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eastAsia="宋体" w:cs="宋体"/>
          <w:sz w:val="32"/>
          <w:szCs w:val="32"/>
        </w:rPr>
      </w:pPr>
      <w:bookmarkStart w:id="404" w:name="_GoBack"/>
      <w:bookmarkEnd w:id="404"/>
      <w:r>
        <w:rPr>
          <w:rFonts w:hint="eastAsia" w:ascii="宋体" w:eastAsia="宋体" w:cs="宋体"/>
          <w:sz w:val="32"/>
          <w:szCs w:val="32"/>
        </w:rPr>
        <w:t>SF-2019-0204</w:t>
      </w:r>
    </w:p>
    <w:p>
      <w:pPr>
        <w:pStyle w:val="58"/>
        <w:spacing w:line="640" w:lineRule="exact"/>
        <w:ind w:firstLine="5920" w:firstLineChars="1850"/>
        <w:rPr>
          <w:rFonts w:ascii="宋体" w:cs="宋体"/>
          <w:sz w:val="32"/>
          <w:szCs w:val="32"/>
          <w:u w:val="single"/>
        </w:rPr>
      </w:pPr>
      <w:r>
        <w:rPr>
          <w:rFonts w:hint="eastAsia" w:ascii="宋体" w:cs="宋体"/>
          <w:sz w:val="32"/>
          <w:szCs w:val="32"/>
        </w:rPr>
        <w:t>项目编码：</w:t>
      </w:r>
    </w:p>
    <w:p>
      <w:pPr>
        <w:pStyle w:val="58"/>
        <w:spacing w:line="640" w:lineRule="exact"/>
        <w:ind w:firstLine="5920" w:firstLineChars="1850"/>
        <w:rPr>
          <w:rFonts w:ascii="宋体" w:cs="宋体"/>
          <w:sz w:val="32"/>
          <w:szCs w:val="32"/>
        </w:rPr>
      </w:pPr>
      <w:r>
        <w:rPr>
          <w:rFonts w:hint="eastAsia" w:ascii="宋体" w:cs="宋体"/>
          <w:sz w:val="32"/>
          <w:szCs w:val="32"/>
        </w:rPr>
        <w:t>工程编码：</w:t>
      </w:r>
    </w:p>
    <w:p>
      <w:pPr>
        <w:pStyle w:val="58"/>
        <w:spacing w:line="640" w:lineRule="exact"/>
        <w:ind w:firstLine="5920" w:firstLineChars="1850"/>
        <w:rPr>
          <w:rFonts w:ascii="宋体" w:cs="宋体"/>
          <w:sz w:val="32"/>
          <w:szCs w:val="32"/>
        </w:rPr>
      </w:pPr>
      <w:r>
        <w:rPr>
          <w:rFonts w:hint="eastAsia" w:ascii="宋体" w:cs="宋体"/>
          <w:sz w:val="32"/>
          <w:szCs w:val="32"/>
        </w:rPr>
        <w:t>合同编号：</w:t>
      </w:r>
    </w:p>
    <w:p>
      <w:pPr>
        <w:tabs>
          <w:tab w:val="left" w:pos="3900"/>
          <w:tab w:val="right" w:pos="10245"/>
        </w:tabs>
        <w:wordWrap w:val="0"/>
        <w:spacing w:line="360" w:lineRule="auto"/>
        <w:jc w:val="left"/>
        <w:rPr>
          <w:rFonts w:ascii="宋体" w:eastAsia="宋体" w:cs="宋体"/>
          <w:sz w:val="32"/>
          <w:szCs w:val="32"/>
          <w:u w:val="single"/>
        </w:rPr>
      </w:pPr>
    </w:p>
    <w:p>
      <w:pPr>
        <w:spacing w:line="360" w:lineRule="auto"/>
        <w:jc w:val="right"/>
        <w:rPr>
          <w:rFonts w:ascii="宋体" w:eastAsia="宋体" w:cs="宋体"/>
          <w:sz w:val="32"/>
          <w:szCs w:val="32"/>
          <w:u w:val="single"/>
        </w:rPr>
      </w:pPr>
    </w:p>
    <w:p>
      <w:pPr>
        <w:pStyle w:val="2"/>
        <w:rPr>
          <w:rFonts w:ascii="宋体" w:eastAsia="宋体" w:cs="宋体"/>
        </w:rPr>
      </w:pPr>
    </w:p>
    <w:p>
      <w:pPr>
        <w:spacing w:line="360" w:lineRule="auto"/>
        <w:jc w:val="center"/>
        <w:rPr>
          <w:rFonts w:ascii="宋体" w:eastAsia="宋体" w:cs="宋体"/>
          <w:b/>
          <w:bCs/>
          <w:spacing w:val="-40"/>
          <w:kern w:val="0"/>
          <w:sz w:val="52"/>
          <w:szCs w:val="52"/>
        </w:rPr>
      </w:pPr>
      <w:r>
        <w:rPr>
          <w:rFonts w:hint="eastAsia" w:ascii="宋体" w:eastAsia="宋体" w:cs="宋体"/>
          <w:b/>
          <w:bCs/>
          <w:spacing w:val="-40"/>
          <w:kern w:val="0"/>
          <w:sz w:val="52"/>
          <w:szCs w:val="52"/>
        </w:rPr>
        <w:t>广 州 市 建 设 工 程 施 工 合 同</w:t>
      </w:r>
    </w:p>
    <w:p>
      <w:pPr>
        <w:tabs>
          <w:tab w:val="left" w:pos="1380"/>
        </w:tabs>
        <w:spacing w:line="360" w:lineRule="auto"/>
        <w:rPr>
          <w:rFonts w:ascii="宋体" w:eastAsia="宋体" w:cs="宋体"/>
          <w:sz w:val="32"/>
          <w:szCs w:val="32"/>
        </w:rPr>
      </w:pPr>
    </w:p>
    <w:p>
      <w:pPr>
        <w:tabs>
          <w:tab w:val="left" w:pos="1380"/>
        </w:tabs>
        <w:spacing w:line="360" w:lineRule="auto"/>
        <w:rPr>
          <w:rFonts w:ascii="宋体" w:eastAsia="宋体" w:cs="宋体"/>
          <w:sz w:val="32"/>
          <w:szCs w:val="32"/>
        </w:rPr>
      </w:pPr>
      <w:r>
        <w:rPr>
          <w:rFonts w:hint="eastAsia" w:ascii="宋体" w:eastAsia="宋体" w:cs="宋体"/>
          <w:sz w:val="32"/>
          <w:szCs w:val="32"/>
        </w:rPr>
        <w:tab/>
      </w:r>
    </w:p>
    <w:p>
      <w:pPr>
        <w:spacing w:line="640" w:lineRule="exact"/>
        <w:ind w:firstLine="1699" w:firstLineChars="531"/>
        <w:rPr>
          <w:rFonts w:ascii="宋体" w:eastAsia="宋体" w:cs="宋体"/>
          <w:sz w:val="32"/>
          <w:szCs w:val="32"/>
          <w:u w:val="single"/>
        </w:rPr>
      </w:pPr>
    </w:p>
    <w:p>
      <w:pPr>
        <w:spacing w:line="640" w:lineRule="exact"/>
        <w:ind w:firstLine="1699" w:firstLineChars="531"/>
        <w:rPr>
          <w:rFonts w:ascii="宋体" w:eastAsia="宋体" w:cs="宋体"/>
          <w:sz w:val="32"/>
          <w:szCs w:val="32"/>
          <w:u w:val="single"/>
        </w:rPr>
      </w:pPr>
      <w:r>
        <w:rPr>
          <w:rFonts w:hint="eastAsia" w:ascii="宋体" w:eastAsia="宋体" w:cs="宋体"/>
          <w:sz w:val="32"/>
          <w:szCs w:val="32"/>
        </w:rPr>
        <w:t>工程名称：</w:t>
      </w:r>
      <w:r>
        <w:rPr>
          <w:rFonts w:hint="eastAsia" w:ascii="宋体" w:eastAsia="宋体" w:cs="宋体"/>
          <w:sz w:val="32"/>
          <w:szCs w:val="32"/>
          <w:u w:val="single"/>
        </w:rPr>
        <w:t>广州海关南综合楼维修改造项目</w:t>
      </w:r>
    </w:p>
    <w:p>
      <w:pPr>
        <w:spacing w:before="240" w:beforeLines="100" w:after="120" w:afterLines="50"/>
        <w:ind w:left="809" w:leftChars="337" w:firstLine="992" w:firstLineChars="310"/>
        <w:rPr>
          <w:rFonts w:ascii="宋体" w:eastAsia="宋体" w:cs="宋体"/>
          <w:sz w:val="32"/>
          <w:szCs w:val="32"/>
          <w:u w:val="single"/>
        </w:rPr>
      </w:pPr>
      <w:r>
        <w:rPr>
          <w:rFonts w:hint="eastAsia" w:ascii="宋体" w:eastAsia="宋体" w:cs="宋体"/>
          <w:sz w:val="32"/>
          <w:szCs w:val="32"/>
        </w:rPr>
        <w:t>工程地点：</w:t>
      </w:r>
      <w:r>
        <w:rPr>
          <w:rFonts w:hint="eastAsia" w:ascii="宋体" w:eastAsia="宋体" w:cs="宋体"/>
          <w:sz w:val="32"/>
          <w:szCs w:val="32"/>
          <w:u w:val="single"/>
        </w:rPr>
        <w:t>广州市天河区花城大道66号</w:t>
      </w:r>
    </w:p>
    <w:p>
      <w:pPr>
        <w:spacing w:before="240" w:beforeLines="100" w:after="120" w:afterLines="50"/>
        <w:ind w:left="809" w:leftChars="337" w:firstLine="992" w:firstLineChars="310"/>
        <w:rPr>
          <w:rFonts w:ascii="宋体" w:eastAsia="宋体" w:cs="宋体"/>
          <w:sz w:val="32"/>
          <w:szCs w:val="32"/>
        </w:rPr>
      </w:pPr>
      <w:r>
        <w:rPr>
          <w:rFonts w:hint="eastAsia" w:ascii="宋体" w:eastAsia="宋体" w:cs="宋体"/>
          <w:sz w:val="32"/>
          <w:szCs w:val="32"/>
        </w:rPr>
        <w:t>发 包 人：</w:t>
      </w:r>
      <w:r>
        <w:rPr>
          <w:rFonts w:hint="eastAsia" w:ascii="宋体" w:eastAsia="宋体" w:cs="宋体"/>
          <w:sz w:val="32"/>
          <w:szCs w:val="32"/>
          <w:u w:val="single"/>
        </w:rPr>
        <w:t>中华人民共和国广州海关</w:t>
      </w:r>
    </w:p>
    <w:p>
      <w:pPr>
        <w:spacing w:before="240" w:beforeLines="100" w:after="120" w:afterLines="50"/>
        <w:ind w:left="809" w:leftChars="337" w:firstLine="992" w:firstLineChars="310"/>
        <w:rPr>
          <w:rFonts w:ascii="宋体" w:eastAsia="宋体" w:cs="宋体"/>
          <w:sz w:val="32"/>
          <w:szCs w:val="32"/>
          <w:u w:val="single"/>
        </w:rPr>
      </w:pPr>
      <w:r>
        <w:rPr>
          <w:rFonts w:hint="eastAsia" w:ascii="宋体" w:eastAsia="宋体" w:cs="宋体"/>
          <w:sz w:val="32"/>
          <w:szCs w:val="32"/>
        </w:rPr>
        <w:t>承 包 人：</w:t>
      </w:r>
    </w:p>
    <w:p>
      <w:pPr>
        <w:spacing w:line="360" w:lineRule="auto"/>
        <w:ind w:left="809" w:leftChars="337" w:firstLine="900" w:firstLineChars="300"/>
        <w:rPr>
          <w:rFonts w:ascii="宋体" w:eastAsia="宋体" w:cs="宋体"/>
          <w:sz w:val="30"/>
          <w:szCs w:val="30"/>
          <w:u w:val="single"/>
        </w:rPr>
      </w:pPr>
    </w:p>
    <w:p>
      <w:pPr>
        <w:spacing w:line="360" w:lineRule="auto"/>
        <w:ind w:firstLine="900" w:firstLineChars="300"/>
        <w:rPr>
          <w:rFonts w:ascii="宋体" w:eastAsia="宋体" w:cs="宋体"/>
          <w:sz w:val="30"/>
          <w:szCs w:val="30"/>
          <w:u w:val="single"/>
        </w:rPr>
      </w:pPr>
    </w:p>
    <w:p>
      <w:pPr>
        <w:spacing w:line="240" w:lineRule="atLeast"/>
        <w:jc w:val="center"/>
        <w:rPr>
          <w:rFonts w:ascii="宋体" w:eastAsia="宋体" w:cs="宋体"/>
          <w:b/>
          <w:bCs/>
          <w:spacing w:val="50"/>
          <w:sz w:val="32"/>
          <w:szCs w:val="32"/>
        </w:rPr>
      </w:pPr>
    </w:p>
    <w:p>
      <w:pPr>
        <w:pStyle w:val="2"/>
        <w:rPr>
          <w:rFonts w:ascii="宋体" w:eastAsia="宋体" w:cs="宋体"/>
        </w:rPr>
      </w:pPr>
    </w:p>
    <w:p>
      <w:pPr>
        <w:spacing w:line="240" w:lineRule="atLeast"/>
        <w:jc w:val="center"/>
        <w:rPr>
          <w:rFonts w:ascii="宋体" w:eastAsia="宋体" w:cs="宋体"/>
          <w:b/>
          <w:bCs/>
          <w:spacing w:val="50"/>
          <w:sz w:val="32"/>
          <w:szCs w:val="32"/>
        </w:rPr>
      </w:pPr>
    </w:p>
    <w:p>
      <w:pPr>
        <w:spacing w:line="240" w:lineRule="atLeast"/>
        <w:jc w:val="center"/>
        <w:rPr>
          <w:rFonts w:ascii="宋体" w:eastAsia="宋体" w:cs="宋体"/>
          <w:b/>
          <w:bCs/>
          <w:spacing w:val="50"/>
          <w:sz w:val="32"/>
          <w:szCs w:val="32"/>
        </w:rPr>
      </w:pPr>
      <w:r>
        <w:rPr>
          <w:rFonts w:hint="eastAsia" w:ascii="宋体" w:eastAsia="宋体" w:cs="宋体"/>
          <w:b/>
          <w:bCs/>
          <w:spacing w:val="50"/>
          <w:sz w:val="32"/>
          <w:szCs w:val="32"/>
        </w:rPr>
        <w:t>广州市住房和城乡建设局</w:t>
      </w:r>
    </w:p>
    <w:p>
      <w:pPr>
        <w:spacing w:line="240" w:lineRule="atLeast"/>
        <w:jc w:val="center"/>
        <w:rPr>
          <w:rFonts w:ascii="宋体" w:eastAsia="宋体" w:cs="宋体"/>
          <w:b/>
          <w:bCs/>
          <w:spacing w:val="20"/>
          <w:sz w:val="32"/>
          <w:szCs w:val="32"/>
        </w:rPr>
      </w:pPr>
      <w:r>
        <w:rPr>
          <w:rFonts w:hint="eastAsia" w:ascii="宋体" w:eastAsia="宋体" w:cs="宋体"/>
          <w:b/>
          <w:bCs/>
          <w:spacing w:val="20"/>
          <w:sz w:val="32"/>
          <w:szCs w:val="32"/>
        </w:rPr>
        <w:t xml:space="preserve">                            制定</w:t>
      </w:r>
    </w:p>
    <w:p>
      <w:pPr>
        <w:spacing w:line="240" w:lineRule="atLeast"/>
        <w:ind w:firstLine="2836" w:firstLineChars="607"/>
        <w:rPr>
          <w:rFonts w:ascii="宋体" w:eastAsia="宋体" w:cs="宋体"/>
          <w:b/>
          <w:bCs/>
          <w:spacing w:val="73"/>
          <w:sz w:val="32"/>
          <w:szCs w:val="32"/>
        </w:rPr>
      </w:pPr>
      <w:r>
        <w:rPr>
          <w:rFonts w:hint="eastAsia" w:ascii="宋体" w:eastAsia="宋体" w:cs="宋体"/>
          <w:b/>
          <w:bCs/>
          <w:spacing w:val="73"/>
          <w:sz w:val="32"/>
          <w:szCs w:val="32"/>
        </w:rPr>
        <w:t>广州市市场监督管理局</w:t>
      </w:r>
    </w:p>
    <w:p>
      <w:pPr>
        <w:spacing w:line="240" w:lineRule="atLeast"/>
        <w:jc w:val="center"/>
        <w:rPr>
          <w:rFonts w:ascii="宋体" w:eastAsia="宋体" w:cs="宋体"/>
          <w:b/>
          <w:bCs/>
          <w:spacing w:val="20"/>
          <w:sz w:val="32"/>
          <w:szCs w:val="32"/>
        </w:rPr>
      </w:pPr>
    </w:p>
    <w:p>
      <w:pPr>
        <w:spacing w:line="240" w:lineRule="atLeast"/>
        <w:jc w:val="center"/>
        <w:rPr>
          <w:rFonts w:ascii="宋体" w:eastAsia="宋体" w:cs="宋体"/>
          <w:sz w:val="32"/>
          <w:szCs w:val="32"/>
          <w:u w:val="single"/>
        </w:rPr>
      </w:pPr>
    </w:p>
    <w:p>
      <w:pPr>
        <w:widowControl/>
        <w:spacing w:line="360" w:lineRule="auto"/>
        <w:jc w:val="left"/>
        <w:rPr>
          <w:rFonts w:ascii="宋体" w:eastAsia="宋体" w:cs="宋体"/>
          <w:b/>
          <w:bCs/>
          <w:spacing w:val="80"/>
          <w:kern w:val="0"/>
          <w:sz w:val="36"/>
          <w:szCs w:val="36"/>
        </w:rPr>
        <w:sectPr>
          <w:headerReference r:id="rId5" w:type="default"/>
          <w:footerReference r:id="rId6" w:type="default"/>
          <w:pgSz w:w="11906" w:h="16838"/>
          <w:pgMar w:top="1191" w:right="1020" w:bottom="1020" w:left="1020" w:header="567" w:footer="567" w:gutter="0"/>
          <w:pgNumType w:start="0"/>
          <w:cols w:space="720" w:num="1"/>
          <w:titlePg/>
          <w:docGrid w:linePitch="326" w:charSpace="0"/>
        </w:sectPr>
      </w:pPr>
    </w:p>
    <w:p>
      <w:pPr>
        <w:pStyle w:val="32"/>
        <w:jc w:val="center"/>
        <w:rPr>
          <w:rFonts w:ascii="宋体" w:eastAsia="宋体" w:cs="宋体"/>
          <w:sz w:val="36"/>
          <w:szCs w:val="36"/>
        </w:rPr>
      </w:pPr>
      <w:bookmarkStart w:id="0" w:name="_Toc18985701"/>
      <w:bookmarkStart w:id="1" w:name="_Toc18984943"/>
      <w:bookmarkStart w:id="2" w:name="_Toc18985535"/>
      <w:bookmarkStart w:id="3" w:name="_Toc18985581"/>
      <w:r>
        <w:rPr>
          <w:rFonts w:hint="eastAsia" w:ascii="宋体" w:eastAsia="宋体" w:cs="宋体"/>
          <w:sz w:val="36"/>
          <w:szCs w:val="36"/>
        </w:rPr>
        <w:t>目   录</w:t>
      </w:r>
    </w:p>
    <w:p>
      <w:pPr>
        <w:pStyle w:val="32"/>
        <w:tabs>
          <w:tab w:val="right" w:leader="dot" w:pos="9866"/>
        </w:tabs>
        <w:spacing w:before="0" w:after="0" w:line="400" w:lineRule="exact"/>
        <w:ind w:firstLine="361" w:firstLineChars="100"/>
        <w:rPr>
          <w:rFonts w:ascii="宋体" w:eastAsia="宋体" w:cs="宋体"/>
          <w:sz w:val="21"/>
          <w:szCs w:val="21"/>
        </w:rPr>
      </w:pPr>
      <w:bookmarkStart w:id="4" w:name="_Toc266892751"/>
      <w:r>
        <w:rPr>
          <w:rFonts w:hint="eastAsia" w:ascii="宋体" w:eastAsia="宋体" w:cs="宋体"/>
          <w:kern w:val="0"/>
          <w:sz w:val="36"/>
          <w:szCs w:val="36"/>
        </w:rPr>
        <w:fldChar w:fldCharType="begin"/>
      </w:r>
      <w:r>
        <w:rPr>
          <w:rFonts w:hint="eastAsia" w:ascii="宋体" w:eastAsia="宋体" w:cs="宋体"/>
          <w:kern w:val="0"/>
          <w:sz w:val="36"/>
          <w:szCs w:val="36"/>
        </w:rPr>
        <w:instrText xml:space="preserve">TOC \o "1-3" \h \u </w:instrText>
      </w:r>
      <w:r>
        <w:rPr>
          <w:rFonts w:hint="eastAsia" w:ascii="宋体" w:eastAsia="宋体" w:cs="宋体"/>
          <w:kern w:val="0"/>
          <w:sz w:val="36"/>
          <w:szCs w:val="36"/>
        </w:rPr>
        <w:fldChar w:fldCharType="separate"/>
      </w:r>
      <w:r>
        <w:fldChar w:fldCharType="begin"/>
      </w:r>
      <w:r>
        <w:instrText xml:space="preserve">Hyperlink \l "_Toc2171"</w:instrText>
      </w:r>
      <w:r>
        <w:fldChar w:fldCharType="separate"/>
      </w:r>
      <w:r>
        <w:rPr>
          <w:rFonts w:hint="eastAsia" w:ascii="宋体" w:eastAsia="宋体" w:cs="宋体"/>
          <w:sz w:val="21"/>
          <w:szCs w:val="21"/>
          <w:lang w:val="zh-CN"/>
        </w:rPr>
        <w:t>总  说  明</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_Toc2171 \h </w:instrText>
      </w:r>
      <w:r>
        <w:rPr>
          <w:rFonts w:hint="eastAsia" w:ascii="宋体" w:eastAsia="宋体" w:cs="宋体"/>
          <w:sz w:val="21"/>
          <w:szCs w:val="21"/>
        </w:rPr>
        <w:fldChar w:fldCharType="separate"/>
      </w:r>
      <w:r>
        <w:rPr>
          <w:rFonts w:hint="eastAsia" w:ascii="宋体" w:eastAsia="宋体" w:cs="宋体"/>
          <w:sz w:val="21"/>
          <w:szCs w:val="21"/>
        </w:rPr>
        <w:t>1</w:t>
      </w:r>
      <w:r>
        <w:rPr>
          <w:rFonts w:hint="eastAsia" w:ascii="宋体" w:eastAsia="宋体" w:cs="宋体"/>
          <w:sz w:val="21"/>
          <w:szCs w:val="21"/>
        </w:rPr>
        <w:fldChar w:fldCharType="end"/>
      </w:r>
      <w:r>
        <w:fldChar w:fldCharType="end"/>
      </w:r>
    </w:p>
    <w:p>
      <w:pPr>
        <w:pStyle w:val="32"/>
        <w:tabs>
          <w:tab w:val="right" w:leader="dot" w:pos="9866"/>
        </w:tabs>
        <w:spacing w:before="0" w:after="0" w:line="400" w:lineRule="exact"/>
        <w:ind w:firstLine="402" w:firstLineChars="200"/>
        <w:rPr>
          <w:rFonts w:ascii="宋体" w:eastAsia="宋体" w:cs="宋体"/>
          <w:sz w:val="21"/>
          <w:szCs w:val="21"/>
        </w:rPr>
      </w:pPr>
      <w:r>
        <w:fldChar w:fldCharType="begin"/>
      </w:r>
      <w:r>
        <w:instrText xml:space="preserve">Hyperlink \l "_Toc11652"</w:instrText>
      </w:r>
      <w:r>
        <w:fldChar w:fldCharType="separate"/>
      </w:r>
      <w:r>
        <w:rPr>
          <w:rFonts w:hint="eastAsia" w:ascii="宋体" w:eastAsia="宋体" w:cs="宋体"/>
          <w:sz w:val="21"/>
          <w:szCs w:val="21"/>
        </w:rPr>
        <w:t>第一部分  协  议  书</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_Toc11652 \h </w:instrText>
      </w:r>
      <w:r>
        <w:rPr>
          <w:rFonts w:hint="eastAsia" w:ascii="宋体" w:eastAsia="宋体" w:cs="宋体"/>
          <w:sz w:val="21"/>
          <w:szCs w:val="21"/>
        </w:rPr>
        <w:fldChar w:fldCharType="separate"/>
      </w:r>
      <w:r>
        <w:rPr>
          <w:rFonts w:hint="eastAsia" w:ascii="宋体" w:eastAsia="宋体" w:cs="宋体"/>
          <w:sz w:val="21"/>
          <w:szCs w:val="21"/>
        </w:rPr>
        <w:t>2</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"_Toc26507"</w:instrText>
      </w:r>
      <w:r>
        <w:fldChar w:fldCharType="separate"/>
      </w:r>
      <w:r>
        <w:rPr>
          <w:rFonts w:hint="eastAsia" w:ascii="宋体" w:eastAsia="宋体" w:cs="宋体"/>
          <w:sz w:val="21"/>
          <w:szCs w:val="21"/>
        </w:rPr>
        <w:t>一、工程概况</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_Toc26507 \h </w:instrText>
      </w:r>
      <w:r>
        <w:rPr>
          <w:rFonts w:hint="eastAsia" w:ascii="宋体" w:eastAsia="宋体" w:cs="宋体"/>
          <w:sz w:val="21"/>
          <w:szCs w:val="21"/>
        </w:rPr>
        <w:fldChar w:fldCharType="separate"/>
      </w:r>
      <w:r>
        <w:rPr>
          <w:rFonts w:hint="eastAsia" w:ascii="宋体" w:eastAsia="宋体" w:cs="宋体"/>
          <w:sz w:val="21"/>
          <w:szCs w:val="21"/>
        </w:rPr>
        <w:t>2</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"_Toc20607"</w:instrText>
      </w:r>
      <w:r>
        <w:fldChar w:fldCharType="separate"/>
      </w:r>
      <w:r>
        <w:rPr>
          <w:rFonts w:hint="eastAsia" w:ascii="宋体" w:eastAsia="宋体" w:cs="宋体"/>
          <w:sz w:val="21"/>
          <w:szCs w:val="21"/>
        </w:rPr>
        <w:t>二、工程内容与承包范围</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_Toc20607 \h </w:instrText>
      </w:r>
      <w:r>
        <w:rPr>
          <w:rFonts w:hint="eastAsia" w:ascii="宋体" w:eastAsia="宋体" w:cs="宋体"/>
          <w:sz w:val="21"/>
          <w:szCs w:val="21"/>
        </w:rPr>
        <w:fldChar w:fldCharType="separate"/>
      </w:r>
      <w:r>
        <w:rPr>
          <w:rFonts w:hint="eastAsia" w:ascii="宋体" w:eastAsia="宋体" w:cs="宋体"/>
          <w:sz w:val="21"/>
          <w:szCs w:val="21"/>
        </w:rPr>
        <w:t>2</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"_Toc22837"</w:instrText>
      </w:r>
      <w:r>
        <w:fldChar w:fldCharType="separate"/>
      </w:r>
      <w:r>
        <w:rPr>
          <w:rFonts w:hint="eastAsia" w:ascii="宋体" w:eastAsia="宋体" w:cs="宋体"/>
          <w:sz w:val="21"/>
          <w:szCs w:val="21"/>
        </w:rPr>
        <w:t>三、合同工期</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_Toc22837 \h </w:instrText>
      </w:r>
      <w:r>
        <w:rPr>
          <w:rFonts w:hint="eastAsia" w:ascii="宋体" w:eastAsia="宋体" w:cs="宋体"/>
          <w:sz w:val="21"/>
          <w:szCs w:val="21"/>
        </w:rPr>
        <w:fldChar w:fldCharType="separate"/>
      </w:r>
      <w:r>
        <w:rPr>
          <w:rFonts w:hint="eastAsia" w:ascii="宋体" w:eastAsia="宋体" w:cs="宋体"/>
          <w:sz w:val="21"/>
          <w:szCs w:val="21"/>
        </w:rPr>
        <w:t>3</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"_Toc6739"</w:instrText>
      </w:r>
      <w:r>
        <w:fldChar w:fldCharType="separate"/>
      </w:r>
      <w:r>
        <w:rPr>
          <w:rFonts w:hint="eastAsia" w:ascii="宋体" w:eastAsia="宋体" w:cs="宋体"/>
          <w:sz w:val="21"/>
          <w:szCs w:val="21"/>
        </w:rPr>
        <w:t>★四、质量标准</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_Toc6739 \h </w:instrText>
      </w:r>
      <w:r>
        <w:rPr>
          <w:rFonts w:hint="eastAsia" w:ascii="宋体" w:eastAsia="宋体" w:cs="宋体"/>
          <w:sz w:val="21"/>
          <w:szCs w:val="21"/>
        </w:rPr>
        <w:fldChar w:fldCharType="separate"/>
      </w:r>
      <w:r>
        <w:rPr>
          <w:rFonts w:hint="eastAsia" w:ascii="宋体" w:eastAsia="宋体" w:cs="宋体"/>
          <w:sz w:val="21"/>
          <w:szCs w:val="21"/>
        </w:rPr>
        <w:t>3</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"_Toc4975"</w:instrText>
      </w:r>
      <w:r>
        <w:fldChar w:fldCharType="separate"/>
      </w:r>
      <w:r>
        <w:rPr>
          <w:rFonts w:hint="eastAsia" w:ascii="宋体" w:eastAsia="宋体" w:cs="宋体"/>
          <w:sz w:val="21"/>
          <w:szCs w:val="21"/>
        </w:rPr>
        <w:t>五、 合同价款</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_Toc4975 \h </w:instrText>
      </w:r>
      <w:r>
        <w:rPr>
          <w:rFonts w:hint="eastAsia" w:ascii="宋体" w:eastAsia="宋体" w:cs="宋体"/>
          <w:sz w:val="21"/>
          <w:szCs w:val="21"/>
        </w:rPr>
        <w:fldChar w:fldCharType="separate"/>
      </w:r>
      <w:r>
        <w:rPr>
          <w:rFonts w:hint="eastAsia" w:ascii="宋体" w:eastAsia="宋体" w:cs="宋体"/>
          <w:sz w:val="21"/>
          <w:szCs w:val="21"/>
        </w:rPr>
        <w:t>4</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"_Toc18470"</w:instrText>
      </w:r>
      <w:r>
        <w:fldChar w:fldCharType="separate"/>
      </w:r>
      <w:r>
        <w:rPr>
          <w:rFonts w:hint="eastAsia" w:ascii="宋体" w:eastAsia="宋体" w:cs="宋体"/>
          <w:kern w:val="0"/>
          <w:sz w:val="21"/>
          <w:szCs w:val="21"/>
        </w:rPr>
        <w:t>★六、工人工资支付分账</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_Toc18470 \h </w:instrText>
      </w:r>
      <w:r>
        <w:rPr>
          <w:rFonts w:hint="eastAsia" w:ascii="宋体" w:eastAsia="宋体" w:cs="宋体"/>
          <w:sz w:val="21"/>
          <w:szCs w:val="21"/>
        </w:rPr>
        <w:fldChar w:fldCharType="separate"/>
      </w:r>
      <w:r>
        <w:rPr>
          <w:rFonts w:hint="eastAsia" w:ascii="宋体" w:eastAsia="宋体" w:cs="宋体"/>
          <w:sz w:val="21"/>
          <w:szCs w:val="21"/>
        </w:rPr>
        <w:t>4</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"_Toc2444"</w:instrText>
      </w:r>
      <w:r>
        <w:fldChar w:fldCharType="separate"/>
      </w:r>
      <w:r>
        <w:rPr>
          <w:rFonts w:hint="eastAsia" w:ascii="宋体" w:eastAsia="宋体" w:cs="宋体"/>
          <w:sz w:val="21"/>
          <w:szCs w:val="21"/>
        </w:rPr>
        <w:t>七、组成合同的文件</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_Toc2444 \h </w:instrText>
      </w:r>
      <w:r>
        <w:rPr>
          <w:rFonts w:hint="eastAsia" w:ascii="宋体" w:eastAsia="宋体" w:cs="宋体"/>
          <w:sz w:val="21"/>
          <w:szCs w:val="21"/>
        </w:rPr>
        <w:fldChar w:fldCharType="separate"/>
      </w:r>
      <w:r>
        <w:rPr>
          <w:rFonts w:hint="eastAsia" w:ascii="宋体" w:eastAsia="宋体" w:cs="宋体"/>
          <w:sz w:val="21"/>
          <w:szCs w:val="21"/>
        </w:rPr>
        <w:t>5</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"_Toc10151"</w:instrText>
      </w:r>
      <w:r>
        <w:fldChar w:fldCharType="separate"/>
      </w:r>
      <w:r>
        <w:rPr>
          <w:rFonts w:hint="eastAsia" w:ascii="宋体" w:eastAsia="宋体" w:cs="宋体"/>
          <w:sz w:val="21"/>
          <w:szCs w:val="21"/>
        </w:rPr>
        <w:t>八、词语含义</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_Toc10151 \h </w:instrText>
      </w:r>
      <w:r>
        <w:rPr>
          <w:rFonts w:hint="eastAsia" w:ascii="宋体" w:eastAsia="宋体" w:cs="宋体"/>
          <w:sz w:val="21"/>
          <w:szCs w:val="21"/>
        </w:rPr>
        <w:fldChar w:fldCharType="separate"/>
      </w:r>
      <w:r>
        <w:rPr>
          <w:rFonts w:hint="eastAsia" w:ascii="宋体" w:eastAsia="宋体" w:cs="宋体"/>
          <w:sz w:val="21"/>
          <w:szCs w:val="21"/>
        </w:rPr>
        <w:t>5</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"_Toc25502"</w:instrText>
      </w:r>
      <w:r>
        <w:fldChar w:fldCharType="separate"/>
      </w:r>
      <w:r>
        <w:rPr>
          <w:rFonts w:hint="eastAsia" w:ascii="宋体" w:eastAsia="宋体" w:cs="宋体"/>
          <w:sz w:val="21"/>
          <w:szCs w:val="21"/>
        </w:rPr>
        <w:t>九、承包人承诺</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_Toc25502 \h </w:instrText>
      </w:r>
      <w:r>
        <w:rPr>
          <w:rFonts w:hint="eastAsia" w:ascii="宋体" w:eastAsia="宋体" w:cs="宋体"/>
          <w:sz w:val="21"/>
          <w:szCs w:val="21"/>
        </w:rPr>
        <w:fldChar w:fldCharType="separate"/>
      </w:r>
      <w:r>
        <w:rPr>
          <w:rFonts w:hint="eastAsia" w:ascii="宋体" w:eastAsia="宋体" w:cs="宋体"/>
          <w:sz w:val="21"/>
          <w:szCs w:val="21"/>
        </w:rPr>
        <w:t>5</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"_Toc30035"</w:instrText>
      </w:r>
      <w:r>
        <w:fldChar w:fldCharType="separate"/>
      </w:r>
      <w:r>
        <w:rPr>
          <w:rFonts w:hint="eastAsia" w:ascii="宋体" w:eastAsia="宋体" w:cs="宋体"/>
          <w:sz w:val="21"/>
          <w:szCs w:val="21"/>
        </w:rPr>
        <w:t>十、发包人承诺</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_Toc30035 \h </w:instrText>
      </w:r>
      <w:r>
        <w:rPr>
          <w:rFonts w:hint="eastAsia" w:ascii="宋体" w:eastAsia="宋体" w:cs="宋体"/>
          <w:sz w:val="21"/>
          <w:szCs w:val="21"/>
        </w:rPr>
        <w:fldChar w:fldCharType="separate"/>
      </w:r>
      <w:r>
        <w:rPr>
          <w:rFonts w:hint="eastAsia" w:ascii="宋体" w:eastAsia="宋体" w:cs="宋体"/>
          <w:sz w:val="21"/>
          <w:szCs w:val="21"/>
        </w:rPr>
        <w:t>5</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"_Toc5654"</w:instrText>
      </w:r>
      <w:r>
        <w:fldChar w:fldCharType="separate"/>
      </w:r>
      <w:r>
        <w:rPr>
          <w:rFonts w:hint="eastAsia" w:ascii="宋体" w:eastAsia="宋体" w:cs="宋体"/>
          <w:sz w:val="21"/>
          <w:szCs w:val="21"/>
        </w:rPr>
        <w:t>十一、合同生效</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_Toc5654 \h </w:instrText>
      </w:r>
      <w:r>
        <w:rPr>
          <w:rFonts w:hint="eastAsia" w:ascii="宋体" w:eastAsia="宋体" w:cs="宋体"/>
          <w:sz w:val="21"/>
          <w:szCs w:val="21"/>
        </w:rPr>
        <w:fldChar w:fldCharType="separate"/>
      </w:r>
      <w:r>
        <w:rPr>
          <w:rFonts w:hint="eastAsia" w:ascii="宋体" w:eastAsia="宋体" w:cs="宋体"/>
          <w:sz w:val="21"/>
          <w:szCs w:val="21"/>
        </w:rPr>
        <w:t>6</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"_Toc32279"</w:instrText>
      </w:r>
      <w:r>
        <w:fldChar w:fldCharType="separate"/>
      </w:r>
      <w:r>
        <w:rPr>
          <w:rFonts w:hint="eastAsia" w:ascii="宋体" w:eastAsia="宋体" w:cs="宋体"/>
          <w:sz w:val="21"/>
          <w:szCs w:val="21"/>
        </w:rPr>
        <w:t>十二、合同份数</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_Toc32279 \h </w:instrText>
      </w:r>
      <w:r>
        <w:rPr>
          <w:rFonts w:hint="eastAsia" w:ascii="宋体" w:eastAsia="宋体" w:cs="宋体"/>
          <w:sz w:val="21"/>
          <w:szCs w:val="21"/>
        </w:rPr>
        <w:fldChar w:fldCharType="separate"/>
      </w:r>
      <w:r>
        <w:rPr>
          <w:rFonts w:hint="eastAsia" w:ascii="宋体" w:eastAsia="宋体" w:cs="宋体"/>
          <w:sz w:val="21"/>
          <w:szCs w:val="21"/>
        </w:rPr>
        <w:t>6</w:t>
      </w:r>
      <w:r>
        <w:rPr>
          <w:rFonts w:hint="eastAsia" w:ascii="宋体" w:eastAsia="宋体" w:cs="宋体"/>
          <w:sz w:val="21"/>
          <w:szCs w:val="21"/>
        </w:rPr>
        <w:fldChar w:fldCharType="end"/>
      </w:r>
      <w:r>
        <w:fldChar w:fldCharType="end"/>
      </w:r>
    </w:p>
    <w:p>
      <w:pPr>
        <w:pStyle w:val="32"/>
        <w:tabs>
          <w:tab w:val="right" w:leader="dot" w:pos="9866"/>
        </w:tabs>
        <w:spacing w:before="0" w:after="0" w:line="400" w:lineRule="exact"/>
        <w:ind w:firstLine="402" w:firstLineChars="200"/>
        <w:rPr>
          <w:rFonts w:ascii="宋体" w:eastAsia="宋体" w:cs="宋体"/>
          <w:sz w:val="21"/>
          <w:szCs w:val="21"/>
        </w:rPr>
      </w:pPr>
      <w:r>
        <w:fldChar w:fldCharType="begin"/>
      </w:r>
      <w:r>
        <w:instrText xml:space="preserve">Hyperlink \l "_Toc17255"</w:instrText>
      </w:r>
      <w:r>
        <w:fldChar w:fldCharType="separate"/>
      </w:r>
      <w:r>
        <w:rPr>
          <w:rFonts w:hint="eastAsia" w:ascii="宋体" w:eastAsia="宋体" w:cs="宋体"/>
          <w:sz w:val="21"/>
          <w:szCs w:val="21"/>
        </w:rPr>
        <w:t>第二部分  通用条款</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_Toc17255 \h </w:instrText>
      </w:r>
      <w:r>
        <w:rPr>
          <w:rFonts w:hint="eastAsia" w:ascii="宋体" w:eastAsia="宋体" w:cs="宋体"/>
          <w:sz w:val="21"/>
          <w:szCs w:val="21"/>
        </w:rPr>
        <w:fldChar w:fldCharType="separate"/>
      </w:r>
      <w:r>
        <w:rPr>
          <w:rFonts w:hint="eastAsia" w:ascii="宋体" w:eastAsia="宋体" w:cs="宋体"/>
          <w:sz w:val="21"/>
          <w:szCs w:val="21"/>
        </w:rPr>
        <w:t>7</w:t>
      </w:r>
      <w:r>
        <w:rPr>
          <w:rFonts w:hint="eastAsia" w:ascii="宋体" w:eastAsia="宋体" w:cs="宋体"/>
          <w:sz w:val="21"/>
          <w:szCs w:val="21"/>
        </w:rPr>
        <w:fldChar w:fldCharType="end"/>
      </w:r>
      <w:r>
        <w:fldChar w:fldCharType="end"/>
      </w:r>
    </w:p>
    <w:p>
      <w:pPr>
        <w:pStyle w:val="32"/>
        <w:tabs>
          <w:tab w:val="right" w:leader="dot" w:pos="9866"/>
        </w:tabs>
        <w:spacing w:before="0" w:after="0" w:line="400" w:lineRule="exact"/>
        <w:ind w:firstLine="402" w:firstLineChars="200"/>
        <w:rPr>
          <w:rFonts w:ascii="宋体" w:eastAsia="宋体" w:cs="宋体"/>
          <w:sz w:val="21"/>
          <w:szCs w:val="21"/>
        </w:rPr>
      </w:pPr>
      <w:r>
        <w:fldChar w:fldCharType="begin"/>
      </w:r>
      <w:r>
        <w:instrText xml:space="preserve">Hyperlink \l "_Toc9965"</w:instrText>
      </w:r>
      <w:r>
        <w:fldChar w:fldCharType="separate"/>
      </w:r>
      <w:r>
        <w:rPr>
          <w:rFonts w:hint="eastAsia" w:ascii="宋体" w:eastAsia="宋体" w:cs="宋体"/>
          <w:sz w:val="21"/>
          <w:szCs w:val="21"/>
        </w:rPr>
        <w:t>第三部分  专用条款</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_Toc9965 \h </w:instrText>
      </w:r>
      <w:r>
        <w:rPr>
          <w:rFonts w:hint="eastAsia" w:ascii="宋体" w:eastAsia="宋体" w:cs="宋体"/>
          <w:sz w:val="21"/>
          <w:szCs w:val="21"/>
        </w:rPr>
        <w:fldChar w:fldCharType="separate"/>
      </w:r>
      <w:r>
        <w:rPr>
          <w:rFonts w:hint="eastAsia" w:ascii="宋体" w:eastAsia="宋体" w:cs="宋体"/>
          <w:sz w:val="21"/>
          <w:szCs w:val="21"/>
        </w:rPr>
        <w:t>8</w:t>
      </w:r>
      <w:r>
        <w:rPr>
          <w:rFonts w:hint="eastAsia" w:ascii="宋体" w:eastAsia="宋体" w:cs="宋体"/>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"_Toc8111"</w:instrText>
      </w:r>
      <w:r>
        <w:fldChar w:fldCharType="separate"/>
      </w:r>
      <w:r>
        <w:rPr>
          <w:rFonts w:hint="eastAsia" w:ascii="宋体" w:eastAsia="宋体" w:cs="宋体"/>
          <w:i w:val="0"/>
          <w:iCs w:val="0"/>
          <w:sz w:val="21"/>
          <w:szCs w:val="21"/>
        </w:rPr>
        <w:t>1． 定义</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_Toc8111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8</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"_Toc21083"</w:instrText>
      </w:r>
      <w:r>
        <w:fldChar w:fldCharType="separate"/>
      </w:r>
      <w:r>
        <w:rPr>
          <w:rFonts w:hint="eastAsia" w:ascii="宋体" w:eastAsia="宋体" w:cs="宋体"/>
          <w:i w:val="0"/>
          <w:iCs w:val="0"/>
          <w:sz w:val="21"/>
          <w:szCs w:val="21"/>
        </w:rPr>
        <w:t>2． 合同文件及解释</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_Toc21083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8</w:t>
      </w:r>
      <w:r>
        <w:rPr>
          <w:rFonts w:hint="eastAsia" w:ascii="宋体" w:eastAsia="宋体" w:cs="宋体"/>
          <w:i w:val="0"/>
          <w:iCs w:val="0"/>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"_Toc3763"</w:instrText>
      </w:r>
      <w:r>
        <w:fldChar w:fldCharType="separate"/>
      </w:r>
      <w:r>
        <w:rPr>
          <w:rFonts w:hint="eastAsia" w:ascii="宋体" w:eastAsia="宋体" w:cs="宋体"/>
          <w:sz w:val="21"/>
          <w:szCs w:val="21"/>
        </w:rPr>
        <w:t>4．语言及适用的法律、标准与规范</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_Toc3763 \h </w:instrText>
      </w:r>
      <w:r>
        <w:rPr>
          <w:rFonts w:hint="eastAsia" w:ascii="宋体" w:eastAsia="宋体" w:cs="宋体"/>
          <w:sz w:val="21"/>
          <w:szCs w:val="21"/>
        </w:rPr>
        <w:fldChar w:fldCharType="separate"/>
      </w:r>
      <w:r>
        <w:rPr>
          <w:rFonts w:hint="eastAsia" w:ascii="宋体" w:eastAsia="宋体" w:cs="宋体"/>
          <w:sz w:val="21"/>
          <w:szCs w:val="21"/>
        </w:rPr>
        <w:t>9</w:t>
      </w:r>
      <w:r>
        <w:rPr>
          <w:rFonts w:hint="eastAsia" w:ascii="宋体" w:eastAsia="宋体" w:cs="宋体"/>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"_Toc6917"</w:instrText>
      </w:r>
      <w:r>
        <w:fldChar w:fldCharType="separate"/>
      </w:r>
      <w:r>
        <w:rPr>
          <w:rFonts w:hint="eastAsia" w:ascii="宋体" w:eastAsia="宋体" w:cs="宋体"/>
          <w:i w:val="0"/>
          <w:iCs w:val="0"/>
          <w:sz w:val="21"/>
          <w:szCs w:val="21"/>
        </w:rPr>
        <w:t>5. 施工设计图纸</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_Toc6917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9</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"_Toc14002"</w:instrText>
      </w:r>
      <w:r>
        <w:fldChar w:fldCharType="separate"/>
      </w:r>
      <w:r>
        <w:rPr>
          <w:rFonts w:hint="eastAsia" w:ascii="宋体" w:eastAsia="宋体" w:cs="宋体"/>
          <w:i w:val="0"/>
          <w:iCs w:val="0"/>
          <w:sz w:val="21"/>
          <w:szCs w:val="21"/>
        </w:rPr>
        <w:t>6. 通信联络</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_Toc14002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9</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"_Toc21422"</w:instrText>
      </w:r>
      <w:r>
        <w:fldChar w:fldCharType="separate"/>
      </w:r>
      <w:r>
        <w:rPr>
          <w:rFonts w:hint="eastAsia" w:ascii="宋体" w:eastAsia="宋体" w:cs="宋体"/>
          <w:i w:val="0"/>
          <w:iCs w:val="0"/>
          <w:sz w:val="21"/>
          <w:szCs w:val="21"/>
        </w:rPr>
        <w:t>11.文物和地下障碍物</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_Toc21422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10</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"_Toc22237"</w:instrText>
      </w:r>
      <w:r>
        <w:fldChar w:fldCharType="separate"/>
      </w:r>
      <w:r>
        <w:rPr>
          <w:rFonts w:hint="eastAsia" w:ascii="宋体" w:eastAsia="宋体" w:cs="宋体"/>
          <w:i w:val="0"/>
          <w:iCs w:val="0"/>
          <w:sz w:val="21"/>
          <w:szCs w:val="21"/>
        </w:rPr>
        <w:t>12. 事故处理</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_Toc22237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10</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"_Toc91"</w:instrText>
      </w:r>
      <w:r>
        <w:fldChar w:fldCharType="separate"/>
      </w:r>
      <w:r>
        <w:rPr>
          <w:rFonts w:hint="eastAsia" w:ascii="宋体" w:eastAsia="宋体" w:cs="宋体"/>
          <w:i w:val="0"/>
          <w:iCs w:val="0"/>
          <w:sz w:val="21"/>
          <w:szCs w:val="21"/>
        </w:rPr>
        <w:t>13. 交通运输</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_Toc91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10</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"_Toc26224"</w:instrText>
      </w:r>
      <w:r>
        <w:fldChar w:fldCharType="separate"/>
      </w:r>
      <w:r>
        <w:rPr>
          <w:rFonts w:hint="eastAsia" w:ascii="宋体" w:eastAsia="宋体" w:cs="宋体"/>
          <w:i w:val="0"/>
          <w:iCs w:val="0"/>
          <w:sz w:val="21"/>
          <w:szCs w:val="21"/>
        </w:rPr>
        <w:t>15. 专利技术</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_Toc26224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10</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"_Toc22902"</w:instrText>
      </w:r>
      <w:r>
        <w:fldChar w:fldCharType="separate"/>
      </w:r>
      <w:r>
        <w:rPr>
          <w:rFonts w:hint="eastAsia" w:ascii="宋体" w:eastAsia="宋体" w:cs="宋体"/>
          <w:i w:val="0"/>
          <w:iCs w:val="0"/>
          <w:sz w:val="21"/>
          <w:szCs w:val="21"/>
        </w:rPr>
        <w:t>18. 财产</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_Toc22902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10</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"_Toc27076"</w:instrText>
      </w:r>
      <w:r>
        <w:fldChar w:fldCharType="separate"/>
      </w:r>
      <w:r>
        <w:rPr>
          <w:rFonts w:hint="eastAsia" w:ascii="宋体" w:eastAsia="宋体" w:cs="宋体"/>
          <w:i w:val="0"/>
          <w:iCs w:val="0"/>
          <w:sz w:val="21"/>
          <w:szCs w:val="21"/>
        </w:rPr>
        <w:t>19. 发包人</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_Toc27076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11</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"_Toc12580"</w:instrText>
      </w:r>
      <w:r>
        <w:fldChar w:fldCharType="separate"/>
      </w:r>
      <w:r>
        <w:rPr>
          <w:rFonts w:hint="eastAsia" w:ascii="宋体" w:eastAsia="宋体" w:cs="宋体"/>
          <w:i w:val="0"/>
          <w:iCs w:val="0"/>
          <w:sz w:val="21"/>
          <w:szCs w:val="21"/>
        </w:rPr>
        <w:t>20. 承包人</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_Toc12580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12</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"_Toc5338"</w:instrText>
      </w:r>
      <w:r>
        <w:fldChar w:fldCharType="separate"/>
      </w:r>
      <w:r>
        <w:rPr>
          <w:rFonts w:hint="eastAsia" w:ascii="宋体" w:eastAsia="宋体" w:cs="宋体"/>
          <w:i w:val="0"/>
          <w:iCs w:val="0"/>
          <w:sz w:val="21"/>
          <w:szCs w:val="21"/>
        </w:rPr>
        <w:t>21. 现场管理人员任命和更换</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_Toc5338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18</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"_Toc5159"</w:instrText>
      </w:r>
      <w:r>
        <w:fldChar w:fldCharType="separate"/>
      </w:r>
      <w:r>
        <w:rPr>
          <w:rFonts w:hint="eastAsia" w:ascii="宋体" w:eastAsia="宋体" w:cs="宋体"/>
          <w:i w:val="0"/>
          <w:iCs w:val="0"/>
          <w:sz w:val="21"/>
          <w:szCs w:val="21"/>
        </w:rPr>
        <w:t>22. 发包人代表</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_Toc5159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19</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"_Toc20255"</w:instrText>
      </w:r>
      <w:r>
        <w:fldChar w:fldCharType="separate"/>
      </w:r>
      <w:r>
        <w:rPr>
          <w:rFonts w:hint="eastAsia" w:ascii="宋体" w:eastAsia="宋体" w:cs="宋体"/>
          <w:i w:val="0"/>
          <w:iCs w:val="0"/>
          <w:sz w:val="21"/>
          <w:szCs w:val="21"/>
        </w:rPr>
        <w:t>23. 监理工程师</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_Toc20255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19</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"_Toc2826"</w:instrText>
      </w:r>
      <w:r>
        <w:fldChar w:fldCharType="separate"/>
      </w:r>
      <w:r>
        <w:rPr>
          <w:rFonts w:hint="eastAsia" w:ascii="宋体" w:eastAsia="宋体" w:cs="宋体"/>
          <w:i w:val="0"/>
          <w:iCs w:val="0"/>
          <w:sz w:val="21"/>
          <w:szCs w:val="21"/>
        </w:rPr>
        <w:t>25. 承包人代表</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_Toc2826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19</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"_Toc2689"</w:instrText>
      </w:r>
      <w:r>
        <w:fldChar w:fldCharType="separate"/>
      </w:r>
      <w:r>
        <w:rPr>
          <w:rFonts w:hint="eastAsia" w:ascii="宋体" w:eastAsia="宋体" w:cs="宋体"/>
          <w:i w:val="0"/>
          <w:iCs w:val="0"/>
          <w:sz w:val="21"/>
          <w:szCs w:val="21"/>
        </w:rPr>
        <w:t>28. 工程担保</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_Toc2689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19</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"_Toc17765"</w:instrText>
      </w:r>
      <w:r>
        <w:fldChar w:fldCharType="separate"/>
      </w:r>
      <w:r>
        <w:rPr>
          <w:rFonts w:hint="eastAsia" w:ascii="宋体" w:eastAsia="宋体" w:cs="宋体"/>
          <w:i w:val="0"/>
          <w:iCs w:val="0"/>
          <w:sz w:val="21"/>
          <w:szCs w:val="21"/>
        </w:rPr>
        <w:t>32. 保险</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_Toc17765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20</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"_Toc12305"</w:instrText>
      </w:r>
      <w:r>
        <w:fldChar w:fldCharType="separate"/>
      </w:r>
      <w:r>
        <w:rPr>
          <w:rFonts w:hint="eastAsia" w:ascii="宋体" w:eastAsia="宋体" w:cs="宋体"/>
          <w:i w:val="0"/>
          <w:iCs w:val="0"/>
          <w:sz w:val="21"/>
          <w:szCs w:val="21"/>
        </w:rPr>
        <w:t>33. 进度计划和报告</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_Toc12305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21</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"_Toc2165"</w:instrText>
      </w:r>
      <w:r>
        <w:fldChar w:fldCharType="separate"/>
      </w:r>
      <w:r>
        <w:rPr>
          <w:rFonts w:hint="eastAsia" w:ascii="宋体" w:eastAsia="宋体" w:cs="宋体"/>
          <w:i w:val="0"/>
          <w:iCs w:val="0"/>
          <w:sz w:val="21"/>
          <w:szCs w:val="21"/>
        </w:rPr>
        <w:t>34. 开工</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_Toc2165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21</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"_Toc14017"</w:instrText>
      </w:r>
      <w:r>
        <w:fldChar w:fldCharType="separate"/>
      </w:r>
      <w:r>
        <w:rPr>
          <w:rFonts w:hint="eastAsia" w:ascii="宋体" w:eastAsia="宋体" w:cs="宋体"/>
          <w:i w:val="0"/>
          <w:iCs w:val="0"/>
          <w:sz w:val="21"/>
          <w:szCs w:val="21"/>
        </w:rPr>
        <w:t>36. 工期及工期延误</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_Toc14017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21</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"_Toc17257"</w:instrText>
      </w:r>
      <w:r>
        <w:fldChar w:fldCharType="separate"/>
      </w:r>
      <w:r>
        <w:rPr>
          <w:rFonts w:hint="eastAsia" w:ascii="宋体" w:eastAsia="宋体" w:cs="宋体"/>
          <w:i w:val="0"/>
          <w:iCs w:val="0"/>
          <w:sz w:val="21"/>
          <w:szCs w:val="21"/>
        </w:rPr>
        <w:t>38. 竣工日期</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_Toc17257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21</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"_Toc23806"</w:instrText>
      </w:r>
      <w:r>
        <w:fldChar w:fldCharType="separate"/>
      </w:r>
      <w:r>
        <w:rPr>
          <w:rFonts w:hint="eastAsia" w:ascii="宋体" w:eastAsia="宋体" w:cs="宋体"/>
          <w:i w:val="0"/>
          <w:iCs w:val="0"/>
          <w:sz w:val="21"/>
          <w:szCs w:val="21"/>
        </w:rPr>
        <w:t>41．质量与安全管理</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_Toc23806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21</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"_Toc32521"</w:instrText>
      </w:r>
      <w:r>
        <w:fldChar w:fldCharType="separate"/>
      </w:r>
      <w:r>
        <w:rPr>
          <w:rFonts w:hint="eastAsia" w:ascii="宋体" w:eastAsia="宋体" w:cs="宋体"/>
          <w:i w:val="0"/>
          <w:iCs w:val="0"/>
          <w:sz w:val="21"/>
          <w:szCs w:val="21"/>
        </w:rPr>
        <w:t>★42. 质量标准、目标</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_Toc32521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21</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"_Toc1080"</w:instrText>
      </w:r>
      <w:r>
        <w:fldChar w:fldCharType="separate"/>
      </w:r>
      <w:r>
        <w:rPr>
          <w:rFonts w:hint="eastAsia" w:ascii="宋体" w:eastAsia="宋体" w:cs="宋体"/>
          <w:i w:val="0"/>
          <w:iCs w:val="0"/>
          <w:sz w:val="21"/>
          <w:szCs w:val="21"/>
        </w:rPr>
        <w:t>★45. 绿色施工安全防护</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_Toc1080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22</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"_Toc26012"</w:instrText>
      </w:r>
      <w:r>
        <w:fldChar w:fldCharType="separate"/>
      </w:r>
      <w:r>
        <w:rPr>
          <w:rFonts w:hint="eastAsia" w:ascii="宋体" w:eastAsia="宋体" w:cs="宋体"/>
          <w:i w:val="0"/>
          <w:iCs w:val="0"/>
          <w:sz w:val="21"/>
          <w:szCs w:val="21"/>
        </w:rPr>
        <w:t>46. 测量放线</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_Toc26012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24</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"_Toc10096"</w:instrText>
      </w:r>
      <w:r>
        <w:fldChar w:fldCharType="separate"/>
      </w:r>
      <w:r>
        <w:rPr>
          <w:rFonts w:hint="eastAsia" w:ascii="宋体" w:eastAsia="宋体" w:cs="宋体"/>
          <w:i w:val="0"/>
          <w:iCs w:val="0"/>
          <w:sz w:val="21"/>
          <w:szCs w:val="21"/>
        </w:rPr>
        <w:t>48.发包人供应材料和工程设备</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_Toc10096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24</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"_Toc20861"</w:instrText>
      </w:r>
      <w:r>
        <w:fldChar w:fldCharType="separate"/>
      </w:r>
      <w:r>
        <w:rPr>
          <w:rFonts w:hint="eastAsia" w:ascii="宋体" w:eastAsia="宋体" w:cs="宋体"/>
          <w:i w:val="0"/>
          <w:iCs w:val="0"/>
          <w:sz w:val="21"/>
          <w:szCs w:val="21"/>
        </w:rPr>
        <w:t>49. 承包人采购材料和工程设备</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_Toc20861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25</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"_Toc26795"</w:instrText>
      </w:r>
      <w:r>
        <w:fldChar w:fldCharType="separate"/>
      </w:r>
      <w:r>
        <w:rPr>
          <w:rFonts w:hint="eastAsia" w:ascii="宋体" w:eastAsia="宋体" w:cs="宋体"/>
          <w:i w:val="0"/>
          <w:iCs w:val="0"/>
          <w:sz w:val="21"/>
          <w:szCs w:val="21"/>
        </w:rPr>
        <w:t>50. 材料和工程设备的检验试验</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_Toc26795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25</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"_Toc30541"</w:instrText>
      </w:r>
      <w:r>
        <w:fldChar w:fldCharType="separate"/>
      </w:r>
      <w:r>
        <w:rPr>
          <w:rFonts w:hint="eastAsia" w:ascii="宋体" w:eastAsia="宋体" w:cs="宋体"/>
          <w:i w:val="0"/>
          <w:iCs w:val="0"/>
          <w:sz w:val="21"/>
          <w:szCs w:val="21"/>
        </w:rPr>
        <w:t>51. 施工设备和临时设施</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_Toc30541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25</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"_Toc21081"</w:instrText>
      </w:r>
      <w:r>
        <w:fldChar w:fldCharType="separate"/>
      </w:r>
      <w:r>
        <w:rPr>
          <w:rFonts w:hint="eastAsia" w:ascii="宋体" w:eastAsia="宋体" w:cs="宋体"/>
          <w:i w:val="0"/>
          <w:iCs w:val="0"/>
          <w:sz w:val="21"/>
          <w:szCs w:val="21"/>
        </w:rPr>
        <w:t>53. 隐蔽工程和中间验收</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_Toc21081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25</w:t>
      </w:r>
      <w:r>
        <w:rPr>
          <w:rFonts w:hint="eastAsia" w:ascii="宋体" w:eastAsia="宋体" w:cs="宋体"/>
          <w:i w:val="0"/>
          <w:iCs w:val="0"/>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"_Toc25103"</w:instrText>
      </w:r>
      <w:r>
        <w:fldChar w:fldCharType="separate"/>
      </w:r>
      <w:r>
        <w:rPr>
          <w:rFonts w:hint="eastAsia" w:ascii="宋体" w:eastAsia="宋体" w:cs="宋体"/>
          <w:sz w:val="21"/>
          <w:szCs w:val="21"/>
        </w:rPr>
        <w:t>53.1 中间验收的部位有：双方协商。</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_Toc25103 \h </w:instrText>
      </w:r>
      <w:r>
        <w:rPr>
          <w:rFonts w:hint="eastAsia" w:ascii="宋体" w:eastAsia="宋体" w:cs="宋体"/>
          <w:sz w:val="21"/>
          <w:szCs w:val="21"/>
        </w:rPr>
        <w:fldChar w:fldCharType="separate"/>
      </w:r>
      <w:r>
        <w:rPr>
          <w:rFonts w:hint="eastAsia" w:ascii="宋体" w:eastAsia="宋体" w:cs="宋体"/>
          <w:sz w:val="21"/>
          <w:szCs w:val="21"/>
        </w:rPr>
        <w:t>25</w:t>
      </w:r>
      <w:r>
        <w:rPr>
          <w:rFonts w:hint="eastAsia" w:ascii="宋体" w:eastAsia="宋体" w:cs="宋体"/>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"_Toc28491"</w:instrText>
      </w:r>
      <w:r>
        <w:fldChar w:fldCharType="separate"/>
      </w:r>
      <w:r>
        <w:rPr>
          <w:rFonts w:hint="eastAsia" w:ascii="宋体" w:eastAsia="宋体" w:cs="宋体"/>
          <w:i w:val="0"/>
          <w:iCs w:val="0"/>
          <w:sz w:val="21"/>
          <w:szCs w:val="21"/>
        </w:rPr>
        <w:t>55. 工程试车</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_Toc28491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25</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"_Toc30124"</w:instrText>
      </w:r>
      <w:r>
        <w:fldChar w:fldCharType="separate"/>
      </w:r>
      <w:r>
        <w:rPr>
          <w:rFonts w:hint="eastAsia" w:ascii="宋体" w:eastAsia="宋体" w:cs="宋体"/>
          <w:i w:val="0"/>
          <w:iCs w:val="0"/>
          <w:sz w:val="21"/>
          <w:szCs w:val="21"/>
        </w:rPr>
        <w:t>56．工程变更</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_Toc30124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26</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"_Toc28352"</w:instrText>
      </w:r>
      <w:r>
        <w:fldChar w:fldCharType="separate"/>
      </w:r>
      <w:r>
        <w:rPr>
          <w:rFonts w:hint="eastAsia" w:ascii="宋体" w:eastAsia="宋体" w:cs="宋体"/>
          <w:i w:val="0"/>
          <w:iCs w:val="0"/>
          <w:sz w:val="21"/>
          <w:szCs w:val="21"/>
        </w:rPr>
        <w:t>57．竣工验收条件</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_Toc28352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26</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"_Toc23436"</w:instrText>
      </w:r>
      <w:r>
        <w:fldChar w:fldCharType="separate"/>
      </w:r>
      <w:r>
        <w:rPr>
          <w:rFonts w:hint="eastAsia" w:ascii="宋体" w:eastAsia="宋体" w:cs="宋体"/>
          <w:i w:val="0"/>
          <w:iCs w:val="0"/>
          <w:sz w:val="21"/>
          <w:szCs w:val="21"/>
        </w:rPr>
        <w:t>★58. 竣工验收</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_Toc23436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27</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"_Toc22267"</w:instrText>
      </w:r>
      <w:r>
        <w:fldChar w:fldCharType="separate"/>
      </w:r>
      <w:r>
        <w:rPr>
          <w:rFonts w:hint="eastAsia" w:ascii="宋体" w:eastAsia="宋体" w:cs="宋体"/>
          <w:i w:val="0"/>
          <w:iCs w:val="0"/>
          <w:sz w:val="21"/>
          <w:szCs w:val="21"/>
        </w:rPr>
        <w:t>59. 缺陷责任与质量保修</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_Toc22267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27</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"_Toc357"</w:instrText>
      </w:r>
      <w:r>
        <w:fldChar w:fldCharType="separate"/>
      </w:r>
      <w:r>
        <w:rPr>
          <w:rFonts w:hint="eastAsia" w:ascii="宋体" w:eastAsia="宋体" w:cs="宋体"/>
          <w:i w:val="0"/>
          <w:iCs w:val="0"/>
          <w:sz w:val="21"/>
          <w:szCs w:val="21"/>
        </w:rPr>
        <w:t>61. 工程量</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_Toc357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28</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"_Toc17776"</w:instrText>
      </w:r>
      <w:r>
        <w:fldChar w:fldCharType="separate"/>
      </w:r>
      <w:r>
        <w:rPr>
          <w:rFonts w:hint="eastAsia" w:ascii="宋体" w:eastAsia="宋体" w:cs="宋体"/>
          <w:i w:val="0"/>
          <w:iCs w:val="0"/>
          <w:sz w:val="21"/>
          <w:szCs w:val="21"/>
        </w:rPr>
        <w:t>62．工程计量和计价</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_Toc17776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28</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"_Toc8996"</w:instrText>
      </w:r>
      <w:r>
        <w:fldChar w:fldCharType="separate"/>
      </w:r>
      <w:r>
        <w:rPr>
          <w:rFonts w:hint="eastAsia" w:ascii="宋体" w:eastAsia="宋体" w:cs="宋体"/>
          <w:i w:val="0"/>
          <w:iCs w:val="0"/>
          <w:sz w:val="21"/>
          <w:szCs w:val="21"/>
        </w:rPr>
        <w:t>★63. 暂列金额</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_Toc8996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28</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"_Toc29053"</w:instrText>
      </w:r>
      <w:r>
        <w:fldChar w:fldCharType="separate"/>
      </w:r>
      <w:r>
        <w:rPr>
          <w:rFonts w:hint="eastAsia" w:ascii="宋体" w:eastAsia="宋体" w:cs="宋体"/>
          <w:i w:val="0"/>
          <w:iCs w:val="0"/>
          <w:sz w:val="21"/>
          <w:szCs w:val="21"/>
        </w:rPr>
        <w:t>★67. 工程优质费、工程建设标准费用</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_Toc29053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29</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"_Toc24907"</w:instrText>
      </w:r>
      <w:r>
        <w:fldChar w:fldCharType="separate"/>
      </w:r>
      <w:r>
        <w:rPr>
          <w:rFonts w:hint="eastAsia" w:ascii="宋体" w:eastAsia="宋体" w:cs="宋体"/>
          <w:i w:val="0"/>
          <w:iCs w:val="0"/>
          <w:sz w:val="21"/>
          <w:szCs w:val="21"/>
        </w:rPr>
        <w:t>★68. 合同价款的约定与调整</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_Toc24907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29</w:t>
      </w:r>
      <w:r>
        <w:rPr>
          <w:rFonts w:hint="eastAsia" w:ascii="宋体" w:eastAsia="宋体" w:cs="宋体"/>
          <w:i w:val="0"/>
          <w:iCs w:val="0"/>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"_Toc3527"</w:instrText>
      </w:r>
      <w:r>
        <w:fldChar w:fldCharType="separate"/>
      </w:r>
      <w:r>
        <w:rPr>
          <w:rFonts w:hint="eastAsia" w:ascii="宋体" w:eastAsia="宋体" w:cs="宋体"/>
          <w:sz w:val="21"/>
          <w:szCs w:val="21"/>
          <w:lang w:val="zh-CN"/>
        </w:rPr>
        <w:t>69</w:t>
      </w:r>
      <w:r>
        <w:rPr>
          <w:rFonts w:hint="eastAsia" w:ascii="宋体" w:eastAsia="宋体" w:cs="宋体"/>
          <w:sz w:val="21"/>
          <w:szCs w:val="21"/>
        </w:rPr>
        <w:t>.</w:t>
      </w:r>
      <w:r>
        <w:rPr>
          <w:rFonts w:hint="eastAsia" w:ascii="宋体" w:eastAsia="宋体" w:cs="宋体"/>
          <w:sz w:val="21"/>
          <w:szCs w:val="21"/>
          <w:lang w:val="zh-CN"/>
        </w:rPr>
        <w:t>后继法律变化事件</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_Toc3527 \h </w:instrText>
      </w:r>
      <w:r>
        <w:rPr>
          <w:rFonts w:hint="eastAsia" w:ascii="宋体" w:eastAsia="宋体" w:cs="宋体"/>
          <w:sz w:val="21"/>
          <w:szCs w:val="21"/>
        </w:rPr>
        <w:fldChar w:fldCharType="separate"/>
      </w:r>
      <w:r>
        <w:rPr>
          <w:rFonts w:hint="eastAsia" w:ascii="宋体" w:eastAsia="宋体" w:cs="宋体"/>
          <w:sz w:val="21"/>
          <w:szCs w:val="21"/>
        </w:rPr>
        <w:t>31</w:t>
      </w:r>
      <w:r>
        <w:rPr>
          <w:rFonts w:hint="eastAsia" w:ascii="宋体" w:eastAsia="宋体" w:cs="宋体"/>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"_Toc12108"</w:instrText>
      </w:r>
      <w:r>
        <w:fldChar w:fldCharType="separate"/>
      </w:r>
      <w:r>
        <w:rPr>
          <w:rFonts w:hint="eastAsia" w:ascii="宋体" w:eastAsia="宋体" w:cs="宋体"/>
          <w:i w:val="0"/>
          <w:iCs w:val="0"/>
          <w:sz w:val="21"/>
          <w:szCs w:val="21"/>
        </w:rPr>
        <w:t>72. 工程变更事件</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_Toc12108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31</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"_Toc17851"</w:instrText>
      </w:r>
      <w:r>
        <w:fldChar w:fldCharType="separate"/>
      </w:r>
      <w:r>
        <w:rPr>
          <w:rFonts w:hint="eastAsia" w:ascii="宋体" w:eastAsia="宋体" w:cs="宋体"/>
          <w:i w:val="0"/>
          <w:iCs w:val="0"/>
          <w:sz w:val="21"/>
          <w:szCs w:val="21"/>
        </w:rPr>
        <w:t>73. 工程量偏差事件</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_Toc17851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31</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"_Toc420"</w:instrText>
      </w:r>
      <w:r>
        <w:fldChar w:fldCharType="separate"/>
      </w:r>
      <w:r>
        <w:rPr>
          <w:rFonts w:hint="eastAsia" w:ascii="宋体" w:eastAsia="宋体" w:cs="宋体"/>
          <w:i w:val="0"/>
          <w:iCs w:val="0"/>
          <w:sz w:val="21"/>
          <w:szCs w:val="21"/>
        </w:rPr>
        <w:t>75. 现场签证事件</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_Toc420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32</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"_Toc16314"</w:instrText>
      </w:r>
      <w:r>
        <w:fldChar w:fldCharType="separate"/>
      </w:r>
      <w:r>
        <w:rPr>
          <w:rFonts w:hint="eastAsia" w:ascii="宋体" w:eastAsia="宋体" w:cs="宋体"/>
          <w:i w:val="0"/>
          <w:iCs w:val="0"/>
          <w:sz w:val="21"/>
          <w:szCs w:val="21"/>
        </w:rPr>
        <w:t>★76. 物价涨落事件</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_Toc16314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32</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"_Toc8631"</w:instrText>
      </w:r>
      <w:r>
        <w:fldChar w:fldCharType="separate"/>
      </w:r>
      <w:r>
        <w:rPr>
          <w:rFonts w:hint="eastAsia" w:ascii="宋体" w:eastAsia="宋体" w:cs="宋体"/>
          <w:i w:val="0"/>
          <w:iCs w:val="0"/>
          <w:sz w:val="21"/>
          <w:szCs w:val="21"/>
        </w:rPr>
        <w:t>78. 支付事项</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_Toc8631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32</w:t>
      </w:r>
      <w:r>
        <w:rPr>
          <w:rFonts w:hint="eastAsia" w:ascii="宋体" w:eastAsia="宋体" w:cs="宋体"/>
          <w:i w:val="0"/>
          <w:iCs w:val="0"/>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"_Toc4598"</w:instrText>
      </w:r>
      <w:r>
        <w:fldChar w:fldCharType="separate"/>
      </w:r>
      <w:r>
        <w:rPr>
          <w:rFonts w:hint="eastAsia" w:ascii="宋体" w:eastAsia="宋体" w:cs="宋体"/>
          <w:bCs/>
          <w:sz w:val="21"/>
          <w:szCs w:val="21"/>
        </w:rPr>
        <w:t>78.5关于合同相关款项支付的特别约定：</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_Toc4598 \h </w:instrText>
      </w:r>
      <w:r>
        <w:rPr>
          <w:rFonts w:hint="eastAsia" w:ascii="宋体" w:eastAsia="宋体" w:cs="宋体"/>
          <w:sz w:val="21"/>
          <w:szCs w:val="21"/>
        </w:rPr>
        <w:fldChar w:fldCharType="separate"/>
      </w:r>
      <w:r>
        <w:rPr>
          <w:rFonts w:hint="eastAsia" w:ascii="宋体" w:eastAsia="宋体" w:cs="宋体"/>
          <w:sz w:val="21"/>
          <w:szCs w:val="21"/>
        </w:rPr>
        <w:t>32</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"_Toc32199"</w:instrText>
      </w:r>
      <w:r>
        <w:fldChar w:fldCharType="separate"/>
      </w:r>
      <w:r>
        <w:rPr>
          <w:rFonts w:hint="eastAsia" w:ascii="宋体" w:eastAsia="宋体" w:cs="宋体"/>
          <w:bCs/>
          <w:sz w:val="21"/>
          <w:szCs w:val="21"/>
        </w:rPr>
        <w:t>因发包人使用的是中央财政资金，发包人在规定的时间内向财政资金支付部门提出支付申请即视为发包人按时支付工程款。承包人应对此理解并接受。</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_Toc32199 \h </w:instrText>
      </w:r>
      <w:r>
        <w:rPr>
          <w:rFonts w:hint="eastAsia" w:ascii="宋体" w:eastAsia="宋体" w:cs="宋体"/>
          <w:sz w:val="21"/>
          <w:szCs w:val="21"/>
        </w:rPr>
        <w:fldChar w:fldCharType="separate"/>
      </w:r>
      <w:r>
        <w:rPr>
          <w:rFonts w:hint="eastAsia" w:ascii="宋体" w:eastAsia="宋体" w:cs="宋体"/>
          <w:sz w:val="21"/>
          <w:szCs w:val="21"/>
        </w:rPr>
        <w:t>32</w:t>
      </w:r>
      <w:r>
        <w:rPr>
          <w:rFonts w:hint="eastAsia" w:ascii="宋体" w:eastAsia="宋体" w:cs="宋体"/>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"_Toc18200"</w:instrText>
      </w:r>
      <w:r>
        <w:fldChar w:fldCharType="separate"/>
      </w:r>
      <w:r>
        <w:rPr>
          <w:rFonts w:hint="eastAsia" w:ascii="宋体" w:eastAsia="宋体" w:cs="宋体"/>
          <w:i w:val="0"/>
          <w:iCs w:val="0"/>
          <w:sz w:val="21"/>
          <w:szCs w:val="21"/>
        </w:rPr>
        <w:t>★79. 预付款</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_Toc18200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32</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"_Toc15746"</w:instrText>
      </w:r>
      <w:r>
        <w:fldChar w:fldCharType="separate"/>
      </w:r>
      <w:r>
        <w:rPr>
          <w:rFonts w:hint="eastAsia" w:ascii="宋体" w:eastAsia="宋体" w:cs="宋体"/>
          <w:i w:val="0"/>
          <w:iCs w:val="0"/>
          <w:sz w:val="21"/>
          <w:szCs w:val="21"/>
        </w:rPr>
        <w:t>★80. 绿色施工安全防护费</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_Toc15746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33</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"_Toc14623"</w:instrText>
      </w:r>
      <w:r>
        <w:fldChar w:fldCharType="separate"/>
      </w:r>
      <w:r>
        <w:rPr>
          <w:rFonts w:hint="eastAsia" w:ascii="宋体" w:eastAsia="宋体" w:cs="宋体"/>
          <w:i w:val="0"/>
          <w:iCs w:val="0"/>
          <w:sz w:val="21"/>
          <w:szCs w:val="21"/>
        </w:rPr>
        <w:t>★81. 进度款</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_Toc14623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33</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"_Toc26602"</w:instrText>
      </w:r>
      <w:r>
        <w:fldChar w:fldCharType="separate"/>
      </w:r>
      <w:r>
        <w:rPr>
          <w:rFonts w:hint="eastAsia" w:ascii="宋体" w:eastAsia="宋体" w:cs="宋体"/>
          <w:i w:val="0"/>
          <w:iCs w:val="0"/>
          <w:sz w:val="21"/>
          <w:szCs w:val="21"/>
        </w:rPr>
        <w:t>82. 竣工结算</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_Toc26602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35</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"_Toc31763"</w:instrText>
      </w:r>
      <w:r>
        <w:fldChar w:fldCharType="separate"/>
      </w:r>
      <w:r>
        <w:rPr>
          <w:rFonts w:hint="eastAsia" w:ascii="宋体" w:eastAsia="宋体" w:cs="宋体"/>
          <w:i w:val="0"/>
          <w:iCs w:val="0"/>
          <w:sz w:val="21"/>
          <w:szCs w:val="21"/>
        </w:rPr>
        <w:t>★83. 结算款</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_Toc31763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36</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"_Toc3503"</w:instrText>
      </w:r>
      <w:r>
        <w:fldChar w:fldCharType="separate"/>
      </w:r>
      <w:r>
        <w:rPr>
          <w:rFonts w:hint="eastAsia" w:ascii="宋体" w:eastAsia="宋体" w:cs="宋体"/>
          <w:i w:val="0"/>
          <w:iCs w:val="0"/>
          <w:sz w:val="21"/>
          <w:szCs w:val="21"/>
        </w:rPr>
        <w:t>★84. 质量保证金</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_Toc3503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37</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"_Toc8069"</w:instrText>
      </w:r>
      <w:r>
        <w:fldChar w:fldCharType="separate"/>
      </w:r>
      <w:r>
        <w:rPr>
          <w:rFonts w:hint="eastAsia" w:ascii="宋体" w:eastAsia="宋体" w:cs="宋体"/>
          <w:i w:val="0"/>
          <w:iCs w:val="0"/>
          <w:sz w:val="21"/>
          <w:szCs w:val="21"/>
        </w:rPr>
        <w:t>85. 最终清算款</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_Toc8069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37</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"_Toc17205"</w:instrText>
      </w:r>
      <w:r>
        <w:fldChar w:fldCharType="separate"/>
      </w:r>
      <w:r>
        <w:rPr>
          <w:rFonts w:hint="eastAsia" w:ascii="宋体" w:eastAsia="宋体" w:cs="宋体"/>
          <w:i w:val="0"/>
          <w:iCs w:val="0"/>
          <w:sz w:val="21"/>
          <w:szCs w:val="21"/>
        </w:rPr>
        <w:t>86. 合同争议</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_Toc17205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37</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"_Toc1276"</w:instrText>
      </w:r>
      <w:r>
        <w:fldChar w:fldCharType="separate"/>
      </w:r>
      <w:r>
        <w:rPr>
          <w:rFonts w:hint="eastAsia" w:ascii="宋体" w:eastAsia="宋体" w:cs="宋体"/>
          <w:i w:val="0"/>
          <w:iCs w:val="0"/>
          <w:sz w:val="21"/>
          <w:szCs w:val="21"/>
        </w:rPr>
        <w:t>94. 保密要求</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_Toc1276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38</w:t>
      </w:r>
      <w:r>
        <w:rPr>
          <w:rFonts w:hint="eastAsia" w:ascii="宋体" w:eastAsia="宋体" w:cs="宋体"/>
          <w:i w:val="0"/>
          <w:iCs w:val="0"/>
          <w:sz w:val="21"/>
          <w:szCs w:val="21"/>
        </w:rPr>
        <w:fldChar w:fldCharType="end"/>
      </w:r>
      <w:r>
        <w:fldChar w:fldCharType="end"/>
      </w:r>
    </w:p>
    <w:p>
      <w:pPr>
        <w:pStyle w:val="24"/>
        <w:tabs>
          <w:tab w:val="right" w:leader="dot" w:pos="9866"/>
        </w:tabs>
        <w:spacing w:line="400" w:lineRule="exact"/>
        <w:ind w:left="0" w:firstLine="400" w:firstLineChars="200"/>
        <w:rPr>
          <w:rFonts w:ascii="宋体" w:eastAsia="宋体" w:cs="宋体"/>
          <w:i w:val="0"/>
          <w:iCs w:val="0"/>
          <w:sz w:val="21"/>
          <w:szCs w:val="21"/>
        </w:rPr>
      </w:pPr>
      <w:r>
        <w:fldChar w:fldCharType="begin"/>
      </w:r>
      <w:r>
        <w:instrText xml:space="preserve">Hyperlink \l "_Toc20436"</w:instrText>
      </w:r>
      <w:r>
        <w:fldChar w:fldCharType="separate"/>
      </w:r>
      <w:r>
        <w:rPr>
          <w:rFonts w:hint="eastAsia" w:ascii="宋体" w:eastAsia="宋体" w:cs="宋体"/>
          <w:i w:val="0"/>
          <w:iCs w:val="0"/>
          <w:sz w:val="21"/>
          <w:szCs w:val="21"/>
        </w:rPr>
        <w:t>97. 合同份数</w:t>
      </w:r>
      <w:r>
        <w:rPr>
          <w:rFonts w:hint="eastAsia" w:ascii="宋体" w:eastAsia="宋体" w:cs="宋体"/>
          <w:i w:val="0"/>
          <w:iCs w:val="0"/>
          <w:sz w:val="21"/>
          <w:szCs w:val="21"/>
        </w:rPr>
        <w:tab/>
      </w:r>
      <w:r>
        <w:rPr>
          <w:rFonts w:hint="eastAsia" w:ascii="宋体" w:eastAsia="宋体" w:cs="宋体"/>
          <w:i w:val="0"/>
          <w:iCs w:val="0"/>
          <w:sz w:val="21"/>
          <w:szCs w:val="21"/>
        </w:rPr>
        <w:fldChar w:fldCharType="begin"/>
      </w:r>
      <w:r>
        <w:rPr>
          <w:rFonts w:hint="eastAsia" w:ascii="宋体" w:eastAsia="宋体" w:cs="宋体"/>
          <w:i w:val="0"/>
          <w:iCs w:val="0"/>
          <w:sz w:val="21"/>
          <w:szCs w:val="21"/>
        </w:rPr>
        <w:instrText xml:space="preserve"> PAGEREF _Toc20436 \h </w:instrText>
      </w:r>
      <w:r>
        <w:rPr>
          <w:rFonts w:hint="eastAsia" w:ascii="宋体" w:eastAsia="宋体" w:cs="宋体"/>
          <w:i w:val="0"/>
          <w:iCs w:val="0"/>
          <w:sz w:val="21"/>
          <w:szCs w:val="21"/>
        </w:rPr>
        <w:fldChar w:fldCharType="separate"/>
      </w:r>
      <w:r>
        <w:rPr>
          <w:rFonts w:hint="eastAsia" w:ascii="宋体" w:eastAsia="宋体" w:cs="宋体"/>
          <w:i w:val="0"/>
          <w:iCs w:val="0"/>
          <w:sz w:val="21"/>
          <w:szCs w:val="21"/>
        </w:rPr>
        <w:t>38</w:t>
      </w:r>
      <w:r>
        <w:rPr>
          <w:rFonts w:hint="eastAsia" w:ascii="宋体" w:eastAsia="宋体" w:cs="宋体"/>
          <w:i w:val="0"/>
          <w:iCs w:val="0"/>
          <w:sz w:val="21"/>
          <w:szCs w:val="21"/>
        </w:rPr>
        <w:fldChar w:fldCharType="end"/>
      </w:r>
      <w:r>
        <w:fldChar w:fldCharType="end"/>
      </w:r>
    </w:p>
    <w:p>
      <w:pPr>
        <w:pStyle w:val="32"/>
        <w:tabs>
          <w:tab w:val="right" w:leader="dot" w:pos="9866"/>
        </w:tabs>
        <w:spacing w:before="0" w:after="0" w:line="400" w:lineRule="exact"/>
        <w:ind w:firstLine="402" w:firstLineChars="200"/>
        <w:rPr>
          <w:rFonts w:ascii="宋体" w:eastAsia="宋体" w:cs="宋体"/>
          <w:sz w:val="21"/>
          <w:szCs w:val="21"/>
        </w:rPr>
      </w:pPr>
      <w:r>
        <w:fldChar w:fldCharType="begin"/>
      </w:r>
      <w:r>
        <w:instrText xml:space="preserve">Hyperlink \l "_Toc25627"</w:instrText>
      </w:r>
      <w:r>
        <w:fldChar w:fldCharType="separate"/>
      </w:r>
      <w:r>
        <w:rPr>
          <w:rFonts w:hint="eastAsia" w:ascii="宋体" w:eastAsia="宋体" w:cs="宋体"/>
          <w:sz w:val="21"/>
          <w:szCs w:val="21"/>
        </w:rPr>
        <w:t>第四部分  附件与格式</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_Toc25627 \h </w:instrText>
      </w:r>
      <w:r>
        <w:rPr>
          <w:rFonts w:hint="eastAsia" w:ascii="宋体" w:eastAsia="宋体" w:cs="宋体"/>
          <w:sz w:val="21"/>
          <w:szCs w:val="21"/>
        </w:rPr>
        <w:fldChar w:fldCharType="separate"/>
      </w:r>
      <w:r>
        <w:rPr>
          <w:rFonts w:hint="eastAsia" w:ascii="宋体" w:eastAsia="宋体" w:cs="宋体"/>
          <w:sz w:val="21"/>
          <w:szCs w:val="21"/>
        </w:rPr>
        <w:t>39</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"_Toc1358"</w:instrText>
      </w:r>
      <w:r>
        <w:fldChar w:fldCharType="separate"/>
      </w:r>
      <w:r>
        <w:rPr>
          <w:rFonts w:hint="eastAsia" w:ascii="宋体" w:eastAsia="宋体" w:cs="宋体"/>
          <w:bCs/>
          <w:sz w:val="21"/>
          <w:szCs w:val="21"/>
        </w:rPr>
        <w:t>附件一</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_Toc1358 \h </w:instrText>
      </w:r>
      <w:r>
        <w:rPr>
          <w:rFonts w:hint="eastAsia" w:ascii="宋体" w:eastAsia="宋体" w:cs="宋体"/>
          <w:sz w:val="21"/>
          <w:szCs w:val="21"/>
        </w:rPr>
        <w:fldChar w:fldCharType="separate"/>
      </w:r>
      <w:r>
        <w:rPr>
          <w:rFonts w:hint="eastAsia" w:ascii="宋体" w:eastAsia="宋体" w:cs="宋体"/>
          <w:sz w:val="21"/>
          <w:szCs w:val="21"/>
        </w:rPr>
        <w:t>39</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"_Toc30484"</w:instrText>
      </w:r>
      <w:r>
        <w:fldChar w:fldCharType="separate"/>
      </w:r>
      <w:r>
        <w:rPr>
          <w:rFonts w:hint="eastAsia" w:ascii="宋体" w:eastAsia="宋体" w:cs="宋体"/>
          <w:bCs/>
          <w:sz w:val="21"/>
          <w:szCs w:val="21"/>
        </w:rPr>
        <w:t>附件二</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_Toc30484 \h </w:instrText>
      </w:r>
      <w:r>
        <w:rPr>
          <w:rFonts w:hint="eastAsia" w:ascii="宋体" w:eastAsia="宋体" w:cs="宋体"/>
          <w:sz w:val="21"/>
          <w:szCs w:val="21"/>
        </w:rPr>
        <w:fldChar w:fldCharType="separate"/>
      </w:r>
      <w:r>
        <w:rPr>
          <w:rFonts w:hint="eastAsia" w:ascii="宋体" w:eastAsia="宋体" w:cs="宋体"/>
          <w:sz w:val="21"/>
          <w:szCs w:val="21"/>
        </w:rPr>
        <w:t>41</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"_Toc22670"</w:instrText>
      </w:r>
      <w:r>
        <w:fldChar w:fldCharType="separate"/>
      </w:r>
      <w:r>
        <w:rPr>
          <w:rFonts w:hint="eastAsia" w:ascii="宋体" w:eastAsia="宋体" w:cs="宋体"/>
          <w:bCs/>
          <w:sz w:val="21"/>
          <w:szCs w:val="21"/>
        </w:rPr>
        <w:t>附件三</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_Toc22670 \h </w:instrText>
      </w:r>
      <w:r>
        <w:rPr>
          <w:rFonts w:hint="eastAsia" w:ascii="宋体" w:eastAsia="宋体" w:cs="宋体"/>
          <w:sz w:val="21"/>
          <w:szCs w:val="21"/>
        </w:rPr>
        <w:fldChar w:fldCharType="separate"/>
      </w:r>
      <w:r>
        <w:rPr>
          <w:rFonts w:hint="eastAsia" w:ascii="宋体" w:eastAsia="宋体" w:cs="宋体"/>
          <w:sz w:val="21"/>
          <w:szCs w:val="21"/>
        </w:rPr>
        <w:t>42</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kern w:val="0"/>
          <w:sz w:val="21"/>
          <w:szCs w:val="21"/>
        </w:rPr>
      </w:pPr>
      <w:r>
        <w:fldChar w:fldCharType="begin"/>
      </w:r>
      <w:r>
        <w:instrText xml:space="preserve">Hyperlink \l "_Toc22670"</w:instrText>
      </w:r>
      <w:r>
        <w:fldChar w:fldCharType="separate"/>
      </w:r>
      <w:r>
        <w:rPr>
          <w:rFonts w:hint="eastAsia" w:ascii="宋体" w:eastAsia="宋体" w:cs="宋体"/>
          <w:bCs/>
          <w:sz w:val="21"/>
          <w:szCs w:val="21"/>
        </w:rPr>
        <w:t>附件四</w:t>
      </w:r>
      <w:r>
        <w:rPr>
          <w:rFonts w:hint="eastAsia" w:ascii="宋体" w:eastAsia="宋体" w:cs="宋体"/>
          <w:sz w:val="21"/>
          <w:szCs w:val="21"/>
        </w:rPr>
        <w:tab/>
      </w:r>
      <w:r>
        <w:rPr>
          <w:rFonts w:hint="eastAsia" w:ascii="宋体" w:eastAsia="宋体" w:cs="宋体"/>
          <w:sz w:val="21"/>
          <w:szCs w:val="21"/>
        </w:rPr>
        <w:t>4</w:t>
      </w:r>
      <w:r>
        <w:fldChar w:fldCharType="end"/>
      </w:r>
      <w:r>
        <w:rPr>
          <w:rFonts w:hint="eastAsia" w:ascii="宋体" w:eastAsia="宋体" w:cs="宋体"/>
          <w:kern w:val="0"/>
          <w:sz w:val="21"/>
          <w:szCs w:val="21"/>
        </w:rPr>
        <w:t>4</w:t>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"_Toc10985"</w:instrText>
      </w:r>
      <w:r>
        <w:fldChar w:fldCharType="separate"/>
      </w:r>
      <w:r>
        <w:rPr>
          <w:rFonts w:hint="eastAsia" w:ascii="宋体" w:eastAsia="宋体" w:cs="宋体"/>
          <w:sz w:val="21"/>
          <w:szCs w:val="21"/>
        </w:rPr>
        <w:t>附件五</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_Toc10985 \h </w:instrText>
      </w:r>
      <w:r>
        <w:rPr>
          <w:rFonts w:hint="eastAsia" w:ascii="宋体" w:eastAsia="宋体" w:cs="宋体"/>
          <w:sz w:val="21"/>
          <w:szCs w:val="21"/>
        </w:rPr>
        <w:fldChar w:fldCharType="separate"/>
      </w:r>
      <w:r>
        <w:rPr>
          <w:rFonts w:hint="eastAsia" w:ascii="宋体" w:eastAsia="宋体" w:cs="宋体"/>
          <w:sz w:val="21"/>
          <w:szCs w:val="21"/>
        </w:rPr>
        <w:t>46</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"_Toc15854"</w:instrText>
      </w:r>
      <w:r>
        <w:fldChar w:fldCharType="separate"/>
      </w:r>
      <w:r>
        <w:rPr>
          <w:rFonts w:hint="eastAsia" w:ascii="宋体" w:eastAsia="宋体" w:cs="宋体"/>
          <w:sz w:val="21"/>
          <w:szCs w:val="21"/>
        </w:rPr>
        <w:t>附件六</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_Toc15854 \h </w:instrText>
      </w:r>
      <w:r>
        <w:rPr>
          <w:rFonts w:hint="eastAsia" w:ascii="宋体" w:eastAsia="宋体" w:cs="宋体"/>
          <w:sz w:val="21"/>
          <w:szCs w:val="21"/>
        </w:rPr>
        <w:fldChar w:fldCharType="separate"/>
      </w:r>
      <w:r>
        <w:rPr>
          <w:rFonts w:hint="eastAsia" w:ascii="宋体" w:eastAsia="宋体" w:cs="宋体"/>
          <w:sz w:val="21"/>
          <w:szCs w:val="21"/>
        </w:rPr>
        <w:t>47</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"_Toc23375"</w:instrText>
      </w:r>
      <w:r>
        <w:fldChar w:fldCharType="separate"/>
      </w:r>
      <w:r>
        <w:rPr>
          <w:rFonts w:hint="eastAsia" w:ascii="宋体" w:eastAsia="宋体" w:cs="宋体"/>
          <w:bCs/>
          <w:kern w:val="0"/>
          <w:sz w:val="21"/>
          <w:szCs w:val="21"/>
        </w:rPr>
        <w:t>格式1</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_Toc23375 \h </w:instrText>
      </w:r>
      <w:r>
        <w:rPr>
          <w:rFonts w:hint="eastAsia" w:ascii="宋体" w:eastAsia="宋体" w:cs="宋体"/>
          <w:sz w:val="21"/>
          <w:szCs w:val="21"/>
        </w:rPr>
        <w:fldChar w:fldCharType="separate"/>
      </w:r>
      <w:r>
        <w:rPr>
          <w:rFonts w:hint="eastAsia" w:ascii="宋体" w:eastAsia="宋体" w:cs="宋体"/>
          <w:sz w:val="21"/>
          <w:szCs w:val="21"/>
        </w:rPr>
        <w:t>51</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"_Toc25038"</w:instrText>
      </w:r>
      <w:r>
        <w:fldChar w:fldCharType="separate"/>
      </w:r>
      <w:r>
        <w:rPr>
          <w:rFonts w:hint="eastAsia" w:ascii="宋体" w:eastAsia="宋体" w:cs="宋体"/>
          <w:bCs/>
          <w:kern w:val="0"/>
          <w:sz w:val="21"/>
          <w:szCs w:val="21"/>
        </w:rPr>
        <w:t>格式2</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_Toc25038 \h </w:instrText>
      </w:r>
      <w:r>
        <w:rPr>
          <w:rFonts w:hint="eastAsia" w:ascii="宋体" w:eastAsia="宋体" w:cs="宋体"/>
          <w:sz w:val="21"/>
          <w:szCs w:val="21"/>
        </w:rPr>
        <w:fldChar w:fldCharType="separate"/>
      </w:r>
      <w:r>
        <w:rPr>
          <w:rFonts w:hint="eastAsia" w:ascii="宋体" w:eastAsia="宋体" w:cs="宋体"/>
          <w:sz w:val="21"/>
          <w:szCs w:val="21"/>
        </w:rPr>
        <w:t>52</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"_Toc19615"</w:instrText>
      </w:r>
      <w:r>
        <w:fldChar w:fldCharType="separate"/>
      </w:r>
      <w:r>
        <w:rPr>
          <w:rFonts w:hint="eastAsia" w:ascii="宋体" w:eastAsia="宋体" w:cs="宋体"/>
          <w:bCs/>
          <w:kern w:val="0"/>
          <w:sz w:val="21"/>
          <w:szCs w:val="21"/>
        </w:rPr>
        <w:t>格式3</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_Toc19615 \h </w:instrText>
      </w:r>
      <w:r>
        <w:rPr>
          <w:rFonts w:hint="eastAsia" w:ascii="宋体" w:eastAsia="宋体" w:cs="宋体"/>
          <w:sz w:val="21"/>
          <w:szCs w:val="21"/>
        </w:rPr>
        <w:fldChar w:fldCharType="separate"/>
      </w:r>
      <w:r>
        <w:rPr>
          <w:rFonts w:hint="eastAsia" w:ascii="宋体" w:eastAsia="宋体" w:cs="宋体"/>
          <w:sz w:val="21"/>
          <w:szCs w:val="21"/>
        </w:rPr>
        <w:t>53</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"_Toc689"</w:instrText>
      </w:r>
      <w:r>
        <w:fldChar w:fldCharType="separate"/>
      </w:r>
      <w:r>
        <w:rPr>
          <w:rFonts w:hint="eastAsia" w:ascii="宋体" w:eastAsia="宋体" w:cs="宋体"/>
          <w:bCs/>
          <w:kern w:val="0"/>
          <w:sz w:val="21"/>
          <w:szCs w:val="21"/>
        </w:rPr>
        <w:t>格式4</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_Toc689 \h </w:instrText>
      </w:r>
      <w:r>
        <w:rPr>
          <w:rFonts w:hint="eastAsia" w:ascii="宋体" w:eastAsia="宋体" w:cs="宋体"/>
          <w:sz w:val="21"/>
          <w:szCs w:val="21"/>
        </w:rPr>
        <w:fldChar w:fldCharType="separate"/>
      </w:r>
      <w:r>
        <w:rPr>
          <w:rFonts w:hint="eastAsia" w:ascii="宋体" w:eastAsia="宋体" w:cs="宋体"/>
          <w:sz w:val="21"/>
          <w:szCs w:val="21"/>
        </w:rPr>
        <w:t>54</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"_Toc26774"</w:instrText>
      </w:r>
      <w:r>
        <w:fldChar w:fldCharType="separate"/>
      </w:r>
      <w:r>
        <w:rPr>
          <w:rFonts w:hint="eastAsia" w:ascii="宋体" w:eastAsia="宋体" w:cs="宋体"/>
          <w:bCs/>
          <w:kern w:val="0"/>
          <w:sz w:val="21"/>
          <w:szCs w:val="21"/>
        </w:rPr>
        <w:t>格式5</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_Toc26774 \h </w:instrText>
      </w:r>
      <w:r>
        <w:rPr>
          <w:rFonts w:hint="eastAsia" w:ascii="宋体" w:eastAsia="宋体" w:cs="宋体"/>
          <w:sz w:val="21"/>
          <w:szCs w:val="21"/>
        </w:rPr>
        <w:fldChar w:fldCharType="separate"/>
      </w:r>
      <w:r>
        <w:rPr>
          <w:rFonts w:hint="eastAsia" w:ascii="宋体" w:eastAsia="宋体" w:cs="宋体"/>
          <w:sz w:val="21"/>
          <w:szCs w:val="21"/>
        </w:rPr>
        <w:t>55</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"_Toc7048"</w:instrText>
      </w:r>
      <w:r>
        <w:fldChar w:fldCharType="separate"/>
      </w:r>
      <w:r>
        <w:rPr>
          <w:rFonts w:hint="eastAsia" w:ascii="宋体" w:eastAsia="宋体" w:cs="宋体"/>
          <w:bCs/>
          <w:kern w:val="0"/>
          <w:sz w:val="21"/>
          <w:szCs w:val="21"/>
        </w:rPr>
        <w:t>格式6</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_Toc7048 \h </w:instrText>
      </w:r>
      <w:r>
        <w:rPr>
          <w:rFonts w:hint="eastAsia" w:ascii="宋体" w:eastAsia="宋体" w:cs="宋体"/>
          <w:sz w:val="21"/>
          <w:szCs w:val="21"/>
        </w:rPr>
        <w:fldChar w:fldCharType="separate"/>
      </w:r>
      <w:r>
        <w:rPr>
          <w:rFonts w:hint="eastAsia" w:ascii="宋体" w:eastAsia="宋体" w:cs="宋体"/>
          <w:sz w:val="21"/>
          <w:szCs w:val="21"/>
        </w:rPr>
        <w:t>56</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"_Toc7680"</w:instrText>
      </w:r>
      <w:r>
        <w:fldChar w:fldCharType="separate"/>
      </w:r>
      <w:r>
        <w:rPr>
          <w:rFonts w:hint="eastAsia" w:ascii="宋体" w:eastAsia="宋体" w:cs="宋体"/>
          <w:bCs/>
          <w:kern w:val="0"/>
          <w:sz w:val="21"/>
          <w:szCs w:val="21"/>
        </w:rPr>
        <w:t>格式7</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_Toc7680 \h </w:instrText>
      </w:r>
      <w:r>
        <w:rPr>
          <w:rFonts w:hint="eastAsia" w:ascii="宋体" w:eastAsia="宋体" w:cs="宋体"/>
          <w:sz w:val="21"/>
          <w:szCs w:val="21"/>
        </w:rPr>
        <w:fldChar w:fldCharType="separate"/>
      </w:r>
      <w:r>
        <w:rPr>
          <w:rFonts w:hint="eastAsia" w:ascii="宋体" w:eastAsia="宋体" w:cs="宋体"/>
          <w:sz w:val="21"/>
          <w:szCs w:val="21"/>
        </w:rPr>
        <w:t>57</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"_Toc10527"</w:instrText>
      </w:r>
      <w:r>
        <w:fldChar w:fldCharType="separate"/>
      </w:r>
      <w:r>
        <w:rPr>
          <w:rFonts w:hint="eastAsia" w:ascii="宋体" w:eastAsia="宋体" w:cs="宋体"/>
          <w:bCs/>
          <w:kern w:val="0"/>
          <w:sz w:val="21"/>
          <w:szCs w:val="21"/>
        </w:rPr>
        <w:t>格式8</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_Toc10527 \h </w:instrText>
      </w:r>
      <w:r>
        <w:rPr>
          <w:rFonts w:hint="eastAsia" w:ascii="宋体" w:eastAsia="宋体" w:cs="宋体"/>
          <w:sz w:val="21"/>
          <w:szCs w:val="21"/>
        </w:rPr>
        <w:fldChar w:fldCharType="separate"/>
      </w:r>
      <w:r>
        <w:rPr>
          <w:rFonts w:hint="eastAsia" w:ascii="宋体" w:eastAsia="宋体" w:cs="宋体"/>
          <w:sz w:val="21"/>
          <w:szCs w:val="21"/>
        </w:rPr>
        <w:t>58</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"_Toc25314"</w:instrText>
      </w:r>
      <w:r>
        <w:fldChar w:fldCharType="separate"/>
      </w:r>
      <w:r>
        <w:rPr>
          <w:rFonts w:hint="eastAsia" w:ascii="宋体" w:eastAsia="宋体" w:cs="宋体"/>
          <w:bCs/>
          <w:kern w:val="0"/>
          <w:sz w:val="21"/>
          <w:szCs w:val="21"/>
        </w:rPr>
        <w:t>格式9</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_Toc25314 \h </w:instrText>
      </w:r>
      <w:r>
        <w:rPr>
          <w:rFonts w:hint="eastAsia" w:ascii="宋体" w:eastAsia="宋体" w:cs="宋体"/>
          <w:sz w:val="21"/>
          <w:szCs w:val="21"/>
        </w:rPr>
        <w:fldChar w:fldCharType="separate"/>
      </w:r>
      <w:r>
        <w:rPr>
          <w:rFonts w:hint="eastAsia" w:ascii="宋体" w:eastAsia="宋体" w:cs="宋体"/>
          <w:sz w:val="21"/>
          <w:szCs w:val="21"/>
        </w:rPr>
        <w:t>59</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"_Toc11302"</w:instrText>
      </w:r>
      <w:r>
        <w:fldChar w:fldCharType="separate"/>
      </w:r>
      <w:r>
        <w:rPr>
          <w:rFonts w:hint="eastAsia" w:ascii="宋体" w:eastAsia="宋体" w:cs="宋体"/>
          <w:bCs/>
          <w:kern w:val="0"/>
          <w:sz w:val="21"/>
          <w:szCs w:val="21"/>
        </w:rPr>
        <w:t>格式10</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_Toc11302 \h </w:instrText>
      </w:r>
      <w:r>
        <w:rPr>
          <w:rFonts w:hint="eastAsia" w:ascii="宋体" w:eastAsia="宋体" w:cs="宋体"/>
          <w:sz w:val="21"/>
          <w:szCs w:val="21"/>
        </w:rPr>
        <w:fldChar w:fldCharType="separate"/>
      </w:r>
      <w:r>
        <w:rPr>
          <w:rFonts w:hint="eastAsia" w:ascii="宋体" w:eastAsia="宋体" w:cs="宋体"/>
          <w:sz w:val="21"/>
          <w:szCs w:val="21"/>
        </w:rPr>
        <w:t>60</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kern w:val="0"/>
          <w:sz w:val="21"/>
          <w:szCs w:val="21"/>
        </w:rPr>
      </w:pPr>
      <w:r>
        <w:fldChar w:fldCharType="begin"/>
      </w:r>
      <w:r>
        <w:instrText xml:space="preserve">Hyperlink \l "_Toc11302"</w:instrText>
      </w:r>
      <w:r>
        <w:fldChar w:fldCharType="separate"/>
      </w:r>
      <w:r>
        <w:rPr>
          <w:rFonts w:hint="eastAsia" w:ascii="宋体" w:eastAsia="宋体" w:cs="宋体"/>
          <w:bCs/>
          <w:kern w:val="0"/>
          <w:sz w:val="21"/>
          <w:szCs w:val="21"/>
        </w:rPr>
        <w:t>格式11</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_Toc11302 \h </w:instrText>
      </w:r>
      <w:r>
        <w:rPr>
          <w:rFonts w:hint="eastAsia" w:ascii="宋体" w:eastAsia="宋体" w:cs="宋体"/>
          <w:sz w:val="21"/>
          <w:szCs w:val="21"/>
        </w:rPr>
        <w:fldChar w:fldCharType="separate"/>
      </w:r>
      <w:r>
        <w:rPr>
          <w:rFonts w:hint="eastAsia" w:ascii="宋体" w:eastAsia="宋体" w:cs="宋体"/>
          <w:sz w:val="21"/>
          <w:szCs w:val="21"/>
        </w:rPr>
        <w:t>61</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"_Toc5349"</w:instrText>
      </w:r>
      <w:r>
        <w:fldChar w:fldCharType="separate"/>
      </w:r>
      <w:r>
        <w:rPr>
          <w:rFonts w:hint="eastAsia" w:ascii="宋体" w:eastAsia="宋体" w:cs="宋体"/>
          <w:bCs/>
          <w:kern w:val="0"/>
          <w:sz w:val="21"/>
          <w:szCs w:val="21"/>
        </w:rPr>
        <w:t>格式12</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_Toc5349 \h </w:instrText>
      </w:r>
      <w:r>
        <w:rPr>
          <w:rFonts w:hint="eastAsia" w:ascii="宋体" w:eastAsia="宋体" w:cs="宋体"/>
          <w:sz w:val="21"/>
          <w:szCs w:val="21"/>
        </w:rPr>
        <w:fldChar w:fldCharType="separate"/>
      </w:r>
      <w:r>
        <w:rPr>
          <w:rFonts w:hint="eastAsia" w:ascii="宋体" w:eastAsia="宋体" w:cs="宋体"/>
          <w:sz w:val="21"/>
          <w:szCs w:val="21"/>
        </w:rPr>
        <w:t>62</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"_Toc21623"</w:instrText>
      </w:r>
      <w:r>
        <w:fldChar w:fldCharType="separate"/>
      </w:r>
      <w:r>
        <w:rPr>
          <w:rFonts w:hint="eastAsia" w:ascii="宋体" w:eastAsia="宋体" w:cs="宋体"/>
          <w:bCs/>
          <w:kern w:val="0"/>
          <w:sz w:val="21"/>
          <w:szCs w:val="21"/>
        </w:rPr>
        <w:t>格式13</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_Toc21623 \h </w:instrText>
      </w:r>
      <w:r>
        <w:rPr>
          <w:rFonts w:hint="eastAsia" w:ascii="宋体" w:eastAsia="宋体" w:cs="宋体"/>
          <w:sz w:val="21"/>
          <w:szCs w:val="21"/>
        </w:rPr>
        <w:fldChar w:fldCharType="separate"/>
      </w:r>
      <w:r>
        <w:rPr>
          <w:rFonts w:hint="eastAsia" w:ascii="宋体" w:eastAsia="宋体" w:cs="宋体"/>
          <w:sz w:val="21"/>
          <w:szCs w:val="21"/>
        </w:rPr>
        <w:t>63</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"_Toc4613"</w:instrText>
      </w:r>
      <w:r>
        <w:fldChar w:fldCharType="separate"/>
      </w:r>
      <w:r>
        <w:rPr>
          <w:rFonts w:hint="eastAsia" w:ascii="宋体" w:eastAsia="宋体" w:cs="宋体"/>
          <w:bCs/>
          <w:kern w:val="0"/>
          <w:sz w:val="21"/>
          <w:szCs w:val="21"/>
        </w:rPr>
        <w:t>格式14</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_Toc4613 \h </w:instrText>
      </w:r>
      <w:r>
        <w:rPr>
          <w:rFonts w:hint="eastAsia" w:ascii="宋体" w:eastAsia="宋体" w:cs="宋体"/>
          <w:sz w:val="21"/>
          <w:szCs w:val="21"/>
        </w:rPr>
        <w:fldChar w:fldCharType="separate"/>
      </w:r>
      <w:r>
        <w:rPr>
          <w:rFonts w:hint="eastAsia" w:ascii="宋体" w:eastAsia="宋体" w:cs="宋体"/>
          <w:sz w:val="21"/>
          <w:szCs w:val="21"/>
        </w:rPr>
        <w:t>64</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"_Toc26494"</w:instrText>
      </w:r>
      <w:r>
        <w:fldChar w:fldCharType="separate"/>
      </w:r>
      <w:r>
        <w:rPr>
          <w:rFonts w:hint="eastAsia" w:ascii="宋体" w:eastAsia="宋体" w:cs="宋体"/>
          <w:bCs/>
          <w:kern w:val="0"/>
          <w:sz w:val="21"/>
          <w:szCs w:val="21"/>
        </w:rPr>
        <w:t>格式15</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_Toc26494 \h </w:instrText>
      </w:r>
      <w:r>
        <w:rPr>
          <w:rFonts w:hint="eastAsia" w:ascii="宋体" w:eastAsia="宋体" w:cs="宋体"/>
          <w:sz w:val="21"/>
          <w:szCs w:val="21"/>
        </w:rPr>
        <w:fldChar w:fldCharType="separate"/>
      </w:r>
      <w:r>
        <w:rPr>
          <w:rFonts w:hint="eastAsia" w:ascii="宋体" w:eastAsia="宋体" w:cs="宋体"/>
          <w:sz w:val="21"/>
          <w:szCs w:val="21"/>
        </w:rPr>
        <w:t>65</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"_Toc29654"</w:instrText>
      </w:r>
      <w:r>
        <w:fldChar w:fldCharType="separate"/>
      </w:r>
      <w:r>
        <w:rPr>
          <w:rFonts w:hint="eastAsia" w:ascii="宋体" w:eastAsia="宋体" w:cs="宋体"/>
          <w:bCs/>
          <w:kern w:val="0"/>
          <w:sz w:val="21"/>
          <w:szCs w:val="21"/>
        </w:rPr>
        <w:t>格式16</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_Toc29654 \h </w:instrText>
      </w:r>
      <w:r>
        <w:rPr>
          <w:rFonts w:hint="eastAsia" w:ascii="宋体" w:eastAsia="宋体" w:cs="宋体"/>
          <w:sz w:val="21"/>
          <w:szCs w:val="21"/>
        </w:rPr>
        <w:fldChar w:fldCharType="separate"/>
      </w:r>
      <w:r>
        <w:rPr>
          <w:rFonts w:hint="eastAsia" w:ascii="宋体" w:eastAsia="宋体" w:cs="宋体"/>
          <w:sz w:val="21"/>
          <w:szCs w:val="21"/>
        </w:rPr>
        <w:t>66</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"_Toc17139"</w:instrText>
      </w:r>
      <w:r>
        <w:fldChar w:fldCharType="separate"/>
      </w:r>
      <w:r>
        <w:rPr>
          <w:rFonts w:hint="eastAsia" w:ascii="宋体" w:eastAsia="宋体" w:cs="宋体"/>
          <w:bCs/>
          <w:kern w:val="0"/>
          <w:sz w:val="21"/>
          <w:szCs w:val="21"/>
        </w:rPr>
        <w:t>格式17</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_Toc17139 \h </w:instrText>
      </w:r>
      <w:r>
        <w:rPr>
          <w:rFonts w:hint="eastAsia" w:ascii="宋体" w:eastAsia="宋体" w:cs="宋体"/>
          <w:sz w:val="21"/>
          <w:szCs w:val="21"/>
        </w:rPr>
        <w:fldChar w:fldCharType="separate"/>
      </w:r>
      <w:r>
        <w:rPr>
          <w:rFonts w:hint="eastAsia" w:ascii="宋体" w:eastAsia="宋体" w:cs="宋体"/>
          <w:sz w:val="21"/>
          <w:szCs w:val="21"/>
        </w:rPr>
        <w:t>67</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"_Toc27104"</w:instrText>
      </w:r>
      <w:r>
        <w:fldChar w:fldCharType="separate"/>
      </w:r>
      <w:r>
        <w:rPr>
          <w:rFonts w:hint="eastAsia" w:ascii="宋体" w:eastAsia="宋体" w:cs="宋体"/>
          <w:bCs/>
          <w:kern w:val="0"/>
          <w:sz w:val="21"/>
          <w:szCs w:val="21"/>
        </w:rPr>
        <w:t>格式18</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_Toc27104 \h </w:instrText>
      </w:r>
      <w:r>
        <w:rPr>
          <w:rFonts w:hint="eastAsia" w:ascii="宋体" w:eastAsia="宋体" w:cs="宋体"/>
          <w:sz w:val="21"/>
          <w:szCs w:val="21"/>
        </w:rPr>
        <w:fldChar w:fldCharType="separate"/>
      </w:r>
      <w:r>
        <w:rPr>
          <w:rFonts w:hint="eastAsia" w:ascii="宋体" w:eastAsia="宋体" w:cs="宋体"/>
          <w:sz w:val="21"/>
          <w:szCs w:val="21"/>
        </w:rPr>
        <w:t>68</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"_Toc9791"</w:instrText>
      </w:r>
      <w:r>
        <w:fldChar w:fldCharType="separate"/>
      </w:r>
      <w:r>
        <w:rPr>
          <w:rFonts w:hint="eastAsia" w:ascii="宋体" w:eastAsia="宋体" w:cs="宋体"/>
          <w:bCs/>
          <w:kern w:val="0"/>
          <w:sz w:val="21"/>
          <w:szCs w:val="21"/>
        </w:rPr>
        <w:t>格式20</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_Toc9791 \h </w:instrText>
      </w:r>
      <w:r>
        <w:rPr>
          <w:rFonts w:hint="eastAsia" w:ascii="宋体" w:eastAsia="宋体" w:cs="宋体"/>
          <w:sz w:val="21"/>
          <w:szCs w:val="21"/>
        </w:rPr>
        <w:fldChar w:fldCharType="separate"/>
      </w:r>
      <w:r>
        <w:rPr>
          <w:rFonts w:hint="eastAsia" w:ascii="宋体" w:eastAsia="宋体" w:cs="宋体"/>
          <w:sz w:val="21"/>
          <w:szCs w:val="21"/>
        </w:rPr>
        <w:t>70</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"_Toc21467"</w:instrText>
      </w:r>
      <w:r>
        <w:fldChar w:fldCharType="separate"/>
      </w:r>
      <w:r>
        <w:rPr>
          <w:rFonts w:hint="eastAsia" w:ascii="宋体" w:eastAsia="宋体" w:cs="宋体"/>
          <w:bCs/>
          <w:kern w:val="0"/>
          <w:sz w:val="21"/>
          <w:szCs w:val="21"/>
        </w:rPr>
        <w:t>格式21</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_Toc21467 \h </w:instrText>
      </w:r>
      <w:r>
        <w:rPr>
          <w:rFonts w:hint="eastAsia" w:ascii="宋体" w:eastAsia="宋体" w:cs="宋体"/>
          <w:sz w:val="21"/>
          <w:szCs w:val="21"/>
        </w:rPr>
        <w:fldChar w:fldCharType="separate"/>
      </w:r>
      <w:r>
        <w:rPr>
          <w:rFonts w:hint="eastAsia" w:ascii="宋体" w:eastAsia="宋体" w:cs="宋体"/>
          <w:sz w:val="21"/>
          <w:szCs w:val="21"/>
        </w:rPr>
        <w:t>71</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"_Toc76"</w:instrText>
      </w:r>
      <w:r>
        <w:fldChar w:fldCharType="separate"/>
      </w:r>
      <w:r>
        <w:rPr>
          <w:rFonts w:hint="eastAsia" w:ascii="宋体" w:eastAsia="宋体" w:cs="宋体"/>
          <w:bCs/>
          <w:kern w:val="0"/>
          <w:sz w:val="21"/>
          <w:szCs w:val="21"/>
        </w:rPr>
        <w:t>格式22</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_Toc76 \h </w:instrText>
      </w:r>
      <w:r>
        <w:rPr>
          <w:rFonts w:hint="eastAsia" w:ascii="宋体" w:eastAsia="宋体" w:cs="宋体"/>
          <w:sz w:val="21"/>
          <w:szCs w:val="21"/>
        </w:rPr>
        <w:fldChar w:fldCharType="separate"/>
      </w:r>
      <w:r>
        <w:rPr>
          <w:rFonts w:hint="eastAsia" w:ascii="宋体" w:eastAsia="宋体" w:cs="宋体"/>
          <w:sz w:val="21"/>
          <w:szCs w:val="21"/>
        </w:rPr>
        <w:t>72</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"_Toc727"</w:instrText>
      </w:r>
      <w:r>
        <w:fldChar w:fldCharType="separate"/>
      </w:r>
      <w:r>
        <w:rPr>
          <w:rFonts w:hint="eastAsia" w:ascii="宋体" w:eastAsia="宋体" w:cs="宋体"/>
          <w:bCs/>
          <w:kern w:val="0"/>
          <w:sz w:val="21"/>
          <w:szCs w:val="21"/>
        </w:rPr>
        <w:t>格式23</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_Toc727 \h </w:instrText>
      </w:r>
      <w:r>
        <w:rPr>
          <w:rFonts w:hint="eastAsia" w:ascii="宋体" w:eastAsia="宋体" w:cs="宋体"/>
          <w:sz w:val="21"/>
          <w:szCs w:val="21"/>
        </w:rPr>
        <w:fldChar w:fldCharType="separate"/>
      </w:r>
      <w:r>
        <w:rPr>
          <w:rFonts w:hint="eastAsia" w:ascii="宋体" w:eastAsia="宋体" w:cs="宋体"/>
          <w:sz w:val="21"/>
          <w:szCs w:val="21"/>
        </w:rPr>
        <w:t>73</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"_Toc11407"</w:instrText>
      </w:r>
      <w:r>
        <w:fldChar w:fldCharType="separate"/>
      </w:r>
      <w:r>
        <w:rPr>
          <w:rFonts w:hint="eastAsia" w:ascii="宋体" w:eastAsia="宋体" w:cs="宋体"/>
          <w:bCs/>
          <w:kern w:val="0"/>
          <w:sz w:val="21"/>
          <w:szCs w:val="21"/>
        </w:rPr>
        <w:t>格式24</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_Toc11407 \h </w:instrText>
      </w:r>
      <w:r>
        <w:rPr>
          <w:rFonts w:hint="eastAsia" w:ascii="宋体" w:eastAsia="宋体" w:cs="宋体"/>
          <w:sz w:val="21"/>
          <w:szCs w:val="21"/>
        </w:rPr>
        <w:fldChar w:fldCharType="separate"/>
      </w:r>
      <w:r>
        <w:rPr>
          <w:rFonts w:hint="eastAsia" w:ascii="宋体" w:eastAsia="宋体" w:cs="宋体"/>
          <w:sz w:val="21"/>
          <w:szCs w:val="21"/>
        </w:rPr>
        <w:t>74</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"_Toc144"</w:instrText>
      </w:r>
      <w:r>
        <w:fldChar w:fldCharType="separate"/>
      </w:r>
      <w:r>
        <w:rPr>
          <w:rFonts w:hint="eastAsia" w:ascii="宋体" w:eastAsia="宋体" w:cs="宋体"/>
          <w:bCs/>
          <w:kern w:val="0"/>
          <w:sz w:val="21"/>
          <w:szCs w:val="21"/>
        </w:rPr>
        <w:t>格式25</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_Toc144 \h </w:instrText>
      </w:r>
      <w:r>
        <w:rPr>
          <w:rFonts w:hint="eastAsia" w:ascii="宋体" w:eastAsia="宋体" w:cs="宋体"/>
          <w:sz w:val="21"/>
          <w:szCs w:val="21"/>
        </w:rPr>
        <w:fldChar w:fldCharType="separate"/>
      </w:r>
      <w:r>
        <w:rPr>
          <w:rFonts w:hint="eastAsia" w:ascii="宋体" w:eastAsia="宋体" w:cs="宋体"/>
          <w:sz w:val="21"/>
          <w:szCs w:val="21"/>
        </w:rPr>
        <w:t>75</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"_Toc8577"</w:instrText>
      </w:r>
      <w:r>
        <w:fldChar w:fldCharType="separate"/>
      </w:r>
      <w:r>
        <w:rPr>
          <w:rFonts w:hint="eastAsia" w:ascii="宋体" w:eastAsia="宋体" w:cs="宋体"/>
          <w:bCs/>
          <w:kern w:val="0"/>
          <w:sz w:val="21"/>
          <w:szCs w:val="21"/>
        </w:rPr>
        <w:t>格式26</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_Toc8577 \h </w:instrText>
      </w:r>
      <w:r>
        <w:rPr>
          <w:rFonts w:hint="eastAsia" w:ascii="宋体" w:eastAsia="宋体" w:cs="宋体"/>
          <w:sz w:val="21"/>
          <w:szCs w:val="21"/>
        </w:rPr>
        <w:fldChar w:fldCharType="separate"/>
      </w:r>
      <w:r>
        <w:rPr>
          <w:rFonts w:hint="eastAsia" w:ascii="宋体" w:eastAsia="宋体" w:cs="宋体"/>
          <w:sz w:val="21"/>
          <w:szCs w:val="21"/>
        </w:rPr>
        <w:t>76</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sz w:val="21"/>
          <w:szCs w:val="21"/>
        </w:rPr>
      </w:pPr>
      <w:r>
        <w:fldChar w:fldCharType="begin"/>
      </w:r>
      <w:r>
        <w:instrText xml:space="preserve">Hyperlink \l "_Toc30338"</w:instrText>
      </w:r>
      <w:r>
        <w:fldChar w:fldCharType="separate"/>
      </w:r>
      <w:r>
        <w:rPr>
          <w:rFonts w:hint="eastAsia" w:ascii="宋体" w:eastAsia="宋体" w:cs="宋体"/>
          <w:bCs/>
          <w:kern w:val="0"/>
          <w:sz w:val="21"/>
          <w:szCs w:val="21"/>
        </w:rPr>
        <w:t>格式27</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_Toc30338 \h </w:instrText>
      </w:r>
      <w:r>
        <w:rPr>
          <w:rFonts w:hint="eastAsia" w:ascii="宋体" w:eastAsia="宋体" w:cs="宋体"/>
          <w:sz w:val="21"/>
          <w:szCs w:val="21"/>
        </w:rPr>
        <w:fldChar w:fldCharType="separate"/>
      </w:r>
      <w:r>
        <w:rPr>
          <w:rFonts w:hint="eastAsia" w:ascii="宋体" w:eastAsia="宋体" w:cs="宋体"/>
          <w:sz w:val="21"/>
          <w:szCs w:val="21"/>
        </w:rPr>
        <w:t>78</w:t>
      </w:r>
      <w:r>
        <w:rPr>
          <w:rFonts w:hint="eastAsia" w:ascii="宋体" w:eastAsia="宋体" w:cs="宋体"/>
          <w:sz w:val="21"/>
          <w:szCs w:val="21"/>
        </w:rPr>
        <w:fldChar w:fldCharType="end"/>
      </w:r>
      <w:r>
        <w:fldChar w:fldCharType="end"/>
      </w:r>
    </w:p>
    <w:p>
      <w:pPr>
        <w:pStyle w:val="37"/>
        <w:tabs>
          <w:tab w:val="right" w:leader="dot" w:pos="9866"/>
        </w:tabs>
        <w:spacing w:line="400" w:lineRule="exact"/>
        <w:ind w:left="0" w:firstLine="400" w:firstLineChars="200"/>
        <w:rPr>
          <w:rFonts w:ascii="宋体" w:eastAsia="宋体" w:cs="宋体"/>
        </w:rPr>
      </w:pPr>
      <w:r>
        <w:fldChar w:fldCharType="begin"/>
      </w:r>
      <w:r>
        <w:instrText xml:space="preserve">Hyperlink \l "_Toc25586"</w:instrText>
      </w:r>
      <w:r>
        <w:fldChar w:fldCharType="separate"/>
      </w:r>
      <w:r>
        <w:rPr>
          <w:rFonts w:hint="eastAsia" w:ascii="宋体" w:eastAsia="宋体" w:cs="宋体"/>
          <w:bCs/>
          <w:kern w:val="0"/>
          <w:sz w:val="21"/>
          <w:szCs w:val="21"/>
        </w:rPr>
        <w:t>格式28</w:t>
      </w:r>
      <w:r>
        <w:rPr>
          <w:rFonts w:hint="eastAsia" w:ascii="宋体" w:eastAsia="宋体" w:cs="宋体"/>
          <w:sz w:val="21"/>
          <w:szCs w:val="21"/>
        </w:rPr>
        <w:tab/>
      </w:r>
      <w:r>
        <w:rPr>
          <w:rFonts w:hint="eastAsia" w:ascii="宋体" w:eastAsia="宋体" w:cs="宋体"/>
          <w:sz w:val="21"/>
          <w:szCs w:val="21"/>
        </w:rPr>
        <w:fldChar w:fldCharType="begin"/>
      </w:r>
      <w:r>
        <w:rPr>
          <w:rFonts w:hint="eastAsia" w:ascii="宋体" w:eastAsia="宋体" w:cs="宋体"/>
          <w:sz w:val="21"/>
          <w:szCs w:val="21"/>
        </w:rPr>
        <w:instrText xml:space="preserve"> PAGEREF _Toc25586 \h </w:instrText>
      </w:r>
      <w:r>
        <w:rPr>
          <w:rFonts w:hint="eastAsia" w:ascii="宋体" w:eastAsia="宋体" w:cs="宋体"/>
          <w:sz w:val="21"/>
          <w:szCs w:val="21"/>
        </w:rPr>
        <w:fldChar w:fldCharType="separate"/>
      </w:r>
      <w:r>
        <w:rPr>
          <w:rFonts w:hint="eastAsia" w:ascii="宋体" w:eastAsia="宋体" w:cs="宋体"/>
          <w:sz w:val="21"/>
          <w:szCs w:val="21"/>
        </w:rPr>
        <w:t>80</w:t>
      </w:r>
      <w:r>
        <w:rPr>
          <w:rFonts w:hint="eastAsia" w:ascii="宋体" w:eastAsia="宋体" w:cs="宋体"/>
          <w:sz w:val="21"/>
          <w:szCs w:val="21"/>
        </w:rPr>
        <w:fldChar w:fldCharType="end"/>
      </w:r>
      <w:r>
        <w:fldChar w:fldCharType="end"/>
      </w:r>
    </w:p>
    <w:p>
      <w:pPr>
        <w:widowControl/>
        <w:spacing w:line="400" w:lineRule="exact"/>
        <w:ind w:firstLine="480" w:firstLineChars="200"/>
        <w:jc w:val="left"/>
        <w:rPr>
          <w:rFonts w:ascii="宋体" w:eastAsia="宋体" w:cs="宋体"/>
          <w:kern w:val="0"/>
          <w:sz w:val="36"/>
          <w:szCs w:val="36"/>
        </w:rPr>
      </w:pPr>
      <w:r>
        <w:rPr>
          <w:rFonts w:hint="eastAsia" w:ascii="宋体" w:eastAsia="宋体" w:cs="宋体"/>
          <w:kern w:val="0"/>
          <w:szCs w:val="36"/>
        </w:rPr>
        <w:fldChar w:fldCharType="end"/>
      </w:r>
    </w:p>
    <w:p>
      <w:pPr>
        <w:pStyle w:val="4"/>
        <w:spacing w:line="240" w:lineRule="exact"/>
        <w:jc w:val="both"/>
        <w:rPr>
          <w:rFonts w:eastAsia="宋体"/>
        </w:rPr>
      </w:pPr>
    </w:p>
    <w:p>
      <w:pPr>
        <w:pStyle w:val="4"/>
        <w:spacing w:line="360" w:lineRule="auto"/>
        <w:rPr>
          <w:rFonts w:eastAsia="宋体"/>
          <w:lang w:val="zh-CN"/>
        </w:rPr>
        <w:sectPr>
          <w:footerReference r:id="rId8" w:type="first"/>
          <w:footerReference r:id="rId7" w:type="default"/>
          <w:pgSz w:w="11906" w:h="16838"/>
          <w:pgMar w:top="1191" w:right="1020" w:bottom="1020" w:left="1020" w:header="567" w:footer="567" w:gutter="0"/>
          <w:pgNumType w:start="1"/>
          <w:cols w:space="720" w:num="1"/>
          <w:titlePg/>
          <w:docGrid w:linePitch="326" w:charSpace="0"/>
        </w:sectPr>
      </w:pPr>
    </w:p>
    <w:p>
      <w:pPr>
        <w:pStyle w:val="4"/>
        <w:spacing w:line="360" w:lineRule="auto"/>
        <w:rPr>
          <w:rFonts w:eastAsia="宋体"/>
          <w:szCs w:val="36"/>
          <w:lang w:val="zh-CN"/>
        </w:rPr>
      </w:pPr>
      <w:bookmarkStart w:id="5" w:name="_Toc2171"/>
      <w:r>
        <w:rPr>
          <w:rFonts w:hint="eastAsia" w:eastAsia="宋体"/>
          <w:lang w:val="zh-CN"/>
        </w:rPr>
        <w:t>总  说  明</w:t>
      </w:r>
      <w:bookmarkEnd w:id="5"/>
    </w:p>
    <w:p>
      <w:pPr>
        <w:spacing w:line="360" w:lineRule="exact"/>
        <w:ind w:firstLine="420" w:firstLineChars="200"/>
        <w:jc w:val="left"/>
        <w:rPr>
          <w:rFonts w:ascii="宋体" w:eastAsia="宋体" w:cs="宋体"/>
          <w:sz w:val="21"/>
        </w:rPr>
      </w:pPr>
      <w:r>
        <w:rPr>
          <w:rFonts w:hint="eastAsia" w:ascii="宋体" w:eastAsia="宋体" w:cs="宋体"/>
          <w:sz w:val="21"/>
        </w:rPr>
        <w:t>为了指导建设工程施工合同当事人的签约行为，维护合同当事人的合法权益，依据《中华人民共和国民法典》、《中华人民共和国建筑法》、《中华人民共和国招标投标法》以及相关法律法规，参照《建设工程施工合同（示范文本）》（GF—2017—0201）、《广东省建设工程标准施工合同（2009年版）》等合同范本，广州市住房和城乡建设局、广州市市场监督管理局联合制定了合同示范文本《广州市建设工程施工合同》（SF-2019-0204）。为了便于合同当事人使用《广州市建设工程施工合同》（SF-2019-0204），现就有关问题说明如下：</w:t>
      </w:r>
    </w:p>
    <w:p>
      <w:pPr>
        <w:spacing w:line="360" w:lineRule="exact"/>
        <w:ind w:firstLine="420" w:firstLineChars="200"/>
        <w:jc w:val="left"/>
        <w:rPr>
          <w:rFonts w:ascii="宋体" w:eastAsia="宋体" w:cs="宋体"/>
          <w:sz w:val="21"/>
        </w:rPr>
      </w:pPr>
      <w:r>
        <w:rPr>
          <w:rFonts w:hint="eastAsia" w:ascii="宋体" w:eastAsia="宋体" w:cs="宋体"/>
          <w:sz w:val="21"/>
        </w:rPr>
        <w:t>一、项目业主首要责任制</w:t>
      </w:r>
    </w:p>
    <w:p>
      <w:pPr>
        <w:spacing w:line="360" w:lineRule="exact"/>
        <w:ind w:firstLine="420" w:firstLineChars="200"/>
        <w:jc w:val="left"/>
        <w:rPr>
          <w:rFonts w:ascii="宋体" w:eastAsia="宋体" w:cs="宋体"/>
          <w:sz w:val="21"/>
        </w:rPr>
      </w:pPr>
      <w:r>
        <w:rPr>
          <w:rFonts w:hint="eastAsia" w:ascii="宋体" w:eastAsia="宋体" w:cs="宋体"/>
          <w:sz w:val="21"/>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360" w:lineRule="exact"/>
        <w:ind w:firstLine="420" w:firstLineChars="200"/>
        <w:jc w:val="left"/>
        <w:rPr>
          <w:rFonts w:ascii="宋体" w:eastAsia="宋体" w:cs="宋体"/>
          <w:sz w:val="21"/>
        </w:rPr>
      </w:pPr>
      <w:r>
        <w:rPr>
          <w:rFonts w:hint="eastAsia" w:ascii="宋体" w:eastAsia="宋体" w:cs="宋体"/>
          <w:sz w:val="21"/>
        </w:rPr>
        <w:t>二、《广州市建设工程施工合同》（SF-2019-0204）的组成</w:t>
      </w:r>
    </w:p>
    <w:p>
      <w:pPr>
        <w:spacing w:line="360" w:lineRule="exact"/>
        <w:ind w:firstLine="420" w:firstLineChars="200"/>
        <w:jc w:val="left"/>
        <w:rPr>
          <w:rFonts w:ascii="宋体" w:eastAsia="宋体" w:cs="宋体"/>
          <w:sz w:val="21"/>
        </w:rPr>
      </w:pPr>
      <w:r>
        <w:rPr>
          <w:rFonts w:hint="eastAsia" w:ascii="宋体" w:eastAsia="宋体" w:cs="宋体"/>
          <w:sz w:val="21"/>
        </w:rPr>
        <w:t>《广州市建设工程施工合同》（SF-2019-0204）由协议书、通用条款和专用条款三部分组成。</w:t>
      </w:r>
    </w:p>
    <w:p>
      <w:pPr>
        <w:spacing w:line="360" w:lineRule="exact"/>
        <w:ind w:firstLine="420" w:firstLineChars="200"/>
        <w:jc w:val="left"/>
        <w:rPr>
          <w:rFonts w:ascii="宋体" w:eastAsia="宋体" w:cs="宋体"/>
          <w:sz w:val="21"/>
        </w:rPr>
      </w:pPr>
      <w:r>
        <w:rPr>
          <w:rFonts w:hint="eastAsia" w:ascii="宋体" w:eastAsia="宋体" w:cs="宋体"/>
          <w:sz w:val="21"/>
        </w:rPr>
        <w:t>（一）协议书</w:t>
      </w:r>
    </w:p>
    <w:p>
      <w:pPr>
        <w:spacing w:line="360" w:lineRule="exact"/>
        <w:ind w:firstLine="420" w:firstLineChars="200"/>
        <w:jc w:val="left"/>
        <w:rPr>
          <w:rFonts w:ascii="宋体" w:eastAsia="宋体" w:cs="宋体"/>
          <w:sz w:val="21"/>
        </w:rPr>
      </w:pPr>
      <w:r>
        <w:rPr>
          <w:rFonts w:hint="eastAsia" w:ascii="宋体" w:eastAsia="宋体" w:cs="宋体"/>
          <w:sz w:val="21"/>
        </w:rPr>
        <w:t>《广州市建设工程施工合同》（SF-2019-0204）协议书集中约定了合同当事人基本的合同权利义务。</w:t>
      </w:r>
    </w:p>
    <w:p>
      <w:pPr>
        <w:spacing w:line="360" w:lineRule="exact"/>
        <w:ind w:firstLine="420" w:firstLineChars="200"/>
        <w:jc w:val="left"/>
        <w:rPr>
          <w:rFonts w:ascii="宋体" w:eastAsia="宋体" w:cs="宋体"/>
          <w:sz w:val="21"/>
        </w:rPr>
      </w:pPr>
      <w:r>
        <w:rPr>
          <w:rFonts w:hint="eastAsia" w:ascii="宋体" w:eastAsia="宋体" w:cs="宋体"/>
          <w:sz w:val="21"/>
        </w:rPr>
        <w:t>（二）通用条款</w:t>
      </w:r>
    </w:p>
    <w:p>
      <w:pPr>
        <w:spacing w:line="360" w:lineRule="exact"/>
        <w:ind w:firstLine="420" w:firstLineChars="200"/>
        <w:jc w:val="left"/>
        <w:rPr>
          <w:rFonts w:ascii="宋体" w:eastAsia="宋体" w:cs="宋体"/>
          <w:sz w:val="21"/>
        </w:rPr>
      </w:pPr>
      <w:r>
        <w:rPr>
          <w:rFonts w:hint="eastAsia" w:ascii="宋体" w:eastAsia="宋体" w:cs="宋体"/>
          <w:sz w:val="21"/>
        </w:rPr>
        <w:t>通用条款是合同当事人根据《中华人民共和国民法典》、《中华人民共和国建筑法》等法律法规的规定，就工程施工的实施及相关事项，对合同当事人的权利义务作出的原则性约定。</w:t>
      </w:r>
    </w:p>
    <w:p>
      <w:pPr>
        <w:spacing w:line="360" w:lineRule="exact"/>
        <w:ind w:firstLine="420" w:firstLineChars="200"/>
        <w:jc w:val="left"/>
        <w:rPr>
          <w:rFonts w:ascii="宋体" w:eastAsia="宋体" w:cs="宋体"/>
          <w:sz w:val="21"/>
        </w:rPr>
      </w:pPr>
      <w:r>
        <w:rPr>
          <w:rFonts w:hint="eastAsia" w:ascii="宋体" w:eastAsia="宋体" w:cs="宋体"/>
          <w:sz w:val="21"/>
        </w:rPr>
        <w:t>通用条款既考虑了现行法律法规对工程发承包计价的有关要求，也考虑了工程施工管理的特殊需要。</w:t>
      </w:r>
    </w:p>
    <w:p>
      <w:pPr>
        <w:spacing w:line="360" w:lineRule="exact"/>
        <w:ind w:firstLine="420" w:firstLineChars="200"/>
        <w:jc w:val="left"/>
        <w:rPr>
          <w:rFonts w:ascii="宋体" w:eastAsia="宋体" w:cs="宋体"/>
          <w:sz w:val="21"/>
        </w:rPr>
      </w:pPr>
      <w:r>
        <w:rPr>
          <w:rFonts w:hint="eastAsia" w:ascii="宋体" w:eastAsia="宋体" w:cs="宋体"/>
          <w:sz w:val="21"/>
        </w:rPr>
        <w:t>（三）专用条款</w:t>
      </w:r>
    </w:p>
    <w:p>
      <w:pPr>
        <w:spacing w:line="360" w:lineRule="exact"/>
        <w:ind w:firstLine="420" w:firstLineChars="200"/>
        <w:jc w:val="left"/>
        <w:rPr>
          <w:rFonts w:ascii="宋体" w:eastAsia="宋体" w:cs="宋体"/>
          <w:sz w:val="21"/>
        </w:rPr>
      </w:pPr>
      <w:r>
        <w:rPr>
          <w:rFonts w:hint="eastAsia" w:ascii="宋体" w:eastAsia="宋体" w:cs="宋体"/>
          <w:sz w:val="21"/>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360" w:lineRule="exact"/>
        <w:ind w:firstLine="420" w:firstLineChars="200"/>
        <w:jc w:val="left"/>
        <w:rPr>
          <w:rFonts w:ascii="宋体" w:eastAsia="宋体" w:cs="宋体"/>
          <w:sz w:val="21"/>
        </w:rPr>
      </w:pPr>
      <w:r>
        <w:rPr>
          <w:rFonts w:hint="eastAsia" w:ascii="宋体" w:eastAsia="宋体" w:cs="宋体"/>
          <w:sz w:val="21"/>
        </w:rPr>
        <w:t>1.专用条款的编号应与相应的通用条款的编号一致；</w:t>
      </w:r>
    </w:p>
    <w:p>
      <w:pPr>
        <w:spacing w:line="360" w:lineRule="exact"/>
        <w:ind w:firstLine="420" w:firstLineChars="200"/>
        <w:jc w:val="left"/>
        <w:rPr>
          <w:rFonts w:ascii="宋体" w:eastAsia="宋体" w:cs="宋体"/>
          <w:sz w:val="21"/>
        </w:rPr>
      </w:pPr>
      <w:r>
        <w:rPr>
          <w:rFonts w:hint="eastAsia" w:ascii="宋体" w:eastAsia="宋体" w:cs="宋体"/>
          <w:sz w:val="21"/>
        </w:rPr>
        <w:t>2.合同当事人可以通过对专用条款的修改，满足具体工程的特殊要求，避免直接修改通用条款；</w:t>
      </w:r>
    </w:p>
    <w:p>
      <w:pPr>
        <w:spacing w:line="360" w:lineRule="exact"/>
        <w:ind w:firstLine="420" w:firstLineChars="200"/>
        <w:jc w:val="left"/>
        <w:rPr>
          <w:rFonts w:ascii="宋体" w:eastAsia="宋体" w:cs="宋体"/>
          <w:sz w:val="21"/>
        </w:rPr>
      </w:pPr>
      <w:r>
        <w:rPr>
          <w:rFonts w:hint="eastAsia" w:ascii="宋体" w:eastAsia="宋体" w:cs="宋体"/>
          <w:sz w:val="21"/>
        </w:rPr>
        <w:t>3.在专用条款中有横道线的地方，合同当事人可针对相应的通用条款进行细化、完善、补充、修改或另行约定；如无细化、完善、补充、修改或另行约定，则填写“无”或划“/”。</w:t>
      </w:r>
    </w:p>
    <w:p>
      <w:pPr>
        <w:spacing w:line="360" w:lineRule="exact"/>
        <w:ind w:firstLine="420" w:firstLineChars="200"/>
        <w:jc w:val="left"/>
        <w:rPr>
          <w:rFonts w:ascii="宋体" w:eastAsia="宋体" w:cs="宋体"/>
          <w:b/>
          <w:bCs/>
          <w:sz w:val="21"/>
        </w:rPr>
      </w:pPr>
      <w:r>
        <w:rPr>
          <w:rFonts w:hint="eastAsia" w:ascii="宋体" w:eastAsia="宋体" w:cs="宋体"/>
          <w:sz w:val="21"/>
        </w:rPr>
        <w:t>三、《广州市建设工程施工合同》（SF-2019-0204）的适用范围</w:t>
      </w:r>
    </w:p>
    <w:p>
      <w:pPr>
        <w:spacing w:line="360" w:lineRule="exact"/>
        <w:ind w:firstLine="420" w:firstLineChars="200"/>
        <w:jc w:val="left"/>
        <w:rPr>
          <w:rFonts w:ascii="宋体" w:eastAsia="宋体" w:cs="宋体"/>
          <w:sz w:val="21"/>
        </w:rPr>
      </w:pPr>
      <w:r>
        <w:rPr>
          <w:rFonts w:hint="eastAsia" w:ascii="宋体" w:eastAsia="宋体" w:cs="宋体"/>
          <w:sz w:val="21"/>
        </w:rPr>
        <w:t>《广州市建设工程施工合同》（SF-2019-0204）适用于广州市行政区域内建设工程的新建、扩建、改建、装修、修缮等施工项目的合同订立。其中，通用条款中带</w:t>
      </w:r>
      <w:r>
        <w:rPr>
          <w:rFonts w:hint="eastAsia" w:ascii="宋体" w:eastAsia="宋体" w:cs="宋体"/>
          <w:b/>
          <w:bCs/>
          <w:sz w:val="21"/>
        </w:rPr>
        <w:t>★</w:t>
      </w:r>
      <w:r>
        <w:rPr>
          <w:rFonts w:hint="eastAsia" w:ascii="宋体" w:eastAsia="宋体" w:cs="宋体"/>
          <w:sz w:val="21"/>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SF-2019-0204）的内容，约定双方具体的权利义务。</w:t>
      </w:r>
    </w:p>
    <w:p>
      <w:pPr>
        <w:spacing w:line="360" w:lineRule="exact"/>
        <w:ind w:firstLine="420" w:firstLineChars="200"/>
        <w:jc w:val="left"/>
        <w:rPr>
          <w:rFonts w:ascii="宋体" w:eastAsia="宋体" w:cs="宋体"/>
          <w:sz w:val="21"/>
        </w:rPr>
      </w:pPr>
      <w:r>
        <w:rPr>
          <w:rFonts w:hint="eastAsia" w:ascii="宋体" w:eastAsia="宋体" w:cs="宋体"/>
          <w:sz w:val="21"/>
        </w:rPr>
        <w:t>四、其他事项</w:t>
      </w:r>
    </w:p>
    <w:p>
      <w:pPr>
        <w:spacing w:line="360" w:lineRule="exact"/>
        <w:ind w:firstLine="420" w:firstLineChars="200"/>
        <w:jc w:val="left"/>
        <w:rPr>
          <w:rFonts w:ascii="宋体" w:eastAsia="宋体" w:cs="宋体"/>
          <w:kern w:val="0"/>
          <w:sz w:val="21"/>
        </w:rPr>
        <w:sectPr>
          <w:footerReference r:id="rId10" w:type="first"/>
          <w:footerReference r:id="rId9" w:type="default"/>
          <w:pgSz w:w="11906" w:h="16838"/>
          <w:pgMar w:top="1191" w:right="1020" w:bottom="1020" w:left="1020" w:header="567" w:footer="567" w:gutter="0"/>
          <w:pgNumType w:start="1"/>
          <w:cols w:space="720" w:num="1"/>
          <w:titlePg/>
          <w:docGrid w:linePitch="326" w:charSpace="0"/>
        </w:sectPr>
      </w:pPr>
      <w:r>
        <w:rPr>
          <w:rFonts w:hint="eastAsia" w:ascii="宋体" w:eastAsia="宋体" w:cs="宋体"/>
          <w:sz w:val="21"/>
        </w:rPr>
        <w:t>《广州市建设工程施工合同》（SF-2019-0204）》专用条款中的“预付款”、“进度款”、“竣工结算”条款，在签订合同时优先选择本合同中已列的支付条件、支付方式，如选择“其它方式”或“另作约定”形式的，需以合同附件的形式予以说明原因。</w:t>
      </w:r>
    </w:p>
    <w:bookmarkEnd w:id="0"/>
    <w:bookmarkEnd w:id="1"/>
    <w:bookmarkEnd w:id="2"/>
    <w:bookmarkEnd w:id="3"/>
    <w:bookmarkEnd w:id="4"/>
    <w:p>
      <w:pPr>
        <w:pStyle w:val="4"/>
        <w:spacing w:line="360" w:lineRule="auto"/>
        <w:rPr>
          <w:rFonts w:eastAsia="宋体"/>
          <w:bCs/>
          <w:sz w:val="36"/>
          <w:szCs w:val="44"/>
        </w:rPr>
      </w:pPr>
      <w:bookmarkStart w:id="6" w:name="_Toc10624807"/>
      <w:bookmarkStart w:id="7" w:name="_Toc469383967"/>
      <w:bookmarkStart w:id="8" w:name="_Toc4940"/>
      <w:bookmarkStart w:id="9" w:name="_Toc11652"/>
      <w:r>
        <w:rPr>
          <w:rFonts w:hint="eastAsia" w:eastAsia="宋体"/>
          <w:sz w:val="36"/>
          <w:szCs w:val="36"/>
        </w:rPr>
        <w:t>第一部分  协  议  书</w:t>
      </w:r>
      <w:bookmarkEnd w:id="6"/>
      <w:bookmarkEnd w:id="7"/>
      <w:bookmarkEnd w:id="8"/>
      <w:bookmarkEnd w:id="9"/>
    </w:p>
    <w:p>
      <w:pPr>
        <w:spacing w:line="360" w:lineRule="auto"/>
        <w:jc w:val="left"/>
        <w:rPr>
          <w:rFonts w:ascii="宋体" w:eastAsia="宋体" w:cs="宋体"/>
          <w:szCs w:val="24"/>
        </w:rPr>
      </w:pPr>
      <w:r>
        <w:rPr>
          <w:rFonts w:hint="eastAsia" w:ascii="宋体" w:eastAsia="宋体" w:cs="宋体"/>
          <w:szCs w:val="24"/>
        </w:rPr>
        <w:t>发包人:（全称）</w:t>
      </w:r>
      <w:r>
        <w:rPr>
          <w:rFonts w:hint="eastAsia" w:ascii="宋体" w:eastAsia="宋体" w:cs="宋体"/>
          <w:szCs w:val="24"/>
          <w:u w:val="single"/>
        </w:rPr>
        <w:t>中华人民共和国广州海关</w:t>
      </w:r>
    </w:p>
    <w:p>
      <w:pPr>
        <w:spacing w:line="360" w:lineRule="auto"/>
        <w:jc w:val="left"/>
        <w:rPr>
          <w:rFonts w:ascii="宋体" w:eastAsia="宋体" w:cs="宋体"/>
          <w:szCs w:val="24"/>
        </w:rPr>
      </w:pPr>
      <w:r>
        <w:rPr>
          <w:rFonts w:hint="eastAsia" w:ascii="宋体" w:eastAsia="宋体" w:cs="宋体"/>
          <w:szCs w:val="24"/>
        </w:rPr>
        <w:t>承包人:（全称）</w:t>
      </w:r>
    </w:p>
    <w:p>
      <w:pPr>
        <w:spacing w:line="360" w:lineRule="auto"/>
        <w:ind w:firstLine="480" w:firstLineChars="200"/>
        <w:jc w:val="left"/>
        <w:rPr>
          <w:rFonts w:ascii="宋体" w:eastAsia="宋体" w:cs="宋体"/>
          <w:szCs w:val="24"/>
        </w:rPr>
      </w:pPr>
      <w:r>
        <w:rPr>
          <w:rFonts w:hint="eastAsia" w:ascii="宋体" w:eastAsia="宋体" w:cs="宋体"/>
          <w:szCs w:val="24"/>
        </w:rPr>
        <w:t>依照《中华人民共和国民法典》、《中华人民共和国建筑法》及其他有关法律法规，遵循平等、自愿、公平和诚实信用的原则，双方就合同工程施工有关事项达成一致意见，订立本合同。</w:t>
      </w:r>
    </w:p>
    <w:p>
      <w:pPr>
        <w:pStyle w:val="5"/>
        <w:spacing w:line="360" w:lineRule="auto"/>
        <w:ind w:firstLine="0" w:firstLineChars="0"/>
        <w:rPr>
          <w:rFonts w:eastAsia="宋体"/>
          <w:szCs w:val="24"/>
        </w:rPr>
      </w:pPr>
      <w:bookmarkStart w:id="10" w:name="_Toc25757"/>
      <w:bookmarkStart w:id="11" w:name="_Toc10624808"/>
      <w:bookmarkStart w:id="12" w:name="_Toc26507"/>
      <w:bookmarkStart w:id="13" w:name="_Toc469383968"/>
      <w:bookmarkStart w:id="14" w:name="_Toc266892752"/>
      <w:r>
        <w:rPr>
          <w:rFonts w:hint="eastAsia" w:eastAsia="宋体"/>
          <w:szCs w:val="24"/>
        </w:rPr>
        <w:t>一、工程概况</w:t>
      </w:r>
      <w:bookmarkEnd w:id="10"/>
      <w:bookmarkEnd w:id="11"/>
      <w:bookmarkEnd w:id="12"/>
      <w:bookmarkEnd w:id="13"/>
      <w:bookmarkEnd w:id="14"/>
    </w:p>
    <w:p>
      <w:pPr>
        <w:spacing w:line="360" w:lineRule="auto"/>
        <w:ind w:firstLine="480" w:firstLineChars="200"/>
        <w:jc w:val="left"/>
        <w:rPr>
          <w:rFonts w:ascii="宋体" w:eastAsia="宋体" w:cs="宋体"/>
          <w:szCs w:val="24"/>
        </w:rPr>
      </w:pPr>
      <w:r>
        <w:rPr>
          <w:rFonts w:hint="eastAsia" w:ascii="宋体" w:eastAsia="宋体" w:cs="宋体"/>
          <w:snapToGrid w:val="0"/>
          <w:szCs w:val="24"/>
        </w:rPr>
        <w:t>1.立</w:t>
      </w:r>
      <w:r>
        <w:rPr>
          <w:rFonts w:hint="eastAsia" w:ascii="宋体" w:eastAsia="宋体" w:cs="宋体"/>
          <w:snapToGrid w:val="0"/>
          <w:spacing w:val="-20"/>
          <w:szCs w:val="24"/>
        </w:rPr>
        <w:t>项批文编号或广东省企业基本建设投资项目备案证备案项目编号：署建批[2022]42号。</w:t>
      </w:r>
    </w:p>
    <w:p>
      <w:pPr>
        <w:spacing w:line="360" w:lineRule="auto"/>
        <w:ind w:firstLine="480" w:firstLineChars="200"/>
        <w:jc w:val="left"/>
        <w:rPr>
          <w:rFonts w:ascii="宋体" w:eastAsia="宋体" w:cs="宋体"/>
          <w:szCs w:val="24"/>
        </w:rPr>
      </w:pPr>
      <w:r>
        <w:rPr>
          <w:rFonts w:hint="eastAsia" w:ascii="宋体" w:eastAsia="宋体" w:cs="宋体"/>
          <w:szCs w:val="24"/>
        </w:rPr>
        <w:t>2.项目名称：广州海关南综合楼维修改造项目。</w:t>
      </w:r>
    </w:p>
    <w:p>
      <w:pPr>
        <w:spacing w:line="360" w:lineRule="auto"/>
        <w:ind w:firstLine="480" w:firstLineChars="200"/>
        <w:jc w:val="left"/>
        <w:rPr>
          <w:rFonts w:ascii="宋体" w:eastAsia="宋体" w:cs="宋体"/>
          <w:szCs w:val="24"/>
        </w:rPr>
      </w:pPr>
      <w:r>
        <w:rPr>
          <w:rFonts w:hint="eastAsia" w:ascii="宋体" w:eastAsia="宋体" w:cs="宋体"/>
          <w:szCs w:val="24"/>
        </w:rPr>
        <w:t>3.合同类型：■总承包施工合同   □专业分包施工合同   □其它：</w:t>
      </w:r>
    </w:p>
    <w:p>
      <w:pPr>
        <w:spacing w:line="360" w:lineRule="auto"/>
        <w:ind w:firstLine="480" w:firstLineChars="200"/>
        <w:jc w:val="left"/>
        <w:rPr>
          <w:rFonts w:ascii="宋体" w:eastAsia="宋体" w:cs="Times New Roman"/>
          <w:szCs w:val="22"/>
        </w:rPr>
      </w:pPr>
      <w:r>
        <w:rPr>
          <w:rFonts w:hint="eastAsia" w:ascii="宋体" w:eastAsia="宋体" w:cs="Times New Roman"/>
          <w:szCs w:val="22"/>
        </w:rPr>
        <w:t>4.工程规模：广州海关南综合楼位于广州市天河区珠江新城花城大道66号，大楼建成于1998年，于1999年投入使用，距今已26年。建筑性质为多层公共建筑，裙楼为4层，主楼塔楼5～26层，东塔楼5～17层、西塔楼5～19层，结构为框架结构，耐火等级为二级，抗震设防烈度7度。</w:t>
      </w:r>
    </w:p>
    <w:p>
      <w:pPr>
        <w:spacing w:line="360" w:lineRule="auto"/>
        <w:ind w:firstLine="480" w:firstLineChars="200"/>
        <w:jc w:val="left"/>
        <w:rPr>
          <w:rFonts w:ascii="宋体" w:eastAsia="宋体" w:cs="宋体"/>
          <w:szCs w:val="24"/>
        </w:rPr>
      </w:pPr>
      <w:r>
        <w:rPr>
          <w:rFonts w:hint="eastAsia" w:ascii="宋体" w:eastAsia="宋体" w:cs="Times New Roman"/>
          <w:szCs w:val="22"/>
        </w:rPr>
        <w:t>本维修改造项目位于主楼和东塔楼的二、三层裙楼及主楼的7层至26层公共区域，改造总面积8046平方米，项目包括两部分：一是二～三层食堂维修改造，建筑面积约4010平方米，包括二～三层部分区域结构加固、土建工程、装饰装修工程、安装工程（含电气、给排水、通风空调、消防、弱电系统等）以及厨房除油隔渣与冷库等；二是主楼7至26层公共区域走廊天花吊顶更换，改造面积约4036平方米</w:t>
      </w:r>
      <w:r>
        <w:rPr>
          <w:rFonts w:hint="eastAsia" w:ascii="宋体" w:hAnsi="宋体" w:cs="Times New Roman"/>
          <w:szCs w:val="22"/>
        </w:rPr>
        <w:t>，</w:t>
      </w:r>
      <w:r>
        <w:rPr>
          <w:rFonts w:hint="eastAsia" w:ascii="宋体" w:eastAsia="宋体" w:cs="Times New Roman"/>
          <w:szCs w:val="22"/>
        </w:rPr>
        <w:t>项目单跨跨度为</w:t>
      </w:r>
      <w:r>
        <w:rPr>
          <w:rFonts w:hint="eastAsia" w:ascii="宋体" w:hAnsi="宋体"/>
          <w:szCs w:val="22"/>
        </w:rPr>
        <w:t>8米</w:t>
      </w:r>
      <w:r>
        <w:rPr>
          <w:rStyle w:val="50"/>
          <w:rFonts w:hint="eastAsia" w:ascii="宋体" w:eastAsia="宋体" w:cs="宋体"/>
          <w:kern w:val="0"/>
          <w:lang w:val="zh-CN"/>
        </w:rPr>
        <w:t>。</w:t>
      </w:r>
      <w:r>
        <w:rPr>
          <w:rFonts w:hint="eastAsia" w:ascii="宋体" w:eastAsia="宋体" w:cs="宋体"/>
          <w:szCs w:val="22"/>
        </w:rPr>
        <w:t>具</w:t>
      </w:r>
      <w:r>
        <w:rPr>
          <w:rFonts w:hint="eastAsia" w:ascii="宋体" w:eastAsia="宋体" w:cs="宋体"/>
          <w:szCs w:val="24"/>
          <w:u w:val="single"/>
        </w:rPr>
        <w:t>体详见施工图纸及工程量清单</w:t>
      </w:r>
      <w:r>
        <w:rPr>
          <w:rFonts w:hint="eastAsia" w:ascii="宋体" w:eastAsia="宋体" w:cs="宋体"/>
          <w:szCs w:val="24"/>
        </w:rPr>
        <w:t>。</w:t>
      </w:r>
    </w:p>
    <w:p>
      <w:pPr>
        <w:spacing w:line="360" w:lineRule="auto"/>
        <w:ind w:firstLine="480" w:firstLineChars="200"/>
        <w:jc w:val="left"/>
        <w:rPr>
          <w:rFonts w:ascii="宋体" w:eastAsia="宋体" w:cs="宋体"/>
          <w:szCs w:val="24"/>
        </w:rPr>
      </w:pPr>
      <w:r>
        <w:rPr>
          <w:rFonts w:hint="eastAsia" w:ascii="宋体" w:eastAsia="宋体" w:cs="宋体"/>
          <w:szCs w:val="24"/>
        </w:rPr>
        <w:t>5.结构形式：钢筋混凝土框架结构。</w:t>
      </w:r>
    </w:p>
    <w:p>
      <w:pPr>
        <w:spacing w:line="360" w:lineRule="auto"/>
        <w:ind w:firstLine="480" w:firstLineChars="200"/>
        <w:jc w:val="left"/>
        <w:rPr>
          <w:rFonts w:ascii="宋体" w:eastAsia="宋体" w:cs="宋体"/>
          <w:szCs w:val="24"/>
        </w:rPr>
      </w:pPr>
      <w:r>
        <w:rPr>
          <w:rFonts w:hint="eastAsia" w:ascii="宋体" w:eastAsia="宋体" w:cs="宋体"/>
          <w:szCs w:val="24"/>
        </w:rPr>
        <w:t>6.资金来源：财政性资金。</w:t>
      </w:r>
    </w:p>
    <w:p>
      <w:pPr>
        <w:spacing w:line="360" w:lineRule="auto"/>
        <w:ind w:firstLine="480" w:firstLineChars="200"/>
        <w:jc w:val="left"/>
        <w:rPr>
          <w:rFonts w:ascii="宋体" w:eastAsia="宋体" w:cs="宋体"/>
          <w:szCs w:val="24"/>
        </w:rPr>
      </w:pPr>
    </w:p>
    <w:p>
      <w:pPr>
        <w:pStyle w:val="5"/>
        <w:spacing w:line="360" w:lineRule="auto"/>
        <w:ind w:firstLine="0" w:firstLineChars="0"/>
        <w:rPr>
          <w:rFonts w:eastAsia="宋体"/>
          <w:bCs/>
          <w:szCs w:val="24"/>
        </w:rPr>
      </w:pPr>
      <w:bookmarkStart w:id="15" w:name="_Toc469383969"/>
      <w:bookmarkStart w:id="16" w:name="_Toc6168"/>
      <w:bookmarkStart w:id="17" w:name="_Toc20607"/>
      <w:bookmarkStart w:id="18" w:name="_Toc266892753"/>
      <w:bookmarkStart w:id="19" w:name="_Toc10624809"/>
      <w:r>
        <w:rPr>
          <w:rFonts w:hint="eastAsia" w:eastAsia="宋体"/>
          <w:szCs w:val="24"/>
        </w:rPr>
        <w:t>二、工程内容与承包范围</w:t>
      </w:r>
      <w:bookmarkEnd w:id="15"/>
      <w:bookmarkEnd w:id="16"/>
      <w:bookmarkEnd w:id="17"/>
      <w:bookmarkEnd w:id="18"/>
      <w:bookmarkEnd w:id="19"/>
    </w:p>
    <w:p>
      <w:pPr>
        <w:spacing w:line="360" w:lineRule="auto"/>
        <w:ind w:firstLine="480" w:firstLineChars="200"/>
        <w:jc w:val="left"/>
        <w:rPr>
          <w:rFonts w:ascii="宋体" w:eastAsia="宋体" w:cs="宋体"/>
          <w:szCs w:val="24"/>
          <w:u w:val="single"/>
        </w:rPr>
      </w:pPr>
      <w:r>
        <w:rPr>
          <w:rFonts w:hint="eastAsia" w:ascii="宋体" w:eastAsia="宋体" w:cs="宋体"/>
          <w:szCs w:val="24"/>
        </w:rPr>
        <w:t>1.工程内容： 广州海关南综合楼维修改造项目任务及其他相关工作，具体工作内容包括但不限于：</w:t>
      </w:r>
    </w:p>
    <w:p>
      <w:pPr>
        <w:spacing w:line="360" w:lineRule="exact"/>
        <w:ind w:firstLine="480" w:firstLineChars="200"/>
        <w:rPr>
          <w:rFonts w:ascii="宋体" w:eastAsia="宋体" w:cs="宋体"/>
          <w:szCs w:val="24"/>
        </w:rPr>
      </w:pPr>
      <w:r>
        <w:rPr>
          <w:rFonts w:hint="eastAsia" w:ascii="宋体" w:eastAsia="宋体" w:cs="宋体"/>
          <w:szCs w:val="24"/>
        </w:rPr>
        <w:t>（</w:t>
      </w:r>
      <w:r>
        <w:rPr>
          <w:rFonts w:ascii="宋体" w:eastAsia="宋体" w:cs="宋体"/>
          <w:szCs w:val="24"/>
        </w:rPr>
        <w:t>1</w:t>
      </w:r>
      <w:r>
        <w:rPr>
          <w:rFonts w:hint="eastAsia" w:ascii="宋体" w:eastAsia="宋体" w:cs="宋体"/>
          <w:szCs w:val="24"/>
        </w:rPr>
        <w:t>）按照施工设计图和工程量清单完成二、三层改造区域内原隔断墙、吊顶天花、地面块料（拆至结构层）、暖通、消防、给排水、强弱电等项内容的拆除和拆除后场地清理及垃圾外运工作。</w:t>
      </w:r>
    </w:p>
    <w:p>
      <w:pPr>
        <w:spacing w:line="360" w:lineRule="exact"/>
        <w:ind w:firstLine="480" w:firstLineChars="200"/>
        <w:rPr>
          <w:rFonts w:ascii="宋体" w:eastAsia="宋体" w:cs="宋体"/>
          <w:szCs w:val="24"/>
        </w:rPr>
      </w:pPr>
      <w:r>
        <w:rPr>
          <w:rFonts w:hint="eastAsia" w:ascii="宋体" w:eastAsia="宋体" w:cs="宋体"/>
          <w:szCs w:val="24"/>
        </w:rPr>
        <w:t>（2）按照施工设计图和工程量清单完成二、三层改造区域内结构加固、地面防水、砌墙、墙地面及天花装饰、重新安装消防、空调、抽排风、强弱电及给排水等系统。</w:t>
      </w:r>
    </w:p>
    <w:p>
      <w:pPr>
        <w:spacing w:line="360" w:lineRule="exact"/>
        <w:ind w:firstLine="480" w:firstLineChars="200"/>
        <w:rPr>
          <w:rFonts w:ascii="宋体" w:eastAsia="宋体" w:cs="宋体"/>
          <w:szCs w:val="24"/>
        </w:rPr>
      </w:pPr>
      <w:r>
        <w:rPr>
          <w:rFonts w:hint="eastAsia" w:ascii="宋体" w:eastAsia="宋体" w:cs="宋体"/>
          <w:szCs w:val="24"/>
        </w:rPr>
        <w:t>（</w:t>
      </w:r>
      <w:r>
        <w:rPr>
          <w:rFonts w:ascii="宋体" w:eastAsia="宋体" w:cs="宋体"/>
          <w:szCs w:val="24"/>
        </w:rPr>
        <w:t>3</w:t>
      </w:r>
      <w:r>
        <w:rPr>
          <w:rFonts w:hint="eastAsia" w:ascii="宋体" w:eastAsia="宋体" w:cs="宋体"/>
          <w:szCs w:val="24"/>
        </w:rPr>
        <w:t>）拆除主楼</w:t>
      </w:r>
      <w:r>
        <w:rPr>
          <w:rFonts w:ascii="宋体" w:eastAsia="宋体" w:cs="宋体"/>
          <w:szCs w:val="24"/>
        </w:rPr>
        <w:t>7至26层公共区域走廊天花吊顶（包括龙骨）并重新吊顶等</w:t>
      </w:r>
      <w:r>
        <w:rPr>
          <w:rFonts w:hint="eastAsia" w:ascii="宋体" w:eastAsia="宋体" w:cs="宋体"/>
          <w:szCs w:val="24"/>
        </w:rPr>
        <w:t>。</w:t>
      </w:r>
    </w:p>
    <w:p>
      <w:pPr>
        <w:spacing w:line="360" w:lineRule="auto"/>
        <w:ind w:firstLine="480" w:firstLineChars="200"/>
        <w:jc w:val="left"/>
        <w:rPr>
          <w:rFonts w:ascii="宋体" w:eastAsia="宋体" w:cs="宋体"/>
          <w:szCs w:val="24"/>
        </w:rPr>
      </w:pPr>
      <w:r>
        <w:rPr>
          <w:rFonts w:hint="eastAsia" w:ascii="宋体" w:eastAsia="宋体" w:cs="宋体"/>
          <w:szCs w:val="24"/>
        </w:rPr>
        <w:t>（4）负责办理工程开工和施工阶段所需的各项手续。</w:t>
      </w:r>
    </w:p>
    <w:p>
      <w:pPr>
        <w:spacing w:line="360" w:lineRule="auto"/>
        <w:ind w:firstLine="480" w:firstLineChars="200"/>
        <w:jc w:val="left"/>
        <w:rPr>
          <w:rFonts w:ascii="宋体" w:eastAsia="宋体" w:cs="宋体"/>
          <w:szCs w:val="24"/>
        </w:rPr>
      </w:pPr>
      <w:r>
        <w:rPr>
          <w:rFonts w:hint="eastAsia" w:ascii="宋体" w:eastAsia="宋体" w:cs="宋体"/>
          <w:szCs w:val="24"/>
        </w:rPr>
        <w:t>（5）负责收集整理资料，负责办理本工程验收所需的各项手续及相关配合工作等，确保验收合格。</w:t>
      </w:r>
    </w:p>
    <w:p>
      <w:pPr>
        <w:spacing w:line="360" w:lineRule="auto"/>
        <w:ind w:firstLine="480" w:firstLineChars="200"/>
        <w:jc w:val="left"/>
        <w:rPr>
          <w:rFonts w:ascii="宋体" w:eastAsia="宋体" w:cs="宋体"/>
          <w:szCs w:val="24"/>
        </w:rPr>
      </w:pPr>
      <w:r>
        <w:rPr>
          <w:rFonts w:hint="eastAsia" w:ascii="宋体" w:eastAsia="宋体" w:cs="宋体"/>
          <w:szCs w:val="24"/>
        </w:rPr>
        <w:t>（6）负责与发包人另行发包的承包人相关协调和配合管理工作服务。</w:t>
      </w:r>
    </w:p>
    <w:p>
      <w:pPr>
        <w:spacing w:line="360" w:lineRule="auto"/>
        <w:ind w:firstLine="480" w:firstLineChars="200"/>
        <w:jc w:val="left"/>
        <w:rPr>
          <w:rFonts w:ascii="宋体" w:eastAsia="宋体" w:cs="宋体"/>
          <w:szCs w:val="24"/>
        </w:rPr>
      </w:pPr>
      <w:r>
        <w:rPr>
          <w:rFonts w:hint="eastAsia" w:ascii="宋体" w:eastAsia="宋体" w:cs="宋体"/>
          <w:szCs w:val="24"/>
        </w:rPr>
        <w:t>（7）发包人委托承包人实施的其它工作。</w:t>
      </w:r>
    </w:p>
    <w:p>
      <w:pPr>
        <w:spacing w:line="360" w:lineRule="auto"/>
        <w:ind w:firstLine="480" w:firstLineChars="200"/>
        <w:jc w:val="left"/>
        <w:rPr>
          <w:rFonts w:eastAsia="宋体"/>
          <w:szCs w:val="24"/>
        </w:rPr>
      </w:pPr>
      <w:r>
        <w:rPr>
          <w:rFonts w:hint="eastAsia" w:ascii="宋体" w:eastAsia="宋体" w:cs="宋体"/>
          <w:szCs w:val="24"/>
        </w:rPr>
        <w:t>2.承包范围：综合单价包干，项目措施费包干（不根据工程量变化而调整）,工程量按实结算。投标人根据招标文件、有关设计图纸、资料及说明、工程量清单等按包工、包料、包机械、包工期、包质量、包安全生产、包文明施工、包工程竣工联合验收通过、包移交、包结算、包运行维护管理及相关部门报建</w:t>
      </w:r>
      <w:r>
        <w:rPr>
          <w:rFonts w:ascii="宋体" w:eastAsia="宋体" w:cs="宋体"/>
          <w:szCs w:val="24"/>
        </w:rPr>
        <w:t>/报批手续、包工程保险（包含但不限于建筑（安装）工程一切险、附加第三者责任险及其他保险等）、包竣工图编制（须满足规划等各专项验收要求）</w:t>
      </w:r>
      <w:r>
        <w:rPr>
          <w:rFonts w:hint="eastAsia" w:ascii="宋体" w:eastAsia="宋体"/>
          <w:szCs w:val="24"/>
        </w:rPr>
        <w:t>、包组织项目整体竣工验收（含资料汇总、整理）、包检测、包消防验收通过</w:t>
      </w:r>
      <w:r>
        <w:rPr>
          <w:rFonts w:hint="eastAsia" w:ascii="宋体" w:eastAsia="宋体" w:cs="宋体"/>
          <w:szCs w:val="24"/>
        </w:rPr>
        <w:t>等。</w:t>
      </w:r>
      <w:bookmarkStart w:id="20" w:name="_Toc469383970"/>
      <w:bookmarkStart w:id="21" w:name="_Toc10192"/>
      <w:bookmarkStart w:id="22" w:name="_Toc266892754"/>
      <w:bookmarkStart w:id="23" w:name="_Toc10624810"/>
    </w:p>
    <w:p>
      <w:pPr>
        <w:pStyle w:val="5"/>
        <w:spacing w:line="360" w:lineRule="auto"/>
        <w:ind w:firstLine="0" w:firstLineChars="0"/>
        <w:rPr>
          <w:rFonts w:eastAsia="宋体"/>
          <w:bCs/>
          <w:szCs w:val="24"/>
        </w:rPr>
      </w:pPr>
      <w:bookmarkStart w:id="24" w:name="_Toc22837"/>
      <w:r>
        <w:rPr>
          <w:rFonts w:hint="eastAsia" w:eastAsia="宋体"/>
          <w:szCs w:val="24"/>
        </w:rPr>
        <w:t>三、合同工期</w:t>
      </w:r>
      <w:bookmarkEnd w:id="20"/>
      <w:bookmarkEnd w:id="21"/>
      <w:bookmarkEnd w:id="22"/>
      <w:bookmarkEnd w:id="23"/>
      <w:bookmarkEnd w:id="24"/>
    </w:p>
    <w:p>
      <w:pPr>
        <w:pStyle w:val="165"/>
        <w:autoSpaceDN w:val="0"/>
        <w:spacing w:line="360" w:lineRule="auto"/>
        <w:ind w:firstLine="480" w:firstLineChars="200"/>
        <w:jc w:val="left"/>
        <w:rPr>
          <w:rFonts w:hint="eastAsia" w:ascii="宋体" w:cs="宋体"/>
          <w:sz w:val="24"/>
          <w:szCs w:val="24"/>
          <w:u w:val="single"/>
        </w:rPr>
      </w:pPr>
      <w:r>
        <w:rPr>
          <w:rFonts w:hint="eastAsia" w:ascii="宋体" w:cs="宋体"/>
          <w:sz w:val="24"/>
          <w:szCs w:val="24"/>
          <w:u w:val="single"/>
        </w:rPr>
        <w:t>1.工程合同工期总日历天数：</w:t>
      </w:r>
      <w:r>
        <w:rPr>
          <w:rFonts w:hint="eastAsia" w:ascii="宋体" w:eastAsia="宋体" w:cs="宋体"/>
          <w:kern w:val="2"/>
          <w:sz w:val="24"/>
          <w:szCs w:val="24"/>
          <w:u w:val="single"/>
        </w:rPr>
        <w:t>243天内完工并通过竣工验收</w:t>
      </w:r>
      <w:r>
        <w:rPr>
          <w:rFonts w:hint="eastAsia" w:ascii="宋体" w:cs="宋体"/>
          <w:sz w:val="24"/>
          <w:szCs w:val="24"/>
          <w:u w:val="single"/>
        </w:rPr>
        <w:t>，具体开工日期以监理下发的开工令日期为准（2024年12月20日前须完工并通过监理组织的完工预验收）。由于该项目施工区域在办公楼内，办公楼仍在正常使用，工作时间为上午8:30-12:00，下午14:00-17:30。为减轻对正常办公秩序影响，噪音较大的施工（比如地面等地打拆阶段）尽量安排在节假日、周末和夜间施工，包括施工材料进出及渣土清运。承包人应考虑施工进度安排、噪音影响、工期等因素，如因上述原因需在夜间、法定节假日、周末进行施工的，发包人不额外支付此部分费用。</w:t>
      </w:r>
    </w:p>
    <w:p>
      <w:pPr>
        <w:numPr>
          <w:ilvl w:val="0"/>
          <w:numId w:val="1"/>
        </w:numPr>
        <w:spacing w:line="360" w:lineRule="auto"/>
        <w:ind w:left="0" w:firstLine="480" w:firstLineChars="200"/>
        <w:jc w:val="left"/>
        <w:rPr>
          <w:rFonts w:ascii="宋体" w:eastAsia="宋体" w:cs="宋体"/>
          <w:szCs w:val="24"/>
          <w:u w:val="single"/>
        </w:rPr>
      </w:pPr>
      <w:r>
        <w:rPr>
          <w:rFonts w:hint="eastAsia" w:ascii="宋体" w:eastAsia="宋体" w:cs="宋体"/>
          <w:szCs w:val="24"/>
          <w:u w:val="single"/>
        </w:rPr>
        <w:t>发包人将采取较为严密的组织管理形式，承包人必须充分考虑和投入人力、物力等方面及配合的需求，采取一切有效措施保证，确保大楼正常使用（包括但不限于人员出入、电梯的使用等）以及不影响周边居民日常生活的同时，工程按发包人要求如期完成。如因上述原因引起的施工怠工、安全防护维护措施增加等而导致的工期延误将不予顺延，所需的费用已包含在合同价款中。</w:t>
      </w:r>
    </w:p>
    <w:p>
      <w:pPr>
        <w:spacing w:line="360" w:lineRule="auto"/>
        <w:ind w:left="480"/>
        <w:jc w:val="left"/>
        <w:rPr>
          <w:rFonts w:ascii="宋体" w:eastAsia="宋体" w:cs="宋体"/>
          <w:szCs w:val="24"/>
          <w:u w:val="single"/>
        </w:rPr>
      </w:pPr>
      <w:r>
        <w:rPr>
          <w:rFonts w:hint="eastAsia" w:ascii="宋体" w:eastAsia="宋体" w:cs="宋体"/>
          <w:szCs w:val="24"/>
          <w:u w:val="single"/>
        </w:rPr>
        <w:t>3.关键工期节点要求：</w:t>
      </w:r>
    </w:p>
    <w:p>
      <w:pPr>
        <w:spacing w:line="360" w:lineRule="auto"/>
        <w:ind w:firstLine="480" w:firstLineChars="200"/>
        <w:jc w:val="left"/>
        <w:rPr>
          <w:rFonts w:ascii="宋体" w:eastAsia="宋体" w:cs="宋体"/>
          <w:szCs w:val="24"/>
          <w:u w:val="single"/>
        </w:rPr>
      </w:pPr>
      <w:r>
        <w:rPr>
          <w:rFonts w:hint="eastAsia" w:ascii="宋体" w:eastAsia="宋体" w:cs="宋体"/>
          <w:szCs w:val="24"/>
          <w:u w:val="single"/>
        </w:rPr>
        <w:t>（1）合同签订后2024年9月1日前取得《建筑工程施工许可证》并开工，取得监理单位关于同意开工的通知或批复。</w:t>
      </w:r>
    </w:p>
    <w:p>
      <w:pPr>
        <w:spacing w:line="360" w:lineRule="auto"/>
        <w:ind w:firstLine="420" w:firstLineChars="200"/>
        <w:jc w:val="left"/>
        <w:rPr>
          <w:rFonts w:ascii="宋体" w:eastAsia="宋体" w:cs="宋体"/>
          <w:szCs w:val="24"/>
          <w:u w:val="single"/>
        </w:rPr>
      </w:pPr>
      <w:r>
        <w:rPr>
          <w:rFonts w:hint="eastAsia" w:ascii="宋体" w:eastAsia="宋体" w:cs="宋体"/>
          <w:sz w:val="21"/>
          <w:szCs w:val="24"/>
          <w:u w:val="single"/>
        </w:rPr>
        <w:t>（</w:t>
      </w:r>
      <w:r>
        <w:rPr>
          <w:rFonts w:ascii="宋体" w:eastAsia="宋体" w:cs="宋体"/>
          <w:sz w:val="21"/>
          <w:szCs w:val="24"/>
          <w:u w:val="single"/>
        </w:rPr>
        <w:t>2）</w:t>
      </w:r>
      <w:r>
        <w:rPr>
          <w:rFonts w:hint="eastAsia" w:ascii="宋体" w:eastAsia="宋体" w:cs="宋体"/>
          <w:szCs w:val="24"/>
          <w:u w:val="single"/>
        </w:rPr>
        <w:t>2024年12月20日前须完工</w:t>
      </w:r>
      <w:r>
        <w:rPr>
          <w:rFonts w:hint="eastAsia" w:ascii="宋体" w:eastAsia="宋体" w:cs="宋体"/>
          <w:szCs w:val="24"/>
        </w:rPr>
        <w:t>并通过监理组织的完工预验收</w:t>
      </w:r>
      <w:r>
        <w:rPr>
          <w:rFonts w:hint="eastAsia" w:ascii="宋体" w:eastAsia="宋体" w:cs="宋体"/>
          <w:sz w:val="21"/>
          <w:szCs w:val="24"/>
        </w:rPr>
        <w:t>。</w:t>
      </w:r>
    </w:p>
    <w:p>
      <w:pPr>
        <w:spacing w:line="360" w:lineRule="auto"/>
        <w:ind w:firstLine="480" w:firstLineChars="200"/>
        <w:jc w:val="left"/>
        <w:rPr>
          <w:rFonts w:ascii="宋体" w:eastAsia="宋体" w:cs="宋体"/>
          <w:szCs w:val="24"/>
          <w:u w:val="single"/>
        </w:rPr>
      </w:pPr>
      <w:r>
        <w:rPr>
          <w:rFonts w:ascii="宋体" w:eastAsia="宋体" w:cs="宋体"/>
          <w:szCs w:val="24"/>
          <w:u w:val="single"/>
        </w:rPr>
        <w:t>4.发包人根据工程实施情况，有权对本合同工程工期（包括关键节点工期和竣工日期）进行适当调整</w:t>
      </w:r>
      <w:r>
        <w:rPr>
          <w:rFonts w:hint="eastAsia" w:ascii="宋体" w:eastAsia="宋体" w:cs="宋体"/>
          <w:szCs w:val="24"/>
          <w:u w:val="single"/>
        </w:rPr>
        <w:t>；承包人必须采取一切有效措施保证关键节点工期和竣工日期，不得延误，并不得要求另行增加费用；如不能按经发包人批准或下达的计划完成任务，由承包人按合同约定承担违约责任。</w:t>
      </w:r>
    </w:p>
    <w:p>
      <w:pPr>
        <w:spacing w:line="360" w:lineRule="auto"/>
        <w:ind w:firstLine="480" w:firstLineChars="200"/>
        <w:jc w:val="left"/>
        <w:rPr>
          <w:rFonts w:ascii="宋体" w:eastAsia="宋体" w:cs="宋体"/>
          <w:szCs w:val="24"/>
        </w:rPr>
      </w:pPr>
    </w:p>
    <w:p>
      <w:pPr>
        <w:pStyle w:val="5"/>
        <w:spacing w:line="360" w:lineRule="auto"/>
        <w:ind w:firstLine="0" w:firstLineChars="0"/>
        <w:rPr>
          <w:rFonts w:eastAsia="宋体"/>
          <w:bCs/>
          <w:szCs w:val="24"/>
        </w:rPr>
      </w:pPr>
      <w:bookmarkStart w:id="25" w:name="_Toc266892755"/>
      <w:bookmarkStart w:id="26" w:name="_Toc6739"/>
      <w:bookmarkStart w:id="27" w:name="_Toc10624811"/>
      <w:bookmarkStart w:id="28" w:name="_Toc469383971"/>
      <w:bookmarkStart w:id="29" w:name="_Toc22753"/>
      <w:r>
        <w:rPr>
          <w:rFonts w:hint="eastAsia" w:eastAsia="宋体"/>
          <w:szCs w:val="24"/>
        </w:rPr>
        <w:t>★四、质量标准</w:t>
      </w:r>
      <w:bookmarkEnd w:id="25"/>
      <w:bookmarkEnd w:id="26"/>
      <w:bookmarkEnd w:id="27"/>
      <w:bookmarkEnd w:id="28"/>
      <w:bookmarkEnd w:id="29"/>
    </w:p>
    <w:p>
      <w:pPr>
        <w:spacing w:line="360" w:lineRule="auto"/>
        <w:ind w:firstLine="480" w:firstLineChars="200"/>
        <w:jc w:val="left"/>
        <w:rPr>
          <w:rFonts w:ascii="宋体" w:eastAsia="宋体" w:cs="宋体"/>
          <w:szCs w:val="24"/>
        </w:rPr>
      </w:pPr>
      <w:r>
        <w:rPr>
          <w:rFonts w:hint="eastAsia" w:ascii="宋体" w:eastAsia="宋体" w:cs="宋体"/>
          <w:szCs w:val="24"/>
        </w:rPr>
        <w:t>1.工程质量标准：</w:t>
      </w:r>
    </w:p>
    <w:p>
      <w:pPr>
        <w:spacing w:line="360" w:lineRule="auto"/>
        <w:ind w:firstLine="480" w:firstLineChars="200"/>
        <w:jc w:val="left"/>
        <w:rPr>
          <w:rFonts w:ascii="宋体" w:eastAsia="宋体" w:cs="宋体"/>
          <w:szCs w:val="24"/>
        </w:rPr>
      </w:pPr>
      <w:r>
        <w:rPr>
          <w:rFonts w:hint="eastAsia" w:ascii="宋体" w:eastAsia="宋体" w:cs="宋体"/>
          <w:szCs w:val="24"/>
        </w:rPr>
        <w:t>■</w:t>
      </w:r>
      <w:r>
        <w:rPr>
          <w:rFonts w:hint="eastAsia" w:ascii="宋体" w:eastAsia="宋体" w:cs="宋体"/>
          <w:szCs w:val="24"/>
          <w:u w:val="single"/>
        </w:rPr>
        <w:t>确保符合国家、省、市现行有关施工质量验收规范和质量验收标准，并达到合格或（以上标准）。</w:t>
      </w:r>
    </w:p>
    <w:p>
      <w:pPr>
        <w:spacing w:line="360" w:lineRule="auto"/>
        <w:ind w:firstLine="480" w:firstLineChars="200"/>
        <w:jc w:val="left"/>
        <w:rPr>
          <w:rFonts w:ascii="宋体" w:eastAsia="宋体" w:cs="宋体"/>
          <w:szCs w:val="24"/>
          <w:u w:val="single"/>
        </w:rPr>
      </w:pPr>
      <w:r>
        <w:rPr>
          <w:rFonts w:hint="eastAsia" w:ascii="宋体" w:eastAsia="宋体" w:cs="宋体"/>
          <w:szCs w:val="24"/>
        </w:rPr>
        <w:t>□ 以及符合优质工程 质量验收标准。</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2.创优目标：</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szCs w:val="24"/>
        </w:rPr>
        <w:t>□ 市级工程优质奖；</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w:t>
      </w:r>
      <w:r>
        <w:rPr>
          <w:rFonts w:hint="eastAsia" w:ascii="宋体" w:eastAsia="宋体" w:cs="宋体"/>
          <w:szCs w:val="24"/>
        </w:rPr>
        <w:t>省级工程优质奖</w:t>
      </w:r>
      <w:r>
        <w:rPr>
          <w:rFonts w:hint="eastAsia" w:ascii="宋体" w:eastAsia="宋体" w:cs="宋体"/>
          <w:kern w:val="0"/>
          <w:szCs w:val="24"/>
        </w:rPr>
        <w:t>；</w:t>
      </w:r>
    </w:p>
    <w:p>
      <w:pPr>
        <w:pStyle w:val="17"/>
        <w:spacing w:line="360" w:lineRule="auto"/>
        <w:ind w:firstLine="480" w:firstLineChars="200"/>
        <w:rPr>
          <w:rFonts w:ascii="宋体" w:eastAsia="宋体" w:cs="宋体"/>
          <w:kern w:val="0"/>
          <w:szCs w:val="24"/>
        </w:rPr>
      </w:pPr>
      <w:r>
        <w:rPr>
          <w:rFonts w:hint="eastAsia" w:ascii="宋体" w:eastAsia="宋体" w:cs="宋体"/>
          <w:kern w:val="0"/>
          <w:szCs w:val="24"/>
        </w:rPr>
        <w:t>□</w:t>
      </w:r>
      <w:r>
        <w:rPr>
          <w:rFonts w:hint="eastAsia" w:ascii="宋体" w:eastAsia="宋体" w:cs="宋体"/>
          <w:szCs w:val="24"/>
        </w:rPr>
        <w:t>国家级工程优质奖</w:t>
      </w:r>
      <w:r>
        <w:rPr>
          <w:rFonts w:hint="eastAsia" w:ascii="宋体" w:eastAsia="宋体" w:cs="宋体"/>
          <w:kern w:val="0"/>
          <w:szCs w:val="24"/>
        </w:rPr>
        <w:t>；</w:t>
      </w:r>
    </w:p>
    <w:p>
      <w:pPr>
        <w:spacing w:line="360" w:lineRule="auto"/>
        <w:ind w:firstLine="480" w:firstLineChars="200"/>
        <w:jc w:val="left"/>
        <w:rPr>
          <w:rFonts w:ascii="宋体" w:eastAsia="宋体" w:cs="宋体"/>
          <w:szCs w:val="24"/>
          <w:u w:val="single"/>
        </w:rPr>
      </w:pPr>
      <w:r>
        <w:rPr>
          <w:rFonts w:hint="eastAsia" w:ascii="宋体" w:eastAsia="宋体" w:cs="宋体"/>
          <w:szCs w:val="24"/>
        </w:rPr>
        <w:t>■</w:t>
      </w:r>
      <w:r>
        <w:rPr>
          <w:rFonts w:hint="eastAsia" w:ascii="宋体" w:eastAsia="宋体" w:cs="宋体"/>
          <w:kern w:val="0"/>
          <w:szCs w:val="24"/>
        </w:rPr>
        <w:t>其它：</w:t>
      </w:r>
      <w:r>
        <w:rPr>
          <w:rFonts w:hint="eastAsia" w:ascii="宋体" w:eastAsia="宋体" w:cs="宋体"/>
          <w:kern w:val="0"/>
          <w:szCs w:val="24"/>
          <w:u w:val="single"/>
        </w:rPr>
        <w:t>无。</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3.创文明工地目标：</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w:t>
      </w:r>
      <w:r>
        <w:rPr>
          <w:rFonts w:hint="eastAsia" w:ascii="宋体" w:eastAsia="宋体" w:cs="宋体"/>
          <w:szCs w:val="24"/>
        </w:rPr>
        <w:t>市级安全文明绿色施工样板工地</w:t>
      </w:r>
      <w:r>
        <w:rPr>
          <w:rFonts w:hint="eastAsia" w:ascii="宋体" w:eastAsia="宋体" w:cs="宋体"/>
          <w:kern w:val="0"/>
          <w:szCs w:val="24"/>
        </w:rPr>
        <w:t>；</w:t>
      </w:r>
    </w:p>
    <w:p>
      <w:pPr>
        <w:autoSpaceDE w:val="0"/>
        <w:autoSpaceDN w:val="0"/>
        <w:spacing w:line="360" w:lineRule="auto"/>
        <w:ind w:firstLine="480" w:firstLineChars="200"/>
        <w:jc w:val="left"/>
        <w:rPr>
          <w:rFonts w:ascii="宋体" w:eastAsia="宋体" w:cs="宋体"/>
          <w:szCs w:val="24"/>
        </w:rPr>
      </w:pPr>
      <w:r>
        <w:rPr>
          <w:rFonts w:hint="eastAsia" w:ascii="宋体" w:eastAsia="宋体" w:cs="宋体"/>
          <w:kern w:val="0"/>
          <w:szCs w:val="24"/>
        </w:rPr>
        <w:t xml:space="preserve">□ </w:t>
      </w:r>
      <w:r>
        <w:rPr>
          <w:rFonts w:hint="eastAsia" w:ascii="宋体" w:eastAsia="宋体" w:cs="宋体"/>
          <w:szCs w:val="24"/>
        </w:rPr>
        <w:t>省级安全文明示范工地；</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w:t>
      </w:r>
      <w:r>
        <w:rPr>
          <w:rFonts w:hint="eastAsia" w:ascii="宋体" w:eastAsia="宋体" w:cs="宋体"/>
          <w:szCs w:val="24"/>
        </w:rPr>
        <w:t>国家级安全文明工地</w:t>
      </w:r>
      <w:r>
        <w:rPr>
          <w:rFonts w:hint="eastAsia" w:ascii="宋体" w:eastAsia="宋体" w:cs="宋体"/>
          <w:kern w:val="0"/>
          <w:szCs w:val="24"/>
        </w:rPr>
        <w:t>；</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广州市建筑业绿色施工示范工程；</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广东省建筑业绿色施工示范工程；</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全国建筑业绿色施工示范工程；</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 xml:space="preserve"> 其它：</w:t>
      </w:r>
      <w:r>
        <w:rPr>
          <w:rFonts w:hint="eastAsia" w:ascii="宋体" w:eastAsia="宋体" w:cs="宋体"/>
          <w:szCs w:val="24"/>
          <w:u w:val="single"/>
        </w:rPr>
        <w:t>工程施工期间不发生人员伤亡事故</w:t>
      </w:r>
      <w:r>
        <w:rPr>
          <w:rFonts w:ascii="宋体" w:eastAsia="宋体" w:cs="宋体"/>
          <w:szCs w:val="24"/>
          <w:u w:val="single"/>
        </w:rPr>
        <w:t>、财产损失</w:t>
      </w:r>
      <w:r>
        <w:rPr>
          <w:rFonts w:hint="eastAsia" w:ascii="宋体" w:eastAsia="宋体" w:cs="宋体"/>
          <w:szCs w:val="24"/>
          <w:u w:val="single"/>
        </w:rPr>
        <w:t>。</w:t>
      </w:r>
    </w:p>
    <w:p>
      <w:pPr>
        <w:spacing w:line="360" w:lineRule="auto"/>
        <w:ind w:firstLine="480" w:firstLineChars="200"/>
        <w:jc w:val="left"/>
        <w:rPr>
          <w:rFonts w:ascii="宋体" w:eastAsia="宋体" w:cs="宋体"/>
          <w:szCs w:val="24"/>
          <w:u w:val="single"/>
        </w:rPr>
      </w:pPr>
    </w:p>
    <w:p>
      <w:pPr>
        <w:pStyle w:val="5"/>
        <w:numPr>
          <w:ilvl w:val="0"/>
          <w:numId w:val="2"/>
        </w:numPr>
        <w:spacing w:line="360" w:lineRule="auto"/>
        <w:ind w:left="0" w:firstLine="0" w:firstLineChars="0"/>
        <w:rPr>
          <w:rFonts w:eastAsia="宋体"/>
          <w:szCs w:val="24"/>
        </w:rPr>
      </w:pPr>
      <w:bookmarkStart w:id="30" w:name="_Toc10624812"/>
      <w:bookmarkStart w:id="31" w:name="_Toc18678"/>
      <w:bookmarkStart w:id="32" w:name="_Toc469383972"/>
      <w:bookmarkStart w:id="33" w:name="_Toc266892756"/>
      <w:bookmarkStart w:id="34" w:name="_Toc4975"/>
      <w:r>
        <w:rPr>
          <w:rFonts w:hint="eastAsia" w:eastAsia="宋体"/>
          <w:szCs w:val="24"/>
        </w:rPr>
        <w:t>合同价款</w:t>
      </w:r>
      <w:bookmarkEnd w:id="30"/>
      <w:bookmarkEnd w:id="31"/>
      <w:bookmarkEnd w:id="32"/>
      <w:bookmarkEnd w:id="33"/>
      <w:bookmarkEnd w:id="34"/>
    </w:p>
    <w:p>
      <w:pPr>
        <w:pStyle w:val="5"/>
        <w:spacing w:line="360" w:lineRule="auto"/>
        <w:rPr>
          <w:rFonts w:eastAsia="宋体"/>
          <w:b w:val="0"/>
          <w:szCs w:val="24"/>
        </w:rPr>
      </w:pPr>
      <w:bookmarkStart w:id="35" w:name="_Toc18470"/>
      <w:r>
        <w:rPr>
          <w:rFonts w:hint="eastAsia" w:eastAsia="宋体"/>
          <w:b w:val="0"/>
          <w:szCs w:val="24"/>
        </w:rPr>
        <w:t>1.暂定合同总价（大写）：（含税，税率9%）；</w:t>
      </w:r>
      <w:bookmarkEnd w:id="35"/>
    </w:p>
    <w:p>
      <w:pPr>
        <w:spacing w:line="360" w:lineRule="auto"/>
        <w:ind w:firstLine="480" w:firstLineChars="200"/>
        <w:jc w:val="left"/>
        <w:rPr>
          <w:rFonts w:ascii="宋体" w:eastAsia="宋体" w:cs="宋体"/>
          <w:szCs w:val="24"/>
        </w:rPr>
      </w:pPr>
      <w:r>
        <w:rPr>
          <w:rFonts w:hint="eastAsia" w:ascii="宋体" w:eastAsia="宋体" w:cs="宋体"/>
          <w:szCs w:val="24"/>
        </w:rPr>
        <w:t>（小写）：</w:t>
      </w:r>
      <w:r>
        <w:rPr>
          <w:rFonts w:hint="eastAsia" w:ascii="宋体" w:eastAsia="宋体" w:cs="宋体"/>
          <w:kern w:val="0"/>
          <w:szCs w:val="24"/>
        </w:rPr>
        <w:t>¥</w:t>
      </w:r>
      <w:r>
        <w:rPr>
          <w:rFonts w:hint="eastAsia" w:ascii="宋体" w:eastAsia="宋体" w:cs="宋体"/>
          <w:szCs w:val="24"/>
        </w:rPr>
        <w:t>元。</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其中：暂列金额￥元（含税，税率9%）；</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绿色施工安全防护措施费¥元（含税，税率9%），</w:t>
      </w:r>
    </w:p>
    <w:p>
      <w:pPr>
        <w:spacing w:line="360" w:lineRule="auto"/>
        <w:ind w:firstLine="480" w:firstLineChars="200"/>
        <w:jc w:val="left"/>
        <w:rPr>
          <w:rFonts w:ascii="宋体" w:eastAsia="宋体" w:cs="宋体"/>
          <w:szCs w:val="24"/>
        </w:rPr>
      </w:pPr>
      <w:r>
        <w:rPr>
          <w:rFonts w:hint="eastAsia" w:ascii="宋体" w:eastAsia="宋体" w:cs="宋体"/>
          <w:szCs w:val="24"/>
        </w:rPr>
        <w:t>项目单价：</w:t>
      </w:r>
      <w:r>
        <w:rPr>
          <w:rFonts w:hint="eastAsia" w:ascii="宋体" w:eastAsia="宋体" w:cs="宋体"/>
          <w:kern w:val="0"/>
          <w:szCs w:val="24"/>
        </w:rPr>
        <w:t>☑</w:t>
      </w:r>
      <w:r>
        <w:rPr>
          <w:rFonts w:hint="eastAsia" w:ascii="宋体" w:eastAsia="宋体" w:cs="宋体"/>
          <w:szCs w:val="24"/>
        </w:rPr>
        <w:t>详见合同工程量清单。</w:t>
      </w:r>
    </w:p>
    <w:p>
      <w:pPr>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承包方式：</w:t>
      </w:r>
      <w:r>
        <w:rPr>
          <w:rFonts w:hint="eastAsia" w:ascii="宋体" w:eastAsia="宋体" w:cs="宋体"/>
          <w:szCs w:val="24"/>
        </w:rPr>
        <w:t>综合单价包干，项目措施费包干（不根据工程量变化而调整）,工程量按实结算。投标人根据招标文件、有关设计图纸、资料及说明、工程量清单等</w:t>
      </w:r>
      <w:r>
        <w:rPr>
          <w:rFonts w:ascii="宋体" w:eastAsia="宋体" w:cs="宋体"/>
          <w:szCs w:val="24"/>
        </w:rPr>
        <w:t>，</w:t>
      </w:r>
      <w:r>
        <w:rPr>
          <w:rFonts w:hint="eastAsia" w:ascii="宋体" w:eastAsia="宋体" w:cs="宋体"/>
          <w:szCs w:val="24"/>
        </w:rPr>
        <w:t>包工、包料、包机械、包工期、包质量、包安全生产、包文明施工、包工程竣工联合验收通过、包移交、包结算、包运行维护管理及相关部门报建/报批手续、包工程保险（包含但不限于建筑（安装）工程一切险、附加第三者责任险及其他保险等）、包竣工图编制（须满足规划等各专项验收要求）</w:t>
      </w:r>
      <w:r>
        <w:rPr>
          <w:rFonts w:hint="eastAsia" w:ascii="宋体" w:eastAsia="宋体"/>
          <w:szCs w:val="24"/>
        </w:rPr>
        <w:t>、包组织项目整体竣工验收（含资料汇总、整理）、包消防验收通过</w:t>
      </w:r>
      <w:r>
        <w:rPr>
          <w:rFonts w:hint="eastAsia" w:ascii="宋体" w:eastAsia="宋体" w:cs="宋体"/>
          <w:szCs w:val="24"/>
        </w:rPr>
        <w:t>等。</w:t>
      </w:r>
    </w:p>
    <w:p>
      <w:pPr>
        <w:numPr>
          <w:ilvl w:val="0"/>
          <w:numId w:val="3"/>
        </w:numPr>
        <w:spacing w:line="360" w:lineRule="auto"/>
        <w:ind w:left="0" w:firstLine="480" w:firstLineChars="200"/>
        <w:jc w:val="left"/>
        <w:rPr>
          <w:rFonts w:ascii="宋体" w:eastAsia="宋体" w:cs="宋体"/>
          <w:kern w:val="0"/>
          <w:szCs w:val="24"/>
        </w:rPr>
      </w:pPr>
      <w:r>
        <w:rPr>
          <w:rFonts w:hint="eastAsia" w:ascii="宋体" w:eastAsia="宋体" w:cs="宋体"/>
          <w:kern w:val="0"/>
          <w:szCs w:val="24"/>
          <w:u w:val="single"/>
        </w:rPr>
        <w:t>承包人应在本工程开工前按《广州市建筑业职工参加工伤保险实施办法》（穗人社发[2015]73号）的规定缴纳工伤保险费。如因承包人未按规定缴纳工伤保险费导致的相关责任全部由承包人承担</w:t>
      </w:r>
      <w:r>
        <w:rPr>
          <w:rFonts w:hint="eastAsia" w:ascii="宋体" w:eastAsia="宋体" w:cs="宋体"/>
          <w:kern w:val="0"/>
          <w:szCs w:val="24"/>
        </w:rPr>
        <w:t>。</w:t>
      </w:r>
    </w:p>
    <w:p>
      <w:pPr>
        <w:spacing w:line="360" w:lineRule="auto"/>
        <w:ind w:firstLine="480" w:firstLineChars="200"/>
        <w:jc w:val="left"/>
        <w:rPr>
          <w:rFonts w:ascii="宋体" w:eastAsia="宋体" w:cs="宋体"/>
          <w:szCs w:val="24"/>
        </w:rPr>
      </w:pPr>
    </w:p>
    <w:p>
      <w:pPr>
        <w:spacing w:line="360" w:lineRule="auto"/>
        <w:jc w:val="left"/>
        <w:rPr>
          <w:rFonts w:ascii="宋体" w:eastAsia="宋体" w:cs="宋体"/>
          <w:b/>
          <w:bCs/>
          <w:szCs w:val="24"/>
        </w:rPr>
      </w:pPr>
      <w:r>
        <w:rPr>
          <w:rFonts w:hint="eastAsia" w:ascii="宋体" w:eastAsia="宋体" w:cs="宋体"/>
          <w:szCs w:val="24"/>
        </w:rPr>
        <w:t>★</w:t>
      </w:r>
      <w:r>
        <w:rPr>
          <w:rFonts w:hint="eastAsia" w:ascii="宋体" w:eastAsia="宋体" w:cs="宋体"/>
          <w:b/>
          <w:bCs/>
          <w:szCs w:val="24"/>
        </w:rPr>
        <w:t>六、工人工资支付分账</w:t>
      </w:r>
    </w:p>
    <w:p>
      <w:pPr>
        <w:spacing w:line="360" w:lineRule="auto"/>
        <w:ind w:firstLine="480" w:firstLineChars="200"/>
        <w:jc w:val="left"/>
        <w:rPr>
          <w:rFonts w:ascii="宋体" w:eastAsia="宋体" w:cs="宋体"/>
          <w:szCs w:val="24"/>
          <w:u w:val="single"/>
        </w:rPr>
      </w:pPr>
      <w:r>
        <w:rPr>
          <w:rFonts w:hint="eastAsia" w:ascii="宋体" w:eastAsia="宋体" w:cs="宋体"/>
          <w:szCs w:val="24"/>
        </w:rPr>
        <w:t>工人工资款支付专用账户开设的约定内容：</w:t>
      </w:r>
      <w:r>
        <w:rPr>
          <w:rFonts w:hint="eastAsia" w:ascii="宋体" w:eastAsia="宋体" w:cs="宋体"/>
          <w:szCs w:val="24"/>
          <w:u w:val="single"/>
        </w:rPr>
        <w:t>合同签订后7天内完成专用账户开设。</w:t>
      </w:r>
    </w:p>
    <w:p>
      <w:pPr>
        <w:spacing w:line="360" w:lineRule="auto"/>
        <w:ind w:firstLine="480" w:firstLineChars="200"/>
        <w:jc w:val="left"/>
        <w:rPr>
          <w:rFonts w:ascii="宋体" w:eastAsia="宋体" w:cs="宋体"/>
          <w:szCs w:val="24"/>
        </w:rPr>
      </w:pPr>
      <w:r>
        <w:rPr>
          <w:rFonts w:hint="eastAsia" w:ascii="宋体" w:eastAsia="宋体" w:cs="宋体"/>
          <w:szCs w:val="24"/>
        </w:rPr>
        <w:t>工人工资款支付专用账户开户银行（如有）：</w:t>
      </w:r>
      <w:r>
        <w:rPr>
          <w:rFonts w:hint="eastAsia" w:ascii="宋体" w:eastAsia="宋体" w:cs="宋体"/>
          <w:szCs w:val="24"/>
          <w:u w:val="single"/>
        </w:rPr>
        <w:t>/</w:t>
      </w:r>
      <w:r>
        <w:rPr>
          <w:rFonts w:hint="eastAsia" w:ascii="宋体" w:eastAsia="宋体" w:cs="宋体"/>
          <w:szCs w:val="24"/>
        </w:rPr>
        <w:t>，</w:t>
      </w:r>
    </w:p>
    <w:p>
      <w:pPr>
        <w:spacing w:line="360" w:lineRule="auto"/>
        <w:ind w:firstLine="480" w:firstLineChars="200"/>
        <w:jc w:val="left"/>
        <w:rPr>
          <w:rFonts w:ascii="宋体" w:eastAsia="宋体" w:cs="宋体"/>
          <w:szCs w:val="24"/>
        </w:rPr>
      </w:pPr>
      <w:r>
        <w:rPr>
          <w:rFonts w:hint="eastAsia" w:ascii="宋体" w:eastAsia="宋体" w:cs="宋体"/>
          <w:szCs w:val="24"/>
        </w:rPr>
        <w:t>工人工资款支付专用账户（如有）：</w:t>
      </w:r>
      <w:r>
        <w:rPr>
          <w:rFonts w:hint="eastAsia" w:ascii="宋体" w:eastAsia="宋体" w:cs="宋体"/>
          <w:szCs w:val="24"/>
          <w:u w:val="single"/>
        </w:rPr>
        <w:t>/</w:t>
      </w:r>
      <w:r>
        <w:rPr>
          <w:rFonts w:hint="eastAsia" w:ascii="宋体" w:eastAsia="宋体" w:cs="宋体"/>
          <w:szCs w:val="24"/>
        </w:rPr>
        <w:t>。</w:t>
      </w:r>
    </w:p>
    <w:p>
      <w:pPr>
        <w:spacing w:line="360" w:lineRule="auto"/>
        <w:ind w:firstLine="480" w:firstLineChars="200"/>
        <w:jc w:val="left"/>
        <w:rPr>
          <w:rFonts w:ascii="宋体" w:eastAsia="宋体" w:cs="宋体"/>
          <w:szCs w:val="24"/>
        </w:rPr>
      </w:pPr>
      <w:r>
        <w:rPr>
          <w:rFonts w:hint="eastAsia" w:ascii="宋体" w:eastAsia="宋体" w:cs="宋体"/>
          <w:szCs w:val="24"/>
        </w:rPr>
        <w:t>工程款中的工人工资款比例：</w:t>
      </w:r>
      <w:r>
        <w:rPr>
          <w:rFonts w:hint="eastAsia" w:ascii="宋体" w:eastAsia="宋体" w:cs="宋体"/>
          <w:szCs w:val="24"/>
          <w:u w:val="single"/>
        </w:rPr>
        <w:t>15%</w:t>
      </w:r>
      <w:r>
        <w:rPr>
          <w:rFonts w:hint="eastAsia" w:ascii="宋体" w:eastAsia="宋体" w:cs="宋体"/>
          <w:szCs w:val="24"/>
        </w:rPr>
        <w:t>，</w:t>
      </w:r>
    </w:p>
    <w:p>
      <w:pPr>
        <w:spacing w:line="360" w:lineRule="auto"/>
        <w:ind w:firstLine="480" w:firstLineChars="200"/>
        <w:jc w:val="left"/>
        <w:rPr>
          <w:rFonts w:ascii="宋体" w:eastAsia="宋体" w:cs="宋体"/>
          <w:szCs w:val="24"/>
        </w:rPr>
      </w:pPr>
      <w:r>
        <w:rPr>
          <w:rFonts w:hint="eastAsia" w:ascii="宋体" w:eastAsia="宋体" w:cs="宋体"/>
          <w:szCs w:val="24"/>
        </w:rPr>
        <w:t>其中：每一期工程进度款中的工人工资款比例：</w:t>
      </w:r>
      <w:r>
        <w:rPr>
          <w:rFonts w:hint="eastAsia" w:ascii="宋体" w:eastAsia="宋体" w:cs="宋体"/>
          <w:szCs w:val="24"/>
          <w:u w:val="single"/>
        </w:rPr>
        <w:t>每期进度款的15%。</w:t>
      </w:r>
    </w:p>
    <w:p>
      <w:pPr>
        <w:spacing w:line="360" w:lineRule="auto"/>
        <w:ind w:firstLine="480" w:firstLineChars="200"/>
        <w:jc w:val="left"/>
        <w:rPr>
          <w:rFonts w:ascii="宋体" w:eastAsia="宋体" w:cs="宋体"/>
          <w:szCs w:val="24"/>
        </w:rPr>
      </w:pPr>
      <w:r>
        <w:rPr>
          <w:rFonts w:hint="eastAsia" w:ascii="宋体" w:eastAsia="宋体" w:cs="宋体"/>
          <w:szCs w:val="24"/>
        </w:rPr>
        <w:t>工人工资支付周期：</w:t>
      </w:r>
      <w:r>
        <w:rPr>
          <w:rFonts w:hint="eastAsia" w:ascii="宋体" w:eastAsia="宋体" w:cs="宋体"/>
          <w:szCs w:val="24"/>
          <w:u w:val="single"/>
        </w:rPr>
        <w:t>与每期进度款同期支付，发包人转至工人工资支付专用帐号内。</w:t>
      </w:r>
    </w:p>
    <w:p>
      <w:pPr>
        <w:spacing w:line="360" w:lineRule="auto"/>
        <w:ind w:firstLine="480" w:firstLineChars="200"/>
        <w:jc w:val="left"/>
        <w:rPr>
          <w:rFonts w:ascii="宋体" w:eastAsia="宋体" w:cs="宋体"/>
          <w:szCs w:val="24"/>
        </w:rPr>
      </w:pPr>
      <w:r>
        <w:rPr>
          <w:rFonts w:hint="eastAsia" w:ascii="宋体" w:eastAsia="宋体" w:cs="宋体"/>
          <w:szCs w:val="24"/>
        </w:rPr>
        <w:t>承包人已确认上述约定工程款中的工人工资款比例能满足本工程项目的工人工资支付。</w:t>
      </w:r>
    </w:p>
    <w:p>
      <w:pPr>
        <w:spacing w:line="360" w:lineRule="auto"/>
        <w:ind w:firstLine="482" w:firstLineChars="200"/>
        <w:jc w:val="left"/>
        <w:outlineLvl w:val="1"/>
        <w:rPr>
          <w:rStyle w:val="51"/>
          <w:rFonts w:eastAsia="宋体"/>
          <w:szCs w:val="24"/>
        </w:rPr>
      </w:pPr>
      <w:bookmarkStart w:id="36" w:name="_Toc469383973"/>
      <w:bookmarkStart w:id="37" w:name="_Toc17168"/>
      <w:bookmarkStart w:id="38" w:name="_Toc10624813"/>
      <w:bookmarkStart w:id="39" w:name="_Toc266892757"/>
    </w:p>
    <w:p>
      <w:pPr>
        <w:spacing w:line="360" w:lineRule="auto"/>
        <w:jc w:val="left"/>
        <w:outlineLvl w:val="1"/>
        <w:rPr>
          <w:rFonts w:ascii="宋体" w:eastAsia="宋体" w:cs="宋体"/>
          <w:szCs w:val="24"/>
        </w:rPr>
      </w:pPr>
      <w:bookmarkStart w:id="40" w:name="_Toc2444"/>
      <w:r>
        <w:rPr>
          <w:rStyle w:val="51"/>
          <w:rFonts w:hint="eastAsia" w:eastAsia="宋体"/>
          <w:szCs w:val="24"/>
        </w:rPr>
        <w:t>七、组成合同的文件</w:t>
      </w:r>
      <w:bookmarkEnd w:id="36"/>
      <w:bookmarkEnd w:id="37"/>
      <w:bookmarkEnd w:id="38"/>
      <w:bookmarkEnd w:id="39"/>
      <w:bookmarkEnd w:id="40"/>
    </w:p>
    <w:p>
      <w:pPr>
        <w:pStyle w:val="25"/>
        <w:tabs>
          <w:tab w:val="left" w:pos="1260"/>
        </w:tabs>
        <w:spacing w:line="360" w:lineRule="auto"/>
        <w:ind w:firstLine="480" w:firstLineChars="200"/>
        <w:jc w:val="left"/>
        <w:rPr>
          <w:rFonts w:eastAsia="宋体"/>
          <w:szCs w:val="24"/>
        </w:rPr>
      </w:pPr>
      <w:r>
        <w:rPr>
          <w:rFonts w:hint="eastAsia" w:eastAsia="宋体"/>
          <w:szCs w:val="24"/>
        </w:rPr>
        <w:t>组成本合同的文件及其优先解释顺序与本合同第二部分《通用条款》第2.2款赋予的规定一致。</w:t>
      </w:r>
    </w:p>
    <w:p>
      <w:pPr>
        <w:pStyle w:val="25"/>
        <w:tabs>
          <w:tab w:val="left" w:pos="1260"/>
        </w:tabs>
        <w:spacing w:line="360" w:lineRule="auto"/>
        <w:ind w:firstLine="480" w:firstLineChars="200"/>
        <w:jc w:val="left"/>
        <w:rPr>
          <w:rFonts w:eastAsia="宋体"/>
          <w:szCs w:val="24"/>
        </w:rPr>
      </w:pPr>
    </w:p>
    <w:p>
      <w:pPr>
        <w:pStyle w:val="5"/>
        <w:spacing w:line="360" w:lineRule="auto"/>
        <w:ind w:firstLine="0" w:firstLineChars="0"/>
        <w:rPr>
          <w:rFonts w:eastAsia="宋体"/>
          <w:szCs w:val="24"/>
        </w:rPr>
      </w:pPr>
      <w:bookmarkStart w:id="41" w:name="_Toc14626"/>
      <w:bookmarkStart w:id="42" w:name="_Toc469383974"/>
      <w:bookmarkStart w:id="43" w:name="_Toc10624814"/>
      <w:bookmarkStart w:id="44" w:name="_Toc10151"/>
      <w:bookmarkStart w:id="45" w:name="_Toc266892758"/>
      <w:r>
        <w:rPr>
          <w:rFonts w:hint="eastAsia" w:eastAsia="宋体"/>
          <w:szCs w:val="24"/>
        </w:rPr>
        <w:t>八、词语含义</w:t>
      </w:r>
      <w:bookmarkEnd w:id="41"/>
      <w:bookmarkEnd w:id="42"/>
      <w:bookmarkEnd w:id="43"/>
      <w:bookmarkEnd w:id="44"/>
      <w:bookmarkEnd w:id="45"/>
    </w:p>
    <w:p>
      <w:pPr>
        <w:pStyle w:val="20"/>
        <w:spacing w:line="360" w:lineRule="auto"/>
        <w:ind w:firstLine="480" w:firstLineChars="200"/>
        <w:jc w:val="left"/>
        <w:rPr>
          <w:rFonts w:eastAsia="宋体"/>
          <w:sz w:val="24"/>
          <w:szCs w:val="24"/>
        </w:rPr>
      </w:pPr>
      <w:r>
        <w:rPr>
          <w:rFonts w:hint="eastAsia" w:eastAsia="宋体"/>
          <w:sz w:val="24"/>
          <w:szCs w:val="24"/>
        </w:rPr>
        <w:t>本协议书中有关词语含义与本合同第二部分《通用条款》第1条赋予它们的定义相同；若本合同第三部分《专用条款》有例外定义的，以专用条款为准。</w:t>
      </w:r>
    </w:p>
    <w:p>
      <w:pPr>
        <w:pStyle w:val="20"/>
        <w:spacing w:line="360" w:lineRule="auto"/>
        <w:ind w:firstLine="480" w:firstLineChars="200"/>
        <w:jc w:val="left"/>
        <w:rPr>
          <w:rFonts w:eastAsia="宋体"/>
          <w:sz w:val="24"/>
          <w:szCs w:val="24"/>
        </w:rPr>
      </w:pPr>
    </w:p>
    <w:p>
      <w:pPr>
        <w:pStyle w:val="5"/>
        <w:spacing w:line="360" w:lineRule="auto"/>
        <w:ind w:firstLine="0" w:firstLineChars="0"/>
        <w:rPr>
          <w:rFonts w:eastAsia="宋体"/>
          <w:szCs w:val="24"/>
        </w:rPr>
      </w:pPr>
      <w:bookmarkStart w:id="46" w:name="_Toc469383975"/>
      <w:bookmarkStart w:id="47" w:name="_Toc8055"/>
      <w:bookmarkStart w:id="48" w:name="_Toc10624815"/>
      <w:bookmarkStart w:id="49" w:name="_Toc266892759"/>
      <w:bookmarkStart w:id="50" w:name="_Toc25502"/>
      <w:r>
        <w:rPr>
          <w:rFonts w:hint="eastAsia" w:eastAsia="宋体"/>
          <w:szCs w:val="24"/>
        </w:rPr>
        <w:t>九、承包人承诺</w:t>
      </w:r>
      <w:bookmarkEnd w:id="46"/>
      <w:bookmarkEnd w:id="47"/>
      <w:bookmarkEnd w:id="48"/>
      <w:bookmarkEnd w:id="49"/>
      <w:bookmarkEnd w:id="50"/>
    </w:p>
    <w:p>
      <w:pPr>
        <w:tabs>
          <w:tab w:val="left" w:pos="3828"/>
        </w:tabs>
        <w:spacing w:line="360" w:lineRule="auto"/>
        <w:ind w:firstLine="480" w:firstLineChars="200"/>
        <w:jc w:val="left"/>
        <w:rPr>
          <w:rFonts w:ascii="宋体" w:eastAsia="宋体" w:cs="宋体"/>
          <w:szCs w:val="24"/>
        </w:rPr>
      </w:pPr>
      <w:r>
        <w:rPr>
          <w:rFonts w:hint="eastAsia" w:ascii="宋体" w:eastAsia="宋体" w:cs="宋体"/>
          <w:szCs w:val="24"/>
        </w:rPr>
        <w:t>承包人向发包人承诺已阅读、理解并接受本合同所有条款，按照本合同约定实施、完成并保修合同工程，履行本合同所约定的全部义务。</w:t>
      </w:r>
    </w:p>
    <w:p>
      <w:pPr>
        <w:tabs>
          <w:tab w:val="left" w:pos="3828"/>
        </w:tabs>
        <w:spacing w:line="360" w:lineRule="auto"/>
        <w:ind w:firstLine="480" w:firstLineChars="200"/>
        <w:jc w:val="left"/>
        <w:rPr>
          <w:rFonts w:ascii="宋体" w:eastAsia="宋体" w:cs="宋体"/>
          <w:szCs w:val="24"/>
        </w:rPr>
      </w:pPr>
      <w:r>
        <w:rPr>
          <w:rFonts w:hint="eastAsia" w:ascii="宋体" w:eastAsia="宋体" w:cs="宋体"/>
          <w:szCs w:val="24"/>
        </w:rPr>
        <w:t>承包人承诺遵守发包人所制订的针对本项目工程管理的各项制度、规定。</w:t>
      </w:r>
    </w:p>
    <w:p>
      <w:pPr>
        <w:spacing w:line="360" w:lineRule="auto"/>
        <w:ind w:firstLine="480" w:firstLineChars="200"/>
        <w:jc w:val="left"/>
        <w:rPr>
          <w:rFonts w:ascii="宋体" w:eastAsia="宋体" w:cs="宋体"/>
          <w:szCs w:val="24"/>
        </w:rPr>
      </w:pPr>
    </w:p>
    <w:p>
      <w:pPr>
        <w:pStyle w:val="5"/>
        <w:spacing w:line="360" w:lineRule="auto"/>
        <w:ind w:firstLine="0" w:firstLineChars="0"/>
        <w:rPr>
          <w:rFonts w:eastAsia="宋体"/>
          <w:szCs w:val="24"/>
        </w:rPr>
      </w:pPr>
      <w:bookmarkStart w:id="51" w:name="_Toc30035"/>
      <w:bookmarkStart w:id="52" w:name="_Toc10624816"/>
      <w:bookmarkStart w:id="53" w:name="_Toc29129"/>
      <w:bookmarkStart w:id="54" w:name="_Toc469383976"/>
      <w:bookmarkStart w:id="55" w:name="_Toc266892760"/>
      <w:r>
        <w:rPr>
          <w:rFonts w:hint="eastAsia" w:eastAsia="宋体"/>
          <w:szCs w:val="24"/>
        </w:rPr>
        <w:t>十、发包人承诺</w:t>
      </w:r>
      <w:bookmarkEnd w:id="51"/>
      <w:bookmarkEnd w:id="52"/>
      <w:bookmarkEnd w:id="53"/>
      <w:bookmarkEnd w:id="54"/>
      <w:bookmarkEnd w:id="55"/>
    </w:p>
    <w:p>
      <w:pPr>
        <w:spacing w:line="360" w:lineRule="auto"/>
        <w:ind w:firstLine="480" w:firstLineChars="200"/>
        <w:jc w:val="left"/>
        <w:rPr>
          <w:rFonts w:ascii="宋体" w:eastAsia="宋体" w:cs="宋体"/>
          <w:szCs w:val="24"/>
        </w:rPr>
      </w:pPr>
      <w:r>
        <w:rPr>
          <w:rFonts w:hint="eastAsia" w:ascii="宋体" w:eastAsia="宋体" w:cs="宋体"/>
          <w:szCs w:val="24"/>
        </w:rPr>
        <w:t>发包人向承包人承诺已阅读、理解并接受本合同所有条款，按照本合同约定的时限和方法支付工程款及其他应当支付的款项，履行本合同所约定的全部义务。</w:t>
      </w:r>
    </w:p>
    <w:p>
      <w:pPr>
        <w:spacing w:line="360" w:lineRule="auto"/>
        <w:ind w:firstLine="482" w:firstLineChars="200"/>
        <w:jc w:val="left"/>
        <w:outlineLvl w:val="1"/>
        <w:rPr>
          <w:rFonts w:ascii="宋体" w:eastAsia="宋体" w:cs="宋体"/>
          <w:b/>
          <w:bCs/>
          <w:szCs w:val="24"/>
        </w:rPr>
      </w:pPr>
      <w:bookmarkStart w:id="56" w:name="_Toc10624817"/>
      <w:bookmarkStart w:id="57" w:name="_Toc469383977"/>
      <w:bookmarkStart w:id="58" w:name="_Toc266892761"/>
    </w:p>
    <w:p>
      <w:pPr>
        <w:pStyle w:val="5"/>
        <w:spacing w:line="360" w:lineRule="auto"/>
        <w:ind w:firstLine="0" w:firstLineChars="0"/>
        <w:rPr>
          <w:rFonts w:eastAsia="宋体"/>
          <w:bCs/>
          <w:szCs w:val="24"/>
        </w:rPr>
      </w:pPr>
      <w:bookmarkStart w:id="59" w:name="_Toc3604"/>
      <w:bookmarkStart w:id="60" w:name="_Toc5654"/>
      <w:r>
        <w:rPr>
          <w:rFonts w:hint="eastAsia" w:eastAsia="宋体"/>
          <w:szCs w:val="24"/>
        </w:rPr>
        <w:t>十一、合同生效</w:t>
      </w:r>
      <w:bookmarkEnd w:id="56"/>
      <w:bookmarkEnd w:id="57"/>
      <w:bookmarkEnd w:id="58"/>
      <w:bookmarkEnd w:id="59"/>
      <w:bookmarkEnd w:id="60"/>
    </w:p>
    <w:p>
      <w:pPr>
        <w:spacing w:line="360" w:lineRule="auto"/>
        <w:ind w:firstLine="480" w:firstLineChars="200"/>
        <w:jc w:val="left"/>
        <w:rPr>
          <w:rFonts w:ascii="宋体" w:eastAsia="宋体" w:cs="宋体"/>
          <w:szCs w:val="24"/>
        </w:rPr>
      </w:pPr>
      <w:r>
        <w:rPr>
          <w:rFonts w:hint="eastAsia" w:ascii="宋体" w:eastAsia="宋体" w:cs="宋体"/>
          <w:szCs w:val="24"/>
        </w:rPr>
        <w:t>合同双方约定：本合同自双方法定代表人或授权代表在协议书上签字并加盖公章之日起生效，至合同约定的责任、义务履行完毕时终止。</w:t>
      </w:r>
    </w:p>
    <w:p>
      <w:pPr>
        <w:pStyle w:val="2"/>
        <w:rPr>
          <w:rFonts w:ascii="宋体" w:eastAsia="宋体" w:cs="宋体"/>
        </w:rPr>
      </w:pPr>
    </w:p>
    <w:p>
      <w:pPr>
        <w:pStyle w:val="5"/>
        <w:spacing w:line="360" w:lineRule="auto"/>
        <w:ind w:firstLine="0" w:firstLineChars="0"/>
        <w:rPr>
          <w:rFonts w:eastAsia="宋体"/>
          <w:szCs w:val="24"/>
        </w:rPr>
      </w:pPr>
      <w:bookmarkStart w:id="61" w:name="_Toc32279"/>
      <w:r>
        <w:rPr>
          <w:rFonts w:hint="eastAsia" w:eastAsia="宋体"/>
          <w:szCs w:val="24"/>
        </w:rPr>
        <w:t>十二、合同份数</w:t>
      </w:r>
      <w:bookmarkEnd w:id="61"/>
    </w:p>
    <w:p>
      <w:pPr>
        <w:spacing w:line="360" w:lineRule="auto"/>
        <w:ind w:firstLine="480" w:firstLineChars="200"/>
        <w:jc w:val="left"/>
        <w:rPr>
          <w:rFonts w:ascii="宋体" w:eastAsia="宋体" w:cs="宋体"/>
          <w:szCs w:val="24"/>
        </w:rPr>
      </w:pPr>
      <w:r>
        <w:rPr>
          <w:rFonts w:hint="eastAsia" w:ascii="宋体" w:eastAsia="宋体" w:cs="宋体"/>
          <w:szCs w:val="24"/>
        </w:rPr>
        <w:t>本合同一式</w:t>
      </w:r>
      <w:r>
        <w:rPr>
          <w:rFonts w:hint="eastAsia" w:ascii="宋体" w:eastAsia="宋体" w:cs="宋体"/>
          <w:szCs w:val="24"/>
          <w:u w:val="single"/>
        </w:rPr>
        <w:t>拾陆</w:t>
      </w:r>
      <w:r>
        <w:rPr>
          <w:rFonts w:hint="eastAsia" w:ascii="宋体" w:eastAsia="宋体" w:cs="宋体"/>
          <w:szCs w:val="24"/>
        </w:rPr>
        <w:t>份，具有同等法律效力，其中发包人执</w:t>
      </w:r>
      <w:r>
        <w:rPr>
          <w:rFonts w:hint="eastAsia" w:ascii="宋体" w:eastAsia="宋体" w:cs="宋体"/>
          <w:szCs w:val="24"/>
          <w:u w:val="single"/>
        </w:rPr>
        <w:t>捌</w:t>
      </w:r>
      <w:r>
        <w:rPr>
          <w:rFonts w:hint="eastAsia" w:ascii="宋体" w:eastAsia="宋体" w:cs="宋体"/>
          <w:szCs w:val="24"/>
        </w:rPr>
        <w:t>份，承包人执</w:t>
      </w:r>
      <w:r>
        <w:rPr>
          <w:rFonts w:hint="eastAsia" w:ascii="宋体" w:eastAsia="宋体" w:cs="宋体"/>
          <w:szCs w:val="24"/>
          <w:u w:val="single"/>
        </w:rPr>
        <w:t>捌</w:t>
      </w:r>
      <w:r>
        <w:rPr>
          <w:rFonts w:hint="eastAsia" w:ascii="宋体" w:eastAsia="宋体" w:cs="宋体"/>
          <w:szCs w:val="24"/>
        </w:rPr>
        <w:t>份。合同双方当事人约定本合同自发包人、承包人签字并加盖公章后生效。</w:t>
      </w:r>
    </w:p>
    <w:p>
      <w:pPr>
        <w:spacing w:line="360" w:lineRule="auto"/>
        <w:ind w:firstLine="480" w:firstLineChars="200"/>
        <w:jc w:val="left"/>
        <w:rPr>
          <w:rFonts w:ascii="宋体" w:eastAsia="宋体" w:cs="宋体"/>
          <w:szCs w:val="24"/>
        </w:rPr>
      </w:pPr>
      <w:r>
        <w:rPr>
          <w:rFonts w:hint="eastAsia" w:ascii="宋体" w:eastAsia="宋体" w:cs="宋体"/>
          <w:szCs w:val="24"/>
        </w:rPr>
        <w:t>（以下无正文）</w:t>
      </w:r>
    </w:p>
    <w:p>
      <w:pPr>
        <w:pStyle w:val="3"/>
        <w:spacing w:after="0" w:line="360" w:lineRule="auto"/>
        <w:ind w:firstLine="480" w:firstLineChars="200"/>
        <w:jc w:val="left"/>
        <w:rPr>
          <w:rFonts w:ascii="宋体" w:eastAsia="宋体" w:cs="宋体"/>
          <w:szCs w:val="24"/>
        </w:rPr>
      </w:pPr>
    </w:p>
    <w:p>
      <w:pPr>
        <w:spacing w:line="360" w:lineRule="auto"/>
        <w:ind w:firstLine="480" w:firstLineChars="200"/>
        <w:jc w:val="left"/>
        <w:rPr>
          <w:rFonts w:ascii="宋体" w:eastAsia="宋体" w:cs="宋体"/>
          <w:szCs w:val="24"/>
        </w:rPr>
      </w:pPr>
      <w:r>
        <w:rPr>
          <w:rFonts w:hint="eastAsia" w:ascii="宋体" w:eastAsia="宋体" w:cs="宋体"/>
          <w:szCs w:val="24"/>
        </w:rPr>
        <w:t>发包人：中华人民共和国广州海关（盖章）     承包人：（盖章）</w:t>
      </w:r>
    </w:p>
    <w:p>
      <w:pPr>
        <w:spacing w:line="360" w:lineRule="auto"/>
        <w:ind w:firstLine="480" w:firstLineChars="200"/>
        <w:jc w:val="left"/>
        <w:rPr>
          <w:rFonts w:ascii="宋体" w:eastAsia="宋体" w:cs="宋体"/>
          <w:szCs w:val="24"/>
        </w:rPr>
      </w:pPr>
      <w:r>
        <w:rPr>
          <w:rFonts w:hint="eastAsia" w:ascii="宋体" w:eastAsia="宋体" w:cs="宋体"/>
          <w:szCs w:val="24"/>
        </w:rPr>
        <w:t>地      址：                               地      址：</w:t>
      </w:r>
    </w:p>
    <w:p>
      <w:pPr>
        <w:spacing w:line="360" w:lineRule="auto"/>
        <w:ind w:firstLine="480" w:firstLineChars="200"/>
        <w:jc w:val="left"/>
        <w:rPr>
          <w:rFonts w:ascii="宋体" w:eastAsia="宋体" w:cs="宋体"/>
          <w:szCs w:val="24"/>
        </w:rPr>
      </w:pPr>
      <w:r>
        <w:rPr>
          <w:rFonts w:hint="eastAsia" w:ascii="宋体" w:eastAsia="宋体" w:cs="宋体"/>
          <w:szCs w:val="24"/>
        </w:rPr>
        <w:t>法定代表人：（签字或盖章）                 法定代表人：（签字或盖章）</w:t>
      </w:r>
    </w:p>
    <w:p>
      <w:pPr>
        <w:tabs>
          <w:tab w:val="left" w:pos="525"/>
          <w:tab w:val="left" w:pos="1155"/>
        </w:tabs>
        <w:spacing w:line="360" w:lineRule="auto"/>
        <w:ind w:firstLine="480" w:firstLineChars="200"/>
        <w:jc w:val="left"/>
        <w:rPr>
          <w:rFonts w:ascii="宋体" w:eastAsia="宋体" w:cs="宋体"/>
          <w:szCs w:val="24"/>
        </w:rPr>
      </w:pPr>
      <w:r>
        <w:rPr>
          <w:rFonts w:hint="eastAsia" w:ascii="宋体" w:eastAsia="宋体" w:cs="宋体"/>
          <w:szCs w:val="24"/>
        </w:rPr>
        <w:t>联系人：                                   联系人：</w:t>
      </w:r>
    </w:p>
    <w:p>
      <w:pPr>
        <w:tabs>
          <w:tab w:val="left" w:pos="525"/>
          <w:tab w:val="left" w:pos="1155"/>
        </w:tabs>
        <w:spacing w:line="360" w:lineRule="auto"/>
        <w:ind w:firstLine="480" w:firstLineChars="200"/>
        <w:jc w:val="left"/>
        <w:rPr>
          <w:rFonts w:ascii="宋体" w:eastAsia="宋体" w:cs="宋体"/>
          <w:szCs w:val="24"/>
        </w:rPr>
      </w:pPr>
      <w:r>
        <w:rPr>
          <w:rFonts w:hint="eastAsia" w:ascii="宋体" w:eastAsia="宋体" w:cs="宋体"/>
          <w:szCs w:val="24"/>
        </w:rPr>
        <w:t>电    话：                                 电    话：</w:t>
      </w:r>
    </w:p>
    <w:p>
      <w:pPr>
        <w:tabs>
          <w:tab w:val="left" w:pos="525"/>
          <w:tab w:val="left" w:pos="1155"/>
        </w:tabs>
        <w:spacing w:line="360" w:lineRule="auto"/>
        <w:ind w:firstLine="480" w:firstLineChars="200"/>
        <w:jc w:val="left"/>
        <w:rPr>
          <w:rFonts w:ascii="宋体" w:eastAsia="宋体" w:cs="宋体"/>
          <w:szCs w:val="24"/>
        </w:rPr>
      </w:pPr>
      <w:r>
        <w:rPr>
          <w:rFonts w:hint="eastAsia" w:ascii="宋体" w:eastAsia="宋体" w:cs="宋体"/>
          <w:szCs w:val="24"/>
        </w:rPr>
        <w:t>传    真：                                 传    真：</w:t>
      </w:r>
    </w:p>
    <w:p>
      <w:pPr>
        <w:tabs>
          <w:tab w:val="left" w:pos="525"/>
          <w:tab w:val="left" w:pos="1155"/>
        </w:tabs>
        <w:spacing w:line="360" w:lineRule="auto"/>
        <w:ind w:firstLine="480" w:firstLineChars="200"/>
        <w:jc w:val="left"/>
        <w:rPr>
          <w:rFonts w:ascii="宋体" w:eastAsia="宋体" w:cs="宋体"/>
          <w:szCs w:val="24"/>
        </w:rPr>
      </w:pPr>
      <w:r>
        <w:rPr>
          <w:rFonts w:hint="eastAsia" w:ascii="宋体" w:eastAsia="宋体" w:cs="宋体"/>
          <w:szCs w:val="24"/>
        </w:rPr>
        <w:t xml:space="preserve">开户银行：                                开户银行： </w:t>
      </w:r>
    </w:p>
    <w:p>
      <w:pPr>
        <w:tabs>
          <w:tab w:val="left" w:pos="525"/>
          <w:tab w:val="left" w:pos="1155"/>
        </w:tabs>
        <w:spacing w:line="360" w:lineRule="auto"/>
        <w:ind w:firstLine="480" w:firstLineChars="200"/>
        <w:jc w:val="left"/>
        <w:rPr>
          <w:rFonts w:ascii="宋体" w:eastAsia="宋体" w:cs="宋体"/>
          <w:szCs w:val="24"/>
        </w:rPr>
      </w:pPr>
      <w:r>
        <w:rPr>
          <w:rFonts w:hint="eastAsia" w:ascii="宋体" w:eastAsia="宋体" w:cs="宋体"/>
          <w:szCs w:val="24"/>
        </w:rPr>
        <w:t>帐    号：                                帐    号：</w:t>
      </w:r>
    </w:p>
    <w:p>
      <w:pPr>
        <w:tabs>
          <w:tab w:val="left" w:pos="525"/>
          <w:tab w:val="left" w:pos="1155"/>
        </w:tabs>
        <w:spacing w:line="360" w:lineRule="auto"/>
        <w:ind w:firstLine="480" w:firstLineChars="200"/>
        <w:jc w:val="left"/>
        <w:rPr>
          <w:rFonts w:ascii="宋体" w:eastAsia="宋体" w:cs="宋体"/>
          <w:szCs w:val="24"/>
        </w:rPr>
      </w:pPr>
      <w:r>
        <w:rPr>
          <w:rFonts w:hint="eastAsia" w:ascii="宋体" w:eastAsia="宋体" w:cs="宋体"/>
          <w:szCs w:val="24"/>
        </w:rPr>
        <w:t>邮政编码：                                 邮政编码：</w:t>
      </w:r>
    </w:p>
    <w:p>
      <w:pPr>
        <w:tabs>
          <w:tab w:val="left" w:pos="525"/>
          <w:tab w:val="left" w:pos="1155"/>
        </w:tabs>
        <w:spacing w:line="360" w:lineRule="auto"/>
        <w:ind w:firstLine="480" w:firstLineChars="200"/>
        <w:jc w:val="left"/>
        <w:rPr>
          <w:rFonts w:ascii="宋体" w:eastAsia="宋体" w:cs="宋体"/>
          <w:szCs w:val="24"/>
        </w:rPr>
      </w:pPr>
      <w:r>
        <w:rPr>
          <w:rFonts w:hint="eastAsia" w:ascii="宋体" w:eastAsia="宋体" w:cs="宋体"/>
          <w:szCs w:val="24"/>
        </w:rPr>
        <w:t>电子邮箱:                                 电子邮箱:</w:t>
      </w:r>
    </w:p>
    <w:p>
      <w:pPr>
        <w:spacing w:line="360" w:lineRule="auto"/>
        <w:ind w:firstLine="480" w:firstLineChars="200"/>
        <w:jc w:val="left"/>
        <w:rPr>
          <w:rFonts w:ascii="宋体" w:eastAsia="宋体" w:cs="宋体"/>
          <w:szCs w:val="24"/>
        </w:rPr>
      </w:pPr>
    </w:p>
    <w:p>
      <w:pPr>
        <w:spacing w:line="360" w:lineRule="auto"/>
        <w:ind w:firstLine="480" w:firstLineChars="200"/>
        <w:jc w:val="left"/>
        <w:rPr>
          <w:rFonts w:ascii="宋体" w:eastAsia="宋体" w:cs="宋体"/>
          <w:szCs w:val="24"/>
        </w:rPr>
      </w:pPr>
      <w:r>
        <w:rPr>
          <w:rFonts w:hint="eastAsia" w:ascii="宋体" w:eastAsia="宋体" w:cs="宋体"/>
          <w:szCs w:val="24"/>
        </w:rPr>
        <w:t>签订日期：    年   月    日</w:t>
      </w:r>
    </w:p>
    <w:p>
      <w:pPr>
        <w:pStyle w:val="3"/>
        <w:spacing w:after="0" w:line="360" w:lineRule="auto"/>
        <w:ind w:firstLine="480" w:firstLineChars="200"/>
        <w:jc w:val="left"/>
        <w:rPr>
          <w:rFonts w:ascii="宋体" w:eastAsia="宋体" w:cs="宋体"/>
          <w:szCs w:val="24"/>
        </w:rPr>
      </w:pPr>
      <w:r>
        <w:rPr>
          <w:rFonts w:hint="eastAsia" w:ascii="宋体" w:eastAsia="宋体" w:cs="宋体"/>
          <w:szCs w:val="24"/>
        </w:rPr>
        <w:t>签订地：</w:t>
      </w:r>
    </w:p>
    <w:p>
      <w:pPr>
        <w:pStyle w:val="4"/>
        <w:rPr>
          <w:rFonts w:eastAsia="宋体"/>
        </w:rPr>
      </w:pPr>
      <w:bookmarkStart w:id="62" w:name="_Toc10624818"/>
      <w:bookmarkStart w:id="63" w:name="_Toc21980"/>
      <w:bookmarkStart w:id="64" w:name="_Toc469383978"/>
      <w:r>
        <w:rPr>
          <w:rFonts w:hint="eastAsia" w:eastAsia="宋体"/>
        </w:rPr>
        <w:br w:type="page"/>
      </w:r>
    </w:p>
    <w:p>
      <w:pPr>
        <w:pStyle w:val="4"/>
        <w:spacing w:line="360" w:lineRule="auto"/>
        <w:rPr>
          <w:rFonts w:eastAsia="宋体"/>
          <w:sz w:val="36"/>
          <w:szCs w:val="36"/>
        </w:rPr>
      </w:pPr>
      <w:bookmarkStart w:id="65" w:name="_Toc17255"/>
      <w:r>
        <w:rPr>
          <w:rFonts w:hint="eastAsia" w:eastAsia="宋体"/>
          <w:sz w:val="36"/>
          <w:szCs w:val="36"/>
        </w:rPr>
        <w:t>第二部分  通用条款</w:t>
      </w:r>
      <w:bookmarkEnd w:id="62"/>
      <w:bookmarkEnd w:id="63"/>
      <w:bookmarkEnd w:id="64"/>
      <w:bookmarkEnd w:id="65"/>
    </w:p>
    <w:p>
      <w:pPr>
        <w:spacing w:line="360" w:lineRule="auto"/>
        <w:ind w:left="1920" w:leftChars="800"/>
        <w:rPr>
          <w:rFonts w:ascii="宋体" w:eastAsia="宋体" w:cs="宋体"/>
          <w:szCs w:val="24"/>
        </w:rPr>
      </w:pPr>
    </w:p>
    <w:p>
      <w:pPr>
        <w:pStyle w:val="2"/>
        <w:spacing w:line="360" w:lineRule="auto"/>
        <w:ind w:firstLine="0"/>
        <w:jc w:val="center"/>
        <w:rPr>
          <w:rFonts w:ascii="宋体" w:eastAsia="宋体" w:cs="宋体"/>
          <w:szCs w:val="24"/>
        </w:rPr>
      </w:pPr>
      <w:r>
        <w:rPr>
          <w:rFonts w:hint="eastAsia" w:ascii="宋体" w:eastAsia="宋体" w:cs="宋体"/>
          <w:b/>
          <w:bCs/>
          <w:kern w:val="0"/>
          <w:szCs w:val="24"/>
        </w:rPr>
        <w:t>详见广州市建设工程施工合同（SF-2019-0204）</w:t>
      </w:r>
    </w:p>
    <w:p>
      <w:pPr>
        <w:rPr>
          <w:rFonts w:ascii="宋体" w:eastAsia="宋体" w:cs="宋体"/>
          <w:b/>
          <w:bCs/>
          <w:kern w:val="0"/>
          <w:sz w:val="36"/>
          <w:szCs w:val="36"/>
        </w:rPr>
      </w:pPr>
      <w:r>
        <w:rPr>
          <w:rFonts w:hint="eastAsia" w:ascii="宋体" w:eastAsia="宋体" w:cs="宋体"/>
          <w:b/>
          <w:bCs/>
          <w:kern w:val="0"/>
          <w:sz w:val="36"/>
          <w:szCs w:val="36"/>
        </w:rPr>
        <w:br w:type="page"/>
      </w:r>
    </w:p>
    <w:p>
      <w:pPr>
        <w:pStyle w:val="2"/>
        <w:rPr>
          <w:rFonts w:ascii="宋体" w:eastAsia="宋体" w:cs="宋体"/>
        </w:rPr>
      </w:pPr>
    </w:p>
    <w:p>
      <w:pPr>
        <w:pStyle w:val="4"/>
        <w:tabs>
          <w:tab w:val="left" w:pos="420"/>
          <w:tab w:val="clear" w:pos="432"/>
        </w:tabs>
        <w:spacing w:line="360" w:lineRule="auto"/>
        <w:rPr>
          <w:rFonts w:eastAsia="宋体"/>
          <w:bCs/>
          <w:sz w:val="36"/>
          <w:szCs w:val="36"/>
        </w:rPr>
      </w:pPr>
      <w:bookmarkStart w:id="66" w:name="_Toc10624925"/>
      <w:bookmarkStart w:id="67" w:name="_Toc9965"/>
      <w:bookmarkStart w:id="68" w:name="_Toc1710"/>
      <w:bookmarkStart w:id="69" w:name="_Toc469384081"/>
      <w:r>
        <w:rPr>
          <w:rFonts w:hint="eastAsia" w:eastAsia="宋体"/>
          <w:bCs/>
          <w:sz w:val="36"/>
          <w:szCs w:val="36"/>
        </w:rPr>
        <w:t>第三部分    专用条款</w:t>
      </w:r>
      <w:bookmarkEnd w:id="66"/>
      <w:bookmarkEnd w:id="67"/>
      <w:bookmarkEnd w:id="68"/>
      <w:bookmarkEnd w:id="69"/>
    </w:p>
    <w:p>
      <w:pPr>
        <w:pStyle w:val="7"/>
        <w:numPr>
          <w:ilvl w:val="0"/>
          <w:numId w:val="4"/>
        </w:numPr>
        <w:spacing w:line="360" w:lineRule="auto"/>
        <w:ind w:left="0" w:firstLine="482" w:firstLineChars="0"/>
        <w:rPr>
          <w:rFonts w:ascii="宋体" w:eastAsia="宋体" w:cs="宋体"/>
          <w:szCs w:val="24"/>
        </w:rPr>
      </w:pPr>
      <w:bookmarkStart w:id="70" w:name="_Toc8111"/>
      <w:bookmarkStart w:id="71" w:name="_Toc469384082"/>
      <w:bookmarkStart w:id="72" w:name="_Toc10624926"/>
      <w:bookmarkStart w:id="73" w:name="_Toc25581"/>
      <w:r>
        <w:rPr>
          <w:rFonts w:hint="eastAsia" w:ascii="宋体" w:eastAsia="宋体" w:cs="宋体"/>
          <w:szCs w:val="24"/>
        </w:rPr>
        <w:t>定义</w:t>
      </w:r>
      <w:bookmarkEnd w:id="70"/>
      <w:bookmarkEnd w:id="71"/>
      <w:bookmarkEnd w:id="72"/>
      <w:bookmarkEnd w:id="73"/>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1.43 单位工程</w:t>
      </w:r>
    </w:p>
    <w:p>
      <w:pPr>
        <w:autoSpaceDE w:val="0"/>
        <w:autoSpaceDN w:val="0"/>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 xml:space="preserve">☑ </w:t>
      </w:r>
      <w:r>
        <w:rPr>
          <w:rFonts w:hint="eastAsia" w:ascii="宋体" w:eastAsia="宋体" w:cs="宋体"/>
          <w:szCs w:val="24"/>
        </w:rPr>
        <w:t>■</w:t>
      </w:r>
      <w:r>
        <w:rPr>
          <w:rFonts w:hint="eastAsia" w:ascii="宋体" w:eastAsia="宋体" w:cs="宋体"/>
          <w:kern w:val="0"/>
          <w:szCs w:val="24"/>
        </w:rPr>
        <w:t>名称：</w:t>
      </w:r>
      <w:r>
        <w:rPr>
          <w:rFonts w:hint="eastAsia" w:ascii="宋体" w:eastAsia="宋体" w:cs="宋体"/>
          <w:kern w:val="0"/>
          <w:szCs w:val="24"/>
          <w:u w:val="single"/>
        </w:rPr>
        <w:t>广州海关南综合楼维修改造项目</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w:t>
      </w:r>
      <w:r>
        <w:rPr>
          <w:rFonts w:hint="eastAsia" w:ascii="宋体" w:eastAsia="宋体" w:cs="宋体"/>
          <w:szCs w:val="24"/>
        </w:rPr>
        <w:t>■</w:t>
      </w:r>
      <w:r>
        <w:rPr>
          <w:rFonts w:hint="eastAsia" w:ascii="宋体" w:eastAsia="宋体" w:cs="宋体"/>
          <w:kern w:val="0"/>
          <w:szCs w:val="24"/>
        </w:rPr>
        <w:t>内容：</w:t>
      </w:r>
      <w:r>
        <w:rPr>
          <w:rFonts w:hint="eastAsia" w:ascii="宋体" w:eastAsia="宋体" w:cs="宋体"/>
          <w:kern w:val="0"/>
          <w:szCs w:val="24"/>
          <w:u w:val="single"/>
        </w:rPr>
        <w:t>详见协议书</w:t>
      </w:r>
    </w:p>
    <w:p>
      <w:pPr>
        <w:autoSpaceDE w:val="0"/>
        <w:autoSpaceDN w:val="0"/>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 xml:space="preserve">☑ </w:t>
      </w:r>
      <w:r>
        <w:rPr>
          <w:rFonts w:hint="eastAsia" w:ascii="宋体" w:eastAsia="宋体" w:cs="宋体"/>
          <w:szCs w:val="24"/>
        </w:rPr>
        <w:t>■</w:t>
      </w:r>
      <w:r>
        <w:rPr>
          <w:rFonts w:hint="eastAsia" w:ascii="宋体" w:eastAsia="宋体" w:cs="宋体"/>
          <w:kern w:val="0"/>
          <w:szCs w:val="24"/>
        </w:rPr>
        <w:t>范围：</w:t>
      </w:r>
      <w:r>
        <w:rPr>
          <w:rFonts w:hint="eastAsia" w:ascii="宋体" w:eastAsia="宋体" w:cs="宋体"/>
          <w:kern w:val="0"/>
          <w:szCs w:val="24"/>
          <w:u w:val="single"/>
        </w:rPr>
        <w:t>详见协议书</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1.53  所采用的书面形式包括： </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w:t>
      </w:r>
      <w:r>
        <w:rPr>
          <w:rFonts w:hint="eastAsia" w:ascii="宋体" w:eastAsia="宋体" w:cs="宋体"/>
          <w:szCs w:val="24"/>
        </w:rPr>
        <w:t>■</w:t>
      </w:r>
      <w:r>
        <w:rPr>
          <w:rFonts w:hint="eastAsia" w:ascii="宋体" w:eastAsia="宋体" w:cs="宋体"/>
          <w:kern w:val="0"/>
          <w:szCs w:val="24"/>
        </w:rPr>
        <w:t xml:space="preserve">文书； </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w:t>
      </w:r>
      <w:r>
        <w:rPr>
          <w:rFonts w:hint="eastAsia" w:ascii="宋体" w:eastAsia="宋体" w:cs="宋体"/>
          <w:szCs w:val="24"/>
        </w:rPr>
        <w:t>■</w:t>
      </w:r>
      <w:r>
        <w:rPr>
          <w:rFonts w:hint="eastAsia" w:ascii="宋体" w:eastAsia="宋体" w:cs="宋体"/>
          <w:kern w:val="0"/>
          <w:szCs w:val="24"/>
        </w:rPr>
        <w:t xml:space="preserve">信件； </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电报； </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传真； </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电子邮件； </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其他：   /    </w:t>
      </w:r>
    </w:p>
    <w:p>
      <w:pPr>
        <w:pStyle w:val="7"/>
        <w:numPr>
          <w:ilvl w:val="0"/>
          <w:numId w:val="4"/>
        </w:numPr>
        <w:spacing w:line="360" w:lineRule="auto"/>
        <w:ind w:left="0" w:firstLine="482" w:firstLineChars="0"/>
        <w:rPr>
          <w:rFonts w:ascii="宋体" w:eastAsia="宋体" w:cs="宋体"/>
          <w:szCs w:val="24"/>
        </w:rPr>
      </w:pPr>
      <w:bookmarkStart w:id="74" w:name="_Toc469384083"/>
      <w:bookmarkStart w:id="75" w:name="_Toc21083"/>
      <w:bookmarkStart w:id="76" w:name="_Toc25942"/>
      <w:bookmarkStart w:id="77" w:name="_Toc10624927"/>
      <w:r>
        <w:rPr>
          <w:rFonts w:hint="eastAsia" w:ascii="宋体" w:eastAsia="宋体" w:cs="宋体"/>
          <w:szCs w:val="24"/>
        </w:rPr>
        <w:t>合同文件及解释</w:t>
      </w:r>
      <w:bookmarkEnd w:id="74"/>
      <w:bookmarkEnd w:id="75"/>
      <w:bookmarkEnd w:id="76"/>
      <w:bookmarkEnd w:id="77"/>
    </w:p>
    <w:p>
      <w:pPr>
        <w:spacing w:line="360" w:lineRule="auto"/>
        <w:ind w:firstLine="480" w:firstLineChars="200"/>
        <w:jc w:val="left"/>
        <w:rPr>
          <w:rFonts w:ascii="宋体" w:eastAsia="宋体" w:cs="宋体"/>
          <w:szCs w:val="24"/>
        </w:rPr>
      </w:pPr>
      <w:r>
        <w:rPr>
          <w:rFonts w:hint="eastAsia" w:ascii="宋体" w:eastAsia="宋体" w:cs="宋体"/>
          <w:szCs w:val="24"/>
        </w:rPr>
        <w:t xml:space="preserve">2.2 </w:t>
      </w:r>
      <w:r>
        <w:rPr>
          <w:rFonts w:hint="eastAsia" w:ascii="宋体" w:eastAsia="宋体" w:cs="宋体"/>
          <w:kern w:val="0"/>
          <w:szCs w:val="24"/>
        </w:rPr>
        <w:t>（10）组成合同的其他文件：</w:t>
      </w:r>
      <w:r>
        <w:rPr>
          <w:rFonts w:hint="eastAsia" w:ascii="宋体" w:eastAsia="宋体" w:cs="宋体"/>
          <w:szCs w:val="24"/>
        </w:rPr>
        <w:t>下列组成本合同的文件是一个合同整体，是本合同的有效组成部分，彼此相互解释，互为说明，当出现相互矛盾时，组成本合同文件的优先解释顺序如下：</w:t>
      </w:r>
    </w:p>
    <w:p>
      <w:pPr>
        <w:spacing w:line="360" w:lineRule="auto"/>
        <w:ind w:firstLine="480" w:firstLineChars="200"/>
        <w:jc w:val="left"/>
        <w:rPr>
          <w:rFonts w:ascii="宋体" w:eastAsia="宋体" w:cs="宋体"/>
          <w:szCs w:val="24"/>
        </w:rPr>
      </w:pPr>
      <w:r>
        <w:rPr>
          <w:rFonts w:hint="eastAsia" w:ascii="宋体" w:eastAsia="宋体" w:cs="宋体"/>
          <w:szCs w:val="24"/>
        </w:rPr>
        <w:t>（1）本合同履行期间发包人承包人双方签订的补充合同（协议）或修正文件（如双方有关工程的洽谈、变更等书面协议或文件）；</w:t>
      </w:r>
    </w:p>
    <w:p>
      <w:pPr>
        <w:spacing w:line="360" w:lineRule="auto"/>
        <w:ind w:firstLine="480" w:firstLineChars="200"/>
        <w:jc w:val="left"/>
        <w:rPr>
          <w:rFonts w:ascii="宋体" w:eastAsia="宋体" w:cs="宋体"/>
          <w:szCs w:val="24"/>
        </w:rPr>
      </w:pPr>
      <w:r>
        <w:rPr>
          <w:rFonts w:hint="eastAsia" w:ascii="宋体" w:eastAsia="宋体" w:cs="宋体"/>
          <w:szCs w:val="24"/>
        </w:rPr>
        <w:t>（2）本合同协议书；</w:t>
      </w:r>
    </w:p>
    <w:p>
      <w:pPr>
        <w:spacing w:line="360" w:lineRule="auto"/>
        <w:ind w:firstLine="480" w:firstLineChars="200"/>
        <w:jc w:val="left"/>
        <w:rPr>
          <w:rFonts w:ascii="宋体" w:eastAsia="宋体" w:cs="宋体"/>
          <w:szCs w:val="24"/>
        </w:rPr>
      </w:pPr>
      <w:r>
        <w:rPr>
          <w:rFonts w:hint="eastAsia" w:ascii="宋体" w:eastAsia="宋体" w:cs="宋体"/>
          <w:szCs w:val="24"/>
        </w:rPr>
        <w:t>（3）本合同专用条款；</w:t>
      </w:r>
    </w:p>
    <w:p>
      <w:pPr>
        <w:spacing w:line="360" w:lineRule="auto"/>
        <w:ind w:firstLine="480" w:firstLineChars="200"/>
        <w:jc w:val="left"/>
        <w:rPr>
          <w:rFonts w:ascii="宋体" w:eastAsia="宋体" w:cs="宋体"/>
          <w:szCs w:val="24"/>
        </w:rPr>
      </w:pPr>
      <w:r>
        <w:rPr>
          <w:rFonts w:hint="eastAsia" w:ascii="宋体" w:eastAsia="宋体" w:cs="宋体"/>
          <w:szCs w:val="24"/>
        </w:rPr>
        <w:t>（4）本合同通用条款；</w:t>
      </w:r>
    </w:p>
    <w:p>
      <w:pPr>
        <w:spacing w:line="360" w:lineRule="auto"/>
        <w:ind w:firstLine="480" w:firstLineChars="200"/>
        <w:jc w:val="left"/>
        <w:rPr>
          <w:rFonts w:ascii="宋体" w:eastAsia="宋体" w:cs="宋体"/>
          <w:szCs w:val="24"/>
        </w:rPr>
      </w:pPr>
      <w:r>
        <w:rPr>
          <w:rFonts w:hint="eastAsia" w:ascii="宋体" w:eastAsia="宋体" w:cs="宋体"/>
          <w:szCs w:val="24"/>
        </w:rPr>
        <w:t>（5）中标通知书；</w:t>
      </w:r>
    </w:p>
    <w:p>
      <w:pPr>
        <w:spacing w:line="360" w:lineRule="auto"/>
        <w:ind w:firstLine="480" w:firstLineChars="200"/>
        <w:jc w:val="left"/>
        <w:rPr>
          <w:rFonts w:ascii="宋体" w:eastAsia="宋体" w:cs="宋体"/>
          <w:szCs w:val="24"/>
        </w:rPr>
      </w:pPr>
      <w:r>
        <w:rPr>
          <w:rFonts w:hint="eastAsia" w:ascii="宋体" w:eastAsia="宋体" w:cs="宋体"/>
          <w:szCs w:val="24"/>
        </w:rPr>
        <w:t>（6）标准、规范及有关技术文件；</w:t>
      </w:r>
    </w:p>
    <w:p>
      <w:pPr>
        <w:spacing w:line="360" w:lineRule="auto"/>
        <w:ind w:firstLine="480" w:firstLineChars="200"/>
        <w:jc w:val="left"/>
        <w:rPr>
          <w:rFonts w:ascii="宋体" w:eastAsia="宋体" w:cs="宋体"/>
          <w:szCs w:val="24"/>
        </w:rPr>
      </w:pPr>
      <w:r>
        <w:rPr>
          <w:rFonts w:hint="eastAsia" w:ascii="宋体" w:eastAsia="宋体" w:cs="宋体"/>
          <w:szCs w:val="24"/>
        </w:rPr>
        <w:t>（7）施工图纸；</w:t>
      </w:r>
    </w:p>
    <w:p>
      <w:pPr>
        <w:spacing w:line="360" w:lineRule="auto"/>
        <w:ind w:firstLine="480" w:firstLineChars="200"/>
        <w:jc w:val="left"/>
        <w:rPr>
          <w:rFonts w:ascii="宋体" w:eastAsia="宋体" w:cs="宋体"/>
          <w:szCs w:val="24"/>
        </w:rPr>
      </w:pPr>
      <w:r>
        <w:rPr>
          <w:rFonts w:hint="eastAsia" w:ascii="宋体" w:eastAsia="宋体" w:cs="宋体"/>
          <w:szCs w:val="24"/>
        </w:rPr>
        <w:t>（8）本合同工程量清单；</w:t>
      </w:r>
    </w:p>
    <w:p>
      <w:pPr>
        <w:spacing w:line="360" w:lineRule="auto"/>
        <w:ind w:firstLine="480" w:firstLineChars="200"/>
        <w:jc w:val="left"/>
        <w:rPr>
          <w:rFonts w:ascii="宋体" w:eastAsia="宋体" w:cs="宋体"/>
          <w:szCs w:val="24"/>
        </w:rPr>
      </w:pPr>
      <w:r>
        <w:rPr>
          <w:rFonts w:hint="eastAsia" w:ascii="宋体" w:eastAsia="宋体" w:cs="宋体"/>
          <w:szCs w:val="24"/>
        </w:rPr>
        <w:t>（9）招标文件（含补遗书、招标文件澄清、答疑会议纪要等）；</w:t>
      </w:r>
    </w:p>
    <w:p>
      <w:pPr>
        <w:spacing w:line="360" w:lineRule="auto"/>
        <w:ind w:firstLine="480" w:firstLineChars="200"/>
        <w:jc w:val="left"/>
        <w:rPr>
          <w:rFonts w:ascii="宋体" w:eastAsia="宋体" w:cs="宋体"/>
          <w:szCs w:val="24"/>
        </w:rPr>
      </w:pPr>
      <w:r>
        <w:rPr>
          <w:rFonts w:hint="eastAsia" w:ascii="宋体" w:eastAsia="宋体" w:cs="宋体"/>
          <w:szCs w:val="24"/>
        </w:rPr>
        <w:t>（10）投标书及其附件（含评标期间的澄清文件和补充资料，如有另装成册）；</w:t>
      </w:r>
    </w:p>
    <w:p>
      <w:pPr>
        <w:spacing w:line="360" w:lineRule="auto"/>
        <w:ind w:firstLine="480" w:firstLineChars="200"/>
        <w:jc w:val="left"/>
        <w:rPr>
          <w:rFonts w:ascii="宋体" w:eastAsia="宋体" w:cs="宋体"/>
          <w:szCs w:val="24"/>
        </w:rPr>
      </w:pPr>
      <w:r>
        <w:rPr>
          <w:rFonts w:hint="eastAsia" w:ascii="宋体" w:eastAsia="宋体" w:cs="宋体"/>
          <w:szCs w:val="24"/>
        </w:rPr>
        <w:t>（11）组成合同的其他文件。</w:t>
      </w:r>
    </w:p>
    <w:p>
      <w:pPr>
        <w:pStyle w:val="3"/>
        <w:spacing w:after="0" w:line="360" w:lineRule="auto"/>
        <w:ind w:firstLine="480" w:firstLineChars="200"/>
        <w:jc w:val="left"/>
        <w:rPr>
          <w:rFonts w:ascii="宋体" w:eastAsia="宋体" w:cs="宋体"/>
          <w:szCs w:val="24"/>
        </w:rPr>
      </w:pPr>
      <w:r>
        <w:rPr>
          <w:rFonts w:hint="eastAsia" w:ascii="宋体" w:eastAsia="宋体" w:cs="宋体"/>
          <w:szCs w:val="24"/>
        </w:rPr>
        <w:t>在合同订立及履行过程中形成的与合同有关的文件均构成合同文件组成部分。</w:t>
      </w:r>
    </w:p>
    <w:p>
      <w:pPr>
        <w:pStyle w:val="3"/>
        <w:spacing w:after="0" w:line="360" w:lineRule="auto"/>
        <w:ind w:firstLine="480" w:firstLineChars="200"/>
        <w:jc w:val="left"/>
        <w:rPr>
          <w:rFonts w:ascii="宋体" w:eastAsia="宋体" w:cs="宋体"/>
          <w:szCs w:val="24"/>
        </w:rPr>
      </w:pPr>
      <w:r>
        <w:rPr>
          <w:rFonts w:hint="eastAsia" w:ascii="宋体" w:eastAsia="宋体" w:cs="宋体"/>
          <w:szCs w:val="24"/>
        </w:rPr>
        <w:t>上述各项合同文件包括合同当事人就该项合同文件所作出的补充和修改，属于同一类内容的文件，应以最新签署的为准。专用合同条款及其附件须经合同当事人签字或盖章。</w:t>
      </w:r>
    </w:p>
    <w:p>
      <w:pPr>
        <w:pStyle w:val="5"/>
        <w:tabs>
          <w:tab w:val="left" w:pos="360"/>
          <w:tab w:val="left" w:pos="420"/>
        </w:tabs>
        <w:spacing w:line="360" w:lineRule="auto"/>
        <w:rPr>
          <w:rFonts w:eastAsia="宋体"/>
          <w:bCs/>
          <w:szCs w:val="24"/>
        </w:rPr>
      </w:pPr>
      <w:bookmarkStart w:id="78" w:name="_Toc3763"/>
      <w:bookmarkStart w:id="79" w:name="_Toc469384084"/>
      <w:bookmarkStart w:id="80" w:name="_Toc17475"/>
      <w:bookmarkStart w:id="81" w:name="_Toc10624928"/>
      <w:r>
        <w:rPr>
          <w:rStyle w:val="52"/>
          <w:rFonts w:hint="eastAsia" w:ascii="宋体" w:eastAsia="宋体"/>
          <w:b/>
          <w:szCs w:val="24"/>
        </w:rPr>
        <w:t>4．语言及适用的法律、标准与规范</w:t>
      </w:r>
      <w:bookmarkEnd w:id="78"/>
      <w:bookmarkEnd w:id="79"/>
      <w:bookmarkEnd w:id="80"/>
      <w:bookmarkEnd w:id="81"/>
    </w:p>
    <w:p>
      <w:pPr>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4.3 约定适用的标准、规范的名称：</w:t>
      </w:r>
      <w:r>
        <w:rPr>
          <w:rFonts w:hint="eastAsia" w:ascii="宋体" w:eastAsia="宋体" w:cs="宋体"/>
          <w:kern w:val="0"/>
          <w:szCs w:val="24"/>
          <w:u w:val="single"/>
        </w:rPr>
        <w:t>适用于本工程的国家标准、行业标准、广东省及广州市的地方性标准，以及相应的规范、规程等；相关规范和标准文件资料由承包人自行筹集，费用已包含在合同总价中。</w:t>
      </w:r>
    </w:p>
    <w:p>
      <w:pPr>
        <w:adjustRightInd w:val="0"/>
        <w:snapToGrid w:val="0"/>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u w:val="single"/>
        </w:rPr>
        <w:t>（1）如果“技术标准和要求”中约定的任何质量和工艺标准与现行适用的国家和行业标准、规范有任何矛盾或不一致时，除非监理工程师另有指示，承包人应执行要求最高、版本最新的标准。</w:t>
      </w:r>
    </w:p>
    <w:p>
      <w:pPr>
        <w:adjustRightInd w:val="0"/>
        <w:snapToGrid w:val="0"/>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u w:val="single"/>
        </w:rPr>
        <w:t>（2）没有国家标准、规范但有行业标准、规范，约定适用行业标准、规范；没有国家和行业标准、规范，约定适用工程所在地地方标准、规范。这些标准必须是有关机构发布的最新版本的标准。</w:t>
      </w:r>
    </w:p>
    <w:p>
      <w:pPr>
        <w:adjustRightInd w:val="0"/>
        <w:snapToGrid w:val="0"/>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u w:val="single"/>
        </w:rPr>
        <w:t>（3）国内没有相应标准、规范，由发包人向承包人提出施工技术要求，承包人按约定的时间和要求提出施工工艺报监理工程师审查，经发包人批准后执行。</w:t>
      </w:r>
    </w:p>
    <w:p>
      <w:pPr>
        <w:pStyle w:val="7"/>
        <w:spacing w:line="360" w:lineRule="auto"/>
        <w:rPr>
          <w:rFonts w:ascii="宋体" w:eastAsia="宋体" w:cs="宋体"/>
          <w:szCs w:val="24"/>
        </w:rPr>
      </w:pPr>
      <w:bookmarkStart w:id="82" w:name="_Toc1996"/>
      <w:bookmarkStart w:id="83" w:name="_Toc469384085"/>
      <w:bookmarkStart w:id="84" w:name="_Toc10624929"/>
      <w:bookmarkStart w:id="85" w:name="_Toc6917"/>
      <w:r>
        <w:rPr>
          <w:rFonts w:hint="eastAsia" w:ascii="宋体" w:eastAsia="宋体" w:cs="宋体"/>
          <w:szCs w:val="24"/>
        </w:rPr>
        <w:t>5. 施工设计图纸</w:t>
      </w:r>
      <w:bookmarkEnd w:id="82"/>
      <w:bookmarkEnd w:id="83"/>
      <w:bookmarkEnd w:id="84"/>
      <w:bookmarkEnd w:id="85"/>
    </w:p>
    <w:p>
      <w:pPr>
        <w:spacing w:line="360" w:lineRule="auto"/>
        <w:ind w:firstLine="480" w:firstLineChars="200"/>
        <w:jc w:val="left"/>
        <w:rPr>
          <w:rFonts w:ascii="宋体" w:eastAsia="宋体" w:cs="宋体"/>
          <w:color w:val="000000"/>
          <w:szCs w:val="24"/>
        </w:rPr>
      </w:pPr>
      <w:r>
        <w:rPr>
          <w:rFonts w:hint="eastAsia" w:ascii="宋体" w:eastAsia="宋体" w:cs="宋体"/>
          <w:color w:val="000000"/>
          <w:szCs w:val="24"/>
        </w:rPr>
        <w:t>5.1 发包人提供施工设计图纸</w:t>
      </w:r>
    </w:p>
    <w:p>
      <w:pPr>
        <w:spacing w:line="360" w:lineRule="auto"/>
        <w:ind w:firstLine="480" w:firstLineChars="200"/>
        <w:jc w:val="left"/>
        <w:rPr>
          <w:rFonts w:ascii="宋体" w:eastAsia="宋体" w:cs="宋体"/>
          <w:color w:val="000000"/>
          <w:szCs w:val="24"/>
        </w:rPr>
      </w:pPr>
      <w:r>
        <w:rPr>
          <w:rFonts w:hint="eastAsia" w:ascii="宋体" w:eastAsia="宋体" w:cs="宋体"/>
          <w:color w:val="000000"/>
          <w:szCs w:val="24"/>
        </w:rPr>
        <w:t>（1）提供的时间：</w:t>
      </w:r>
      <w:r>
        <w:rPr>
          <w:rFonts w:hint="eastAsia" w:ascii="宋体" w:eastAsia="宋体" w:cs="宋体"/>
          <w:color w:val="000000"/>
          <w:szCs w:val="24"/>
          <w:u w:val="single"/>
        </w:rPr>
        <w:t>合同签订之日起3个日历天内。</w:t>
      </w:r>
    </w:p>
    <w:p>
      <w:pPr>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rPr>
        <w:t>（2）提供的数量：</w:t>
      </w:r>
      <w:r>
        <w:rPr>
          <w:rFonts w:hint="eastAsia" w:ascii="宋体" w:eastAsia="宋体" w:cs="宋体"/>
          <w:color w:val="000000"/>
          <w:szCs w:val="24"/>
          <w:u w:val="single"/>
        </w:rPr>
        <w:t>提供一套图纸。如承包人需要增加图纸，由承包人自行复制。</w:t>
      </w:r>
    </w:p>
    <w:p>
      <w:pPr>
        <w:pStyle w:val="7"/>
        <w:numPr>
          <w:ilvl w:val="0"/>
          <w:numId w:val="5"/>
        </w:numPr>
        <w:spacing w:line="360" w:lineRule="auto"/>
        <w:ind w:left="0" w:firstLine="482" w:firstLineChars="0"/>
        <w:rPr>
          <w:rFonts w:ascii="宋体" w:eastAsia="宋体" w:cs="宋体"/>
          <w:szCs w:val="24"/>
        </w:rPr>
      </w:pPr>
      <w:bookmarkStart w:id="86" w:name="_Toc10624930"/>
      <w:bookmarkStart w:id="87" w:name="_Toc14002"/>
      <w:bookmarkStart w:id="88" w:name="_Toc15600"/>
      <w:bookmarkStart w:id="89" w:name="_Toc469384086"/>
      <w:r>
        <w:rPr>
          <w:rFonts w:hint="eastAsia" w:ascii="宋体" w:eastAsia="宋体" w:cs="宋体"/>
          <w:szCs w:val="24"/>
        </w:rPr>
        <w:t>通信联络</w:t>
      </w:r>
      <w:bookmarkEnd w:id="86"/>
      <w:bookmarkEnd w:id="87"/>
      <w:bookmarkEnd w:id="88"/>
      <w:bookmarkEnd w:id="89"/>
    </w:p>
    <w:p>
      <w:pPr>
        <w:spacing w:line="360" w:lineRule="auto"/>
        <w:ind w:firstLine="480" w:firstLineChars="200"/>
        <w:jc w:val="left"/>
        <w:rPr>
          <w:rFonts w:ascii="宋体" w:eastAsia="宋体" w:cs="宋体"/>
          <w:szCs w:val="24"/>
        </w:rPr>
      </w:pPr>
      <w:r>
        <w:rPr>
          <w:rFonts w:hint="eastAsia" w:ascii="宋体" w:eastAsia="宋体" w:cs="宋体"/>
          <w:szCs w:val="24"/>
        </w:rPr>
        <w:t>6.2各方通讯地址、收件人及其他送达方式</w:t>
      </w:r>
    </w:p>
    <w:p>
      <w:pPr>
        <w:spacing w:line="360" w:lineRule="auto"/>
        <w:ind w:firstLine="480" w:firstLineChars="200"/>
        <w:jc w:val="left"/>
        <w:rPr>
          <w:rFonts w:ascii="宋体" w:eastAsia="宋体" w:cs="宋体"/>
          <w:szCs w:val="24"/>
        </w:rPr>
      </w:pPr>
      <w:r>
        <w:rPr>
          <w:rFonts w:hint="eastAsia" w:ascii="宋体" w:eastAsia="宋体" w:cs="宋体"/>
          <w:szCs w:val="24"/>
        </w:rPr>
        <w:t>（1）各方通讯地址和收件人：</w:t>
      </w:r>
    </w:p>
    <w:p>
      <w:pPr>
        <w:spacing w:line="360" w:lineRule="auto"/>
        <w:ind w:firstLine="480" w:firstLineChars="200"/>
        <w:jc w:val="left"/>
        <w:rPr>
          <w:rFonts w:ascii="宋体" w:eastAsia="宋体" w:cs="宋体"/>
          <w:szCs w:val="24"/>
        </w:rPr>
      </w:pPr>
      <w:r>
        <w:rPr>
          <w:rFonts w:hint="eastAsia" w:ascii="宋体" w:eastAsia="宋体" w:cs="宋体"/>
          <w:szCs w:val="24"/>
        </w:rPr>
        <w:t>发包人：</w:t>
      </w:r>
      <w:r>
        <w:rPr>
          <w:rFonts w:hint="eastAsia" w:ascii="宋体" w:eastAsia="宋体" w:cs="宋体"/>
          <w:szCs w:val="24"/>
          <w:u w:val="single"/>
        </w:rPr>
        <w:t>中华人民共和国广州海关</w:t>
      </w:r>
    </w:p>
    <w:p>
      <w:pPr>
        <w:spacing w:line="360" w:lineRule="auto"/>
        <w:ind w:firstLine="480" w:firstLineChars="200"/>
        <w:jc w:val="left"/>
        <w:rPr>
          <w:rFonts w:ascii="宋体" w:eastAsia="宋体" w:cs="宋体"/>
          <w:szCs w:val="24"/>
        </w:rPr>
      </w:pPr>
      <w:r>
        <w:rPr>
          <w:rFonts w:hint="eastAsia" w:ascii="宋体" w:eastAsia="宋体" w:cs="宋体"/>
          <w:szCs w:val="24"/>
        </w:rPr>
        <w:t>通讯地址：</w:t>
      </w:r>
      <w:r>
        <w:rPr>
          <w:rFonts w:hint="eastAsia" w:ascii="宋体" w:eastAsia="宋体" w:cs="宋体"/>
          <w:szCs w:val="24"/>
          <w:u w:val="single"/>
        </w:rPr>
        <w:t>广州市天河区花城大道66号</w:t>
      </w:r>
      <w:r>
        <w:rPr>
          <w:rFonts w:hint="eastAsia" w:ascii="宋体" w:eastAsia="宋体" w:cs="宋体"/>
          <w:szCs w:val="24"/>
        </w:rPr>
        <w:t>收件人：张玉良 邮政编码：510623</w:t>
      </w:r>
    </w:p>
    <w:p>
      <w:pPr>
        <w:spacing w:line="360" w:lineRule="auto"/>
        <w:ind w:firstLine="480" w:firstLineChars="200"/>
        <w:jc w:val="left"/>
        <w:rPr>
          <w:rFonts w:ascii="宋体" w:eastAsia="宋体" w:cs="宋体"/>
          <w:szCs w:val="24"/>
        </w:rPr>
      </w:pPr>
      <w:r>
        <w:rPr>
          <w:rFonts w:hint="eastAsia" w:ascii="宋体" w:eastAsia="宋体" w:cs="宋体"/>
          <w:szCs w:val="24"/>
        </w:rPr>
        <w:t xml:space="preserve">承包人： </w:t>
      </w:r>
    </w:p>
    <w:p>
      <w:pPr>
        <w:spacing w:line="360" w:lineRule="auto"/>
        <w:ind w:firstLine="480" w:firstLineChars="200"/>
        <w:jc w:val="left"/>
        <w:rPr>
          <w:rFonts w:ascii="宋体" w:eastAsia="宋体" w:cs="宋体"/>
          <w:szCs w:val="24"/>
          <w:u w:val="single"/>
        </w:rPr>
      </w:pPr>
      <w:r>
        <w:rPr>
          <w:rFonts w:hint="eastAsia" w:ascii="宋体" w:eastAsia="宋体" w:cs="宋体"/>
          <w:szCs w:val="24"/>
        </w:rPr>
        <w:t>通讯地址：   收件人： 邮政编码：</w:t>
      </w:r>
    </w:p>
    <w:p>
      <w:pPr>
        <w:rPr>
          <w:rFonts w:ascii="宋体" w:eastAsia="宋体" w:cs="宋体"/>
          <w:sz w:val="28"/>
          <w:szCs w:val="28"/>
        </w:rPr>
      </w:pPr>
      <w:r>
        <w:rPr>
          <w:rFonts w:hint="eastAsia" w:ascii="宋体" w:eastAsia="宋体" w:cs="宋体"/>
          <w:szCs w:val="24"/>
        </w:rPr>
        <w:t xml:space="preserve">    监理人：</w:t>
      </w:r>
      <w:r>
        <w:rPr>
          <w:rFonts w:hint="eastAsia" w:ascii="宋体" w:eastAsia="宋体" w:cs="宋体"/>
          <w:szCs w:val="24"/>
          <w:u w:val="single"/>
        </w:rPr>
        <w:t>中邮通建设咨询有限公司</w:t>
      </w:r>
    </w:p>
    <w:p>
      <w:pPr>
        <w:spacing w:line="360" w:lineRule="auto"/>
        <w:ind w:firstLine="480" w:firstLineChars="200"/>
        <w:jc w:val="left"/>
        <w:rPr>
          <w:rFonts w:ascii="宋体" w:eastAsia="宋体" w:cs="宋体"/>
          <w:szCs w:val="24"/>
          <w:u w:val="single"/>
        </w:rPr>
      </w:pPr>
      <w:r>
        <w:rPr>
          <w:rFonts w:hint="eastAsia" w:ascii="宋体" w:eastAsia="宋体" w:cs="宋体"/>
          <w:szCs w:val="24"/>
        </w:rPr>
        <w:t>通讯地址：广东省广州市天河区林乐路中旅商务大厦西塔2806   收件人：易文  邮政编码：510610</w:t>
      </w:r>
    </w:p>
    <w:p>
      <w:pPr>
        <w:spacing w:line="360" w:lineRule="auto"/>
        <w:ind w:firstLine="480" w:firstLineChars="200"/>
        <w:jc w:val="left"/>
        <w:rPr>
          <w:rFonts w:ascii="宋体" w:eastAsia="宋体" w:cs="宋体"/>
          <w:szCs w:val="24"/>
        </w:rPr>
      </w:pPr>
      <w:r>
        <w:rPr>
          <w:rFonts w:hint="eastAsia" w:ascii="宋体" w:eastAsia="宋体" w:cs="宋体"/>
          <w:szCs w:val="24"/>
        </w:rPr>
        <w:t>合同当事人联系方式和联系信息适用于双方往来联系、书面文件送达及争议解决时法律文书送达。若有变更，则变更方应当书面通知对方。</w:t>
      </w:r>
    </w:p>
    <w:p>
      <w:pPr>
        <w:spacing w:line="360" w:lineRule="auto"/>
        <w:ind w:firstLine="480" w:firstLineChars="200"/>
        <w:jc w:val="left"/>
        <w:rPr>
          <w:rFonts w:ascii="宋体" w:eastAsia="宋体" w:cs="宋体"/>
          <w:szCs w:val="24"/>
          <w:u w:val="single"/>
        </w:rPr>
      </w:pPr>
      <w:r>
        <w:rPr>
          <w:rFonts w:hint="eastAsia" w:ascii="宋体" w:eastAsia="宋体" w:cs="宋体"/>
          <w:szCs w:val="24"/>
        </w:rPr>
        <w:t>（2）视为送达的其他方式：</w:t>
      </w:r>
      <w:r>
        <w:rPr>
          <w:rFonts w:hint="eastAsia" w:ascii="宋体" w:eastAsia="宋体" w:cs="宋体"/>
          <w:szCs w:val="24"/>
          <w:u w:val="single"/>
        </w:rPr>
        <w:t>收件人应在通讯回执上签署姓名和时间。一方拒绝签收另一方通讯或因联系方式和联系信息错误而无法直接送达的自交邮后第2日则视为送达。</w:t>
      </w:r>
    </w:p>
    <w:p>
      <w:pPr>
        <w:pStyle w:val="7"/>
        <w:spacing w:line="360" w:lineRule="auto"/>
        <w:rPr>
          <w:rFonts w:ascii="宋体" w:eastAsia="宋体" w:cs="宋体"/>
          <w:szCs w:val="24"/>
        </w:rPr>
      </w:pPr>
      <w:bookmarkStart w:id="90" w:name="_Toc469384088"/>
      <w:bookmarkStart w:id="91" w:name="_Toc10624932"/>
      <w:bookmarkStart w:id="92" w:name="_Toc91"/>
      <w:bookmarkStart w:id="93" w:name="_Toc18547"/>
      <w:r>
        <w:rPr>
          <w:rFonts w:ascii="宋体" w:eastAsia="宋体" w:cs="宋体"/>
          <w:szCs w:val="24"/>
        </w:rPr>
        <w:t>7.工程分包</w:t>
      </w:r>
    </w:p>
    <w:p>
      <w:pPr>
        <w:spacing w:line="360" w:lineRule="auto"/>
        <w:ind w:firstLine="480" w:firstLineChars="200"/>
        <w:jc w:val="left"/>
        <w:rPr>
          <w:rFonts w:hint="eastAsia" w:ascii="宋体" w:eastAsia="宋体" w:cs="宋体"/>
          <w:szCs w:val="24"/>
        </w:rPr>
      </w:pPr>
      <w:r>
        <w:rPr>
          <w:rFonts w:hint="eastAsia" w:ascii="宋体" w:eastAsia="宋体" w:cs="宋体"/>
          <w:szCs w:val="24"/>
        </w:rPr>
        <w:t>7.2指定分包工程名称：</w:t>
      </w:r>
    </w:p>
    <w:p>
      <w:pPr>
        <w:spacing w:line="360" w:lineRule="auto"/>
        <w:ind w:firstLine="480" w:firstLineChars="200"/>
        <w:jc w:val="left"/>
        <w:rPr>
          <w:rFonts w:hint="eastAsia" w:ascii="宋体" w:eastAsia="宋体" w:cs="宋体"/>
          <w:szCs w:val="24"/>
        </w:rPr>
      </w:pPr>
      <w:r>
        <w:rPr>
          <w:rFonts w:hint="eastAsia" w:ascii="宋体" w:eastAsia="宋体" w:cs="宋体"/>
          <w:szCs w:val="24"/>
        </w:rPr>
        <w:t>7.4分包工程款的支付方式：</w:t>
      </w:r>
    </w:p>
    <w:p>
      <w:pPr>
        <w:pStyle w:val="7"/>
        <w:spacing w:line="360" w:lineRule="auto"/>
        <w:rPr>
          <w:rFonts w:ascii="宋体" w:eastAsia="宋体" w:cs="宋体"/>
          <w:szCs w:val="24"/>
        </w:rPr>
      </w:pPr>
      <w:r>
        <w:rPr>
          <w:rFonts w:hint="eastAsia" w:ascii="宋体" w:eastAsia="宋体" w:cs="宋体"/>
          <w:szCs w:val="24"/>
        </w:rPr>
        <w:t>13. 交通运输</w:t>
      </w:r>
      <w:bookmarkEnd w:id="90"/>
      <w:bookmarkEnd w:id="91"/>
      <w:bookmarkEnd w:id="92"/>
      <w:bookmarkEnd w:id="93"/>
    </w:p>
    <w:p>
      <w:pPr>
        <w:spacing w:line="360" w:lineRule="auto"/>
        <w:ind w:firstLine="480" w:firstLineChars="200"/>
        <w:jc w:val="left"/>
        <w:rPr>
          <w:rFonts w:ascii="宋体" w:eastAsia="宋体" w:cs="宋体"/>
          <w:szCs w:val="24"/>
          <w:u w:val="single"/>
        </w:rPr>
      </w:pPr>
      <w:r>
        <w:rPr>
          <w:rFonts w:hint="eastAsia" w:ascii="宋体" w:eastAsia="宋体" w:cs="宋体"/>
          <w:szCs w:val="24"/>
        </w:rPr>
        <w:t>13.1 办理道路通行权和修建场外设施的费用：</w:t>
      </w:r>
      <w:r>
        <w:rPr>
          <w:rFonts w:hint="eastAsia" w:ascii="宋体" w:eastAsia="宋体" w:cs="宋体"/>
          <w:szCs w:val="24"/>
          <w:u w:val="single"/>
        </w:rPr>
        <w:t xml:space="preserve">施工范围外的公共道路按现状，承包人自行办理施工范围外道路通行及公共设施使用的相关手续，服从当地管理部门的管理，费用由承包人自行考虑和负责，且已包含在本工程合同总价中。 </w:t>
      </w:r>
    </w:p>
    <w:p>
      <w:pPr>
        <w:spacing w:line="360" w:lineRule="auto"/>
        <w:ind w:firstLine="480" w:firstLineChars="200"/>
        <w:jc w:val="left"/>
        <w:rPr>
          <w:rFonts w:ascii="宋体" w:eastAsia="宋体" w:cs="宋体"/>
          <w:szCs w:val="24"/>
          <w:u w:val="single"/>
        </w:rPr>
      </w:pPr>
      <w:r>
        <w:rPr>
          <w:rFonts w:hint="eastAsia" w:ascii="宋体" w:eastAsia="宋体" w:cs="宋体"/>
          <w:szCs w:val="24"/>
          <w:u w:val="single"/>
        </w:rPr>
        <w:t>场外交通设施的技术参数和具体条件由承包人自行了解，承包人应遵守有关交通法规，严格按照道路和桥梁的限制荷载行驶，执行有关道路限速、限行、禁止超载的规定，并配合交通管理部门的监督和检查。场外交通设施无法满足工程施工需要的，由承包人负责完善并承担相关费用，发包人给予协助办理。</w:t>
      </w:r>
    </w:p>
    <w:p>
      <w:pPr>
        <w:spacing w:line="360" w:lineRule="auto"/>
        <w:ind w:firstLine="480" w:firstLineChars="200"/>
        <w:jc w:val="left"/>
        <w:rPr>
          <w:rFonts w:ascii="宋体" w:eastAsia="宋体" w:cs="宋体"/>
          <w:szCs w:val="24"/>
          <w:u w:val="single"/>
        </w:rPr>
      </w:pPr>
      <w:r>
        <w:rPr>
          <w:rFonts w:hint="eastAsia" w:ascii="宋体" w:eastAsia="宋体" w:cs="宋体"/>
          <w:szCs w:val="24"/>
        </w:rPr>
        <w:t>13.2 修建场内临时道路和交通设施的费用：</w:t>
      </w:r>
      <w:r>
        <w:rPr>
          <w:rFonts w:hint="eastAsia" w:ascii="宋体" w:eastAsia="宋体" w:cs="宋体"/>
          <w:szCs w:val="24"/>
          <w:u w:val="single"/>
        </w:rPr>
        <w:t>由承包人负责。</w:t>
      </w:r>
    </w:p>
    <w:p>
      <w:pPr>
        <w:spacing w:line="360" w:lineRule="auto"/>
        <w:ind w:firstLine="480" w:firstLineChars="200"/>
        <w:jc w:val="left"/>
        <w:rPr>
          <w:rFonts w:ascii="宋体" w:eastAsia="宋体" w:cs="宋体"/>
          <w:szCs w:val="24"/>
          <w:u w:val="single"/>
        </w:rPr>
      </w:pPr>
      <w:r>
        <w:rPr>
          <w:rFonts w:hint="eastAsia" w:ascii="宋体" w:eastAsia="宋体" w:cs="宋体"/>
          <w:szCs w:val="24"/>
        </w:rPr>
        <w:t>13.4 运输超大件和超重件的费用：</w:t>
      </w:r>
      <w:r>
        <w:rPr>
          <w:rFonts w:hint="eastAsia" w:ascii="宋体" w:eastAsia="宋体" w:cs="宋体"/>
          <w:szCs w:val="24"/>
          <w:u w:val="single"/>
        </w:rPr>
        <w:t>运输超大件或超重件所需的道路和桥梁临时加固改造费用和其他有关费用由承包人承担。</w:t>
      </w:r>
    </w:p>
    <w:p>
      <w:pPr>
        <w:pStyle w:val="7"/>
        <w:spacing w:line="360" w:lineRule="auto"/>
        <w:rPr>
          <w:rFonts w:ascii="宋体" w:eastAsia="宋体" w:cs="宋体"/>
          <w:szCs w:val="24"/>
        </w:rPr>
      </w:pPr>
      <w:bookmarkStart w:id="94" w:name="_Toc26224"/>
      <w:r>
        <w:rPr>
          <w:rFonts w:hint="eastAsia" w:ascii="宋体" w:eastAsia="宋体" w:cs="宋体"/>
          <w:szCs w:val="24"/>
        </w:rPr>
        <w:t>15. 专利技术</w:t>
      </w:r>
      <w:bookmarkEnd w:id="94"/>
    </w:p>
    <w:p>
      <w:pPr>
        <w:spacing w:line="360" w:lineRule="auto"/>
        <w:ind w:firstLine="480" w:firstLineChars="200"/>
        <w:jc w:val="left"/>
        <w:rPr>
          <w:rFonts w:ascii="宋体" w:eastAsia="宋体" w:cs="宋体"/>
          <w:szCs w:val="24"/>
        </w:rPr>
      </w:pPr>
      <w:r>
        <w:rPr>
          <w:rFonts w:hint="eastAsia" w:ascii="宋体" w:eastAsia="宋体" w:cs="宋体"/>
          <w:szCs w:val="24"/>
        </w:rPr>
        <w:t>15.3  版权和知识产权</w:t>
      </w:r>
    </w:p>
    <w:p>
      <w:pPr>
        <w:spacing w:line="360" w:lineRule="auto"/>
        <w:ind w:firstLine="480" w:firstLineChars="200"/>
        <w:jc w:val="left"/>
        <w:rPr>
          <w:rFonts w:ascii="宋体" w:eastAsia="宋体" w:cs="宋体"/>
          <w:szCs w:val="24"/>
        </w:rPr>
      </w:pPr>
      <w:r>
        <w:rPr>
          <w:rFonts w:hint="eastAsia" w:ascii="宋体" w:eastAsia="宋体" w:cs="宋体"/>
          <w:szCs w:val="24"/>
        </w:rPr>
        <w:t>承包人签订本合同后，视为授权发包人为实施合同工程而复制、使用、传送与工程有关的一切资料和文件。发包人向承包人提供的施工设计图纸、技术资料以及承包人为本工程制作或提供的深化设计图纸等文件的版权和知识产权均归发包人所有。未经发包人书面同意，承包人不得将其用于实施本合同工程之外的其他目的。</w:t>
      </w:r>
    </w:p>
    <w:p>
      <w:pPr>
        <w:pStyle w:val="7"/>
        <w:spacing w:line="360" w:lineRule="auto"/>
        <w:rPr>
          <w:rFonts w:ascii="宋体" w:eastAsia="宋体" w:cs="宋体"/>
          <w:szCs w:val="24"/>
        </w:rPr>
      </w:pPr>
      <w:bookmarkStart w:id="95" w:name="_Toc32132"/>
      <w:bookmarkStart w:id="96" w:name="_Toc469384090"/>
      <w:bookmarkStart w:id="97" w:name="_Toc27076"/>
      <w:bookmarkStart w:id="98" w:name="_Toc10624934"/>
      <w:r>
        <w:rPr>
          <w:rFonts w:hint="eastAsia" w:ascii="宋体" w:eastAsia="宋体" w:cs="宋体"/>
          <w:szCs w:val="24"/>
        </w:rPr>
        <w:t>19. 发包人</w:t>
      </w:r>
      <w:bookmarkEnd w:id="95"/>
      <w:bookmarkEnd w:id="96"/>
      <w:bookmarkEnd w:id="97"/>
      <w:bookmarkEnd w:id="98"/>
    </w:p>
    <w:p>
      <w:pPr>
        <w:spacing w:line="360" w:lineRule="auto"/>
        <w:ind w:firstLine="480" w:firstLineChars="200"/>
        <w:jc w:val="left"/>
        <w:rPr>
          <w:rFonts w:ascii="宋体" w:eastAsia="宋体" w:cs="宋体"/>
          <w:bCs/>
          <w:szCs w:val="24"/>
        </w:rPr>
      </w:pPr>
      <w:r>
        <w:rPr>
          <w:rFonts w:hint="eastAsia" w:ascii="宋体" w:eastAsia="宋体" w:cs="宋体"/>
          <w:bCs/>
          <w:szCs w:val="24"/>
        </w:rPr>
        <w:t>19.2 发包人完成下列工作的约定</w:t>
      </w:r>
    </w:p>
    <w:p>
      <w:pPr>
        <w:spacing w:line="360" w:lineRule="auto"/>
        <w:ind w:firstLine="480" w:firstLineChars="200"/>
        <w:jc w:val="left"/>
        <w:rPr>
          <w:rFonts w:ascii="宋体" w:eastAsia="宋体" w:cs="宋体"/>
          <w:bCs/>
          <w:szCs w:val="24"/>
          <w:u w:val="single"/>
        </w:rPr>
      </w:pPr>
      <w:r>
        <w:rPr>
          <w:rFonts w:hint="eastAsia" w:ascii="宋体" w:eastAsia="宋体" w:cs="宋体"/>
          <w:bCs/>
          <w:szCs w:val="24"/>
        </w:rPr>
        <w:t>（1）办理土地征用、拆迁、平整施工场地等工作的时间：</w:t>
      </w:r>
      <w:r>
        <w:rPr>
          <w:rFonts w:hint="eastAsia" w:ascii="宋体" w:eastAsia="宋体" w:cs="宋体"/>
          <w:bCs/>
          <w:szCs w:val="24"/>
          <w:u w:val="single"/>
        </w:rPr>
        <w:t xml:space="preserve">  / </w:t>
      </w:r>
      <w:r>
        <w:rPr>
          <w:rFonts w:hint="eastAsia" w:ascii="宋体" w:eastAsia="宋体" w:cs="宋体"/>
          <w:bCs/>
          <w:szCs w:val="24"/>
        </w:rPr>
        <w:t>。</w:t>
      </w:r>
    </w:p>
    <w:p>
      <w:pPr>
        <w:spacing w:line="360" w:lineRule="auto"/>
        <w:ind w:firstLine="480" w:firstLineChars="200"/>
        <w:jc w:val="left"/>
        <w:rPr>
          <w:rFonts w:ascii="宋体" w:eastAsia="宋体" w:cs="宋体"/>
          <w:bCs/>
          <w:szCs w:val="24"/>
          <w:u w:val="single"/>
        </w:rPr>
      </w:pPr>
      <w:r>
        <w:rPr>
          <w:rFonts w:hint="eastAsia" w:ascii="宋体" w:eastAsia="宋体" w:cs="宋体"/>
          <w:bCs/>
          <w:szCs w:val="24"/>
        </w:rPr>
        <w:t>（2）完成施工所需水、电、通讯线路接驳的时间及地点：</w:t>
      </w:r>
      <w:r>
        <w:rPr>
          <w:rFonts w:hint="eastAsia" w:ascii="宋体" w:eastAsia="宋体" w:cs="宋体"/>
          <w:bCs/>
          <w:szCs w:val="24"/>
          <w:u w:val="single"/>
        </w:rPr>
        <w:t>施工进场前/施工现场，并确保施工期间能够正常使用。</w:t>
      </w:r>
    </w:p>
    <w:p>
      <w:pPr>
        <w:spacing w:line="360" w:lineRule="auto"/>
        <w:ind w:firstLine="480" w:firstLineChars="200"/>
        <w:jc w:val="left"/>
        <w:rPr>
          <w:rFonts w:ascii="宋体" w:eastAsia="宋体" w:cs="宋体"/>
          <w:bCs/>
          <w:szCs w:val="24"/>
        </w:rPr>
      </w:pPr>
      <w:r>
        <w:rPr>
          <w:rFonts w:hint="eastAsia" w:ascii="宋体" w:eastAsia="宋体" w:cs="宋体"/>
          <w:bCs/>
          <w:szCs w:val="24"/>
        </w:rPr>
        <w:t>（3）开通施工现场与城乡公共道路间的通道的时间：</w:t>
      </w:r>
      <w:r>
        <w:rPr>
          <w:rFonts w:hint="eastAsia" w:ascii="宋体" w:eastAsia="宋体" w:cs="宋体"/>
          <w:bCs/>
          <w:szCs w:val="24"/>
          <w:u w:val="single"/>
        </w:rPr>
        <w:t>按现状，已满足施工要求</w:t>
      </w:r>
      <w:r>
        <w:rPr>
          <w:rFonts w:hint="eastAsia" w:ascii="宋体" w:eastAsia="宋体" w:cs="宋体"/>
          <w:bCs/>
          <w:szCs w:val="24"/>
        </w:rPr>
        <w:t>。</w:t>
      </w:r>
    </w:p>
    <w:p>
      <w:pPr>
        <w:spacing w:line="360" w:lineRule="auto"/>
        <w:ind w:firstLine="480" w:firstLineChars="200"/>
        <w:jc w:val="left"/>
        <w:rPr>
          <w:rFonts w:ascii="宋体" w:eastAsia="宋体" w:cs="宋体"/>
          <w:bCs/>
          <w:szCs w:val="24"/>
        </w:rPr>
      </w:pPr>
      <w:r>
        <w:rPr>
          <w:rFonts w:hint="eastAsia" w:ascii="宋体" w:eastAsia="宋体" w:cs="宋体"/>
          <w:bCs/>
          <w:szCs w:val="24"/>
        </w:rPr>
        <w:t>（4）提供施工所需的有关资料的时间：</w:t>
      </w:r>
      <w:r>
        <w:rPr>
          <w:rFonts w:hint="eastAsia" w:ascii="宋体" w:eastAsia="宋体" w:cs="宋体"/>
          <w:bCs/>
          <w:szCs w:val="24"/>
          <w:u w:val="single"/>
        </w:rPr>
        <w:t>发包人已在招标时提供参考资料，但并不意味着减免承包人对现有管线和设施摸查的责任，承包人应自行摸查并充分预计其风险，并承担由此风险引起的所有费用。</w:t>
      </w:r>
    </w:p>
    <w:p>
      <w:pPr>
        <w:spacing w:line="360" w:lineRule="auto"/>
        <w:ind w:firstLine="480" w:firstLineChars="200"/>
        <w:jc w:val="left"/>
        <w:rPr>
          <w:rFonts w:ascii="宋体" w:eastAsia="宋体" w:cs="宋体"/>
          <w:bCs/>
          <w:szCs w:val="24"/>
          <w:u w:val="single"/>
        </w:rPr>
      </w:pPr>
      <w:r>
        <w:rPr>
          <w:rFonts w:hint="eastAsia" w:ascii="宋体" w:eastAsia="宋体" w:cs="宋体"/>
          <w:bCs/>
          <w:szCs w:val="24"/>
        </w:rPr>
        <w:t>（5）办理施工所需的有关证件和批准手续的时间：</w:t>
      </w:r>
      <w:r>
        <w:rPr>
          <w:rFonts w:hint="eastAsia" w:ascii="宋体" w:eastAsia="宋体" w:cs="宋体"/>
          <w:bCs/>
          <w:szCs w:val="24"/>
          <w:u w:val="single"/>
        </w:rPr>
        <w:t>发包人委托承包人在合同签订后负责办理工程开工所需的各项手续，并不得影响工程施工。承包人应自在合同签订后2024年9月1日前取得项目施工许可所需的有关证件和批准手续并开工。发包人委托给承包人负责的工作，承包人已在投标时审慎报价，所发生费用除应由发包人缴交的行政管理费用外，其他所需费用已包含在合同价款中。由于承包人原因未能及时办理相关手续等造成工期延误、不能按期开工的，由承包人承担违约责任。</w:t>
      </w:r>
    </w:p>
    <w:p>
      <w:pPr>
        <w:spacing w:line="360" w:lineRule="auto"/>
        <w:ind w:firstLine="480" w:firstLineChars="200"/>
        <w:jc w:val="left"/>
        <w:rPr>
          <w:rFonts w:ascii="宋体" w:eastAsia="宋体" w:cs="宋体"/>
          <w:bCs/>
          <w:szCs w:val="24"/>
        </w:rPr>
      </w:pPr>
      <w:r>
        <w:rPr>
          <w:rFonts w:hint="eastAsia" w:ascii="宋体" w:eastAsia="宋体" w:cs="宋体"/>
          <w:bCs/>
          <w:szCs w:val="24"/>
        </w:rPr>
        <w:t>（6）现场交验的时间：</w:t>
      </w:r>
      <w:r>
        <w:rPr>
          <w:rFonts w:hint="eastAsia" w:ascii="宋体" w:eastAsia="宋体" w:cs="宋体"/>
          <w:bCs/>
          <w:szCs w:val="24"/>
          <w:u w:val="single"/>
        </w:rPr>
        <w:t>根据现场实际情况，</w:t>
      </w:r>
      <w:r>
        <w:rPr>
          <w:rFonts w:hint="eastAsia" w:ascii="宋体" w:eastAsia="宋体" w:cs="宋体"/>
          <w:color w:val="000000"/>
          <w:szCs w:val="24"/>
          <w:u w:val="single"/>
        </w:rPr>
        <w:t>双方协商约定，</w:t>
      </w:r>
      <w:r>
        <w:rPr>
          <w:rFonts w:hint="eastAsia" w:ascii="宋体" w:eastAsia="宋体" w:cs="宋体"/>
          <w:bCs/>
          <w:szCs w:val="24"/>
          <w:u w:val="single"/>
        </w:rPr>
        <w:t>承包人应对现场已实施工程的轴线等控制点进行复核，其费用由承包人承担。</w:t>
      </w:r>
    </w:p>
    <w:p>
      <w:pPr>
        <w:spacing w:line="360" w:lineRule="auto"/>
        <w:ind w:firstLine="480" w:firstLineChars="200"/>
        <w:jc w:val="left"/>
        <w:rPr>
          <w:rFonts w:ascii="宋体" w:eastAsia="宋体" w:cs="宋体"/>
          <w:bCs/>
          <w:szCs w:val="24"/>
        </w:rPr>
      </w:pPr>
      <w:r>
        <w:rPr>
          <w:rFonts w:hint="eastAsia" w:ascii="宋体" w:eastAsia="宋体" w:cs="宋体"/>
          <w:bCs/>
          <w:szCs w:val="24"/>
        </w:rPr>
        <w:t xml:space="preserve">（7）提供标准与规范的时间： </w:t>
      </w:r>
      <w:r>
        <w:rPr>
          <w:rFonts w:hint="eastAsia" w:ascii="宋体" w:eastAsia="宋体" w:cs="宋体"/>
          <w:bCs/>
          <w:szCs w:val="24"/>
          <w:u w:val="single"/>
        </w:rPr>
        <w:t>由承包人自行购买，发包人不另行提供。</w:t>
      </w:r>
    </w:p>
    <w:p>
      <w:pPr>
        <w:spacing w:line="360" w:lineRule="auto"/>
        <w:ind w:firstLine="480" w:firstLineChars="200"/>
        <w:jc w:val="left"/>
        <w:rPr>
          <w:rFonts w:ascii="宋体" w:eastAsia="宋体" w:cs="宋体"/>
          <w:bCs/>
          <w:szCs w:val="24"/>
        </w:rPr>
      </w:pPr>
      <w:r>
        <w:rPr>
          <w:rFonts w:hint="eastAsia" w:ascii="宋体" w:eastAsia="宋体" w:cs="宋体"/>
          <w:bCs/>
          <w:szCs w:val="24"/>
        </w:rPr>
        <w:t>（8）组织图纸会审和设计交底的时间：</w:t>
      </w:r>
      <w:r>
        <w:rPr>
          <w:rFonts w:hint="eastAsia" w:ascii="宋体" w:eastAsia="宋体" w:cs="宋体"/>
          <w:color w:val="000000"/>
          <w:szCs w:val="24"/>
          <w:u w:val="single"/>
        </w:rPr>
        <w:t>双方协商约定</w:t>
      </w:r>
      <w:r>
        <w:rPr>
          <w:rFonts w:hint="eastAsia" w:ascii="宋体" w:eastAsia="宋体" w:cs="宋体"/>
          <w:bCs/>
          <w:szCs w:val="24"/>
        </w:rPr>
        <w:t>。</w:t>
      </w:r>
    </w:p>
    <w:p>
      <w:pPr>
        <w:spacing w:line="360" w:lineRule="auto"/>
        <w:ind w:firstLine="480" w:firstLineChars="200"/>
        <w:jc w:val="left"/>
        <w:rPr>
          <w:rFonts w:ascii="宋体" w:eastAsia="宋体" w:cs="宋体"/>
          <w:color w:val="000000"/>
          <w:szCs w:val="24"/>
          <w:u w:val="single"/>
        </w:rPr>
      </w:pPr>
      <w:r>
        <w:rPr>
          <w:rFonts w:hint="eastAsia" w:ascii="宋体" w:eastAsia="宋体" w:cs="宋体"/>
          <w:bCs/>
          <w:szCs w:val="24"/>
        </w:rPr>
        <w:t>（9）协调处理施工周围场地系问题和邻近建筑物</w:t>
      </w:r>
      <w:r>
        <w:rPr>
          <w:rFonts w:hint="eastAsia" w:ascii="宋体" w:eastAsia="宋体" w:cs="宋体"/>
          <w:szCs w:val="24"/>
        </w:rPr>
        <w:t>等保护工作的约定：</w:t>
      </w:r>
    </w:p>
    <w:p>
      <w:pPr>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1）施工现场与城乡公共道路间的通道：施工范围内、外的公共道路按现状，施工便道及整个施工场地内的施工临时道路由承包人自行考虑。承包人必须做好安全防护、文明施工措施，确保人员、设备、交通等安全。该费用已包在本工程合同价中。</w:t>
      </w:r>
    </w:p>
    <w:p>
      <w:pPr>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2）协调处理施工场地周围地下管线和邻近建筑物、构筑物（包括文物保护建筑）、古树名木等的保护工作的约定：承包人在施工前应对地上、地下管线及邻近建（构）筑物和设施、古树名木等情况自行探测、调查、勘核，施工过程中应采取有效措施保护地上、地下管线及邻近建（构）筑物和设施、古树名木的安全，积极进行管线方面的协调工作。施工过程中若因施工原因对地上、地下管线及邻近建（构）筑物和设施、古树名木造成损坏，承包人须承担全部责任</w:t>
      </w:r>
      <w:r>
        <w:rPr>
          <w:rFonts w:hint="eastAsia" w:ascii="宋体" w:eastAsia="宋体" w:cs="宋体"/>
          <w:szCs w:val="24"/>
          <w:u w:val="single"/>
        </w:rPr>
        <w:t>。</w:t>
      </w:r>
    </w:p>
    <w:p>
      <w:pPr>
        <w:spacing w:line="360" w:lineRule="auto"/>
        <w:ind w:firstLine="480" w:firstLineChars="200"/>
        <w:jc w:val="left"/>
        <w:rPr>
          <w:rFonts w:ascii="宋体" w:eastAsia="宋体" w:cs="宋体"/>
          <w:szCs w:val="24"/>
        </w:rPr>
      </w:pPr>
      <w:r>
        <w:rPr>
          <w:rFonts w:hint="eastAsia" w:ascii="宋体" w:eastAsia="宋体" w:cs="宋体"/>
          <w:szCs w:val="24"/>
        </w:rPr>
        <w:t>（10）委托承包人办理的工作有：</w:t>
      </w:r>
      <w:r>
        <w:rPr>
          <w:rFonts w:hint="eastAsia" w:ascii="宋体" w:eastAsia="宋体" w:cs="宋体"/>
          <w:szCs w:val="24"/>
          <w:u w:val="single"/>
        </w:rPr>
        <w:t>按合同相关约定。</w:t>
      </w:r>
    </w:p>
    <w:p>
      <w:pPr>
        <w:spacing w:line="360" w:lineRule="auto"/>
        <w:ind w:firstLine="480" w:firstLineChars="200"/>
        <w:jc w:val="left"/>
        <w:rPr>
          <w:rFonts w:ascii="宋体" w:eastAsia="宋体" w:cs="宋体"/>
          <w:szCs w:val="24"/>
          <w:u w:val="single"/>
        </w:rPr>
      </w:pPr>
      <w:r>
        <w:rPr>
          <w:rFonts w:hint="eastAsia" w:ascii="宋体" w:eastAsia="宋体" w:cs="宋体"/>
          <w:szCs w:val="24"/>
        </w:rPr>
        <w:t>19.3 提供施工场地的时间：</w:t>
      </w:r>
      <w:r>
        <w:rPr>
          <w:rFonts w:hint="eastAsia" w:ascii="宋体" w:eastAsia="宋体" w:cs="宋体"/>
          <w:color w:val="000000"/>
          <w:szCs w:val="24"/>
          <w:u w:val="single"/>
        </w:rPr>
        <w:t>双方协商约定</w:t>
      </w:r>
      <w:r>
        <w:rPr>
          <w:rFonts w:hint="eastAsia" w:ascii="宋体" w:eastAsia="宋体" w:cs="宋体"/>
          <w:szCs w:val="24"/>
          <w:u w:val="single"/>
        </w:rPr>
        <w:t>。</w:t>
      </w:r>
    </w:p>
    <w:p>
      <w:pPr>
        <w:spacing w:line="360" w:lineRule="auto"/>
        <w:ind w:firstLine="480" w:firstLineChars="200"/>
        <w:jc w:val="left"/>
        <w:rPr>
          <w:rFonts w:ascii="宋体" w:eastAsia="宋体" w:cs="宋体"/>
          <w:szCs w:val="24"/>
        </w:rPr>
      </w:pPr>
      <w:r>
        <w:rPr>
          <w:rFonts w:hint="eastAsia" w:ascii="宋体" w:eastAsia="宋体" w:cs="宋体"/>
          <w:szCs w:val="24"/>
        </w:rPr>
        <w:t>19.4 支付款项</w:t>
      </w:r>
    </w:p>
    <w:p>
      <w:pPr>
        <w:spacing w:line="360" w:lineRule="auto"/>
        <w:ind w:firstLine="480" w:firstLineChars="200"/>
        <w:jc w:val="left"/>
        <w:rPr>
          <w:rFonts w:ascii="宋体" w:eastAsia="宋体" w:cs="宋体"/>
          <w:szCs w:val="24"/>
        </w:rPr>
      </w:pPr>
      <w:r>
        <w:rPr>
          <w:rFonts w:hint="eastAsia" w:ascii="宋体" w:eastAsia="宋体" w:cs="宋体"/>
          <w:szCs w:val="24"/>
        </w:rPr>
        <w:t>（1） 工程款支付期限</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按通用条款第等规定期限支付。</w:t>
      </w:r>
    </w:p>
    <w:p>
      <w:pPr>
        <w:spacing w:line="360" w:lineRule="auto"/>
        <w:ind w:firstLine="480" w:firstLineChars="200"/>
        <w:jc w:val="left"/>
        <w:rPr>
          <w:rFonts w:ascii="宋体" w:eastAsia="宋体" w:cs="宋体"/>
          <w:kern w:val="0"/>
          <w:szCs w:val="24"/>
          <w:u w:val="single"/>
        </w:rPr>
      </w:pPr>
      <w:r>
        <w:rPr>
          <w:rFonts w:hint="eastAsia" w:ascii="宋体" w:eastAsia="宋体" w:cs="宋体"/>
          <w:szCs w:val="24"/>
        </w:rPr>
        <w:t>■</w:t>
      </w:r>
      <w:r>
        <w:rPr>
          <w:rFonts w:hint="eastAsia" w:ascii="宋体" w:eastAsia="宋体" w:cs="宋体"/>
          <w:kern w:val="0"/>
          <w:szCs w:val="24"/>
        </w:rPr>
        <w:t xml:space="preserve"> 另作约定：</w:t>
      </w:r>
      <w:r>
        <w:rPr>
          <w:rFonts w:hint="eastAsia" w:ascii="宋体" w:eastAsia="宋体" w:cs="宋体"/>
          <w:color w:val="000000"/>
          <w:szCs w:val="24"/>
          <w:u w:val="single"/>
        </w:rPr>
        <w:t>工程款项支付时间为发包人向政府采购支付部门提出支付申请的时间，不含政府财政支付部门审查的时间，如因政府财政支付流程导致的支付延期，发包人不承担责任</w:t>
      </w:r>
      <w:r>
        <w:rPr>
          <w:rFonts w:hint="eastAsia" w:ascii="宋体" w:eastAsia="宋体" w:cs="宋体"/>
          <w:kern w:val="0"/>
          <w:szCs w:val="24"/>
          <w:u w:val="single"/>
        </w:rPr>
        <w:t>。</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（2） 工程款支付方式</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按协议书所注明的银行账户转账。</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支票支付。</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□其他方式：</w:t>
      </w:r>
      <w:r>
        <w:rPr>
          <w:rFonts w:hint="eastAsia" w:ascii="宋体" w:eastAsia="宋体" w:cs="宋体"/>
          <w:szCs w:val="24"/>
          <w:u w:val="single"/>
        </w:rPr>
        <w:t>/</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19.8根据招标文件及承包人的承诺，发包人保留下列的权利：</w:t>
      </w:r>
    </w:p>
    <w:p>
      <w:pPr>
        <w:spacing w:line="360" w:lineRule="auto"/>
        <w:ind w:firstLine="480" w:firstLineChars="200"/>
        <w:jc w:val="left"/>
        <w:rPr>
          <w:rFonts w:ascii="宋体" w:eastAsia="宋体" w:cs="宋体"/>
          <w:szCs w:val="24"/>
        </w:rPr>
      </w:pPr>
      <w:r>
        <w:rPr>
          <w:rFonts w:hint="eastAsia" w:ascii="宋体" w:eastAsia="宋体" w:cs="宋体"/>
          <w:kern w:val="0"/>
          <w:szCs w:val="24"/>
        </w:rPr>
        <w:t>（1）对本工程使用材料设备品质及工程质量确认审查的权利。</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（2）发包人有权根据建设项目需要和设计要求局部增加或减少工程承包范围的部分工程等。</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（3）合同工程或部分分部、单项工程移交发包人前，发包人有权提前进驻现场开展安装设备等使用前准备工作。</w:t>
      </w:r>
    </w:p>
    <w:p>
      <w:pPr>
        <w:pStyle w:val="7"/>
        <w:spacing w:line="360" w:lineRule="auto"/>
        <w:rPr>
          <w:rFonts w:ascii="宋体" w:eastAsia="宋体" w:cs="宋体"/>
          <w:szCs w:val="24"/>
        </w:rPr>
      </w:pPr>
      <w:bookmarkStart w:id="99" w:name="_Toc10624935"/>
      <w:bookmarkStart w:id="100" w:name="_Toc469384091"/>
      <w:bookmarkStart w:id="101" w:name="_Toc19660"/>
      <w:bookmarkStart w:id="102" w:name="_Toc12580"/>
      <w:r>
        <w:rPr>
          <w:rFonts w:hint="eastAsia" w:ascii="宋体" w:eastAsia="宋体" w:cs="宋体"/>
          <w:szCs w:val="24"/>
        </w:rPr>
        <w:t>20. 承包人</w:t>
      </w:r>
      <w:bookmarkEnd w:id="99"/>
      <w:bookmarkEnd w:id="100"/>
      <w:bookmarkEnd w:id="101"/>
      <w:bookmarkEnd w:id="102"/>
    </w:p>
    <w:p>
      <w:pPr>
        <w:spacing w:line="360" w:lineRule="auto"/>
        <w:ind w:firstLine="480" w:firstLineChars="200"/>
        <w:jc w:val="left"/>
        <w:rPr>
          <w:rFonts w:ascii="宋体" w:eastAsia="宋体" w:cs="宋体"/>
          <w:b/>
          <w:bCs/>
          <w:kern w:val="0"/>
          <w:szCs w:val="24"/>
        </w:rPr>
      </w:pPr>
      <w:r>
        <w:rPr>
          <w:rFonts w:hint="eastAsia" w:ascii="宋体" w:eastAsia="宋体" w:cs="宋体"/>
          <w:kern w:val="0"/>
          <w:szCs w:val="24"/>
        </w:rPr>
        <w:t>20.1 遵守法律</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承包人在本项目发包人的工程项目中存在通用条款20.1所列行为的，将被拒绝参与发包人后续工程投标。拒绝投标时限：</w:t>
      </w:r>
      <w:r>
        <w:rPr>
          <w:rFonts w:hint="eastAsia" w:ascii="宋体" w:eastAsia="宋体" w:cs="宋体"/>
          <w:kern w:val="0"/>
          <w:szCs w:val="24"/>
          <w:u w:val="single"/>
        </w:rPr>
        <w:t>5年</w:t>
      </w:r>
      <w:r>
        <w:rPr>
          <w:rFonts w:hint="eastAsia" w:ascii="宋体" w:eastAsia="宋体" w:cs="宋体"/>
          <w:kern w:val="0"/>
          <w:szCs w:val="24"/>
        </w:rPr>
        <w:t>。</w:t>
      </w:r>
    </w:p>
    <w:p>
      <w:pPr>
        <w:spacing w:line="360" w:lineRule="auto"/>
        <w:ind w:firstLine="480" w:firstLineChars="200"/>
        <w:jc w:val="left"/>
        <w:rPr>
          <w:rFonts w:ascii="宋体" w:eastAsia="宋体" w:cs="宋体"/>
          <w:kern w:val="0"/>
          <w:szCs w:val="24"/>
        </w:rPr>
      </w:pPr>
      <w:bookmarkStart w:id="103" w:name="_Toc4632"/>
      <w:r>
        <w:rPr>
          <w:rFonts w:hint="eastAsia" w:ascii="宋体" w:eastAsia="宋体" w:cs="宋体"/>
          <w:kern w:val="0"/>
          <w:szCs w:val="24"/>
        </w:rPr>
        <w:t>20.2 承包人工作</w:t>
      </w:r>
      <w:bookmarkEnd w:id="103"/>
    </w:p>
    <w:p>
      <w:pPr>
        <w:spacing w:line="360" w:lineRule="auto"/>
        <w:ind w:firstLine="480" w:firstLineChars="200"/>
        <w:jc w:val="left"/>
        <w:rPr>
          <w:rFonts w:ascii="宋体" w:eastAsia="宋体" w:cs="宋体"/>
          <w:kern w:val="0"/>
          <w:szCs w:val="24"/>
        </w:rPr>
      </w:pPr>
      <w:bookmarkStart w:id="104" w:name="_Toc31482"/>
      <w:r>
        <w:rPr>
          <w:rFonts w:hint="eastAsia" w:ascii="宋体" w:eastAsia="宋体" w:cs="宋体"/>
          <w:kern w:val="0"/>
          <w:szCs w:val="24"/>
        </w:rPr>
        <w:t>承包人应按合同约定和要求完成全部工作，包括但不限于：</w:t>
      </w:r>
      <w:bookmarkEnd w:id="104"/>
    </w:p>
    <w:p>
      <w:pPr>
        <w:spacing w:line="360" w:lineRule="auto"/>
        <w:ind w:firstLine="480" w:firstLineChars="200"/>
        <w:jc w:val="left"/>
        <w:rPr>
          <w:rFonts w:ascii="宋体" w:eastAsia="宋体" w:cs="宋体"/>
          <w:szCs w:val="24"/>
        </w:rPr>
      </w:pPr>
      <w:r>
        <w:rPr>
          <w:rFonts w:hint="eastAsia" w:ascii="宋体" w:eastAsia="宋体" w:cs="宋体"/>
          <w:kern w:val="0"/>
          <w:szCs w:val="24"/>
        </w:rPr>
        <w:t>（1）承包人应在合同签订同时，与发包人签订《廉政合同》、《安全生产承包责任制合同书》</w:t>
      </w:r>
      <w:r>
        <w:rPr>
          <w:rFonts w:hint="eastAsia" w:ascii="宋体" w:eastAsia="宋体" w:cs="宋体"/>
          <w:szCs w:val="24"/>
        </w:rPr>
        <w:t>。</w:t>
      </w:r>
    </w:p>
    <w:p>
      <w:pPr>
        <w:spacing w:line="360" w:lineRule="auto"/>
        <w:ind w:firstLine="480" w:firstLineChars="200"/>
        <w:jc w:val="left"/>
        <w:rPr>
          <w:rFonts w:ascii="宋体" w:eastAsia="宋体" w:cs="宋体"/>
          <w:szCs w:val="24"/>
        </w:rPr>
      </w:pPr>
      <w:r>
        <w:rPr>
          <w:rFonts w:hint="eastAsia" w:ascii="宋体" w:eastAsia="宋体" w:cs="宋体"/>
          <w:szCs w:val="24"/>
        </w:rPr>
        <w:t>（2）承包人须接受发包人委托的监理人的全过程监理，做好质量、进度、安全、验收方面的工作。</w:t>
      </w:r>
    </w:p>
    <w:p>
      <w:pPr>
        <w:autoSpaceDE w:val="0"/>
        <w:autoSpaceDN w:val="0"/>
        <w:spacing w:line="360" w:lineRule="auto"/>
        <w:ind w:firstLine="480" w:firstLineChars="200"/>
        <w:jc w:val="left"/>
        <w:rPr>
          <w:rFonts w:ascii="宋体" w:eastAsia="宋体" w:cs="宋体"/>
          <w:bCs/>
          <w:szCs w:val="24"/>
        </w:rPr>
      </w:pPr>
      <w:r>
        <w:rPr>
          <w:rFonts w:hint="eastAsia" w:ascii="宋体" w:eastAsia="宋体" w:cs="宋体"/>
          <w:bCs/>
          <w:szCs w:val="24"/>
        </w:rPr>
        <w:t>（3）承包人须在进场后对现状进行调研及摸查，并根据现状对有关专业出具施工方案并报监理单位审批；相关费用已包括在合同总价内，发包人不另外支付任何额外费用，合同另有约定的除外。</w:t>
      </w:r>
    </w:p>
    <w:p>
      <w:pPr>
        <w:autoSpaceDE w:val="0"/>
        <w:autoSpaceDN w:val="0"/>
        <w:spacing w:line="360" w:lineRule="auto"/>
        <w:ind w:firstLine="480" w:firstLineChars="200"/>
        <w:jc w:val="left"/>
        <w:rPr>
          <w:rFonts w:ascii="宋体" w:eastAsia="宋体" w:cs="宋体"/>
          <w:szCs w:val="24"/>
        </w:rPr>
      </w:pPr>
      <w:r>
        <w:rPr>
          <w:rFonts w:hint="eastAsia" w:ascii="宋体" w:eastAsia="宋体" w:cs="宋体"/>
          <w:szCs w:val="24"/>
        </w:rPr>
        <w:t>（4）承包人作为有经验的施工单位，已在投标阶段充分预见到深化图纸可能与施工图或改造现状要求不符的情况，并在合同总价中已考虑了相应的更改、配合、调整或完善等工作费用</w:t>
      </w:r>
      <w:r>
        <w:rPr>
          <w:rFonts w:ascii="宋体" w:eastAsia="宋体" w:cs="宋体"/>
          <w:szCs w:val="24"/>
        </w:rPr>
        <w:t>。</w:t>
      </w:r>
    </w:p>
    <w:p>
      <w:pPr>
        <w:autoSpaceDE w:val="0"/>
        <w:autoSpaceDN w:val="0"/>
        <w:spacing w:line="360" w:lineRule="auto"/>
        <w:ind w:firstLine="480" w:firstLineChars="200"/>
        <w:jc w:val="left"/>
        <w:rPr>
          <w:rFonts w:ascii="宋体" w:eastAsia="宋体" w:cs="宋体"/>
          <w:szCs w:val="24"/>
        </w:rPr>
      </w:pPr>
      <w:r>
        <w:rPr>
          <w:rFonts w:hint="eastAsia" w:ascii="宋体" w:eastAsia="宋体" w:cs="宋体"/>
          <w:szCs w:val="24"/>
        </w:rPr>
        <w:t>（5）按照合同专用条款约定期限提交支付申请和工程款报告，包括绿色施工安全防护费、进度款、结算款、调整合同价款和发包人应扣留（回）的其他款项等。</w:t>
      </w:r>
    </w:p>
    <w:p>
      <w:pPr>
        <w:tabs>
          <w:tab w:val="left" w:pos="1980"/>
        </w:tabs>
        <w:spacing w:line="360" w:lineRule="auto"/>
        <w:ind w:firstLine="480" w:firstLineChars="200"/>
        <w:jc w:val="left"/>
        <w:rPr>
          <w:rFonts w:ascii="宋体" w:eastAsia="宋体" w:cs="宋体"/>
          <w:szCs w:val="24"/>
        </w:rPr>
      </w:pPr>
      <w:r>
        <w:rPr>
          <w:rFonts w:hint="eastAsia" w:ascii="宋体" w:eastAsia="宋体" w:cs="宋体"/>
          <w:szCs w:val="24"/>
        </w:rPr>
        <w:t>（6）负责项目的安全保卫工作，防止因工程施工造成的人身伤害和财产损失，提供和维修非夜间施工使用的照明、围栏设施，负责设置并维护相关安全标志，并负责安全保卫。若承包人未履行上述义务造成工程、财产、人身损害等，由承包人承担责任，并负责因此所发生的一切费用。</w:t>
      </w:r>
    </w:p>
    <w:p>
      <w:pPr>
        <w:spacing w:line="360" w:lineRule="auto"/>
        <w:ind w:firstLine="480" w:firstLineChars="200"/>
        <w:jc w:val="left"/>
        <w:rPr>
          <w:rFonts w:ascii="宋体" w:eastAsia="宋体" w:cs="宋体"/>
          <w:szCs w:val="24"/>
        </w:rPr>
      </w:pPr>
      <w:r>
        <w:rPr>
          <w:rFonts w:hint="eastAsia" w:ascii="宋体" w:eastAsia="宋体" w:cs="宋体"/>
          <w:szCs w:val="24"/>
        </w:rPr>
        <w:t>在承包人进场后，承包人应作为本项目的施工场地总负责人，负责施工场地安全和文明施工管理，承担一切安全保卫义务，并须符合《广州市建设工程文明施工管理规定》广州市人民政府令第62号、《广州市建设工程现场文明施工管理办法》穗建质[2008]937号及现行相关规定。承包人应按属地监管部门要求并结合现场实际情况做好施工范围内门禁管理工作，要求能够识别人员身份并且记录人员进出时间，并对进出人员进行记录并按月提交统计结果给发包人。承包人负责施工区域、临时通道等围蔽及维护直至竣工验收（承包人在竣工验收完成后负责拆除施工区域的围蔽等设施），具体围蔽方案由承包人根据施工区域界限制定专项方案后报监理单位审批后实施，该部分围蔽和拆除工程费用（含新设置围蔽或修改围蔽）由承包人承担，已包含在合同价款中。承包人还应按大楼物业管理规定办理施工手续，接受物业管理单位的管理。施工全过程，承办人应根据项目实际采取符合物业管理要求的通风、除尘、降噪、除味、清洁（含公共区和受影响的办公区）等文明施工措施，所需费用已包含在合同价款中。</w:t>
      </w:r>
    </w:p>
    <w:p>
      <w:pPr>
        <w:spacing w:line="360" w:lineRule="auto"/>
        <w:ind w:firstLine="480" w:firstLineChars="200"/>
        <w:jc w:val="left"/>
        <w:rPr>
          <w:rFonts w:ascii="宋体" w:eastAsia="宋体" w:cs="宋体"/>
          <w:szCs w:val="24"/>
        </w:rPr>
      </w:pPr>
      <w:r>
        <w:rPr>
          <w:rFonts w:hint="eastAsia" w:ascii="宋体" w:eastAsia="宋体" w:cs="宋体"/>
          <w:szCs w:val="24"/>
        </w:rPr>
        <w:t>（7）承包人应对发包人下发的施工图、技术资料做认真地复核和检查，有预见性的发现和指正设计缺陷和错误（如有），应提出能实质性地节约资金和缩短工期的建议和措施，并书面通知发包人。</w:t>
      </w:r>
    </w:p>
    <w:p>
      <w:pPr>
        <w:spacing w:line="360" w:lineRule="auto"/>
        <w:ind w:firstLine="480" w:firstLineChars="200"/>
        <w:jc w:val="left"/>
        <w:rPr>
          <w:rFonts w:ascii="宋体" w:eastAsia="宋体" w:cs="宋体"/>
          <w:szCs w:val="24"/>
        </w:rPr>
      </w:pPr>
      <w:r>
        <w:rPr>
          <w:rFonts w:hint="eastAsia" w:ascii="宋体" w:eastAsia="宋体" w:cs="宋体"/>
          <w:szCs w:val="24"/>
        </w:rPr>
        <w:t>（8）严格遵守国家、省、市和项目所在物业管理单位有关施工场地交通、环境保护、施工噪声、防火、爆破、绿色施工安全防护管理和文明施工管理、城市管理、物业管理等的管理规定，建立规章制度和防护措施，按工程所在地政府、项目所在物业的规定办理相关手续，并承担由此发生的费用。</w:t>
      </w:r>
    </w:p>
    <w:p>
      <w:pPr>
        <w:spacing w:line="360" w:lineRule="auto"/>
        <w:ind w:firstLine="480" w:firstLineChars="200"/>
        <w:jc w:val="left"/>
        <w:rPr>
          <w:rFonts w:ascii="宋体" w:eastAsia="宋体" w:cs="宋体"/>
          <w:szCs w:val="24"/>
        </w:rPr>
      </w:pPr>
      <w:r>
        <w:rPr>
          <w:rFonts w:hint="eastAsia" w:ascii="宋体" w:eastAsia="宋体" w:cs="宋体"/>
          <w:szCs w:val="24"/>
        </w:rPr>
        <w:t>①办理相关手续时间：开工前完成；该项费用包含在合同价款内，发包人不另行支付费用。承包人应在缴费后2个日历天内将书面告知发包人。承包人应承担由于自身不力造成事故的责任和发生的费用。</w:t>
      </w:r>
    </w:p>
    <w:p>
      <w:pPr>
        <w:spacing w:line="360" w:lineRule="auto"/>
        <w:ind w:firstLine="480" w:firstLineChars="200"/>
        <w:jc w:val="left"/>
        <w:rPr>
          <w:rFonts w:ascii="宋体" w:eastAsia="宋体" w:cs="宋体"/>
          <w:szCs w:val="24"/>
        </w:rPr>
      </w:pPr>
      <w:r>
        <w:rPr>
          <w:rFonts w:hint="eastAsia" w:ascii="宋体" w:eastAsia="宋体" w:cs="宋体"/>
          <w:szCs w:val="24"/>
        </w:rPr>
        <w:t>②涉及运输超大件或超重件的申请，发包人协助承包人办理上述手续；运输超大件或超重件所需的道路和桥梁临时加固改造费用和其他有关费用，由承包人承担。因承包人运输造成施工场地内外公共道路（包括施工用临时道路）损坏的，由承包人承担修复损坏的全部费用和可能引起的赔偿。</w:t>
      </w:r>
    </w:p>
    <w:p>
      <w:pPr>
        <w:spacing w:line="360" w:lineRule="auto"/>
        <w:ind w:firstLine="480" w:firstLineChars="200"/>
        <w:jc w:val="left"/>
        <w:rPr>
          <w:rFonts w:ascii="宋体" w:eastAsia="宋体" w:cs="宋体"/>
          <w:szCs w:val="24"/>
        </w:rPr>
      </w:pPr>
      <w:r>
        <w:rPr>
          <w:rFonts w:hint="eastAsia" w:ascii="宋体" w:eastAsia="宋体" w:cs="宋体"/>
          <w:szCs w:val="24"/>
        </w:rPr>
        <w:t>（9）本合同工程已竣工未移交给发包人或后续使用方之前，承包人负责已完工程的照管、保护工作并承担费用；期间发生损坏的，承包人应予以修复并承担费用。承包人移交后续施工单位使用的，移交前对已完工工程的保护工作及费用均应由承包人负责。</w:t>
      </w:r>
    </w:p>
    <w:p>
      <w:pPr>
        <w:spacing w:line="360" w:lineRule="auto"/>
        <w:ind w:firstLine="480" w:firstLineChars="200"/>
        <w:jc w:val="left"/>
        <w:rPr>
          <w:rFonts w:ascii="宋体" w:eastAsia="宋体" w:cs="宋体"/>
          <w:szCs w:val="24"/>
        </w:rPr>
      </w:pPr>
      <w:r>
        <w:rPr>
          <w:rFonts w:hint="eastAsia" w:ascii="宋体" w:eastAsia="宋体" w:cs="宋体"/>
          <w:szCs w:val="24"/>
        </w:rPr>
        <w:t>（10）</w:t>
      </w:r>
      <w:r>
        <w:rPr>
          <w:rFonts w:hint="eastAsia" w:ascii="宋体" w:eastAsia="宋体" w:cs="宋体"/>
          <w:kern w:val="0"/>
          <w:szCs w:val="24"/>
        </w:rPr>
        <w:t>做好施工场地地下管线和邻近建筑物、构筑物（包括文物保护建筑）、古树名木保护工作的约定：</w:t>
      </w:r>
    </w:p>
    <w:p>
      <w:pPr>
        <w:spacing w:line="360" w:lineRule="auto"/>
        <w:ind w:firstLine="480" w:firstLineChars="200"/>
        <w:jc w:val="left"/>
        <w:rPr>
          <w:rFonts w:ascii="宋体" w:eastAsia="宋体" w:cs="宋体"/>
          <w:szCs w:val="24"/>
        </w:rPr>
      </w:pPr>
      <w:r>
        <w:rPr>
          <w:rFonts w:hint="eastAsia" w:ascii="宋体" w:eastAsia="宋体" w:cs="宋体"/>
          <w:szCs w:val="24"/>
        </w:rPr>
        <w:t>承包人应负责项地下管线、邻近建筑物、构筑物（含文物保护建筑）、古树名木以及大厦既有非改造范围设施设备的保护工作。若发现正常施工措施现有条件已不能达到保护目的，承包人应及时报告。因承包人原因造成的破坏，由承包人负责其翻修费用、鉴定费用及赔偿责任，发包人不另行支付。</w:t>
      </w:r>
    </w:p>
    <w:p>
      <w:pPr>
        <w:spacing w:line="360" w:lineRule="auto"/>
        <w:ind w:firstLine="480" w:firstLineChars="200"/>
        <w:jc w:val="left"/>
        <w:rPr>
          <w:rFonts w:ascii="宋体" w:eastAsia="宋体" w:cs="宋体"/>
          <w:szCs w:val="24"/>
        </w:rPr>
      </w:pPr>
      <w:r>
        <w:rPr>
          <w:rFonts w:hint="eastAsia" w:ascii="宋体" w:eastAsia="宋体" w:cs="宋体"/>
          <w:kern w:val="0"/>
          <w:szCs w:val="24"/>
        </w:rPr>
        <w:t>（11）</w:t>
      </w:r>
      <w:r>
        <w:rPr>
          <w:rFonts w:hint="eastAsia" w:ascii="宋体" w:eastAsia="宋体" w:cs="宋体"/>
          <w:szCs w:val="24"/>
        </w:rPr>
        <w:t>遵照政府部门有关环境卫生的管理规定，保证施工场地的清洁和做好交工前施工现场清理工作，并承担因自身责任造成的损失和罚款。</w:t>
      </w:r>
    </w:p>
    <w:p>
      <w:pPr>
        <w:spacing w:line="360" w:lineRule="auto"/>
        <w:ind w:firstLine="480" w:firstLineChars="200"/>
        <w:jc w:val="left"/>
        <w:rPr>
          <w:rFonts w:ascii="宋体" w:eastAsia="宋体" w:cs="宋体"/>
          <w:szCs w:val="24"/>
        </w:rPr>
      </w:pPr>
      <w:r>
        <w:rPr>
          <w:rFonts w:hint="eastAsia" w:ascii="宋体" w:eastAsia="宋体" w:cs="宋体"/>
          <w:szCs w:val="24"/>
        </w:rPr>
        <w:t>施工场地清洁卫生的要求：承包人须按发包人批准的施工组织设计进行施工现场布置、放置材料机械及其他设施，及时将施工垃圾、余泥运出场外，做好施工场地的文明施工措施，保证施工场地清洁符合有关部门的环境卫生管理和文明施工要求。</w:t>
      </w:r>
    </w:p>
    <w:p>
      <w:pPr>
        <w:spacing w:line="360" w:lineRule="auto"/>
        <w:ind w:firstLine="480" w:firstLineChars="200"/>
        <w:jc w:val="left"/>
        <w:rPr>
          <w:rFonts w:ascii="宋体" w:eastAsia="宋体" w:cs="宋体"/>
          <w:szCs w:val="24"/>
        </w:rPr>
      </w:pPr>
      <w:r>
        <w:rPr>
          <w:rFonts w:hint="eastAsia" w:ascii="宋体" w:eastAsia="宋体" w:cs="宋体"/>
          <w:szCs w:val="24"/>
        </w:rPr>
        <w:t>交工前施工现场清理工作的约定：完工后接到发包人书面退场通知后7天内，按发包人指示拆除临时建筑、设施，清走施工机械、余泥渣土、垃圾及剩余材料，并确保现场干净、整齐，施工范围内的清理以通过发包人、物业管理的验收为标准，相关费用由承包人负责。</w:t>
      </w:r>
    </w:p>
    <w:p>
      <w:pPr>
        <w:spacing w:line="360" w:lineRule="auto"/>
        <w:ind w:firstLine="480" w:firstLineChars="200"/>
        <w:jc w:val="left"/>
        <w:rPr>
          <w:rFonts w:ascii="宋体" w:eastAsia="宋体" w:cs="宋体"/>
          <w:szCs w:val="24"/>
        </w:rPr>
      </w:pPr>
      <w:r>
        <w:rPr>
          <w:rFonts w:hint="eastAsia" w:ascii="宋体" w:eastAsia="宋体" w:cs="宋体"/>
          <w:szCs w:val="24"/>
        </w:rPr>
        <w:t>如逾期不拆，影响大楼运营或发包人正常使用，发包人有权安排其他单位完成，且发包人有权根据其影响程度及损失课以违约金，每延期一天按暂定合同总价的1‰计算，该项违约金最高限额为暂定合同总价的1％，所需费用及违约金发包人有权从本合同结算款中直接扣除。</w:t>
      </w:r>
    </w:p>
    <w:p>
      <w:pPr>
        <w:spacing w:line="360" w:lineRule="auto"/>
        <w:ind w:firstLine="480" w:firstLineChars="200"/>
        <w:jc w:val="left"/>
        <w:rPr>
          <w:rFonts w:ascii="宋体" w:eastAsia="宋体" w:cs="宋体"/>
          <w:szCs w:val="24"/>
        </w:rPr>
      </w:pPr>
      <w:r>
        <w:rPr>
          <w:rFonts w:hint="eastAsia" w:ascii="宋体" w:eastAsia="宋体" w:cs="宋体"/>
          <w:kern w:val="0"/>
          <w:szCs w:val="24"/>
        </w:rPr>
        <w:t>（12）</w:t>
      </w:r>
      <w:r>
        <w:rPr>
          <w:rFonts w:hint="eastAsia" w:ascii="宋体" w:eastAsia="宋体" w:cs="宋体"/>
          <w:szCs w:val="24"/>
        </w:rPr>
        <w:t>承包人必须按照城市建设档案及建设行政主管部门管理的有关规定，做好收集、整理等工作并移交发包人，满足甲方和当地有关部门备案的要求。</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（13）承包人须在施工现场保留本合同、约定的标准与规范、变更资料等各一份，供监理工程师、造价工程师需要时使用；</w:t>
      </w:r>
    </w:p>
    <w:p>
      <w:pPr>
        <w:spacing w:line="360" w:lineRule="auto"/>
        <w:ind w:firstLine="482" w:firstLineChars="200"/>
        <w:jc w:val="left"/>
        <w:rPr>
          <w:rFonts w:ascii="宋体" w:eastAsia="宋体" w:cs="宋体"/>
          <w:b/>
          <w:bCs/>
          <w:szCs w:val="24"/>
        </w:rPr>
      </w:pPr>
      <w:r>
        <w:rPr>
          <w:rFonts w:hint="eastAsia" w:ascii="宋体" w:eastAsia="宋体" w:cs="宋体"/>
          <w:b/>
          <w:bCs/>
          <w:szCs w:val="24"/>
        </w:rPr>
        <w:t>第20.3款增加以下内容：</w:t>
      </w:r>
    </w:p>
    <w:p>
      <w:pPr>
        <w:spacing w:line="360" w:lineRule="auto"/>
        <w:ind w:firstLine="480" w:firstLineChars="200"/>
        <w:jc w:val="left"/>
        <w:rPr>
          <w:rFonts w:ascii="宋体" w:eastAsia="宋体" w:cs="宋体"/>
          <w:szCs w:val="24"/>
        </w:rPr>
      </w:pPr>
      <w:r>
        <w:rPr>
          <w:rFonts w:hint="eastAsia" w:ascii="宋体" w:eastAsia="宋体" w:cs="宋体"/>
          <w:szCs w:val="24"/>
        </w:rPr>
        <w:t xml:space="preserve">承包人提供施工所需劳务、材料、工程设备、施工设备和其他物品的约定： </w:t>
      </w:r>
    </w:p>
    <w:p>
      <w:pPr>
        <w:spacing w:line="360" w:lineRule="auto"/>
        <w:ind w:firstLine="480" w:firstLineChars="200"/>
        <w:jc w:val="left"/>
        <w:rPr>
          <w:rFonts w:ascii="宋体" w:eastAsia="宋体" w:cs="宋体"/>
          <w:szCs w:val="24"/>
        </w:rPr>
      </w:pPr>
      <w:r>
        <w:rPr>
          <w:rFonts w:hint="eastAsia" w:ascii="宋体" w:eastAsia="宋体" w:cs="宋体"/>
          <w:szCs w:val="24"/>
        </w:rPr>
        <w:t>（1）自行解决临时设施及用水、用电</w:t>
      </w:r>
      <w:r>
        <w:rPr>
          <w:rFonts w:ascii="宋体" w:eastAsia="宋体" w:cs="宋体"/>
          <w:szCs w:val="24"/>
        </w:rPr>
        <w:t>接入及相关费用</w:t>
      </w:r>
      <w:r>
        <w:rPr>
          <w:rFonts w:hint="eastAsia" w:ascii="宋体" w:eastAsia="宋体" w:cs="宋体"/>
          <w:szCs w:val="24"/>
        </w:rPr>
        <w:t>，并服从发包人、监理人在工地范围内施工现场的管理。</w:t>
      </w:r>
    </w:p>
    <w:p>
      <w:pPr>
        <w:tabs>
          <w:tab w:val="left" w:pos="0"/>
          <w:tab w:val="left" w:pos="420"/>
        </w:tabs>
        <w:spacing w:line="360" w:lineRule="auto"/>
        <w:ind w:firstLine="480" w:firstLineChars="200"/>
        <w:jc w:val="left"/>
        <w:rPr>
          <w:rFonts w:ascii="宋体" w:eastAsia="宋体" w:cs="宋体"/>
          <w:szCs w:val="24"/>
        </w:rPr>
      </w:pPr>
      <w:r>
        <w:rPr>
          <w:rFonts w:hint="eastAsia" w:ascii="宋体" w:eastAsia="宋体" w:cs="宋体"/>
          <w:szCs w:val="24"/>
        </w:rPr>
        <w:t>（2）将生活区和施工区产生的垃圾运至指定的生活区和施工区提供垃圾堆放点。</w:t>
      </w:r>
    </w:p>
    <w:p>
      <w:pPr>
        <w:tabs>
          <w:tab w:val="left" w:pos="0"/>
          <w:tab w:val="left" w:pos="420"/>
        </w:tabs>
        <w:spacing w:line="360" w:lineRule="auto"/>
        <w:ind w:firstLine="480" w:firstLineChars="200"/>
        <w:jc w:val="left"/>
        <w:rPr>
          <w:rFonts w:ascii="宋体" w:eastAsia="宋体" w:cs="宋体"/>
          <w:szCs w:val="24"/>
        </w:rPr>
      </w:pPr>
      <w:r>
        <w:rPr>
          <w:rFonts w:hint="eastAsia" w:ascii="宋体" w:eastAsia="宋体" w:cs="宋体"/>
          <w:szCs w:val="24"/>
        </w:rPr>
        <w:t>（3）若需使用项目内电梯，承包人应向物业管理单位申请并按要求先做好电梯的保护工作，使用电梯而产生的保护、人工等一切费用已在本合同价款中考虑，发包人不再另行支付。</w:t>
      </w:r>
    </w:p>
    <w:p>
      <w:pPr>
        <w:tabs>
          <w:tab w:val="left" w:pos="0"/>
          <w:tab w:val="left" w:pos="420"/>
        </w:tabs>
        <w:spacing w:line="360" w:lineRule="auto"/>
        <w:ind w:firstLine="480" w:firstLineChars="200"/>
        <w:jc w:val="left"/>
        <w:rPr>
          <w:rFonts w:ascii="宋体" w:eastAsia="宋体" w:cs="宋体"/>
          <w:szCs w:val="24"/>
        </w:rPr>
      </w:pPr>
      <w:r>
        <w:rPr>
          <w:rFonts w:hint="eastAsia" w:ascii="宋体" w:eastAsia="宋体" w:cs="宋体"/>
          <w:szCs w:val="24"/>
        </w:rPr>
        <w:t>（4）</w:t>
      </w:r>
      <w:r>
        <w:rPr>
          <w:rFonts w:hint="eastAsia" w:ascii="宋体" w:eastAsia="宋体" w:cs="宋体"/>
          <w:szCs w:val="24"/>
          <w:lang w:val="zh-CN"/>
        </w:rPr>
        <w:t>承包人在工程实施过程中产生的废气、废水、固体废弃物、噪音的排放须符合《中华人民共和国水污染法》、《建设项目环境保护管理办法》及国家、省、市的法律、法规的相关规定。</w:t>
      </w:r>
      <w:r>
        <w:rPr>
          <w:rFonts w:hint="eastAsia" w:ascii="宋体" w:eastAsia="宋体" w:cs="宋体"/>
          <w:szCs w:val="24"/>
        </w:rPr>
        <w:t>严格遵守国家、省、市有关防火、爆破和施工安全以及文明施工、夜间施工、环卫和城管等规定，建立规章制度和防护措施，并承担由于自身措施不力造成事故的责任和发生的费用。遵守政府有关主管部门对施工场地交通、所</w:t>
      </w:r>
      <w:r>
        <w:rPr>
          <w:rFonts w:hint="eastAsia" w:ascii="宋体" w:eastAsia="宋体" w:cs="宋体"/>
          <w:szCs w:val="24"/>
          <w:lang w:val="zh-CN"/>
        </w:rPr>
        <w:t>产生的废气、废水、固体废弃物、</w:t>
      </w:r>
      <w:r>
        <w:rPr>
          <w:rFonts w:hint="eastAsia" w:ascii="宋体" w:eastAsia="宋体" w:cs="宋体"/>
          <w:szCs w:val="24"/>
        </w:rPr>
        <w:t>施工噪音以及环境保护和安全生产等的管理规定，按规定办理有关手续，由此发生的费用已包含在承包人投标报价内。</w:t>
      </w:r>
    </w:p>
    <w:p>
      <w:pPr>
        <w:autoSpaceDE w:val="0"/>
        <w:autoSpaceDN w:val="0"/>
        <w:spacing w:line="360" w:lineRule="auto"/>
        <w:ind w:firstLine="480" w:firstLineChars="200"/>
        <w:jc w:val="left"/>
        <w:rPr>
          <w:rFonts w:ascii="宋体" w:eastAsia="宋体" w:cs="宋体"/>
          <w:szCs w:val="24"/>
        </w:rPr>
      </w:pPr>
      <w:r>
        <w:rPr>
          <w:rFonts w:hint="eastAsia" w:ascii="宋体" w:eastAsia="宋体" w:cs="宋体"/>
          <w:szCs w:val="24"/>
        </w:rPr>
        <w:t>（5）本工程施工过程中，需按国家和广东省、广州市绿色施工有关规定施工，为实现节能、节材、节水、节地和环保所采取的施工措施费用已包含在承包人投标报价内。</w:t>
      </w:r>
    </w:p>
    <w:p>
      <w:pPr>
        <w:spacing w:line="360" w:lineRule="auto"/>
        <w:ind w:firstLine="482" w:firstLineChars="200"/>
        <w:jc w:val="left"/>
        <w:rPr>
          <w:rFonts w:ascii="宋体" w:eastAsia="宋体" w:cs="宋体"/>
          <w:b/>
          <w:kern w:val="0"/>
          <w:szCs w:val="24"/>
        </w:rPr>
      </w:pPr>
      <w:r>
        <w:rPr>
          <w:rFonts w:hint="eastAsia" w:ascii="宋体" w:eastAsia="宋体" w:cs="宋体"/>
          <w:b/>
          <w:kern w:val="0"/>
          <w:szCs w:val="24"/>
        </w:rPr>
        <w:t>20.4 承包人提供施工所需劳务、材料、国产设备、施工设备和其他物品的约定：</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1）承包人应该履行的其它约定：承包人负责施工范围内卫生清洁并不得破坏施工场地范围外的环境卫生，并要求文明安全检查一次通过。若由承包人原因引起的区内卫生投诉，应立即按要求清理干净；如超4个小时未派人清理解决的，发包人有权直接安排人员清理，并由发包人直接先行支付费用给相关人员，但所发生的费用由承包人负责承担，均在工程款中扣除。</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负责协调施工现场与周边地区水利、交通、噪声防护等工作。若承包人在施工过程中违反规定受到城监、执法等有关部门的处罚，发包人有权通报批评，并责令承包人限期整改，未按时整改的，可在结算时扣减违约金500元/次。</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（3）协助发包人办理工程验收。负责竣工资料的备案、归档，完成后按要求提供给发包人完整竣工资料存档，未按时按规定完成竣工资料的备案、归档的，在结算时扣减违约金500元/次。</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（4）负责协调供电/水部门办理线路停送电/水工作。</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（5）承包人在施工期间人员的食宿、办公等由承包人在施工范围内协商解决，相关价款已包含在招标控制价和合同价内，发包人不另行支付任何相关费用。</w:t>
      </w:r>
    </w:p>
    <w:p>
      <w:pPr>
        <w:pStyle w:val="7"/>
        <w:numPr>
          <w:ilvl w:val="0"/>
          <w:numId w:val="6"/>
        </w:numPr>
        <w:spacing w:line="360" w:lineRule="auto"/>
        <w:ind w:left="0" w:firstLine="482" w:firstLineChars="0"/>
        <w:rPr>
          <w:rFonts w:ascii="宋体" w:eastAsia="宋体" w:cs="宋体"/>
          <w:szCs w:val="24"/>
        </w:rPr>
      </w:pPr>
      <w:bookmarkStart w:id="105" w:name="_Toc469384092"/>
      <w:bookmarkStart w:id="106" w:name="_Toc15367"/>
      <w:bookmarkStart w:id="107" w:name="_Toc10624936"/>
      <w:bookmarkStart w:id="108" w:name="_Toc5338"/>
      <w:r>
        <w:rPr>
          <w:rFonts w:hint="eastAsia" w:ascii="宋体" w:eastAsia="宋体" w:cs="宋体"/>
          <w:szCs w:val="24"/>
        </w:rPr>
        <w:t>现场管理人员任命和更换</w:t>
      </w:r>
      <w:bookmarkEnd w:id="105"/>
      <w:bookmarkEnd w:id="106"/>
      <w:bookmarkEnd w:id="107"/>
      <w:bookmarkEnd w:id="108"/>
    </w:p>
    <w:p>
      <w:pPr>
        <w:numPr>
          <w:ilvl w:val="1"/>
          <w:numId w:val="6"/>
        </w:numPr>
        <w:spacing w:line="360" w:lineRule="auto"/>
        <w:ind w:left="0" w:firstLine="480" w:firstLineChars="200"/>
        <w:jc w:val="left"/>
        <w:rPr>
          <w:rFonts w:ascii="宋体" w:eastAsia="宋体" w:cs="宋体"/>
          <w:kern w:val="0"/>
          <w:szCs w:val="24"/>
          <w:u w:val="single"/>
        </w:rPr>
      </w:pPr>
      <w:r>
        <w:rPr>
          <w:rFonts w:hint="eastAsia" w:ascii="宋体" w:eastAsia="宋体" w:cs="宋体"/>
          <w:kern w:val="0"/>
          <w:szCs w:val="24"/>
        </w:rPr>
        <w:t>发包人现场管理人员任命和更换：</w:t>
      </w:r>
      <w:r>
        <w:rPr>
          <w:rFonts w:hint="eastAsia" w:ascii="宋体" w:eastAsia="宋体" w:cs="宋体"/>
          <w:kern w:val="0"/>
          <w:szCs w:val="24"/>
          <w:u w:val="single"/>
        </w:rPr>
        <w:t xml:space="preserve"> / </w:t>
      </w:r>
      <w:r>
        <w:rPr>
          <w:rFonts w:hint="eastAsia" w:ascii="宋体" w:eastAsia="宋体" w:cs="宋体"/>
          <w:kern w:val="0"/>
          <w:szCs w:val="24"/>
        </w:rPr>
        <w:t>。</w:t>
      </w:r>
    </w:p>
    <w:p>
      <w:pPr>
        <w:numPr>
          <w:ilvl w:val="1"/>
          <w:numId w:val="6"/>
        </w:numPr>
        <w:spacing w:line="360" w:lineRule="auto"/>
        <w:ind w:left="0" w:firstLine="480" w:firstLineChars="200"/>
        <w:jc w:val="left"/>
        <w:rPr>
          <w:rFonts w:ascii="宋体" w:eastAsia="宋体" w:cs="宋体"/>
          <w:kern w:val="0"/>
          <w:szCs w:val="24"/>
          <w:u w:val="single"/>
        </w:rPr>
      </w:pPr>
      <w:r>
        <w:rPr>
          <w:rFonts w:hint="eastAsia" w:ascii="宋体" w:eastAsia="宋体" w:cs="宋体"/>
          <w:kern w:val="0"/>
          <w:szCs w:val="24"/>
        </w:rPr>
        <w:t>承包人代表任命和更换：</w:t>
      </w:r>
      <w:r>
        <w:rPr>
          <w:rFonts w:hint="eastAsia" w:ascii="宋体" w:eastAsia="宋体" w:cs="宋体"/>
          <w:kern w:val="0"/>
          <w:szCs w:val="24"/>
          <w:u w:val="single"/>
        </w:rPr>
        <w:t>按照补充条款执行。</w:t>
      </w:r>
    </w:p>
    <w:p>
      <w:pPr>
        <w:spacing w:line="360" w:lineRule="auto"/>
        <w:ind w:firstLine="480" w:firstLineChars="200"/>
        <w:jc w:val="left"/>
        <w:rPr>
          <w:rFonts w:ascii="宋体" w:eastAsia="宋体" w:cs="宋体"/>
          <w:szCs w:val="24"/>
        </w:rPr>
      </w:pPr>
      <w:r>
        <w:rPr>
          <w:rFonts w:hint="eastAsia" w:ascii="宋体" w:eastAsia="宋体" w:cs="宋体"/>
          <w:szCs w:val="24"/>
        </w:rPr>
        <w:t xml:space="preserve"> 21.3 监理工程师代表任命和撤回：</w:t>
      </w:r>
      <w:r>
        <w:rPr>
          <w:rFonts w:hint="eastAsia" w:ascii="宋体" w:eastAsia="宋体" w:cs="宋体"/>
          <w:kern w:val="0"/>
          <w:szCs w:val="24"/>
          <w:u w:val="single"/>
        </w:rPr>
        <w:t>/</w:t>
      </w:r>
      <w:r>
        <w:rPr>
          <w:rFonts w:hint="eastAsia" w:ascii="宋体" w:eastAsia="宋体" w:cs="宋体"/>
          <w:szCs w:val="24"/>
        </w:rPr>
        <w:t xml:space="preserve">。 </w:t>
      </w:r>
    </w:p>
    <w:p>
      <w:pPr>
        <w:spacing w:line="360" w:lineRule="auto"/>
        <w:ind w:firstLine="480" w:firstLineChars="200"/>
        <w:jc w:val="left"/>
        <w:rPr>
          <w:rFonts w:ascii="宋体" w:eastAsia="宋体" w:cs="宋体"/>
          <w:szCs w:val="24"/>
        </w:rPr>
      </w:pPr>
      <w:r>
        <w:rPr>
          <w:rFonts w:hint="eastAsia" w:ascii="宋体" w:eastAsia="宋体" w:cs="宋体"/>
          <w:szCs w:val="24"/>
        </w:rPr>
        <w:t xml:space="preserve">      造价工程师代表任命和撤回：</w:t>
      </w:r>
      <w:r>
        <w:rPr>
          <w:rFonts w:hint="eastAsia" w:ascii="宋体" w:eastAsia="宋体" w:cs="宋体"/>
          <w:kern w:val="0"/>
          <w:szCs w:val="24"/>
          <w:u w:val="single"/>
        </w:rPr>
        <w:t>/</w:t>
      </w:r>
      <w:r>
        <w:rPr>
          <w:rFonts w:hint="eastAsia" w:ascii="宋体" w:eastAsia="宋体" w:cs="宋体"/>
          <w:szCs w:val="24"/>
        </w:rPr>
        <w:t>。</w:t>
      </w:r>
    </w:p>
    <w:p>
      <w:pPr>
        <w:spacing w:line="360" w:lineRule="auto"/>
        <w:ind w:firstLine="480" w:firstLineChars="200"/>
        <w:jc w:val="left"/>
        <w:rPr>
          <w:rFonts w:ascii="宋体" w:eastAsia="宋体" w:cs="宋体"/>
          <w:szCs w:val="24"/>
        </w:rPr>
      </w:pPr>
      <w:r>
        <w:rPr>
          <w:rFonts w:hint="eastAsia" w:ascii="宋体" w:eastAsia="宋体" w:cs="宋体"/>
          <w:szCs w:val="24"/>
        </w:rPr>
        <w:t xml:space="preserve"> 21.4 承包人代表授权人选任命和撤回：</w:t>
      </w:r>
      <w:r>
        <w:rPr>
          <w:rFonts w:hint="eastAsia" w:ascii="宋体" w:eastAsia="宋体" w:cs="宋体"/>
          <w:szCs w:val="24"/>
          <w:u w:val="single"/>
        </w:rPr>
        <w:t>按照补充条款执行。</w:t>
      </w:r>
    </w:p>
    <w:p>
      <w:pPr>
        <w:pStyle w:val="7"/>
        <w:spacing w:line="360" w:lineRule="auto"/>
        <w:rPr>
          <w:rFonts w:ascii="宋体" w:eastAsia="宋体" w:cs="宋体"/>
          <w:szCs w:val="24"/>
        </w:rPr>
      </w:pPr>
      <w:bookmarkStart w:id="109" w:name="_Toc469384093"/>
      <w:bookmarkStart w:id="110" w:name="_Toc10624937"/>
      <w:bookmarkStart w:id="111" w:name="_Toc5159"/>
      <w:bookmarkStart w:id="112" w:name="_Toc10553"/>
      <w:r>
        <w:rPr>
          <w:rFonts w:hint="eastAsia" w:ascii="宋体" w:eastAsia="宋体" w:cs="宋体"/>
          <w:szCs w:val="24"/>
        </w:rPr>
        <w:t>22. 发包人代表</w:t>
      </w:r>
      <w:bookmarkEnd w:id="109"/>
      <w:bookmarkEnd w:id="110"/>
      <w:bookmarkEnd w:id="111"/>
      <w:bookmarkEnd w:id="112"/>
    </w:p>
    <w:p>
      <w:pPr>
        <w:spacing w:line="360" w:lineRule="auto"/>
        <w:ind w:firstLine="480" w:firstLineChars="200"/>
        <w:jc w:val="left"/>
        <w:rPr>
          <w:rFonts w:ascii="宋体" w:eastAsia="宋体" w:cs="宋体"/>
          <w:szCs w:val="24"/>
        </w:rPr>
      </w:pPr>
      <w:r>
        <w:rPr>
          <w:rFonts w:hint="eastAsia" w:ascii="宋体" w:eastAsia="宋体" w:cs="宋体"/>
          <w:szCs w:val="24"/>
        </w:rPr>
        <w:t>22.1 发包人代表及其权力的限制</w:t>
      </w:r>
    </w:p>
    <w:p>
      <w:pPr>
        <w:spacing w:line="360" w:lineRule="auto"/>
        <w:ind w:firstLine="480" w:firstLineChars="200"/>
        <w:jc w:val="left"/>
        <w:rPr>
          <w:rFonts w:ascii="宋体" w:eastAsia="宋体" w:cs="宋体"/>
          <w:szCs w:val="24"/>
        </w:rPr>
      </w:pPr>
      <w:r>
        <w:rPr>
          <w:rFonts w:hint="eastAsia" w:ascii="宋体" w:eastAsia="宋体" w:cs="宋体"/>
          <w:szCs w:val="24"/>
        </w:rPr>
        <w:t>（1）发包人任命（张玉良）为发包人代表 ，其通讯方式为</w:t>
      </w:r>
    </w:p>
    <w:p>
      <w:pPr>
        <w:spacing w:line="360" w:lineRule="auto"/>
        <w:ind w:firstLine="480" w:firstLineChars="200"/>
        <w:jc w:val="left"/>
        <w:rPr>
          <w:rFonts w:ascii="宋体" w:eastAsia="宋体" w:cs="宋体"/>
          <w:szCs w:val="24"/>
        </w:rPr>
      </w:pPr>
      <w:r>
        <w:rPr>
          <w:rFonts w:hint="eastAsia" w:ascii="宋体" w:eastAsia="宋体" w:cs="宋体"/>
          <w:szCs w:val="24"/>
        </w:rPr>
        <w:t xml:space="preserve">    通讯地址：        邮政编码：/</w:t>
      </w:r>
    </w:p>
    <w:p>
      <w:pPr>
        <w:spacing w:line="360" w:lineRule="auto"/>
        <w:ind w:firstLine="480" w:firstLineChars="200"/>
        <w:jc w:val="left"/>
        <w:rPr>
          <w:rFonts w:ascii="宋体" w:eastAsia="宋体" w:cs="宋体"/>
          <w:szCs w:val="24"/>
        </w:rPr>
      </w:pPr>
      <w:r>
        <w:rPr>
          <w:rFonts w:hint="eastAsia" w:ascii="宋体" w:eastAsia="宋体" w:cs="宋体"/>
          <w:szCs w:val="24"/>
        </w:rPr>
        <w:t xml:space="preserve">    联系电话：       传真号码： /          </w:t>
      </w:r>
    </w:p>
    <w:p>
      <w:pPr>
        <w:spacing w:line="360" w:lineRule="auto"/>
        <w:ind w:firstLine="480" w:firstLineChars="200"/>
        <w:jc w:val="left"/>
        <w:rPr>
          <w:rFonts w:ascii="宋体" w:eastAsia="宋体" w:cs="宋体"/>
          <w:szCs w:val="24"/>
        </w:rPr>
      </w:pPr>
      <w:r>
        <w:rPr>
          <w:rFonts w:hint="eastAsia" w:ascii="宋体" w:eastAsia="宋体" w:cs="宋体"/>
          <w:szCs w:val="24"/>
        </w:rPr>
        <w:t>（2） 发包人对发包人代表权力做如下限制：</w:t>
      </w:r>
      <w:r>
        <w:rPr>
          <w:rFonts w:hint="eastAsia" w:ascii="宋体" w:eastAsia="宋体" w:cs="宋体"/>
          <w:szCs w:val="24"/>
          <w:u w:val="single"/>
        </w:rPr>
        <w:t>/。</w:t>
      </w:r>
    </w:p>
    <w:p>
      <w:pPr>
        <w:pStyle w:val="7"/>
        <w:spacing w:line="360" w:lineRule="auto"/>
        <w:rPr>
          <w:rFonts w:ascii="宋体" w:eastAsia="宋体" w:cs="宋体"/>
          <w:szCs w:val="24"/>
        </w:rPr>
      </w:pPr>
      <w:bookmarkStart w:id="113" w:name="_Toc10624938"/>
      <w:bookmarkStart w:id="114" w:name="_Toc20255"/>
      <w:bookmarkStart w:id="115" w:name="_Toc469384094"/>
      <w:bookmarkStart w:id="116" w:name="_Toc9797"/>
      <w:r>
        <w:rPr>
          <w:rFonts w:hint="eastAsia" w:ascii="宋体" w:eastAsia="宋体" w:cs="宋体"/>
          <w:szCs w:val="24"/>
        </w:rPr>
        <w:t>23. 监理工程师</w:t>
      </w:r>
      <w:bookmarkEnd w:id="113"/>
      <w:bookmarkEnd w:id="114"/>
      <w:bookmarkEnd w:id="115"/>
      <w:bookmarkEnd w:id="116"/>
    </w:p>
    <w:p>
      <w:pPr>
        <w:spacing w:line="360" w:lineRule="auto"/>
        <w:ind w:firstLine="480" w:firstLineChars="200"/>
        <w:jc w:val="left"/>
        <w:rPr>
          <w:rFonts w:ascii="宋体" w:eastAsia="宋体" w:cs="宋体"/>
          <w:szCs w:val="24"/>
        </w:rPr>
      </w:pPr>
      <w:r>
        <w:rPr>
          <w:rFonts w:hint="eastAsia" w:ascii="宋体" w:eastAsia="宋体" w:cs="宋体"/>
          <w:szCs w:val="24"/>
        </w:rPr>
        <w:t>23.1 负责合同工程的监理人及任命的监理工程师</w:t>
      </w:r>
    </w:p>
    <w:p>
      <w:pPr>
        <w:spacing w:line="360" w:lineRule="auto"/>
        <w:ind w:firstLine="480" w:firstLineChars="200"/>
        <w:jc w:val="left"/>
        <w:rPr>
          <w:rFonts w:ascii="宋体" w:eastAsia="宋体" w:cs="宋体"/>
          <w:szCs w:val="24"/>
        </w:rPr>
      </w:pPr>
      <w:r>
        <w:rPr>
          <w:rFonts w:hint="eastAsia" w:ascii="宋体" w:eastAsia="宋体" w:cs="宋体"/>
          <w:szCs w:val="24"/>
        </w:rPr>
        <w:t>（1） 监理人：中邮通建设咨询有限公司法定代表人：马晓勇</w:t>
      </w:r>
    </w:p>
    <w:p>
      <w:pPr>
        <w:spacing w:line="360" w:lineRule="auto"/>
        <w:ind w:firstLine="480" w:firstLineChars="200"/>
        <w:jc w:val="left"/>
        <w:rPr>
          <w:rFonts w:ascii="宋体" w:eastAsia="宋体" w:cs="宋体"/>
          <w:szCs w:val="24"/>
        </w:rPr>
      </w:pPr>
      <w:r>
        <w:rPr>
          <w:rFonts w:hint="eastAsia" w:ascii="宋体" w:eastAsia="宋体" w:cs="宋体"/>
          <w:szCs w:val="24"/>
        </w:rPr>
        <w:t>（2） 任命（吴焕雄）为监理工程师。</w:t>
      </w:r>
    </w:p>
    <w:p>
      <w:pPr>
        <w:spacing w:line="360" w:lineRule="auto"/>
        <w:ind w:firstLine="480" w:firstLineChars="200"/>
        <w:contextualSpacing/>
        <w:jc w:val="left"/>
        <w:rPr>
          <w:rFonts w:ascii="宋体" w:eastAsia="宋体" w:cs="宋体"/>
          <w:kern w:val="0"/>
          <w:szCs w:val="24"/>
          <w:u w:val="single"/>
        </w:rPr>
      </w:pPr>
      <w:r>
        <w:rPr>
          <w:rFonts w:hint="eastAsia" w:ascii="宋体" w:eastAsia="宋体" w:cs="宋体"/>
          <w:kern w:val="0"/>
          <w:szCs w:val="24"/>
        </w:rPr>
        <w:t>23.3（12）需要发包人批准的其他事项：</w:t>
      </w:r>
      <w:r>
        <w:rPr>
          <w:rFonts w:hint="eastAsia" w:ascii="宋体" w:eastAsia="宋体" w:cs="宋体"/>
          <w:kern w:val="0"/>
          <w:szCs w:val="24"/>
          <w:u w:val="single"/>
        </w:rPr>
        <w:t>涉及工程量增减、议价、索赔、处理事故、改变工期、改变技术标准、改变重大施工方案等及一切有关费用的问题。</w:t>
      </w:r>
    </w:p>
    <w:p>
      <w:pPr>
        <w:pStyle w:val="7"/>
        <w:spacing w:line="360" w:lineRule="auto"/>
        <w:rPr>
          <w:rFonts w:ascii="宋体" w:eastAsia="宋体" w:cs="宋体"/>
          <w:szCs w:val="24"/>
        </w:rPr>
      </w:pPr>
      <w:bookmarkStart w:id="117" w:name="_Toc2826"/>
      <w:r>
        <w:rPr>
          <w:rFonts w:hint="eastAsia" w:ascii="宋体" w:eastAsia="宋体" w:cs="宋体"/>
          <w:szCs w:val="24"/>
        </w:rPr>
        <w:t>25. 承包人代表</w:t>
      </w:r>
      <w:bookmarkEnd w:id="117"/>
    </w:p>
    <w:p>
      <w:pPr>
        <w:spacing w:line="360" w:lineRule="auto"/>
        <w:ind w:firstLine="480" w:firstLineChars="200"/>
        <w:jc w:val="left"/>
        <w:rPr>
          <w:rFonts w:ascii="宋体" w:eastAsia="宋体" w:cs="宋体"/>
          <w:szCs w:val="24"/>
        </w:rPr>
      </w:pPr>
      <w:r>
        <w:rPr>
          <w:rFonts w:hint="eastAsia" w:ascii="宋体" w:eastAsia="宋体" w:cs="宋体"/>
          <w:szCs w:val="24"/>
        </w:rPr>
        <w:t>25.1 承包人任命（   ）为承包人代表，其联络通讯地址如下：</w:t>
      </w:r>
    </w:p>
    <w:p>
      <w:pPr>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通讯地址： 邮政编码：</w:t>
      </w:r>
    </w:p>
    <w:p>
      <w:pPr>
        <w:spacing w:line="360" w:lineRule="auto"/>
        <w:ind w:firstLine="480" w:firstLineChars="200"/>
        <w:jc w:val="left"/>
        <w:rPr>
          <w:rFonts w:ascii="宋体" w:eastAsia="宋体" w:cs="宋体"/>
          <w:kern w:val="0"/>
          <w:position w:val="-2"/>
          <w:szCs w:val="24"/>
        </w:rPr>
      </w:pPr>
      <w:r>
        <w:rPr>
          <w:rFonts w:hint="eastAsia" w:ascii="宋体" w:eastAsia="宋体" w:cs="宋体"/>
          <w:szCs w:val="24"/>
        </w:rPr>
        <w:t>联系电话：</w:t>
      </w:r>
    </w:p>
    <w:p>
      <w:pPr>
        <w:pStyle w:val="7"/>
        <w:spacing w:line="360" w:lineRule="auto"/>
        <w:rPr>
          <w:rFonts w:ascii="宋体" w:eastAsia="宋体" w:cs="宋体"/>
          <w:szCs w:val="24"/>
        </w:rPr>
      </w:pPr>
      <w:bookmarkStart w:id="118" w:name="_Toc20288"/>
      <w:bookmarkStart w:id="119" w:name="_Toc10624942"/>
      <w:bookmarkStart w:id="120" w:name="_Toc469384098"/>
      <w:bookmarkStart w:id="121" w:name="_Toc2689"/>
      <w:r>
        <w:rPr>
          <w:rFonts w:hint="eastAsia" w:ascii="宋体" w:eastAsia="宋体" w:cs="宋体"/>
          <w:szCs w:val="24"/>
        </w:rPr>
        <w:t>28. 工程担保</w:t>
      </w:r>
      <w:bookmarkEnd w:id="118"/>
      <w:bookmarkEnd w:id="119"/>
      <w:bookmarkEnd w:id="120"/>
      <w:bookmarkEnd w:id="121"/>
    </w:p>
    <w:p>
      <w:pPr>
        <w:spacing w:line="360" w:lineRule="auto"/>
        <w:ind w:firstLine="480" w:firstLineChars="200"/>
        <w:jc w:val="left"/>
        <w:rPr>
          <w:rFonts w:ascii="宋体" w:eastAsia="宋体" w:cs="宋体"/>
          <w:szCs w:val="24"/>
        </w:rPr>
      </w:pPr>
      <w:r>
        <w:rPr>
          <w:rFonts w:hint="eastAsia" w:ascii="宋体" w:eastAsia="宋体" w:cs="宋体"/>
          <w:szCs w:val="24"/>
        </w:rPr>
        <w:t>28.1 承包人提供履约担保的约定</w:t>
      </w:r>
    </w:p>
    <w:p>
      <w:pPr>
        <w:spacing w:line="360" w:lineRule="auto"/>
        <w:ind w:firstLine="480" w:firstLineChars="200"/>
        <w:jc w:val="left"/>
        <w:rPr>
          <w:rFonts w:ascii="宋体" w:eastAsia="宋体" w:cs="宋体"/>
          <w:szCs w:val="24"/>
        </w:rPr>
      </w:pPr>
      <w:r>
        <w:rPr>
          <w:rFonts w:hint="eastAsia" w:ascii="宋体" w:eastAsia="宋体" w:cs="宋体"/>
          <w:szCs w:val="24"/>
        </w:rPr>
        <w:t>（1）履约担保的金额：承包人向发包人提供履约担保的金额为暂定合同总价的10%，即（大写）（小写</w:t>
      </w:r>
      <w:r>
        <w:rPr>
          <w:rFonts w:ascii="宋体" w:eastAsia="宋体" w:cs="宋体"/>
          <w:szCs w:val="24"/>
        </w:rPr>
        <w:t xml:space="preserve">         </w:t>
      </w:r>
      <w:r>
        <w:rPr>
          <w:rFonts w:hint="eastAsia" w:ascii="宋体" w:eastAsia="宋体" w:cs="宋体"/>
          <w:szCs w:val="24"/>
          <w:u w:val="single"/>
        </w:rPr>
        <w:t>元</w:t>
      </w:r>
      <w:r>
        <w:rPr>
          <w:rFonts w:hint="eastAsia" w:ascii="宋体" w:eastAsia="宋体" w:cs="宋体"/>
          <w:szCs w:val="24"/>
        </w:rPr>
        <w:t>）</w:t>
      </w:r>
    </w:p>
    <w:p>
      <w:pPr>
        <w:spacing w:line="360" w:lineRule="auto"/>
        <w:ind w:firstLine="480" w:firstLineChars="200"/>
        <w:jc w:val="left"/>
        <w:rPr>
          <w:rFonts w:ascii="宋体" w:eastAsia="宋体" w:cs="宋体"/>
          <w:szCs w:val="24"/>
          <w:u w:val="single"/>
        </w:rPr>
      </w:pPr>
      <w:r>
        <w:rPr>
          <w:rFonts w:hint="eastAsia" w:ascii="宋体" w:eastAsia="宋体" w:cs="宋体"/>
          <w:szCs w:val="24"/>
        </w:rPr>
        <w:t>（2） 提供履约担保的时间：</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签订本合同时；</w:t>
      </w:r>
    </w:p>
    <w:p>
      <w:pPr>
        <w:spacing w:line="360" w:lineRule="auto"/>
        <w:ind w:firstLine="480" w:firstLineChars="200"/>
        <w:jc w:val="left"/>
        <w:rPr>
          <w:rFonts w:ascii="宋体" w:eastAsia="宋体" w:cs="宋体"/>
          <w:szCs w:val="24"/>
          <w:u w:val="single"/>
        </w:rPr>
      </w:pPr>
      <w:r>
        <w:rPr>
          <w:rFonts w:hint="eastAsia" w:ascii="宋体" w:eastAsia="宋体" w:cs="宋体"/>
          <w:kern w:val="0"/>
          <w:szCs w:val="24"/>
        </w:rPr>
        <w:t>☑</w:t>
      </w:r>
      <w:r>
        <w:rPr>
          <w:rFonts w:hint="eastAsia" w:ascii="宋体" w:eastAsia="宋体" w:cs="宋体"/>
          <w:szCs w:val="24"/>
        </w:rPr>
        <w:t>■</w:t>
      </w:r>
      <w:r>
        <w:rPr>
          <w:rFonts w:hint="eastAsia" w:ascii="宋体" w:eastAsia="宋体" w:cs="宋体"/>
          <w:kern w:val="0"/>
          <w:szCs w:val="24"/>
        </w:rPr>
        <w:t>另作约定：</w:t>
      </w:r>
      <w:r>
        <w:rPr>
          <w:rFonts w:hint="eastAsia" w:ascii="宋体" w:eastAsia="宋体" w:cs="宋体"/>
          <w:szCs w:val="24"/>
          <w:u w:val="single"/>
        </w:rPr>
        <w:t>自合同签订之日起7个日历天内。</w:t>
      </w:r>
    </w:p>
    <w:p>
      <w:pPr>
        <w:spacing w:line="360" w:lineRule="auto"/>
        <w:ind w:firstLine="480" w:firstLineChars="200"/>
        <w:jc w:val="left"/>
        <w:rPr>
          <w:rFonts w:ascii="宋体" w:eastAsia="宋体" w:cs="宋体"/>
          <w:szCs w:val="24"/>
        </w:rPr>
      </w:pPr>
      <w:r>
        <w:rPr>
          <w:rFonts w:hint="eastAsia" w:ascii="宋体" w:eastAsia="宋体" w:cs="宋体"/>
          <w:szCs w:val="24"/>
        </w:rPr>
        <w:t>（4）担保形式：</w:t>
      </w:r>
      <w:r>
        <w:rPr>
          <w:rFonts w:hint="eastAsia" w:ascii="宋体" w:eastAsia="宋体" w:cs="宋体"/>
          <w:bCs/>
          <w:szCs w:val="24"/>
          <w:u w:val="single"/>
        </w:rPr>
        <w:t>转账或</w:t>
      </w:r>
      <w:r>
        <w:rPr>
          <w:rFonts w:hint="eastAsia" w:ascii="宋体" w:eastAsia="宋体" w:cs="宋体"/>
          <w:szCs w:val="24"/>
          <w:u w:val="single"/>
        </w:rPr>
        <w:t>银行保函形式。</w:t>
      </w:r>
    </w:p>
    <w:p>
      <w:pPr>
        <w:spacing w:line="360" w:lineRule="auto"/>
        <w:ind w:firstLine="480" w:firstLineChars="200"/>
        <w:jc w:val="left"/>
        <w:rPr>
          <w:rFonts w:ascii="宋体" w:eastAsia="宋体" w:cs="宋体"/>
          <w:bCs/>
          <w:szCs w:val="24"/>
        </w:rPr>
      </w:pPr>
      <w:r>
        <w:rPr>
          <w:rFonts w:hint="eastAsia" w:ascii="宋体" w:eastAsia="宋体" w:cs="宋体"/>
          <w:bCs/>
          <w:szCs w:val="24"/>
        </w:rPr>
        <w:t>（5）其他：</w:t>
      </w:r>
    </w:p>
    <w:p>
      <w:pPr>
        <w:spacing w:line="360" w:lineRule="auto"/>
        <w:ind w:firstLine="480" w:firstLineChars="200"/>
        <w:jc w:val="left"/>
        <w:rPr>
          <w:rFonts w:ascii="宋体" w:eastAsia="宋体" w:cs="宋体"/>
          <w:bCs/>
          <w:szCs w:val="24"/>
        </w:rPr>
      </w:pPr>
      <w:r>
        <w:rPr>
          <w:rFonts w:hint="eastAsia" w:ascii="宋体" w:eastAsia="宋体" w:cs="宋体"/>
          <w:bCs/>
          <w:szCs w:val="24"/>
        </w:rPr>
        <w:t>1）在合同签订后，承包人应向发包人以转账或提交在中国广东省广州市注册的（工商、农业、建设、中国银行）开具的、以发包人为受益人、可凭发包人首次申索即作无条件付款、金额为暂定合同总价10%的不可撤销的银行保函，参照合同附件或经发包人认可的格式提交，提供履约担保时所发生的费用由承包人承担。</w:t>
      </w:r>
    </w:p>
    <w:p>
      <w:pPr>
        <w:spacing w:line="360" w:lineRule="auto"/>
        <w:ind w:firstLine="480" w:firstLineChars="200"/>
        <w:jc w:val="left"/>
        <w:rPr>
          <w:rFonts w:ascii="宋体" w:eastAsia="宋体" w:cs="宋体"/>
          <w:bCs/>
          <w:szCs w:val="24"/>
        </w:rPr>
      </w:pPr>
      <w:r>
        <w:rPr>
          <w:rFonts w:hint="eastAsia" w:ascii="宋体" w:eastAsia="宋体" w:cs="宋体"/>
          <w:bCs/>
          <w:szCs w:val="24"/>
        </w:rPr>
        <w:t>2）如果承包人不按照要求提交履约担保，发包人将有充分的理由废除授标。</w:t>
      </w:r>
    </w:p>
    <w:p>
      <w:pPr>
        <w:spacing w:line="360" w:lineRule="auto"/>
        <w:ind w:firstLine="480" w:firstLineChars="200"/>
        <w:jc w:val="left"/>
        <w:rPr>
          <w:rFonts w:ascii="宋体" w:eastAsia="宋体" w:cs="宋体"/>
          <w:bCs/>
          <w:szCs w:val="24"/>
        </w:rPr>
      </w:pPr>
      <w:r>
        <w:rPr>
          <w:rFonts w:hint="eastAsia" w:ascii="宋体" w:eastAsia="宋体" w:cs="宋体"/>
          <w:bCs/>
          <w:szCs w:val="24"/>
        </w:rPr>
        <w:t>3）履约担保的有效期，须涵盖工程竣工日期，如未按期完工导致银行保函时间不足的，承包人须及时按照时间要求提供新的银行保函。</w:t>
      </w:r>
    </w:p>
    <w:p>
      <w:pPr>
        <w:spacing w:line="360" w:lineRule="auto"/>
        <w:ind w:firstLine="480" w:firstLineChars="200"/>
        <w:jc w:val="left"/>
        <w:rPr>
          <w:rFonts w:ascii="宋体" w:eastAsia="宋体" w:cs="宋体"/>
          <w:bCs/>
          <w:szCs w:val="24"/>
        </w:rPr>
      </w:pPr>
      <w:r>
        <w:rPr>
          <w:rFonts w:hint="eastAsia" w:ascii="宋体" w:eastAsia="宋体" w:cs="宋体"/>
          <w:bCs/>
          <w:szCs w:val="24"/>
        </w:rPr>
        <w:t>28.2 履约担保期限和退还</w:t>
      </w:r>
    </w:p>
    <w:p>
      <w:pPr>
        <w:spacing w:line="360" w:lineRule="auto"/>
        <w:ind w:firstLine="480" w:firstLineChars="200"/>
        <w:jc w:val="left"/>
        <w:rPr>
          <w:rFonts w:ascii="宋体" w:eastAsia="宋体" w:cs="宋体"/>
          <w:bCs/>
          <w:szCs w:val="24"/>
        </w:rPr>
      </w:pPr>
      <w:r>
        <w:rPr>
          <w:rFonts w:hint="eastAsia" w:ascii="宋体" w:eastAsia="宋体" w:cs="宋体"/>
          <w:color w:val="000000"/>
          <w:kern w:val="0"/>
          <w:szCs w:val="24"/>
        </w:rPr>
        <w:t>工程完工且通过地方建设主管部门竣工联合验收并竣工验收合格后，承包人提交结算报告及完整的结算资料，</w:t>
      </w:r>
      <w:r>
        <w:rPr>
          <w:rFonts w:hint="eastAsia" w:ascii="宋体" w:eastAsia="宋体" w:cs="宋体"/>
          <w:bCs/>
          <w:szCs w:val="24"/>
        </w:rPr>
        <w:t>承包人向发包人提出申请后15天内，发包人无息退还履约担保。</w:t>
      </w:r>
    </w:p>
    <w:p>
      <w:pPr>
        <w:spacing w:line="360" w:lineRule="auto"/>
        <w:ind w:firstLine="480" w:firstLineChars="200"/>
        <w:jc w:val="left"/>
        <w:rPr>
          <w:rFonts w:ascii="宋体" w:eastAsia="宋体" w:cs="宋体"/>
          <w:szCs w:val="24"/>
        </w:rPr>
      </w:pPr>
      <w:r>
        <w:rPr>
          <w:rFonts w:hint="eastAsia" w:ascii="宋体" w:eastAsia="宋体" w:cs="宋体"/>
          <w:bCs/>
          <w:szCs w:val="24"/>
        </w:rPr>
        <w:t xml:space="preserve">28.8 </w:t>
      </w:r>
      <w:r>
        <w:rPr>
          <w:rFonts w:hint="eastAsia" w:ascii="宋体" w:eastAsia="宋体" w:cs="宋体"/>
          <w:szCs w:val="24"/>
        </w:rPr>
        <w:t>担保内容、方式和责任等事项的约定：</w:t>
      </w:r>
      <w:r>
        <w:rPr>
          <w:rFonts w:hint="eastAsia" w:ascii="宋体" w:eastAsia="宋体" w:cs="宋体"/>
          <w:szCs w:val="24"/>
          <w:u w:val="single"/>
        </w:rPr>
        <w:t>/。</w:t>
      </w:r>
    </w:p>
    <w:p>
      <w:pPr>
        <w:pStyle w:val="7"/>
        <w:spacing w:line="360" w:lineRule="auto"/>
        <w:rPr>
          <w:rFonts w:ascii="宋体" w:eastAsia="宋体" w:cs="宋体"/>
          <w:szCs w:val="24"/>
        </w:rPr>
      </w:pPr>
      <w:bookmarkStart w:id="122" w:name="_Toc17765"/>
      <w:bookmarkStart w:id="123" w:name="_Toc4287"/>
      <w:bookmarkStart w:id="124" w:name="_Toc10624943"/>
      <w:bookmarkStart w:id="125" w:name="_Toc469384099"/>
      <w:r>
        <w:rPr>
          <w:rFonts w:hint="eastAsia" w:ascii="宋体" w:eastAsia="宋体" w:cs="宋体"/>
          <w:szCs w:val="24"/>
        </w:rPr>
        <w:t>32. 保险</w:t>
      </w:r>
      <w:bookmarkEnd w:id="122"/>
      <w:bookmarkEnd w:id="123"/>
      <w:bookmarkEnd w:id="124"/>
      <w:bookmarkEnd w:id="125"/>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32.1 委托承包人办理保险的事项有：</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通用条款第32.1款的第（1）项；</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通用条款第32.1款的第（2）项；</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通用条款第32.1款的第（3）项；</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■通用条款第32.1款的第（4）项。</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通用条款第32.1款的第（5）项。</w:t>
      </w:r>
    </w:p>
    <w:p>
      <w:pPr>
        <w:spacing w:line="360" w:lineRule="auto"/>
        <w:ind w:firstLine="480" w:firstLineChars="200"/>
        <w:jc w:val="left"/>
        <w:rPr>
          <w:rFonts w:ascii="宋体" w:eastAsia="宋体" w:cs="宋体"/>
          <w:szCs w:val="24"/>
        </w:rPr>
      </w:pPr>
      <w:bookmarkStart w:id="126" w:name="_Toc3458"/>
      <w:r>
        <w:rPr>
          <w:rFonts w:hint="eastAsia" w:ascii="宋体" w:eastAsia="宋体" w:cs="宋体"/>
          <w:szCs w:val="24"/>
        </w:rPr>
        <w:t>32.8 投保内容、保险金、保险期限和责任等事项的约定</w:t>
      </w:r>
      <w:bookmarkEnd w:id="126"/>
      <w:bookmarkStart w:id="127" w:name="_Toc10624944"/>
      <w:bookmarkStart w:id="128" w:name="_Toc469384100"/>
    </w:p>
    <w:p>
      <w:pPr>
        <w:spacing w:line="360" w:lineRule="auto"/>
        <w:ind w:firstLine="480" w:firstLineChars="200"/>
        <w:jc w:val="left"/>
        <w:rPr>
          <w:rFonts w:ascii="宋体" w:eastAsia="宋体" w:cs="宋体"/>
          <w:b/>
          <w:bCs/>
          <w:kern w:val="0"/>
          <w:szCs w:val="24"/>
        </w:rPr>
      </w:pPr>
      <w:r>
        <w:rPr>
          <w:rFonts w:hint="eastAsia" w:ascii="宋体" w:eastAsia="宋体" w:cs="宋体"/>
          <w:kern w:val="0"/>
          <w:szCs w:val="24"/>
        </w:rPr>
        <w:t>承包人应当办理建筑（安装）工程一切险、承包人雇主责任险、施工机械设备保险、工伤保险、人身意外伤害险、第三者责任险，相关费用由承包人承担且已包含在合同价中。凡是在承包人包料范围内的工程材料和待安装设备，由承包人办理保险，支付保险费。</w:t>
      </w:r>
    </w:p>
    <w:bookmarkEnd w:id="127"/>
    <w:bookmarkEnd w:id="128"/>
    <w:p>
      <w:pPr>
        <w:pStyle w:val="7"/>
        <w:spacing w:line="360" w:lineRule="auto"/>
        <w:rPr>
          <w:rFonts w:ascii="宋体" w:eastAsia="宋体" w:cs="宋体"/>
          <w:szCs w:val="24"/>
        </w:rPr>
      </w:pPr>
      <w:bookmarkStart w:id="129" w:name="_Toc12305"/>
      <w:r>
        <w:rPr>
          <w:rFonts w:hint="eastAsia" w:ascii="宋体" w:eastAsia="宋体" w:cs="宋体"/>
          <w:szCs w:val="24"/>
        </w:rPr>
        <w:t>33. 进度计划和报告</w:t>
      </w:r>
      <w:bookmarkEnd w:id="129"/>
    </w:p>
    <w:p>
      <w:pPr>
        <w:autoSpaceDE w:val="0"/>
        <w:autoSpaceDN w:val="0"/>
        <w:spacing w:line="360" w:lineRule="auto"/>
        <w:ind w:firstLine="480" w:firstLineChars="200"/>
        <w:jc w:val="left"/>
        <w:rPr>
          <w:rFonts w:ascii="宋体" w:eastAsia="宋体" w:cs="宋体"/>
          <w:bCs/>
          <w:kern w:val="0"/>
          <w:szCs w:val="24"/>
        </w:rPr>
      </w:pPr>
      <w:r>
        <w:rPr>
          <w:rFonts w:hint="eastAsia" w:ascii="宋体" w:eastAsia="宋体" w:cs="宋体"/>
          <w:bCs/>
          <w:kern w:val="0"/>
          <w:szCs w:val="24"/>
        </w:rPr>
        <w:t>33.3 承包人编制进度报告和修订进度计划的约定：</w:t>
      </w:r>
      <w:r>
        <w:rPr>
          <w:rFonts w:hint="eastAsia" w:ascii="宋体" w:eastAsia="宋体" w:cs="宋体"/>
          <w:bCs/>
          <w:kern w:val="0"/>
          <w:szCs w:val="24"/>
          <w:u w:val="single"/>
        </w:rPr>
        <w:t>双方协调约定。</w:t>
      </w:r>
    </w:p>
    <w:p>
      <w:pPr>
        <w:pStyle w:val="7"/>
        <w:spacing w:line="360" w:lineRule="auto"/>
        <w:rPr>
          <w:rFonts w:ascii="宋体" w:eastAsia="宋体" w:cs="宋体"/>
          <w:szCs w:val="24"/>
        </w:rPr>
      </w:pPr>
      <w:bookmarkStart w:id="130" w:name="_Toc10624945"/>
      <w:bookmarkStart w:id="131" w:name="_Toc469384101"/>
      <w:bookmarkStart w:id="132" w:name="_Toc2165"/>
      <w:r>
        <w:rPr>
          <w:rFonts w:hint="eastAsia" w:ascii="宋体" w:eastAsia="宋体" w:cs="宋体"/>
          <w:szCs w:val="24"/>
        </w:rPr>
        <w:t>34. 开工</w:t>
      </w:r>
      <w:bookmarkEnd w:id="130"/>
      <w:bookmarkEnd w:id="131"/>
      <w:bookmarkEnd w:id="132"/>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34.2 监理工程师在本合同签订后的（按照发包人要求）发开工令。</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按通用条款规定的时间。</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另作约定：</w:t>
      </w:r>
      <w:r>
        <w:rPr>
          <w:rFonts w:hint="eastAsia" w:ascii="宋体" w:eastAsia="宋体" w:cs="宋体"/>
          <w:kern w:val="0"/>
          <w:szCs w:val="24"/>
          <w:u w:val="single"/>
        </w:rPr>
        <w:t>按照发包人要求</w:t>
      </w:r>
      <w:r>
        <w:rPr>
          <w:rFonts w:hint="eastAsia" w:ascii="宋体" w:eastAsia="宋体" w:cs="宋体"/>
          <w:kern w:val="0"/>
          <w:szCs w:val="24"/>
        </w:rPr>
        <w:t>。</w:t>
      </w:r>
    </w:p>
    <w:p>
      <w:pPr>
        <w:pStyle w:val="7"/>
        <w:spacing w:line="360" w:lineRule="auto"/>
        <w:rPr>
          <w:rFonts w:ascii="宋体" w:eastAsia="宋体" w:cs="宋体"/>
          <w:szCs w:val="24"/>
        </w:rPr>
      </w:pPr>
      <w:bookmarkStart w:id="133" w:name="_Toc10624947"/>
      <w:bookmarkStart w:id="134" w:name="_Toc14017"/>
      <w:bookmarkStart w:id="135" w:name="_Toc3305"/>
      <w:bookmarkStart w:id="136" w:name="_Toc469384103"/>
      <w:r>
        <w:rPr>
          <w:rFonts w:hint="eastAsia" w:ascii="宋体" w:eastAsia="宋体" w:cs="宋体"/>
          <w:szCs w:val="24"/>
        </w:rPr>
        <w:t>36. 工期及工期延误</w:t>
      </w:r>
      <w:bookmarkEnd w:id="133"/>
      <w:bookmarkEnd w:id="134"/>
      <w:bookmarkEnd w:id="135"/>
      <w:bookmarkEnd w:id="136"/>
    </w:p>
    <w:p>
      <w:pPr>
        <w:spacing w:line="360" w:lineRule="auto"/>
        <w:ind w:firstLine="480" w:firstLineChars="200"/>
        <w:jc w:val="left"/>
        <w:rPr>
          <w:rFonts w:ascii="宋体" w:eastAsia="宋体" w:cs="宋体"/>
          <w:kern w:val="0"/>
          <w:szCs w:val="24"/>
        </w:rPr>
      </w:pPr>
      <w:bookmarkStart w:id="137" w:name="_Toc16721"/>
      <w:r>
        <w:rPr>
          <w:rFonts w:hint="eastAsia" w:ascii="宋体" w:eastAsia="宋体" w:cs="宋体"/>
          <w:kern w:val="0"/>
          <w:szCs w:val="24"/>
        </w:rPr>
        <w:t>36.1 合同工程的工期约定:243</w:t>
      </w:r>
      <w:r>
        <w:rPr>
          <w:rFonts w:ascii="宋体" w:eastAsia="宋体" w:cs="宋体"/>
          <w:kern w:val="0"/>
          <w:szCs w:val="24"/>
        </w:rPr>
        <w:t>天内</w:t>
      </w:r>
      <w:r>
        <w:rPr>
          <w:rFonts w:hint="eastAsia" w:ascii="宋体" w:eastAsia="宋体" w:cs="宋体"/>
          <w:kern w:val="0"/>
          <w:szCs w:val="24"/>
        </w:rPr>
        <w:t>完工并通过竣工验收，2024年12月20日前必须完工并通过监理单位组织的预验收。</w:t>
      </w:r>
    </w:p>
    <w:p>
      <w:pPr>
        <w:spacing w:line="360" w:lineRule="auto"/>
        <w:ind w:firstLine="480" w:firstLineChars="200"/>
        <w:jc w:val="left"/>
        <w:rPr>
          <w:rFonts w:ascii="宋体" w:eastAsia="宋体" w:cs="宋体"/>
          <w:szCs w:val="24"/>
        </w:rPr>
      </w:pPr>
      <w:r>
        <w:rPr>
          <w:rFonts w:hint="eastAsia" w:ascii="宋体" w:eastAsia="宋体" w:cs="宋体"/>
          <w:szCs w:val="24"/>
        </w:rPr>
        <w:t>（1）</w:t>
      </w:r>
      <w:r>
        <w:rPr>
          <w:rFonts w:hint="eastAsia" w:ascii="宋体" w:eastAsia="宋体" w:cs="宋体"/>
          <w:kern w:val="0"/>
          <w:szCs w:val="24"/>
          <w:u w:val="single"/>
        </w:rPr>
        <w:t>/</w:t>
      </w:r>
      <w:r>
        <w:rPr>
          <w:rFonts w:hint="eastAsia" w:ascii="宋体" w:eastAsia="宋体" w:cs="宋体"/>
          <w:szCs w:val="24"/>
        </w:rPr>
        <w:t>（工程名称）单位工程的工期约定为</w:t>
      </w:r>
      <w:r>
        <w:rPr>
          <w:rFonts w:hint="eastAsia" w:ascii="宋体" w:eastAsia="宋体" w:cs="宋体"/>
          <w:kern w:val="0"/>
          <w:szCs w:val="24"/>
          <w:u w:val="single"/>
        </w:rPr>
        <w:t>/</w:t>
      </w:r>
      <w:r>
        <w:rPr>
          <w:rFonts w:hint="eastAsia" w:ascii="宋体" w:eastAsia="宋体" w:cs="宋体"/>
          <w:szCs w:val="24"/>
        </w:rPr>
        <w:t>天。</w:t>
      </w:r>
    </w:p>
    <w:p>
      <w:pPr>
        <w:spacing w:line="360" w:lineRule="auto"/>
        <w:ind w:firstLine="480" w:firstLineChars="200"/>
        <w:jc w:val="left"/>
        <w:rPr>
          <w:rFonts w:ascii="宋体" w:eastAsia="宋体" w:cs="宋体"/>
          <w:szCs w:val="24"/>
        </w:rPr>
      </w:pPr>
      <w:r>
        <w:rPr>
          <w:rFonts w:hint="eastAsia" w:ascii="宋体" w:eastAsia="宋体" w:cs="宋体"/>
          <w:szCs w:val="24"/>
        </w:rPr>
        <w:t>（2）</w:t>
      </w:r>
      <w:r>
        <w:rPr>
          <w:rFonts w:hint="eastAsia" w:ascii="宋体" w:eastAsia="宋体" w:cs="宋体"/>
          <w:kern w:val="0"/>
          <w:szCs w:val="24"/>
          <w:u w:val="single"/>
        </w:rPr>
        <w:t>/</w:t>
      </w:r>
      <w:r>
        <w:rPr>
          <w:rFonts w:hint="eastAsia" w:ascii="宋体" w:eastAsia="宋体" w:cs="宋体"/>
          <w:szCs w:val="24"/>
        </w:rPr>
        <w:t>（工程名称）单位工程的工期约定为</w:t>
      </w:r>
      <w:r>
        <w:rPr>
          <w:rFonts w:hint="eastAsia" w:ascii="宋体" w:eastAsia="宋体" w:cs="宋体"/>
          <w:kern w:val="0"/>
          <w:szCs w:val="24"/>
          <w:u w:val="single"/>
        </w:rPr>
        <w:t>/</w:t>
      </w:r>
      <w:r>
        <w:rPr>
          <w:rFonts w:hint="eastAsia" w:ascii="宋体" w:eastAsia="宋体" w:cs="宋体"/>
          <w:szCs w:val="24"/>
        </w:rPr>
        <w:t>天。</w:t>
      </w:r>
    </w:p>
    <w:p>
      <w:pPr>
        <w:adjustRightInd w:val="0"/>
        <w:snapToGrid w:val="0"/>
        <w:spacing w:line="360" w:lineRule="auto"/>
        <w:ind w:firstLine="480" w:firstLineChars="200"/>
        <w:jc w:val="left"/>
        <w:rPr>
          <w:rFonts w:ascii="宋体" w:eastAsia="宋体" w:cs="宋体"/>
          <w:szCs w:val="24"/>
          <w:u w:val="single"/>
        </w:rPr>
      </w:pPr>
      <w:r>
        <w:rPr>
          <w:rFonts w:hint="eastAsia" w:ascii="宋体" w:eastAsia="宋体" w:cs="宋体"/>
          <w:szCs w:val="24"/>
          <w:u w:val="single"/>
        </w:rPr>
        <w:t xml:space="preserve"> 由于发包人的原因导致工期延误的，由发包人负责，承包人有权要求发包人顺延受影响的关键工期，发生的费用及利润不予以索赔。</w:t>
      </w:r>
    </w:p>
    <w:p>
      <w:pPr>
        <w:adjustRightInd w:val="0"/>
        <w:snapToGrid w:val="0"/>
        <w:spacing w:line="360" w:lineRule="auto"/>
        <w:ind w:firstLine="480" w:firstLineChars="200"/>
        <w:jc w:val="left"/>
        <w:rPr>
          <w:rFonts w:ascii="宋体" w:eastAsia="宋体" w:cs="宋体"/>
          <w:szCs w:val="24"/>
        </w:rPr>
      </w:pPr>
      <w:bookmarkStart w:id="138" w:name="_Toc318581169"/>
      <w:bookmarkStart w:id="139" w:name="_Toc312677486"/>
      <w:bookmarkStart w:id="140" w:name="_Toc312678012"/>
      <w:bookmarkStart w:id="141" w:name="_Toc297123518"/>
      <w:bookmarkStart w:id="142" w:name="_Toc297216177"/>
      <w:bookmarkStart w:id="143" w:name="_Toc303539127"/>
      <w:bookmarkStart w:id="144" w:name="_Toc300934970"/>
      <w:bookmarkStart w:id="145" w:name="_Toc304295548"/>
      <w:r>
        <w:rPr>
          <w:rFonts w:hint="eastAsia" w:ascii="宋体" w:eastAsia="宋体" w:cs="宋体"/>
          <w:szCs w:val="24"/>
        </w:rPr>
        <w:t>36.1.1因承包人原因导致工期延误</w:t>
      </w:r>
      <w:bookmarkEnd w:id="138"/>
      <w:bookmarkEnd w:id="139"/>
      <w:bookmarkEnd w:id="140"/>
    </w:p>
    <w:p>
      <w:pPr>
        <w:adjustRightInd w:val="0"/>
        <w:snapToGrid w:val="0"/>
        <w:spacing w:line="360" w:lineRule="auto"/>
        <w:ind w:firstLine="482" w:firstLineChars="200"/>
        <w:jc w:val="left"/>
        <w:rPr>
          <w:rFonts w:ascii="宋体" w:eastAsia="宋体" w:cs="宋体"/>
          <w:b/>
          <w:szCs w:val="24"/>
        </w:rPr>
      </w:pPr>
      <w:r>
        <w:rPr>
          <w:rFonts w:hint="eastAsia" w:ascii="宋体" w:eastAsia="宋体" w:cs="宋体"/>
          <w:b/>
          <w:szCs w:val="24"/>
        </w:rPr>
        <w:t>因</w:t>
      </w:r>
      <w:bookmarkStart w:id="146" w:name="_Toc312677487"/>
      <w:bookmarkStart w:id="147" w:name="_Toc312678013"/>
      <w:bookmarkStart w:id="148" w:name="_Toc318581170"/>
      <w:r>
        <w:rPr>
          <w:rFonts w:hint="eastAsia" w:ascii="宋体" w:eastAsia="宋体" w:cs="宋体"/>
          <w:b/>
          <w:szCs w:val="24"/>
        </w:rPr>
        <w:t>承包人原因造成工期延误，逾期竣工违约金的计算方法为：</w:t>
      </w:r>
      <w:r>
        <w:rPr>
          <w:rFonts w:hint="eastAsia" w:ascii="宋体" w:eastAsia="宋体" w:cs="宋体"/>
          <w:b/>
          <w:szCs w:val="24"/>
          <w:u w:val="single"/>
        </w:rPr>
        <w:t>若因承包人原因造成工程的工期延误，延误10天内的，每天处罚10000元，10（含）天以上，从第11天开始处罚20000元/天。</w:t>
      </w:r>
      <w:bookmarkEnd w:id="141"/>
      <w:bookmarkEnd w:id="142"/>
      <w:bookmarkEnd w:id="143"/>
      <w:bookmarkEnd w:id="144"/>
      <w:bookmarkEnd w:id="145"/>
      <w:bookmarkEnd w:id="146"/>
      <w:bookmarkEnd w:id="147"/>
      <w:bookmarkEnd w:id="148"/>
      <w:r>
        <w:rPr>
          <w:rFonts w:hint="eastAsia" w:ascii="宋体" w:eastAsia="宋体" w:cs="宋体"/>
          <w:b/>
          <w:szCs w:val="24"/>
        </w:rPr>
        <w:t>违约金的上限：</w:t>
      </w:r>
      <w:r>
        <w:rPr>
          <w:rFonts w:hint="eastAsia" w:ascii="宋体" w:eastAsia="宋体" w:cs="宋体"/>
          <w:b/>
          <w:szCs w:val="24"/>
          <w:u w:val="single"/>
        </w:rPr>
        <w:t>暂定合同总价的30%</w:t>
      </w:r>
      <w:r>
        <w:rPr>
          <w:rFonts w:hint="eastAsia" w:ascii="宋体" w:eastAsia="宋体" w:cs="宋体"/>
          <w:b/>
          <w:szCs w:val="24"/>
        </w:rPr>
        <w:t>。</w:t>
      </w:r>
    </w:p>
    <w:p>
      <w:pPr>
        <w:adjustRightInd w:val="0"/>
        <w:snapToGrid w:val="0"/>
        <w:spacing w:line="360" w:lineRule="auto"/>
        <w:ind w:firstLine="482" w:firstLineChars="200"/>
        <w:jc w:val="left"/>
        <w:rPr>
          <w:rFonts w:ascii="宋体" w:eastAsia="宋体" w:cs="宋体"/>
          <w:b/>
          <w:szCs w:val="24"/>
        </w:rPr>
      </w:pPr>
      <w:r>
        <w:rPr>
          <w:rFonts w:hint="eastAsia" w:ascii="宋体" w:eastAsia="宋体" w:cs="宋体"/>
          <w:b/>
          <w:szCs w:val="24"/>
        </w:rPr>
        <w:t>因承包人原因造成工期延误,除上述处罚外，还应</w:t>
      </w:r>
      <w:r>
        <w:rPr>
          <w:rFonts w:ascii="宋体" w:eastAsia="宋体" w:cs="宋体"/>
          <w:b/>
          <w:szCs w:val="24"/>
        </w:rPr>
        <w:t>向发包人赔偿因此产生的一切损失。</w:t>
      </w:r>
    </w:p>
    <w:bookmarkEnd w:id="137"/>
    <w:p>
      <w:pPr>
        <w:pStyle w:val="7"/>
        <w:spacing w:line="360" w:lineRule="auto"/>
        <w:rPr>
          <w:rFonts w:ascii="宋体" w:eastAsia="宋体" w:cs="宋体"/>
          <w:szCs w:val="24"/>
        </w:rPr>
      </w:pPr>
      <w:bookmarkStart w:id="149" w:name="_Toc10624948"/>
      <w:bookmarkStart w:id="150" w:name="_Toc469384104"/>
      <w:bookmarkStart w:id="151" w:name="_Toc4402"/>
      <w:bookmarkStart w:id="152" w:name="_Toc17257"/>
      <w:r>
        <w:rPr>
          <w:rFonts w:hint="eastAsia" w:ascii="宋体" w:eastAsia="宋体" w:cs="宋体"/>
          <w:szCs w:val="24"/>
        </w:rPr>
        <w:t>38. 竣工日期</w:t>
      </w:r>
      <w:bookmarkEnd w:id="149"/>
      <w:bookmarkEnd w:id="150"/>
      <w:bookmarkEnd w:id="151"/>
      <w:bookmarkEnd w:id="152"/>
    </w:p>
    <w:p>
      <w:pPr>
        <w:spacing w:line="360" w:lineRule="auto"/>
        <w:ind w:firstLine="480" w:firstLineChars="200"/>
        <w:jc w:val="left"/>
        <w:rPr>
          <w:rFonts w:ascii="宋体" w:eastAsia="宋体" w:cs="宋体"/>
          <w:szCs w:val="24"/>
          <w:u w:val="single"/>
        </w:rPr>
      </w:pPr>
      <w:r>
        <w:rPr>
          <w:rFonts w:hint="eastAsia" w:ascii="宋体" w:eastAsia="宋体" w:cs="宋体"/>
          <w:szCs w:val="24"/>
        </w:rPr>
        <w:t>38.1计划竣工日期：2025年5月31日</w:t>
      </w:r>
    </w:p>
    <w:p>
      <w:pPr>
        <w:pStyle w:val="7"/>
        <w:spacing w:line="360" w:lineRule="auto"/>
        <w:rPr>
          <w:rFonts w:ascii="宋体" w:eastAsia="宋体" w:cs="宋体"/>
          <w:szCs w:val="24"/>
        </w:rPr>
      </w:pPr>
      <w:bookmarkStart w:id="153" w:name="_Toc32521"/>
      <w:bookmarkStart w:id="154" w:name="_Toc2928"/>
      <w:bookmarkStart w:id="155" w:name="_Toc469384105"/>
      <w:bookmarkStart w:id="156" w:name="_Toc10624949"/>
      <w:r>
        <w:rPr>
          <w:rFonts w:hint="eastAsia" w:ascii="宋体" w:eastAsia="宋体" w:cs="宋体"/>
          <w:szCs w:val="24"/>
        </w:rPr>
        <w:t>★42. 质量标准、目标</w:t>
      </w:r>
      <w:bookmarkEnd w:id="153"/>
      <w:bookmarkEnd w:id="154"/>
      <w:bookmarkEnd w:id="155"/>
      <w:bookmarkEnd w:id="156"/>
    </w:p>
    <w:p>
      <w:pPr>
        <w:spacing w:line="360" w:lineRule="auto"/>
        <w:ind w:firstLine="482" w:firstLineChars="200"/>
        <w:jc w:val="left"/>
        <w:rPr>
          <w:rFonts w:ascii="宋体" w:eastAsia="宋体" w:cs="宋体"/>
          <w:szCs w:val="24"/>
        </w:rPr>
      </w:pPr>
      <w:r>
        <w:rPr>
          <w:rFonts w:hint="eastAsia" w:ascii="宋体" w:eastAsia="宋体" w:cs="宋体"/>
          <w:b/>
          <w:bCs/>
          <w:szCs w:val="24"/>
        </w:rPr>
        <w:t>★</w:t>
      </w:r>
      <w:r>
        <w:rPr>
          <w:rFonts w:hint="eastAsia" w:ascii="宋体" w:eastAsia="宋体" w:cs="宋体"/>
          <w:szCs w:val="24"/>
        </w:rPr>
        <w:t>42.1 约定的工程质量标准</w:t>
      </w:r>
    </w:p>
    <w:p>
      <w:pPr>
        <w:spacing w:line="360" w:lineRule="auto"/>
        <w:ind w:firstLine="480" w:firstLineChars="200"/>
        <w:jc w:val="left"/>
        <w:rPr>
          <w:rFonts w:ascii="宋体" w:eastAsia="宋体" w:cs="宋体"/>
          <w:szCs w:val="24"/>
          <w:u w:val="single"/>
        </w:rPr>
      </w:pPr>
      <w:r>
        <w:rPr>
          <w:rFonts w:hint="eastAsia" w:ascii="宋体" w:eastAsia="宋体" w:cs="宋体"/>
          <w:szCs w:val="24"/>
        </w:rPr>
        <w:t>（1）合同工程质量标准：</w:t>
      </w:r>
      <w:r>
        <w:rPr>
          <w:rFonts w:hint="eastAsia" w:ascii="宋体" w:eastAsia="宋体" w:cs="宋体"/>
          <w:szCs w:val="24"/>
          <w:u w:val="single"/>
        </w:rPr>
        <w:t>按国家相关规范、招标文件的要求验收，达到合格标准。</w:t>
      </w:r>
    </w:p>
    <w:p>
      <w:pPr>
        <w:spacing w:line="360" w:lineRule="auto"/>
        <w:ind w:firstLine="480" w:firstLineChars="200"/>
        <w:jc w:val="left"/>
        <w:rPr>
          <w:rFonts w:ascii="宋体" w:eastAsia="宋体" w:cs="宋体"/>
          <w:szCs w:val="24"/>
        </w:rPr>
      </w:pPr>
      <w:bookmarkStart w:id="157" w:name="_Toc29865"/>
      <w:r>
        <w:rPr>
          <w:rFonts w:hint="eastAsia" w:ascii="宋体" w:eastAsia="宋体" w:cs="宋体"/>
          <w:szCs w:val="24"/>
          <w:lang w:val="zh-CN"/>
        </w:rPr>
        <w:t>42.3  质量保证体系</w:t>
      </w:r>
      <w:bookmarkEnd w:id="157"/>
    </w:p>
    <w:p>
      <w:pPr>
        <w:spacing w:line="360" w:lineRule="auto"/>
        <w:ind w:firstLine="480" w:firstLineChars="200"/>
        <w:jc w:val="left"/>
        <w:rPr>
          <w:rFonts w:ascii="宋体" w:eastAsia="宋体" w:cs="宋体"/>
          <w:szCs w:val="24"/>
        </w:rPr>
      </w:pPr>
      <w:r>
        <w:rPr>
          <w:rFonts w:hint="eastAsia" w:ascii="宋体" w:eastAsia="宋体" w:cs="宋体"/>
          <w:szCs w:val="24"/>
        </w:rPr>
        <w:t>承包人应当完善质量管理制度，建立质量控制流程，建立并保持一个有效的工程质量管理体系。</w:t>
      </w:r>
    </w:p>
    <w:p>
      <w:pPr>
        <w:spacing w:line="360" w:lineRule="auto"/>
        <w:ind w:firstLine="480" w:firstLineChars="200"/>
        <w:jc w:val="left"/>
        <w:rPr>
          <w:rFonts w:ascii="宋体" w:eastAsia="宋体" w:cs="宋体"/>
          <w:szCs w:val="24"/>
        </w:rPr>
      </w:pPr>
      <w:r>
        <w:rPr>
          <w:rFonts w:hint="eastAsia" w:ascii="宋体" w:eastAsia="宋体" w:cs="宋体"/>
          <w:szCs w:val="24"/>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80" w:firstLineChars="200"/>
        <w:jc w:val="left"/>
        <w:rPr>
          <w:rFonts w:ascii="宋体" w:eastAsia="宋体" w:cs="宋体"/>
          <w:szCs w:val="24"/>
        </w:rPr>
      </w:pPr>
      <w:r>
        <w:rPr>
          <w:rFonts w:hint="eastAsia" w:ascii="宋体" w:eastAsia="宋体" w:cs="宋体"/>
          <w:szCs w:val="24"/>
        </w:rPr>
        <w:t>（2）承包人提交总监理工程师批准的施工组织设计或者施工方案必须附有完备的工程质量保证措施，包括：</w:t>
      </w:r>
      <w:r>
        <w:rPr>
          <w:rFonts w:hint="eastAsia" w:ascii="宋体" w:eastAsia="宋体" w:cs="宋体"/>
          <w:szCs w:val="24"/>
          <w:u w:val="single"/>
        </w:rPr>
        <w:t>按通用条款执行</w:t>
      </w:r>
      <w:r>
        <w:rPr>
          <w:rFonts w:hint="eastAsia" w:ascii="宋体" w:eastAsia="宋体" w:cs="宋体"/>
          <w:szCs w:val="24"/>
        </w:rPr>
        <w:t>。</w:t>
      </w:r>
    </w:p>
    <w:p>
      <w:pPr>
        <w:spacing w:line="360" w:lineRule="auto"/>
        <w:ind w:firstLine="480" w:firstLineChars="200"/>
        <w:jc w:val="left"/>
        <w:rPr>
          <w:rFonts w:ascii="宋体" w:eastAsia="宋体" w:cs="宋体"/>
          <w:szCs w:val="24"/>
        </w:rPr>
      </w:pPr>
      <w:r>
        <w:rPr>
          <w:rFonts w:hint="eastAsia" w:ascii="宋体" w:eastAsia="宋体" w:cs="宋体"/>
          <w:szCs w:val="24"/>
        </w:rPr>
        <w:t>（3）单项工程开工前，承包人必须按要求对职工分级进行技术交底，组织学习有关规程、标准、规范和工艺要求，在施工中必须按规程及工艺进行操作。</w:t>
      </w:r>
    </w:p>
    <w:p>
      <w:pPr>
        <w:spacing w:line="360" w:lineRule="auto"/>
        <w:ind w:firstLine="480" w:firstLineChars="200"/>
        <w:jc w:val="left"/>
        <w:rPr>
          <w:rFonts w:ascii="宋体" w:eastAsia="宋体" w:cs="宋体"/>
          <w:szCs w:val="24"/>
        </w:rPr>
      </w:pPr>
      <w:r>
        <w:rPr>
          <w:rFonts w:hint="eastAsia" w:ascii="宋体" w:eastAsia="宋体" w:cs="宋体"/>
          <w:szCs w:val="24"/>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pStyle w:val="7"/>
        <w:spacing w:line="360" w:lineRule="auto"/>
        <w:rPr>
          <w:rFonts w:ascii="宋体" w:eastAsia="宋体" w:cs="宋体"/>
          <w:szCs w:val="24"/>
        </w:rPr>
      </w:pPr>
      <w:bookmarkStart w:id="158" w:name="_Toc469384106"/>
      <w:bookmarkStart w:id="159" w:name="_Toc17409"/>
      <w:bookmarkStart w:id="160" w:name="_Toc1080"/>
      <w:bookmarkStart w:id="161" w:name="_Toc10624950"/>
      <w:r>
        <w:rPr>
          <w:rFonts w:hint="eastAsia" w:ascii="宋体" w:eastAsia="宋体" w:cs="宋体"/>
          <w:szCs w:val="24"/>
        </w:rPr>
        <w:t xml:space="preserve">★45. </w:t>
      </w:r>
      <w:bookmarkEnd w:id="158"/>
      <w:r>
        <w:rPr>
          <w:rFonts w:hint="eastAsia" w:ascii="宋体" w:eastAsia="宋体" w:cs="宋体"/>
          <w:szCs w:val="24"/>
        </w:rPr>
        <w:t>绿色施工安全防护</w:t>
      </w:r>
      <w:bookmarkEnd w:id="159"/>
      <w:bookmarkEnd w:id="160"/>
      <w:bookmarkEnd w:id="161"/>
    </w:p>
    <w:p>
      <w:pPr>
        <w:spacing w:line="360" w:lineRule="auto"/>
        <w:ind w:firstLine="480" w:firstLineChars="200"/>
        <w:jc w:val="left"/>
        <w:rPr>
          <w:rFonts w:ascii="宋体" w:eastAsia="宋体" w:cs="宋体"/>
          <w:szCs w:val="24"/>
        </w:rPr>
      </w:pPr>
      <w:r>
        <w:rPr>
          <w:rFonts w:hint="eastAsia" w:ascii="宋体" w:eastAsia="宋体" w:cs="宋体"/>
          <w:szCs w:val="24"/>
        </w:rPr>
        <w:t xml:space="preserve"> 45.1绿色施工安全防护的要求：</w:t>
      </w:r>
    </w:p>
    <w:p>
      <w:pPr>
        <w:spacing w:line="360" w:lineRule="auto"/>
        <w:ind w:firstLine="480" w:firstLineChars="200"/>
        <w:jc w:val="left"/>
        <w:rPr>
          <w:rFonts w:ascii="宋体" w:eastAsia="宋体" w:cs="宋体"/>
          <w:szCs w:val="24"/>
        </w:rPr>
      </w:pPr>
      <w:r>
        <w:rPr>
          <w:rFonts w:hint="eastAsia" w:ascii="宋体" w:eastAsia="宋体" w:cs="宋体"/>
          <w:szCs w:val="24"/>
        </w:rPr>
        <w:t>■ 按通用条款的规定。</w:t>
      </w:r>
    </w:p>
    <w:p>
      <w:pPr>
        <w:spacing w:line="360" w:lineRule="auto"/>
        <w:ind w:firstLine="480" w:firstLineChars="200"/>
        <w:jc w:val="left"/>
        <w:rPr>
          <w:rFonts w:ascii="宋体" w:eastAsia="宋体" w:cs="宋体"/>
          <w:szCs w:val="24"/>
        </w:rPr>
      </w:pPr>
      <w:r>
        <w:rPr>
          <w:rFonts w:hint="eastAsia" w:ascii="宋体" w:eastAsia="宋体" w:cs="宋体"/>
          <w:szCs w:val="24"/>
        </w:rPr>
        <w:t>□ 另作约定：无约定。</w:t>
      </w:r>
    </w:p>
    <w:p>
      <w:pPr>
        <w:spacing w:line="360" w:lineRule="auto"/>
        <w:ind w:firstLine="480" w:firstLineChars="200"/>
        <w:jc w:val="left"/>
        <w:rPr>
          <w:rFonts w:ascii="宋体" w:eastAsia="宋体" w:cs="宋体"/>
          <w:szCs w:val="24"/>
        </w:rPr>
      </w:pPr>
      <w:r>
        <w:rPr>
          <w:rFonts w:hint="eastAsia" w:ascii="宋体" w:eastAsia="宋体" w:cs="宋体"/>
          <w:szCs w:val="24"/>
        </w:rPr>
        <w:t>其中：施工扬尘污染防治措施：按通用条款规定。</w:t>
      </w:r>
    </w:p>
    <w:p>
      <w:pPr>
        <w:spacing w:line="360" w:lineRule="auto"/>
        <w:ind w:firstLine="480" w:firstLineChars="200"/>
        <w:jc w:val="left"/>
        <w:rPr>
          <w:rFonts w:ascii="宋体" w:eastAsia="宋体" w:cs="宋体"/>
          <w:szCs w:val="24"/>
        </w:rPr>
      </w:pPr>
      <w:r>
        <w:rPr>
          <w:rFonts w:hint="eastAsia" w:ascii="宋体" w:eastAsia="宋体" w:cs="宋体"/>
          <w:szCs w:val="24"/>
        </w:rPr>
        <w:t>用工实名管理：按通用条款规定。</w:t>
      </w:r>
    </w:p>
    <w:p>
      <w:pPr>
        <w:spacing w:line="360" w:lineRule="auto"/>
        <w:ind w:firstLine="480" w:firstLineChars="200"/>
        <w:jc w:val="left"/>
        <w:rPr>
          <w:rFonts w:ascii="宋体" w:eastAsia="宋体" w:cs="宋体"/>
          <w:b/>
          <w:bCs/>
          <w:szCs w:val="24"/>
        </w:rPr>
      </w:pPr>
      <w:r>
        <w:rPr>
          <w:rFonts w:hint="eastAsia" w:ascii="宋体" w:eastAsia="宋体" w:cs="宋体"/>
          <w:szCs w:val="24"/>
        </w:rPr>
        <w:t>45.6 治安管理：</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按通用条款的规定。</w:t>
      </w:r>
    </w:p>
    <w:p>
      <w:pPr>
        <w:spacing w:line="360" w:lineRule="auto"/>
        <w:ind w:firstLine="480" w:firstLineChars="200"/>
        <w:jc w:val="left"/>
        <w:rPr>
          <w:rFonts w:ascii="宋体" w:eastAsia="宋体" w:cs="宋体"/>
          <w:szCs w:val="24"/>
          <w:u w:val="single"/>
        </w:rPr>
      </w:pPr>
      <w:r>
        <w:rPr>
          <w:rFonts w:hint="eastAsia" w:ascii="宋体" w:eastAsia="宋体" w:cs="宋体"/>
          <w:szCs w:val="24"/>
        </w:rPr>
        <w:t>■</w:t>
      </w:r>
      <w:r>
        <w:rPr>
          <w:rFonts w:hint="eastAsia" w:ascii="宋体" w:eastAsia="宋体" w:cs="宋体"/>
          <w:kern w:val="0"/>
          <w:szCs w:val="24"/>
        </w:rPr>
        <w:t xml:space="preserve"> 另作约定：</w:t>
      </w:r>
      <w:r>
        <w:rPr>
          <w:rFonts w:hint="eastAsia" w:ascii="宋体" w:eastAsia="宋体" w:cs="宋体"/>
          <w:szCs w:val="24"/>
          <w:u w:val="single"/>
        </w:rPr>
        <w:t>承包人应在工程开工后7天内，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spacing w:line="360" w:lineRule="auto"/>
        <w:ind w:firstLine="480" w:firstLineChars="200"/>
        <w:jc w:val="left"/>
        <w:rPr>
          <w:rFonts w:ascii="宋体" w:eastAsia="宋体" w:cs="宋体"/>
          <w:szCs w:val="24"/>
        </w:rPr>
      </w:pPr>
      <w:r>
        <w:rPr>
          <w:rFonts w:hint="eastAsia" w:ascii="宋体" w:eastAsia="宋体" w:cs="宋体"/>
          <w:szCs w:val="24"/>
        </w:rPr>
        <w:t>45.8</w:t>
      </w:r>
      <w:r>
        <w:rPr>
          <w:rFonts w:hint="eastAsia" w:ascii="宋体" w:eastAsia="宋体" w:cs="宋体"/>
          <w:kern w:val="0"/>
          <w:szCs w:val="24"/>
        </w:rPr>
        <w:t>创文明工地目标：</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w:t>
      </w:r>
      <w:r>
        <w:rPr>
          <w:rFonts w:hint="eastAsia" w:ascii="宋体" w:eastAsia="宋体" w:cs="宋体"/>
          <w:szCs w:val="24"/>
        </w:rPr>
        <w:t>市级安全文明绿色施工样板工地</w:t>
      </w:r>
      <w:r>
        <w:rPr>
          <w:rFonts w:hint="eastAsia" w:ascii="宋体" w:eastAsia="宋体" w:cs="宋体"/>
          <w:kern w:val="0"/>
          <w:szCs w:val="24"/>
        </w:rPr>
        <w:t>；</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省级安全文明示范工地；</w:t>
      </w:r>
    </w:p>
    <w:p>
      <w:pPr>
        <w:autoSpaceDE w:val="0"/>
        <w:autoSpaceDN w:val="0"/>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w:t>
      </w:r>
      <w:r>
        <w:rPr>
          <w:rFonts w:hint="eastAsia" w:ascii="宋体" w:eastAsia="宋体" w:cs="宋体"/>
          <w:szCs w:val="24"/>
        </w:rPr>
        <w:t>国家级安全文明工地</w:t>
      </w:r>
      <w:r>
        <w:rPr>
          <w:rFonts w:hint="eastAsia" w:ascii="宋体" w:eastAsia="宋体" w:cs="宋体"/>
          <w:kern w:val="0"/>
          <w:szCs w:val="24"/>
        </w:rPr>
        <w:t>；</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广州市建筑业绿色施工示范工程；</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广东省建筑业绿色施工示范工程；</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全国建筑业绿色施工示范工程；</w:t>
      </w:r>
    </w:p>
    <w:p>
      <w:pPr>
        <w:spacing w:line="360" w:lineRule="auto"/>
        <w:ind w:firstLine="480" w:firstLineChars="200"/>
        <w:jc w:val="left"/>
        <w:rPr>
          <w:rFonts w:ascii="宋体" w:eastAsia="宋体" w:cs="宋体"/>
          <w:szCs w:val="24"/>
          <w:u w:val="single"/>
        </w:rPr>
      </w:pPr>
      <w:r>
        <w:rPr>
          <w:rFonts w:hint="eastAsia" w:ascii="宋体" w:eastAsia="宋体" w:cs="宋体"/>
          <w:szCs w:val="24"/>
        </w:rPr>
        <w:t>■</w:t>
      </w:r>
      <w:r>
        <w:rPr>
          <w:rFonts w:hint="eastAsia" w:ascii="宋体" w:eastAsia="宋体" w:cs="宋体"/>
          <w:kern w:val="0"/>
          <w:szCs w:val="24"/>
        </w:rPr>
        <w:t xml:space="preserve"> 其它：</w:t>
      </w:r>
      <w:r>
        <w:rPr>
          <w:rFonts w:hint="eastAsia" w:ascii="宋体" w:eastAsia="宋体" w:cs="宋体"/>
          <w:szCs w:val="24"/>
          <w:u w:val="single"/>
        </w:rPr>
        <w:t>工程施工期间不发生人员伤亡事故</w:t>
      </w:r>
      <w:r>
        <w:rPr>
          <w:rFonts w:ascii="宋体" w:eastAsia="宋体" w:cs="宋体"/>
          <w:szCs w:val="24"/>
          <w:u w:val="single"/>
        </w:rPr>
        <w:t>、财产损失</w:t>
      </w:r>
      <w:r>
        <w:rPr>
          <w:rFonts w:hint="eastAsia" w:ascii="宋体" w:eastAsia="宋体" w:cs="宋体"/>
          <w:szCs w:val="24"/>
          <w:u w:val="single"/>
        </w:rPr>
        <w:t>。</w:t>
      </w:r>
    </w:p>
    <w:p>
      <w:pPr>
        <w:spacing w:line="360" w:lineRule="auto"/>
        <w:ind w:firstLine="480" w:firstLineChars="200"/>
        <w:jc w:val="left"/>
        <w:rPr>
          <w:rFonts w:ascii="宋体" w:eastAsia="宋体" w:cs="宋体"/>
          <w:kern w:val="0"/>
          <w:szCs w:val="24"/>
        </w:rPr>
      </w:pPr>
      <w:r>
        <w:rPr>
          <w:rFonts w:hint="eastAsia" w:ascii="宋体" w:eastAsia="宋体" w:cs="宋体"/>
          <w:szCs w:val="24"/>
        </w:rPr>
        <w:t>45.9</w:t>
      </w:r>
      <w:r>
        <w:rPr>
          <w:rFonts w:hint="eastAsia" w:ascii="宋体" w:eastAsia="宋体" w:cs="宋体"/>
          <w:kern w:val="0"/>
          <w:szCs w:val="24"/>
        </w:rPr>
        <w:t>特别安全生产事项</w:t>
      </w:r>
    </w:p>
    <w:p>
      <w:pPr>
        <w:spacing w:line="360" w:lineRule="auto"/>
        <w:ind w:firstLine="480" w:firstLineChars="200"/>
        <w:jc w:val="left"/>
        <w:rPr>
          <w:rFonts w:ascii="宋体" w:eastAsia="宋体" w:cs="宋体"/>
          <w:color w:val="000000"/>
          <w:szCs w:val="24"/>
        </w:rPr>
      </w:pPr>
      <w:bookmarkStart w:id="162" w:name="_Toc469384107"/>
      <w:bookmarkStart w:id="163" w:name="_Toc10624951"/>
      <w:r>
        <w:rPr>
          <w:rFonts w:hint="eastAsia" w:ascii="宋体" w:eastAsia="宋体" w:cs="宋体"/>
          <w:color w:val="000000"/>
          <w:szCs w:val="24"/>
        </w:rPr>
        <w:t>危险性较大分部分项专项工程施工技术措施费：</w:t>
      </w:r>
      <w:r>
        <w:rPr>
          <w:rFonts w:hint="eastAsia" w:ascii="宋体" w:eastAsia="宋体" w:cs="宋体"/>
          <w:color w:val="000000"/>
          <w:szCs w:val="24"/>
          <w:u w:val="single"/>
        </w:rPr>
        <w:t>/</w:t>
      </w:r>
      <w:r>
        <w:rPr>
          <w:rFonts w:hint="eastAsia" w:ascii="宋体" w:eastAsia="宋体" w:cs="宋体"/>
          <w:color w:val="000000"/>
          <w:szCs w:val="24"/>
        </w:rPr>
        <w:t>元。</w:t>
      </w:r>
    </w:p>
    <w:p>
      <w:pPr>
        <w:adjustRightInd w:val="0"/>
        <w:snapToGrid w:val="0"/>
        <w:spacing w:line="360" w:lineRule="auto"/>
        <w:ind w:firstLine="480" w:firstLineChars="200"/>
        <w:jc w:val="left"/>
        <w:rPr>
          <w:rFonts w:ascii="宋体" w:eastAsia="宋体" w:cs="宋体"/>
          <w:color w:val="000000"/>
          <w:szCs w:val="24"/>
        </w:rPr>
      </w:pPr>
      <w:r>
        <w:rPr>
          <w:rFonts w:hint="eastAsia" w:ascii="宋体" w:eastAsia="宋体" w:cs="宋体"/>
          <w:color w:val="000000"/>
          <w:szCs w:val="24"/>
        </w:rPr>
        <w:t>安全文明施工其它约定：项目安全生产的达标目标及相应事项的约定：</w:t>
      </w:r>
      <w:r>
        <w:rPr>
          <w:rFonts w:hint="eastAsia" w:ascii="宋体" w:eastAsia="宋体" w:cs="宋体"/>
          <w:color w:val="000000"/>
          <w:szCs w:val="24"/>
          <w:u w:val="single"/>
        </w:rPr>
        <w:t>按照国家有关安全条例和当地有关部门的规定对施工现场和施工方法采取有效的安全措施，确保安全施工。任何因承包人原因造成的工程、财产和人身伤害及安全事故，由承包人承担一切经济及法律责任并负责事后补救，发包人有权解除合同。</w:t>
      </w:r>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rPr>
        <w:t>关于治安保卫的特别约定：</w:t>
      </w:r>
      <w:r>
        <w:rPr>
          <w:rFonts w:hint="eastAsia" w:ascii="宋体" w:eastAsia="宋体" w:cs="宋体"/>
          <w:color w:val="000000"/>
          <w:szCs w:val="24"/>
          <w:u w:val="single"/>
        </w:rPr>
        <w:t>承包人应与当地公安部门协商，在现场建立治安管理机构或联防组织，统一管理施工场地的治安保卫事项，履行合同工程的治安保卫职责。</w:t>
      </w:r>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发包人和承包人除应协助现场治安管理机构或联防组织维护施工场地的社会治安外，还应做好包括生活区在内的各自管辖区的治安保卫工作。</w:t>
      </w:r>
    </w:p>
    <w:p>
      <w:pPr>
        <w:adjustRightInd w:val="0"/>
        <w:snapToGrid w:val="0"/>
        <w:spacing w:line="360" w:lineRule="auto"/>
        <w:ind w:firstLine="480" w:firstLineChars="200"/>
        <w:jc w:val="left"/>
        <w:rPr>
          <w:rFonts w:ascii="宋体" w:eastAsia="宋体" w:cs="宋体"/>
          <w:color w:val="000000"/>
          <w:szCs w:val="24"/>
        </w:rPr>
      </w:pPr>
      <w:r>
        <w:rPr>
          <w:rFonts w:hint="eastAsia" w:ascii="宋体" w:eastAsia="宋体" w:cs="宋体"/>
          <w:color w:val="000000"/>
          <w:szCs w:val="24"/>
        </w:rPr>
        <w:t>合同当事人对文明施工的要求：</w:t>
      </w:r>
      <w:r>
        <w:rPr>
          <w:rFonts w:hint="eastAsia" w:ascii="宋体" w:eastAsia="宋体" w:cs="宋体"/>
          <w:color w:val="000000"/>
          <w:szCs w:val="24"/>
          <w:u w:val="single"/>
        </w:rPr>
        <w:t>按通用条款</w:t>
      </w:r>
      <w:r>
        <w:rPr>
          <w:rFonts w:hint="eastAsia" w:ascii="宋体" w:eastAsia="宋体" w:cs="宋体"/>
          <w:color w:val="000000"/>
          <w:szCs w:val="24"/>
        </w:rPr>
        <w:t>。</w:t>
      </w:r>
    </w:p>
    <w:p>
      <w:pPr>
        <w:pStyle w:val="7"/>
        <w:spacing w:line="360" w:lineRule="auto"/>
        <w:rPr>
          <w:rFonts w:ascii="宋体" w:eastAsia="宋体" w:cs="宋体"/>
          <w:color w:val="000000"/>
          <w:szCs w:val="24"/>
          <w:u w:val="single"/>
        </w:rPr>
      </w:pPr>
      <w:bookmarkStart w:id="164" w:name="_Toc19365"/>
      <w:r>
        <w:rPr>
          <w:rFonts w:hint="eastAsia" w:ascii="宋体" w:eastAsia="宋体" w:cs="宋体"/>
          <w:color w:val="000000"/>
          <w:szCs w:val="24"/>
        </w:rPr>
        <w:t>关于安全文明施工费支付比例和支付期限的约定：</w:t>
      </w:r>
      <w:r>
        <w:rPr>
          <w:rFonts w:hint="eastAsia" w:ascii="宋体" w:eastAsia="宋体" w:cs="宋体"/>
          <w:color w:val="000000"/>
          <w:szCs w:val="24"/>
          <w:u w:val="single"/>
        </w:rPr>
        <w:t>合同签订后支付50%，工程进度达到50%将剩余的全部支付。安全防护、文明施工措施费结算时一律不作调整。</w:t>
      </w:r>
      <w:bookmarkEnd w:id="164"/>
    </w:p>
    <w:p>
      <w:pPr>
        <w:pStyle w:val="7"/>
        <w:spacing w:line="360" w:lineRule="auto"/>
        <w:rPr>
          <w:rFonts w:ascii="宋体" w:eastAsia="宋体" w:cs="宋体"/>
          <w:szCs w:val="24"/>
        </w:rPr>
      </w:pPr>
      <w:bookmarkStart w:id="165" w:name="_Toc26012"/>
      <w:r>
        <w:rPr>
          <w:rFonts w:hint="eastAsia" w:ascii="宋体" w:eastAsia="宋体" w:cs="宋体"/>
          <w:szCs w:val="24"/>
        </w:rPr>
        <w:t>46. 测量放线</w:t>
      </w:r>
      <w:bookmarkEnd w:id="162"/>
      <w:bookmarkEnd w:id="163"/>
      <w:bookmarkEnd w:id="165"/>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46.4 测量放线误差的处理</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按现行国家、行业和广东省的标准与规范或规程要求执行。相关费用包含在暂定合同总价中。监理工程师有权对承包人施工测量放线工作进行检查验收。如果发现永久工程任何部分的位置、标高、尺寸或定线超过合同约定误差的，承包人应自费纠正，直到监理工程师认为符合合同约定为止。</w:t>
      </w:r>
    </w:p>
    <w:p>
      <w:pPr>
        <w:pStyle w:val="7"/>
        <w:spacing w:line="360" w:lineRule="auto"/>
        <w:rPr>
          <w:rFonts w:ascii="宋体" w:eastAsia="宋体" w:cs="宋体"/>
          <w:szCs w:val="24"/>
        </w:rPr>
      </w:pPr>
      <w:bookmarkStart w:id="166" w:name="_Toc10096"/>
      <w:bookmarkStart w:id="167" w:name="_Toc9008"/>
      <w:bookmarkStart w:id="168" w:name="_Toc469384108"/>
      <w:bookmarkStart w:id="169" w:name="_Toc10624952"/>
      <w:r>
        <w:rPr>
          <w:rFonts w:hint="eastAsia" w:ascii="宋体" w:eastAsia="宋体" w:cs="宋体"/>
          <w:szCs w:val="24"/>
        </w:rPr>
        <w:t>48.发包人供应材料和工程设备</w:t>
      </w:r>
      <w:bookmarkEnd w:id="166"/>
      <w:bookmarkEnd w:id="167"/>
      <w:bookmarkEnd w:id="168"/>
      <w:bookmarkEnd w:id="169"/>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48.1 约定供应的材料和工程设备</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发包人不供应材料，所有材料设备均由承包人采购和供应。但发包人有权派人对材料采购、保管、领用等进行监控，承包人必须无条件予以配合。</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发包人供应材料和工程设备的，应与承包人约定“发包人供应材料和工程设备一览表”，作为本合同的附件。</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48.8 发包人供应材料和工程设备的结算方式：</w:t>
      </w:r>
      <w:r>
        <w:rPr>
          <w:rFonts w:hint="eastAsia" w:ascii="宋体" w:eastAsia="宋体" w:cs="宋体"/>
          <w:kern w:val="0"/>
          <w:szCs w:val="24"/>
          <w:u w:val="single"/>
        </w:rPr>
        <w:t>/</w:t>
      </w:r>
      <w:r>
        <w:rPr>
          <w:rFonts w:hint="eastAsia" w:ascii="宋体" w:eastAsia="宋体" w:cs="宋体"/>
          <w:kern w:val="0"/>
          <w:szCs w:val="24"/>
        </w:rPr>
        <w:t xml:space="preserve"> 。</w:t>
      </w:r>
    </w:p>
    <w:p>
      <w:pPr>
        <w:pStyle w:val="7"/>
        <w:spacing w:line="360" w:lineRule="auto"/>
        <w:rPr>
          <w:rFonts w:ascii="宋体" w:eastAsia="宋体" w:cs="宋体"/>
          <w:szCs w:val="24"/>
        </w:rPr>
      </w:pPr>
      <w:bookmarkStart w:id="170" w:name="_Toc469384109"/>
      <w:bookmarkStart w:id="171" w:name="_Toc12203"/>
      <w:bookmarkStart w:id="172" w:name="_Toc20861"/>
      <w:bookmarkStart w:id="173" w:name="_Toc10624953"/>
      <w:r>
        <w:rPr>
          <w:rFonts w:hint="eastAsia" w:ascii="宋体" w:eastAsia="宋体" w:cs="宋体"/>
          <w:szCs w:val="24"/>
        </w:rPr>
        <w:t>49. 承包人采购材料和工程设备</w:t>
      </w:r>
      <w:bookmarkEnd w:id="170"/>
      <w:bookmarkEnd w:id="171"/>
      <w:bookmarkEnd w:id="172"/>
      <w:bookmarkEnd w:id="173"/>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49.1 承包人采购材料和工程设备</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按通用条款规定，由承包人负责运输和保管。</w:t>
      </w:r>
    </w:p>
    <w:p>
      <w:pPr>
        <w:pStyle w:val="72"/>
        <w:spacing w:line="360" w:lineRule="auto"/>
        <w:jc w:val="left"/>
        <w:rPr>
          <w:rFonts w:ascii="宋体" w:eastAsia="宋体" w:cs="宋体"/>
          <w:color w:val="000000"/>
          <w:szCs w:val="24"/>
        </w:rPr>
      </w:pPr>
      <w:r>
        <w:rPr>
          <w:rFonts w:hint="eastAsia" w:ascii="宋体" w:eastAsia="宋体" w:cs="宋体"/>
          <w:color w:val="000000"/>
          <w:kern w:val="0"/>
          <w:szCs w:val="24"/>
        </w:rPr>
        <w:t>49.2 承包人供货要求：施工单位应提前采购或预订工程所需设备和材料，按实际工程进度供货，避免因中途停工造成材料和设备价格波动。</w:t>
      </w:r>
    </w:p>
    <w:p>
      <w:pPr>
        <w:spacing w:line="360" w:lineRule="auto"/>
        <w:ind w:firstLine="480" w:firstLineChars="200"/>
        <w:jc w:val="left"/>
        <w:rPr>
          <w:rFonts w:ascii="宋体" w:eastAsia="宋体" w:cs="宋体"/>
          <w:color w:val="000000"/>
          <w:kern w:val="0"/>
          <w:szCs w:val="24"/>
          <w:u w:val="single"/>
        </w:rPr>
      </w:pPr>
      <w:r>
        <w:rPr>
          <w:rFonts w:hint="eastAsia" w:ascii="宋体" w:eastAsia="宋体" w:cs="宋体"/>
          <w:color w:val="000000"/>
          <w:kern w:val="0"/>
          <w:szCs w:val="24"/>
        </w:rPr>
        <w:t>49.8 发包人依法指定的生产厂家和供应商：</w:t>
      </w:r>
      <w:r>
        <w:rPr>
          <w:rFonts w:hint="eastAsia" w:ascii="宋体" w:eastAsia="宋体" w:cs="宋体"/>
          <w:color w:val="000000"/>
          <w:kern w:val="0"/>
          <w:szCs w:val="24"/>
          <w:u w:val="single"/>
        </w:rPr>
        <w:t>/。</w:t>
      </w:r>
    </w:p>
    <w:p>
      <w:pPr>
        <w:adjustRightInd w:val="0"/>
        <w:snapToGrid w:val="0"/>
        <w:spacing w:line="360" w:lineRule="auto"/>
        <w:ind w:firstLine="480" w:firstLineChars="200"/>
        <w:jc w:val="left"/>
        <w:outlineLvl w:val="4"/>
        <w:rPr>
          <w:rFonts w:ascii="宋体" w:eastAsia="宋体" w:cs="宋体"/>
          <w:color w:val="000000"/>
          <w:szCs w:val="24"/>
          <w:u w:val="single"/>
        </w:rPr>
      </w:pPr>
      <w:r>
        <w:rPr>
          <w:rFonts w:hint="eastAsia" w:ascii="宋体" w:eastAsia="宋体" w:cs="宋体"/>
          <w:color w:val="000000"/>
          <w:kern w:val="0"/>
          <w:szCs w:val="24"/>
        </w:rPr>
        <w:t>发包人要求的材料和工程设备建设标准、质量等级：</w:t>
      </w:r>
      <w:r>
        <w:rPr>
          <w:rFonts w:hint="eastAsia" w:ascii="宋体" w:eastAsia="宋体" w:cs="宋体"/>
          <w:color w:val="000000"/>
          <w:szCs w:val="24"/>
          <w:u w:val="single"/>
        </w:rPr>
        <w:t>①必须符合设计文件和国家、广东省、广州市行业的相关规范、标准及本合同相关规定，材料到达后要向监理工程师报批并按要求检验合格后才能进场，检验费用由承包人承担；②在施工期间原则上不允许发生使用材料变更，如实施过程中确需变更材料的，承包人必须采用质量、规格、等级均优于投标时所用材料，并经发包人审定，材料价不作调整。</w:t>
      </w:r>
    </w:p>
    <w:p>
      <w:pPr>
        <w:pStyle w:val="7"/>
        <w:spacing w:line="360" w:lineRule="auto"/>
        <w:rPr>
          <w:rFonts w:ascii="宋体" w:eastAsia="宋体" w:cs="宋体"/>
          <w:szCs w:val="24"/>
        </w:rPr>
      </w:pPr>
      <w:bookmarkStart w:id="174" w:name="_Toc26795"/>
      <w:bookmarkStart w:id="175" w:name="_Toc469384110"/>
      <w:bookmarkStart w:id="176" w:name="_Toc10624954"/>
      <w:r>
        <w:rPr>
          <w:rFonts w:hint="eastAsia" w:ascii="宋体" w:eastAsia="宋体" w:cs="宋体"/>
          <w:szCs w:val="24"/>
        </w:rPr>
        <w:t>50. 材料和工程设备的检验试验</w:t>
      </w:r>
      <w:bookmarkEnd w:id="174"/>
      <w:bookmarkEnd w:id="175"/>
      <w:bookmarkEnd w:id="176"/>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50.2 见证取样检验试验的材料和工程设备</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（1） 种类：</w:t>
      </w:r>
      <w:r>
        <w:rPr>
          <w:rFonts w:hint="eastAsia" w:ascii="宋体" w:eastAsia="宋体" w:cs="宋体"/>
          <w:color w:val="000000"/>
          <w:kern w:val="0"/>
          <w:szCs w:val="24"/>
          <w:u w:val="single"/>
        </w:rPr>
        <w:t>/。</w:t>
      </w:r>
    </w:p>
    <w:p>
      <w:pPr>
        <w:spacing w:line="360" w:lineRule="auto"/>
        <w:ind w:firstLine="480" w:firstLineChars="200"/>
        <w:jc w:val="left"/>
        <w:rPr>
          <w:rFonts w:ascii="宋体" w:eastAsia="宋体" w:cs="宋体"/>
          <w:color w:val="000000"/>
          <w:kern w:val="0"/>
          <w:szCs w:val="24"/>
          <w:u w:val="single"/>
        </w:rPr>
      </w:pPr>
      <w:r>
        <w:rPr>
          <w:rFonts w:hint="eastAsia" w:ascii="宋体" w:eastAsia="宋体" w:cs="宋体"/>
          <w:color w:val="000000"/>
          <w:kern w:val="0"/>
          <w:szCs w:val="24"/>
        </w:rPr>
        <w:t>（2） 检测机构：</w:t>
      </w:r>
      <w:r>
        <w:rPr>
          <w:rFonts w:hint="eastAsia" w:ascii="宋体" w:eastAsia="宋体" w:cs="宋体"/>
          <w:color w:val="000000"/>
          <w:kern w:val="0"/>
          <w:szCs w:val="24"/>
          <w:highlight w:val="none"/>
          <w:u w:val="single"/>
        </w:rPr>
        <w:t>发包人指定</w:t>
      </w:r>
      <w:r>
        <w:rPr>
          <w:rFonts w:ascii="宋体" w:eastAsia="宋体" w:cs="宋体"/>
          <w:color w:val="000000"/>
          <w:kern w:val="0"/>
          <w:szCs w:val="24"/>
          <w:highlight w:val="none"/>
          <w:u w:val="single"/>
        </w:rPr>
        <w:t>。</w:t>
      </w:r>
    </w:p>
    <w:p>
      <w:pPr>
        <w:spacing w:line="360" w:lineRule="auto"/>
        <w:ind w:firstLine="480" w:firstLineChars="200"/>
        <w:jc w:val="left"/>
        <w:rPr>
          <w:rFonts w:ascii="宋体" w:eastAsia="宋体" w:cs="宋体"/>
          <w:szCs w:val="24"/>
          <w:u w:val="single"/>
        </w:rPr>
      </w:pPr>
      <w:r>
        <w:rPr>
          <w:rFonts w:ascii="宋体" w:eastAsia="宋体" w:cs="宋体"/>
          <w:color w:val="000000"/>
          <w:szCs w:val="24"/>
          <w:u w:val="single"/>
        </w:rPr>
        <w:t>承</w:t>
      </w:r>
      <w:r>
        <w:rPr>
          <w:rFonts w:hint="eastAsia" w:ascii="宋体" w:eastAsia="宋体" w:cs="宋体"/>
          <w:color w:val="000000"/>
          <w:szCs w:val="24"/>
          <w:u w:val="single"/>
        </w:rPr>
        <w:t>包人供应的材料和工程设备（如有）使用前，</w:t>
      </w:r>
      <w:r>
        <w:rPr>
          <w:rFonts w:ascii="宋体" w:eastAsia="宋体" w:cs="宋体"/>
          <w:color w:val="000000"/>
          <w:szCs w:val="24"/>
          <w:u w:val="single"/>
        </w:rPr>
        <w:t>发</w:t>
      </w:r>
      <w:r>
        <w:rPr>
          <w:rFonts w:hint="eastAsia" w:ascii="宋体" w:eastAsia="宋体" w:cs="宋体"/>
          <w:color w:val="000000"/>
          <w:szCs w:val="24"/>
          <w:u w:val="single"/>
        </w:rPr>
        <w:t>包人有权提出并负责对材料和工程设备进行检验，经监理工程师审批后，相关检验费用由</w:t>
      </w:r>
      <w:r>
        <w:rPr>
          <w:rFonts w:ascii="宋体" w:eastAsia="宋体" w:cs="宋体"/>
          <w:color w:val="000000"/>
          <w:szCs w:val="24"/>
          <w:u w:val="single"/>
        </w:rPr>
        <w:t>发</w:t>
      </w:r>
      <w:r>
        <w:rPr>
          <w:rFonts w:hint="eastAsia" w:ascii="宋体" w:eastAsia="宋体" w:cs="宋体"/>
          <w:color w:val="000000"/>
          <w:szCs w:val="24"/>
          <w:u w:val="single"/>
        </w:rPr>
        <w:t>包人承担</w:t>
      </w:r>
      <w:r>
        <w:rPr>
          <w:rFonts w:ascii="宋体" w:eastAsia="宋体" w:cs="宋体"/>
          <w:color w:val="000000"/>
          <w:szCs w:val="24"/>
          <w:u w:val="single"/>
        </w:rPr>
        <w:t>（其中不合格材料进行的第二次及以上次数的检测费由承包人承担）</w:t>
      </w:r>
      <w:r>
        <w:rPr>
          <w:rFonts w:hint="eastAsia" w:ascii="宋体" w:eastAsia="宋体" w:cs="宋体"/>
          <w:color w:val="000000"/>
          <w:szCs w:val="24"/>
          <w:u w:val="single"/>
        </w:rPr>
        <w:t>，不合格的不得使用。</w:t>
      </w:r>
    </w:p>
    <w:p>
      <w:pPr>
        <w:pStyle w:val="7"/>
        <w:spacing w:line="360" w:lineRule="auto"/>
        <w:rPr>
          <w:rFonts w:ascii="宋体" w:eastAsia="宋体" w:cs="宋体"/>
          <w:szCs w:val="24"/>
        </w:rPr>
      </w:pPr>
      <w:bookmarkStart w:id="177" w:name="_Toc10624955"/>
      <w:bookmarkStart w:id="178" w:name="_Toc22884"/>
      <w:bookmarkStart w:id="179" w:name="_Toc469384111"/>
      <w:bookmarkStart w:id="180" w:name="_Toc30541"/>
      <w:r>
        <w:rPr>
          <w:rFonts w:hint="eastAsia" w:ascii="宋体" w:eastAsia="宋体" w:cs="宋体"/>
          <w:szCs w:val="24"/>
        </w:rPr>
        <w:t>51. 施工设备和临时设施</w:t>
      </w:r>
      <w:bookmarkEnd w:id="177"/>
      <w:bookmarkEnd w:id="178"/>
      <w:bookmarkEnd w:id="179"/>
      <w:bookmarkEnd w:id="180"/>
    </w:p>
    <w:p>
      <w:pPr>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51.1 承包人配置施工设备和临时设施</w:t>
      </w:r>
    </w:p>
    <w:p>
      <w:pPr>
        <w:spacing w:line="360" w:lineRule="auto"/>
        <w:ind w:firstLine="480" w:firstLineChars="200"/>
        <w:jc w:val="left"/>
        <w:rPr>
          <w:rFonts w:ascii="宋体" w:eastAsia="宋体" w:cs="宋体"/>
          <w:color w:val="000000"/>
          <w:szCs w:val="24"/>
          <w:u w:val="single"/>
        </w:rPr>
      </w:pPr>
      <w:r>
        <w:rPr>
          <w:rFonts w:hint="eastAsia" w:ascii="宋体" w:eastAsia="宋体" w:cs="宋体"/>
          <w:szCs w:val="24"/>
        </w:rPr>
        <w:t>■</w:t>
      </w:r>
      <w:r>
        <w:rPr>
          <w:rFonts w:hint="eastAsia" w:ascii="宋体" w:eastAsia="宋体" w:cs="宋体"/>
          <w:color w:val="000000"/>
          <w:szCs w:val="24"/>
          <w:u w:val="single"/>
        </w:rPr>
        <w:t>按通用条款规定，承包人承担修建临时设施的费用。</w:t>
      </w:r>
    </w:p>
    <w:p>
      <w:pPr>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51.2 发包人提供的施工设备和临时设施：双方协商。</w:t>
      </w:r>
    </w:p>
    <w:p>
      <w:pPr>
        <w:pStyle w:val="7"/>
        <w:spacing w:line="360" w:lineRule="auto"/>
        <w:rPr>
          <w:rFonts w:ascii="宋体" w:eastAsia="宋体" w:cs="宋体"/>
          <w:szCs w:val="24"/>
        </w:rPr>
      </w:pPr>
      <w:bookmarkStart w:id="181" w:name="_Toc10624956"/>
      <w:bookmarkStart w:id="182" w:name="_Toc469384112"/>
      <w:bookmarkStart w:id="183" w:name="_Toc21081"/>
      <w:r>
        <w:rPr>
          <w:rFonts w:hint="eastAsia" w:ascii="宋体" w:eastAsia="宋体" w:cs="宋体"/>
          <w:szCs w:val="24"/>
        </w:rPr>
        <w:t>53. 隐蔽工程和中间验收</w:t>
      </w:r>
      <w:bookmarkEnd w:id="181"/>
      <w:bookmarkEnd w:id="182"/>
      <w:bookmarkEnd w:id="183"/>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隐蔽工程或中间验收部位未经专业监理工程师</w:t>
      </w:r>
      <w:r>
        <w:rPr>
          <w:rFonts w:ascii="宋体" w:eastAsia="宋体" w:cs="宋体"/>
          <w:color w:val="000000"/>
          <w:kern w:val="0"/>
          <w:szCs w:val="24"/>
        </w:rPr>
        <w:t>和发包人</w:t>
      </w:r>
      <w:r>
        <w:rPr>
          <w:rFonts w:hint="eastAsia" w:ascii="宋体" w:eastAsia="宋体" w:cs="宋体"/>
          <w:color w:val="000000"/>
          <w:kern w:val="0"/>
          <w:szCs w:val="24"/>
        </w:rPr>
        <w:t>验收合格，不得隐蔽或继续施工，否则该部分工程被视为不合格，由此所产生的返工费用由承包人承担。</w:t>
      </w:r>
    </w:p>
    <w:p>
      <w:pPr>
        <w:pStyle w:val="5"/>
        <w:tabs>
          <w:tab w:val="left" w:pos="420"/>
        </w:tabs>
        <w:spacing w:line="360" w:lineRule="auto"/>
        <w:rPr>
          <w:rFonts w:eastAsia="宋体"/>
          <w:color w:val="000000"/>
          <w:szCs w:val="24"/>
          <w:u w:val="single"/>
        </w:rPr>
      </w:pPr>
      <w:bookmarkStart w:id="184" w:name="_Toc25103"/>
      <w:r>
        <w:rPr>
          <w:rFonts w:hint="eastAsia" w:eastAsia="宋体"/>
          <w:color w:val="000000"/>
          <w:szCs w:val="24"/>
        </w:rPr>
        <w:t>53.1 中间验收的部位有：</w:t>
      </w:r>
      <w:r>
        <w:rPr>
          <w:rFonts w:hint="eastAsia" w:eastAsia="宋体"/>
          <w:color w:val="000000"/>
          <w:szCs w:val="24"/>
          <w:u w:val="single"/>
        </w:rPr>
        <w:t>双方协商。</w:t>
      </w:r>
      <w:bookmarkEnd w:id="184"/>
    </w:p>
    <w:p>
      <w:pPr>
        <w:pStyle w:val="7"/>
        <w:spacing w:line="360" w:lineRule="auto"/>
        <w:rPr>
          <w:rFonts w:ascii="宋体" w:eastAsia="宋体" w:cs="宋体"/>
          <w:szCs w:val="24"/>
        </w:rPr>
      </w:pPr>
      <w:bookmarkStart w:id="185" w:name="_Toc28491"/>
      <w:bookmarkStart w:id="186" w:name="_Toc469384113"/>
      <w:bookmarkStart w:id="187" w:name="_Toc2864"/>
      <w:bookmarkStart w:id="188" w:name="_Toc10624957"/>
      <w:r>
        <w:rPr>
          <w:rFonts w:hint="eastAsia" w:ascii="宋体" w:eastAsia="宋体" w:cs="宋体"/>
          <w:szCs w:val="24"/>
        </w:rPr>
        <w:t>55. 工程试车</w:t>
      </w:r>
      <w:bookmarkEnd w:id="185"/>
      <w:bookmarkEnd w:id="186"/>
      <w:bookmarkEnd w:id="187"/>
      <w:bookmarkEnd w:id="188"/>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55.1 试车内容</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不需要试车的，本条不适用。</w:t>
      </w:r>
    </w:p>
    <w:p>
      <w:pPr>
        <w:spacing w:line="360" w:lineRule="auto"/>
        <w:ind w:firstLine="480" w:firstLineChars="200"/>
        <w:jc w:val="left"/>
        <w:rPr>
          <w:rFonts w:ascii="宋体" w:eastAsia="宋体" w:cs="宋体"/>
          <w:kern w:val="0"/>
          <w:szCs w:val="24"/>
          <w:u w:val="single"/>
        </w:rPr>
      </w:pPr>
      <w:r>
        <w:rPr>
          <w:rFonts w:hint="eastAsia" w:ascii="宋体" w:eastAsia="宋体" w:cs="宋体"/>
          <w:szCs w:val="24"/>
        </w:rPr>
        <w:t>■</w:t>
      </w:r>
      <w:r>
        <w:rPr>
          <w:rFonts w:hint="eastAsia" w:ascii="宋体" w:eastAsia="宋体" w:cs="宋体"/>
          <w:kern w:val="0"/>
          <w:szCs w:val="24"/>
        </w:rPr>
        <w:t xml:space="preserve"> 需要试车的，试车的内容和要求：本工程需要进行消防联动测试、抽排烟等按现行规范和发包人需求开展相关工作，所需费用已包含在合同价款内。</w:t>
      </w:r>
    </w:p>
    <w:p>
      <w:pPr>
        <w:pStyle w:val="7"/>
        <w:spacing w:line="360" w:lineRule="auto"/>
        <w:rPr>
          <w:rFonts w:ascii="宋体" w:eastAsia="宋体" w:cs="宋体"/>
          <w:szCs w:val="24"/>
        </w:rPr>
      </w:pPr>
      <w:bookmarkStart w:id="189" w:name="_Toc10624958"/>
      <w:bookmarkStart w:id="190" w:name="_Toc469384114"/>
      <w:bookmarkStart w:id="191" w:name="_Toc9330"/>
      <w:bookmarkStart w:id="192" w:name="_Toc30124"/>
      <w:r>
        <w:rPr>
          <w:rFonts w:hint="eastAsia" w:ascii="宋体" w:eastAsia="宋体" w:cs="宋体"/>
          <w:szCs w:val="24"/>
        </w:rPr>
        <w:t>56．工程变更</w:t>
      </w:r>
      <w:bookmarkEnd w:id="189"/>
      <w:bookmarkEnd w:id="190"/>
      <w:bookmarkEnd w:id="191"/>
      <w:bookmarkEnd w:id="192"/>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56.4 承包人提出工程变更建议</w:t>
      </w:r>
    </w:p>
    <w:p>
      <w:pPr>
        <w:spacing w:line="360" w:lineRule="auto"/>
        <w:ind w:firstLine="480" w:firstLineChars="200"/>
        <w:jc w:val="left"/>
        <w:rPr>
          <w:rFonts w:ascii="宋体" w:eastAsia="宋体" w:cs="宋体"/>
          <w:color w:val="000000"/>
          <w:kern w:val="0"/>
          <w:szCs w:val="24"/>
          <w:u w:val="single"/>
        </w:rPr>
      </w:pPr>
      <w:r>
        <w:rPr>
          <w:rFonts w:hint="eastAsia" w:ascii="宋体" w:eastAsia="宋体" w:cs="宋体"/>
          <w:color w:val="000000"/>
          <w:kern w:val="0"/>
          <w:szCs w:val="24"/>
        </w:rPr>
        <w:t>发包人采纳承包人建议带来利益的计奖方法：</w:t>
      </w:r>
      <w:r>
        <w:rPr>
          <w:rFonts w:hint="eastAsia" w:ascii="宋体" w:eastAsia="宋体" w:cs="宋体"/>
          <w:color w:val="000000"/>
          <w:kern w:val="0"/>
          <w:szCs w:val="24"/>
          <w:u w:val="single"/>
        </w:rPr>
        <w:t>/</w:t>
      </w:r>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在任何情况下，监理工程师应保证按本款发出的上述变更符合任何适用的法律、法规和规章。如果需要，监理工程师还应通知发包人办理与此有关的任何手续、许可和证书等。</w:t>
      </w:r>
    </w:p>
    <w:p>
      <w:pPr>
        <w:adjustRightInd w:val="0"/>
        <w:snapToGrid w:val="0"/>
        <w:spacing w:line="360" w:lineRule="auto"/>
        <w:ind w:firstLine="480" w:firstLineChars="200"/>
        <w:jc w:val="left"/>
        <w:rPr>
          <w:rFonts w:ascii="宋体" w:eastAsia="宋体" w:cs="宋体"/>
          <w:color w:val="000000"/>
          <w:kern w:val="0"/>
          <w:szCs w:val="24"/>
          <w:u w:val="single"/>
        </w:rPr>
      </w:pPr>
      <w:r>
        <w:rPr>
          <w:rFonts w:hint="eastAsia" w:ascii="宋体" w:eastAsia="宋体" w:cs="宋体"/>
          <w:color w:val="000000"/>
          <w:szCs w:val="24"/>
          <w:u w:val="single"/>
        </w:rPr>
        <w:t>若监理工程师发出指示进行工程变更完全是因为承包人的违约或毁约或应由他对此负责任的原因造成，则任何由此类违约造成的变更的费用由承包人承担。</w:t>
      </w:r>
    </w:p>
    <w:p>
      <w:pPr>
        <w:pStyle w:val="7"/>
        <w:spacing w:line="360" w:lineRule="auto"/>
        <w:rPr>
          <w:rFonts w:ascii="宋体" w:eastAsia="宋体" w:cs="宋体"/>
          <w:szCs w:val="24"/>
        </w:rPr>
      </w:pPr>
      <w:bookmarkStart w:id="193" w:name="_Toc28352"/>
      <w:r>
        <w:rPr>
          <w:rFonts w:hint="eastAsia" w:ascii="宋体" w:eastAsia="宋体" w:cs="宋体"/>
          <w:szCs w:val="24"/>
        </w:rPr>
        <w:t>57．竣工验收条件</w:t>
      </w:r>
      <w:bookmarkEnd w:id="193"/>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57.2 提交竣工验收申请报告</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合同工程具备竣工验收条件，承包人应按规定的工程竣工验收技术资料格式和要求，向发包人提交验收申请报告及竣工资料（含工程档案资料等）。发包人、承包人应按第58 条规定进行验收。</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1）承包人的工程档案资料必须按照国家《城市建设档案管理规定》、《广州市城市建设档案管理办法》等现有现行工程档案资料管理规定执行，并满足发包人对档案资料管理的要求。承包人在工程施工过程中应及时做好整个工程档案的收集、整理、立卷、归档，竣工资料需经发包人确认合格，方可办理工程验收交接证明文件，确认工程竣工验收，办理结算；并于工程竣工验收后向发包人移交。</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承包人须向发包人完整移交如下竣工资料（发包人有权根据需要调整份数，承包人应无条件配合，所需费用已包含在合同价款中）：</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①竣工文件资料</w:t>
      </w:r>
      <w:r>
        <w:rPr>
          <w:rFonts w:hint="eastAsia" w:ascii="宋体" w:eastAsia="宋体" w:cs="宋体"/>
          <w:kern w:val="0"/>
          <w:szCs w:val="24"/>
          <w:u w:val="single"/>
        </w:rPr>
        <w:t>一式六份</w:t>
      </w:r>
      <w:r>
        <w:rPr>
          <w:rFonts w:hint="eastAsia" w:ascii="宋体" w:eastAsia="宋体" w:cs="宋体"/>
          <w:kern w:val="0"/>
          <w:szCs w:val="24"/>
        </w:rPr>
        <w:t>、竣工图（原件）</w:t>
      </w:r>
      <w:r>
        <w:rPr>
          <w:rFonts w:hint="eastAsia" w:ascii="宋体" w:eastAsia="宋体" w:cs="宋体"/>
          <w:kern w:val="0"/>
          <w:szCs w:val="24"/>
          <w:u w:val="single"/>
        </w:rPr>
        <w:t>一式八份（已包含竣工结算资料中的图纸）</w:t>
      </w:r>
      <w:r>
        <w:rPr>
          <w:rFonts w:hint="eastAsia" w:ascii="宋体" w:eastAsia="宋体" w:cs="宋体"/>
          <w:kern w:val="0"/>
          <w:szCs w:val="24"/>
        </w:rPr>
        <w:t>；</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②与本款(1)项内容相同的电子版（含CAD及PDF两种格式，下同）档案一式二份；</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③声像档案一式二份（如有）。</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2）竣工资料（含竣工图）的编制：承包人负责完成竣工资料的编制工作，竣工资料的编制、整理、装订、移交和竣工备案所需的费用由承包人承担，已包含在合同价款中。竣工图纸由承包人负责编制，应以发包人提供的施工图纸及所有设计修改通知单为依据，并出完整新图组成最后竣工资料。</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（3）施工图和竣工图的知识产权归属发包人所有，非经发包人许可，承包人不得以任何方式复制、备份、转让和利用。否则，由此引起的任何纠纷和责任由承包人承担。</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4）承包人移交竣工资料的时限：承包人应于验收前15天内将已整理并归档的竣工资料提交监理工程师签认，监理工程师应在收到竣工资料后5天内予以签认。经监理工程师签认后，承包人应及时将竣工资料移交给发包人归档并同时移交有关归档的证明文件。竣工资料经发包人审查合格的，发包人应在收到竣工资料后15天内签署档案验收意见；不合格的，要求承包人限期补正，直至合格为止。</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（5）承包人不按时移交竣工档案，或者移交的竣工档案不完整且在发包人规定的期限内未补充完整的，发包人有权不支付工程结算价款；同时，并不免除承包人完整移交竣工档案的责任和义务。</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（6）因承包人的原因致使发包人未能按照国家规定向政府有关部门移交工程竣工档案而受到经济处罚的，由承包人承担全额赔偿责任。</w:t>
      </w:r>
    </w:p>
    <w:p>
      <w:pPr>
        <w:pStyle w:val="7"/>
        <w:spacing w:line="360" w:lineRule="auto"/>
        <w:rPr>
          <w:rFonts w:ascii="宋体" w:eastAsia="宋体" w:cs="宋体"/>
          <w:szCs w:val="24"/>
        </w:rPr>
      </w:pPr>
      <w:bookmarkStart w:id="194" w:name="_Toc23436"/>
      <w:bookmarkStart w:id="195" w:name="_Toc469384115"/>
      <w:bookmarkStart w:id="196" w:name="_Toc10624959"/>
      <w:bookmarkStart w:id="197" w:name="_Toc17069"/>
      <w:r>
        <w:rPr>
          <w:rFonts w:hint="eastAsia" w:ascii="宋体" w:eastAsia="宋体" w:cs="宋体"/>
          <w:szCs w:val="24"/>
        </w:rPr>
        <w:t>★58. 竣工验收</w:t>
      </w:r>
      <w:bookmarkEnd w:id="194"/>
      <w:bookmarkEnd w:id="195"/>
      <w:bookmarkEnd w:id="196"/>
      <w:bookmarkEnd w:id="197"/>
    </w:p>
    <w:p>
      <w:pPr>
        <w:spacing w:line="360" w:lineRule="auto"/>
        <w:ind w:firstLine="482" w:firstLineChars="200"/>
        <w:jc w:val="left"/>
        <w:rPr>
          <w:rFonts w:ascii="宋体" w:eastAsia="宋体" w:cs="宋体"/>
          <w:color w:val="000000"/>
          <w:kern w:val="0"/>
          <w:szCs w:val="24"/>
        </w:rPr>
      </w:pPr>
      <w:r>
        <w:rPr>
          <w:rFonts w:hint="eastAsia" w:ascii="宋体" w:eastAsia="宋体" w:cs="宋体"/>
          <w:b/>
          <w:bCs/>
          <w:color w:val="000000"/>
          <w:szCs w:val="24"/>
        </w:rPr>
        <w:t>★</w:t>
      </w:r>
      <w:r>
        <w:rPr>
          <w:rFonts w:hint="eastAsia" w:ascii="宋体" w:eastAsia="宋体" w:cs="宋体"/>
          <w:color w:val="000000"/>
          <w:kern w:val="0"/>
          <w:szCs w:val="24"/>
        </w:rPr>
        <w:t>58.8 单位工程和工程部位验收</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合同工程无单位工程、无工程部位提前验收的，本款不适用。</w:t>
      </w:r>
    </w:p>
    <w:p>
      <w:pPr>
        <w:spacing w:line="360" w:lineRule="auto"/>
        <w:ind w:firstLine="480" w:firstLineChars="200"/>
        <w:jc w:val="left"/>
        <w:rPr>
          <w:rFonts w:ascii="宋体" w:eastAsia="宋体" w:cs="宋体"/>
          <w:color w:val="000000"/>
          <w:kern w:val="0"/>
          <w:szCs w:val="24"/>
        </w:rPr>
      </w:pPr>
      <w:r>
        <w:rPr>
          <w:rFonts w:hint="eastAsia" w:ascii="宋体" w:eastAsia="宋体" w:cs="宋体"/>
          <w:kern w:val="0"/>
          <w:szCs w:val="24"/>
        </w:rPr>
        <w:t>□</w:t>
      </w:r>
      <w:r>
        <w:rPr>
          <w:rFonts w:hint="eastAsia" w:ascii="宋体" w:eastAsia="宋体" w:cs="宋体"/>
          <w:color w:val="000000"/>
          <w:kern w:val="0"/>
          <w:szCs w:val="24"/>
        </w:rPr>
        <w:t>合同工程单位工程或工程部位需提前验收的，各单位工程或工程部位的名称、竣工验收时间和范围如下：</w:t>
      </w:r>
    </w:p>
    <w:p>
      <w:pPr>
        <w:spacing w:line="360" w:lineRule="auto"/>
        <w:ind w:firstLine="480" w:firstLineChars="200"/>
        <w:jc w:val="left"/>
        <w:rPr>
          <w:rFonts w:ascii="宋体" w:eastAsia="宋体" w:cs="宋体"/>
          <w:color w:val="000000"/>
          <w:kern w:val="0"/>
          <w:szCs w:val="24"/>
          <w:u w:val="single"/>
        </w:rPr>
      </w:pPr>
      <w:r>
        <w:rPr>
          <w:rFonts w:hint="eastAsia" w:ascii="宋体" w:eastAsia="宋体" w:cs="宋体"/>
          <w:color w:val="000000"/>
          <w:kern w:val="0"/>
          <w:szCs w:val="24"/>
        </w:rPr>
        <w:t xml:space="preserve"> （1）</w:t>
      </w:r>
      <w:r>
        <w:rPr>
          <w:rFonts w:hint="eastAsia" w:ascii="宋体" w:eastAsia="宋体" w:cs="宋体"/>
          <w:color w:val="000000"/>
          <w:kern w:val="0"/>
          <w:szCs w:val="24"/>
          <w:u w:val="single"/>
        </w:rPr>
        <w:t>/</w:t>
      </w:r>
      <w:r>
        <w:rPr>
          <w:rFonts w:hint="eastAsia" w:ascii="宋体" w:eastAsia="宋体" w:cs="宋体"/>
          <w:color w:val="000000"/>
          <w:kern w:val="0"/>
          <w:szCs w:val="24"/>
        </w:rPr>
        <w:t xml:space="preserve">（名称）工程或部位，竣工验收时间为 </w:t>
      </w:r>
      <w:r>
        <w:rPr>
          <w:rFonts w:hint="eastAsia" w:ascii="宋体" w:eastAsia="宋体" w:cs="宋体"/>
          <w:color w:val="000000"/>
          <w:kern w:val="0"/>
          <w:szCs w:val="24"/>
          <w:u w:val="single"/>
        </w:rPr>
        <w:t>/</w:t>
      </w:r>
      <w:r>
        <w:rPr>
          <w:rFonts w:hint="eastAsia" w:ascii="宋体" w:eastAsia="宋体" w:cs="宋体"/>
          <w:color w:val="000000"/>
          <w:kern w:val="0"/>
          <w:szCs w:val="24"/>
        </w:rPr>
        <w:t>，其范围包括：</w:t>
      </w:r>
      <w:r>
        <w:rPr>
          <w:rFonts w:hint="eastAsia" w:ascii="宋体" w:eastAsia="宋体" w:cs="宋体"/>
          <w:color w:val="000000"/>
          <w:kern w:val="0"/>
          <w:szCs w:val="24"/>
          <w:u w:val="single"/>
        </w:rPr>
        <w:t>/</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（2）</w:t>
      </w:r>
      <w:r>
        <w:rPr>
          <w:rFonts w:hint="eastAsia" w:ascii="宋体" w:eastAsia="宋体" w:cs="宋体"/>
          <w:color w:val="000000"/>
          <w:kern w:val="0"/>
          <w:szCs w:val="24"/>
          <w:u w:val="single"/>
        </w:rPr>
        <w:t xml:space="preserve">/ </w:t>
      </w:r>
      <w:r>
        <w:rPr>
          <w:rFonts w:hint="eastAsia" w:ascii="宋体" w:eastAsia="宋体" w:cs="宋体"/>
          <w:color w:val="000000"/>
          <w:kern w:val="0"/>
          <w:szCs w:val="24"/>
        </w:rPr>
        <w:t>（名称）工程或部位，竣工验收时间为</w:t>
      </w:r>
      <w:r>
        <w:rPr>
          <w:rFonts w:hint="eastAsia" w:ascii="宋体" w:eastAsia="宋体" w:cs="宋体"/>
          <w:color w:val="000000"/>
          <w:kern w:val="0"/>
          <w:szCs w:val="24"/>
          <w:u w:val="single"/>
        </w:rPr>
        <w:t>/</w:t>
      </w:r>
      <w:r>
        <w:rPr>
          <w:rFonts w:hint="eastAsia" w:ascii="宋体" w:eastAsia="宋体" w:cs="宋体"/>
          <w:color w:val="000000"/>
          <w:kern w:val="0"/>
          <w:szCs w:val="24"/>
        </w:rPr>
        <w:t>，其范围包括：</w:t>
      </w:r>
      <w:r>
        <w:rPr>
          <w:rFonts w:hint="eastAsia" w:ascii="宋体" w:eastAsia="宋体" w:cs="宋体"/>
          <w:color w:val="000000"/>
          <w:kern w:val="0"/>
          <w:szCs w:val="24"/>
          <w:u w:val="single"/>
        </w:rPr>
        <w:t>/</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 xml:space="preserve">  58.9 施工期运行</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合同工程无单位工程、无工程部位在施工期运行的，本款不适用。</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 xml:space="preserve">  58.10 竣工清场</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 xml:space="preserve">按通用条款规定。   </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 xml:space="preserve">  58.11施工队伍的撤离</w:t>
      </w:r>
    </w:p>
    <w:p>
      <w:pPr>
        <w:spacing w:line="360" w:lineRule="auto"/>
        <w:ind w:firstLine="480" w:firstLineChars="200"/>
        <w:jc w:val="left"/>
        <w:rPr>
          <w:rFonts w:ascii="宋体" w:eastAsia="宋体" w:cs="宋体"/>
          <w:kern w:val="0"/>
          <w:szCs w:val="24"/>
          <w:u w:val="single"/>
        </w:rPr>
      </w:pPr>
      <w:r>
        <w:rPr>
          <w:rFonts w:hint="eastAsia" w:ascii="宋体" w:eastAsia="宋体" w:cs="宋体"/>
          <w:szCs w:val="24"/>
        </w:rPr>
        <w:t>■</w:t>
      </w:r>
      <w:r>
        <w:rPr>
          <w:rFonts w:hint="eastAsia" w:ascii="宋体" w:eastAsia="宋体" w:cs="宋体"/>
          <w:color w:val="000000"/>
          <w:kern w:val="0"/>
          <w:szCs w:val="24"/>
        </w:rPr>
        <w:t>按通用条款规定，承包人的人员和施工设备全部撤离施工现场。</w:t>
      </w:r>
    </w:p>
    <w:p>
      <w:pPr>
        <w:pStyle w:val="7"/>
        <w:spacing w:line="360" w:lineRule="auto"/>
        <w:rPr>
          <w:rFonts w:ascii="宋体" w:eastAsia="宋体" w:cs="宋体"/>
          <w:szCs w:val="24"/>
        </w:rPr>
      </w:pPr>
      <w:bookmarkStart w:id="198" w:name="_Toc22267"/>
      <w:bookmarkStart w:id="199" w:name="_Toc10624960"/>
      <w:bookmarkStart w:id="200" w:name="_Toc469384116"/>
      <w:bookmarkStart w:id="201" w:name="_Toc2086"/>
      <w:r>
        <w:rPr>
          <w:rFonts w:hint="eastAsia" w:ascii="宋体" w:eastAsia="宋体" w:cs="宋体"/>
          <w:szCs w:val="24"/>
        </w:rPr>
        <w:t>59. 缺陷责任与质量保修</w:t>
      </w:r>
      <w:bookmarkEnd w:id="198"/>
      <w:bookmarkEnd w:id="199"/>
      <w:bookmarkEnd w:id="200"/>
      <w:bookmarkEnd w:id="201"/>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59.1 缺陷责任期计算</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缺陷责任期：</w:t>
      </w:r>
      <w:r>
        <w:rPr>
          <w:rFonts w:hint="eastAsia" w:ascii="宋体" w:eastAsia="宋体" w:cs="宋体"/>
          <w:color w:val="000000"/>
          <w:kern w:val="0"/>
          <w:szCs w:val="24"/>
          <w:u w:val="single"/>
        </w:rPr>
        <w:t>两年。</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59.8 质量保修期计算</w:t>
      </w:r>
    </w:p>
    <w:p>
      <w:pPr>
        <w:spacing w:line="360" w:lineRule="auto"/>
        <w:ind w:firstLine="480" w:firstLineChars="200"/>
        <w:jc w:val="left"/>
        <w:rPr>
          <w:rFonts w:ascii="宋体" w:eastAsia="宋体" w:cs="宋体"/>
          <w:color w:val="000000"/>
          <w:kern w:val="0"/>
          <w:szCs w:val="24"/>
          <w:u w:val="single"/>
        </w:rPr>
      </w:pPr>
      <w:r>
        <w:rPr>
          <w:rFonts w:hint="eastAsia" w:ascii="宋体" w:eastAsia="宋体" w:cs="宋体"/>
          <w:color w:val="000000"/>
          <w:kern w:val="0"/>
          <w:szCs w:val="24"/>
        </w:rPr>
        <w:t>质量保修期：</w:t>
      </w:r>
      <w:r>
        <w:rPr>
          <w:rFonts w:hint="eastAsia" w:ascii="宋体" w:eastAsia="宋体" w:cs="宋体"/>
          <w:color w:val="000000"/>
          <w:kern w:val="0"/>
          <w:szCs w:val="24"/>
          <w:u w:val="single"/>
        </w:rPr>
        <w:t>按国家相关规范执行。</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59.9 工程质量保修</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本合同约定的工程范围内，相关保修及售后服务约定：项目建成并检测验收通过后，在国家规定的质量保修期内提供保修服务，到达现场处理故障时间为4小时以内，排除故障时间为12小时以内，无法排除故障时2日内提供替换产品，定期回访。</w:t>
      </w:r>
    </w:p>
    <w:p>
      <w:pPr>
        <w:pStyle w:val="7"/>
        <w:spacing w:line="360" w:lineRule="auto"/>
        <w:rPr>
          <w:rFonts w:ascii="宋体" w:eastAsia="宋体" w:cs="宋体"/>
          <w:szCs w:val="24"/>
        </w:rPr>
      </w:pPr>
      <w:bookmarkStart w:id="202" w:name="_Toc357"/>
      <w:r>
        <w:rPr>
          <w:rFonts w:hint="eastAsia" w:ascii="宋体" w:eastAsia="宋体" w:cs="宋体"/>
          <w:szCs w:val="24"/>
        </w:rPr>
        <w:t>61. 工程量</w:t>
      </w:r>
      <w:bookmarkEnd w:id="202"/>
    </w:p>
    <w:p>
      <w:pPr>
        <w:spacing w:line="360" w:lineRule="auto"/>
        <w:ind w:firstLine="480" w:firstLineChars="200"/>
        <w:jc w:val="left"/>
        <w:rPr>
          <w:rFonts w:ascii="宋体" w:eastAsia="宋体" w:cs="宋体"/>
          <w:bCs/>
          <w:szCs w:val="24"/>
        </w:rPr>
      </w:pPr>
      <w:r>
        <w:rPr>
          <w:rFonts w:hint="eastAsia" w:ascii="宋体" w:eastAsia="宋体" w:cs="宋体"/>
          <w:bCs/>
          <w:szCs w:val="24"/>
        </w:rPr>
        <w:t>61.1 清单工程量包括的工作内容</w:t>
      </w:r>
    </w:p>
    <w:p>
      <w:pPr>
        <w:spacing w:line="360" w:lineRule="auto"/>
        <w:ind w:firstLine="480" w:firstLineChars="200"/>
        <w:contextualSpacing/>
        <w:jc w:val="left"/>
        <w:rPr>
          <w:rFonts w:ascii="宋体" w:eastAsia="宋体" w:cs="宋体"/>
          <w:kern w:val="0"/>
          <w:szCs w:val="24"/>
        </w:rPr>
      </w:pPr>
      <w:r>
        <w:rPr>
          <w:rFonts w:hint="eastAsia" w:ascii="宋体" w:eastAsia="宋体" w:cs="宋体"/>
          <w:szCs w:val="24"/>
        </w:rPr>
        <w:t>■按通用条款</w:t>
      </w:r>
      <w:r>
        <w:rPr>
          <w:rFonts w:hint="eastAsia" w:ascii="宋体" w:eastAsia="宋体" w:cs="宋体"/>
          <w:kern w:val="0"/>
          <w:szCs w:val="24"/>
        </w:rPr>
        <w:t>规定。</w:t>
      </w:r>
    </w:p>
    <w:p>
      <w:pPr>
        <w:spacing w:line="360" w:lineRule="auto"/>
        <w:ind w:firstLine="480" w:firstLineChars="200"/>
        <w:jc w:val="left"/>
        <w:rPr>
          <w:rFonts w:ascii="宋体" w:eastAsia="宋体" w:cs="宋体"/>
          <w:szCs w:val="24"/>
        </w:rPr>
      </w:pPr>
      <w:r>
        <w:rPr>
          <w:rFonts w:hint="eastAsia" w:ascii="宋体" w:eastAsia="宋体" w:cs="宋体"/>
          <w:kern w:val="0"/>
          <w:szCs w:val="24"/>
        </w:rPr>
        <w:t>□</w:t>
      </w:r>
      <w:r>
        <w:rPr>
          <w:rFonts w:hint="eastAsia" w:ascii="宋体" w:eastAsia="宋体" w:cs="宋体"/>
          <w:szCs w:val="24"/>
        </w:rPr>
        <w:t>另作约定：</w:t>
      </w:r>
    </w:p>
    <w:p>
      <w:pPr>
        <w:spacing w:line="360" w:lineRule="auto"/>
        <w:ind w:firstLine="480" w:firstLineChars="200"/>
        <w:jc w:val="left"/>
        <w:rPr>
          <w:rFonts w:ascii="宋体" w:eastAsia="宋体" w:cs="宋体"/>
          <w:szCs w:val="24"/>
          <w:u w:val="single"/>
        </w:rPr>
      </w:pPr>
      <w:r>
        <w:rPr>
          <w:rFonts w:hint="eastAsia" w:ascii="宋体" w:eastAsia="宋体" w:cs="宋体"/>
          <w:szCs w:val="24"/>
        </w:rPr>
        <w:t>承包人承诺：</w:t>
      </w:r>
      <w:r>
        <w:rPr>
          <w:rFonts w:hint="eastAsia" w:ascii="宋体" w:eastAsia="宋体" w:cs="宋体"/>
          <w:kern w:val="0"/>
          <w:szCs w:val="24"/>
        </w:rPr>
        <w:t>工程量清单中开列的项目应包括由承包人按照合同、招标文件、招标图纸、标准及规范完成施工、安</w:t>
      </w:r>
      <w:r>
        <w:rPr>
          <w:rFonts w:hint="eastAsia" w:ascii="宋体" w:eastAsia="宋体" w:cs="宋体"/>
          <w:szCs w:val="24"/>
        </w:rPr>
        <w:t>装等工作内容，其任何遗漏或错误既不能使合同无效，也不能免除承包人按照图纸、标准与规范</w:t>
      </w:r>
      <w:r>
        <w:rPr>
          <w:rFonts w:hint="eastAsia" w:ascii="宋体" w:eastAsia="宋体" w:cs="宋体"/>
          <w:kern w:val="0"/>
          <w:szCs w:val="24"/>
        </w:rPr>
        <w:t>实施合同工程的任何责任。工程结算以实际发生并经发包人确认的工程量为准。</w:t>
      </w:r>
    </w:p>
    <w:p>
      <w:pPr>
        <w:pStyle w:val="7"/>
        <w:spacing w:line="360" w:lineRule="auto"/>
        <w:rPr>
          <w:rFonts w:ascii="宋体" w:eastAsia="宋体" w:cs="宋体"/>
          <w:szCs w:val="24"/>
        </w:rPr>
      </w:pPr>
      <w:bookmarkStart w:id="203" w:name="_Toc17776"/>
      <w:r>
        <w:rPr>
          <w:rFonts w:hint="eastAsia" w:ascii="宋体" w:eastAsia="宋体" w:cs="宋体"/>
          <w:szCs w:val="24"/>
        </w:rPr>
        <w:t>62．工程计量和计价</w:t>
      </w:r>
      <w:bookmarkEnd w:id="203"/>
    </w:p>
    <w:p>
      <w:pPr>
        <w:tabs>
          <w:tab w:val="left" w:pos="9720"/>
        </w:tabs>
        <w:spacing w:line="360" w:lineRule="auto"/>
        <w:ind w:firstLine="482" w:firstLineChars="200"/>
        <w:jc w:val="left"/>
        <w:rPr>
          <w:rFonts w:ascii="宋体" w:eastAsia="宋体" w:cs="宋体"/>
          <w:szCs w:val="24"/>
        </w:rPr>
      </w:pPr>
      <w:r>
        <w:rPr>
          <w:rFonts w:hint="eastAsia" w:ascii="宋体" w:eastAsia="宋体" w:cs="宋体"/>
          <w:b/>
          <w:bCs/>
          <w:szCs w:val="24"/>
        </w:rPr>
        <w:t>62.1</w:t>
      </w:r>
      <w:r>
        <w:rPr>
          <w:rFonts w:hint="eastAsia" w:ascii="宋体" w:eastAsia="宋体" w:cs="宋体"/>
          <w:szCs w:val="24"/>
          <w:lang w:val="zh-CN"/>
        </w:rPr>
        <w:t>工程计量和计价的依据</w:t>
      </w:r>
      <w:r>
        <w:rPr>
          <w:rFonts w:hint="eastAsia" w:ascii="宋体" w:eastAsia="宋体" w:cs="宋体"/>
          <w:szCs w:val="24"/>
        </w:rPr>
        <w:t xml:space="preserve">详见：工程量清单。 </w:t>
      </w:r>
    </w:p>
    <w:p>
      <w:pPr>
        <w:spacing w:line="360" w:lineRule="auto"/>
        <w:ind w:firstLine="480" w:firstLineChars="200"/>
        <w:jc w:val="left"/>
        <w:rPr>
          <w:rFonts w:ascii="宋体" w:eastAsia="宋体" w:cs="宋体"/>
          <w:szCs w:val="24"/>
        </w:rPr>
      </w:pPr>
      <w:r>
        <w:rPr>
          <w:rFonts w:hint="eastAsia" w:ascii="宋体" w:eastAsia="宋体" w:cs="宋体"/>
          <w:szCs w:val="24"/>
        </w:rPr>
        <w:t>62.2工程计量和计价的要求</w:t>
      </w:r>
    </w:p>
    <w:p>
      <w:pPr>
        <w:spacing w:line="360" w:lineRule="auto"/>
        <w:ind w:firstLine="480" w:firstLineChars="200"/>
        <w:jc w:val="left"/>
        <w:rPr>
          <w:rFonts w:ascii="宋体" w:eastAsia="宋体" w:cs="宋体"/>
          <w:szCs w:val="24"/>
        </w:rPr>
      </w:pPr>
      <w:r>
        <w:rPr>
          <w:rFonts w:hint="eastAsia" w:ascii="宋体" w:eastAsia="宋体" w:cs="宋体"/>
          <w:szCs w:val="24"/>
        </w:rPr>
        <w:t>（1）工程的计量和计价由造价工程师审核，由发包人核定。</w:t>
      </w:r>
    </w:p>
    <w:p>
      <w:pPr>
        <w:spacing w:line="360" w:lineRule="auto"/>
        <w:ind w:firstLine="480" w:firstLineChars="200"/>
        <w:jc w:val="left"/>
        <w:rPr>
          <w:rFonts w:ascii="宋体" w:eastAsia="宋体" w:cs="宋体"/>
          <w:szCs w:val="24"/>
        </w:rPr>
      </w:pPr>
      <w:r>
        <w:rPr>
          <w:rFonts w:hint="eastAsia" w:ascii="宋体" w:eastAsia="宋体" w:cs="宋体"/>
          <w:szCs w:val="24"/>
        </w:rPr>
        <w:t>（2）工程的计量规则和计价办法执行《建设工程工程量清单计价规范（GB50500-2013）、《关于实施&lt;房屋建筑与装饰工程工程量计算规范&gt;(GB50854-2013)等的若干意见》（粤建造发〔2013〕4号）、《广东省建设工程工程量清单计价指引》（粤建造发〔2013〕6号）、《广东省房屋建筑与装饰工程综合定额(2018)》、《广东省通用安装工程综合定额(2018)》等现行计价规定（修改计价依据），采用工程量清单计价方式。合同范围内的计费项目按项目类别和性质，采用综合单价包干、措施项目费合价包干、税金及规费按规定费率计费，具体按合同工程量清单计价说明执行。</w:t>
      </w:r>
    </w:p>
    <w:p>
      <w:pPr>
        <w:spacing w:line="360" w:lineRule="auto"/>
        <w:ind w:firstLine="480" w:firstLineChars="200"/>
        <w:jc w:val="left"/>
        <w:rPr>
          <w:rFonts w:ascii="宋体" w:eastAsia="宋体" w:cs="宋体"/>
          <w:szCs w:val="24"/>
        </w:rPr>
      </w:pPr>
      <w:r>
        <w:rPr>
          <w:rFonts w:hint="eastAsia" w:ascii="宋体" w:eastAsia="宋体" w:cs="宋体"/>
          <w:szCs w:val="24"/>
        </w:rPr>
        <w:t>（3）综合单价包干项目：综合单价计费项目全部列于工程量清单中，综合单价包括了子项项目直接费、管理费、利润等所有费用，并已得到双方确认。综合单价包干项目在合同执行期间，综合单价不调整（合同另有约定的除外），工程量按实结算。</w:t>
      </w:r>
    </w:p>
    <w:p>
      <w:pPr>
        <w:pStyle w:val="7"/>
        <w:spacing w:line="360" w:lineRule="auto"/>
        <w:rPr>
          <w:rFonts w:ascii="宋体" w:eastAsia="宋体" w:cs="宋体"/>
          <w:szCs w:val="24"/>
        </w:rPr>
      </w:pPr>
      <w:bookmarkStart w:id="204" w:name="_Toc469384118"/>
      <w:bookmarkStart w:id="205" w:name="_Toc8996"/>
      <w:bookmarkStart w:id="206" w:name="_Toc31917"/>
      <w:bookmarkStart w:id="207" w:name="_Toc10624962"/>
      <w:r>
        <w:rPr>
          <w:rFonts w:hint="eastAsia" w:ascii="宋体" w:eastAsia="宋体" w:cs="宋体"/>
          <w:szCs w:val="24"/>
        </w:rPr>
        <w:t>★63. 暂列金额</w:t>
      </w:r>
      <w:bookmarkEnd w:id="204"/>
      <w:bookmarkEnd w:id="205"/>
      <w:bookmarkEnd w:id="206"/>
      <w:bookmarkEnd w:id="207"/>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63.1 合同工程的暂列金额为（大写）人民币（小写）¥</w:t>
      </w:r>
      <w:r>
        <w:rPr>
          <w:rFonts w:ascii="宋体" w:eastAsia="宋体" w:cs="宋体"/>
          <w:kern w:val="0"/>
          <w:szCs w:val="24"/>
          <w:u w:val="single"/>
        </w:rPr>
        <w:t xml:space="preserve">    </w:t>
      </w:r>
      <w:r>
        <w:rPr>
          <w:rFonts w:hint="eastAsia" w:ascii="宋体" w:eastAsia="宋体" w:cs="宋体"/>
          <w:kern w:val="0"/>
          <w:szCs w:val="24"/>
        </w:rPr>
        <w:t>元（含税，税率9%）。</w:t>
      </w:r>
    </w:p>
    <w:p>
      <w:pPr>
        <w:spacing w:line="360" w:lineRule="auto"/>
        <w:ind w:firstLine="480" w:firstLineChars="200"/>
        <w:jc w:val="left"/>
        <w:rPr>
          <w:rFonts w:ascii="宋体" w:eastAsia="宋体" w:cs="宋体"/>
          <w:kern w:val="0"/>
          <w:szCs w:val="24"/>
          <w:u w:val="single"/>
        </w:rPr>
      </w:pPr>
    </w:p>
    <w:p>
      <w:pPr>
        <w:spacing w:line="360" w:lineRule="auto"/>
        <w:ind w:firstLine="480" w:firstLineChars="200"/>
        <w:jc w:val="left"/>
        <w:rPr>
          <w:rFonts w:ascii="宋体" w:eastAsia="宋体" w:cs="宋体"/>
          <w:szCs w:val="24"/>
        </w:rPr>
      </w:pPr>
      <w:bookmarkStart w:id="208" w:name="_Toc1132"/>
      <w:bookmarkStart w:id="209" w:name="_Toc10624964"/>
      <w:bookmarkStart w:id="210" w:name="_Toc469384120"/>
      <w:r>
        <w:rPr>
          <w:rFonts w:hint="eastAsia" w:ascii="宋体" w:eastAsia="宋体" w:cs="宋体"/>
          <w:szCs w:val="24"/>
        </w:rPr>
        <w:t>★66. 提前竣工奖与误期赔偿费</w:t>
      </w:r>
      <w:bookmarkEnd w:id="208"/>
      <w:bookmarkEnd w:id="209"/>
      <w:bookmarkEnd w:id="210"/>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66.1 提前竣工奖</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（1） 提前竣工奖额度</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没约定提前竣工奖的，本款不适用。</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约定提前竣工奖的，每日历天应奖额度为。</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约定提前竣工奖的为/元。</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66.2 误期赔偿费</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（1）因承包人原因造成工期延误，误期赔偿费的计算方法为：若因承包人原因造成工程的工期延误；因承包人原因造成工程工期延误10天内的，每天处罚10000元， 10（含）天以上，从第11天开始处罚20000元/天。</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（2） 误期赔偿费的最高限额</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□按通用条款规定为合同价款的5%，即元。</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 xml:space="preserve"> 另作约定：暂定合同总价的30% 。  </w:t>
      </w:r>
    </w:p>
    <w:p>
      <w:pPr>
        <w:pStyle w:val="7"/>
        <w:spacing w:line="360" w:lineRule="auto"/>
        <w:rPr>
          <w:rFonts w:ascii="宋体" w:eastAsia="宋体" w:cs="宋体"/>
          <w:szCs w:val="24"/>
        </w:rPr>
      </w:pPr>
      <w:bookmarkStart w:id="211" w:name="_Toc14663"/>
      <w:bookmarkStart w:id="212" w:name="_Toc10624965"/>
      <w:bookmarkStart w:id="213" w:name="_Toc469384121"/>
      <w:bookmarkStart w:id="214" w:name="_Toc29053"/>
      <w:r>
        <w:rPr>
          <w:rFonts w:hint="eastAsia" w:ascii="宋体" w:eastAsia="宋体" w:cs="宋体"/>
          <w:szCs w:val="24"/>
        </w:rPr>
        <w:t>★67. 工程优质费、工程建设标准费用</w:t>
      </w:r>
      <w:bookmarkEnd w:id="211"/>
      <w:bookmarkEnd w:id="212"/>
      <w:bookmarkEnd w:id="213"/>
      <w:bookmarkEnd w:id="214"/>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67.1</w:t>
      </w:r>
      <w:r>
        <w:rPr>
          <w:rFonts w:hint="eastAsia" w:ascii="宋体" w:eastAsia="宋体" w:cs="宋体"/>
          <w:szCs w:val="24"/>
        </w:rPr>
        <w:t xml:space="preserve"> 工程优质费的计算方法</w:t>
      </w:r>
    </w:p>
    <w:p>
      <w:pPr>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 约定工程优质费的，其计算方法：</w:t>
      </w:r>
      <w:r>
        <w:rPr>
          <w:rFonts w:hint="eastAsia" w:ascii="宋体" w:eastAsia="宋体" w:cs="宋体"/>
          <w:kern w:val="0"/>
          <w:szCs w:val="24"/>
          <w:u w:val="single"/>
        </w:rPr>
        <w:t>/</w:t>
      </w:r>
      <w:r>
        <w:rPr>
          <w:rFonts w:hint="eastAsia" w:ascii="宋体" w:eastAsia="宋体" w:cs="宋体"/>
          <w:szCs w:val="24"/>
          <w:u w:val="single"/>
        </w:rPr>
        <w:t>。</w:t>
      </w:r>
    </w:p>
    <w:p>
      <w:pPr>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 按分部分项工程费为基础计算：</w:t>
      </w:r>
      <w:r>
        <w:rPr>
          <w:rFonts w:hint="eastAsia" w:ascii="宋体" w:eastAsia="宋体" w:cs="宋体"/>
          <w:kern w:val="0"/>
          <w:szCs w:val="24"/>
          <w:u w:val="single"/>
        </w:rPr>
        <w:t>/。</w:t>
      </w:r>
    </w:p>
    <w:p>
      <w:pPr>
        <w:spacing w:line="360" w:lineRule="auto"/>
        <w:ind w:firstLine="480" w:firstLineChars="200"/>
        <w:jc w:val="left"/>
        <w:rPr>
          <w:rFonts w:ascii="宋体" w:eastAsia="宋体" w:cs="宋体"/>
          <w:kern w:val="0"/>
          <w:szCs w:val="24"/>
          <w:u w:val="single"/>
        </w:rPr>
      </w:pPr>
      <w:r>
        <w:rPr>
          <w:rFonts w:hint="eastAsia" w:ascii="宋体" w:eastAsia="宋体" w:cs="宋体"/>
          <w:szCs w:val="24"/>
        </w:rPr>
        <w:t>■</w:t>
      </w:r>
      <w:r>
        <w:rPr>
          <w:rFonts w:hint="eastAsia" w:ascii="宋体" w:eastAsia="宋体" w:cs="宋体"/>
          <w:kern w:val="0"/>
          <w:szCs w:val="24"/>
        </w:rPr>
        <w:t xml:space="preserve"> 另作约定：</w:t>
      </w:r>
      <w:r>
        <w:rPr>
          <w:rFonts w:hint="eastAsia" w:ascii="宋体" w:eastAsia="宋体" w:cs="宋体"/>
          <w:kern w:val="0"/>
          <w:szCs w:val="24"/>
          <w:u w:val="single"/>
        </w:rPr>
        <w:t>/。</w:t>
      </w:r>
    </w:p>
    <w:p>
      <w:pPr>
        <w:spacing w:line="360" w:lineRule="auto"/>
        <w:ind w:firstLine="482" w:firstLineChars="200"/>
        <w:jc w:val="left"/>
        <w:rPr>
          <w:rFonts w:ascii="宋体" w:eastAsia="宋体" w:cs="宋体"/>
          <w:kern w:val="0"/>
          <w:szCs w:val="24"/>
        </w:rPr>
      </w:pPr>
      <w:r>
        <w:rPr>
          <w:rFonts w:hint="eastAsia" w:ascii="宋体" w:eastAsia="宋体" w:cs="宋体"/>
          <w:b/>
          <w:bCs/>
          <w:szCs w:val="24"/>
        </w:rPr>
        <w:t>★</w:t>
      </w:r>
      <w:r>
        <w:rPr>
          <w:rFonts w:hint="eastAsia" w:ascii="宋体" w:eastAsia="宋体" w:cs="宋体"/>
          <w:kern w:val="0"/>
          <w:szCs w:val="24"/>
        </w:rPr>
        <w:t>67.2 工程优质费的计算额度：</w:t>
      </w:r>
    </w:p>
    <w:p>
      <w:pPr>
        <w:spacing w:line="360" w:lineRule="auto"/>
        <w:ind w:firstLine="480" w:firstLineChars="200"/>
        <w:jc w:val="left"/>
        <w:rPr>
          <w:rFonts w:ascii="宋体" w:eastAsia="宋体" w:cs="宋体"/>
          <w:kern w:val="0"/>
          <w:szCs w:val="24"/>
          <w:bdr w:val="single" w:color="auto" w:sz="4" w:space="0"/>
        </w:rPr>
      </w:pPr>
      <w:r>
        <w:rPr>
          <w:rFonts w:hint="eastAsia" w:ascii="宋体" w:eastAsia="宋体" w:cs="宋体"/>
          <w:kern w:val="0"/>
          <w:szCs w:val="24"/>
        </w:rPr>
        <w:t>□ 按通用条款规定计算。</w:t>
      </w:r>
    </w:p>
    <w:p>
      <w:pPr>
        <w:spacing w:line="360" w:lineRule="auto"/>
        <w:ind w:firstLine="480" w:firstLineChars="200"/>
        <w:jc w:val="left"/>
        <w:rPr>
          <w:rFonts w:ascii="宋体" w:eastAsia="宋体" w:cs="宋体"/>
          <w:kern w:val="0"/>
          <w:szCs w:val="24"/>
          <w:u w:val="single"/>
        </w:rPr>
      </w:pPr>
      <w:r>
        <w:rPr>
          <w:rFonts w:hint="eastAsia" w:ascii="宋体" w:eastAsia="宋体" w:cs="宋体"/>
          <w:szCs w:val="24"/>
        </w:rPr>
        <w:t>■</w:t>
      </w:r>
      <w:r>
        <w:rPr>
          <w:rFonts w:hint="eastAsia" w:ascii="宋体" w:eastAsia="宋体" w:cs="宋体"/>
          <w:kern w:val="0"/>
          <w:szCs w:val="24"/>
        </w:rPr>
        <w:t xml:space="preserve"> 另作约定：</w:t>
      </w:r>
      <w:r>
        <w:rPr>
          <w:rFonts w:hint="eastAsia" w:ascii="宋体" w:eastAsia="宋体" w:cs="宋体"/>
          <w:kern w:val="0"/>
          <w:szCs w:val="24"/>
          <w:u w:val="single"/>
        </w:rPr>
        <w:t>/。</w:t>
      </w:r>
    </w:p>
    <w:p>
      <w:pPr>
        <w:pStyle w:val="7"/>
        <w:spacing w:line="360" w:lineRule="auto"/>
        <w:rPr>
          <w:rFonts w:ascii="宋体" w:eastAsia="宋体" w:cs="宋体"/>
          <w:szCs w:val="24"/>
        </w:rPr>
      </w:pPr>
      <w:bookmarkStart w:id="215" w:name="_Toc10624966"/>
      <w:bookmarkStart w:id="216" w:name="_Toc19570"/>
      <w:bookmarkStart w:id="217" w:name="_Toc24907"/>
      <w:bookmarkStart w:id="218" w:name="_Toc469384122"/>
      <w:r>
        <w:rPr>
          <w:rFonts w:hint="eastAsia" w:ascii="宋体" w:eastAsia="宋体" w:cs="宋体"/>
          <w:szCs w:val="24"/>
        </w:rPr>
        <w:t>★68. 合同价款的约定与调整</w:t>
      </w:r>
      <w:bookmarkEnd w:id="215"/>
      <w:bookmarkEnd w:id="216"/>
      <w:bookmarkEnd w:id="217"/>
      <w:bookmarkEnd w:id="218"/>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68.2合同价款的方式</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szCs w:val="24"/>
        </w:rPr>
        <w:t>■</w:t>
      </w:r>
      <w:r>
        <w:rPr>
          <w:rFonts w:hint="eastAsia" w:ascii="宋体" w:eastAsia="宋体" w:cs="宋体"/>
          <w:color w:val="000000"/>
          <w:kern w:val="0"/>
          <w:szCs w:val="24"/>
        </w:rPr>
        <w:t>单价合同</w:t>
      </w:r>
    </w:p>
    <w:p>
      <w:pPr>
        <w:spacing w:line="360" w:lineRule="auto"/>
        <w:ind w:firstLine="480" w:firstLineChars="200"/>
        <w:jc w:val="left"/>
        <w:rPr>
          <w:rFonts w:ascii="宋体" w:eastAsia="宋体" w:cs="宋体"/>
          <w:szCs w:val="24"/>
        </w:rPr>
      </w:pPr>
      <w:r>
        <w:rPr>
          <w:rFonts w:hint="eastAsia" w:ascii="宋体" w:eastAsia="宋体" w:cs="宋体"/>
          <w:color w:val="000000"/>
          <w:szCs w:val="24"/>
          <w:u w:val="single"/>
        </w:rPr>
        <w:t>综合单价包含的风险范围：</w:t>
      </w:r>
      <w:r>
        <w:rPr>
          <w:rFonts w:hint="eastAsia" w:ascii="宋体" w:eastAsia="宋体" w:cs="宋体"/>
          <w:szCs w:val="24"/>
        </w:rPr>
        <w:t>综合单价包干，项目措施费包干（不根据工程量变化而调整）,工程量按实结算。投标人根据招标文件、有关设计图纸、资料及说明、工程量清单等</w:t>
      </w:r>
      <w:r>
        <w:rPr>
          <w:rFonts w:ascii="宋体" w:eastAsia="宋体" w:cs="宋体"/>
          <w:szCs w:val="24"/>
        </w:rPr>
        <w:t>，</w:t>
      </w:r>
      <w:r>
        <w:rPr>
          <w:rFonts w:hint="eastAsia" w:ascii="宋体" w:eastAsia="宋体" w:cs="宋体"/>
          <w:szCs w:val="24"/>
        </w:rPr>
        <w:t>包工、包料、包机械、包工期、包质量、包安全生产、包文明施工、包工程竣工联合验收通过、包移交、包结算、包运行维护管理及相关部门报建/报批手续、包工程保险（包含但不限于建筑（安装）工程一切险、附加第三者责任险及其他保险等）、包竣工图编制（须满足规划等各专项验收要求）</w:t>
      </w:r>
      <w:r>
        <w:rPr>
          <w:rFonts w:hint="eastAsia" w:ascii="宋体" w:eastAsia="宋体"/>
          <w:szCs w:val="24"/>
        </w:rPr>
        <w:t>、包组织项目整体竣工验收（含资料汇总、整理）、包消防验收通过</w:t>
      </w:r>
      <w:r>
        <w:rPr>
          <w:rFonts w:hint="eastAsia" w:ascii="宋体" w:eastAsia="宋体" w:cs="宋体"/>
          <w:szCs w:val="24"/>
        </w:rPr>
        <w:t>等。</w:t>
      </w:r>
    </w:p>
    <w:p>
      <w:pPr>
        <w:spacing w:line="360" w:lineRule="auto"/>
        <w:ind w:firstLine="480" w:firstLineChars="200"/>
        <w:jc w:val="left"/>
        <w:rPr>
          <w:rFonts w:ascii="宋体" w:eastAsia="宋体" w:cs="宋体"/>
          <w:color w:val="000000"/>
          <w:szCs w:val="24"/>
        </w:rPr>
      </w:pPr>
      <w:r>
        <w:rPr>
          <w:rFonts w:hint="eastAsia" w:ascii="宋体" w:eastAsia="宋体" w:cs="宋体"/>
          <w:color w:val="000000"/>
          <w:szCs w:val="24"/>
        </w:rPr>
        <w:t xml:space="preserve">关于变更估价的约定: </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在施工过程中，因设计调整、施工图发生变更或施工项目发生增减，造成工程费用的增减而引起合同价款调整的项目，承包人须作好现场记录，留下相应影像或实物资料，按合同规定的时限内将调整的原因、金额等内容以书面形式通知发包人、监理人，并得到发包人和现场监理工程师的书面确认和签证，并以此作为工程的结算依据之一；工程变更价款在办理完变更程序并经相关发包人委托的中介机构审定后按进度款约定的比例同期支付：</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A、工程变更项目在已标价工程量清单中有相同的，按投标文件的综合单价；有类似工程量清单的，参考投标文件的综合单价；</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B、工程变更项目在已标价工程量清单中没有类似项目单价的，按《建设工程工程量清单计价规范（GB50500-2013）》、《广东省建设工程计价依据（2018年）》、《广东省房屋建筑与装饰工程综合定额（2018年）》、《广东省通用安装工程综合定额（2018年）》和广州市造价管理站现行的文件计价，并乘以中标价下浮比例i（i=中标价÷招标控制价）作为结算价。其中，人工、材料价按在《广州建设工程造价信息》有发布价的按施工同期《广州建设工程造价信息》的发布价，若该材料在《广州建设工程造价信息》无发布价的按施工同期的实际材料价格计算（最终以发包人委托的中介机构审定的为准)。</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C、工程变更项目在已标价工程量清单中没有或没有类似单价的，广东省工程综合定额内相应定额也没有的，由承包单位根据相关的法律法规将单价分析(需提供承包单位向材料或设备供应商的主要材料或设备的询价文件等相关证明文件)，送监理单位和发包人及发包人委托有资质的咨询单位审定。计算所得的综合单价在结算时要乘以中标价下浮比例i（i=中标价÷招标 控制价）进行调整。</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D、若在施工期间非承包人原因发生使用材料变更的，则由施工单位向监理单位提出造价变更依据，并经招标人审定，据此作为价差调整的依据。但在施工期间因市场价格波动导致人工、材料、机械等价格发生变化的，结算时，按照76条执行。</w:t>
      </w:r>
    </w:p>
    <w:p>
      <w:pPr>
        <w:snapToGrid w:val="0"/>
        <w:spacing w:line="360" w:lineRule="auto"/>
        <w:ind w:firstLine="480" w:firstLineChars="200"/>
        <w:jc w:val="left"/>
        <w:rPr>
          <w:rFonts w:ascii="宋体" w:eastAsia="宋体" w:cs="宋体"/>
          <w:color w:val="000000"/>
          <w:szCs w:val="24"/>
        </w:rPr>
      </w:pPr>
      <w:r>
        <w:rPr>
          <w:rFonts w:hint="eastAsia" w:ascii="宋体" w:eastAsia="宋体" w:cs="宋体"/>
          <w:color w:val="000000"/>
          <w:szCs w:val="24"/>
          <w:u w:val="single"/>
        </w:rPr>
        <w:t>E、本工程的措施项目费结算一律不作调整。</w:t>
      </w:r>
    </w:p>
    <w:p>
      <w:pPr>
        <w:snapToGrid w:val="0"/>
        <w:spacing w:line="360" w:lineRule="auto"/>
        <w:ind w:firstLine="480" w:firstLineChars="200"/>
        <w:jc w:val="left"/>
        <w:rPr>
          <w:rFonts w:ascii="宋体" w:eastAsia="宋体" w:cs="宋体"/>
          <w:color w:val="000000"/>
          <w:szCs w:val="24"/>
        </w:rPr>
      </w:pPr>
      <w:r>
        <w:rPr>
          <w:rFonts w:hint="eastAsia" w:ascii="宋体" w:eastAsia="宋体" w:cs="宋体"/>
          <w:color w:val="000000"/>
          <w:szCs w:val="24"/>
          <w:u w:val="single"/>
        </w:rPr>
        <w:t>F、规费、税金按相关规定调整。</w:t>
      </w:r>
    </w:p>
    <w:p>
      <w:pPr>
        <w:spacing w:line="360" w:lineRule="auto"/>
        <w:ind w:firstLine="480" w:firstLineChars="200"/>
        <w:jc w:val="left"/>
        <w:rPr>
          <w:rFonts w:ascii="宋体" w:eastAsia="宋体" w:cs="宋体"/>
          <w:color w:val="000000"/>
          <w:kern w:val="0"/>
          <w:szCs w:val="24"/>
          <w:u w:val="single"/>
        </w:rPr>
      </w:pPr>
      <w:r>
        <w:rPr>
          <w:rFonts w:hint="eastAsia" w:ascii="宋体" w:eastAsia="宋体" w:cs="宋体"/>
          <w:color w:val="000000"/>
          <w:kern w:val="0"/>
          <w:szCs w:val="24"/>
        </w:rPr>
        <w:t>措施项目费、其他项目费的调整：□按通用条款规定的调整事件内容调整；□按广东省定额规定计算；</w:t>
      </w:r>
      <w:r>
        <w:rPr>
          <w:rFonts w:hint="eastAsia" w:ascii="宋体" w:eastAsia="宋体" w:cs="宋体"/>
          <w:kern w:val="0"/>
          <w:szCs w:val="24"/>
        </w:rPr>
        <w:t>☑</w:t>
      </w:r>
      <w:r>
        <w:rPr>
          <w:rFonts w:hint="eastAsia" w:ascii="宋体" w:eastAsia="宋体" w:cs="宋体"/>
          <w:color w:val="000000"/>
          <w:kern w:val="0"/>
          <w:szCs w:val="24"/>
        </w:rPr>
        <w:t>由发包人和承包人根据实际情况约定按</w:t>
      </w:r>
      <w:r>
        <w:rPr>
          <w:rFonts w:hint="eastAsia" w:ascii="宋体" w:eastAsia="宋体" w:cs="宋体"/>
          <w:color w:val="000000"/>
          <w:kern w:val="0"/>
          <w:szCs w:val="24"/>
          <w:u w:val="single"/>
        </w:rPr>
        <w:t xml:space="preserve">  /  </w:t>
      </w:r>
      <w:r>
        <w:rPr>
          <w:rFonts w:hint="eastAsia" w:ascii="宋体" w:eastAsia="宋体" w:cs="宋体"/>
          <w:color w:val="000000"/>
          <w:kern w:val="0"/>
          <w:szCs w:val="24"/>
        </w:rPr>
        <w:t>调整。</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其它调整内容：</w:t>
      </w:r>
      <w:r>
        <w:rPr>
          <w:rFonts w:hint="eastAsia" w:ascii="宋体" w:eastAsia="宋体" w:cs="宋体"/>
          <w:color w:val="000000"/>
          <w:kern w:val="0"/>
          <w:szCs w:val="24"/>
          <w:u w:val="single"/>
        </w:rPr>
        <w:t>/</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本合同项目的结算造价确定方式：</w:t>
      </w:r>
      <w:r>
        <w:rPr>
          <w:rFonts w:hint="eastAsia" w:ascii="宋体" w:eastAsia="宋体" w:cs="宋体"/>
          <w:color w:val="000000"/>
          <w:kern w:val="0"/>
          <w:szCs w:val="24"/>
          <w:u w:val="single"/>
        </w:rPr>
        <w:t>/</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 xml:space="preserve">  68.3 合同价款的调整事件</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 xml:space="preserve"> □ 按通用条款规定的调整事件。</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另作约定：</w:t>
      </w:r>
      <w:r>
        <w:rPr>
          <w:rFonts w:hint="eastAsia" w:ascii="宋体" w:eastAsia="宋体" w:cs="宋体"/>
          <w:color w:val="000000"/>
          <w:kern w:val="0"/>
          <w:szCs w:val="24"/>
          <w:u w:val="single"/>
        </w:rPr>
        <w:t>按照68.2条款执行。</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 xml:space="preserve">  68.3（9）调整合同价款的其他事件：</w:t>
      </w:r>
      <w:r>
        <w:rPr>
          <w:rFonts w:hint="eastAsia" w:ascii="宋体" w:eastAsia="宋体" w:cs="宋体"/>
          <w:color w:val="000000"/>
          <w:kern w:val="0"/>
          <w:szCs w:val="24"/>
          <w:u w:val="single"/>
        </w:rPr>
        <w:t>/</w:t>
      </w:r>
    </w:p>
    <w:p>
      <w:pPr>
        <w:pStyle w:val="5"/>
        <w:spacing w:line="360" w:lineRule="auto"/>
        <w:rPr>
          <w:rFonts w:eastAsia="宋体"/>
          <w:szCs w:val="24"/>
        </w:rPr>
      </w:pPr>
      <w:bookmarkStart w:id="219" w:name="_Toc3527"/>
      <w:bookmarkStart w:id="220" w:name="_Toc13415"/>
      <w:r>
        <w:rPr>
          <w:rStyle w:val="52"/>
          <w:rFonts w:hint="eastAsia" w:ascii="宋体" w:eastAsia="宋体"/>
          <w:b/>
          <w:szCs w:val="24"/>
          <w:lang w:val="zh-CN"/>
        </w:rPr>
        <w:t>69</w:t>
      </w:r>
      <w:r>
        <w:rPr>
          <w:rStyle w:val="52"/>
          <w:rFonts w:hint="eastAsia" w:ascii="宋体" w:eastAsia="宋体"/>
          <w:b/>
          <w:szCs w:val="24"/>
        </w:rPr>
        <w:t>.</w:t>
      </w:r>
      <w:r>
        <w:rPr>
          <w:rStyle w:val="52"/>
          <w:rFonts w:hint="eastAsia" w:ascii="宋体" w:eastAsia="宋体"/>
          <w:b/>
          <w:szCs w:val="24"/>
          <w:lang w:val="zh-CN"/>
        </w:rPr>
        <w:t>后继法律变化事件</w:t>
      </w:r>
      <w:bookmarkEnd w:id="219"/>
      <w:bookmarkEnd w:id="220"/>
    </w:p>
    <w:p>
      <w:pPr>
        <w:spacing w:line="360" w:lineRule="auto"/>
        <w:ind w:firstLine="480" w:firstLineChars="200"/>
        <w:jc w:val="left"/>
        <w:rPr>
          <w:rFonts w:ascii="宋体" w:eastAsia="宋体" w:cs="宋体"/>
          <w:szCs w:val="24"/>
        </w:rPr>
      </w:pPr>
      <w:r>
        <w:rPr>
          <w:rFonts w:hint="eastAsia" w:ascii="宋体" w:eastAsia="宋体" w:cs="宋体"/>
          <w:szCs w:val="24"/>
        </w:rPr>
        <w:t>69.1 后继法律变化的价款调整</w:t>
      </w:r>
    </w:p>
    <w:p>
      <w:pPr>
        <w:spacing w:line="360" w:lineRule="auto"/>
        <w:ind w:firstLine="480" w:firstLineChars="200"/>
        <w:jc w:val="left"/>
        <w:rPr>
          <w:rFonts w:ascii="宋体" w:eastAsia="宋体" w:cs="宋体"/>
          <w:szCs w:val="24"/>
          <w:u w:val="single"/>
        </w:rPr>
      </w:pPr>
      <w:r>
        <w:rPr>
          <w:rFonts w:hint="eastAsia" w:ascii="宋体" w:eastAsia="宋体" w:cs="宋体"/>
          <w:szCs w:val="24"/>
        </w:rPr>
        <w:t>发包人承包人双方一致同意：</w:t>
      </w:r>
      <w:r>
        <w:rPr>
          <w:rFonts w:hint="eastAsia" w:ascii="宋体" w:eastAsia="宋体" w:cs="宋体"/>
          <w:szCs w:val="24"/>
          <w:u w:val="single"/>
        </w:rPr>
        <w:t>合同价款不随后继法律、法规变化调整。</w:t>
      </w:r>
    </w:p>
    <w:p>
      <w:pPr>
        <w:pStyle w:val="7"/>
        <w:spacing w:line="360" w:lineRule="auto"/>
        <w:rPr>
          <w:rFonts w:ascii="宋体" w:eastAsia="宋体" w:cs="宋体"/>
          <w:szCs w:val="24"/>
        </w:rPr>
      </w:pPr>
      <w:bookmarkStart w:id="221" w:name="_Toc469384123"/>
      <w:bookmarkStart w:id="222" w:name="_Toc10624967"/>
      <w:bookmarkStart w:id="223" w:name="_Toc12108"/>
      <w:bookmarkStart w:id="224" w:name="_Toc16265"/>
      <w:r>
        <w:rPr>
          <w:rFonts w:hint="eastAsia" w:ascii="宋体" w:eastAsia="宋体" w:cs="宋体"/>
          <w:szCs w:val="24"/>
        </w:rPr>
        <w:t>72. 工程变更事件</w:t>
      </w:r>
      <w:bookmarkEnd w:id="221"/>
      <w:bookmarkEnd w:id="222"/>
      <w:bookmarkEnd w:id="223"/>
      <w:bookmarkEnd w:id="224"/>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72.4 调整承包人报价偏差的方法</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按通用条款的规定调整。</w:t>
      </w:r>
    </w:p>
    <w:p>
      <w:pPr>
        <w:pStyle w:val="7"/>
        <w:spacing w:line="360" w:lineRule="auto"/>
        <w:rPr>
          <w:rFonts w:ascii="宋体" w:eastAsia="宋体" w:cs="宋体"/>
          <w:szCs w:val="24"/>
        </w:rPr>
      </w:pPr>
      <w:bookmarkStart w:id="225" w:name="_Toc17851"/>
      <w:bookmarkStart w:id="226" w:name="_Toc10624968"/>
      <w:bookmarkStart w:id="227" w:name="_Toc469384124"/>
      <w:bookmarkStart w:id="228" w:name="_Toc6771"/>
      <w:r>
        <w:rPr>
          <w:rFonts w:hint="eastAsia" w:ascii="宋体" w:eastAsia="宋体" w:cs="宋体"/>
          <w:szCs w:val="24"/>
        </w:rPr>
        <w:t>73. 工程量偏差事件</w:t>
      </w:r>
      <w:bookmarkEnd w:id="225"/>
      <w:bookmarkEnd w:id="226"/>
      <w:bookmarkEnd w:id="227"/>
      <w:bookmarkEnd w:id="228"/>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73.2 调整分部分项工程费的方法</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调整结算分部分项工程费：</w:t>
      </w:r>
    </w:p>
    <w:p>
      <w:pPr>
        <w:spacing w:line="360" w:lineRule="auto"/>
        <w:ind w:firstLine="480" w:firstLineChars="200"/>
        <w:jc w:val="left"/>
        <w:rPr>
          <w:rFonts w:ascii="宋体" w:eastAsia="宋体" w:cs="宋体"/>
          <w:color w:val="000000"/>
          <w:kern w:val="0"/>
          <w:szCs w:val="24"/>
        </w:rPr>
      </w:pPr>
      <w:r>
        <w:rPr>
          <w:rFonts w:hint="eastAsia" w:ascii="宋体" w:eastAsia="宋体" w:cs="宋体"/>
          <w:kern w:val="0"/>
          <w:szCs w:val="24"/>
        </w:rPr>
        <w:t>□</w:t>
      </w:r>
      <w:r>
        <w:rPr>
          <w:rFonts w:hint="eastAsia" w:ascii="宋体" w:eastAsia="宋体" w:cs="宋体"/>
          <w:color w:val="000000"/>
          <w:kern w:val="0"/>
          <w:szCs w:val="24"/>
        </w:rPr>
        <w:t>按通用条款的规定调整。</w:t>
      </w:r>
    </w:p>
    <w:p>
      <w:pPr>
        <w:adjustRightInd w:val="0"/>
        <w:snapToGrid w:val="0"/>
        <w:spacing w:line="360" w:lineRule="auto"/>
        <w:ind w:firstLine="480" w:firstLineChars="200"/>
        <w:jc w:val="left"/>
        <w:rPr>
          <w:rFonts w:ascii="宋体" w:eastAsia="宋体" w:cs="宋体"/>
          <w:color w:val="000000"/>
          <w:szCs w:val="24"/>
        </w:rPr>
      </w:pPr>
      <w:r>
        <w:rPr>
          <w:rFonts w:hint="eastAsia" w:ascii="宋体" w:eastAsia="宋体" w:cs="宋体"/>
          <w:szCs w:val="24"/>
        </w:rPr>
        <w:t>■</w:t>
      </w:r>
      <w:r>
        <w:rPr>
          <w:rFonts w:hint="eastAsia" w:ascii="宋体" w:eastAsia="宋体" w:cs="宋体"/>
          <w:color w:val="000000"/>
          <w:kern w:val="0"/>
          <w:szCs w:val="24"/>
        </w:rPr>
        <w:t>按照下列方法调整：</w:t>
      </w:r>
      <w:r>
        <w:rPr>
          <w:rFonts w:hint="eastAsia" w:ascii="宋体" w:eastAsia="宋体" w:cs="宋体"/>
          <w:color w:val="000000"/>
          <w:szCs w:val="24"/>
        </w:rPr>
        <w:t>出现工程量清单错误时，是否调整合同价格：</w:t>
      </w:r>
      <w:r>
        <w:rPr>
          <w:rFonts w:hint="eastAsia" w:ascii="宋体" w:eastAsia="宋体" w:cs="宋体"/>
          <w:color w:val="000000"/>
          <w:szCs w:val="24"/>
          <w:u w:val="single"/>
        </w:rPr>
        <w:t>调整</w:t>
      </w:r>
      <w:r>
        <w:rPr>
          <w:rFonts w:hint="eastAsia" w:ascii="宋体" w:eastAsia="宋体" w:cs="宋体"/>
          <w:color w:val="000000"/>
          <w:szCs w:val="24"/>
        </w:rPr>
        <w:t>。</w:t>
      </w:r>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rPr>
        <w:t>允许调整合同单价的工程量偏差范围：</w:t>
      </w:r>
      <w:r>
        <w:rPr>
          <w:rFonts w:hint="eastAsia" w:ascii="宋体" w:eastAsia="宋体" w:cs="宋体"/>
          <w:color w:val="000000"/>
          <w:szCs w:val="24"/>
          <w:u w:val="single"/>
        </w:rPr>
        <w:t>本工程按发包人提供的设计图纸和工程量清单固定综合单价承包(工程量清单与图纸所包含的内容都属于本合同价的施工范围)。</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对于工程量的偏差，按以下规定调整综合单价：</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A、工程量偏差项目在已标价工程量清单中有相同的，按投标文件的综合单价；有类似工程量清单的，参考投标文件的综合单价；</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B、工程量偏差项目在已标价工程量清单中没有类似项目单价的，按《建设工程工程量清单计价规范（GB50500-2013）》、《广东省建设工程计价依据（2018年）》、《广东省房屋建筑与装饰工程综合定额（2018年）》、《广东省通用安装工程综合定额（2018年）》和广州市造价管理站现行的文件计价，并乘以中标价下浮比例i（i=中标价÷招标控制价）作为结算价。其中，人工、材料价按在《广州建设工程造价信息》有发布价的按施工同期《广州建设工程造价信息》的发布价，若该材料在《广州建设工程造价信息》无发布价的按施工同期的实际材料价格计算（最终以发包人委托的中介机构审定的为准)。</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C、工程量偏差项目在已标价工程量清单中没有或没有类似单价的，广东省工程综合定额内相应定额也没有的，由承包单位根据相关的法律法规将单价分析(需提供承包单位向材料或设备供应商的主要材料或设备的询价文件等相关证明文件)，送监理单位和发包人及发包人委托有资质的咨询单位审定。计算所得的综合单价在结算时要乘以中标价下浮比例i（i=中标价÷招标控制价）进行调整。</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D、若在施工期间非承包人原因发生使用材料变更的，则由施工单位向监理单位提出造价变更依据，并经招标人审定，据此作为价差调整的依据。但在施工期间因市场价格波动导致人工、材料、机械等价格发生变化的，结算时，按照76条执行。</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E、本工程的措施项目费结算时一律不作调整。</w:t>
      </w:r>
    </w:p>
    <w:p>
      <w:pPr>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F、规费、税金按相关规定调整。</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73.3 调整措施项目费的方法</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调整结算措施项目费：</w:t>
      </w:r>
    </w:p>
    <w:p>
      <w:pPr>
        <w:spacing w:line="360" w:lineRule="auto"/>
        <w:ind w:firstLine="480" w:firstLineChars="200"/>
        <w:jc w:val="left"/>
        <w:rPr>
          <w:rFonts w:ascii="宋体" w:eastAsia="宋体" w:cs="宋体"/>
          <w:color w:val="000000"/>
          <w:kern w:val="0"/>
          <w:szCs w:val="24"/>
        </w:rPr>
      </w:pPr>
      <w:r>
        <w:rPr>
          <w:rFonts w:hint="eastAsia" w:ascii="宋体" w:eastAsia="宋体" w:cs="宋体"/>
          <w:kern w:val="0"/>
          <w:szCs w:val="24"/>
        </w:rPr>
        <w:t>□</w:t>
      </w:r>
      <w:r>
        <w:rPr>
          <w:rFonts w:hint="eastAsia" w:ascii="宋体" w:eastAsia="宋体" w:cs="宋体"/>
          <w:color w:val="000000"/>
          <w:kern w:val="0"/>
          <w:szCs w:val="24"/>
        </w:rPr>
        <w:t>按通用条款的规定调整。</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按照下列方法调整：</w:t>
      </w:r>
      <w:r>
        <w:rPr>
          <w:rFonts w:hint="eastAsia" w:ascii="宋体" w:eastAsia="宋体" w:cs="宋体"/>
          <w:color w:val="000000"/>
          <w:kern w:val="0"/>
          <w:szCs w:val="24"/>
          <w:u w:val="single"/>
        </w:rPr>
        <w:t>不调整 。</w:t>
      </w:r>
    </w:p>
    <w:p>
      <w:pPr>
        <w:pStyle w:val="7"/>
        <w:spacing w:line="360" w:lineRule="auto"/>
        <w:rPr>
          <w:rFonts w:ascii="宋体" w:eastAsia="宋体" w:cs="宋体"/>
          <w:szCs w:val="24"/>
        </w:rPr>
      </w:pPr>
      <w:bookmarkStart w:id="229" w:name="_Toc13816"/>
      <w:bookmarkStart w:id="230" w:name="_Toc10624969"/>
      <w:bookmarkStart w:id="231" w:name="_Toc469384125"/>
      <w:bookmarkStart w:id="232" w:name="_Toc420"/>
      <w:r>
        <w:rPr>
          <w:rFonts w:hint="eastAsia" w:ascii="宋体" w:eastAsia="宋体" w:cs="宋体"/>
          <w:szCs w:val="24"/>
        </w:rPr>
        <w:t>75. 现场签证事件</w:t>
      </w:r>
      <w:bookmarkEnd w:id="229"/>
      <w:bookmarkEnd w:id="230"/>
      <w:bookmarkEnd w:id="231"/>
      <w:bookmarkEnd w:id="232"/>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75.3 现场签证报告的确认</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提交现场签证报告的时间：</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color w:val="000000"/>
          <w:kern w:val="0"/>
          <w:szCs w:val="24"/>
        </w:rPr>
        <w:t xml:space="preserve">按通用条款的规定的时间提交。      </w:t>
      </w:r>
    </w:p>
    <w:p>
      <w:pPr>
        <w:pStyle w:val="7"/>
        <w:spacing w:line="360" w:lineRule="auto"/>
        <w:rPr>
          <w:rFonts w:ascii="宋体" w:eastAsia="宋体" w:cs="宋体"/>
          <w:szCs w:val="24"/>
        </w:rPr>
      </w:pPr>
      <w:bookmarkStart w:id="233" w:name="_Toc1726"/>
      <w:bookmarkStart w:id="234" w:name="_Toc469384126"/>
      <w:bookmarkStart w:id="235" w:name="_Toc16314"/>
      <w:bookmarkStart w:id="236" w:name="_Toc10624970"/>
      <w:r>
        <w:rPr>
          <w:rFonts w:hint="eastAsia" w:ascii="宋体" w:eastAsia="宋体" w:cs="宋体"/>
          <w:szCs w:val="24"/>
        </w:rPr>
        <w:t>★76. 物价涨落事件</w:t>
      </w:r>
      <w:bookmarkEnd w:id="233"/>
      <w:bookmarkEnd w:id="234"/>
      <w:bookmarkEnd w:id="235"/>
      <w:bookmarkEnd w:id="236"/>
    </w:p>
    <w:p>
      <w:pPr>
        <w:spacing w:line="360" w:lineRule="auto"/>
        <w:ind w:firstLine="480" w:firstLineChars="200"/>
        <w:jc w:val="left"/>
        <w:rPr>
          <w:rFonts w:ascii="宋体" w:eastAsia="宋体" w:cs="宋体"/>
          <w:szCs w:val="24"/>
        </w:rPr>
      </w:pPr>
      <w:bookmarkStart w:id="237" w:name="_Toc10624971"/>
      <w:bookmarkStart w:id="238" w:name="_Toc469384127"/>
      <w:r>
        <w:rPr>
          <w:rFonts w:hint="eastAsia" w:ascii="宋体" w:eastAsia="宋体" w:cs="宋体"/>
          <w:szCs w:val="24"/>
        </w:rPr>
        <w:t>76.2 人工费的调整方法</w:t>
      </w:r>
    </w:p>
    <w:p>
      <w:pPr>
        <w:spacing w:line="360" w:lineRule="auto"/>
        <w:ind w:firstLine="480" w:firstLineChars="200"/>
        <w:jc w:val="left"/>
        <w:rPr>
          <w:rFonts w:ascii="宋体" w:eastAsia="宋体" w:cs="宋体"/>
          <w:szCs w:val="24"/>
        </w:rPr>
      </w:pPr>
      <w:r>
        <w:rPr>
          <w:rFonts w:hint="eastAsia" w:ascii="宋体" w:eastAsia="宋体" w:cs="宋体"/>
          <w:szCs w:val="24"/>
        </w:rPr>
        <w:t>发包人、承包人双方一致同意：</w:t>
      </w:r>
      <w:r>
        <w:rPr>
          <w:rFonts w:hint="eastAsia" w:ascii="宋体" w:eastAsia="宋体" w:cs="宋体"/>
          <w:b/>
          <w:szCs w:val="24"/>
          <w:u w:val="single"/>
        </w:rPr>
        <w:t>一律不予调整。</w:t>
      </w:r>
    </w:p>
    <w:p>
      <w:pPr>
        <w:spacing w:line="360" w:lineRule="auto"/>
        <w:ind w:firstLine="480" w:firstLineChars="200"/>
        <w:jc w:val="left"/>
        <w:rPr>
          <w:rFonts w:ascii="宋体" w:eastAsia="宋体" w:cs="宋体"/>
          <w:szCs w:val="24"/>
        </w:rPr>
      </w:pPr>
      <w:r>
        <w:rPr>
          <w:rFonts w:hint="eastAsia" w:ascii="宋体" w:eastAsia="宋体" w:cs="宋体"/>
          <w:szCs w:val="24"/>
        </w:rPr>
        <w:t xml:space="preserve">76.3  承包人采购材料和工程设备的材料设备费、施工机械费调整方法 </w:t>
      </w:r>
    </w:p>
    <w:p>
      <w:pPr>
        <w:spacing w:line="360" w:lineRule="auto"/>
        <w:ind w:firstLine="480" w:firstLineChars="200"/>
        <w:jc w:val="left"/>
        <w:rPr>
          <w:rFonts w:ascii="宋体" w:eastAsia="宋体" w:cs="宋体"/>
          <w:szCs w:val="24"/>
        </w:rPr>
      </w:pPr>
      <w:r>
        <w:rPr>
          <w:rFonts w:hint="eastAsia" w:ascii="宋体" w:eastAsia="宋体" w:cs="宋体"/>
          <w:szCs w:val="24"/>
        </w:rPr>
        <w:t>发包人、承包人一致同意：在合同履行期间，综合单价不因任何材料、设备、人工、机械台班的价格的变动而调整，承包人已将该风险考虑在投标报价中。</w:t>
      </w:r>
      <w:bookmarkEnd w:id="237"/>
      <w:bookmarkEnd w:id="238"/>
    </w:p>
    <w:p>
      <w:pPr>
        <w:pStyle w:val="7"/>
        <w:spacing w:line="360" w:lineRule="auto"/>
        <w:rPr>
          <w:rFonts w:ascii="宋体" w:eastAsia="宋体" w:cs="宋体"/>
          <w:szCs w:val="24"/>
        </w:rPr>
      </w:pPr>
      <w:bookmarkStart w:id="239" w:name="_Toc8631"/>
      <w:r>
        <w:rPr>
          <w:rFonts w:hint="eastAsia" w:ascii="宋体" w:eastAsia="宋体" w:cs="宋体"/>
          <w:szCs w:val="24"/>
        </w:rPr>
        <w:t>78. 支付事项</w:t>
      </w:r>
      <w:bookmarkEnd w:id="239"/>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78.2 计算利息的利率</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按照中国人民银行发布的同期同类贷款利率。</w:t>
      </w:r>
    </w:p>
    <w:p>
      <w:pPr>
        <w:spacing w:line="360" w:lineRule="auto"/>
        <w:ind w:firstLine="480" w:firstLineChars="200"/>
        <w:jc w:val="left"/>
        <w:rPr>
          <w:rFonts w:ascii="宋体" w:eastAsia="宋体" w:cs="宋体"/>
          <w:kern w:val="0"/>
          <w:szCs w:val="24"/>
          <w:u w:val="single"/>
        </w:rPr>
      </w:pPr>
      <w:r>
        <w:rPr>
          <w:rFonts w:hint="eastAsia" w:ascii="宋体" w:eastAsia="宋体" w:cs="宋体"/>
          <w:szCs w:val="24"/>
        </w:rPr>
        <w:t>■</w:t>
      </w:r>
      <w:r>
        <w:rPr>
          <w:rFonts w:hint="eastAsia" w:ascii="宋体" w:eastAsia="宋体" w:cs="宋体"/>
          <w:kern w:val="0"/>
          <w:szCs w:val="24"/>
        </w:rPr>
        <w:t xml:space="preserve"> 另作约定：</w:t>
      </w:r>
      <w:r>
        <w:rPr>
          <w:rFonts w:hint="eastAsia" w:ascii="宋体" w:eastAsia="宋体" w:cs="宋体"/>
          <w:kern w:val="0"/>
          <w:szCs w:val="24"/>
          <w:u w:val="single"/>
        </w:rPr>
        <w:t>本项目所有款项的付款时间为发包人向财政资金支付部门提出支付申请的时间，不含政府财政支付部门审查的时间，如因政府财政支付流程、资金到位等特殊情况导致的支付延期，发包人不承担任何相关违约责任，不支付因此产生的利息。</w:t>
      </w:r>
    </w:p>
    <w:p>
      <w:pPr>
        <w:pStyle w:val="5"/>
        <w:tabs>
          <w:tab w:val="left" w:pos="360"/>
          <w:tab w:val="left" w:pos="420"/>
        </w:tabs>
        <w:spacing w:line="360" w:lineRule="auto"/>
        <w:rPr>
          <w:rFonts w:eastAsia="宋体"/>
          <w:b w:val="0"/>
          <w:bCs/>
          <w:szCs w:val="24"/>
        </w:rPr>
      </w:pPr>
      <w:bookmarkStart w:id="240" w:name="_Toc4598"/>
      <w:bookmarkStart w:id="241" w:name="_Toc469384128"/>
      <w:bookmarkStart w:id="242" w:name="_Toc10624972"/>
      <w:r>
        <w:rPr>
          <w:rFonts w:hint="eastAsia" w:eastAsia="宋体"/>
          <w:b w:val="0"/>
          <w:bCs/>
          <w:szCs w:val="24"/>
        </w:rPr>
        <w:t>78.5关于合同相关款项支付的特别约定：</w:t>
      </w:r>
      <w:bookmarkEnd w:id="240"/>
    </w:p>
    <w:p>
      <w:pPr>
        <w:pStyle w:val="5"/>
        <w:tabs>
          <w:tab w:val="left" w:pos="360"/>
          <w:tab w:val="left" w:pos="420"/>
        </w:tabs>
        <w:spacing w:line="360" w:lineRule="auto"/>
        <w:rPr>
          <w:rFonts w:eastAsia="宋体"/>
          <w:b w:val="0"/>
          <w:bCs/>
          <w:szCs w:val="24"/>
          <w:u w:val="single"/>
        </w:rPr>
      </w:pPr>
      <w:bookmarkStart w:id="243" w:name="_Toc32199"/>
      <w:r>
        <w:rPr>
          <w:rFonts w:hint="eastAsia" w:eastAsia="宋体"/>
          <w:b w:val="0"/>
          <w:bCs/>
          <w:szCs w:val="24"/>
          <w:u w:val="single"/>
        </w:rPr>
        <w:t>因发包人使用的是中央财政资金，发包人在规定的时间内向财政资金支付部门提出支付申请即视为发包人按时支付工程款。承包人应对此理解并接受。</w:t>
      </w:r>
      <w:bookmarkEnd w:id="243"/>
    </w:p>
    <w:p>
      <w:pPr>
        <w:pStyle w:val="7"/>
        <w:spacing w:line="360" w:lineRule="auto"/>
        <w:rPr>
          <w:rFonts w:ascii="宋体" w:eastAsia="宋体" w:cs="宋体"/>
          <w:szCs w:val="24"/>
        </w:rPr>
      </w:pPr>
      <w:bookmarkStart w:id="244" w:name="_Toc31786"/>
      <w:bookmarkStart w:id="245" w:name="_Toc18200"/>
      <w:r>
        <w:rPr>
          <w:rFonts w:hint="eastAsia" w:ascii="宋体" w:eastAsia="宋体" w:cs="宋体"/>
          <w:szCs w:val="24"/>
        </w:rPr>
        <w:t>★79. 预付款</w:t>
      </w:r>
      <w:bookmarkEnd w:id="241"/>
      <w:bookmarkEnd w:id="242"/>
      <w:bookmarkEnd w:id="244"/>
      <w:bookmarkEnd w:id="245"/>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79.1 预付款的约定及管理</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（1）预付款的约定</w:t>
      </w:r>
    </w:p>
    <w:p>
      <w:pPr>
        <w:spacing w:line="360" w:lineRule="auto"/>
        <w:ind w:firstLine="480" w:firstLineChars="200"/>
        <w:jc w:val="left"/>
        <w:rPr>
          <w:rFonts w:ascii="宋体" w:eastAsia="宋体" w:cs="宋体"/>
          <w:color w:val="000000"/>
          <w:kern w:val="0"/>
          <w:szCs w:val="24"/>
          <w:u w:val="single"/>
        </w:rPr>
      </w:pPr>
      <w:r>
        <w:rPr>
          <w:rFonts w:hint="eastAsia" w:ascii="宋体" w:eastAsia="宋体" w:cs="宋体"/>
          <w:szCs w:val="24"/>
        </w:rPr>
        <w:t>■</w:t>
      </w:r>
      <w:r>
        <w:rPr>
          <w:rFonts w:hint="eastAsia" w:ascii="宋体" w:eastAsia="宋体" w:cs="宋体"/>
          <w:color w:val="000000"/>
          <w:kern w:val="0"/>
          <w:szCs w:val="24"/>
        </w:rPr>
        <w:t>另作约定：</w:t>
      </w:r>
      <w:r>
        <w:rPr>
          <w:rFonts w:hint="eastAsia" w:ascii="宋体" w:eastAsia="宋体" w:cs="宋体"/>
          <w:color w:val="000000"/>
          <w:kern w:val="0"/>
          <w:szCs w:val="24"/>
          <w:u w:val="single"/>
        </w:rPr>
        <w:t>1、</w:t>
      </w:r>
      <w:r>
        <w:rPr>
          <w:rFonts w:hint="eastAsia" w:ascii="宋体" w:eastAsia="宋体" w:cs="宋体"/>
          <w:color w:val="000000"/>
          <w:szCs w:val="24"/>
          <w:u w:val="single"/>
        </w:rPr>
        <w:t>承包人在合同签订后7日内以转账或</w:t>
      </w:r>
      <w:r>
        <w:rPr>
          <w:rFonts w:ascii="宋体" w:eastAsia="宋体" w:cs="宋体"/>
          <w:color w:val="000000"/>
          <w:szCs w:val="24"/>
          <w:u w:val="single"/>
        </w:rPr>
        <w:t>银行保函的方式（银行保函为</w:t>
      </w:r>
      <w:r>
        <w:rPr>
          <w:rFonts w:hint="eastAsia" w:ascii="宋体" w:eastAsia="宋体" w:cs="宋体"/>
          <w:color w:val="000000"/>
          <w:szCs w:val="24"/>
          <w:u w:val="single"/>
        </w:rPr>
        <w:t>在中国广东省广州市注册的（工商、农业、建设、中国银行）开具的、以发包人为受益人、可凭发包人首次申索即作无条件付款不可撤销的</w:t>
      </w:r>
      <w:r>
        <w:rPr>
          <w:rFonts w:ascii="宋体" w:eastAsia="宋体" w:cs="宋体"/>
          <w:color w:val="000000"/>
          <w:szCs w:val="24"/>
          <w:u w:val="single"/>
        </w:rPr>
        <w:t>）向发包人提供</w:t>
      </w:r>
      <w:r>
        <w:rPr>
          <w:rFonts w:hint="eastAsia" w:ascii="宋体" w:eastAsia="宋体" w:cs="宋体"/>
          <w:color w:val="000000"/>
          <w:szCs w:val="24"/>
          <w:u w:val="single"/>
        </w:rPr>
        <w:t>金额为暂定合同总价10%的履约保证金；发包人在收到承包人提供的履约保证金后15日内支付承包人暂定合同总价（扣除绿色施工安全防护措施费、暂列金）</w:t>
      </w:r>
      <w:r>
        <w:rPr>
          <w:rFonts w:hint="eastAsia" w:ascii="宋体" w:eastAsia="宋体" w:cs="宋体"/>
          <w:color w:val="000000"/>
          <w:kern w:val="0"/>
          <w:szCs w:val="24"/>
          <w:u w:val="single"/>
        </w:rPr>
        <w:t>30%的预付款。</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79.2 提交预付款支付申请期限：</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按承包人在签订合同后可申请。</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79.4 预付款抵扣方式</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预付款在工程进度达到60%时一次性抵扣。</w:t>
      </w:r>
    </w:p>
    <w:p>
      <w:pPr>
        <w:pStyle w:val="7"/>
        <w:spacing w:line="360" w:lineRule="auto"/>
        <w:rPr>
          <w:rFonts w:ascii="宋体" w:eastAsia="宋体" w:cs="宋体"/>
          <w:szCs w:val="24"/>
        </w:rPr>
      </w:pPr>
      <w:bookmarkStart w:id="246" w:name="_Toc10624973"/>
      <w:bookmarkStart w:id="247" w:name="_Toc469384129"/>
      <w:bookmarkStart w:id="248" w:name="_Toc15746"/>
      <w:bookmarkStart w:id="249" w:name="_Toc8305"/>
      <w:r>
        <w:rPr>
          <w:rFonts w:hint="eastAsia" w:ascii="宋体" w:eastAsia="宋体" w:cs="宋体"/>
          <w:szCs w:val="24"/>
        </w:rPr>
        <w:t>★80. 绿色施工安全防护费</w:t>
      </w:r>
      <w:bookmarkEnd w:id="246"/>
      <w:bookmarkEnd w:id="247"/>
      <w:bookmarkEnd w:id="248"/>
      <w:bookmarkEnd w:id="249"/>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 xml:space="preserve">80.1 </w:t>
      </w:r>
      <w:r>
        <w:rPr>
          <w:rFonts w:hint="eastAsia" w:ascii="宋体" w:eastAsia="宋体" w:cs="宋体"/>
          <w:szCs w:val="24"/>
        </w:rPr>
        <w:t>绿色施工安全防护</w:t>
      </w:r>
      <w:r>
        <w:rPr>
          <w:rFonts w:hint="eastAsia" w:ascii="宋体" w:eastAsia="宋体" w:cs="宋体"/>
          <w:kern w:val="0"/>
          <w:szCs w:val="24"/>
        </w:rPr>
        <w:t>费的内容、范围和金额</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（1） 内容和范围</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按通用条款的规定，以现行广东省统一工程计价依据规定、</w:t>
      </w:r>
      <w:r>
        <w:rPr>
          <w:rFonts w:hint="eastAsia" w:ascii="宋体" w:eastAsia="宋体" w:cs="宋体"/>
          <w:szCs w:val="24"/>
        </w:rPr>
        <w:t>省市造价管理部门发布管理文件</w:t>
      </w:r>
      <w:r>
        <w:rPr>
          <w:rFonts w:hint="eastAsia" w:ascii="宋体" w:eastAsia="宋体" w:cs="宋体"/>
          <w:kern w:val="0"/>
          <w:szCs w:val="24"/>
        </w:rPr>
        <w:t>为准。</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 另作约定：</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（2） </w:t>
      </w:r>
      <w:r>
        <w:rPr>
          <w:rFonts w:hint="eastAsia" w:ascii="宋体" w:eastAsia="宋体" w:cs="宋体"/>
          <w:szCs w:val="24"/>
        </w:rPr>
        <w:t>绿色施工安全防护</w:t>
      </w:r>
      <w:r>
        <w:rPr>
          <w:rFonts w:hint="eastAsia" w:ascii="宋体" w:eastAsia="宋体" w:cs="宋体"/>
          <w:kern w:val="0"/>
          <w:szCs w:val="24"/>
        </w:rPr>
        <w:t>费的总金额为</w:t>
      </w:r>
      <w:r>
        <w:rPr>
          <w:rFonts w:ascii="宋体" w:eastAsia="宋体" w:cs="宋体"/>
          <w:kern w:val="0"/>
          <w:szCs w:val="24"/>
          <w:u w:val="single"/>
        </w:rPr>
        <w:t xml:space="preserve">      </w:t>
      </w:r>
      <w:r>
        <w:rPr>
          <w:rFonts w:hint="eastAsia" w:ascii="宋体" w:eastAsia="宋体" w:cs="宋体"/>
          <w:kern w:val="0"/>
          <w:szCs w:val="24"/>
        </w:rPr>
        <w:t>元（含税，税率9%）。</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80.2 支付申请的提交与核实</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w:t>
      </w:r>
      <w:r>
        <w:rPr>
          <w:rFonts w:hint="eastAsia" w:ascii="宋体" w:eastAsia="宋体" w:cs="宋体"/>
          <w:szCs w:val="24"/>
        </w:rPr>
        <w:t>■</w:t>
      </w:r>
      <w:r>
        <w:rPr>
          <w:rFonts w:hint="eastAsia" w:ascii="宋体" w:eastAsia="宋体" w:cs="宋体"/>
          <w:kern w:val="0"/>
          <w:szCs w:val="24"/>
        </w:rPr>
        <w:t>按通用条款的规定。</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 另作约定：</w:t>
      </w:r>
      <w:r>
        <w:rPr>
          <w:rFonts w:hint="eastAsia" w:ascii="宋体" w:eastAsia="宋体" w:cs="宋体"/>
          <w:kern w:val="0"/>
          <w:szCs w:val="24"/>
          <w:u w:val="single"/>
        </w:rPr>
        <w:t>/</w:t>
      </w:r>
      <w:r>
        <w:rPr>
          <w:rFonts w:hint="eastAsia" w:ascii="宋体" w:eastAsia="宋体" w:cs="宋体"/>
          <w:kern w:val="0"/>
          <w:szCs w:val="24"/>
        </w:rPr>
        <w:t>。</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80.3 费用支付</w:t>
      </w:r>
    </w:p>
    <w:p>
      <w:pPr>
        <w:spacing w:line="360" w:lineRule="auto"/>
        <w:ind w:firstLine="480" w:firstLineChars="200"/>
        <w:jc w:val="left"/>
        <w:rPr>
          <w:rFonts w:ascii="宋体" w:eastAsia="宋体" w:cs="宋体"/>
          <w:kern w:val="0"/>
          <w:szCs w:val="24"/>
        </w:rPr>
      </w:pPr>
      <w:r>
        <w:rPr>
          <w:rFonts w:hint="eastAsia" w:ascii="宋体" w:eastAsia="宋体" w:cs="宋体"/>
          <w:szCs w:val="24"/>
        </w:rPr>
        <w:t>绿色施工安全防护</w:t>
      </w:r>
      <w:r>
        <w:rPr>
          <w:rFonts w:hint="eastAsia" w:ascii="宋体" w:eastAsia="宋体" w:cs="宋体"/>
          <w:kern w:val="0"/>
          <w:szCs w:val="24"/>
        </w:rPr>
        <w:t>费的支付办法和抵扣方式：</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按通用条款的规定。</w:t>
      </w:r>
    </w:p>
    <w:p>
      <w:pPr>
        <w:spacing w:line="360" w:lineRule="auto"/>
        <w:ind w:firstLine="480" w:firstLineChars="200"/>
        <w:jc w:val="left"/>
        <w:rPr>
          <w:rFonts w:ascii="宋体" w:eastAsia="宋体" w:cs="宋体"/>
          <w:kern w:val="0"/>
          <w:szCs w:val="24"/>
          <w:u w:val="single"/>
        </w:rPr>
      </w:pPr>
      <w:r>
        <w:rPr>
          <w:rFonts w:hint="eastAsia" w:ascii="宋体" w:eastAsia="宋体" w:cs="宋体"/>
          <w:szCs w:val="24"/>
        </w:rPr>
        <w:t>■</w:t>
      </w:r>
      <w:r>
        <w:rPr>
          <w:rFonts w:hint="eastAsia" w:ascii="宋体" w:eastAsia="宋体" w:cs="宋体"/>
          <w:kern w:val="0"/>
          <w:szCs w:val="24"/>
        </w:rPr>
        <w:t>另作约定：</w:t>
      </w:r>
      <w:r>
        <w:rPr>
          <w:rFonts w:hint="eastAsia" w:ascii="宋体" w:eastAsia="宋体" w:cs="宋体"/>
          <w:kern w:val="0"/>
          <w:szCs w:val="24"/>
          <w:u w:val="single"/>
        </w:rPr>
        <w:t>按45.9条款支付。</w:t>
      </w:r>
    </w:p>
    <w:p>
      <w:pPr>
        <w:pStyle w:val="7"/>
        <w:spacing w:line="360" w:lineRule="auto"/>
        <w:rPr>
          <w:rFonts w:ascii="宋体" w:eastAsia="宋体" w:cs="宋体"/>
          <w:szCs w:val="24"/>
        </w:rPr>
      </w:pPr>
      <w:bookmarkStart w:id="250" w:name="_Toc10624974"/>
      <w:bookmarkStart w:id="251" w:name="_Toc14623"/>
      <w:bookmarkStart w:id="252" w:name="_Toc13291"/>
      <w:bookmarkStart w:id="253" w:name="_Toc469384130"/>
      <w:r>
        <w:rPr>
          <w:rFonts w:hint="eastAsia" w:ascii="宋体" w:eastAsia="宋体" w:cs="宋体"/>
          <w:szCs w:val="24"/>
        </w:rPr>
        <w:t>★81. 进度款</w:t>
      </w:r>
      <w:bookmarkEnd w:id="250"/>
      <w:bookmarkEnd w:id="251"/>
      <w:bookmarkEnd w:id="252"/>
      <w:bookmarkEnd w:id="253"/>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81.1 约定支付期限和提交支付申请</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（1） 支付期限、比例</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以形象进度为准，具体为：</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1）</w:t>
      </w:r>
      <w:r>
        <w:rPr>
          <w:rFonts w:hint="eastAsia" w:ascii="宋体" w:eastAsia="宋体" w:cs="宋体"/>
          <w:color w:val="000000"/>
          <w:szCs w:val="24"/>
        </w:rPr>
        <w:t>承包人在合同签订后7日内以转账或银行保函的方式</w:t>
      </w:r>
      <w:r>
        <w:rPr>
          <w:rFonts w:ascii="宋体" w:eastAsia="宋体" w:cs="宋体"/>
          <w:color w:val="000000"/>
          <w:szCs w:val="24"/>
        </w:rPr>
        <w:t>（银行保函为</w:t>
      </w:r>
      <w:r>
        <w:rPr>
          <w:rFonts w:hint="eastAsia" w:ascii="宋体" w:eastAsia="宋体" w:cs="宋体"/>
          <w:color w:val="000000"/>
          <w:szCs w:val="24"/>
        </w:rPr>
        <w:t>在中国广东省广州市注册的（工商、农业、建设、中国银行）开具的、以发包人为受益人、可凭发包人首次申索即作无条件付款不可撤销的</w:t>
      </w:r>
      <w:r>
        <w:rPr>
          <w:rFonts w:ascii="宋体" w:eastAsia="宋体" w:cs="宋体"/>
          <w:color w:val="000000"/>
          <w:szCs w:val="24"/>
        </w:rPr>
        <w:t>）向发包人提供</w:t>
      </w:r>
      <w:r>
        <w:rPr>
          <w:rFonts w:hint="eastAsia" w:ascii="宋体" w:eastAsia="宋体" w:cs="宋体"/>
          <w:color w:val="000000"/>
          <w:szCs w:val="24"/>
        </w:rPr>
        <w:t>金额为暂定合同总价10%的履约保证金；发包人在收到承包人提供的履约保证金后15日内支付承包人暂定合同总价（扣除绿色施工安全防护措施费、暂列金）</w:t>
      </w:r>
      <w:r>
        <w:rPr>
          <w:rFonts w:hint="eastAsia" w:ascii="宋体" w:eastAsia="宋体" w:cs="宋体"/>
          <w:color w:val="000000"/>
          <w:kern w:val="0"/>
          <w:szCs w:val="24"/>
        </w:rPr>
        <w:t>30%的预付款。</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2）当本项目施工完成进度至60%，支付至</w:t>
      </w:r>
      <w:r>
        <w:rPr>
          <w:rFonts w:hint="eastAsia" w:ascii="宋体" w:eastAsia="宋体" w:cs="宋体"/>
          <w:color w:val="000000"/>
          <w:szCs w:val="24"/>
        </w:rPr>
        <w:t>暂定合同总价</w:t>
      </w:r>
      <w:r>
        <w:rPr>
          <w:rFonts w:hint="eastAsia" w:ascii="宋体" w:eastAsia="宋体" w:cs="宋体"/>
          <w:color w:val="000000"/>
          <w:kern w:val="0"/>
          <w:szCs w:val="24"/>
        </w:rPr>
        <w:t>（扣除绿色施工安全防护措施费、暂列金）的50%（含预付款）。</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3)  当本项目施工完成进度至80%，实际支付至</w:t>
      </w:r>
      <w:r>
        <w:rPr>
          <w:rFonts w:hint="eastAsia" w:ascii="宋体" w:eastAsia="宋体" w:cs="宋体"/>
          <w:color w:val="000000"/>
          <w:szCs w:val="24"/>
        </w:rPr>
        <w:t>暂定合同总价</w:t>
      </w:r>
      <w:r>
        <w:rPr>
          <w:rFonts w:hint="eastAsia" w:ascii="宋体" w:eastAsia="宋体" w:cs="宋体"/>
          <w:color w:val="000000"/>
          <w:kern w:val="0"/>
          <w:szCs w:val="24"/>
        </w:rPr>
        <w:t>（扣除绿色施工安全防护措施费、暂列金）的70%。</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4)  工程完工并通过工程预验收后，实际支付至</w:t>
      </w:r>
      <w:r>
        <w:rPr>
          <w:rFonts w:hint="eastAsia" w:ascii="宋体" w:eastAsia="宋体" w:cs="宋体"/>
          <w:color w:val="000000"/>
          <w:szCs w:val="24"/>
        </w:rPr>
        <w:t>暂定合同总价</w:t>
      </w:r>
      <w:r>
        <w:rPr>
          <w:rFonts w:hint="eastAsia" w:ascii="宋体" w:eastAsia="宋体" w:cs="宋体"/>
          <w:color w:val="000000"/>
          <w:kern w:val="0"/>
          <w:szCs w:val="24"/>
        </w:rPr>
        <w:t>（扣除绿色施工安全防护措施费、暂列金）的85%。</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5)  工程通过地方建设主管部门竣工联合验收切竣工验收合格，承包人提交结算报告及完整的结算资料，发包人向承包人退还履约保证金。</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6) 第三方结算审核单位出具结算审核报告并经发包人和承包人确认，承包人提交结算价3%工程质量保证金（</w:t>
      </w:r>
      <w:r>
        <w:rPr>
          <w:rFonts w:hint="eastAsia" w:ascii="宋体" w:eastAsia="宋体" w:cs="宋体"/>
          <w:color w:val="000000"/>
          <w:szCs w:val="24"/>
        </w:rPr>
        <w:t>转账或提交在中国广东省广州市注册的（工商、农业、建设、中国银行）开具的、以发包人为受益人、可凭发包人首次申索即作无条件付款、金额为</w:t>
      </w:r>
      <w:r>
        <w:rPr>
          <w:rFonts w:ascii="宋体" w:eastAsia="宋体" w:cs="宋体"/>
          <w:color w:val="000000"/>
          <w:szCs w:val="24"/>
          <w:u w:val="single"/>
        </w:rPr>
        <w:t>竣工</w:t>
      </w:r>
      <w:r>
        <w:rPr>
          <w:rFonts w:hint="eastAsia" w:ascii="宋体" w:eastAsia="宋体" w:cs="宋体"/>
          <w:color w:val="000000"/>
          <w:szCs w:val="24"/>
          <w:u w:val="single"/>
        </w:rPr>
        <w:t>结算款</w:t>
      </w:r>
      <w:r>
        <w:rPr>
          <w:rFonts w:ascii="宋体" w:eastAsia="宋体" w:cs="宋体"/>
          <w:color w:val="000000"/>
          <w:szCs w:val="24"/>
        </w:rPr>
        <w:t>3</w:t>
      </w:r>
      <w:r>
        <w:rPr>
          <w:rFonts w:hint="eastAsia" w:ascii="宋体" w:eastAsia="宋体" w:cs="宋体"/>
          <w:color w:val="000000"/>
          <w:szCs w:val="24"/>
        </w:rPr>
        <w:t>%的不可撤销的银行保函</w:t>
      </w:r>
      <w:r>
        <w:rPr>
          <w:rFonts w:hint="eastAsia" w:ascii="宋体" w:eastAsia="宋体" w:cs="宋体"/>
          <w:color w:val="000000"/>
          <w:kern w:val="0"/>
          <w:szCs w:val="24"/>
        </w:rPr>
        <w:t>），</w:t>
      </w:r>
      <w:r>
        <w:rPr>
          <w:rFonts w:ascii="宋体" w:eastAsia="宋体" w:cs="宋体"/>
          <w:color w:val="000000"/>
          <w:kern w:val="0"/>
          <w:szCs w:val="24"/>
        </w:rPr>
        <w:t>承包人向发包人结清本项目应缴纳的水电费后，发包人</w:t>
      </w:r>
      <w:r>
        <w:rPr>
          <w:rFonts w:hint="eastAsia" w:ascii="宋体" w:eastAsia="宋体" w:cs="宋体"/>
          <w:color w:val="000000"/>
          <w:kern w:val="0"/>
          <w:szCs w:val="24"/>
        </w:rPr>
        <w:t>付至结算价的100%。工程质量保证金保函待工程交付使用缺陷责任期满后退回。</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上述款项均不计算利息；承包人应严格按税收政策规定，向工程所在地税务机关申报预缴增值税等各项税款。</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承包人须提供符合国家税法规定的发票，否则发包人有权不予支付该款项。</w:t>
      </w:r>
    </w:p>
    <w:p>
      <w:pPr>
        <w:spacing w:line="360" w:lineRule="auto"/>
        <w:ind w:firstLine="480" w:firstLineChars="200"/>
        <w:jc w:val="left"/>
        <w:rPr>
          <w:rFonts w:ascii="宋体" w:eastAsia="宋体" w:cs="宋体"/>
          <w:b w:val="0"/>
          <w:color w:val="000000"/>
          <w:kern w:val="0"/>
          <w:szCs w:val="24"/>
        </w:rPr>
      </w:pPr>
      <w:r>
        <w:rPr>
          <w:rFonts w:hint="eastAsia" w:ascii="宋体" w:eastAsia="宋体" w:cs="宋体"/>
          <w:color w:val="000000"/>
          <w:kern w:val="0"/>
          <w:szCs w:val="24"/>
        </w:rPr>
        <w:t>以上付款时间为发包人向政府采购支付部门提出支付申请的时间，不含政府财政支付部门审查的时间，如因政府财政支付流程导致的支付延期，发包人不承担责任。</w:t>
      </w:r>
    </w:p>
    <w:p>
      <w:pPr>
        <w:spacing w:line="360" w:lineRule="auto"/>
        <w:ind w:firstLine="480" w:firstLineChars="200"/>
        <w:jc w:val="left"/>
        <w:rPr>
          <w:rFonts w:ascii="宋体" w:eastAsia="宋体" w:cs="宋体"/>
          <w:color w:val="000000"/>
          <w:kern w:val="0"/>
          <w:szCs w:val="24"/>
        </w:rPr>
      </w:pPr>
      <w:r>
        <w:rPr>
          <w:rFonts w:ascii="宋体" w:eastAsia="宋体" w:cs="宋体"/>
          <w:b w:val="0"/>
          <w:color w:val="000000"/>
          <w:kern w:val="0"/>
          <w:szCs w:val="24"/>
        </w:rPr>
        <w:t>履约保证金银行</w:t>
      </w:r>
      <w:r>
        <w:rPr>
          <w:rFonts w:hint="eastAsia" w:ascii="宋体" w:eastAsia="宋体" w:cs="宋体"/>
          <w:b w:val="0"/>
          <w:color w:val="000000"/>
          <w:kern w:val="0"/>
          <w:szCs w:val="24"/>
        </w:rPr>
        <w:t>保函过期</w:t>
      </w:r>
      <w:r>
        <w:rPr>
          <w:rFonts w:ascii="宋体" w:eastAsia="宋体" w:cs="宋体"/>
          <w:b w:val="0"/>
          <w:color w:val="000000"/>
          <w:kern w:val="0"/>
          <w:szCs w:val="24"/>
        </w:rPr>
        <w:t>前</w:t>
      </w:r>
      <w:r>
        <w:rPr>
          <w:rFonts w:hint="eastAsia" w:ascii="宋体" w:eastAsia="宋体" w:cs="宋体"/>
          <w:b w:val="0"/>
          <w:color w:val="000000"/>
          <w:kern w:val="0"/>
          <w:szCs w:val="24"/>
        </w:rPr>
        <w:t>，</w:t>
      </w:r>
      <w:r>
        <w:rPr>
          <w:rFonts w:ascii="宋体" w:eastAsia="宋体" w:cs="宋体"/>
          <w:b w:val="0"/>
          <w:color w:val="000000"/>
          <w:kern w:val="0"/>
          <w:szCs w:val="24"/>
        </w:rPr>
        <w:t>承包人</w:t>
      </w:r>
      <w:r>
        <w:rPr>
          <w:rFonts w:hint="eastAsia" w:ascii="宋体" w:eastAsia="宋体" w:cs="宋体"/>
          <w:b w:val="0"/>
          <w:color w:val="000000"/>
          <w:kern w:val="0"/>
          <w:szCs w:val="24"/>
        </w:rPr>
        <w:t>应及时办理续期</w:t>
      </w:r>
      <w:r>
        <w:rPr>
          <w:rFonts w:ascii="宋体" w:eastAsia="宋体" w:cs="宋体"/>
          <w:b w:val="0"/>
          <w:color w:val="000000"/>
          <w:kern w:val="0"/>
          <w:szCs w:val="24"/>
        </w:rPr>
        <w:t>手续</w:t>
      </w:r>
      <w:r>
        <w:rPr>
          <w:rFonts w:hint="eastAsia" w:ascii="宋体" w:eastAsia="宋体" w:cs="宋体"/>
          <w:b w:val="0"/>
          <w:color w:val="000000"/>
          <w:kern w:val="0"/>
          <w:szCs w:val="24"/>
        </w:rPr>
        <w:t>。</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□实施施工过程结算方式，具体为：</w:t>
      </w:r>
    </w:p>
    <w:p>
      <w:pPr>
        <w:spacing w:line="360" w:lineRule="auto"/>
        <w:ind w:firstLine="480" w:firstLineChars="200"/>
        <w:jc w:val="left"/>
        <w:rPr>
          <w:rFonts w:ascii="宋体" w:eastAsia="宋体" w:cs="宋体"/>
          <w:color w:val="000000"/>
          <w:kern w:val="0"/>
          <w:szCs w:val="24"/>
          <w:u w:val="single"/>
        </w:rPr>
      </w:pPr>
      <w:r>
        <w:rPr>
          <w:rFonts w:hint="eastAsia" w:ascii="宋体" w:eastAsia="宋体" w:cs="宋体"/>
          <w:szCs w:val="24"/>
        </w:rPr>
        <w:t>■</w:t>
      </w:r>
      <w:r>
        <w:rPr>
          <w:rFonts w:hint="eastAsia" w:ascii="宋体" w:eastAsia="宋体" w:cs="宋体"/>
          <w:color w:val="000000"/>
          <w:kern w:val="0"/>
          <w:szCs w:val="24"/>
        </w:rPr>
        <w:t>其它方式：</w:t>
      </w:r>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60" w:lineRule="auto"/>
        <w:ind w:firstLine="480" w:firstLineChars="200"/>
        <w:jc w:val="left"/>
        <w:rPr>
          <w:rFonts w:ascii="宋体" w:eastAsia="宋体" w:cs="宋体"/>
          <w:kern w:val="0"/>
          <w:szCs w:val="24"/>
        </w:rPr>
      </w:pPr>
      <w:r>
        <w:rPr>
          <w:rFonts w:hint="eastAsia" w:ascii="宋体" w:eastAsia="宋体" w:cs="宋体"/>
          <w:color w:val="000000"/>
          <w:szCs w:val="24"/>
          <w:u w:val="single"/>
        </w:rPr>
        <w:t>发包人或监理人对承包人的进度付款申请单有异议的，有权要求承包人修正和提供补充</w:t>
      </w:r>
      <w:r>
        <w:rPr>
          <w:rFonts w:hint="eastAsia" w:ascii="宋体" w:eastAsia="宋体" w:cs="宋体"/>
          <w:bCs/>
          <w:color w:val="000000"/>
          <w:szCs w:val="24"/>
          <w:u w:val="single"/>
        </w:rPr>
        <w:t>资料</w:t>
      </w:r>
      <w:r>
        <w:rPr>
          <w:rFonts w:hint="eastAsia" w:ascii="宋体" w:eastAsia="宋体" w:cs="宋体"/>
          <w:color w:val="000000"/>
          <w:szCs w:val="24"/>
          <w:u w:val="single"/>
        </w:rPr>
        <w:t>，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进度款支付证书。存在争议的部分，按照第</w:t>
      </w:r>
      <w:r>
        <w:rPr>
          <w:rFonts w:ascii="宋体" w:eastAsia="宋体" w:cs="宋体"/>
          <w:color w:val="000000"/>
          <w:szCs w:val="24"/>
          <w:highlight w:val="none"/>
          <w:u w:val="single"/>
        </w:rPr>
        <w:t>86</w:t>
      </w:r>
      <w:r>
        <w:rPr>
          <w:rFonts w:hint="eastAsia" w:ascii="宋体" w:eastAsia="宋体" w:cs="宋体"/>
          <w:color w:val="000000"/>
          <w:szCs w:val="24"/>
          <w:u w:val="single"/>
        </w:rPr>
        <w:t>条的约定处理。</w:t>
      </w:r>
    </w:p>
    <w:p>
      <w:pPr>
        <w:pStyle w:val="5"/>
        <w:tabs>
          <w:tab w:val="left" w:pos="360"/>
          <w:tab w:val="left" w:pos="420"/>
        </w:tabs>
        <w:spacing w:line="360" w:lineRule="auto"/>
        <w:rPr>
          <w:rFonts w:eastAsia="宋体"/>
          <w:bCs/>
          <w:szCs w:val="24"/>
        </w:rPr>
      </w:pPr>
      <w:bookmarkStart w:id="254" w:name="_Toc469384131"/>
      <w:bookmarkStart w:id="255" w:name="_Toc10624975"/>
    </w:p>
    <w:p>
      <w:pPr>
        <w:pStyle w:val="7"/>
        <w:spacing w:line="360" w:lineRule="auto"/>
        <w:rPr>
          <w:rFonts w:ascii="宋体" w:eastAsia="宋体" w:cs="宋体"/>
          <w:szCs w:val="24"/>
        </w:rPr>
      </w:pPr>
      <w:bookmarkStart w:id="256" w:name="_Toc26602"/>
      <w:bookmarkStart w:id="257" w:name="_Toc3774"/>
      <w:r>
        <w:rPr>
          <w:rFonts w:hint="eastAsia" w:ascii="宋体" w:eastAsia="宋体" w:cs="宋体"/>
          <w:szCs w:val="24"/>
        </w:rPr>
        <w:t>82. 竣工结算</w:t>
      </w:r>
      <w:bookmarkEnd w:id="254"/>
      <w:bookmarkEnd w:id="255"/>
      <w:bookmarkEnd w:id="256"/>
      <w:bookmarkEnd w:id="257"/>
    </w:p>
    <w:p>
      <w:pPr>
        <w:spacing w:line="360" w:lineRule="auto"/>
        <w:ind w:firstLine="480" w:firstLineChars="200"/>
        <w:jc w:val="left"/>
        <w:rPr>
          <w:rFonts w:ascii="宋体" w:eastAsia="宋体" w:cs="宋体"/>
          <w:kern w:val="0"/>
          <w:szCs w:val="24"/>
        </w:rPr>
      </w:pPr>
      <w:bookmarkStart w:id="258" w:name="_Toc15346"/>
      <w:bookmarkStart w:id="259" w:name="_Toc10624976"/>
      <w:bookmarkStart w:id="260" w:name="_Toc469384132"/>
      <w:r>
        <w:rPr>
          <w:rFonts w:hint="eastAsia" w:ascii="宋体" w:eastAsia="宋体" w:cs="宋体"/>
          <w:kern w:val="0"/>
          <w:szCs w:val="24"/>
        </w:rPr>
        <w:t xml:space="preserve">82.1 </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（1）竣工结算的程序和时限：</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w:t>
      </w:r>
      <w:r>
        <w:rPr>
          <w:rFonts w:hint="eastAsia" w:ascii="宋体" w:eastAsia="宋体" w:cs="宋体"/>
          <w:szCs w:val="24"/>
        </w:rPr>
        <w:t>■</w:t>
      </w:r>
      <w:r>
        <w:rPr>
          <w:rFonts w:hint="eastAsia" w:ascii="宋体" w:eastAsia="宋体" w:cs="宋体"/>
          <w:kern w:val="0"/>
          <w:szCs w:val="24"/>
        </w:rPr>
        <w:t>按通用条款的规定办理。</w:t>
      </w:r>
    </w:p>
    <w:p>
      <w:pPr>
        <w:spacing w:line="360" w:lineRule="auto"/>
        <w:ind w:firstLine="480" w:firstLineChars="200"/>
        <w:jc w:val="left"/>
        <w:rPr>
          <w:rFonts w:ascii="宋体" w:eastAsia="宋体" w:cs="宋体"/>
          <w:kern w:val="0"/>
          <w:szCs w:val="24"/>
        </w:rPr>
      </w:pPr>
      <w:r>
        <w:rPr>
          <w:rFonts w:hint="eastAsia" w:ascii="宋体" w:eastAsia="宋体" w:cs="宋体"/>
          <w:szCs w:val="24"/>
        </w:rPr>
        <w:t>（2）施工过程结算约定：</w:t>
      </w:r>
    </w:p>
    <w:p>
      <w:pPr>
        <w:spacing w:line="360" w:lineRule="auto"/>
        <w:ind w:firstLine="480" w:firstLineChars="200"/>
        <w:jc w:val="left"/>
        <w:rPr>
          <w:rFonts w:ascii="宋体" w:eastAsia="宋体" w:cs="宋体"/>
          <w:szCs w:val="24"/>
        </w:rPr>
      </w:pPr>
      <w:r>
        <w:rPr>
          <w:rFonts w:hint="eastAsia" w:ascii="宋体" w:eastAsia="宋体" w:cs="宋体"/>
          <w:szCs w:val="24"/>
        </w:rPr>
        <w:t>1、施工过程结算的程序</w:t>
      </w:r>
      <w:r>
        <w:rPr>
          <w:rFonts w:hint="eastAsia" w:ascii="宋体" w:eastAsia="宋体" w:cs="宋体"/>
          <w:kern w:val="0"/>
          <w:szCs w:val="24"/>
        </w:rPr>
        <w:t>：</w:t>
      </w:r>
      <w:r>
        <w:rPr>
          <w:rFonts w:hint="eastAsia" w:ascii="宋体" w:eastAsia="宋体" w:cs="宋体"/>
          <w:kern w:val="0"/>
          <w:szCs w:val="24"/>
          <w:u w:val="single"/>
        </w:rPr>
        <w:t>/。</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2、</w:t>
      </w:r>
      <w:r>
        <w:rPr>
          <w:rFonts w:hint="eastAsia" w:ascii="宋体" w:eastAsia="宋体" w:cs="宋体"/>
          <w:szCs w:val="24"/>
        </w:rPr>
        <w:t>施工过程结算节点：</w:t>
      </w:r>
    </w:p>
    <w:p>
      <w:pPr>
        <w:spacing w:line="360" w:lineRule="auto"/>
        <w:ind w:firstLine="480" w:firstLineChars="200"/>
        <w:jc w:val="left"/>
        <w:rPr>
          <w:rFonts w:ascii="宋体" w:eastAsia="宋体" w:cs="宋体"/>
          <w:szCs w:val="24"/>
        </w:rPr>
      </w:pPr>
      <w:r>
        <w:rPr>
          <w:rFonts w:hint="eastAsia" w:ascii="宋体" w:eastAsia="宋体" w:cs="宋体"/>
          <w:kern w:val="0"/>
          <w:szCs w:val="24"/>
        </w:rPr>
        <w:t>□</w:t>
      </w:r>
      <w:r>
        <w:rPr>
          <w:rFonts w:hint="eastAsia" w:ascii="宋体" w:eastAsia="宋体" w:cs="宋体"/>
          <w:szCs w:val="24"/>
        </w:rPr>
        <w:t>工程分标段施工的，以标段完成后作为施工过程结算节点：</w:t>
      </w:r>
      <w:r>
        <w:rPr>
          <w:rFonts w:hint="eastAsia" w:ascii="宋体" w:eastAsia="宋体" w:cs="宋体"/>
          <w:kern w:val="0"/>
          <w:szCs w:val="24"/>
          <w:u w:val="single"/>
        </w:rPr>
        <w:t>/</w:t>
      </w:r>
    </w:p>
    <w:p>
      <w:pPr>
        <w:spacing w:line="360" w:lineRule="auto"/>
        <w:ind w:firstLine="480" w:firstLineChars="200"/>
        <w:jc w:val="left"/>
        <w:rPr>
          <w:rFonts w:ascii="宋体" w:eastAsia="宋体" w:cs="宋体"/>
          <w:szCs w:val="24"/>
        </w:rPr>
      </w:pPr>
      <w:r>
        <w:rPr>
          <w:rFonts w:hint="eastAsia" w:ascii="宋体" w:eastAsia="宋体" w:cs="宋体"/>
          <w:kern w:val="0"/>
          <w:szCs w:val="24"/>
        </w:rPr>
        <w:t>□</w:t>
      </w:r>
      <w:r>
        <w:rPr>
          <w:rFonts w:hint="eastAsia" w:ascii="宋体" w:eastAsia="宋体" w:cs="宋体"/>
          <w:szCs w:val="24"/>
        </w:rPr>
        <w:t>以完成单项工程、单位工程、分部工程作为施工过程结算节点：</w:t>
      </w:r>
      <w:r>
        <w:rPr>
          <w:rFonts w:hint="eastAsia" w:ascii="宋体" w:eastAsia="宋体" w:cs="宋体"/>
          <w:kern w:val="0"/>
          <w:szCs w:val="24"/>
          <w:u w:val="single"/>
        </w:rPr>
        <w:t>/</w:t>
      </w:r>
    </w:p>
    <w:p>
      <w:pPr>
        <w:spacing w:line="360" w:lineRule="auto"/>
        <w:ind w:firstLine="480" w:firstLineChars="200"/>
        <w:jc w:val="left"/>
        <w:rPr>
          <w:rFonts w:ascii="宋体" w:eastAsia="宋体" w:cs="宋体"/>
          <w:szCs w:val="24"/>
        </w:rPr>
      </w:pPr>
      <w:r>
        <w:rPr>
          <w:rFonts w:hint="eastAsia" w:ascii="宋体" w:eastAsia="宋体" w:cs="宋体"/>
          <w:kern w:val="0"/>
          <w:szCs w:val="24"/>
        </w:rPr>
        <w:t>□</w:t>
      </w:r>
      <w:r>
        <w:rPr>
          <w:rFonts w:hint="eastAsia" w:ascii="宋体" w:eastAsia="宋体" w:cs="宋体"/>
          <w:szCs w:val="24"/>
        </w:rPr>
        <w:t>规模较大的分部工程或分部工程计划完成时间一年以上的，以完成分部工程的进度节点或时间（季、年等）节点作为施工过程结算节点：</w:t>
      </w:r>
      <w:r>
        <w:rPr>
          <w:rFonts w:hint="eastAsia" w:ascii="宋体" w:eastAsia="宋体" w:cs="宋体"/>
          <w:kern w:val="0"/>
          <w:szCs w:val="24"/>
          <w:u w:val="single"/>
        </w:rPr>
        <w:t>/</w:t>
      </w:r>
    </w:p>
    <w:p>
      <w:pPr>
        <w:spacing w:line="360" w:lineRule="auto"/>
        <w:ind w:firstLine="480" w:firstLineChars="200"/>
        <w:jc w:val="left"/>
        <w:rPr>
          <w:rFonts w:ascii="宋体" w:eastAsia="宋体" w:cs="宋体"/>
          <w:szCs w:val="24"/>
        </w:rPr>
      </w:pPr>
      <w:r>
        <w:rPr>
          <w:rFonts w:hint="eastAsia" w:ascii="宋体" w:eastAsia="宋体" w:cs="宋体"/>
          <w:kern w:val="0"/>
          <w:szCs w:val="24"/>
        </w:rPr>
        <w:t>□</w:t>
      </w:r>
      <w:r>
        <w:rPr>
          <w:rFonts w:hint="eastAsia" w:ascii="宋体" w:eastAsia="宋体" w:cs="宋体"/>
          <w:szCs w:val="24"/>
        </w:rPr>
        <w:t>以完成工程功能内容或专业工程作为施工过程结算节点：</w:t>
      </w:r>
      <w:r>
        <w:rPr>
          <w:rFonts w:hint="eastAsia" w:ascii="宋体" w:eastAsia="宋体" w:cs="宋体"/>
          <w:kern w:val="0"/>
          <w:szCs w:val="24"/>
          <w:u w:val="single"/>
        </w:rPr>
        <w:t>/</w:t>
      </w:r>
    </w:p>
    <w:p>
      <w:pPr>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□其它：</w:t>
      </w:r>
      <w:r>
        <w:rPr>
          <w:rFonts w:hint="eastAsia" w:ascii="宋体" w:eastAsia="宋体" w:cs="宋体"/>
          <w:kern w:val="0"/>
          <w:szCs w:val="24"/>
          <w:u w:val="single"/>
        </w:rPr>
        <w:t>/</w:t>
      </w:r>
    </w:p>
    <w:p>
      <w:pPr>
        <w:spacing w:line="360" w:lineRule="auto"/>
        <w:ind w:firstLine="480" w:firstLineChars="200"/>
        <w:jc w:val="left"/>
        <w:rPr>
          <w:rFonts w:ascii="宋体" w:eastAsia="宋体" w:cs="宋体"/>
          <w:szCs w:val="24"/>
        </w:rPr>
      </w:pPr>
      <w:r>
        <w:rPr>
          <w:rFonts w:hint="eastAsia" w:ascii="宋体" w:eastAsia="宋体" w:cs="宋体"/>
          <w:szCs w:val="24"/>
        </w:rPr>
        <w:t>3、施工过程结算价款的编制与核对：变更项目的费用支付：若施工过程中项目出现变更，进度款支付不根据实际工程量的增减进行调整，工程竣工计算完毕并经发包人委托的中介机构结算审定后支付至100%。</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82.2</w:t>
      </w:r>
    </w:p>
    <w:p>
      <w:pPr>
        <w:spacing w:line="360" w:lineRule="auto"/>
        <w:ind w:firstLine="480" w:firstLineChars="200"/>
        <w:jc w:val="left"/>
        <w:rPr>
          <w:rFonts w:ascii="宋体" w:eastAsia="宋体" w:cs="宋体"/>
          <w:szCs w:val="24"/>
        </w:rPr>
      </w:pPr>
      <w:r>
        <w:rPr>
          <w:rFonts w:hint="eastAsia" w:ascii="宋体" w:eastAsia="宋体" w:cs="宋体"/>
          <w:szCs w:val="24"/>
        </w:rPr>
        <w:t>（1）竣工结算文件清单：</w:t>
      </w:r>
    </w:p>
    <w:p>
      <w:pPr>
        <w:spacing w:line="360" w:lineRule="auto"/>
        <w:ind w:firstLine="480" w:firstLineChars="200"/>
        <w:jc w:val="left"/>
        <w:rPr>
          <w:rFonts w:ascii="宋体" w:eastAsia="宋体" w:cs="宋体"/>
          <w:szCs w:val="24"/>
        </w:rPr>
      </w:pPr>
      <w:r>
        <w:rPr>
          <w:rFonts w:hint="eastAsia" w:ascii="宋体" w:eastAsia="宋体" w:cs="宋体"/>
          <w:szCs w:val="24"/>
        </w:rPr>
        <w:t>■（1）工程结算书</w:t>
      </w:r>
      <w:r>
        <w:rPr>
          <w:rFonts w:hint="eastAsia" w:ascii="宋体" w:eastAsia="宋体"/>
          <w:color w:val="FF0000"/>
          <w:sz w:val="24"/>
          <w:szCs w:val="24"/>
          <w:vertAlign w:val="baseline"/>
        </w:rPr>
        <w:t>（按土建工程、安装工程、设备投资分别计算）</w:t>
      </w:r>
    </w:p>
    <w:p>
      <w:pPr>
        <w:spacing w:line="360" w:lineRule="auto"/>
        <w:ind w:firstLine="480" w:firstLineChars="200"/>
        <w:jc w:val="left"/>
        <w:rPr>
          <w:rFonts w:ascii="宋体" w:eastAsia="宋体" w:cs="宋体"/>
          <w:szCs w:val="24"/>
        </w:rPr>
      </w:pPr>
      <w:r>
        <w:rPr>
          <w:rFonts w:hint="eastAsia" w:ascii="宋体" w:eastAsia="宋体" w:cs="宋体"/>
          <w:szCs w:val="24"/>
        </w:rPr>
        <w:t>■（2）工程量计算书</w:t>
      </w:r>
    </w:p>
    <w:p>
      <w:pPr>
        <w:spacing w:line="360" w:lineRule="auto"/>
        <w:ind w:firstLine="480" w:firstLineChars="200"/>
        <w:jc w:val="left"/>
        <w:rPr>
          <w:rFonts w:ascii="宋体" w:eastAsia="宋体" w:cs="宋体"/>
          <w:szCs w:val="24"/>
        </w:rPr>
      </w:pPr>
      <w:r>
        <w:rPr>
          <w:rFonts w:hint="eastAsia" w:ascii="宋体" w:eastAsia="宋体" w:cs="宋体"/>
          <w:szCs w:val="24"/>
        </w:rPr>
        <w:t>■（3）钢筋抽料表（如有）</w:t>
      </w:r>
    </w:p>
    <w:p>
      <w:pPr>
        <w:spacing w:line="360" w:lineRule="auto"/>
        <w:ind w:firstLine="480" w:firstLineChars="200"/>
        <w:jc w:val="left"/>
        <w:rPr>
          <w:rFonts w:ascii="宋体" w:eastAsia="宋体" w:cs="宋体"/>
          <w:szCs w:val="24"/>
        </w:rPr>
      </w:pPr>
      <w:r>
        <w:rPr>
          <w:rFonts w:hint="eastAsia" w:ascii="宋体" w:eastAsia="宋体" w:cs="宋体"/>
          <w:szCs w:val="24"/>
        </w:rPr>
        <w:t>■（4）工程承包合同</w:t>
      </w:r>
    </w:p>
    <w:p>
      <w:pPr>
        <w:spacing w:line="360" w:lineRule="auto"/>
        <w:ind w:firstLine="480" w:firstLineChars="200"/>
        <w:jc w:val="left"/>
        <w:rPr>
          <w:rFonts w:ascii="宋体" w:eastAsia="宋体" w:cs="宋体"/>
          <w:szCs w:val="24"/>
        </w:rPr>
      </w:pPr>
      <w:r>
        <w:rPr>
          <w:rFonts w:hint="eastAsia" w:ascii="宋体" w:eastAsia="宋体" w:cs="宋体"/>
          <w:szCs w:val="24"/>
        </w:rPr>
        <w:t>■（5）工程竣工图（含电子版和相关部门要求的专用软件版本）</w:t>
      </w:r>
    </w:p>
    <w:p>
      <w:pPr>
        <w:spacing w:line="360" w:lineRule="auto"/>
        <w:ind w:firstLine="480" w:firstLineChars="200"/>
        <w:jc w:val="left"/>
        <w:rPr>
          <w:rFonts w:ascii="宋体" w:eastAsia="宋体" w:cs="宋体"/>
          <w:szCs w:val="24"/>
        </w:rPr>
      </w:pPr>
      <w:r>
        <w:rPr>
          <w:rFonts w:hint="eastAsia" w:ascii="宋体" w:eastAsia="宋体" w:cs="宋体"/>
          <w:szCs w:val="24"/>
        </w:rPr>
        <w:t>■（6）工程竣工资料（含电子版及相关部门要求的专用软件版本、单位工程开工申请报告、单位工程工程竣工验收报告）</w:t>
      </w:r>
    </w:p>
    <w:p>
      <w:pPr>
        <w:spacing w:line="360" w:lineRule="auto"/>
        <w:ind w:firstLine="480" w:firstLineChars="200"/>
        <w:jc w:val="left"/>
        <w:rPr>
          <w:rFonts w:ascii="宋体" w:eastAsia="宋体" w:cs="宋体"/>
          <w:szCs w:val="24"/>
        </w:rPr>
      </w:pPr>
      <w:r>
        <w:rPr>
          <w:rFonts w:hint="eastAsia" w:ascii="宋体" w:eastAsia="宋体" w:cs="宋体"/>
          <w:szCs w:val="24"/>
        </w:rPr>
        <w:t>■（7）图纸会审记录</w:t>
      </w:r>
    </w:p>
    <w:p>
      <w:pPr>
        <w:spacing w:line="360" w:lineRule="auto"/>
        <w:ind w:firstLine="480" w:firstLineChars="200"/>
        <w:jc w:val="left"/>
        <w:rPr>
          <w:rFonts w:ascii="宋体" w:eastAsia="宋体" w:cs="宋体"/>
          <w:szCs w:val="24"/>
        </w:rPr>
      </w:pPr>
      <w:r>
        <w:rPr>
          <w:rFonts w:hint="eastAsia" w:ascii="宋体" w:eastAsia="宋体" w:cs="宋体"/>
          <w:szCs w:val="24"/>
        </w:rPr>
        <w:t>■（8）设计变更单</w:t>
      </w:r>
    </w:p>
    <w:p>
      <w:pPr>
        <w:spacing w:line="360" w:lineRule="auto"/>
        <w:ind w:firstLine="480" w:firstLineChars="200"/>
        <w:jc w:val="left"/>
        <w:rPr>
          <w:rFonts w:ascii="宋体" w:eastAsia="宋体" w:cs="宋体"/>
          <w:szCs w:val="24"/>
        </w:rPr>
      </w:pPr>
      <w:r>
        <w:rPr>
          <w:rFonts w:hint="eastAsia" w:ascii="宋体" w:eastAsia="宋体" w:cs="宋体"/>
          <w:szCs w:val="24"/>
        </w:rPr>
        <w:t>■（9）工程洽商记录</w:t>
      </w:r>
    </w:p>
    <w:p>
      <w:pPr>
        <w:spacing w:line="360" w:lineRule="auto"/>
        <w:ind w:firstLine="480" w:firstLineChars="200"/>
        <w:jc w:val="left"/>
        <w:rPr>
          <w:rFonts w:ascii="宋体" w:eastAsia="宋体" w:cs="宋体"/>
          <w:szCs w:val="24"/>
        </w:rPr>
      </w:pPr>
      <w:r>
        <w:rPr>
          <w:rFonts w:hint="eastAsia" w:ascii="宋体" w:eastAsia="宋体" w:cs="宋体"/>
          <w:szCs w:val="24"/>
        </w:rPr>
        <w:t>■（10）监理工程师通知或发包人施工指令</w:t>
      </w:r>
    </w:p>
    <w:p>
      <w:pPr>
        <w:spacing w:line="360" w:lineRule="auto"/>
        <w:ind w:firstLine="480" w:firstLineChars="200"/>
        <w:jc w:val="left"/>
        <w:rPr>
          <w:rFonts w:ascii="宋体" w:eastAsia="宋体" w:cs="宋体"/>
          <w:szCs w:val="24"/>
        </w:rPr>
      </w:pPr>
      <w:r>
        <w:rPr>
          <w:rFonts w:hint="eastAsia" w:ascii="宋体" w:eastAsia="宋体" w:cs="宋体"/>
          <w:szCs w:val="24"/>
        </w:rPr>
        <w:t>■（11）会议纪要</w:t>
      </w:r>
    </w:p>
    <w:p>
      <w:pPr>
        <w:spacing w:line="360" w:lineRule="auto"/>
        <w:ind w:firstLine="480" w:firstLineChars="200"/>
        <w:jc w:val="left"/>
        <w:rPr>
          <w:rFonts w:ascii="宋体" w:eastAsia="宋体" w:cs="宋体"/>
          <w:szCs w:val="24"/>
        </w:rPr>
      </w:pPr>
      <w:r>
        <w:rPr>
          <w:rFonts w:hint="eastAsia" w:ascii="宋体" w:eastAsia="宋体" w:cs="宋体"/>
          <w:szCs w:val="24"/>
        </w:rPr>
        <w:t>■（12）现场签证单</w:t>
      </w:r>
    </w:p>
    <w:p>
      <w:pPr>
        <w:spacing w:line="360" w:lineRule="auto"/>
        <w:ind w:firstLine="480" w:firstLineChars="200"/>
        <w:jc w:val="left"/>
        <w:rPr>
          <w:rFonts w:ascii="宋体" w:eastAsia="宋体" w:cs="宋体"/>
          <w:szCs w:val="24"/>
        </w:rPr>
      </w:pPr>
      <w:r>
        <w:rPr>
          <w:rFonts w:hint="eastAsia" w:ascii="宋体" w:eastAsia="宋体" w:cs="宋体"/>
          <w:szCs w:val="24"/>
        </w:rPr>
        <w:t>■（13）材料设备单价呈批审核单</w:t>
      </w:r>
    </w:p>
    <w:p>
      <w:pPr>
        <w:spacing w:line="360" w:lineRule="auto"/>
        <w:ind w:firstLine="480" w:firstLineChars="200"/>
        <w:jc w:val="left"/>
        <w:rPr>
          <w:rFonts w:ascii="宋体" w:eastAsia="宋体" w:cs="宋体"/>
          <w:szCs w:val="24"/>
        </w:rPr>
      </w:pPr>
      <w:r>
        <w:rPr>
          <w:rFonts w:hint="eastAsia" w:ascii="宋体" w:eastAsia="宋体" w:cs="宋体"/>
          <w:szCs w:val="24"/>
        </w:rPr>
        <w:t>■（14）综合单价呈批审核单</w:t>
      </w:r>
    </w:p>
    <w:p>
      <w:pPr>
        <w:spacing w:line="360" w:lineRule="auto"/>
        <w:ind w:firstLine="480" w:firstLineChars="200"/>
        <w:jc w:val="left"/>
        <w:rPr>
          <w:rFonts w:ascii="宋体" w:eastAsia="宋体" w:cs="宋体"/>
          <w:szCs w:val="24"/>
        </w:rPr>
      </w:pPr>
      <w:r>
        <w:rPr>
          <w:rFonts w:hint="eastAsia" w:ascii="宋体" w:eastAsia="宋体" w:cs="宋体"/>
          <w:szCs w:val="24"/>
        </w:rPr>
        <w:t>■（15）招标文件、答疑纪要</w:t>
      </w:r>
    </w:p>
    <w:p>
      <w:pPr>
        <w:spacing w:line="360" w:lineRule="auto"/>
        <w:ind w:firstLine="480" w:firstLineChars="200"/>
        <w:jc w:val="left"/>
        <w:rPr>
          <w:rFonts w:ascii="宋体" w:eastAsia="宋体" w:cs="宋体"/>
          <w:szCs w:val="24"/>
        </w:rPr>
      </w:pPr>
      <w:r>
        <w:rPr>
          <w:rFonts w:hint="eastAsia" w:ascii="宋体" w:eastAsia="宋体" w:cs="宋体"/>
          <w:szCs w:val="24"/>
        </w:rPr>
        <w:t>■（16）投标文件（含经济标软件版）、中标通知书</w:t>
      </w:r>
    </w:p>
    <w:p>
      <w:pPr>
        <w:spacing w:line="360" w:lineRule="auto"/>
        <w:ind w:firstLine="480" w:firstLineChars="200"/>
        <w:jc w:val="left"/>
        <w:rPr>
          <w:rFonts w:ascii="宋体" w:eastAsia="宋体" w:cs="宋体"/>
          <w:szCs w:val="24"/>
        </w:rPr>
      </w:pPr>
      <w:r>
        <w:rPr>
          <w:rFonts w:hint="eastAsia" w:ascii="宋体" w:eastAsia="宋体" w:cs="宋体"/>
          <w:szCs w:val="24"/>
        </w:rPr>
        <w:t>■（17）发包人供应材料收货验收签收单</w:t>
      </w:r>
    </w:p>
    <w:p>
      <w:pPr>
        <w:spacing w:line="360" w:lineRule="auto"/>
        <w:ind w:firstLine="480" w:firstLineChars="200"/>
        <w:jc w:val="left"/>
        <w:rPr>
          <w:rFonts w:ascii="宋体" w:eastAsia="宋体" w:cs="宋体"/>
          <w:szCs w:val="24"/>
        </w:rPr>
      </w:pPr>
      <w:r>
        <w:rPr>
          <w:rFonts w:hint="eastAsia" w:ascii="宋体" w:eastAsia="宋体" w:cs="宋体"/>
          <w:szCs w:val="24"/>
        </w:rPr>
        <w:t>■（18）其他结算资料</w:t>
      </w:r>
    </w:p>
    <w:p>
      <w:pPr>
        <w:spacing w:line="360" w:lineRule="auto"/>
        <w:ind w:firstLine="480" w:firstLineChars="200"/>
        <w:jc w:val="left"/>
        <w:rPr>
          <w:rFonts w:ascii="宋体" w:eastAsia="宋体" w:cs="宋体"/>
          <w:szCs w:val="24"/>
        </w:rPr>
      </w:pPr>
      <w:r>
        <w:rPr>
          <w:rFonts w:hint="eastAsia" w:ascii="宋体" w:eastAsia="宋体" w:cs="宋体"/>
          <w:szCs w:val="24"/>
        </w:rPr>
        <w:t>■（19）工期履行审核表</w:t>
      </w:r>
    </w:p>
    <w:p>
      <w:pPr>
        <w:spacing w:line="360" w:lineRule="auto"/>
        <w:ind w:firstLine="480" w:firstLineChars="200"/>
        <w:jc w:val="left"/>
        <w:rPr>
          <w:rFonts w:ascii="宋体" w:eastAsia="宋体" w:cs="宋体"/>
          <w:szCs w:val="24"/>
          <w:u w:val="single"/>
        </w:rPr>
      </w:pPr>
      <w:r>
        <w:rPr>
          <w:rFonts w:hint="eastAsia" w:ascii="宋体" w:eastAsia="宋体" w:cs="宋体"/>
          <w:szCs w:val="24"/>
        </w:rPr>
        <w:t>■（20）移交资料签收表</w:t>
      </w:r>
    </w:p>
    <w:p>
      <w:pPr>
        <w:spacing w:line="360" w:lineRule="auto"/>
        <w:ind w:firstLine="480" w:firstLineChars="200"/>
        <w:jc w:val="left"/>
        <w:rPr>
          <w:rFonts w:ascii="宋体" w:eastAsia="宋体" w:cs="宋体"/>
          <w:szCs w:val="24"/>
          <w:u w:val="single"/>
        </w:rPr>
      </w:pPr>
      <w:r>
        <w:rPr>
          <w:rFonts w:hint="eastAsia" w:ascii="宋体" w:eastAsia="宋体" w:cs="宋体"/>
          <w:kern w:val="0"/>
          <w:szCs w:val="24"/>
        </w:rPr>
        <w:t xml:space="preserve"> □ </w:t>
      </w:r>
      <w:r>
        <w:rPr>
          <w:rFonts w:hint="eastAsia" w:ascii="宋体" w:eastAsia="宋体" w:cs="宋体"/>
          <w:szCs w:val="24"/>
        </w:rPr>
        <w:t>（21）其它</w:t>
      </w:r>
    </w:p>
    <w:p>
      <w:pPr>
        <w:pStyle w:val="6"/>
        <w:spacing w:line="360" w:lineRule="auto"/>
        <w:ind w:firstLine="480" w:firstLineChars="200"/>
        <w:jc w:val="left"/>
        <w:rPr>
          <w:rFonts w:ascii="宋体" w:eastAsia="宋体" w:cs="宋体"/>
          <w:szCs w:val="24"/>
        </w:rPr>
      </w:pPr>
      <w:r>
        <w:rPr>
          <w:rFonts w:hint="eastAsia" w:ascii="宋体" w:eastAsia="宋体" w:cs="宋体"/>
          <w:kern w:val="0"/>
          <w:szCs w:val="24"/>
        </w:rPr>
        <w:t>（2）发包人对送审结算资料的具体要求：</w:t>
      </w:r>
      <w:r>
        <w:rPr>
          <w:rFonts w:hint="eastAsia" w:ascii="宋体" w:eastAsia="宋体" w:cs="宋体"/>
          <w:szCs w:val="24"/>
          <w:u w:val="single"/>
        </w:rPr>
        <w:t>承包人应对提交的项目结算资料准确性负责。</w:t>
      </w:r>
    </w:p>
    <w:p>
      <w:pPr>
        <w:pStyle w:val="7"/>
        <w:spacing w:line="360" w:lineRule="auto"/>
        <w:rPr>
          <w:rFonts w:ascii="宋体" w:eastAsia="宋体" w:cs="宋体"/>
          <w:szCs w:val="24"/>
        </w:rPr>
      </w:pPr>
      <w:bookmarkStart w:id="261" w:name="_Toc31763"/>
      <w:r>
        <w:rPr>
          <w:rFonts w:hint="eastAsia" w:ascii="宋体" w:eastAsia="宋体" w:cs="宋体"/>
          <w:szCs w:val="24"/>
        </w:rPr>
        <w:t>★83. 结算款</w:t>
      </w:r>
      <w:bookmarkEnd w:id="258"/>
      <w:bookmarkEnd w:id="259"/>
      <w:bookmarkEnd w:id="260"/>
      <w:bookmarkEnd w:id="261"/>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83.1 提交竣工支付申请</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（1） 竣工支付期限</w:t>
      </w:r>
    </w:p>
    <w:p>
      <w:pPr>
        <w:spacing w:line="360" w:lineRule="auto"/>
        <w:ind w:firstLine="480" w:firstLineChars="200"/>
        <w:jc w:val="left"/>
        <w:rPr>
          <w:rFonts w:ascii="宋体" w:eastAsia="宋体" w:cs="宋体"/>
          <w:color w:val="000000"/>
          <w:kern w:val="0"/>
          <w:szCs w:val="24"/>
        </w:rPr>
      </w:pPr>
      <w:r>
        <w:rPr>
          <w:rFonts w:hint="eastAsia" w:ascii="宋体" w:eastAsia="宋体" w:cs="宋体"/>
          <w:kern w:val="0"/>
          <w:szCs w:val="24"/>
        </w:rPr>
        <w:t xml:space="preserve">□ </w:t>
      </w:r>
      <w:r>
        <w:rPr>
          <w:rFonts w:hint="eastAsia" w:ascii="宋体" w:eastAsia="宋体" w:cs="宋体"/>
          <w:color w:val="000000"/>
          <w:kern w:val="0"/>
          <w:szCs w:val="24"/>
        </w:rPr>
        <w:t>按通用条款的规定，在造价工程师签发竣工结算支付证书后的28天内。</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另有约定：</w:t>
      </w:r>
      <w:r>
        <w:rPr>
          <w:rFonts w:hint="eastAsia" w:ascii="宋体" w:eastAsia="宋体" w:cs="宋体"/>
          <w:color w:val="000000"/>
          <w:kern w:val="0"/>
          <w:szCs w:val="24"/>
          <w:u w:val="single"/>
        </w:rPr>
        <w:t>工程竣工验收合格后10天内，承包人提供完成竣工资料归档证明、完成工程移交的证明及发包人存档证明，全部工程通过综合验收合格且承包人已按工程结算价3%办理了质保金的银行保函，发包人在20天内支付剩余的结算款。</w:t>
      </w:r>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按承包人投标报价时的工程量清单综合单价结算。工程量清单以发包人和监理单位确认的现场签证和竣工图纸工程量为依据，按《建设工程工程量清单计价规范》（GB50500—2013）和2018年《广东省建设工程计价依据》进行结算。</w:t>
      </w:r>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施工过程中有设计变更或根据实际情况需要变更的，以设计变更或招标人、监理单位确认的现场签证的内容为准（设计变更必须经设计单位、监理单位、发包人及其他相关单位核认才有效），最终结算价按发包人委托的中介机构审定的价格为准。</w:t>
      </w:r>
    </w:p>
    <w:p>
      <w:pPr>
        <w:adjustRightInd w:val="0"/>
        <w:snapToGrid w:val="0"/>
        <w:spacing w:line="360" w:lineRule="auto"/>
        <w:ind w:firstLine="480" w:firstLineChars="200"/>
        <w:jc w:val="left"/>
        <w:rPr>
          <w:rFonts w:ascii="宋体" w:eastAsia="宋体" w:cs="宋体"/>
          <w:color w:val="000000"/>
          <w:kern w:val="0"/>
          <w:szCs w:val="24"/>
        </w:rPr>
      </w:pPr>
      <w:r>
        <w:rPr>
          <w:rFonts w:hint="eastAsia" w:ascii="宋体" w:eastAsia="宋体" w:cs="宋体"/>
          <w:color w:val="000000"/>
          <w:szCs w:val="24"/>
          <w:u w:val="single"/>
        </w:rPr>
        <w:t>发包人委托的中介机构在本项目合同结算完成后对本项目合同结算进行审核，不论之前监理人或发包人对结算中的有关问题协商一致或作出决定，如这些协商或决定与发包人委托的中介机构的最终结算结果不一致，应以发包人委托的中介机构出具的最终审核报告为准。如此时发包人已将款项多付或少付给承包人，应将该部分多付或少付的款项追回给发包人或追加给承包人。</w:t>
      </w:r>
    </w:p>
    <w:p>
      <w:pPr>
        <w:pStyle w:val="7"/>
        <w:spacing w:line="360" w:lineRule="auto"/>
        <w:rPr>
          <w:rFonts w:ascii="宋体" w:eastAsia="宋体" w:cs="宋体"/>
          <w:szCs w:val="24"/>
        </w:rPr>
      </w:pPr>
      <w:bookmarkStart w:id="262" w:name="_Toc3503"/>
      <w:bookmarkStart w:id="263" w:name="_Toc469384133"/>
      <w:bookmarkStart w:id="264" w:name="_Toc10624977"/>
      <w:bookmarkStart w:id="265" w:name="_Toc17147"/>
      <w:r>
        <w:rPr>
          <w:rFonts w:hint="eastAsia" w:ascii="宋体" w:eastAsia="宋体" w:cs="宋体"/>
          <w:szCs w:val="24"/>
        </w:rPr>
        <w:t>★84. 质量保证金</w:t>
      </w:r>
      <w:bookmarkEnd w:id="262"/>
      <w:bookmarkEnd w:id="263"/>
      <w:bookmarkEnd w:id="264"/>
      <w:bookmarkEnd w:id="265"/>
    </w:p>
    <w:p>
      <w:pPr>
        <w:spacing w:line="360" w:lineRule="auto"/>
        <w:ind w:firstLine="480" w:firstLineChars="200"/>
        <w:jc w:val="left"/>
        <w:rPr>
          <w:rFonts w:ascii="宋体" w:eastAsia="宋体" w:cs="宋体"/>
          <w:color w:val="000000"/>
          <w:kern w:val="0"/>
          <w:szCs w:val="24"/>
        </w:rPr>
      </w:pPr>
      <w:bookmarkStart w:id="266" w:name="_Toc10624978"/>
      <w:bookmarkStart w:id="267" w:name="_Toc469384134"/>
      <w:bookmarkStart w:id="268" w:name="_Toc16741"/>
      <w:r>
        <w:rPr>
          <w:rFonts w:hint="eastAsia" w:ascii="宋体" w:eastAsia="宋体" w:cs="宋体"/>
          <w:color w:val="000000"/>
          <w:kern w:val="0"/>
          <w:szCs w:val="24"/>
        </w:rPr>
        <w:t>84.2 质量保证金的约定与扣留</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（1） 质量保证金的约定</w:t>
      </w:r>
    </w:p>
    <w:p>
      <w:pPr>
        <w:spacing w:line="360" w:lineRule="auto"/>
        <w:ind w:firstLine="480" w:firstLineChars="200"/>
        <w:jc w:val="left"/>
        <w:rPr>
          <w:rFonts w:ascii="宋体" w:eastAsia="宋体" w:cs="宋体"/>
          <w:color w:val="000000"/>
          <w:kern w:val="0"/>
          <w:szCs w:val="24"/>
        </w:rPr>
      </w:pPr>
      <w:r>
        <w:rPr>
          <w:rFonts w:hint="eastAsia" w:ascii="宋体" w:eastAsia="宋体" w:cs="宋体"/>
          <w:kern w:val="0"/>
          <w:szCs w:val="24"/>
        </w:rPr>
        <w:t>☑</w:t>
      </w:r>
      <w:r>
        <w:rPr>
          <w:rFonts w:hint="eastAsia" w:ascii="宋体" w:eastAsia="宋体" w:cs="宋体"/>
          <w:color w:val="000000"/>
          <w:kern w:val="0"/>
          <w:szCs w:val="24"/>
        </w:rPr>
        <w:t>按通用条款规定为合同条款的3%(采用转账或银行保函)，即</w:t>
      </w:r>
      <w:r>
        <w:rPr>
          <w:rFonts w:hint="eastAsia" w:ascii="宋体" w:eastAsia="宋体" w:cs="宋体"/>
          <w:color w:val="000000"/>
          <w:kern w:val="0"/>
          <w:szCs w:val="24"/>
          <w:u w:val="single"/>
        </w:rPr>
        <w:t>/</w:t>
      </w:r>
      <w:r>
        <w:rPr>
          <w:rFonts w:hint="eastAsia" w:ascii="宋体" w:eastAsia="宋体" w:cs="宋体"/>
          <w:color w:val="000000"/>
          <w:kern w:val="0"/>
          <w:szCs w:val="24"/>
        </w:rPr>
        <w:t>元。</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（2） 质量保证金的扣留</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另有约定：</w:t>
      </w:r>
      <w:r>
        <w:rPr>
          <w:rFonts w:hint="eastAsia" w:ascii="宋体" w:eastAsia="宋体" w:cs="宋体"/>
          <w:color w:val="000000"/>
          <w:szCs w:val="24"/>
          <w:u w:val="single"/>
        </w:rPr>
        <w:t>工程竣工结算时按</w:t>
      </w:r>
      <w:r>
        <w:rPr>
          <w:rFonts w:ascii="宋体" w:eastAsia="宋体" w:cs="宋体"/>
          <w:color w:val="000000"/>
          <w:szCs w:val="24"/>
          <w:u w:val="single"/>
        </w:rPr>
        <w:t>竣工</w:t>
      </w:r>
      <w:r>
        <w:rPr>
          <w:rFonts w:hint="eastAsia" w:ascii="宋体" w:eastAsia="宋体" w:cs="宋体"/>
          <w:color w:val="000000"/>
          <w:szCs w:val="24"/>
          <w:u w:val="single"/>
        </w:rPr>
        <w:t>结算款的3%收取质量保证金（以转账或提交在中国广东省广州市注册的（工商、农业、建设、中国银行）开具的、以发包人为受益人、可凭发包人首次申索即作无条件付款、金额为</w:t>
      </w:r>
      <w:r>
        <w:rPr>
          <w:rFonts w:ascii="宋体" w:eastAsia="宋体" w:cs="宋体"/>
          <w:color w:val="000000"/>
          <w:szCs w:val="24"/>
          <w:u w:val="single"/>
        </w:rPr>
        <w:t>竣工</w:t>
      </w:r>
      <w:r>
        <w:rPr>
          <w:rFonts w:hint="eastAsia" w:ascii="宋体" w:eastAsia="宋体" w:cs="宋体"/>
          <w:color w:val="000000"/>
          <w:szCs w:val="24"/>
          <w:u w:val="single"/>
        </w:rPr>
        <w:t>结算款</w:t>
      </w:r>
      <w:r>
        <w:rPr>
          <w:rFonts w:ascii="宋体" w:eastAsia="宋体" w:cs="宋体"/>
          <w:color w:val="000000"/>
          <w:szCs w:val="24"/>
          <w:u w:val="single"/>
        </w:rPr>
        <w:t>3</w:t>
      </w:r>
      <w:r>
        <w:rPr>
          <w:rFonts w:hint="eastAsia" w:ascii="宋体" w:eastAsia="宋体" w:cs="宋体"/>
          <w:color w:val="000000"/>
          <w:szCs w:val="24"/>
          <w:u w:val="single"/>
        </w:rPr>
        <w:t>%的不可撤销的银行保函）</w:t>
      </w:r>
      <w:r>
        <w:rPr>
          <w:rFonts w:hint="eastAsia" w:ascii="宋体" w:eastAsia="宋体" w:cs="宋体"/>
          <w:color w:val="000000"/>
          <w:szCs w:val="24"/>
        </w:rPr>
        <w:t>；</w:t>
      </w:r>
      <w:r>
        <w:rPr>
          <w:rFonts w:hint="eastAsia" w:ascii="宋体" w:eastAsia="宋体" w:cs="宋体"/>
          <w:color w:val="000000"/>
          <w:szCs w:val="24"/>
          <w:u w:val="single"/>
        </w:rPr>
        <w:t>在质量保修期满且承包人完成保修义务后14天内，经承包人申请，发包人无息返还承包人 (如有发生质量保修费用及相关的损害赔偿费的，则须扣除该部分费用)。</w:t>
      </w:r>
    </w:p>
    <w:p>
      <w:pPr>
        <w:pStyle w:val="7"/>
        <w:spacing w:line="360" w:lineRule="auto"/>
        <w:rPr>
          <w:rFonts w:ascii="宋体" w:eastAsia="宋体" w:cs="宋体"/>
          <w:szCs w:val="24"/>
        </w:rPr>
      </w:pPr>
      <w:bookmarkStart w:id="269" w:name="_Toc8069"/>
      <w:r>
        <w:rPr>
          <w:rFonts w:hint="eastAsia" w:ascii="宋体" w:eastAsia="宋体" w:cs="宋体"/>
          <w:szCs w:val="24"/>
        </w:rPr>
        <w:t>85. 最终清算款</w:t>
      </w:r>
      <w:bookmarkEnd w:id="266"/>
      <w:bookmarkEnd w:id="267"/>
      <w:bookmarkEnd w:id="268"/>
      <w:bookmarkEnd w:id="269"/>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85.1 提交最终清算支付申请</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（1） 最终清算支付申请</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提交份数：</w:t>
      </w:r>
      <w:r>
        <w:rPr>
          <w:rFonts w:hint="eastAsia" w:ascii="宋体" w:eastAsia="宋体" w:cs="宋体"/>
          <w:szCs w:val="24"/>
          <w:u w:val="single"/>
        </w:rPr>
        <w:t>一式八份。</w:t>
      </w:r>
    </w:p>
    <w:p>
      <w:pPr>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提交期限：</w:t>
      </w:r>
      <w:r>
        <w:rPr>
          <w:rFonts w:hint="eastAsia" w:ascii="宋体" w:eastAsia="宋体" w:cs="宋体"/>
          <w:szCs w:val="24"/>
          <w:u w:val="single"/>
        </w:rPr>
        <w:t>承包人在质量保证期满，且完全履行缺陷保修义务后的14天。</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xml:space="preserve"> (2)  最终清算支付时限</w:t>
      </w:r>
    </w:p>
    <w:p>
      <w:pPr>
        <w:spacing w:line="360" w:lineRule="auto"/>
        <w:ind w:firstLine="480" w:firstLineChars="200"/>
        <w:jc w:val="left"/>
        <w:rPr>
          <w:rFonts w:ascii="宋体" w:eastAsia="宋体" w:cs="宋体"/>
          <w:kern w:val="0"/>
          <w:szCs w:val="24"/>
        </w:rPr>
      </w:pPr>
      <w:r>
        <w:rPr>
          <w:rFonts w:hint="eastAsia" w:ascii="宋体" w:eastAsia="宋体" w:cs="宋体"/>
          <w:szCs w:val="24"/>
        </w:rPr>
        <w:t>■</w:t>
      </w:r>
      <w:r>
        <w:rPr>
          <w:rFonts w:hint="eastAsia" w:ascii="宋体" w:eastAsia="宋体" w:cs="宋体"/>
          <w:kern w:val="0"/>
          <w:szCs w:val="24"/>
        </w:rPr>
        <w:t>按通用条款的规定，在造价工程师签发最终清算支付证书后的14天内。</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另有约定：</w:t>
      </w:r>
      <w:r>
        <w:rPr>
          <w:rFonts w:hint="eastAsia" w:ascii="宋体" w:eastAsia="宋体" w:cs="宋体"/>
          <w:kern w:val="0"/>
          <w:szCs w:val="24"/>
          <w:u w:val="single"/>
        </w:rPr>
        <w:t>/</w:t>
      </w:r>
      <w:r>
        <w:rPr>
          <w:rFonts w:hint="eastAsia" w:ascii="宋体" w:eastAsia="宋体" w:cs="宋体"/>
          <w:kern w:val="0"/>
          <w:szCs w:val="24"/>
        </w:rPr>
        <w:t>。</w:t>
      </w:r>
    </w:p>
    <w:p>
      <w:pPr>
        <w:pStyle w:val="7"/>
        <w:spacing w:line="360" w:lineRule="auto"/>
        <w:rPr>
          <w:rFonts w:ascii="宋体" w:eastAsia="宋体" w:cs="宋体"/>
          <w:szCs w:val="24"/>
        </w:rPr>
      </w:pPr>
      <w:bookmarkStart w:id="270" w:name="_Toc17205"/>
      <w:bookmarkStart w:id="271" w:name="_Toc943"/>
      <w:bookmarkStart w:id="272" w:name="_Toc469384135"/>
      <w:bookmarkStart w:id="273" w:name="_Toc10624979"/>
      <w:r>
        <w:rPr>
          <w:rFonts w:hint="eastAsia" w:ascii="宋体" w:eastAsia="宋体" w:cs="宋体"/>
          <w:szCs w:val="24"/>
        </w:rPr>
        <w:t>86. 合同争议</w:t>
      </w:r>
      <w:bookmarkEnd w:id="270"/>
      <w:bookmarkEnd w:id="271"/>
      <w:bookmarkEnd w:id="272"/>
      <w:bookmarkEnd w:id="273"/>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86.4 调解或认定</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争议调解或认定机构：</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按通用条款的规定。</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86.6 仲裁或诉讼</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解决争议的最终方式：</w:t>
      </w:r>
    </w:p>
    <w:p>
      <w:pPr>
        <w:spacing w:line="360" w:lineRule="auto"/>
        <w:ind w:firstLine="480" w:firstLineChars="200"/>
        <w:jc w:val="left"/>
        <w:rPr>
          <w:rFonts w:ascii="宋体" w:eastAsia="宋体" w:cs="宋体"/>
          <w:color w:val="000000"/>
          <w:kern w:val="0"/>
          <w:szCs w:val="24"/>
        </w:rPr>
      </w:pPr>
      <w:r>
        <w:rPr>
          <w:rFonts w:hint="eastAsia" w:ascii="宋体" w:eastAsia="宋体" w:cs="宋体"/>
          <w:color w:val="000000"/>
          <w:kern w:val="0"/>
          <w:szCs w:val="24"/>
        </w:rPr>
        <w:t>□ 向中国广州仲裁委员会申请仲裁。</w:t>
      </w:r>
    </w:p>
    <w:p>
      <w:pPr>
        <w:spacing w:line="360" w:lineRule="auto"/>
        <w:ind w:firstLine="480" w:firstLineChars="200"/>
        <w:jc w:val="left"/>
        <w:rPr>
          <w:rFonts w:ascii="宋体" w:eastAsia="宋体" w:cs="宋体"/>
          <w:color w:val="000000"/>
          <w:kern w:val="0"/>
          <w:szCs w:val="24"/>
        </w:rPr>
      </w:pPr>
      <w:r>
        <w:rPr>
          <w:rFonts w:hint="eastAsia" w:ascii="宋体" w:eastAsia="宋体" w:cs="宋体"/>
          <w:szCs w:val="24"/>
        </w:rPr>
        <w:t>■</w:t>
      </w:r>
      <w:r>
        <w:rPr>
          <w:rFonts w:hint="eastAsia" w:ascii="宋体" w:eastAsia="宋体" w:cs="宋体"/>
          <w:color w:val="000000"/>
          <w:kern w:val="0"/>
          <w:szCs w:val="24"/>
        </w:rPr>
        <w:t>向有管辖权的人民法院提起诉讼。</w:t>
      </w:r>
    </w:p>
    <w:p>
      <w:pPr>
        <w:spacing w:line="360" w:lineRule="auto"/>
        <w:ind w:firstLine="482" w:firstLineChars="200"/>
        <w:jc w:val="left"/>
        <w:rPr>
          <w:rFonts w:ascii="宋体" w:eastAsia="宋体" w:cs="宋体"/>
          <w:b/>
          <w:kern w:val="0"/>
          <w:szCs w:val="24"/>
        </w:rPr>
      </w:pPr>
      <w:r>
        <w:rPr>
          <w:rFonts w:hint="eastAsia" w:ascii="宋体" w:eastAsia="宋体" w:cs="宋体"/>
          <w:b/>
          <w:kern w:val="0"/>
          <w:szCs w:val="24"/>
        </w:rPr>
        <w:t>93.缴纳税费</w:t>
      </w:r>
    </w:p>
    <w:p>
      <w:pPr>
        <w:spacing w:line="360" w:lineRule="auto"/>
        <w:ind w:firstLine="480" w:firstLineChars="200"/>
        <w:jc w:val="left"/>
        <w:rPr>
          <w:rFonts w:ascii="宋体" w:eastAsia="宋体" w:cs="宋体"/>
          <w:szCs w:val="24"/>
        </w:rPr>
      </w:pPr>
      <w:r>
        <w:rPr>
          <w:rFonts w:hint="eastAsia" w:ascii="宋体" w:eastAsia="宋体" w:cs="宋体"/>
          <w:szCs w:val="24"/>
        </w:rPr>
        <w:t>93.3 在合同签订、履行及结算期间，按国家增值税税率新政相应调整税金，承包人投标报价的税前价款不作调整，承包人应无条件接受。</w:t>
      </w:r>
    </w:p>
    <w:p>
      <w:pPr>
        <w:pStyle w:val="7"/>
        <w:spacing w:line="360" w:lineRule="auto"/>
        <w:rPr>
          <w:rFonts w:ascii="宋体" w:eastAsia="宋体" w:cs="宋体"/>
          <w:szCs w:val="24"/>
        </w:rPr>
      </w:pPr>
      <w:bookmarkStart w:id="274" w:name="_Toc6638"/>
      <w:bookmarkStart w:id="275" w:name="_Toc1276"/>
      <w:bookmarkStart w:id="276" w:name="_Toc10624980"/>
      <w:bookmarkStart w:id="277" w:name="_Toc469384136"/>
      <w:r>
        <w:rPr>
          <w:rFonts w:hint="eastAsia" w:ascii="宋体" w:eastAsia="宋体" w:cs="宋体"/>
          <w:szCs w:val="24"/>
        </w:rPr>
        <w:t>94. 保密要求</w:t>
      </w:r>
      <w:bookmarkEnd w:id="274"/>
      <w:bookmarkEnd w:id="275"/>
      <w:bookmarkEnd w:id="276"/>
      <w:bookmarkEnd w:id="277"/>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kern w:val="0"/>
          <w:szCs w:val="24"/>
        </w:rPr>
        <w:t xml:space="preserve">94.6 </w:t>
      </w:r>
      <w:r>
        <w:rPr>
          <w:rFonts w:hint="eastAsia" w:ascii="宋体" w:eastAsia="宋体" w:cs="宋体"/>
          <w:color w:val="000000"/>
          <w:szCs w:val="24"/>
          <w:u w:val="single"/>
        </w:rPr>
        <w:t>承包人必须将合同的所有细节作为保密资料对待，除为合同目的所必须，若没有得到发包人或发包人的事先批准，合同的任何部分不应在任何商业或技术文献上刊登或披露。</w:t>
      </w:r>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未经发包人事先批准，承包人不得在任何商业或技术文献上刊登或者披露任何与工程有关的情报或者详细资料。</w:t>
      </w:r>
    </w:p>
    <w:p>
      <w:pPr>
        <w:adjustRightInd w:val="0"/>
        <w:snapToGrid w:val="0"/>
        <w:spacing w:line="360" w:lineRule="auto"/>
        <w:ind w:firstLine="480" w:firstLineChars="200"/>
        <w:jc w:val="left"/>
        <w:rPr>
          <w:rFonts w:ascii="宋体" w:eastAsia="宋体" w:cs="宋体"/>
          <w:color w:val="000000"/>
          <w:szCs w:val="24"/>
          <w:u w:val="single"/>
        </w:rPr>
      </w:pPr>
      <w:r>
        <w:rPr>
          <w:rFonts w:hint="eastAsia" w:ascii="宋体" w:eastAsia="宋体" w:cs="宋体"/>
          <w:color w:val="000000"/>
          <w:szCs w:val="24"/>
          <w:u w:val="single"/>
        </w:rPr>
        <w:t>发包人对图纸资料的保密要求：除严格用于合同目的者外，由发包人和监理工程师提供的图纸、规范和其他文件未经发包人许可，承包人不得用于或转给第三方。如果由于合同的需要公开有关信息，对于其公开的必要性产生争执，则以发包人的决定为准。</w:t>
      </w:r>
    </w:p>
    <w:p>
      <w:pPr>
        <w:adjustRightInd w:val="0"/>
        <w:snapToGrid w:val="0"/>
        <w:spacing w:line="360" w:lineRule="auto"/>
        <w:ind w:firstLine="482" w:firstLineChars="200"/>
        <w:rPr>
          <w:rFonts w:ascii="宋体" w:eastAsia="宋体" w:cs="宋体"/>
          <w:b/>
          <w:bCs/>
          <w:kern w:val="0"/>
          <w:szCs w:val="24"/>
        </w:rPr>
      </w:pPr>
      <w:r>
        <w:rPr>
          <w:rFonts w:hint="eastAsia" w:ascii="宋体" w:eastAsia="宋体" w:cs="宋体"/>
          <w:b/>
          <w:bCs/>
          <w:kern w:val="0"/>
          <w:szCs w:val="24"/>
        </w:rPr>
        <w:t>补充条款</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承包人应根据现场实际情况考虑切实可行的施工方案及费用，发包人一旦接受承包人的方案，发包人不再补偿因施工方案改变而引起的任何费用。施工过程中由于承包人的施工方案未考虑周全而造成的经济损失（包括调整施工方案所增加的费用）由承包人负责，情况严重时发包人可终止合同。</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施工期间承包人应遵守并执行国家、省、市有关防火、爆破和施工安全以及文明卫生施工、环卫、环保噪音等规定，遵守文物保护部门的相关规定，建立规章制度和防护措施。否则，因此造成的损失或被有关部门处罚，均由承包人负责。</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项目负责人及现场管理人员要求：</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a)进行本工程现场管理的项目经理必须与参加投标的项目经理保持一致，不得更换项目经理。承包人拟派出的项目经理只能专职承担本项目工作，如发现在其他项目兼任职务，发包人按50000元/次从承包人工程款中扣除罚款，如承包人以任何理由更换项目经理或技术负责人，该人员资质不得低于原人员，并经发包人书面同意，否则发包人按200000元/次从承包人工程款中扣除罚款。</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b)承包人委派的项目经理，在施工过程中必须常驻工地，每周不少于5天。每周驻场时间少于5天的，每发现脱岗一次罚款2000元。未经发包人书面允许，项目经理连续3日未到现场的，发包人约谈承包人法人。每次由发包人或监理公司组织召开的工程会议，发包人或监理公司应提前24小时通知承包人（工程例会和紧急会议除外），该项目经理必须参加，项目经理缺席的，发包人对承包人罚款2000元/次。</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c)承包人委派的项目组成员(施工员、安全员等)，在施工过程中必须每天驻场管理，施工期间若发现脱离岗位，按1000元/次进行罚款。若项目组成员因不可抗拒的原因不能担任须书面说明原因，并经发包人书面同意后才能更换，更换后的项目组成员不得低于原项目组成员的资质和相应资历。</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d)项目负责人和安全员必须每日填写安全施工日志备查；承包人必须提交项目施工总结；竣工验收时，同施工日记一并提交存档。</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承包人不得将本合同的全部或任何部分转让给他人，承包人不得采取大包形式（即将其中的若干单项工程或全部采取包工、包料、包机械、包管理的形式直接转包给第三方），若承包人违反前述约定的，发包人有权单方解除合同，并书面通知承包人后收回工程，由此造成的经济损失，发包人有权在支付给承包人的任何款项中扣款补偿，且承包人应向发包人支付合同价</w:t>
      </w:r>
      <w:r>
        <w:rPr>
          <w:rFonts w:ascii="宋体" w:eastAsia="宋体" w:cs="宋体"/>
          <w:szCs w:val="24"/>
        </w:rPr>
        <w:t>5</w:t>
      </w:r>
      <w:r>
        <w:rPr>
          <w:rFonts w:hint="eastAsia" w:ascii="宋体" w:eastAsia="宋体" w:cs="宋体"/>
          <w:szCs w:val="24"/>
        </w:rPr>
        <w:t>%的违约金。</w:t>
      </w:r>
    </w:p>
    <w:p>
      <w:pPr>
        <w:pStyle w:val="173"/>
        <w:ind w:firstLine="480" w:firstLineChars="200"/>
        <w:rPr>
          <w:rFonts w:hint="eastAsia" w:ascii="宋体" w:cs="宋体"/>
          <w:sz w:val="24"/>
          <w:szCs w:val="24"/>
        </w:rPr>
      </w:pPr>
      <w:r>
        <w:rPr>
          <w:rFonts w:hint="eastAsia" w:ascii="宋体" w:cs="宋体"/>
          <w:sz w:val="24"/>
          <w:szCs w:val="24"/>
          <w:lang w:val="zh-CN"/>
        </w:rPr>
        <w:t>经发包人书面批准同意，承包人可把本项目的部分非主体、非关键性工作分包给具有相应资质和能力的单位实施，但不得再次分包。</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安全防护、文明施工措施费</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承包人必须严格执行国家、省、市、主管部门等发布的关于安全、文明施工管理方面的规范、要求，安全防护、文明施工措施费须由发包人安全员对安全防护、文明施工措施评价确认后，方可支付。</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因工程需要，经发包人同意的相关施工单位（包括但不限于供水、供电、燃气、通讯、绿化等）可进入承包人施工范围平行施工，承包人应提供相应便利，除国家和广东省、广州市管理部门规定的收费以外，承包人不得另行收取其他费用和任何形式的保证金，发包人也不另行增加或延长工期，以上请承包人在投标报价中一并考虑。</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承包人施工时应注意对现有的道路、设施等财物进行保护，如因承包人原因损坏，承包人应无条件修复或照价赔偿，由此引起的任何安全事故由承包人负责，并承担由此产生的一切费用。若不能按要求修复则由发包人委托其它单位修复，相关费用由发包人从承包人的履约保证金或工程款中扣付。</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承包人在施工期间要做好现场安全保护及保洁工作，要确保工程外场地清洁及道路畅通，如须使用他方道路，则还必须负责保洁责任，否则责任自负。施工和警示标志明显，因施工造成人身损害和财产损失的，由承包人承担责任。</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本招标工程的保修期按本合同《工程质量保修责任书》规定的保修期限实行。保修期自竣工验收发包人签字之日起计，在保修期内因施工质量而造成返修，其费用由承包人负责。工程质量按建筑工程现行验评标准组织验收认定。</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未尽事宜，按招标文件及招标答疑会议纪要、招标文件附件等有关资料规定协商处理。</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任何按合同及协议进入现场的总承包单位、专业分包单位、劳务分包队伍均必须遵照执行下列规定：</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e)承包单位应遵守国家、地方关于安全、质量等各项规范和要求，对监理、甲方提出的问必须限期整改，未按时完成整改的，发包人对承包人每次罚款500元。施工过程中，必须严格遵守强制性条文，发包人或监理单位发现承包人有违反规范中强制性条文的，发现一次罚款500元。在施工现场，发包人或监理单位发现有不戴安全帽或抽烟等问题,每人每次罚款100元。</w:t>
      </w:r>
    </w:p>
    <w:p>
      <w:pPr>
        <w:pStyle w:val="7"/>
        <w:spacing w:line="360" w:lineRule="auto"/>
        <w:rPr>
          <w:rFonts w:ascii="宋体" w:eastAsia="宋体" w:cs="宋体"/>
          <w:b w:val="0"/>
          <w:bCs w:val="0"/>
          <w:szCs w:val="24"/>
        </w:rPr>
      </w:pPr>
      <w:r>
        <w:rPr>
          <w:rFonts w:hint="eastAsia" w:ascii="宋体" w:eastAsia="宋体" w:cs="宋体"/>
          <w:b w:val="0"/>
          <w:bCs w:val="0"/>
          <w:szCs w:val="24"/>
        </w:rPr>
        <w:t>f)承包单位应编制施工总进度计划，报监理、甲方审核确认，并将总计划进行量化分解，便于监理、甲方进行有效监控管理。</w:t>
      </w:r>
    </w:p>
    <w:p>
      <w:pPr>
        <w:pStyle w:val="7"/>
        <w:spacing w:line="360" w:lineRule="auto"/>
        <w:rPr>
          <w:rFonts w:ascii="宋体" w:eastAsia="宋体" w:cs="宋体"/>
          <w:b w:val="0"/>
          <w:bCs w:val="0"/>
          <w:szCs w:val="24"/>
        </w:rPr>
      </w:pPr>
      <w:r>
        <w:rPr>
          <w:rFonts w:hint="eastAsia" w:ascii="宋体" w:eastAsia="宋体" w:cs="宋体"/>
          <w:b w:val="0"/>
          <w:bCs w:val="0"/>
          <w:szCs w:val="24"/>
        </w:rPr>
        <w:t>g)承包单位施工过程中必须按图施工，不得以任何借口偷工减料。不遵守本项规定的，承包人应全部拆除返工，拆除返工产生的相关费用由承包人自行负责，由此引起的工期延误等问题由承包人负责，并按照专用条款执行。如发现有偷工减料、货不对板情况的，每次罚款不低于20000元。</w:t>
      </w:r>
    </w:p>
    <w:p>
      <w:pPr>
        <w:pStyle w:val="7"/>
        <w:spacing w:line="360" w:lineRule="auto"/>
        <w:rPr>
          <w:rFonts w:ascii="宋体" w:eastAsia="宋体" w:cs="宋体"/>
          <w:b w:val="0"/>
          <w:bCs w:val="0"/>
          <w:szCs w:val="24"/>
        </w:rPr>
      </w:pPr>
      <w:r>
        <w:rPr>
          <w:rFonts w:hint="eastAsia" w:ascii="宋体" w:eastAsia="宋体" w:cs="宋体"/>
          <w:b w:val="0"/>
          <w:bCs w:val="0"/>
          <w:szCs w:val="24"/>
        </w:rPr>
        <w:t>对于违反上述条目的行为，监理单位应向施工单位出具经发包人签字的《违约处罚通知书》或整改通知书进行处罚。处罚款项可在进度款中扣除或在在竣工结算时扣除，扣除总价最高限额为合同价款的1%（本限额单独计算，不与其他条款共享）。</w:t>
      </w:r>
    </w:p>
    <w:p>
      <w:pPr>
        <w:pStyle w:val="7"/>
        <w:spacing w:line="360" w:lineRule="auto"/>
        <w:rPr>
          <w:rFonts w:ascii="宋体" w:eastAsia="宋体" w:cs="宋体"/>
          <w:b w:val="0"/>
          <w:bCs w:val="0"/>
          <w:szCs w:val="24"/>
        </w:rPr>
      </w:pPr>
      <w:r>
        <w:rPr>
          <w:rFonts w:hint="eastAsia" w:ascii="宋体" w:eastAsia="宋体" w:cs="宋体"/>
          <w:b w:val="0"/>
          <w:bCs w:val="0"/>
          <w:szCs w:val="24"/>
        </w:rPr>
        <w:t>如因发包人设备供货造成工程暂时停工后复工，承包人需在收到复工通知之日起7日内进场复工，否则每延误1天处罚10000元。</w:t>
      </w:r>
    </w:p>
    <w:p>
      <w:pPr>
        <w:pStyle w:val="7"/>
        <w:spacing w:line="360" w:lineRule="auto"/>
        <w:rPr>
          <w:rFonts w:ascii="宋体" w:eastAsia="宋体" w:cs="宋体"/>
          <w:b w:val="0"/>
          <w:bCs w:val="0"/>
          <w:szCs w:val="24"/>
        </w:rPr>
      </w:pPr>
      <w:r>
        <w:rPr>
          <w:rFonts w:hint="eastAsia" w:ascii="宋体" w:eastAsia="宋体" w:cs="宋体"/>
          <w:b w:val="0"/>
          <w:bCs w:val="0"/>
          <w:szCs w:val="24"/>
        </w:rPr>
        <w:t>承包人须在发包人发出开工令后5天内进场施工，每延迟一天处罚10000元。</w:t>
      </w:r>
    </w:p>
    <w:p>
      <w:pPr>
        <w:pStyle w:val="2"/>
        <w:spacing w:after="0" w:line="360" w:lineRule="auto"/>
        <w:ind w:firstLine="482" w:firstLineChars="200"/>
        <w:jc w:val="left"/>
        <w:rPr>
          <w:rFonts w:ascii="宋体" w:eastAsia="宋体" w:cs="宋体"/>
          <w:szCs w:val="24"/>
        </w:rPr>
      </w:pPr>
      <w:r>
        <w:rPr>
          <w:rFonts w:hint="eastAsia" w:ascii="宋体" w:eastAsia="宋体" w:cs="宋体"/>
          <w:szCs w:val="24"/>
        </w:rPr>
        <w:t>本次招标代理机构向承包人收取的中标服务费，按招标代理机构与发包人签订的建设工程招标代理合同规定收取。</w:t>
      </w:r>
    </w:p>
    <w:p>
      <w:pPr>
        <w:pStyle w:val="2"/>
        <w:spacing w:after="0" w:line="360" w:lineRule="auto"/>
        <w:ind w:firstLine="480" w:firstLineChars="200"/>
        <w:jc w:val="left"/>
        <w:rPr>
          <w:rFonts w:hint="eastAsia" w:ascii="宋体" w:eastAsia="宋体" w:cs="宋体"/>
          <w:b w:val="0"/>
          <w:bCs w:val="0"/>
          <w:szCs w:val="24"/>
        </w:rPr>
      </w:pPr>
      <w:r>
        <w:rPr>
          <w:rFonts w:hint="eastAsia" w:ascii="宋体" w:eastAsia="宋体" w:cs="宋体"/>
          <w:b w:val="0"/>
          <w:bCs w:val="0"/>
          <w:szCs w:val="24"/>
        </w:rPr>
        <w:t>本工程如涉及楼层网络相关建设，且涉及海关业务网，承包人需遵守《海关网络安全管理规定》等相关规定。</w:t>
      </w:r>
    </w:p>
    <w:p>
      <w:pPr>
        <w:pStyle w:val="2"/>
        <w:spacing w:after="0" w:line="360" w:lineRule="auto"/>
        <w:ind w:firstLine="480" w:firstLineChars="200"/>
        <w:jc w:val="left"/>
        <w:rPr>
          <w:rFonts w:ascii="宋体" w:eastAsia="宋体" w:cs="宋体"/>
          <w:b w:val="0"/>
          <w:bCs w:val="0"/>
          <w:szCs w:val="24"/>
        </w:rPr>
      </w:pPr>
      <w:r>
        <w:rPr>
          <w:rFonts w:hint="eastAsia" w:ascii="宋体" w:eastAsia="宋体" w:cs="宋体"/>
          <w:b w:val="0"/>
          <w:bCs w:val="0"/>
          <w:szCs w:val="24"/>
        </w:rPr>
        <w:t>在施工过程中，承包人注意保护大楼原有综合布线，避免施工导致的海关业务网中断等风险。如因承包人施工发生海关业务网中断等影响海关业务的问题，由承包人承担由此产生的一切风险和责任。</w:t>
      </w:r>
    </w:p>
    <w:p>
      <w:pPr>
        <w:pStyle w:val="2"/>
        <w:spacing w:after="0" w:line="360" w:lineRule="auto"/>
        <w:ind w:firstLine="480" w:firstLineChars="200"/>
        <w:jc w:val="left"/>
        <w:rPr>
          <w:rFonts w:hint="eastAsia" w:ascii="宋体" w:eastAsia="宋体" w:cs="宋体"/>
          <w:b w:val="0"/>
          <w:bCs w:val="0"/>
          <w:szCs w:val="24"/>
        </w:rPr>
      </w:pPr>
      <w:r>
        <w:rPr>
          <w:rFonts w:ascii="宋体" w:eastAsia="宋体" w:cs="宋体"/>
          <w:b w:val="0"/>
          <w:bCs w:val="0"/>
          <w:szCs w:val="24"/>
        </w:rPr>
        <w:t>招标文件、技术条件（工程建设标准）及投标文件等均为本合同的组成部分。技术条件（工程建设标准）《主要设备材料拟选用品牌表》《工程量清单》不在本合同中随附，以招标、投标文件为准。</w:t>
      </w:r>
    </w:p>
    <w:p>
      <w:pPr>
        <w:pStyle w:val="2"/>
        <w:spacing w:after="0" w:line="360" w:lineRule="auto"/>
        <w:ind w:firstLine="482" w:firstLineChars="200"/>
        <w:jc w:val="left"/>
        <w:rPr>
          <w:rFonts w:ascii="宋体" w:eastAsia="宋体" w:cs="宋体"/>
        </w:rPr>
      </w:pPr>
    </w:p>
    <w:p>
      <w:pPr>
        <w:pStyle w:val="7"/>
        <w:spacing w:line="360" w:lineRule="auto"/>
        <w:rPr>
          <w:rFonts w:ascii="宋体" w:eastAsia="宋体" w:cs="宋体"/>
          <w:szCs w:val="24"/>
        </w:rPr>
      </w:pPr>
      <w:bookmarkStart w:id="278" w:name="_Toc10624981"/>
      <w:bookmarkStart w:id="279" w:name="_Toc469384137"/>
      <w:bookmarkStart w:id="280" w:name="_Toc29644"/>
      <w:bookmarkStart w:id="281" w:name="_Toc20436"/>
      <w:r>
        <w:rPr>
          <w:rFonts w:hint="eastAsia" w:ascii="宋体" w:eastAsia="宋体" w:cs="宋体"/>
          <w:szCs w:val="24"/>
        </w:rPr>
        <w:t>97. 合同份数</w:t>
      </w:r>
      <w:bookmarkEnd w:id="278"/>
      <w:bookmarkEnd w:id="279"/>
      <w:bookmarkEnd w:id="280"/>
      <w:bookmarkEnd w:id="281"/>
    </w:p>
    <w:p>
      <w:pPr>
        <w:spacing w:line="360" w:lineRule="auto"/>
        <w:ind w:firstLine="482" w:firstLineChars="200"/>
        <w:jc w:val="left"/>
        <w:rPr>
          <w:rFonts w:ascii="宋体" w:eastAsia="宋体" w:cs="宋体"/>
          <w:kern w:val="0"/>
          <w:szCs w:val="24"/>
        </w:rPr>
      </w:pPr>
      <w:r>
        <w:rPr>
          <w:rFonts w:hint="eastAsia" w:ascii="宋体" w:eastAsia="宋体" w:cs="宋体"/>
          <w:b/>
          <w:bCs/>
          <w:kern w:val="0"/>
          <w:szCs w:val="24"/>
        </w:rPr>
        <w:t>97.1 约定提供合同文件</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提供合同文本：</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按通用条款的规定，由发包人向承包人提供。</w:t>
      </w:r>
    </w:p>
    <w:p>
      <w:pPr>
        <w:spacing w:line="360" w:lineRule="auto"/>
        <w:ind w:firstLine="480" w:firstLineChars="200"/>
        <w:jc w:val="left"/>
        <w:rPr>
          <w:rFonts w:ascii="宋体" w:eastAsia="宋体" w:cs="宋体"/>
          <w:kern w:val="0"/>
          <w:szCs w:val="24"/>
        </w:rPr>
      </w:pPr>
      <w:r>
        <w:rPr>
          <w:rFonts w:hint="eastAsia" w:ascii="宋体" w:eastAsia="宋体" w:cs="宋体"/>
          <w:kern w:val="0"/>
          <w:szCs w:val="24"/>
        </w:rPr>
        <w:t>□ 另有约定：</w:t>
      </w:r>
      <w:r>
        <w:rPr>
          <w:rFonts w:hint="eastAsia" w:ascii="宋体" w:eastAsia="宋体" w:cs="宋体"/>
          <w:kern w:val="0"/>
          <w:szCs w:val="24"/>
          <w:u w:val="single"/>
        </w:rPr>
        <w:t>/</w:t>
      </w:r>
      <w:r>
        <w:rPr>
          <w:rFonts w:hint="eastAsia" w:ascii="宋体" w:eastAsia="宋体" w:cs="宋体"/>
          <w:kern w:val="0"/>
          <w:szCs w:val="24"/>
        </w:rPr>
        <w:t>。</w:t>
      </w:r>
    </w:p>
    <w:p>
      <w:pPr>
        <w:spacing w:line="360" w:lineRule="auto"/>
        <w:ind w:firstLine="482" w:firstLineChars="200"/>
        <w:jc w:val="left"/>
        <w:rPr>
          <w:rFonts w:ascii="宋体" w:eastAsia="宋体" w:cs="宋体"/>
          <w:kern w:val="0"/>
          <w:szCs w:val="24"/>
        </w:rPr>
      </w:pPr>
      <w:r>
        <w:rPr>
          <w:rFonts w:hint="eastAsia" w:ascii="宋体" w:eastAsia="宋体" w:cs="宋体"/>
          <w:b/>
          <w:bCs/>
          <w:kern w:val="0"/>
          <w:szCs w:val="24"/>
        </w:rPr>
        <w:t>97.2 正副本效力</w:t>
      </w:r>
    </w:p>
    <w:p>
      <w:pPr>
        <w:spacing w:line="360" w:lineRule="auto"/>
        <w:ind w:firstLine="480" w:firstLineChars="200"/>
        <w:jc w:val="left"/>
        <w:rPr>
          <w:rFonts w:ascii="宋体" w:eastAsia="宋体" w:cs="宋体"/>
          <w:kern w:val="0"/>
          <w:szCs w:val="24"/>
          <w:u w:val="single"/>
        </w:rPr>
      </w:pPr>
      <w:r>
        <w:rPr>
          <w:rFonts w:hint="eastAsia" w:ascii="宋体" w:eastAsia="宋体" w:cs="宋体"/>
          <w:kern w:val="0"/>
          <w:szCs w:val="24"/>
        </w:rPr>
        <w:t>合同的份数：</w:t>
      </w:r>
      <w:r>
        <w:rPr>
          <w:rFonts w:hint="eastAsia" w:ascii="宋体" w:eastAsia="宋体" w:cs="宋体"/>
          <w:kern w:val="0"/>
          <w:szCs w:val="24"/>
          <w:u w:val="single"/>
        </w:rPr>
        <w:t>见合同协议书。</w:t>
      </w:r>
    </w:p>
    <w:p>
      <w:pPr>
        <w:ind w:firstLine="480" w:firstLineChars="200"/>
        <w:rPr>
          <w:rFonts w:ascii="宋体" w:eastAsia="宋体" w:cs="宋体"/>
          <w:kern w:val="0"/>
          <w:szCs w:val="24"/>
        </w:rPr>
      </w:pPr>
    </w:p>
    <w:p>
      <w:pPr>
        <w:ind w:firstLine="480" w:firstLineChars="200"/>
        <w:rPr>
          <w:rFonts w:ascii="宋体" w:eastAsia="宋体" w:cs="宋体"/>
          <w:kern w:val="0"/>
          <w:szCs w:val="24"/>
        </w:rPr>
      </w:pPr>
    </w:p>
    <w:p>
      <w:pPr>
        <w:ind w:firstLine="480" w:firstLineChars="200"/>
        <w:rPr>
          <w:rFonts w:ascii="宋体" w:eastAsia="宋体" w:cs="宋体"/>
        </w:rPr>
      </w:pPr>
    </w:p>
    <w:p>
      <w:pPr>
        <w:ind w:firstLine="480" w:firstLineChars="200"/>
        <w:rPr>
          <w:rFonts w:ascii="宋体" w:eastAsia="宋体" w:cs="宋体"/>
        </w:rPr>
      </w:pPr>
    </w:p>
    <w:p>
      <w:pPr>
        <w:rPr>
          <w:rFonts w:ascii="宋体" w:eastAsia="宋体" w:cs="宋体"/>
          <w:b/>
          <w:bCs/>
          <w:sz w:val="36"/>
          <w:szCs w:val="36"/>
        </w:rPr>
      </w:pPr>
      <w:bookmarkStart w:id="282" w:name="_Toc266892922"/>
      <w:bookmarkStart w:id="283" w:name="_Toc10624982"/>
      <w:bookmarkStart w:id="284" w:name="_Toc469384138"/>
      <w:r>
        <w:rPr>
          <w:rFonts w:hint="eastAsia" w:ascii="宋体" w:eastAsia="宋体" w:cs="宋体"/>
          <w:b/>
          <w:bCs/>
          <w:sz w:val="36"/>
          <w:szCs w:val="36"/>
        </w:rPr>
        <w:br w:type="page"/>
      </w:r>
    </w:p>
    <w:bookmarkEnd w:id="282"/>
    <w:bookmarkEnd w:id="283"/>
    <w:bookmarkEnd w:id="284"/>
    <w:p>
      <w:pPr>
        <w:pStyle w:val="4"/>
        <w:tabs>
          <w:tab w:val="left" w:pos="420"/>
          <w:tab w:val="clear" w:pos="432"/>
        </w:tabs>
        <w:spacing w:line="360" w:lineRule="auto"/>
        <w:rPr>
          <w:rFonts w:eastAsia="宋体"/>
          <w:bCs/>
          <w:sz w:val="36"/>
          <w:szCs w:val="36"/>
        </w:rPr>
      </w:pPr>
      <w:bookmarkStart w:id="285" w:name="_Toc25627"/>
      <w:r>
        <w:rPr>
          <w:rFonts w:hint="eastAsia" w:eastAsia="宋体"/>
          <w:bCs/>
          <w:sz w:val="36"/>
          <w:szCs w:val="36"/>
        </w:rPr>
        <w:t>第四部分  附件与格式</w:t>
      </w:r>
      <w:bookmarkEnd w:id="285"/>
    </w:p>
    <w:p>
      <w:pPr>
        <w:spacing w:line="360" w:lineRule="auto"/>
        <w:outlineLvl w:val="1"/>
        <w:rPr>
          <w:rFonts w:ascii="宋体" w:eastAsia="宋体" w:cs="宋体"/>
          <w:b/>
          <w:bCs/>
          <w:szCs w:val="24"/>
        </w:rPr>
      </w:pPr>
      <w:bookmarkStart w:id="286" w:name="_Toc10624983"/>
      <w:bookmarkStart w:id="287" w:name="_Toc1358"/>
      <w:bookmarkStart w:id="288" w:name="_Toc266892923"/>
      <w:bookmarkStart w:id="289" w:name="_Toc469384139"/>
      <w:r>
        <w:rPr>
          <w:rFonts w:hint="eastAsia" w:ascii="宋体" w:eastAsia="宋体" w:cs="宋体"/>
          <w:b/>
          <w:bCs/>
          <w:szCs w:val="24"/>
        </w:rPr>
        <w:t>附件一</w:t>
      </w:r>
      <w:bookmarkEnd w:id="286"/>
      <w:bookmarkEnd w:id="287"/>
      <w:bookmarkEnd w:id="288"/>
      <w:bookmarkEnd w:id="289"/>
    </w:p>
    <w:p>
      <w:pPr>
        <w:spacing w:line="360" w:lineRule="auto"/>
        <w:rPr>
          <w:rFonts w:ascii="宋体" w:eastAsia="宋体" w:cs="宋体"/>
          <w:szCs w:val="24"/>
        </w:rPr>
      </w:pPr>
    </w:p>
    <w:p>
      <w:pPr>
        <w:spacing w:line="360" w:lineRule="auto"/>
        <w:jc w:val="center"/>
        <w:rPr>
          <w:rFonts w:ascii="宋体" w:eastAsia="宋体" w:cs="宋体"/>
          <w:b/>
          <w:bCs/>
          <w:sz w:val="36"/>
          <w:szCs w:val="36"/>
        </w:rPr>
      </w:pPr>
      <w:r>
        <w:rPr>
          <w:rFonts w:hint="eastAsia" w:ascii="宋体" w:eastAsia="宋体" w:cs="宋体"/>
          <w:b/>
          <w:bCs/>
          <w:sz w:val="36"/>
          <w:szCs w:val="36"/>
        </w:rPr>
        <w:t>联合体施工协议书（无）</w:t>
      </w:r>
    </w:p>
    <w:p>
      <w:pPr>
        <w:spacing w:line="360" w:lineRule="auto"/>
        <w:rPr>
          <w:rFonts w:ascii="宋体" w:eastAsia="宋体" w:cs="宋体"/>
          <w:szCs w:val="24"/>
          <w:u w:val="single"/>
        </w:rPr>
      </w:pPr>
      <w:r>
        <w:rPr>
          <w:rFonts w:hint="eastAsia" w:ascii="宋体" w:eastAsia="宋体" w:cs="宋体"/>
          <w:szCs w:val="24"/>
        </w:rPr>
        <w:t>甲公司（全称）：</w:t>
      </w:r>
    </w:p>
    <w:p>
      <w:pPr>
        <w:spacing w:line="360" w:lineRule="auto"/>
        <w:jc w:val="left"/>
        <w:rPr>
          <w:rFonts w:ascii="宋体" w:eastAsia="宋体" w:cs="宋体"/>
          <w:szCs w:val="24"/>
          <w:u w:val="single"/>
        </w:rPr>
      </w:pPr>
      <w:r>
        <w:rPr>
          <w:rFonts w:hint="eastAsia" w:ascii="宋体" w:eastAsia="宋体" w:cs="宋体"/>
          <w:szCs w:val="24"/>
        </w:rPr>
        <w:t>……公司（全称）：</w:t>
      </w:r>
      <w:r>
        <w:rPr>
          <w:rFonts w:hint="eastAsia" w:ascii="宋体" w:eastAsia="宋体" w:cs="宋体"/>
          <w:szCs w:val="24"/>
          <w:u w:val="single"/>
        </w:rPr>
        <w:t xml:space="preserve">          　　　　　　　　　　　　</w:t>
      </w:r>
    </w:p>
    <w:p>
      <w:pPr>
        <w:spacing w:line="360" w:lineRule="auto"/>
        <w:rPr>
          <w:rFonts w:ascii="宋体" w:eastAsia="宋体" w:cs="宋体"/>
          <w:szCs w:val="24"/>
          <w:u w:val="single"/>
        </w:rPr>
      </w:pPr>
      <w:r>
        <w:rPr>
          <w:rFonts w:hint="eastAsia" w:ascii="宋体" w:eastAsia="宋体" w:cs="宋体"/>
          <w:szCs w:val="24"/>
        </w:rPr>
        <w:t>丁公司（全称）：</w:t>
      </w:r>
    </w:p>
    <w:p>
      <w:pPr>
        <w:spacing w:line="360" w:lineRule="auto"/>
        <w:rPr>
          <w:rFonts w:ascii="宋体" w:eastAsia="宋体" w:cs="宋体"/>
          <w:szCs w:val="24"/>
        </w:rPr>
      </w:pPr>
    </w:p>
    <w:p>
      <w:pPr>
        <w:spacing w:line="360" w:lineRule="auto"/>
        <w:ind w:firstLine="480" w:firstLineChars="200"/>
        <w:rPr>
          <w:rFonts w:ascii="宋体" w:eastAsia="宋体" w:cs="宋体"/>
          <w:szCs w:val="24"/>
        </w:rPr>
      </w:pPr>
      <w:r>
        <w:rPr>
          <w:rFonts w:hint="eastAsia" w:ascii="宋体" w:eastAsia="宋体" w:cs="宋体"/>
          <w:szCs w:val="24"/>
        </w:rPr>
        <w:t>本协议书各方遵循平等、自愿、公平和诚实信用的原则，共同愿意组成联合体，实施、完成并保修合同工程。现就下列有关事宜，订立本协议书。</w:t>
      </w:r>
    </w:p>
    <w:p>
      <w:pPr>
        <w:spacing w:line="360" w:lineRule="auto"/>
        <w:ind w:firstLine="480" w:firstLineChars="200"/>
        <w:rPr>
          <w:rFonts w:ascii="宋体" w:eastAsia="宋体" w:cs="宋体"/>
          <w:szCs w:val="24"/>
        </w:rPr>
      </w:pPr>
      <w:r>
        <w:rPr>
          <w:rFonts w:hint="eastAsia" w:ascii="宋体" w:eastAsia="宋体" w:cs="宋体"/>
          <w:szCs w:val="24"/>
        </w:rPr>
        <w:t xml:space="preserve">1.  </w:t>
      </w:r>
      <w:r>
        <w:rPr>
          <w:rFonts w:hint="eastAsia" w:ascii="宋体" w:eastAsia="宋体" w:cs="宋体"/>
          <w:szCs w:val="24"/>
          <w:u w:val="single"/>
        </w:rPr>
        <w:t>（甲公司名称）</w:t>
      </w:r>
      <w:r>
        <w:rPr>
          <w:rFonts w:hint="eastAsia" w:ascii="宋体" w:eastAsia="宋体" w:cs="宋体"/>
          <w:szCs w:val="24"/>
        </w:rPr>
        <w:t>为联合体主办人，</w:t>
      </w:r>
      <w:r>
        <w:rPr>
          <w:rFonts w:hint="eastAsia" w:ascii="宋体" w:eastAsia="宋体" w:cs="宋体"/>
          <w:szCs w:val="24"/>
          <w:u w:val="single"/>
        </w:rPr>
        <w:t>（……公司名称）</w:t>
      </w:r>
      <w:r>
        <w:rPr>
          <w:rFonts w:hint="eastAsia" w:ascii="宋体" w:eastAsia="宋体" w:cs="宋体"/>
          <w:szCs w:val="24"/>
        </w:rPr>
        <w:t>、</w:t>
      </w:r>
      <w:r>
        <w:rPr>
          <w:rFonts w:hint="eastAsia" w:ascii="宋体" w:eastAsia="宋体" w:cs="宋体"/>
          <w:szCs w:val="24"/>
          <w:u w:val="single"/>
        </w:rPr>
        <w:t>（丁公司名称）</w:t>
      </w:r>
      <w:r>
        <w:rPr>
          <w:rFonts w:hint="eastAsia" w:ascii="宋体" w:eastAsia="宋体" w:cs="宋体"/>
          <w:szCs w:val="24"/>
        </w:rPr>
        <w:t>为联合体成员；</w:t>
      </w:r>
    </w:p>
    <w:p>
      <w:pPr>
        <w:spacing w:line="360" w:lineRule="auto"/>
        <w:ind w:firstLine="480" w:firstLineChars="200"/>
        <w:rPr>
          <w:rFonts w:ascii="宋体" w:eastAsia="宋体" w:cs="宋体"/>
          <w:szCs w:val="24"/>
        </w:rPr>
      </w:pPr>
      <w:r>
        <w:rPr>
          <w:rFonts w:hint="eastAsia" w:ascii="宋体" w:eastAsia="宋体" w:cs="宋体"/>
          <w:szCs w:val="24"/>
        </w:rPr>
        <w:t>2.  联合体各方当事人对内部有关事项规定如下：</w:t>
      </w:r>
    </w:p>
    <w:p>
      <w:pPr>
        <w:spacing w:line="360" w:lineRule="auto"/>
        <w:ind w:firstLine="480" w:firstLineChars="200"/>
        <w:rPr>
          <w:rFonts w:ascii="宋体" w:eastAsia="宋体" w:cs="宋体"/>
          <w:szCs w:val="24"/>
        </w:rPr>
      </w:pPr>
      <w:r>
        <w:rPr>
          <w:rFonts w:hint="eastAsia" w:ascii="宋体" w:eastAsia="宋体" w:cs="宋体"/>
          <w:szCs w:val="24"/>
        </w:rPr>
        <w:t>2.1  联合体由主办人负责与发包人联系；</w:t>
      </w:r>
    </w:p>
    <w:p>
      <w:pPr>
        <w:spacing w:line="360" w:lineRule="auto"/>
        <w:ind w:firstLine="480" w:firstLineChars="200"/>
        <w:rPr>
          <w:rFonts w:ascii="宋体" w:eastAsia="宋体" w:cs="宋体"/>
          <w:szCs w:val="24"/>
        </w:rPr>
      </w:pPr>
      <w:r>
        <w:rPr>
          <w:rFonts w:hint="eastAsia" w:ascii="宋体" w:eastAsia="宋体" w:cs="宋体"/>
          <w:szCs w:val="24"/>
        </w:rPr>
        <w:t>2.2  合同工程一切工作由联合体主办人负责组织，由联合体各方当事人按内部工作分范围具体实施；</w:t>
      </w:r>
    </w:p>
    <w:p>
      <w:pPr>
        <w:spacing w:line="360" w:lineRule="auto"/>
        <w:ind w:firstLine="480" w:firstLineChars="200"/>
        <w:rPr>
          <w:rFonts w:ascii="宋体" w:eastAsia="宋体" w:cs="宋体"/>
          <w:szCs w:val="24"/>
        </w:rPr>
      </w:pPr>
      <w:r>
        <w:rPr>
          <w:rFonts w:hint="eastAsia" w:ascii="宋体" w:eastAsia="宋体" w:cs="宋体"/>
          <w:szCs w:val="24"/>
        </w:rPr>
        <w:t>2.3  联合体各方当事人将严格按照招标文件的各项要求，切实执行合同工程一切合同工程文件，共同承担合同约定的一切义务，同时按照内部工作范围划分的职责，各自承担自身的责任和风险；</w:t>
      </w:r>
    </w:p>
    <w:p>
      <w:pPr>
        <w:spacing w:line="360" w:lineRule="auto"/>
        <w:ind w:firstLine="480" w:firstLineChars="200"/>
        <w:rPr>
          <w:rFonts w:ascii="宋体" w:eastAsia="宋体" w:cs="宋体"/>
          <w:szCs w:val="24"/>
        </w:rPr>
      </w:pPr>
      <w:r>
        <w:rPr>
          <w:rFonts w:hint="eastAsia" w:ascii="宋体" w:eastAsia="宋体" w:cs="宋体"/>
          <w:szCs w:val="24"/>
        </w:rPr>
        <w:t>2.4  联合体各方当事人的内部工作范围划分如下：</w:t>
      </w:r>
    </w:p>
    <w:p>
      <w:pPr>
        <w:spacing w:line="360" w:lineRule="auto"/>
        <w:ind w:firstLine="480" w:firstLineChars="200"/>
        <w:rPr>
          <w:rFonts w:ascii="宋体" w:eastAsia="宋体" w:cs="宋体"/>
          <w:kern w:val="0"/>
          <w:szCs w:val="24"/>
          <w:lang w:val="zh-CN"/>
        </w:rPr>
      </w:pPr>
      <w:r>
        <w:rPr>
          <w:rFonts w:hint="eastAsia" w:ascii="宋体" w:eastAsia="宋体" w:cs="宋体"/>
          <w:szCs w:val="24"/>
        </w:rPr>
        <w:t>2.4.1</w:t>
      </w:r>
      <w:r>
        <w:rPr>
          <w:rFonts w:hint="eastAsia" w:ascii="宋体" w:eastAsia="宋体" w:cs="宋体"/>
          <w:kern w:val="0"/>
          <w:szCs w:val="24"/>
          <w:lang w:val="zh-CN"/>
        </w:rPr>
        <w:t>（甲公司名称）承担合同工程工作内容：</w:t>
      </w:r>
    </w:p>
    <w:p>
      <w:pPr>
        <w:spacing w:line="360" w:lineRule="auto"/>
        <w:ind w:firstLine="480" w:firstLineChars="200"/>
        <w:rPr>
          <w:rFonts w:ascii="宋体" w:eastAsia="宋体" w:cs="宋体"/>
          <w:kern w:val="0"/>
          <w:szCs w:val="24"/>
          <w:lang w:val="zh-CN"/>
        </w:rPr>
      </w:pPr>
      <w:r>
        <w:rPr>
          <w:rFonts w:hint="eastAsia" w:ascii="宋体" w:eastAsia="宋体" w:cs="宋体"/>
          <w:szCs w:val="24"/>
        </w:rPr>
        <w:t>2.4.2</w:t>
      </w:r>
      <w:r>
        <w:rPr>
          <w:rFonts w:hint="eastAsia" w:ascii="宋体" w:eastAsia="宋体" w:cs="宋体"/>
          <w:kern w:val="0"/>
          <w:szCs w:val="24"/>
          <w:lang w:val="zh-CN"/>
        </w:rPr>
        <w:t>（</w:t>
      </w:r>
      <w:r>
        <w:rPr>
          <w:rFonts w:hint="eastAsia" w:ascii="宋体" w:eastAsia="宋体" w:cs="宋体"/>
          <w:kern w:val="0"/>
          <w:szCs w:val="24"/>
        </w:rPr>
        <w:t></w:t>
      </w:r>
      <w:r>
        <w:rPr>
          <w:rFonts w:hint="eastAsia" w:ascii="宋体" w:eastAsia="宋体" w:cs="宋体"/>
          <w:kern w:val="0"/>
          <w:szCs w:val="24"/>
          <w:lang w:val="zh-CN"/>
        </w:rPr>
        <w:t>公司名称）承担合同工程工作内容：</w:t>
      </w:r>
    </w:p>
    <w:p>
      <w:pPr>
        <w:spacing w:line="360" w:lineRule="auto"/>
        <w:ind w:firstLine="480" w:firstLineChars="200"/>
        <w:rPr>
          <w:rFonts w:ascii="宋体" w:eastAsia="宋体" w:cs="宋体"/>
          <w:szCs w:val="24"/>
        </w:rPr>
      </w:pPr>
      <w:r>
        <w:rPr>
          <w:rFonts w:hint="eastAsia" w:ascii="宋体" w:eastAsia="宋体" w:cs="宋体"/>
          <w:szCs w:val="24"/>
        </w:rPr>
        <w:t>2.4.3</w:t>
      </w:r>
      <w:r>
        <w:rPr>
          <w:rFonts w:hint="eastAsia" w:ascii="宋体" w:eastAsia="宋体" w:cs="宋体"/>
          <w:kern w:val="0"/>
          <w:szCs w:val="24"/>
          <w:lang w:val="zh-CN"/>
        </w:rPr>
        <w:t>（丁公司名称）承担合同工程工作内容</w:t>
      </w:r>
      <w:r>
        <w:rPr>
          <w:rFonts w:hint="eastAsia" w:ascii="宋体" w:eastAsia="宋体" w:cs="宋体"/>
          <w:kern w:val="0"/>
          <w:lang w:val="zh-CN"/>
        </w:rPr>
        <w:t>：</w:t>
      </w:r>
    </w:p>
    <w:p>
      <w:pPr>
        <w:spacing w:line="360" w:lineRule="auto"/>
        <w:ind w:firstLine="480" w:firstLineChars="200"/>
        <w:rPr>
          <w:rFonts w:ascii="宋体" w:eastAsia="宋体" w:cs="宋体"/>
          <w:szCs w:val="24"/>
        </w:rPr>
      </w:pPr>
      <w:r>
        <w:rPr>
          <w:rFonts w:hint="eastAsia" w:ascii="宋体" w:eastAsia="宋体" w:cs="宋体"/>
          <w:szCs w:val="24"/>
        </w:rPr>
        <w:t>2.4.4 …………………</w:t>
      </w:r>
      <w:r>
        <w:rPr>
          <w:rFonts w:hint="eastAsia" w:ascii="宋体" w:eastAsia="宋体" w:cs="宋体"/>
          <w:kern w:val="0"/>
          <w:szCs w:val="24"/>
          <w:lang w:val="zh-CN"/>
        </w:rPr>
        <w:t>承担合同工程工作内容</w:t>
      </w:r>
      <w:r>
        <w:rPr>
          <w:rFonts w:hint="eastAsia" w:ascii="宋体" w:eastAsia="宋体" w:cs="宋体"/>
          <w:szCs w:val="24"/>
        </w:rPr>
        <w:t>：</w:t>
      </w:r>
    </w:p>
    <w:p>
      <w:pPr>
        <w:spacing w:line="360" w:lineRule="auto"/>
        <w:ind w:firstLine="480" w:firstLineChars="200"/>
        <w:rPr>
          <w:rFonts w:ascii="宋体" w:eastAsia="宋体" w:cs="宋体"/>
          <w:kern w:val="0"/>
          <w:szCs w:val="24"/>
          <w:lang w:val="zh-CN"/>
        </w:rPr>
      </w:pPr>
      <w:r>
        <w:rPr>
          <w:rFonts w:hint="eastAsia" w:ascii="宋体" w:eastAsia="宋体" w:cs="宋体"/>
          <w:szCs w:val="24"/>
        </w:rPr>
        <w:t xml:space="preserve">2.5  </w:t>
      </w:r>
      <w:r>
        <w:rPr>
          <w:rFonts w:hint="eastAsia" w:ascii="宋体" w:eastAsia="宋体" w:cs="宋体"/>
          <w:kern w:val="0"/>
          <w:szCs w:val="24"/>
          <w:lang w:val="zh-CN"/>
        </w:rPr>
        <w:t>联合体各方当事人对合同工程的其他约定：</w:t>
      </w:r>
    </w:p>
    <w:p>
      <w:pPr>
        <w:spacing w:line="360" w:lineRule="auto"/>
        <w:ind w:firstLine="480" w:firstLineChars="200"/>
        <w:rPr>
          <w:rFonts w:ascii="宋体" w:eastAsia="宋体" w:cs="宋体"/>
          <w:szCs w:val="24"/>
        </w:rPr>
      </w:pPr>
      <w:r>
        <w:rPr>
          <w:rFonts w:hint="eastAsia" w:ascii="宋体" w:eastAsia="宋体" w:cs="宋体"/>
          <w:szCs w:val="24"/>
        </w:rPr>
        <w:t xml:space="preserve">2.6  </w:t>
      </w:r>
      <w:r>
        <w:rPr>
          <w:rFonts w:hint="eastAsia" w:ascii="宋体" w:eastAsia="宋体" w:cs="宋体"/>
          <w:kern w:val="0"/>
          <w:szCs w:val="24"/>
          <w:lang w:val="zh-CN"/>
        </w:rPr>
        <w:t>联合体各方当事人在合同工程实施过程中的有关费用，按各自承担的工作量所占比例分摊，或由联合体各方当事人具体协商确定。</w:t>
      </w:r>
    </w:p>
    <w:p>
      <w:pPr>
        <w:spacing w:line="360" w:lineRule="auto"/>
        <w:ind w:firstLine="480" w:firstLineChars="200"/>
        <w:rPr>
          <w:rFonts w:ascii="宋体" w:eastAsia="宋体" w:cs="宋体"/>
          <w:szCs w:val="24"/>
        </w:rPr>
      </w:pPr>
      <w:r>
        <w:rPr>
          <w:rFonts w:hint="eastAsia" w:ascii="宋体" w:eastAsia="宋体" w:cs="宋体"/>
          <w:szCs w:val="24"/>
        </w:rPr>
        <w:t xml:space="preserve">3.  </w:t>
      </w:r>
      <w:r>
        <w:rPr>
          <w:rFonts w:hint="eastAsia" w:ascii="宋体" w:eastAsia="宋体" w:cs="宋体"/>
          <w:kern w:val="0"/>
          <w:szCs w:val="24"/>
          <w:lang w:val="zh-CN"/>
        </w:rPr>
        <w:t>本协议书签署后，联合体主办人应将本协议书及时送交发包人和监理工程师、造价工程师</w:t>
      </w:r>
      <w:r>
        <w:rPr>
          <w:rFonts w:hint="eastAsia" w:ascii="宋体" w:eastAsia="宋体" w:cs="宋体"/>
          <w:kern w:val="0"/>
          <w:lang w:val="zh-CN"/>
        </w:rPr>
        <w:t>。</w:t>
      </w:r>
    </w:p>
    <w:p>
      <w:pPr>
        <w:spacing w:line="360" w:lineRule="auto"/>
        <w:ind w:firstLine="480" w:firstLineChars="200"/>
        <w:rPr>
          <w:rFonts w:ascii="宋体" w:eastAsia="宋体" w:cs="宋体"/>
          <w:szCs w:val="24"/>
        </w:rPr>
      </w:pPr>
      <w:r>
        <w:rPr>
          <w:rFonts w:hint="eastAsia" w:ascii="宋体" w:eastAsia="宋体" w:cs="宋体"/>
          <w:szCs w:val="24"/>
        </w:rPr>
        <w:t>4.  本协议书自签署之日起生效，至各方当事人履行完施工合同全部义务后自行失效，并随施工合同的终止而终止；</w:t>
      </w:r>
    </w:p>
    <w:p>
      <w:pPr>
        <w:spacing w:line="360" w:lineRule="auto"/>
        <w:ind w:firstLine="480" w:firstLineChars="200"/>
        <w:rPr>
          <w:rFonts w:ascii="宋体" w:eastAsia="宋体" w:cs="宋体"/>
          <w:szCs w:val="24"/>
        </w:rPr>
      </w:pPr>
      <w:r>
        <w:rPr>
          <w:rFonts w:hint="eastAsia" w:ascii="宋体" w:eastAsia="宋体" w:cs="宋体"/>
          <w:szCs w:val="24"/>
        </w:rPr>
        <w:t xml:space="preserve">5.  </w:t>
      </w:r>
      <w:r>
        <w:rPr>
          <w:rFonts w:hint="eastAsia" w:ascii="宋体" w:eastAsia="宋体" w:cs="宋体"/>
          <w:kern w:val="0"/>
          <w:szCs w:val="24"/>
          <w:lang w:val="zh-CN"/>
        </w:rPr>
        <w:t>本协议书正本与副本具有同等效力，当正本与副本不一致时，以正本为准。</w:t>
      </w:r>
    </w:p>
    <w:p>
      <w:pPr>
        <w:spacing w:line="360" w:lineRule="auto"/>
        <w:ind w:firstLine="480" w:firstLineChars="200"/>
        <w:rPr>
          <w:rFonts w:ascii="宋体" w:eastAsia="宋体" w:cs="宋体"/>
          <w:szCs w:val="24"/>
        </w:rPr>
      </w:pPr>
      <w:r>
        <w:rPr>
          <w:rFonts w:hint="eastAsia" w:ascii="宋体" w:eastAsia="宋体" w:cs="宋体"/>
          <w:szCs w:val="24"/>
        </w:rPr>
        <w:t>正本一式份，联合体各方当事人各执一份，送交发包人和监理工程师、造价工程师各一份；副本一式份，联合体各方当事人各执份。</w:t>
      </w:r>
    </w:p>
    <w:p>
      <w:pPr>
        <w:spacing w:line="360" w:lineRule="auto"/>
        <w:ind w:firstLine="480" w:firstLineChars="200"/>
        <w:jc w:val="center"/>
        <w:rPr>
          <w:rFonts w:ascii="宋体" w:eastAsia="宋体" w:cs="宋体"/>
          <w:szCs w:val="24"/>
        </w:rPr>
      </w:pPr>
      <w:r>
        <w:rPr>
          <w:rFonts w:hint="eastAsia" w:ascii="宋体" w:eastAsia="宋体" w:cs="宋体"/>
          <w:szCs w:val="24"/>
        </w:rPr>
        <w:t>（以下无正文）</w:t>
      </w:r>
    </w:p>
    <w:p>
      <w:pPr>
        <w:spacing w:line="360" w:lineRule="auto"/>
        <w:ind w:firstLine="480" w:firstLineChars="200"/>
        <w:rPr>
          <w:rFonts w:ascii="宋体" w:eastAsia="宋体" w:cs="宋体"/>
          <w:szCs w:val="24"/>
        </w:rPr>
      </w:pPr>
    </w:p>
    <w:p>
      <w:pPr>
        <w:spacing w:line="360" w:lineRule="auto"/>
        <w:ind w:firstLine="480" w:firstLineChars="200"/>
        <w:rPr>
          <w:rFonts w:ascii="宋体" w:eastAsia="宋体" w:cs="宋体"/>
          <w:szCs w:val="24"/>
        </w:rPr>
      </w:pPr>
    </w:p>
    <w:p>
      <w:pPr>
        <w:spacing w:line="360" w:lineRule="auto"/>
        <w:ind w:firstLine="480" w:firstLineChars="200"/>
        <w:rPr>
          <w:rFonts w:ascii="宋体" w:eastAsia="宋体" w:cs="宋体"/>
          <w:szCs w:val="24"/>
        </w:rPr>
      </w:pPr>
    </w:p>
    <w:p>
      <w:pPr>
        <w:spacing w:line="360" w:lineRule="auto"/>
        <w:ind w:firstLine="480" w:firstLineChars="200"/>
        <w:rPr>
          <w:rFonts w:ascii="宋体" w:eastAsia="宋体" w:cs="宋体"/>
          <w:szCs w:val="24"/>
        </w:rPr>
      </w:pPr>
    </w:p>
    <w:p>
      <w:pPr>
        <w:spacing w:line="360" w:lineRule="auto"/>
        <w:ind w:firstLine="360" w:firstLineChars="150"/>
        <w:rPr>
          <w:rFonts w:ascii="宋体" w:eastAsia="宋体" w:cs="宋体"/>
          <w:szCs w:val="24"/>
        </w:rPr>
      </w:pPr>
      <w:r>
        <w:rPr>
          <w:rFonts w:hint="eastAsia" w:ascii="宋体" w:eastAsia="宋体" w:cs="宋体"/>
          <w:szCs w:val="24"/>
        </w:rPr>
        <w:t>甲公司名称：（盖章）                        丁公司名称：（盖章）</w:t>
      </w:r>
    </w:p>
    <w:p>
      <w:pPr>
        <w:spacing w:line="360" w:lineRule="auto"/>
        <w:ind w:firstLine="360" w:firstLineChars="150"/>
        <w:rPr>
          <w:rFonts w:ascii="宋体" w:eastAsia="宋体" w:cs="宋体"/>
          <w:szCs w:val="24"/>
        </w:rPr>
      </w:pPr>
      <w:r>
        <w:rPr>
          <w:rFonts w:hint="eastAsia" w:ascii="宋体" w:eastAsia="宋体" w:cs="宋体"/>
          <w:szCs w:val="24"/>
        </w:rPr>
        <w:t>法定代表人：（签字）                        法定代表人：（签字）</w:t>
      </w:r>
    </w:p>
    <w:p>
      <w:pPr>
        <w:spacing w:line="360" w:lineRule="auto"/>
        <w:ind w:firstLine="360" w:firstLineChars="150"/>
        <w:rPr>
          <w:rFonts w:ascii="宋体" w:eastAsia="宋体" w:cs="宋体"/>
          <w:szCs w:val="24"/>
        </w:rPr>
      </w:pPr>
      <w:r>
        <w:rPr>
          <w:rFonts w:hint="eastAsia" w:ascii="宋体" w:eastAsia="宋体" w:cs="宋体"/>
          <w:szCs w:val="24"/>
        </w:rPr>
        <w:t>委托代理人：（签字）                        委托代理人：（签字）</w:t>
      </w:r>
    </w:p>
    <w:p>
      <w:pPr>
        <w:spacing w:line="360" w:lineRule="auto"/>
        <w:ind w:firstLine="360" w:firstLineChars="150"/>
        <w:jc w:val="left"/>
        <w:rPr>
          <w:rFonts w:ascii="宋体" w:eastAsia="宋体" w:cs="宋体"/>
          <w:szCs w:val="24"/>
          <w:u w:val="single"/>
        </w:rPr>
      </w:pPr>
      <w:r>
        <w:rPr>
          <w:rFonts w:hint="eastAsia" w:ascii="宋体" w:eastAsia="宋体" w:cs="宋体"/>
          <w:szCs w:val="24"/>
        </w:rPr>
        <w:t>联系电话：                  联系电话：</w:t>
      </w:r>
    </w:p>
    <w:p>
      <w:pPr>
        <w:spacing w:line="360" w:lineRule="auto"/>
        <w:ind w:firstLine="360" w:firstLineChars="150"/>
        <w:rPr>
          <w:rFonts w:ascii="宋体" w:eastAsia="宋体" w:cs="宋体"/>
          <w:szCs w:val="24"/>
        </w:rPr>
      </w:pPr>
      <w:r>
        <w:rPr>
          <w:rFonts w:hint="eastAsia" w:ascii="宋体" w:eastAsia="宋体" w:cs="宋体"/>
          <w:szCs w:val="24"/>
        </w:rPr>
        <w:t>年月日                  年月日</w:t>
      </w:r>
    </w:p>
    <w:p>
      <w:pPr>
        <w:rPr>
          <w:rStyle w:val="51"/>
          <w:rFonts w:eastAsia="宋体"/>
        </w:rPr>
      </w:pPr>
    </w:p>
    <w:p>
      <w:pPr>
        <w:rPr>
          <w:rStyle w:val="51"/>
          <w:rFonts w:eastAsia="宋体"/>
        </w:rPr>
        <w:sectPr>
          <w:footerReference r:id="rId11" w:type="default"/>
          <w:pgSz w:w="11906" w:h="16838"/>
          <w:pgMar w:top="1191" w:right="1020" w:bottom="1020" w:left="1020" w:header="567" w:footer="567" w:gutter="0"/>
          <w:cols w:space="720" w:num="1"/>
          <w:titlePg/>
          <w:docGrid w:linePitch="330" w:charSpace="0"/>
        </w:sectPr>
      </w:pPr>
    </w:p>
    <w:p>
      <w:pPr>
        <w:spacing w:line="360" w:lineRule="auto"/>
        <w:ind w:firstLine="361" w:firstLineChars="150"/>
        <w:outlineLvl w:val="1"/>
        <w:rPr>
          <w:rFonts w:ascii="宋体" w:eastAsia="宋体" w:cs="宋体"/>
          <w:b/>
          <w:bCs/>
          <w:sz w:val="30"/>
          <w:szCs w:val="30"/>
        </w:rPr>
      </w:pPr>
      <w:bookmarkStart w:id="290" w:name="_Toc266892924"/>
      <w:bookmarkStart w:id="291" w:name="_Toc469384140"/>
      <w:bookmarkStart w:id="292" w:name="_Toc30484"/>
      <w:bookmarkStart w:id="293" w:name="_Toc10624984"/>
      <w:r>
        <w:rPr>
          <w:rFonts w:hint="eastAsia" w:ascii="宋体" w:eastAsia="宋体" w:cs="宋体"/>
          <w:b/>
          <w:bCs/>
          <w:szCs w:val="24"/>
        </w:rPr>
        <w:t>附件二</w:t>
      </w:r>
      <w:bookmarkEnd w:id="290"/>
      <w:bookmarkEnd w:id="291"/>
      <w:bookmarkEnd w:id="292"/>
      <w:bookmarkEnd w:id="293"/>
    </w:p>
    <w:p>
      <w:pPr>
        <w:spacing w:line="360" w:lineRule="auto"/>
        <w:jc w:val="center"/>
        <w:rPr>
          <w:rFonts w:ascii="宋体" w:eastAsia="宋体" w:cs="宋体"/>
          <w:b/>
          <w:bCs/>
          <w:spacing w:val="32"/>
          <w:kern w:val="36"/>
          <w:sz w:val="36"/>
          <w:szCs w:val="36"/>
        </w:rPr>
      </w:pPr>
      <w:r>
        <w:rPr>
          <w:rFonts w:hint="eastAsia" w:ascii="宋体" w:eastAsia="宋体" w:cs="宋体"/>
          <w:b/>
          <w:bCs/>
          <w:spacing w:val="32"/>
          <w:kern w:val="36"/>
          <w:sz w:val="36"/>
          <w:szCs w:val="36"/>
        </w:rPr>
        <w:t>发包人供应材料设备一览表（无）</w:t>
      </w:r>
    </w:p>
    <w:p>
      <w:pPr>
        <w:spacing w:line="360" w:lineRule="auto"/>
        <w:rPr>
          <w:rFonts w:ascii="宋体" w:eastAsia="宋体" w:cs="宋体"/>
          <w:szCs w:val="24"/>
        </w:rPr>
      </w:pPr>
      <w:r>
        <w:rPr>
          <w:rFonts w:hint="eastAsia" w:ascii="宋体" w:eastAsia="宋体" w:cs="宋体"/>
          <w:szCs w:val="24"/>
        </w:rPr>
        <w:t xml:space="preserve">   工程名称：                                                                                工程编号：</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56"/>
        <w:gridCol w:w="1656"/>
        <w:gridCol w:w="696"/>
        <w:gridCol w:w="1176"/>
        <w:gridCol w:w="696"/>
        <w:gridCol w:w="696"/>
        <w:gridCol w:w="1416"/>
        <w:gridCol w:w="1416"/>
        <w:gridCol w:w="117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47" w:type="pct"/>
            <w:noWrap/>
            <w:vAlign w:val="center"/>
          </w:tcPr>
          <w:p>
            <w:pPr>
              <w:spacing w:line="360" w:lineRule="auto"/>
              <w:jc w:val="center"/>
              <w:rPr>
                <w:rFonts w:ascii="宋体" w:eastAsia="宋体" w:cs="宋体"/>
                <w:szCs w:val="24"/>
              </w:rPr>
            </w:pPr>
            <w:r>
              <w:rPr>
                <w:rFonts w:hint="eastAsia" w:ascii="宋体" w:eastAsia="宋体" w:cs="宋体"/>
                <w:szCs w:val="24"/>
              </w:rPr>
              <w:t>序号</w:t>
            </w:r>
          </w:p>
        </w:tc>
        <w:tc>
          <w:tcPr>
            <w:tcW w:w="447" w:type="pct"/>
          </w:tcPr>
          <w:p>
            <w:pPr>
              <w:spacing w:line="360" w:lineRule="auto"/>
              <w:jc w:val="center"/>
              <w:rPr>
                <w:rFonts w:ascii="宋体" w:eastAsia="宋体" w:cs="宋体"/>
                <w:szCs w:val="24"/>
              </w:rPr>
            </w:pPr>
            <w:r>
              <w:rPr>
                <w:rFonts w:hint="eastAsia" w:ascii="宋体" w:eastAsia="宋体" w:cs="宋体"/>
                <w:szCs w:val="24"/>
              </w:rPr>
              <w:t>编码</w:t>
            </w:r>
          </w:p>
        </w:tc>
        <w:tc>
          <w:tcPr>
            <w:tcW w:w="843" w:type="pct"/>
            <w:noWrap/>
            <w:vAlign w:val="center"/>
          </w:tcPr>
          <w:p>
            <w:pPr>
              <w:spacing w:line="360" w:lineRule="auto"/>
              <w:jc w:val="center"/>
              <w:rPr>
                <w:rFonts w:ascii="宋体" w:eastAsia="宋体" w:cs="宋体"/>
                <w:szCs w:val="24"/>
              </w:rPr>
            </w:pPr>
            <w:r>
              <w:rPr>
                <w:rFonts w:hint="eastAsia" w:ascii="宋体" w:eastAsia="宋体" w:cs="宋体"/>
                <w:szCs w:val="24"/>
              </w:rPr>
              <w:t>材料设备名称</w:t>
            </w:r>
          </w:p>
        </w:tc>
        <w:tc>
          <w:tcPr>
            <w:tcW w:w="445" w:type="pct"/>
            <w:noWrap/>
            <w:vAlign w:val="center"/>
          </w:tcPr>
          <w:p>
            <w:pPr>
              <w:spacing w:line="360" w:lineRule="auto"/>
              <w:jc w:val="center"/>
              <w:rPr>
                <w:rFonts w:ascii="宋体" w:eastAsia="宋体" w:cs="宋体"/>
                <w:szCs w:val="24"/>
              </w:rPr>
            </w:pPr>
            <w:r>
              <w:rPr>
                <w:rFonts w:hint="eastAsia" w:ascii="宋体" w:eastAsia="宋体" w:cs="宋体"/>
                <w:szCs w:val="24"/>
              </w:rPr>
              <w:t>规格</w:t>
            </w:r>
          </w:p>
        </w:tc>
        <w:tc>
          <w:tcPr>
            <w:tcW w:w="559" w:type="pct"/>
            <w:noWrap/>
            <w:vAlign w:val="center"/>
          </w:tcPr>
          <w:p>
            <w:pPr>
              <w:spacing w:line="360" w:lineRule="auto"/>
              <w:jc w:val="center"/>
              <w:rPr>
                <w:rFonts w:ascii="宋体" w:eastAsia="宋体" w:cs="宋体"/>
                <w:szCs w:val="24"/>
              </w:rPr>
            </w:pPr>
            <w:r>
              <w:rPr>
                <w:rFonts w:hint="eastAsia" w:ascii="宋体" w:eastAsia="宋体" w:cs="宋体"/>
                <w:szCs w:val="24"/>
              </w:rPr>
              <w:t>生产厂家</w:t>
            </w:r>
          </w:p>
        </w:tc>
        <w:tc>
          <w:tcPr>
            <w:tcW w:w="279" w:type="pct"/>
            <w:noWrap/>
            <w:vAlign w:val="center"/>
          </w:tcPr>
          <w:p>
            <w:pPr>
              <w:spacing w:line="360" w:lineRule="auto"/>
              <w:jc w:val="center"/>
              <w:rPr>
                <w:rFonts w:ascii="宋体" w:eastAsia="宋体" w:cs="宋体"/>
                <w:szCs w:val="24"/>
              </w:rPr>
            </w:pPr>
            <w:r>
              <w:rPr>
                <w:rFonts w:hint="eastAsia" w:ascii="宋体" w:eastAsia="宋体" w:cs="宋体"/>
                <w:szCs w:val="24"/>
              </w:rPr>
              <w:t>单位</w:t>
            </w:r>
          </w:p>
        </w:tc>
        <w:tc>
          <w:tcPr>
            <w:tcW w:w="260" w:type="pct"/>
            <w:noWrap/>
            <w:vAlign w:val="center"/>
          </w:tcPr>
          <w:p>
            <w:pPr>
              <w:spacing w:line="360" w:lineRule="auto"/>
              <w:jc w:val="center"/>
              <w:rPr>
                <w:rFonts w:ascii="宋体" w:eastAsia="宋体" w:cs="宋体"/>
                <w:szCs w:val="24"/>
              </w:rPr>
            </w:pPr>
            <w:r>
              <w:rPr>
                <w:rFonts w:hint="eastAsia" w:ascii="宋体" w:eastAsia="宋体" w:cs="宋体"/>
                <w:szCs w:val="24"/>
              </w:rPr>
              <w:t>数量</w:t>
            </w:r>
          </w:p>
        </w:tc>
        <w:tc>
          <w:tcPr>
            <w:tcW w:w="466" w:type="pct"/>
            <w:noWrap/>
            <w:vAlign w:val="center"/>
          </w:tcPr>
          <w:p>
            <w:pPr>
              <w:spacing w:line="360" w:lineRule="auto"/>
              <w:jc w:val="center"/>
              <w:rPr>
                <w:rFonts w:ascii="宋体" w:eastAsia="宋体" w:cs="宋体"/>
                <w:szCs w:val="24"/>
              </w:rPr>
            </w:pPr>
            <w:r>
              <w:rPr>
                <w:rFonts w:hint="eastAsia" w:ascii="宋体" w:eastAsia="宋体" w:cs="宋体"/>
                <w:szCs w:val="24"/>
              </w:rPr>
              <w:t>单价（元）</w:t>
            </w:r>
          </w:p>
        </w:tc>
        <w:tc>
          <w:tcPr>
            <w:tcW w:w="481" w:type="pct"/>
            <w:noWrap/>
            <w:vAlign w:val="center"/>
          </w:tcPr>
          <w:p>
            <w:pPr>
              <w:spacing w:line="360" w:lineRule="auto"/>
              <w:jc w:val="center"/>
              <w:rPr>
                <w:rFonts w:ascii="宋体" w:eastAsia="宋体" w:cs="宋体"/>
                <w:szCs w:val="24"/>
              </w:rPr>
            </w:pPr>
            <w:r>
              <w:rPr>
                <w:rFonts w:hint="eastAsia" w:ascii="宋体" w:eastAsia="宋体" w:cs="宋体"/>
                <w:szCs w:val="24"/>
              </w:rPr>
              <w:t>总价（元）</w:t>
            </w:r>
          </w:p>
        </w:tc>
        <w:tc>
          <w:tcPr>
            <w:tcW w:w="469" w:type="pct"/>
            <w:noWrap/>
            <w:vAlign w:val="center"/>
          </w:tcPr>
          <w:p>
            <w:pPr>
              <w:spacing w:line="360" w:lineRule="auto"/>
              <w:jc w:val="center"/>
              <w:rPr>
                <w:rFonts w:ascii="宋体" w:eastAsia="宋体" w:cs="宋体"/>
                <w:szCs w:val="24"/>
              </w:rPr>
            </w:pPr>
            <w:r>
              <w:rPr>
                <w:rFonts w:hint="eastAsia" w:ascii="宋体" w:eastAsia="宋体" w:cs="宋体"/>
                <w:szCs w:val="24"/>
              </w:rPr>
              <w:t>投产日期</w:t>
            </w:r>
          </w:p>
        </w:tc>
        <w:tc>
          <w:tcPr>
            <w:tcW w:w="399" w:type="pct"/>
            <w:noWrap/>
            <w:vAlign w:val="center"/>
          </w:tcPr>
          <w:p>
            <w:pPr>
              <w:spacing w:line="360" w:lineRule="auto"/>
              <w:jc w:val="center"/>
              <w:rPr>
                <w:rFonts w:ascii="宋体" w:eastAsia="宋体" w:cs="宋体"/>
                <w:szCs w:val="24"/>
              </w:rPr>
            </w:pPr>
            <w:r>
              <w:rPr>
                <w:rFonts w:hint="eastAsia" w:asci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7" w:type="pct"/>
            <w:noWrap/>
            <w:vAlign w:val="center"/>
          </w:tcPr>
          <w:p>
            <w:pPr>
              <w:spacing w:line="360" w:lineRule="auto"/>
              <w:jc w:val="center"/>
              <w:rPr>
                <w:rFonts w:ascii="宋体" w:eastAsia="宋体" w:cs="宋体"/>
              </w:rPr>
            </w:pPr>
          </w:p>
        </w:tc>
        <w:tc>
          <w:tcPr>
            <w:tcW w:w="447" w:type="pct"/>
          </w:tcPr>
          <w:p>
            <w:pPr>
              <w:spacing w:line="360" w:lineRule="auto"/>
              <w:jc w:val="center"/>
              <w:rPr>
                <w:rFonts w:ascii="宋体" w:eastAsia="宋体" w:cs="宋体"/>
              </w:rPr>
            </w:pPr>
          </w:p>
        </w:tc>
        <w:tc>
          <w:tcPr>
            <w:tcW w:w="843" w:type="pct"/>
            <w:noWrap/>
            <w:vAlign w:val="center"/>
          </w:tcPr>
          <w:p>
            <w:pPr>
              <w:spacing w:line="360" w:lineRule="auto"/>
              <w:jc w:val="center"/>
              <w:rPr>
                <w:rFonts w:ascii="宋体" w:eastAsia="宋体" w:cs="宋体"/>
              </w:rPr>
            </w:pPr>
          </w:p>
        </w:tc>
        <w:tc>
          <w:tcPr>
            <w:tcW w:w="445" w:type="pct"/>
            <w:noWrap/>
            <w:vAlign w:val="center"/>
          </w:tcPr>
          <w:p>
            <w:pPr>
              <w:spacing w:line="360" w:lineRule="auto"/>
              <w:jc w:val="center"/>
              <w:rPr>
                <w:rFonts w:ascii="宋体" w:eastAsia="宋体" w:cs="宋体"/>
              </w:rPr>
            </w:pPr>
          </w:p>
        </w:tc>
        <w:tc>
          <w:tcPr>
            <w:tcW w:w="559" w:type="pct"/>
            <w:noWrap/>
            <w:vAlign w:val="center"/>
          </w:tcPr>
          <w:p>
            <w:pPr>
              <w:spacing w:line="360" w:lineRule="auto"/>
              <w:jc w:val="center"/>
              <w:rPr>
                <w:rFonts w:ascii="宋体" w:eastAsia="宋体" w:cs="宋体"/>
              </w:rPr>
            </w:pPr>
          </w:p>
        </w:tc>
        <w:tc>
          <w:tcPr>
            <w:tcW w:w="279" w:type="pct"/>
            <w:noWrap/>
            <w:vAlign w:val="center"/>
          </w:tcPr>
          <w:p>
            <w:pPr>
              <w:spacing w:line="360" w:lineRule="auto"/>
              <w:jc w:val="center"/>
              <w:rPr>
                <w:rFonts w:ascii="宋体" w:eastAsia="宋体" w:cs="宋体"/>
              </w:rPr>
            </w:pPr>
          </w:p>
        </w:tc>
        <w:tc>
          <w:tcPr>
            <w:tcW w:w="260" w:type="pct"/>
            <w:noWrap/>
            <w:vAlign w:val="center"/>
          </w:tcPr>
          <w:p>
            <w:pPr>
              <w:spacing w:line="360" w:lineRule="auto"/>
              <w:jc w:val="center"/>
              <w:rPr>
                <w:rFonts w:ascii="宋体" w:eastAsia="宋体" w:cs="宋体"/>
              </w:rPr>
            </w:pPr>
          </w:p>
        </w:tc>
        <w:tc>
          <w:tcPr>
            <w:tcW w:w="466" w:type="pct"/>
            <w:noWrap/>
            <w:vAlign w:val="center"/>
          </w:tcPr>
          <w:p>
            <w:pPr>
              <w:spacing w:line="360" w:lineRule="auto"/>
              <w:jc w:val="center"/>
              <w:rPr>
                <w:rFonts w:ascii="宋体" w:eastAsia="宋体" w:cs="宋体"/>
              </w:rPr>
            </w:pPr>
          </w:p>
        </w:tc>
        <w:tc>
          <w:tcPr>
            <w:tcW w:w="481" w:type="pct"/>
            <w:noWrap/>
            <w:vAlign w:val="center"/>
          </w:tcPr>
          <w:p>
            <w:pPr>
              <w:spacing w:line="360" w:lineRule="auto"/>
              <w:jc w:val="center"/>
              <w:rPr>
                <w:rFonts w:ascii="宋体" w:eastAsia="宋体" w:cs="宋体"/>
              </w:rPr>
            </w:pPr>
          </w:p>
        </w:tc>
        <w:tc>
          <w:tcPr>
            <w:tcW w:w="469" w:type="pct"/>
            <w:noWrap/>
            <w:vAlign w:val="center"/>
          </w:tcPr>
          <w:p>
            <w:pPr>
              <w:spacing w:line="360" w:lineRule="auto"/>
              <w:jc w:val="center"/>
              <w:rPr>
                <w:rFonts w:ascii="宋体" w:eastAsia="宋体" w:cs="宋体"/>
              </w:rPr>
            </w:pPr>
          </w:p>
        </w:tc>
        <w:tc>
          <w:tcPr>
            <w:tcW w:w="399" w:type="pct"/>
            <w:noWrap/>
            <w:vAlign w:val="center"/>
          </w:tcPr>
          <w:p>
            <w:pPr>
              <w:spacing w:line="360" w:lineRule="auto"/>
              <w:jc w:val="center"/>
              <w:rPr>
                <w:rFonts w:ascii="宋体" w:eastAsia="宋体" w:cs="宋体"/>
              </w:rPr>
            </w:pPr>
          </w:p>
        </w:tc>
      </w:tr>
    </w:tbl>
    <w:p>
      <w:pPr>
        <w:spacing w:line="360" w:lineRule="auto"/>
        <w:ind w:firstLine="720" w:firstLineChars="300"/>
        <w:rPr>
          <w:rFonts w:ascii="宋体" w:eastAsia="宋体" w:cs="宋体"/>
          <w:sz w:val="28"/>
          <w:szCs w:val="28"/>
        </w:rPr>
      </w:pPr>
      <w:r>
        <w:rPr>
          <w:rFonts w:hint="eastAsia" w:ascii="宋体" w:eastAsia="宋体" w:cs="宋体"/>
          <w:szCs w:val="24"/>
        </w:rPr>
        <w:t>填表：             复核：             批准：               单位（章）　　　　　　　　日期：  　年 　月 　　日</w:t>
      </w:r>
    </w:p>
    <w:p>
      <w:pPr>
        <w:spacing w:line="440" w:lineRule="exact"/>
        <w:outlineLvl w:val="9"/>
        <w:rPr>
          <w:rFonts w:ascii="宋体" w:eastAsia="宋体" w:cs="宋体"/>
          <w:b/>
          <w:bCs/>
          <w:szCs w:val="24"/>
        </w:rPr>
      </w:pPr>
      <w:r>
        <w:rPr>
          <w:rStyle w:val="51"/>
          <w:rFonts w:hint="eastAsia" w:eastAsia="宋体"/>
        </w:rPr>
        <w:br w:type="page"/>
      </w:r>
      <w:bookmarkStart w:id="294" w:name="_Toc22670"/>
      <w:r>
        <w:rPr>
          <w:rFonts w:hint="eastAsia" w:ascii="宋体" w:eastAsia="宋体" w:cs="宋体"/>
          <w:b/>
          <w:bCs/>
          <w:szCs w:val="24"/>
        </w:rPr>
        <w:t>附件三</w:t>
      </w:r>
      <w:bookmarkEnd w:id="294"/>
    </w:p>
    <w:p>
      <w:pPr>
        <w:adjustRightInd w:val="0"/>
        <w:snapToGrid w:val="0"/>
        <w:spacing w:line="360" w:lineRule="auto"/>
        <w:jc w:val="center"/>
        <w:rPr>
          <w:rFonts w:ascii="宋体" w:eastAsia="宋体" w:cs="宋体"/>
          <w:b/>
          <w:bCs/>
          <w:spacing w:val="32"/>
          <w:sz w:val="32"/>
          <w:szCs w:val="32"/>
        </w:rPr>
      </w:pPr>
      <w:r>
        <w:rPr>
          <w:rFonts w:hint="eastAsia" w:ascii="宋体" w:eastAsia="宋体" w:cs="宋体"/>
          <w:b/>
          <w:bCs/>
          <w:spacing w:val="32"/>
          <w:sz w:val="32"/>
          <w:szCs w:val="32"/>
        </w:rPr>
        <w:t>工程质量保修书</w:t>
      </w:r>
    </w:p>
    <w:p>
      <w:pPr>
        <w:adjustRightInd w:val="0"/>
        <w:snapToGrid w:val="0"/>
        <w:spacing w:line="360" w:lineRule="auto"/>
        <w:rPr>
          <w:rFonts w:ascii="宋体" w:eastAsia="宋体" w:cs="宋体"/>
          <w:szCs w:val="24"/>
        </w:rPr>
      </w:pP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发包人：（全称）</w:t>
      </w:r>
      <w:r>
        <w:rPr>
          <w:rFonts w:hint="eastAsia" w:ascii="宋体" w:eastAsia="宋体" w:cs="宋体"/>
          <w:szCs w:val="24"/>
          <w:u w:val="single"/>
        </w:rPr>
        <w:t>中华人民共和国广州海关</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承包人：（全称）</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为保证 </w:t>
      </w:r>
      <w:r>
        <w:rPr>
          <w:rFonts w:hint="eastAsia" w:ascii="宋体" w:eastAsia="宋体" w:cs="宋体"/>
          <w:szCs w:val="24"/>
          <w:u w:val="single"/>
        </w:rPr>
        <w:t>广州海关南综合楼维修改造项目项目</w:t>
      </w:r>
      <w:r>
        <w:rPr>
          <w:rFonts w:hint="eastAsia" w:ascii="宋体" w:eastAsia="宋体" w:cs="宋体"/>
          <w:szCs w:val="24"/>
        </w:rPr>
        <w:t>在合理使用期限内正常使用，合同双方当事人根据《中华人民共和国建筑法》、《建设工程质量管理条例》和《房屋建筑工程质量保修办法》等规定，经协商一致，订立本质量保修书。</w:t>
      </w:r>
    </w:p>
    <w:p>
      <w:pPr>
        <w:numPr>
          <w:ilvl w:val="0"/>
          <w:numId w:val="7"/>
        </w:numPr>
        <w:adjustRightInd w:val="0"/>
        <w:snapToGrid w:val="0"/>
        <w:spacing w:line="360" w:lineRule="auto"/>
        <w:ind w:left="0" w:firstLine="482" w:firstLineChars="200"/>
        <w:jc w:val="left"/>
        <w:rPr>
          <w:rFonts w:ascii="宋体" w:eastAsia="宋体" w:cs="宋体"/>
          <w:szCs w:val="24"/>
        </w:rPr>
      </w:pPr>
      <w:r>
        <w:rPr>
          <w:rFonts w:hint="eastAsia" w:ascii="宋体" w:eastAsia="宋体" w:cs="宋体"/>
          <w:b/>
          <w:bCs/>
          <w:szCs w:val="24"/>
        </w:rPr>
        <w:t>质量保修范围</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质量保修范围详见本合同承包范围内容</w:t>
      </w:r>
    </w:p>
    <w:p>
      <w:pPr>
        <w:numPr>
          <w:ilvl w:val="0"/>
          <w:numId w:val="7"/>
        </w:numPr>
        <w:adjustRightInd w:val="0"/>
        <w:snapToGrid w:val="0"/>
        <w:spacing w:line="360" w:lineRule="auto"/>
        <w:ind w:left="0" w:firstLine="482" w:firstLineChars="200"/>
        <w:jc w:val="left"/>
        <w:rPr>
          <w:rFonts w:ascii="宋体" w:eastAsia="宋体" w:cs="宋体"/>
          <w:szCs w:val="24"/>
        </w:rPr>
      </w:pPr>
      <w:r>
        <w:rPr>
          <w:rFonts w:hint="eastAsia" w:ascii="宋体" w:eastAsia="宋体" w:cs="宋体"/>
          <w:b/>
          <w:bCs/>
          <w:szCs w:val="24"/>
        </w:rPr>
        <w:t>质量保修期</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2.1 质量保修期从工程实际竣工之日算起。单项竣工验收的工程，按单项工程分别计算质量保修期。</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2.2 </w:t>
      </w:r>
      <w:r>
        <w:rPr>
          <w:rFonts w:hint="eastAsia" w:ascii="宋体" w:eastAsia="宋体" w:cs="宋体"/>
          <w:kern w:val="0"/>
          <w:szCs w:val="24"/>
          <w:lang w:val="zh-CN"/>
        </w:rPr>
        <w:t>合同工程质量保修期，合同双方当事人约定如下</w:t>
      </w:r>
      <w:r>
        <w:rPr>
          <w:rFonts w:hint="eastAsia" w:ascii="宋体" w:eastAsia="宋体" w:cs="宋体"/>
          <w:szCs w:val="24"/>
        </w:rPr>
        <w:t>：</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2.2.1有防水要求的卫生间、房间和外墙面的防渗漏工程为</w:t>
      </w:r>
      <w:r>
        <w:rPr>
          <w:rFonts w:hint="eastAsia" w:ascii="宋体" w:eastAsia="宋体" w:cs="宋体"/>
          <w:szCs w:val="24"/>
          <w:u w:val="single"/>
        </w:rPr>
        <w:t>伍</w:t>
      </w:r>
      <w:r>
        <w:rPr>
          <w:rFonts w:hint="eastAsia" w:ascii="宋体" w:eastAsia="宋体" w:cs="宋体"/>
          <w:szCs w:val="24"/>
        </w:rPr>
        <w:t>年；</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2.2.2电气管线工程、给排水管道工程、设备安装工程为</w:t>
      </w:r>
      <w:r>
        <w:rPr>
          <w:rFonts w:hint="eastAsia" w:ascii="宋体" w:eastAsia="宋体" w:cs="宋体"/>
          <w:szCs w:val="24"/>
          <w:u w:val="single"/>
        </w:rPr>
        <w:t>贰</w:t>
      </w:r>
      <w:r>
        <w:rPr>
          <w:rFonts w:hint="eastAsia" w:ascii="宋体" w:eastAsia="宋体" w:cs="宋体"/>
          <w:szCs w:val="24"/>
        </w:rPr>
        <w:t>年；</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2.2.3供热、供冷系统工程为 </w:t>
      </w:r>
      <w:r>
        <w:rPr>
          <w:rFonts w:hint="eastAsia" w:ascii="宋体" w:eastAsia="宋体" w:cs="宋体"/>
          <w:szCs w:val="24"/>
          <w:u w:val="single"/>
        </w:rPr>
        <w:t>贰</w:t>
      </w:r>
      <w:r>
        <w:rPr>
          <w:rFonts w:hint="eastAsia" w:ascii="宋体" w:eastAsia="宋体" w:cs="宋体"/>
          <w:szCs w:val="24"/>
        </w:rPr>
        <w:t>个采暖期、供冷期；</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2.2.4装饰装修工程为</w:t>
      </w:r>
      <w:r>
        <w:rPr>
          <w:rFonts w:hint="eastAsia" w:ascii="宋体" w:eastAsia="宋体" w:cs="宋体"/>
          <w:szCs w:val="24"/>
          <w:u w:val="single"/>
        </w:rPr>
        <w:t>贰</w:t>
      </w:r>
      <w:r>
        <w:rPr>
          <w:rFonts w:hint="eastAsia" w:ascii="宋体" w:eastAsia="宋体" w:cs="宋体"/>
          <w:szCs w:val="24"/>
        </w:rPr>
        <w:t>年；</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2.2.5其他项目：</w:t>
      </w:r>
      <w:r>
        <w:rPr>
          <w:rFonts w:hint="eastAsia" w:ascii="宋体" w:eastAsia="宋体" w:cs="宋体"/>
          <w:szCs w:val="24"/>
          <w:u w:val="single"/>
        </w:rPr>
        <w:t>24个月，自本合同工程竣工验收合格之日起计算</w:t>
      </w:r>
      <w:r>
        <w:rPr>
          <w:rFonts w:hint="eastAsia" w:ascii="宋体" w:eastAsia="宋体" w:cs="宋体"/>
          <w:szCs w:val="24"/>
        </w:rPr>
        <w:t>。</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3． </w:t>
      </w:r>
      <w:r>
        <w:rPr>
          <w:rFonts w:hint="eastAsia" w:ascii="宋体" w:eastAsia="宋体" w:cs="宋体"/>
          <w:b/>
          <w:bCs/>
          <w:szCs w:val="24"/>
        </w:rPr>
        <w:t>质量保修责任</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3.1  </w:t>
      </w:r>
      <w:r>
        <w:rPr>
          <w:rFonts w:hint="eastAsia" w:ascii="宋体" w:eastAsia="宋体" w:cs="宋体"/>
          <w:kern w:val="0"/>
          <w:szCs w:val="24"/>
          <w:lang w:val="zh-CN"/>
        </w:rPr>
        <w:t>本合同约定的工程范围内，相关保修及售后服务约定：项目建成并检测验收通过后，在国家规定的质量保修期内提供保修服务，到达现场处理故障时间为4小时以内，排除故障时间为12小时以内，无法排除故障时2日内提供替换产品，定期回访。</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3.2  发生紧急抢修事故的，承包人在接到通知后，应立即到达事故现场抢修。</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3.4  质量保修完成后，由发包人组织验收。</w:t>
      </w:r>
    </w:p>
    <w:p>
      <w:pPr>
        <w:spacing w:line="360" w:lineRule="auto"/>
        <w:ind w:firstLine="482" w:firstLineChars="200"/>
        <w:jc w:val="left"/>
        <w:rPr>
          <w:rFonts w:ascii="宋体" w:eastAsia="宋体" w:cs="宋体"/>
          <w:b/>
          <w:bCs/>
          <w:szCs w:val="24"/>
        </w:rPr>
      </w:pPr>
      <w:r>
        <w:rPr>
          <w:rFonts w:hint="eastAsia" w:ascii="宋体" w:eastAsia="宋体" w:cs="宋体"/>
          <w:b/>
          <w:bCs/>
          <w:szCs w:val="24"/>
        </w:rPr>
        <w:t>4、保修费用</w:t>
      </w:r>
    </w:p>
    <w:p>
      <w:pPr>
        <w:spacing w:line="360" w:lineRule="auto"/>
        <w:ind w:firstLine="480" w:firstLineChars="200"/>
        <w:jc w:val="left"/>
        <w:rPr>
          <w:rFonts w:ascii="宋体" w:eastAsia="宋体" w:cs="宋体"/>
          <w:szCs w:val="24"/>
        </w:rPr>
      </w:pPr>
      <w:r>
        <w:rPr>
          <w:rFonts w:hint="eastAsia" w:ascii="宋体" w:eastAsia="宋体" w:cs="宋体"/>
          <w:szCs w:val="24"/>
        </w:rPr>
        <w:t>本工程约定的工程质量保证金</w:t>
      </w:r>
      <w:r>
        <w:rPr>
          <w:rFonts w:hint="eastAsia" w:ascii="宋体" w:eastAsia="宋体" w:cs="宋体"/>
          <w:kern w:val="0"/>
          <w:szCs w:val="24"/>
        </w:rPr>
        <w:t>为工程结算款的3%</w:t>
      </w:r>
      <w:r>
        <w:rPr>
          <w:rFonts w:hint="eastAsia" w:ascii="宋体" w:eastAsia="宋体" w:cs="宋体"/>
          <w:szCs w:val="24"/>
        </w:rPr>
        <w:t>，保修过程中，保修费用由造成质量缺陷的责任方承担。</w:t>
      </w:r>
    </w:p>
    <w:p>
      <w:pPr>
        <w:spacing w:line="360" w:lineRule="auto"/>
        <w:ind w:firstLine="482" w:firstLineChars="200"/>
        <w:jc w:val="left"/>
        <w:rPr>
          <w:rFonts w:ascii="宋体" w:eastAsia="宋体" w:cs="宋体"/>
          <w:b/>
          <w:bCs/>
          <w:szCs w:val="24"/>
        </w:rPr>
      </w:pPr>
      <w:r>
        <w:rPr>
          <w:rFonts w:hint="eastAsia" w:ascii="宋体" w:eastAsia="宋体" w:cs="宋体"/>
          <w:b/>
          <w:bCs/>
          <w:szCs w:val="24"/>
        </w:rPr>
        <w:t>5、质量保证金的返还</w:t>
      </w:r>
    </w:p>
    <w:p>
      <w:pPr>
        <w:adjustRightInd w:val="0"/>
        <w:snapToGrid w:val="0"/>
        <w:spacing w:line="360" w:lineRule="auto"/>
        <w:ind w:firstLine="480" w:firstLineChars="200"/>
        <w:jc w:val="left"/>
        <w:rPr>
          <w:rFonts w:ascii="宋体" w:eastAsia="宋体" w:cs="宋体"/>
          <w:kern w:val="0"/>
          <w:szCs w:val="24"/>
        </w:rPr>
      </w:pPr>
      <w:r>
        <w:rPr>
          <w:rFonts w:hint="eastAsia" w:ascii="宋体" w:eastAsia="宋体" w:cs="宋体"/>
          <w:kern w:val="0"/>
          <w:szCs w:val="24"/>
        </w:rPr>
        <w:t>质量保证金的约定、支付和使用与本合同第三部分《专用条款》第 84 条赋予的规定一致。</w:t>
      </w:r>
    </w:p>
    <w:p>
      <w:pPr>
        <w:spacing w:line="360" w:lineRule="auto"/>
        <w:ind w:firstLine="482" w:firstLineChars="200"/>
        <w:jc w:val="left"/>
        <w:rPr>
          <w:rFonts w:ascii="宋体" w:eastAsia="宋体" w:cs="宋体"/>
          <w:b/>
          <w:bCs/>
          <w:szCs w:val="24"/>
          <w:u w:val="single"/>
        </w:rPr>
      </w:pPr>
      <w:r>
        <w:rPr>
          <w:rFonts w:hint="eastAsia" w:ascii="宋体" w:eastAsia="宋体" w:cs="宋体"/>
          <w:b/>
          <w:bCs/>
          <w:szCs w:val="24"/>
        </w:rPr>
        <w:t xml:space="preserve">6、双方约定的其他工程质量保修事项： </w:t>
      </w:r>
      <w:r>
        <w:rPr>
          <w:rFonts w:hint="eastAsia" w:ascii="宋体" w:eastAsia="宋体" w:cs="宋体"/>
          <w:b/>
          <w:bCs/>
          <w:szCs w:val="24"/>
          <w:u w:val="single"/>
        </w:rPr>
        <w:t>无。</w:t>
      </w:r>
    </w:p>
    <w:p>
      <w:pPr>
        <w:spacing w:line="360" w:lineRule="auto"/>
        <w:ind w:firstLine="480" w:firstLineChars="200"/>
        <w:jc w:val="left"/>
        <w:rPr>
          <w:rFonts w:ascii="宋体" w:eastAsia="宋体" w:cs="宋体"/>
          <w:szCs w:val="24"/>
        </w:rPr>
      </w:pPr>
      <w:r>
        <w:rPr>
          <w:rFonts w:hint="eastAsia" w:ascii="宋体" w:eastAsia="宋体" w:cs="宋体"/>
          <w:szCs w:val="24"/>
        </w:rPr>
        <w:t>工程质量保修书由发包人、承包人在工程竣工验收前共同签署，作为施工合同附件，其有效期限至保修期满。</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（以下无正文）</w:t>
      </w:r>
    </w:p>
    <w:p>
      <w:pPr>
        <w:spacing w:line="360" w:lineRule="auto"/>
        <w:ind w:firstLine="480" w:firstLineChars="200"/>
        <w:jc w:val="left"/>
        <w:rPr>
          <w:rFonts w:ascii="宋体" w:eastAsia="宋体" w:cs="宋体"/>
          <w:szCs w:val="24"/>
        </w:rPr>
      </w:pP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发 包 人：中华人民共和国广州海关（盖章）   承 包 人：（盖章）</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法定代表人</w:t>
      </w:r>
      <w:r>
        <w:rPr>
          <w:rFonts w:hint="eastAsia" w:ascii="宋体" w:eastAsia="宋体" w:cs="宋体"/>
        </w:rPr>
        <w:t>或授权代表</w:t>
      </w:r>
      <w:r>
        <w:rPr>
          <w:rFonts w:hint="eastAsia" w:ascii="宋体" w:eastAsia="宋体" w:cs="宋体"/>
          <w:szCs w:val="24"/>
        </w:rPr>
        <w:t>：（签字或盖章）       法定代表人</w:t>
      </w:r>
      <w:r>
        <w:rPr>
          <w:rFonts w:hint="eastAsia" w:ascii="宋体" w:eastAsia="宋体" w:cs="宋体"/>
        </w:rPr>
        <w:t>或授权代表</w:t>
      </w:r>
      <w:r>
        <w:rPr>
          <w:rFonts w:hint="eastAsia" w:ascii="宋体" w:eastAsia="宋体" w:cs="宋体"/>
          <w:szCs w:val="24"/>
        </w:rPr>
        <w:t>：（签字或盖章）</w:t>
      </w:r>
    </w:p>
    <w:p>
      <w:pPr>
        <w:spacing w:line="360" w:lineRule="auto"/>
        <w:ind w:firstLine="480" w:firstLineChars="200"/>
        <w:jc w:val="left"/>
        <w:rPr>
          <w:rFonts w:ascii="宋体" w:eastAsia="宋体" w:cs="宋体"/>
          <w:szCs w:val="24"/>
          <w:u w:val="single"/>
        </w:rPr>
      </w:pPr>
      <w:r>
        <w:rPr>
          <w:rFonts w:hint="eastAsia" w:ascii="宋体" w:eastAsia="宋体" w:cs="宋体"/>
          <w:szCs w:val="24"/>
        </w:rPr>
        <w:t xml:space="preserve">联系电话：                                </w:t>
      </w:r>
      <w:r>
        <w:rPr>
          <w:rFonts w:ascii="宋体" w:eastAsia="宋体" w:cs="宋体"/>
          <w:szCs w:val="24"/>
        </w:rPr>
        <w:t xml:space="preserve"> </w:t>
      </w:r>
      <w:r>
        <w:rPr>
          <w:rFonts w:hint="eastAsia" w:ascii="宋体" w:eastAsia="宋体" w:cs="宋体"/>
          <w:szCs w:val="24"/>
        </w:rPr>
        <w:t>联系电话：</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年  月  日                            </w:t>
      </w:r>
      <w:r>
        <w:rPr>
          <w:rFonts w:ascii="宋体" w:eastAsia="宋体" w:cs="宋体"/>
          <w:szCs w:val="24"/>
        </w:rPr>
        <w:t xml:space="preserve">     </w:t>
      </w:r>
      <w:r>
        <w:rPr>
          <w:rFonts w:hint="eastAsia" w:ascii="宋体" w:eastAsia="宋体" w:cs="宋体"/>
          <w:szCs w:val="24"/>
        </w:rPr>
        <w:t xml:space="preserve"> 年  月  日</w:t>
      </w:r>
    </w:p>
    <w:p>
      <w:pPr>
        <w:spacing w:line="360" w:lineRule="auto"/>
        <w:ind w:firstLine="480" w:firstLineChars="200"/>
        <w:jc w:val="left"/>
        <w:rPr>
          <w:rFonts w:ascii="宋体" w:eastAsia="宋体" w:cs="宋体"/>
          <w:szCs w:val="24"/>
        </w:rPr>
      </w:pPr>
    </w:p>
    <w:p>
      <w:pPr>
        <w:rPr>
          <w:rStyle w:val="51"/>
          <w:rFonts w:eastAsia="宋体"/>
        </w:rPr>
      </w:pPr>
      <w:r>
        <w:rPr>
          <w:rStyle w:val="51"/>
          <w:rFonts w:hint="eastAsia" w:eastAsia="宋体"/>
        </w:rPr>
        <w:br w:type="page"/>
      </w:r>
    </w:p>
    <w:p>
      <w:pPr>
        <w:pStyle w:val="2"/>
        <w:ind w:firstLine="0"/>
        <w:rPr>
          <w:rFonts w:ascii="宋体" w:eastAsia="宋体" w:cs="宋体"/>
        </w:rPr>
      </w:pPr>
      <w:r>
        <w:rPr>
          <w:rFonts w:hint="eastAsia" w:ascii="宋体" w:eastAsia="宋体" w:cs="宋体"/>
          <w:b/>
          <w:bCs/>
          <w:szCs w:val="24"/>
        </w:rPr>
        <w:t>附件四</w:t>
      </w:r>
    </w:p>
    <w:p>
      <w:pPr>
        <w:spacing w:line="360" w:lineRule="auto"/>
        <w:jc w:val="center"/>
        <w:rPr>
          <w:rFonts w:ascii="宋体" w:eastAsia="宋体" w:cs="宋体"/>
          <w:b/>
          <w:bCs/>
          <w:sz w:val="32"/>
          <w:szCs w:val="32"/>
        </w:rPr>
      </w:pPr>
      <w:r>
        <w:rPr>
          <w:rFonts w:hint="eastAsia" w:ascii="宋体" w:eastAsia="宋体" w:cs="宋体"/>
          <w:b/>
          <w:bCs/>
          <w:sz w:val="32"/>
          <w:szCs w:val="32"/>
        </w:rPr>
        <w:t>廉 政 合 同</w:t>
      </w:r>
    </w:p>
    <w:p>
      <w:pPr>
        <w:adjustRightInd w:val="0"/>
        <w:snapToGrid w:val="0"/>
        <w:spacing w:line="360" w:lineRule="auto"/>
        <w:ind w:firstLine="480" w:firstLineChars="200"/>
        <w:jc w:val="left"/>
        <w:rPr>
          <w:rFonts w:ascii="宋体" w:eastAsia="宋体" w:cs="宋体"/>
          <w:szCs w:val="24"/>
          <w:lang w:val="zh-CN"/>
        </w:rPr>
      </w:pPr>
      <w:r>
        <w:rPr>
          <w:rFonts w:hint="eastAsia" w:ascii="宋体" w:eastAsia="宋体" w:cs="宋体"/>
          <w:szCs w:val="24"/>
          <w:lang w:val="zh-CN"/>
        </w:rPr>
        <w:t>发包人：（全称）</w:t>
      </w:r>
    </w:p>
    <w:p>
      <w:pPr>
        <w:adjustRightInd w:val="0"/>
        <w:snapToGrid w:val="0"/>
        <w:spacing w:line="360" w:lineRule="auto"/>
        <w:ind w:firstLine="480" w:firstLineChars="200"/>
        <w:jc w:val="left"/>
        <w:rPr>
          <w:rFonts w:ascii="宋体" w:eastAsia="宋体" w:cs="宋体"/>
          <w:szCs w:val="24"/>
          <w:lang w:val="zh-CN"/>
        </w:rPr>
      </w:pPr>
      <w:r>
        <w:rPr>
          <w:rFonts w:hint="eastAsia" w:ascii="宋体" w:eastAsia="宋体" w:cs="宋体"/>
          <w:szCs w:val="24"/>
          <w:lang w:val="zh-CN"/>
        </w:rPr>
        <w:t xml:space="preserve">承包人：（全称）    </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lang w:val="zh-CN"/>
        </w:rPr>
        <w:t>根据国家、省有关廉政建设的规定，为做好合同工程的廉政建设，保证工程质量与施工安 全，提高建设资金的有效使用和投资效益，合同双方当事人就加强合同工程的廉政建设，订立本合同</w:t>
      </w:r>
      <w:r>
        <w:rPr>
          <w:rFonts w:hint="eastAsia" w:ascii="宋体" w:eastAsia="宋体" w:cs="宋体"/>
          <w:szCs w:val="24"/>
        </w:rPr>
        <w:t>。</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1  双方权利和义务</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1.1  严格遵守国家、省有关法律法规的规定。</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1.2  严格执行合同工程一切合同文件，自觉按合同办事。</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1.3  </w:t>
      </w:r>
      <w:r>
        <w:rPr>
          <w:rFonts w:hint="eastAsia" w:ascii="宋体" w:eastAsia="宋体" w:cs="宋体"/>
          <w:szCs w:val="24"/>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eastAsia="宋体" w:cs="宋体"/>
          <w:szCs w:val="24"/>
        </w:rPr>
        <w:t>。</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1.4  建立健全廉政制度，开展廉政教育，设立廉政告示牌，公布举报电话，监督并认真查处违法违纪行为。</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1.5  发现对方在业务活动中有违反廉政建设规定的行为，应及时给予提醒和纠正。</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1.6  发现对方严重违反合同的行为，有向其上级部门举报、建议给予处理并要求告知处理结果的权利。没有上级部门的，</w:t>
      </w:r>
      <w:r>
        <w:rPr>
          <w:rFonts w:hint="eastAsia" w:ascii="宋体" w:eastAsia="宋体" w:cs="宋体"/>
          <w:szCs w:val="24"/>
          <w:lang w:val="zh-CN"/>
        </w:rPr>
        <w:t>可按本合同第二部分《通用条款》第</w:t>
      </w:r>
      <w:r>
        <w:rPr>
          <w:rFonts w:hint="eastAsia" w:ascii="宋体" w:eastAsia="宋体" w:cs="宋体"/>
          <w:szCs w:val="24"/>
        </w:rPr>
        <w:t xml:space="preserve"> 87 </w:t>
      </w:r>
      <w:r>
        <w:rPr>
          <w:rFonts w:hint="eastAsia" w:ascii="宋体" w:eastAsia="宋体" w:cs="宋体"/>
          <w:szCs w:val="24"/>
          <w:lang w:val="zh-CN"/>
        </w:rPr>
        <w:t>条规定处</w:t>
      </w:r>
      <w:r>
        <w:rPr>
          <w:rFonts w:hint="eastAsia" w:ascii="宋体" w:eastAsia="宋体" w:cs="宋体"/>
          <w:szCs w:val="24"/>
        </w:rPr>
        <w:t>。</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  发包人义务</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2.1  发包人及其工作人员不得索要或接受承包人的礼金、有价证券和贵重物品，不得在承包人报销任何应由发包人或工作人员个人支付的费用等。</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2.2  发包人及其工作人员不得参加承包人安排的宴请（工作餐除外）和娱乐活动；不得接受承包人提供的通讯工具、交通工具和高档办公用品等。</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2.3  发包人及其工作人员不得要求或者接受承包人为其住房装修、婚丧嫁娶活动、配偶子女的工作安排以及出国出境、旅游等提供方便等。</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2.4  </w:t>
      </w:r>
      <w:r>
        <w:rPr>
          <w:rFonts w:hint="eastAsia" w:ascii="宋体" w:eastAsia="宋体" w:cs="宋体"/>
          <w:szCs w:val="24"/>
          <w:lang w:val="zh-CN"/>
        </w:rPr>
        <w:t>发包人及其工作人员不得以任何理由向承包人推荐分包人、推销材料和工程设备，不得要求承包人购买合同以外的材料和工程设备</w:t>
      </w:r>
      <w:r>
        <w:rPr>
          <w:rFonts w:hint="eastAsia" w:ascii="宋体" w:eastAsia="宋体" w:cs="宋体"/>
          <w:szCs w:val="24"/>
        </w:rPr>
        <w:t>。</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2.5  </w:t>
      </w:r>
      <w:r>
        <w:rPr>
          <w:rFonts w:hint="eastAsia" w:ascii="宋体" w:eastAsia="宋体" w:cs="宋体"/>
          <w:szCs w:val="24"/>
          <w:lang w:val="zh-CN"/>
        </w:rPr>
        <w:t>发包人及其工作人员要秉公办事，不准营私舞弊，不准利用职权私自为合同工程安排施工队伍，也不得从事与合同工程有关的各种有偿中介活动</w:t>
      </w:r>
      <w:r>
        <w:rPr>
          <w:rFonts w:hint="eastAsia" w:ascii="宋体" w:eastAsia="宋体" w:cs="宋体"/>
          <w:szCs w:val="24"/>
        </w:rPr>
        <w:t>。</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2.6  </w:t>
      </w:r>
      <w:r>
        <w:rPr>
          <w:rFonts w:hint="eastAsia" w:ascii="宋体" w:eastAsia="宋体" w:cs="宋体"/>
          <w:szCs w:val="24"/>
          <w:lang w:val="zh-CN"/>
        </w:rPr>
        <w:t>发包人及其工作人员（含其配偶、子女）不得从事与合同工程有关的材料和工程设备供应、工程分包、劳务等经济活动</w:t>
      </w:r>
      <w:r>
        <w:rPr>
          <w:rFonts w:hint="eastAsia" w:ascii="宋体" w:eastAsia="宋体" w:cs="宋体"/>
          <w:szCs w:val="24"/>
        </w:rPr>
        <w:t>。</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3  承包人义务</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3.1  承包人不得以任何理由向发包人及其工作人员行贿或馈赠礼金、有价证券、贵重礼品。</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3.2  承包人不得以任何名义为发包人及其工作人员报销应由发包人或工作人员个人支付的任何费用。</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3.3  承包人不得以任何理由安排发包人及其工作人员参加宴请（工作餐除外）及娱乐活动。</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3.4  承包人不得为发包人和个人购置或提供通讯工具、交通工具和高档办公用品等。</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3.5  </w:t>
      </w:r>
      <w:r>
        <w:rPr>
          <w:rFonts w:hint="eastAsia" w:ascii="宋体" w:eastAsia="宋体" w:cs="宋体"/>
          <w:szCs w:val="24"/>
          <w:lang w:val="zh-CN"/>
        </w:rPr>
        <w:t>承包人不得为发包人及其工作人员的住房装修、婚丧嫁娶活动、配偶子女工作安排以及出国出境、旅游等提供方便。</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4  违约责任</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4.1  发包人及其工作人员违反本合同第1条和第2条规定，应依据有关规定给予廉政建设规定的处分；涉嫌犯罪的，移交司法机关追究刑事责任；给承包人造成经济损失的，应予赔偿。</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4.2  </w:t>
      </w:r>
      <w:r>
        <w:rPr>
          <w:rFonts w:hint="eastAsia" w:ascii="宋体" w:eastAsia="宋体" w:cs="宋体"/>
          <w:szCs w:val="24"/>
          <w:lang w:val="zh-CN"/>
        </w:rPr>
        <w:t>承包人及其工作人员违反本合同第</w:t>
      </w:r>
      <w:r>
        <w:rPr>
          <w:rFonts w:hint="eastAsia" w:ascii="宋体" w:eastAsia="宋体" w:cs="宋体"/>
          <w:szCs w:val="24"/>
        </w:rPr>
        <w:t xml:space="preserve"> 1 </w:t>
      </w:r>
      <w:r>
        <w:rPr>
          <w:rFonts w:hint="eastAsia" w:ascii="宋体" w:eastAsia="宋体" w:cs="宋体"/>
          <w:szCs w:val="24"/>
          <w:lang w:val="zh-CN"/>
        </w:rPr>
        <w:t>条和第</w:t>
      </w:r>
      <w:r>
        <w:rPr>
          <w:rFonts w:hint="eastAsia" w:ascii="宋体" w:eastAsia="宋体" w:cs="宋体"/>
          <w:szCs w:val="24"/>
        </w:rPr>
        <w:t xml:space="preserve"> 3 </w:t>
      </w:r>
      <w:r>
        <w:rPr>
          <w:rFonts w:hint="eastAsia" w:ascii="宋体" w:eastAsia="宋体" w:cs="宋体"/>
          <w:szCs w:val="24"/>
          <w:lang w:val="zh-CN"/>
        </w:rPr>
        <w:t>条规定，应按照廉政建设的有关规定给予处分；情节严重的，给予承包人</w:t>
      </w:r>
      <w:r>
        <w:rPr>
          <w:rFonts w:hint="eastAsia" w:ascii="宋体" w:eastAsia="宋体" w:cs="宋体"/>
          <w:szCs w:val="24"/>
        </w:rPr>
        <w:t xml:space="preserve"> 1</w:t>
      </w:r>
      <w:r>
        <w:rPr>
          <w:rFonts w:hint="eastAsia" w:ascii="宋体" w:eastAsia="宋体" w:cs="宋体"/>
          <w:szCs w:val="24"/>
          <w:lang w:val="zh-CN"/>
        </w:rPr>
        <w:t>～</w:t>
      </w:r>
      <w:r>
        <w:rPr>
          <w:rFonts w:hint="eastAsia" w:ascii="宋体" w:eastAsia="宋体" w:cs="宋体"/>
          <w:szCs w:val="24"/>
        </w:rPr>
        <w:t xml:space="preserve">3 </w:t>
      </w:r>
      <w:r>
        <w:rPr>
          <w:rFonts w:hint="eastAsia" w:ascii="宋体" w:eastAsia="宋体" w:cs="宋体"/>
          <w:szCs w:val="24"/>
          <w:lang w:val="zh-CN"/>
        </w:rPr>
        <w:t>年内不得进入工程建设市场的处罚；涉嫌犯罪的，移交司法机关追究刑事责任；给发包人造成损失的，应予赔偿；</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双方约定</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lang w:val="zh-CN"/>
        </w:rPr>
        <w:t>本合同由合同双方当事人或其上级部门负责监督执行，并由合同双方当事人或其上级部门相互约请对本合同执行情况进行检查</w:t>
      </w:r>
      <w:r>
        <w:rPr>
          <w:rFonts w:hint="eastAsia" w:ascii="宋体" w:eastAsia="宋体" w:cs="宋体"/>
          <w:szCs w:val="24"/>
        </w:rPr>
        <w:t>。</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6  合同法律效力</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本合同作为</w:t>
      </w:r>
      <w:r>
        <w:rPr>
          <w:rFonts w:hint="eastAsia" w:ascii="宋体" w:eastAsia="宋体" w:cs="宋体"/>
          <w:szCs w:val="24"/>
          <w:u w:val="single"/>
        </w:rPr>
        <w:t xml:space="preserve"> （工程名称） </w:t>
      </w:r>
      <w:r>
        <w:rPr>
          <w:rFonts w:hint="eastAsia" w:ascii="宋体" w:eastAsia="宋体" w:cs="宋体"/>
          <w:szCs w:val="24"/>
        </w:rPr>
        <w:t>工程施工合同的附件，与施工合同具有同等的法律效力。</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7  合同份数</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本合同一式 陆 份，合同双方当事人各执 叁 份。有上级部门的，合同双方当事人应送交其上级部门各一份。</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 xml:space="preserve">发 包 人：（盖章）                             </w:t>
      </w:r>
      <w:r>
        <w:rPr>
          <w:rFonts w:ascii="宋体" w:eastAsia="宋体" w:cs="宋体"/>
          <w:szCs w:val="24"/>
        </w:rPr>
        <w:t xml:space="preserve"> </w:t>
      </w:r>
      <w:r>
        <w:rPr>
          <w:rFonts w:hint="eastAsia" w:ascii="宋体" w:eastAsia="宋体" w:cs="宋体"/>
          <w:szCs w:val="24"/>
        </w:rPr>
        <w:t>承 包 人：（盖章）</w:t>
      </w:r>
    </w:p>
    <w:p>
      <w:pPr>
        <w:adjustRightInd w:val="0"/>
        <w:snapToGrid w:val="0"/>
        <w:spacing w:line="360" w:lineRule="auto"/>
        <w:ind w:firstLine="480" w:firstLineChars="200"/>
        <w:jc w:val="left"/>
        <w:rPr>
          <w:rFonts w:ascii="宋体" w:eastAsia="宋体" w:cs="宋体"/>
          <w:szCs w:val="24"/>
        </w:rPr>
      </w:pPr>
      <w:r>
        <w:rPr>
          <w:rFonts w:hint="eastAsia" w:ascii="宋体" w:eastAsia="宋体" w:cs="宋体"/>
          <w:szCs w:val="24"/>
        </w:rPr>
        <w:t>法定代表人</w:t>
      </w:r>
      <w:r>
        <w:rPr>
          <w:rFonts w:hint="eastAsia" w:ascii="宋体" w:eastAsia="宋体" w:cs="宋体"/>
        </w:rPr>
        <w:t>或授权代表</w:t>
      </w:r>
      <w:r>
        <w:rPr>
          <w:rFonts w:hint="eastAsia" w:ascii="宋体" w:eastAsia="宋体" w:cs="宋体"/>
          <w:szCs w:val="24"/>
        </w:rPr>
        <w:t>：（签字或盖章）            法定代表人</w:t>
      </w:r>
      <w:r>
        <w:rPr>
          <w:rFonts w:hint="eastAsia" w:ascii="宋体" w:eastAsia="宋体" w:cs="宋体"/>
        </w:rPr>
        <w:t>或授权代表</w:t>
      </w:r>
      <w:r>
        <w:rPr>
          <w:rFonts w:hint="eastAsia" w:ascii="宋体" w:eastAsia="宋体" w:cs="宋体"/>
          <w:szCs w:val="24"/>
        </w:rPr>
        <w:t>：（签字或盖章）</w:t>
      </w:r>
    </w:p>
    <w:p>
      <w:pPr>
        <w:spacing w:line="360" w:lineRule="auto"/>
        <w:ind w:firstLine="480" w:firstLineChars="200"/>
        <w:jc w:val="left"/>
        <w:rPr>
          <w:rFonts w:ascii="宋体" w:eastAsia="宋体" w:cs="宋体"/>
          <w:szCs w:val="24"/>
        </w:rPr>
      </w:pPr>
      <w:r>
        <w:rPr>
          <w:rFonts w:hint="eastAsia" w:ascii="宋体" w:eastAsia="宋体" w:cs="宋体"/>
          <w:szCs w:val="24"/>
        </w:rPr>
        <w:t>联系电话：                                      联系电话：</w:t>
      </w:r>
    </w:p>
    <w:p>
      <w:pPr>
        <w:spacing w:line="360" w:lineRule="auto"/>
        <w:ind w:firstLine="480" w:firstLineChars="200"/>
        <w:jc w:val="left"/>
        <w:rPr>
          <w:rFonts w:ascii="宋体" w:eastAsia="宋体" w:cs="宋体"/>
          <w:szCs w:val="24"/>
        </w:rPr>
      </w:pPr>
      <w:r>
        <w:rPr>
          <w:rFonts w:hint="eastAsia" w:ascii="宋体" w:eastAsia="宋体" w:cs="宋体"/>
          <w:szCs w:val="24"/>
        </w:rPr>
        <w:t>上级部门（盖章）                                上级部门（盖章）</w:t>
      </w:r>
    </w:p>
    <w:p>
      <w:pPr>
        <w:spacing w:line="360" w:lineRule="auto"/>
        <w:ind w:firstLine="480" w:firstLineChars="200"/>
        <w:jc w:val="left"/>
        <w:rPr>
          <w:rStyle w:val="51"/>
          <w:rFonts w:eastAsia="宋体"/>
        </w:rPr>
      </w:pPr>
      <w:r>
        <w:rPr>
          <w:rFonts w:hint="eastAsia" w:ascii="宋体" w:eastAsia="宋体" w:cs="宋体"/>
          <w:szCs w:val="24"/>
        </w:rPr>
        <w:t xml:space="preserve">年月日                                  </w:t>
      </w:r>
      <w:r>
        <w:rPr>
          <w:rFonts w:ascii="宋体" w:eastAsia="宋体" w:cs="宋体"/>
          <w:szCs w:val="24"/>
        </w:rPr>
        <w:t xml:space="preserve">        </w:t>
      </w:r>
      <w:r>
        <w:rPr>
          <w:rFonts w:hint="eastAsia" w:ascii="宋体" w:eastAsia="宋体" w:cs="宋体"/>
          <w:szCs w:val="24"/>
        </w:rPr>
        <w:t xml:space="preserve"> 年月日</w:t>
      </w:r>
    </w:p>
    <w:p>
      <w:pPr>
        <w:rPr>
          <w:rStyle w:val="51"/>
          <w:rFonts w:eastAsia="宋体"/>
        </w:rPr>
      </w:pPr>
      <w:r>
        <w:rPr>
          <w:rStyle w:val="51"/>
          <w:rFonts w:hint="eastAsia" w:eastAsia="宋体"/>
        </w:rPr>
        <w:br w:type="page"/>
      </w:r>
    </w:p>
    <w:p>
      <w:pPr>
        <w:rPr>
          <w:rStyle w:val="51"/>
          <w:rFonts w:eastAsia="宋体"/>
        </w:rPr>
      </w:pPr>
    </w:p>
    <w:p>
      <w:pPr>
        <w:rPr>
          <w:rFonts w:ascii="宋体" w:eastAsia="宋体" w:cs="宋体"/>
          <w:b/>
          <w:sz w:val="21"/>
        </w:rPr>
      </w:pPr>
      <w:bookmarkStart w:id="295" w:name="_Toc469384141"/>
      <w:bookmarkStart w:id="296" w:name="_Toc266892925"/>
      <w:bookmarkStart w:id="297" w:name="_Toc10624985"/>
    </w:p>
    <w:p>
      <w:pPr>
        <w:rPr>
          <w:rFonts w:ascii="宋体" w:eastAsia="宋体" w:cs="宋体"/>
          <w:b/>
          <w:bCs/>
        </w:rPr>
      </w:pPr>
      <w:r>
        <w:rPr>
          <w:rFonts w:hint="eastAsia" w:ascii="宋体" w:eastAsia="宋体" w:cs="宋体"/>
          <w:b/>
          <w:bCs/>
        </w:rPr>
        <w:t>附件</w:t>
      </w:r>
      <w:r>
        <w:rPr>
          <w:rFonts w:ascii="宋体" w:eastAsia="宋体" w:cs="宋体"/>
          <w:b/>
          <w:bCs/>
        </w:rPr>
        <w:t>五</w:t>
      </w:r>
    </w:p>
    <w:p>
      <w:pPr>
        <w:spacing w:line="500" w:lineRule="exact"/>
        <w:jc w:val="center"/>
        <w:rPr>
          <w:rFonts w:ascii="宋体" w:eastAsia="宋体" w:cs="宋体"/>
          <w:b/>
          <w:sz w:val="32"/>
          <w:szCs w:val="32"/>
        </w:rPr>
      </w:pPr>
      <w:r>
        <w:rPr>
          <w:rFonts w:hint="eastAsia" w:ascii="宋体" w:eastAsia="宋体" w:cs="宋体"/>
          <w:b/>
          <w:sz w:val="32"/>
          <w:szCs w:val="32"/>
        </w:rPr>
        <w:t>安全生产承包责任制合同书</w:t>
      </w:r>
    </w:p>
    <w:p>
      <w:pPr>
        <w:spacing w:line="400" w:lineRule="exact"/>
        <w:jc w:val="left"/>
        <w:rPr>
          <w:rFonts w:ascii="宋体" w:eastAsia="宋体" w:cs="宋体"/>
          <w:u w:val="single"/>
        </w:rPr>
      </w:pPr>
      <w:r>
        <w:rPr>
          <w:rFonts w:hint="eastAsia" w:ascii="宋体" w:eastAsia="宋体" w:cs="宋体"/>
        </w:rPr>
        <w:t>发包人：（全称）</w:t>
      </w:r>
    </w:p>
    <w:p>
      <w:pPr>
        <w:spacing w:line="400" w:lineRule="exact"/>
        <w:jc w:val="left"/>
        <w:rPr>
          <w:rFonts w:ascii="宋体" w:eastAsia="宋体" w:cs="宋体"/>
        </w:rPr>
      </w:pPr>
      <w:r>
        <w:rPr>
          <w:rFonts w:hint="eastAsia" w:ascii="宋体" w:eastAsia="宋体" w:cs="宋体"/>
        </w:rPr>
        <w:t>承包人：（全称）</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为在</w:t>
      </w:r>
      <w:r>
        <w:rPr>
          <w:rFonts w:hint="eastAsia" w:ascii="宋体" w:eastAsia="宋体" w:cs="宋体"/>
          <w:szCs w:val="24"/>
          <w:u w:val="single"/>
        </w:rPr>
        <w:t xml:space="preserve">  （工程名称）  </w:t>
      </w:r>
      <w:r>
        <w:rPr>
          <w:rFonts w:hint="eastAsia" w:ascii="宋体" w:eastAsia="宋体" w:cs="宋体"/>
          <w:kern w:val="0"/>
          <w:lang w:val="zh-CN"/>
        </w:rPr>
        <w:t>工程施工专业承包合同的实施过程中创造安全、高效的施工环境，切实搞好本项目的安全管理工作，本项目（以下简称“发包人”）与（以下简称“承包人”）特此签订安全生产合同：</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一、发包人职责</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1、严格遵守政府有关安全生产的法律法规，认真执行工程承包合同中的有关安全要求。</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2、按照“安全第一，预防为主”和坚持“管生产必须管安全”的原则进行安全生产管理，做到生产与安全工作同时计划、布置、检查、总结和评比。</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3、重要的安全设施必须坚持与主体工程“三同时”的原则，即：同时设计、审批，同时施工，同时验收，投入使用。</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4、定期召开安全生产调度会，及时传达中央及地方有关安全生产的精神。</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5、组织对承包人施工现场安全生产检查，监督承包人及时处理发现的各种安全隐患。</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二、承包人职责</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1、严格遵守政府有关安全生产的法律法规及有关安全生产的规定，认真执行工程承包合同中的有关安全要求。</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2、坚持“安全第一，预防为主”和 “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4、承包人在任何时候都应采取各种合理的预防措施，防止其员工发生任何违法、违禁、暴力或妨碍治安的行为。</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6、对于易燃易爆的材料除应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7、操作人员上岗，必须按规定穿戴防护用品。施工负责人和安全检查员应随时检查劳动防护用品的穿戴情况，不按规定穿戴防护用品的人员不得上岗。</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8、所有施工机具设备和高空作业的设备均应定期检查，并有安全员的签字记录，保证其经常处于完好状态；不合格的机具、设备和劳动保护用品严禁使用。</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9、施工中采用新技术、新工艺、新设备、新材料时，必须制定相应的安全技术措施，施工现场必须具有相关的安全标志牌。</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10、承包人必须按照本工程项目特点，组织制定本工程实施中的安全生产事故应急救援预案；如果发生安全事故，应按照《国务院关于特大安全事故行政责任追究的规定》以及其他有关规定，及时上报有关部门，并坚持“三不放过”的原则，严肃处理相关责任人。</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11、根据国务院《建设工程安全生产管理条例》有关规定，承包人应当在施工组织设计中编制安全技术措施和施工现场临时用电方案，对基坑支护与降水工程；土方开挖工程；模板工程；起重吊装工程；脚手架工程；拆除、爆破工程等达到一定规模的危险性较大的分部分项工程编制专项施工方案，附具安全验算过程及结果，并应当组织专家进行论证、审查。经承包人技术负责人、总监理工程师签字并报发包人备案后实施，由承包人专职安全生产管理人员进行现场监督。</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12、承包人对因建设工程施工可能造成损害的毗邻建筑物、构筑物、水下地下管线等，应当采取专项防护措施，并承担损害责任。</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 xml:space="preserve"> 三、违约责任</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 xml:space="preserve"> 如因发包人或承包人违约造成安全事故，将依法追究责任。</w:t>
      </w:r>
    </w:p>
    <w:p>
      <w:pPr>
        <w:spacing w:line="400" w:lineRule="exact"/>
        <w:ind w:firstLine="480" w:firstLineChars="200"/>
        <w:jc w:val="left"/>
        <w:rPr>
          <w:rFonts w:ascii="宋体" w:eastAsia="宋体" w:cs="宋体"/>
          <w:kern w:val="0"/>
          <w:lang w:val="zh-CN"/>
        </w:rPr>
      </w:pPr>
      <w:r>
        <w:rPr>
          <w:rFonts w:hint="eastAsia" w:ascii="宋体" w:eastAsia="宋体" w:cs="宋体"/>
          <w:kern w:val="0"/>
          <w:lang w:val="zh-CN"/>
        </w:rPr>
        <w:t xml:space="preserve"> 四、其他</w:t>
      </w:r>
    </w:p>
    <w:p>
      <w:pPr>
        <w:spacing w:line="400" w:lineRule="exact"/>
        <w:ind w:firstLine="480" w:firstLineChars="200"/>
        <w:jc w:val="left"/>
        <w:rPr>
          <w:rFonts w:ascii="宋体" w:eastAsia="宋体" w:cs="宋体"/>
          <w:kern w:val="0"/>
          <w:lang w:val="zh-CN"/>
        </w:rPr>
      </w:pPr>
      <w:r>
        <w:rPr>
          <w:rFonts w:hint="eastAsia" w:ascii="宋体" w:eastAsia="宋体" w:cs="宋体"/>
          <w:szCs w:val="24"/>
        </w:rPr>
        <w:t>本合同一式</w:t>
      </w:r>
      <w:r>
        <w:rPr>
          <w:rFonts w:hint="eastAsia" w:ascii="宋体" w:eastAsia="宋体" w:cs="宋体"/>
          <w:szCs w:val="24"/>
          <w:u w:val="single"/>
        </w:rPr>
        <w:t>陆</w:t>
      </w:r>
      <w:r>
        <w:rPr>
          <w:rFonts w:hint="eastAsia" w:ascii="宋体" w:eastAsia="宋体" w:cs="宋体"/>
          <w:szCs w:val="24"/>
        </w:rPr>
        <w:t>份，合同双方当事人各执</w:t>
      </w:r>
      <w:r>
        <w:rPr>
          <w:rFonts w:hint="eastAsia" w:ascii="宋体" w:eastAsia="宋体" w:cs="宋体"/>
          <w:szCs w:val="24"/>
          <w:u w:val="single"/>
        </w:rPr>
        <w:t>叁</w:t>
      </w:r>
      <w:r>
        <w:rPr>
          <w:rFonts w:hint="eastAsia" w:ascii="宋体" w:eastAsia="宋体" w:cs="宋体"/>
          <w:szCs w:val="24"/>
        </w:rPr>
        <w:t>份</w:t>
      </w:r>
      <w:r>
        <w:rPr>
          <w:rFonts w:hint="eastAsia" w:ascii="宋体" w:eastAsia="宋体" w:cs="宋体"/>
          <w:kern w:val="0"/>
          <w:lang w:val="zh-CN"/>
        </w:rPr>
        <w:t>。由双方法定代表人或其授权的代理人签署与加盖公章后生效，全部工程竣工验收后失效。</w:t>
      </w:r>
    </w:p>
    <w:p>
      <w:pPr>
        <w:spacing w:line="400" w:lineRule="exact"/>
        <w:ind w:firstLine="480" w:firstLineChars="200"/>
        <w:jc w:val="left"/>
        <w:rPr>
          <w:rFonts w:ascii="宋体" w:eastAsia="宋体" w:cs="宋体"/>
          <w:kern w:val="0"/>
          <w:lang w:val="zh-CN"/>
        </w:rPr>
      </w:pPr>
    </w:p>
    <w:p>
      <w:pPr>
        <w:adjustRightInd w:val="0"/>
        <w:snapToGrid w:val="0"/>
        <w:spacing w:line="400" w:lineRule="exact"/>
        <w:ind w:firstLine="480" w:firstLineChars="200"/>
        <w:jc w:val="left"/>
        <w:rPr>
          <w:rFonts w:ascii="宋体" w:eastAsia="宋体" w:cs="宋体"/>
        </w:rPr>
      </w:pPr>
      <w:r>
        <w:rPr>
          <w:rFonts w:hint="eastAsia" w:ascii="宋体" w:eastAsia="宋体" w:cs="宋体"/>
        </w:rPr>
        <w:t>发包人：（盖章） </w:t>
      </w:r>
    </w:p>
    <w:p>
      <w:pPr>
        <w:adjustRightInd w:val="0"/>
        <w:snapToGrid w:val="0"/>
        <w:spacing w:line="400" w:lineRule="exact"/>
        <w:ind w:firstLine="480" w:firstLineChars="200"/>
        <w:jc w:val="left"/>
        <w:rPr>
          <w:rFonts w:ascii="宋体" w:eastAsia="宋体" w:cs="宋体"/>
        </w:rPr>
      </w:pPr>
      <w:r>
        <w:rPr>
          <w:rFonts w:hint="eastAsia" w:ascii="宋体" w:eastAsia="宋体" w:cs="宋体"/>
        </w:rPr>
        <w:t xml:space="preserve">法定代表人或授权代表： </w:t>
      </w:r>
    </w:p>
    <w:p>
      <w:pPr>
        <w:adjustRightInd w:val="0"/>
        <w:snapToGrid w:val="0"/>
        <w:spacing w:line="400" w:lineRule="exact"/>
        <w:ind w:firstLine="480" w:firstLineChars="200"/>
        <w:jc w:val="left"/>
        <w:rPr>
          <w:rFonts w:ascii="宋体" w:eastAsia="宋体" w:cs="宋体"/>
        </w:rPr>
      </w:pPr>
      <w:r>
        <w:rPr>
          <w:rFonts w:hint="eastAsia" w:ascii="宋体" w:eastAsia="宋体" w:cs="宋体"/>
        </w:rPr>
        <w:t>承包人：（盖章） </w:t>
      </w:r>
    </w:p>
    <w:p>
      <w:pPr>
        <w:adjustRightInd w:val="0"/>
        <w:snapToGrid w:val="0"/>
        <w:spacing w:line="400" w:lineRule="exact"/>
        <w:ind w:firstLine="480" w:firstLineChars="200"/>
        <w:jc w:val="left"/>
        <w:rPr>
          <w:rFonts w:ascii="宋体" w:eastAsia="宋体" w:cs="宋体"/>
        </w:rPr>
      </w:pPr>
      <w:r>
        <w:rPr>
          <w:rFonts w:hint="eastAsia" w:ascii="宋体" w:eastAsia="宋体" w:cs="宋体"/>
        </w:rPr>
        <w:t>法定代表人或授权代表：</w:t>
      </w:r>
    </w:p>
    <w:p>
      <w:pPr>
        <w:rPr>
          <w:rFonts w:ascii="宋体" w:eastAsia="宋体" w:cs="宋体"/>
          <w:b/>
          <w:bCs/>
          <w:color w:val="000000"/>
          <w:kern w:val="0"/>
          <w:szCs w:val="24"/>
        </w:rPr>
      </w:pPr>
      <w:r>
        <w:rPr>
          <w:rFonts w:hint="eastAsia" w:ascii="宋体" w:eastAsia="宋体" w:cs="宋体"/>
        </w:rPr>
        <w:t>签订时间：   年   月 日</w:t>
      </w:r>
      <w:r>
        <w:rPr>
          <w:rFonts w:hint="eastAsia" w:ascii="宋体" w:eastAsia="宋体" w:cs="宋体"/>
        </w:rPr>
        <w:br w:type="page"/>
      </w:r>
      <w:bookmarkEnd w:id="295"/>
      <w:bookmarkEnd w:id="296"/>
      <w:bookmarkEnd w:id="297"/>
      <w:bookmarkStart w:id="298" w:name="_Toc266892927"/>
      <w:bookmarkStart w:id="299" w:name="_Toc469384143"/>
      <w:bookmarkStart w:id="300" w:name="_Toc10624987"/>
    </w:p>
    <w:p>
      <w:pPr>
        <w:spacing w:before="240" w:beforeLines="100" w:after="240" w:afterLines="100" w:line="360" w:lineRule="auto"/>
        <w:outlineLvl w:val="1"/>
        <w:rPr>
          <w:rFonts w:ascii="宋体" w:eastAsia="宋体" w:cs="宋体"/>
          <w:b/>
          <w:bCs/>
          <w:color w:val="000000"/>
          <w:kern w:val="0"/>
          <w:szCs w:val="24"/>
        </w:rPr>
      </w:pPr>
      <w:bookmarkStart w:id="301" w:name="_Toc23375"/>
      <w:r>
        <w:rPr>
          <w:rFonts w:hint="eastAsia" w:ascii="宋体" w:eastAsia="宋体" w:cs="宋体"/>
          <w:b/>
          <w:bCs/>
          <w:color w:val="000000"/>
          <w:kern w:val="0"/>
          <w:szCs w:val="24"/>
        </w:rPr>
        <w:t>格式1</w:t>
      </w:r>
      <w:bookmarkEnd w:id="298"/>
      <w:bookmarkEnd w:id="299"/>
      <w:bookmarkEnd w:id="300"/>
      <w:bookmarkEnd w:id="301"/>
    </w:p>
    <w:p>
      <w:pPr>
        <w:spacing w:line="360" w:lineRule="auto"/>
        <w:jc w:val="center"/>
        <w:rPr>
          <w:rFonts w:ascii="宋体" w:eastAsia="宋体" w:cs="宋体"/>
          <w:b/>
          <w:bCs/>
          <w:spacing w:val="40"/>
          <w:sz w:val="36"/>
          <w:szCs w:val="36"/>
        </w:rPr>
      </w:pPr>
      <w:r>
        <w:rPr>
          <w:rFonts w:hint="eastAsia" w:ascii="宋体" w:eastAsia="宋体" w:cs="宋体"/>
          <w:b/>
          <w:bCs/>
          <w:spacing w:val="40"/>
          <w:sz w:val="36"/>
          <w:szCs w:val="36"/>
        </w:rPr>
        <w:t>履约担保</w:t>
      </w:r>
    </w:p>
    <w:p>
      <w:pPr>
        <w:spacing w:line="360" w:lineRule="auto"/>
        <w:rPr>
          <w:rFonts w:ascii="宋体" w:eastAsia="宋体" w:cs="宋体"/>
          <w:szCs w:val="24"/>
        </w:rPr>
      </w:pPr>
      <w:r>
        <w:rPr>
          <w:rFonts w:hint="eastAsia" w:ascii="宋体" w:eastAsia="宋体" w:cs="宋体"/>
          <w:szCs w:val="24"/>
        </w:rPr>
        <w:t xml:space="preserve">致：（发包人全称）   </w:t>
      </w:r>
    </w:p>
    <w:p>
      <w:pPr>
        <w:spacing w:line="360" w:lineRule="auto"/>
        <w:ind w:firstLine="480"/>
        <w:jc w:val="left"/>
        <w:rPr>
          <w:rFonts w:ascii="宋体" w:eastAsia="宋体" w:cs="宋体"/>
          <w:szCs w:val="24"/>
          <w:u w:val="single"/>
        </w:rPr>
      </w:pPr>
      <w:r>
        <w:rPr>
          <w:rFonts w:hint="eastAsia" w:ascii="宋体" w:eastAsia="宋体" w:cs="宋体"/>
          <w:szCs w:val="24"/>
        </w:rPr>
        <w:t>鉴于（承包人全称）(下称“承包人”)与</w:t>
      </w:r>
      <w:r>
        <w:rPr>
          <w:rFonts w:hint="eastAsia" w:ascii="宋体" w:eastAsia="宋体" w:cs="宋体"/>
          <w:szCs w:val="24"/>
          <w:u w:val="single"/>
        </w:rPr>
        <w:t xml:space="preserve">           （</w:t>
      </w:r>
      <w:r>
        <w:rPr>
          <w:rFonts w:hint="eastAsia" w:ascii="宋体" w:eastAsia="宋体" w:cs="宋体"/>
          <w:szCs w:val="24"/>
        </w:rPr>
        <w:t>发包人全称）(下称“发包人”)签订 （工程名称）施工合同(编号，年 月日签署)，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大写)元(¥ 元)向发包人提供不可撤销的担保。</w:t>
      </w:r>
    </w:p>
    <w:p>
      <w:pPr>
        <w:spacing w:line="360" w:lineRule="auto"/>
        <w:ind w:firstLine="480"/>
        <w:rPr>
          <w:rFonts w:ascii="宋体" w:eastAsia="宋体" w:cs="宋体"/>
          <w:szCs w:val="24"/>
        </w:rPr>
      </w:pPr>
      <w:r>
        <w:rPr>
          <w:rFonts w:hint="eastAsia" w:ascii="宋体" w:eastAsia="宋体" w:cs="宋体"/>
          <w:szCs w:val="24"/>
        </w:rPr>
        <w:t>如果承包人在履行合同过程中发生违约或违背合同约定的义务和责任时，我方保证在担保金额额度内偿还或偿清发包人因承包人该项违约或违背所造成的经济损失，并在接到发包人提出赔偿要求的第天内予以支付，发包人应提供承包人有上述违约或违背合同约定事实的证据或相关的证明材料。</w:t>
      </w:r>
    </w:p>
    <w:p>
      <w:pPr>
        <w:spacing w:line="360" w:lineRule="auto"/>
        <w:ind w:firstLine="480"/>
        <w:rPr>
          <w:rFonts w:ascii="宋体" w:eastAsia="宋体" w:cs="宋体"/>
          <w:szCs w:val="24"/>
        </w:rPr>
      </w:pPr>
      <w:r>
        <w:rPr>
          <w:rFonts w:hint="eastAsia" w:ascii="宋体" w:eastAsia="宋体" w:cs="宋体"/>
          <w:szCs w:val="24"/>
        </w:rPr>
        <w:t>在向我方提出要求前，我方将不坚持要求发包人首先向承包人提出上述款项的索赔。</w:t>
      </w:r>
    </w:p>
    <w:p>
      <w:pPr>
        <w:spacing w:line="360" w:lineRule="auto"/>
        <w:ind w:firstLine="480"/>
        <w:rPr>
          <w:rFonts w:ascii="宋体" w:eastAsia="宋体" w:cs="宋体"/>
          <w:szCs w:val="24"/>
        </w:rPr>
      </w:pPr>
      <w:r>
        <w:rPr>
          <w:rFonts w:hint="eastAsia" w:ascii="宋体" w:eastAsia="宋体" w:cs="宋体"/>
          <w:szCs w:val="24"/>
        </w:rPr>
        <w:t>我方承诺：不论是否经我方知晓或同意，我方的义务和责任不因合同双方当事人对合同条款所作的任何修改或补充而解除。</w:t>
      </w:r>
    </w:p>
    <w:p>
      <w:pPr>
        <w:spacing w:line="360" w:lineRule="auto"/>
        <w:ind w:firstLine="480"/>
        <w:rPr>
          <w:rFonts w:ascii="宋体" w:eastAsia="宋体" w:cs="宋体"/>
          <w:szCs w:val="24"/>
        </w:rPr>
      </w:pPr>
      <w:r>
        <w:rPr>
          <w:rFonts w:hint="eastAsia" w:ascii="宋体" w:eastAsia="宋体" w:cs="宋体"/>
          <w:szCs w:val="24"/>
        </w:rPr>
        <w:t>本履约担保自合同双方当事人签署施工合同之日起生效，至担保金额支付完毕，或工程竣工验收合格，发包人向承包人颁发竣工验收证书后第15天止。</w:t>
      </w:r>
    </w:p>
    <w:p>
      <w:pPr>
        <w:spacing w:line="360" w:lineRule="auto"/>
        <w:ind w:firstLine="480"/>
        <w:rPr>
          <w:rFonts w:ascii="宋体" w:eastAsia="宋体" w:cs="宋体"/>
          <w:szCs w:val="24"/>
        </w:rPr>
      </w:pPr>
    </w:p>
    <w:p>
      <w:pPr>
        <w:spacing w:line="360" w:lineRule="auto"/>
        <w:ind w:firstLine="480"/>
        <w:rPr>
          <w:rFonts w:ascii="宋体" w:eastAsia="宋体" w:cs="宋体"/>
          <w:szCs w:val="24"/>
        </w:rPr>
      </w:pPr>
    </w:p>
    <w:p>
      <w:pPr>
        <w:spacing w:line="360" w:lineRule="auto"/>
        <w:ind w:firstLine="480"/>
        <w:rPr>
          <w:rFonts w:ascii="宋体" w:eastAsia="宋体" w:cs="宋体"/>
          <w:szCs w:val="24"/>
        </w:rPr>
      </w:pPr>
    </w:p>
    <w:p>
      <w:pPr>
        <w:spacing w:line="360" w:lineRule="auto"/>
        <w:ind w:firstLine="480"/>
        <w:rPr>
          <w:rFonts w:ascii="宋体" w:eastAsia="宋体" w:cs="宋体"/>
          <w:szCs w:val="24"/>
        </w:rPr>
      </w:pPr>
    </w:p>
    <w:p>
      <w:pPr>
        <w:spacing w:line="360" w:lineRule="auto"/>
        <w:ind w:firstLine="480"/>
        <w:rPr>
          <w:rFonts w:ascii="宋体" w:eastAsia="宋体" w:cs="宋体"/>
          <w:szCs w:val="24"/>
        </w:rPr>
      </w:pPr>
      <w:r>
        <w:rPr>
          <w:rFonts w:hint="eastAsia" w:ascii="宋体" w:eastAsia="宋体" w:cs="宋体"/>
          <w:szCs w:val="24"/>
        </w:rPr>
        <w:t xml:space="preserve">                                    担保人盖章：</w:t>
      </w:r>
    </w:p>
    <w:p>
      <w:pPr>
        <w:spacing w:line="360" w:lineRule="auto"/>
        <w:ind w:firstLine="480"/>
        <w:rPr>
          <w:rFonts w:ascii="宋体" w:eastAsia="宋体" w:cs="宋体"/>
          <w:szCs w:val="24"/>
        </w:rPr>
      </w:pPr>
      <w:r>
        <w:rPr>
          <w:rFonts w:hint="eastAsia" w:ascii="宋体" w:eastAsia="宋体" w:cs="宋体"/>
          <w:szCs w:val="24"/>
        </w:rPr>
        <w:t xml:space="preserve">                                法定代表人或其授权的代理人：(签字签章)                                                         </w:t>
      </w:r>
    </w:p>
    <w:p>
      <w:pPr>
        <w:spacing w:line="360" w:lineRule="auto"/>
        <w:ind w:firstLine="4560" w:firstLineChars="1900"/>
        <w:rPr>
          <w:rFonts w:ascii="宋体" w:eastAsia="宋体" w:cs="宋体"/>
          <w:szCs w:val="24"/>
        </w:rPr>
      </w:pPr>
      <w:r>
        <w:rPr>
          <w:rFonts w:hint="eastAsia" w:ascii="宋体" w:eastAsia="宋体" w:cs="宋体"/>
          <w:szCs w:val="24"/>
        </w:rPr>
        <w:t xml:space="preserve">  地址： </w:t>
      </w:r>
    </w:p>
    <w:p>
      <w:pPr>
        <w:spacing w:line="360" w:lineRule="auto"/>
        <w:rPr>
          <w:rFonts w:ascii="宋体" w:eastAsia="宋体" w:cs="宋体"/>
          <w:szCs w:val="24"/>
        </w:rPr>
      </w:pPr>
      <w:r>
        <w:rPr>
          <w:rFonts w:hint="eastAsia" w:ascii="宋体" w:eastAsia="宋体" w:cs="宋体"/>
          <w:szCs w:val="24"/>
        </w:rPr>
        <w:t xml:space="preserve">                                        日期：年月日</w:t>
      </w:r>
    </w:p>
    <w:p>
      <w:pPr>
        <w:spacing w:before="240" w:beforeLines="100" w:after="240" w:afterLines="100"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02" w:name="_Toc25038"/>
      <w:bookmarkStart w:id="303" w:name="_Toc10624988"/>
      <w:bookmarkStart w:id="304" w:name="_Toc469384144"/>
      <w:bookmarkStart w:id="305" w:name="_Toc266892928"/>
      <w:r>
        <w:rPr>
          <w:rFonts w:hint="eastAsia" w:ascii="宋体" w:eastAsia="宋体" w:cs="宋体"/>
          <w:b/>
          <w:bCs/>
          <w:color w:val="000000"/>
          <w:kern w:val="0"/>
          <w:szCs w:val="24"/>
        </w:rPr>
        <w:t>格式2</w:t>
      </w:r>
      <w:bookmarkEnd w:id="302"/>
      <w:bookmarkEnd w:id="303"/>
      <w:bookmarkEnd w:id="304"/>
      <w:bookmarkEnd w:id="305"/>
    </w:p>
    <w:p>
      <w:pPr>
        <w:spacing w:line="360" w:lineRule="auto"/>
        <w:jc w:val="center"/>
        <w:rPr>
          <w:rFonts w:ascii="宋体" w:eastAsia="宋体" w:cs="宋体"/>
          <w:b/>
          <w:bCs/>
          <w:spacing w:val="40"/>
          <w:sz w:val="36"/>
          <w:szCs w:val="36"/>
        </w:rPr>
      </w:pPr>
      <w:r>
        <w:rPr>
          <w:rFonts w:hint="eastAsia" w:ascii="宋体" w:eastAsia="宋体" w:cs="宋体"/>
          <w:b/>
          <w:bCs/>
          <w:spacing w:val="40"/>
          <w:sz w:val="36"/>
          <w:szCs w:val="36"/>
        </w:rPr>
        <w:t>预付款担保</w:t>
      </w:r>
    </w:p>
    <w:p>
      <w:pPr>
        <w:spacing w:line="360" w:lineRule="auto"/>
        <w:rPr>
          <w:rFonts w:ascii="宋体" w:eastAsia="宋体" w:cs="宋体"/>
          <w:szCs w:val="24"/>
        </w:rPr>
      </w:pPr>
      <w:r>
        <w:rPr>
          <w:rFonts w:hint="eastAsia" w:ascii="宋体" w:eastAsia="宋体" w:cs="宋体"/>
          <w:szCs w:val="24"/>
        </w:rPr>
        <w:t xml:space="preserve">致：（发包人全称）   </w:t>
      </w:r>
    </w:p>
    <w:p>
      <w:pPr>
        <w:spacing w:line="360" w:lineRule="auto"/>
        <w:ind w:firstLine="480"/>
        <w:jc w:val="left"/>
        <w:rPr>
          <w:rFonts w:ascii="宋体" w:eastAsia="宋体" w:cs="宋体"/>
          <w:szCs w:val="24"/>
        </w:rPr>
      </w:pPr>
      <w:r>
        <w:rPr>
          <w:rFonts w:hint="eastAsia" w:ascii="宋体" w:eastAsia="宋体" w:cs="宋体"/>
          <w:szCs w:val="24"/>
        </w:rPr>
        <w:t>鉴于（承包人全称）(下称“承包人”)与</w:t>
      </w:r>
      <w:r>
        <w:rPr>
          <w:rFonts w:hint="eastAsia" w:ascii="宋体" w:eastAsia="宋体" w:cs="宋体"/>
          <w:szCs w:val="24"/>
          <w:u w:val="single"/>
        </w:rPr>
        <w:t xml:space="preserve">                   （</w:t>
      </w:r>
      <w:r>
        <w:rPr>
          <w:rFonts w:hint="eastAsia" w:ascii="宋体" w:eastAsia="宋体" w:cs="宋体"/>
          <w:szCs w:val="24"/>
        </w:rPr>
        <w:t>发包人全称）(下称“发包人”)签订 （工程名称）施工合同(编号，年 月日签署)，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大写)元(¥ 元)向发包人提供不可撤销的担保。</w:t>
      </w:r>
    </w:p>
    <w:p>
      <w:pPr>
        <w:spacing w:line="360" w:lineRule="auto"/>
        <w:ind w:firstLine="480"/>
        <w:rPr>
          <w:rFonts w:ascii="宋体" w:eastAsia="宋体" w:cs="宋体"/>
          <w:szCs w:val="24"/>
        </w:rPr>
      </w:pPr>
      <w:r>
        <w:rPr>
          <w:rFonts w:hint="eastAsia" w:ascii="宋体" w:eastAsia="宋体" w:cs="宋体"/>
          <w:szCs w:val="24"/>
        </w:rPr>
        <w:t>如果承包人在履行合同过程中发生违约或违背合同约定的义务和责任时 ，我方保证在担保金额额度内偿还或偿清发包人因承包人该项违约或违背所造成的经济损失，并在接到发包人提出赔偿要求的第天内予以支付，发包人应提供承包人有上述违约或违背合同约定事实的证据或相关的证明材料。</w:t>
      </w:r>
    </w:p>
    <w:p>
      <w:pPr>
        <w:spacing w:line="360" w:lineRule="auto"/>
        <w:ind w:firstLine="480"/>
        <w:rPr>
          <w:rFonts w:ascii="宋体" w:eastAsia="宋体" w:cs="宋体"/>
          <w:szCs w:val="24"/>
        </w:rPr>
      </w:pPr>
      <w:r>
        <w:rPr>
          <w:rFonts w:hint="eastAsia" w:ascii="宋体" w:eastAsia="宋体" w:cs="宋体"/>
          <w:szCs w:val="24"/>
        </w:rPr>
        <w:t>在向我方提出要求前，我方将不坚持要求发包人首先向承包人提出上述款项的索赔。</w:t>
      </w:r>
    </w:p>
    <w:p>
      <w:pPr>
        <w:spacing w:line="360" w:lineRule="auto"/>
        <w:ind w:firstLine="480"/>
        <w:rPr>
          <w:rFonts w:ascii="宋体" w:eastAsia="宋体" w:cs="宋体"/>
          <w:szCs w:val="24"/>
        </w:rPr>
      </w:pPr>
      <w:r>
        <w:rPr>
          <w:rFonts w:hint="eastAsia" w:ascii="宋体" w:eastAsia="宋体" w:cs="宋体"/>
          <w:szCs w:val="24"/>
        </w:rPr>
        <w:t>我方承诺：不论是否经我方知晓或同意，我方的义务和责任不因合同双方当事人对合同条款所作的任何修改或补充而解除。</w:t>
      </w:r>
    </w:p>
    <w:p>
      <w:pPr>
        <w:spacing w:line="360" w:lineRule="auto"/>
        <w:ind w:firstLine="480"/>
        <w:rPr>
          <w:rFonts w:ascii="宋体" w:eastAsia="宋体" w:cs="宋体"/>
          <w:szCs w:val="24"/>
        </w:rPr>
      </w:pPr>
      <w:r>
        <w:rPr>
          <w:rFonts w:hint="eastAsia" w:ascii="宋体" w:eastAsia="宋体" w:cs="宋体"/>
          <w:szCs w:val="24"/>
        </w:rPr>
        <w:t>本预付款担保自承包人获得预付款之日起生效，至与预付款等额的担保金额的担保支付完毕，或发包人抵扣完工预付款后的第15天止。</w:t>
      </w:r>
    </w:p>
    <w:p>
      <w:pPr>
        <w:spacing w:line="360" w:lineRule="auto"/>
        <w:ind w:firstLine="480"/>
        <w:rPr>
          <w:rFonts w:ascii="宋体" w:eastAsia="宋体" w:cs="宋体"/>
          <w:szCs w:val="24"/>
        </w:rPr>
      </w:pPr>
    </w:p>
    <w:p>
      <w:pPr>
        <w:spacing w:line="360" w:lineRule="auto"/>
        <w:ind w:firstLine="480"/>
        <w:rPr>
          <w:rFonts w:ascii="宋体" w:eastAsia="宋体" w:cs="宋体"/>
          <w:szCs w:val="24"/>
        </w:rPr>
      </w:pPr>
    </w:p>
    <w:p>
      <w:pPr>
        <w:spacing w:line="360" w:lineRule="auto"/>
        <w:ind w:firstLine="480"/>
        <w:rPr>
          <w:rFonts w:ascii="宋体" w:eastAsia="宋体" w:cs="宋体"/>
          <w:szCs w:val="24"/>
        </w:rPr>
      </w:pPr>
    </w:p>
    <w:p>
      <w:pPr>
        <w:spacing w:line="360" w:lineRule="auto"/>
        <w:ind w:firstLine="480"/>
        <w:rPr>
          <w:rFonts w:ascii="宋体" w:eastAsia="宋体" w:cs="宋体"/>
          <w:szCs w:val="24"/>
        </w:rPr>
      </w:pPr>
      <w:r>
        <w:rPr>
          <w:rFonts w:hint="eastAsia" w:ascii="宋体" w:eastAsia="宋体" w:cs="宋体"/>
          <w:szCs w:val="24"/>
        </w:rPr>
        <w:t xml:space="preserve">                                    担保人盖章：</w:t>
      </w:r>
    </w:p>
    <w:p>
      <w:pPr>
        <w:spacing w:line="360" w:lineRule="auto"/>
        <w:ind w:firstLine="480"/>
        <w:rPr>
          <w:rFonts w:ascii="宋体" w:eastAsia="宋体" w:cs="宋体"/>
          <w:szCs w:val="24"/>
        </w:rPr>
      </w:pPr>
      <w:r>
        <w:rPr>
          <w:rFonts w:hint="eastAsia" w:ascii="宋体" w:eastAsia="宋体" w:cs="宋体"/>
          <w:szCs w:val="24"/>
        </w:rPr>
        <w:t xml:space="preserve">                                法定代表人或其授权的代理人：(签字签章)                                                         </w:t>
      </w:r>
    </w:p>
    <w:p>
      <w:pPr>
        <w:spacing w:line="360" w:lineRule="auto"/>
        <w:ind w:firstLine="4560" w:firstLineChars="1900"/>
        <w:rPr>
          <w:rFonts w:ascii="宋体" w:eastAsia="宋体" w:cs="宋体"/>
          <w:szCs w:val="24"/>
        </w:rPr>
      </w:pPr>
      <w:r>
        <w:rPr>
          <w:rFonts w:hint="eastAsia" w:ascii="宋体" w:eastAsia="宋体" w:cs="宋体"/>
          <w:szCs w:val="24"/>
        </w:rPr>
        <w:t xml:space="preserve">  地址： </w:t>
      </w:r>
    </w:p>
    <w:p>
      <w:pPr>
        <w:spacing w:line="360" w:lineRule="auto"/>
        <w:rPr>
          <w:rFonts w:ascii="宋体" w:eastAsia="宋体" w:cs="宋体"/>
          <w:szCs w:val="24"/>
        </w:rPr>
      </w:pPr>
      <w:r>
        <w:rPr>
          <w:rFonts w:hint="eastAsia" w:ascii="宋体" w:eastAsia="宋体" w:cs="宋体"/>
          <w:szCs w:val="24"/>
        </w:rPr>
        <w:t xml:space="preserve">                                        日期：年月日</w:t>
      </w:r>
    </w:p>
    <w:p>
      <w:pPr>
        <w:spacing w:line="360" w:lineRule="auto"/>
        <w:rPr>
          <w:rFonts w:ascii="宋体" w:eastAsia="宋体" w:cs="宋体"/>
          <w:szCs w:val="24"/>
        </w:rPr>
      </w:pPr>
    </w:p>
    <w:p>
      <w:pPr>
        <w:spacing w:before="240" w:beforeLines="100" w:after="240" w:afterLines="100"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06" w:name="_Toc266892930"/>
      <w:bookmarkStart w:id="307" w:name="_Toc469384146"/>
      <w:bookmarkStart w:id="308" w:name="_Toc10624990"/>
      <w:bookmarkStart w:id="309" w:name="_Toc19615"/>
      <w:r>
        <w:rPr>
          <w:rFonts w:hint="eastAsia" w:ascii="宋体" w:eastAsia="宋体" w:cs="宋体"/>
          <w:b/>
          <w:bCs/>
          <w:color w:val="000000"/>
          <w:kern w:val="0"/>
          <w:szCs w:val="24"/>
        </w:rPr>
        <w:t>格式</w:t>
      </w:r>
      <w:bookmarkEnd w:id="306"/>
      <w:bookmarkEnd w:id="307"/>
      <w:bookmarkEnd w:id="308"/>
      <w:r>
        <w:rPr>
          <w:rFonts w:hint="eastAsia" w:ascii="宋体" w:eastAsia="宋体" w:cs="宋体"/>
          <w:b/>
          <w:bCs/>
          <w:color w:val="000000"/>
          <w:kern w:val="0"/>
          <w:szCs w:val="24"/>
        </w:rPr>
        <w:t>3</w:t>
      </w:r>
      <w:bookmarkEnd w:id="309"/>
    </w:p>
    <w:p>
      <w:pPr>
        <w:spacing w:line="240" w:lineRule="auto"/>
        <w:jc w:val="center"/>
        <w:rPr>
          <w:rFonts w:ascii="宋体" w:eastAsia="宋体" w:cs="宋体"/>
          <w:b/>
          <w:bCs/>
          <w:spacing w:val="30"/>
          <w:sz w:val="44"/>
          <w:szCs w:val="44"/>
        </w:rPr>
      </w:pPr>
      <w:r>
        <w:rPr>
          <w:rFonts w:hint="eastAsia" w:ascii="宋体" w:eastAsia="宋体" w:cs="宋体"/>
          <w:b/>
          <w:bCs/>
          <w:spacing w:val="30"/>
          <w:sz w:val="44"/>
          <w:szCs w:val="44"/>
        </w:rPr>
        <w:t>工程项目一览表</w:t>
      </w:r>
    </w:p>
    <w:tbl>
      <w:tblPr>
        <w:tblStyle w:val="45"/>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0"/>
        <w:gridCol w:w="2992"/>
        <w:gridCol w:w="5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32"/>
                <w:szCs w:val="32"/>
              </w:rPr>
            </w:pPr>
            <w:r>
              <w:rPr>
                <w:rFonts w:hint="eastAsia" w:eastAsia="宋体"/>
                <w:b/>
                <w:bCs/>
                <w:sz w:val="32"/>
                <w:szCs w:val="32"/>
              </w:rPr>
              <w:t>项号</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32"/>
                <w:szCs w:val="32"/>
              </w:rPr>
            </w:pPr>
            <w:r>
              <w:rPr>
                <w:rFonts w:hint="eastAsia" w:eastAsia="宋体"/>
                <w:b/>
                <w:bCs/>
                <w:sz w:val="32"/>
                <w:szCs w:val="32"/>
              </w:rPr>
              <w:t>项 目</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32"/>
                <w:szCs w:val="32"/>
              </w:rPr>
            </w:pPr>
            <w:r>
              <w:rPr>
                <w:rFonts w:hint="eastAsia" w:eastAsia="宋体"/>
                <w:b/>
                <w:bCs/>
                <w:sz w:val="32"/>
                <w:szCs w:val="32"/>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1</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工程名称</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sz w:val="28"/>
                <w:szCs w:val="28"/>
              </w:rPr>
            </w:pPr>
            <w:r>
              <w:rPr>
                <w:rFonts w:hint="eastAsia" w:eastAsia="宋体"/>
                <w:sz w:val="28"/>
                <w:szCs w:val="28"/>
              </w:rPr>
              <w:t>广州海关南综合楼维修改造项目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2</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w w:val="90"/>
                <w:sz w:val="28"/>
                <w:szCs w:val="28"/>
              </w:rPr>
            </w:pPr>
            <w:r>
              <w:rPr>
                <w:rFonts w:hint="eastAsia" w:ascii="宋体" w:eastAsia="宋体" w:cs="宋体"/>
                <w:sz w:val="28"/>
                <w:szCs w:val="28"/>
              </w:rPr>
              <w:t>工程地点</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广州市天河区珠江新城花城大道66号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3</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发包人</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中华人民共和国广州海关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4</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设计人</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sz w:val="28"/>
                <w:szCs w:val="28"/>
              </w:rPr>
            </w:pPr>
            <w:r>
              <w:rPr>
                <w:rFonts w:hint="eastAsia" w:eastAsia="宋体"/>
                <w:sz w:val="28"/>
                <w:szCs w:val="28"/>
              </w:rPr>
              <w:t>广东建筑艺术设计院有限公司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5</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监理人</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中邮通建设咨询有限公司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6</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工程造价咨询人（如有）</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sz w:val="28"/>
                <w:szCs w:val="28"/>
              </w:rPr>
            </w:pPr>
            <w:r>
              <w:rPr>
                <w:rFonts w:hint="eastAsia" w:eastAsia="宋体"/>
                <w:sz w:val="28"/>
                <w:szCs w:val="28"/>
              </w:rPr>
              <w:t>广东盛建工程事务咨询有限公司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7</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承包人</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8</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w w:val="90"/>
                <w:sz w:val="28"/>
                <w:szCs w:val="28"/>
              </w:rPr>
            </w:pPr>
            <w:r>
              <w:rPr>
                <w:rFonts w:hint="eastAsia" w:ascii="宋体" w:eastAsia="宋体" w:cs="宋体"/>
                <w:sz w:val="28"/>
                <w:szCs w:val="28"/>
              </w:rPr>
              <w:t>工程总投资</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0"/>
              <w:spacing w:line="240" w:lineRule="auto"/>
              <w:ind w:firstLine="0"/>
              <w:jc w:val="center"/>
              <w:rPr>
                <w:rFonts w:eastAsia="宋体"/>
                <w:sz w:val="28"/>
                <w:szCs w:val="28"/>
              </w:rPr>
            </w:pPr>
            <w:r>
              <w:rPr>
                <w:rFonts w:hint="eastAsia" w:eastAsia="宋体"/>
                <w:sz w:val="28"/>
                <w:szCs w:val="28"/>
              </w:rPr>
              <w:t>1174万元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9</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计划开工日期</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sz w:val="28"/>
                <w:szCs w:val="28"/>
              </w:rPr>
            </w:pPr>
            <w:r>
              <w:rPr>
                <w:rFonts w:hint="eastAsia" w:eastAsia="宋体"/>
                <w:sz w:val="28"/>
                <w:szCs w:val="28"/>
              </w:rPr>
              <w:t>2024年9月1日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10</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计划竣工日期</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sz w:val="28"/>
                <w:szCs w:val="28"/>
              </w:rPr>
            </w:pPr>
            <w:r>
              <w:rPr>
                <w:rFonts w:eastAsia="宋体"/>
                <w:sz w:val="28"/>
                <w:szCs w:val="28"/>
              </w:rPr>
              <w:t>2025年</w:t>
            </w:r>
            <w:r>
              <w:rPr>
                <w:rFonts w:hint="eastAsia" w:eastAsia="宋体"/>
                <w:sz w:val="28"/>
                <w:szCs w:val="28"/>
              </w:rPr>
              <w:t>5</w:t>
            </w:r>
            <w:r>
              <w:rPr>
                <w:rFonts w:eastAsia="宋体"/>
                <w:sz w:val="28"/>
                <w:szCs w:val="28"/>
              </w:rPr>
              <w:t>月3</w:t>
            </w:r>
            <w:r>
              <w:rPr>
                <w:rFonts w:hint="eastAsia" w:eastAsia="宋体"/>
                <w:sz w:val="28"/>
                <w:szCs w:val="28"/>
              </w:rPr>
              <w:t>1</w:t>
            </w:r>
            <w:r>
              <w:rPr>
                <w:rFonts w:eastAsia="宋体"/>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b/>
                <w:bCs/>
                <w:sz w:val="28"/>
                <w:szCs w:val="28"/>
              </w:rPr>
            </w:pPr>
            <w:r>
              <w:rPr>
                <w:rFonts w:hint="eastAsia" w:eastAsia="宋体"/>
                <w:b/>
                <w:bCs/>
                <w:sz w:val="28"/>
                <w:szCs w:val="28"/>
              </w:rPr>
              <w:t>11</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ign w:val="center"/>
          </w:tcPr>
          <w:p>
            <w:pPr>
              <w:spacing w:line="240" w:lineRule="auto"/>
              <w:jc w:val="center"/>
              <w:rPr>
                <w:rFonts w:ascii="宋体" w:eastAsia="宋体" w:cs="宋体"/>
                <w:sz w:val="28"/>
                <w:szCs w:val="28"/>
              </w:rPr>
            </w:pPr>
            <w:r>
              <w:rPr>
                <w:rFonts w:hint="eastAsia" w:ascii="宋体" w:eastAsia="宋体" w:cs="宋体"/>
                <w:sz w:val="28"/>
                <w:szCs w:val="28"/>
              </w:rPr>
              <w:t>工程质量</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ign w:val="center"/>
          </w:tcPr>
          <w:p>
            <w:pPr>
              <w:pStyle w:val="25"/>
              <w:spacing w:line="240" w:lineRule="auto"/>
              <w:jc w:val="center"/>
              <w:rPr>
                <w:rFonts w:eastAsia="宋体"/>
                <w:sz w:val="28"/>
                <w:szCs w:val="28"/>
              </w:rPr>
            </w:pPr>
            <w:r>
              <w:rPr>
                <w:rFonts w:hint="eastAsia" w:eastAsia="宋体"/>
                <w:sz w:val="28"/>
                <w:szCs w:val="28"/>
              </w:rPr>
              <w:t>确保符合国家、省、市、行业质量验收标准，并达到合格或（以上标准）。</w:t>
            </w:r>
          </w:p>
        </w:tc>
      </w:tr>
    </w:tbl>
    <w:p>
      <w:pPr>
        <w:widowControl/>
        <w:spacing w:line="360" w:lineRule="auto"/>
        <w:jc w:val="left"/>
        <w:rPr>
          <w:rFonts w:ascii="宋体" w:eastAsia="宋体" w:cs="宋体"/>
          <w:kern w:val="0"/>
          <w:szCs w:val="24"/>
        </w:rPr>
        <w:sectPr>
          <w:pgSz w:w="11906" w:h="16838"/>
          <w:pgMar w:top="1418" w:right="737" w:bottom="851" w:left="737" w:header="0" w:footer="0" w:gutter="0"/>
          <w:cols w:space="720" w:num="1"/>
          <w:docGrid w:linePitch="326" w:charSpace="0"/>
        </w:sectPr>
      </w:pPr>
    </w:p>
    <w:p>
      <w:pPr>
        <w:spacing w:before="240" w:beforeLines="100" w:after="240" w:afterLines="100" w:line="360" w:lineRule="auto"/>
        <w:outlineLvl w:val="1"/>
        <w:rPr>
          <w:rFonts w:ascii="宋体" w:eastAsia="宋体" w:cs="宋体"/>
          <w:b/>
          <w:bCs/>
          <w:color w:val="000000"/>
          <w:kern w:val="0"/>
          <w:szCs w:val="24"/>
        </w:rPr>
      </w:pPr>
      <w:bookmarkStart w:id="310" w:name="_Toc10624991"/>
      <w:bookmarkStart w:id="311" w:name="_Toc469384147"/>
      <w:bookmarkStart w:id="312" w:name="_Toc266892931"/>
      <w:bookmarkStart w:id="313" w:name="_Toc689"/>
      <w:r>
        <w:rPr>
          <w:rFonts w:hint="eastAsia" w:ascii="宋体" w:eastAsia="宋体" w:cs="宋体"/>
          <w:b/>
          <w:bCs/>
          <w:color w:val="000000"/>
          <w:kern w:val="0"/>
          <w:szCs w:val="24"/>
        </w:rPr>
        <w:t>格式</w:t>
      </w:r>
      <w:bookmarkEnd w:id="310"/>
      <w:bookmarkEnd w:id="311"/>
      <w:bookmarkEnd w:id="312"/>
      <w:r>
        <w:rPr>
          <w:rFonts w:hint="eastAsia" w:ascii="宋体" w:eastAsia="宋体" w:cs="宋体"/>
          <w:b/>
          <w:bCs/>
          <w:color w:val="000000"/>
          <w:kern w:val="0"/>
          <w:szCs w:val="24"/>
        </w:rPr>
        <w:t>4</w:t>
      </w:r>
      <w:bookmarkEnd w:id="313"/>
    </w:p>
    <w:p>
      <w:pPr>
        <w:spacing w:line="360" w:lineRule="auto"/>
        <w:jc w:val="center"/>
        <w:rPr>
          <w:rFonts w:ascii="宋体" w:eastAsia="宋体" w:cs="宋体"/>
          <w:b/>
          <w:bCs/>
          <w:spacing w:val="32"/>
          <w:kern w:val="36"/>
          <w:sz w:val="36"/>
          <w:szCs w:val="36"/>
        </w:rPr>
      </w:pPr>
      <w:r>
        <w:rPr>
          <w:rFonts w:hint="eastAsia" w:ascii="宋体" w:eastAsia="宋体" w:cs="宋体"/>
          <w:b/>
          <w:bCs/>
          <w:spacing w:val="32"/>
          <w:kern w:val="36"/>
          <w:sz w:val="36"/>
          <w:szCs w:val="36"/>
        </w:rPr>
        <w:t>承包人派驻现场主要管理人员及技术骨干名单</w:t>
      </w:r>
    </w:p>
    <w:p>
      <w:pPr>
        <w:spacing w:line="360" w:lineRule="auto"/>
        <w:rPr>
          <w:rFonts w:ascii="宋体" w:eastAsia="宋体" w:cs="宋体"/>
          <w:szCs w:val="24"/>
        </w:rPr>
      </w:pPr>
      <w:r>
        <w:rPr>
          <w:rFonts w:hint="eastAsia" w:ascii="宋体" w:eastAsia="宋体" w:cs="宋体"/>
          <w:szCs w:val="24"/>
        </w:rPr>
        <w:t xml:space="preserve">   工程名称：                                                                                  编号：</w:t>
      </w:r>
    </w:p>
    <w:tbl>
      <w:tblPr>
        <w:tblStyle w:val="4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696"/>
        <w:gridCol w:w="696"/>
        <w:gridCol w:w="696"/>
        <w:gridCol w:w="696"/>
        <w:gridCol w:w="1416"/>
        <w:gridCol w:w="1176"/>
        <w:gridCol w:w="696"/>
        <w:gridCol w:w="696"/>
        <w:gridCol w:w="1176"/>
        <w:gridCol w:w="549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1" w:type="pct"/>
            <w:noWrap/>
            <w:vAlign w:val="center"/>
          </w:tcPr>
          <w:p>
            <w:pPr>
              <w:spacing w:line="360" w:lineRule="auto"/>
              <w:jc w:val="center"/>
              <w:rPr>
                <w:rFonts w:ascii="宋体" w:eastAsia="宋体" w:cs="宋体"/>
                <w:szCs w:val="24"/>
              </w:rPr>
            </w:pPr>
            <w:r>
              <w:rPr>
                <w:rFonts w:hint="eastAsia" w:ascii="宋体" w:eastAsia="宋体" w:cs="宋体"/>
                <w:szCs w:val="24"/>
              </w:rPr>
              <w:t>序号</w:t>
            </w:r>
          </w:p>
        </w:tc>
        <w:tc>
          <w:tcPr>
            <w:tcW w:w="261" w:type="pct"/>
            <w:noWrap/>
            <w:vAlign w:val="center"/>
          </w:tcPr>
          <w:p>
            <w:pPr>
              <w:tabs>
                <w:tab w:val="left" w:pos="150"/>
              </w:tabs>
              <w:jc w:val="center"/>
              <w:rPr>
                <w:rFonts w:ascii="宋体" w:eastAsia="宋体" w:cs="宋体"/>
                <w:szCs w:val="24"/>
              </w:rPr>
            </w:pPr>
            <w:r>
              <w:rPr>
                <w:rFonts w:hint="eastAsia" w:ascii="宋体" w:eastAsia="宋体" w:cs="宋体"/>
                <w:szCs w:val="24"/>
              </w:rPr>
              <w:t>姓名</w:t>
            </w:r>
          </w:p>
        </w:tc>
        <w:tc>
          <w:tcPr>
            <w:tcW w:w="261" w:type="pct"/>
            <w:noWrap/>
            <w:vAlign w:val="center"/>
          </w:tcPr>
          <w:p>
            <w:pPr>
              <w:spacing w:line="360" w:lineRule="auto"/>
              <w:jc w:val="center"/>
              <w:rPr>
                <w:rFonts w:ascii="宋体" w:eastAsia="宋体" w:cs="宋体"/>
                <w:szCs w:val="24"/>
              </w:rPr>
            </w:pPr>
            <w:r>
              <w:rPr>
                <w:rFonts w:hint="eastAsia" w:ascii="宋体" w:eastAsia="宋体" w:cs="宋体"/>
                <w:szCs w:val="24"/>
              </w:rPr>
              <w:t>性别</w:t>
            </w:r>
          </w:p>
        </w:tc>
        <w:tc>
          <w:tcPr>
            <w:tcW w:w="261" w:type="pct"/>
            <w:noWrap/>
            <w:vAlign w:val="center"/>
          </w:tcPr>
          <w:p>
            <w:pPr>
              <w:spacing w:line="360" w:lineRule="auto"/>
              <w:jc w:val="center"/>
              <w:rPr>
                <w:rFonts w:ascii="宋体" w:eastAsia="宋体" w:cs="宋体"/>
                <w:szCs w:val="24"/>
              </w:rPr>
            </w:pPr>
            <w:r>
              <w:rPr>
                <w:rFonts w:hint="eastAsia" w:ascii="宋体" w:eastAsia="宋体" w:cs="宋体"/>
                <w:szCs w:val="24"/>
              </w:rPr>
              <w:t>年龄</w:t>
            </w:r>
          </w:p>
        </w:tc>
        <w:tc>
          <w:tcPr>
            <w:tcW w:w="261" w:type="pct"/>
            <w:noWrap/>
            <w:vAlign w:val="center"/>
          </w:tcPr>
          <w:p>
            <w:pPr>
              <w:spacing w:line="360" w:lineRule="auto"/>
              <w:jc w:val="center"/>
              <w:rPr>
                <w:rFonts w:ascii="宋体" w:eastAsia="宋体" w:cs="宋体"/>
                <w:szCs w:val="24"/>
              </w:rPr>
            </w:pPr>
            <w:r>
              <w:rPr>
                <w:rFonts w:hint="eastAsia" w:ascii="宋体" w:eastAsia="宋体" w:cs="宋体"/>
                <w:szCs w:val="24"/>
              </w:rPr>
              <w:t>学历</w:t>
            </w:r>
          </w:p>
        </w:tc>
        <w:tc>
          <w:tcPr>
            <w:tcW w:w="261" w:type="pct"/>
            <w:noWrap/>
            <w:vAlign w:val="center"/>
          </w:tcPr>
          <w:p>
            <w:pPr>
              <w:spacing w:line="360" w:lineRule="auto"/>
              <w:jc w:val="center"/>
              <w:rPr>
                <w:rFonts w:ascii="宋体" w:eastAsia="宋体" w:cs="宋体"/>
                <w:szCs w:val="24"/>
              </w:rPr>
            </w:pPr>
            <w:r>
              <w:rPr>
                <w:rFonts w:hint="eastAsia" w:ascii="宋体" w:eastAsia="宋体" w:cs="宋体"/>
                <w:szCs w:val="24"/>
              </w:rPr>
              <w:t>专业</w:t>
            </w:r>
          </w:p>
        </w:tc>
        <w:tc>
          <w:tcPr>
            <w:tcW w:w="434" w:type="pct"/>
            <w:noWrap/>
            <w:vAlign w:val="center"/>
          </w:tcPr>
          <w:p>
            <w:pPr>
              <w:spacing w:line="360" w:lineRule="auto"/>
              <w:jc w:val="center"/>
              <w:rPr>
                <w:rFonts w:ascii="宋体" w:eastAsia="宋体" w:cs="宋体"/>
                <w:szCs w:val="24"/>
              </w:rPr>
            </w:pPr>
            <w:r>
              <w:rPr>
                <w:rFonts w:hint="eastAsia" w:ascii="宋体" w:eastAsia="宋体" w:cs="宋体"/>
                <w:szCs w:val="24"/>
              </w:rPr>
              <w:t>现任职务、</w:t>
            </w:r>
          </w:p>
          <w:p>
            <w:pPr>
              <w:spacing w:line="360" w:lineRule="auto"/>
              <w:jc w:val="center"/>
              <w:rPr>
                <w:rFonts w:ascii="宋体" w:eastAsia="宋体" w:cs="宋体"/>
                <w:szCs w:val="24"/>
              </w:rPr>
            </w:pPr>
            <w:r>
              <w:rPr>
                <w:rFonts w:hint="eastAsia" w:ascii="宋体" w:eastAsia="宋体" w:cs="宋体"/>
                <w:szCs w:val="24"/>
              </w:rPr>
              <w:t>技术职务</w:t>
            </w:r>
          </w:p>
        </w:tc>
        <w:tc>
          <w:tcPr>
            <w:tcW w:w="391" w:type="pct"/>
            <w:noWrap/>
            <w:vAlign w:val="center"/>
          </w:tcPr>
          <w:p>
            <w:pPr>
              <w:spacing w:line="360" w:lineRule="auto"/>
              <w:jc w:val="center"/>
              <w:rPr>
                <w:rFonts w:ascii="宋体" w:eastAsia="宋体" w:cs="宋体"/>
                <w:szCs w:val="24"/>
              </w:rPr>
            </w:pPr>
            <w:r>
              <w:rPr>
                <w:rFonts w:hint="eastAsia" w:ascii="宋体" w:eastAsia="宋体" w:cs="宋体"/>
                <w:szCs w:val="24"/>
              </w:rPr>
              <w:t>联系电话</w:t>
            </w:r>
          </w:p>
        </w:tc>
        <w:tc>
          <w:tcPr>
            <w:tcW w:w="328" w:type="pct"/>
            <w:noWrap/>
            <w:vAlign w:val="center"/>
          </w:tcPr>
          <w:p>
            <w:pPr>
              <w:spacing w:line="360" w:lineRule="auto"/>
              <w:jc w:val="center"/>
              <w:rPr>
                <w:rFonts w:ascii="宋体" w:eastAsia="宋体" w:cs="宋体"/>
                <w:szCs w:val="24"/>
              </w:rPr>
            </w:pPr>
            <w:r>
              <w:rPr>
                <w:rFonts w:hint="eastAsia" w:ascii="宋体" w:eastAsia="宋体" w:cs="宋体"/>
                <w:szCs w:val="24"/>
              </w:rPr>
              <w:t>专业</w:t>
            </w:r>
          </w:p>
          <w:p>
            <w:pPr>
              <w:spacing w:line="360" w:lineRule="auto"/>
              <w:jc w:val="center"/>
              <w:rPr>
                <w:rFonts w:ascii="宋体" w:eastAsia="宋体" w:cs="宋体"/>
                <w:szCs w:val="24"/>
              </w:rPr>
            </w:pPr>
            <w:r>
              <w:rPr>
                <w:rFonts w:hint="eastAsia" w:ascii="宋体" w:eastAsia="宋体" w:cs="宋体"/>
                <w:szCs w:val="24"/>
              </w:rPr>
              <w:t>工龄</w:t>
            </w:r>
          </w:p>
        </w:tc>
        <w:tc>
          <w:tcPr>
            <w:tcW w:w="332" w:type="pct"/>
            <w:noWrap/>
            <w:vAlign w:val="center"/>
          </w:tcPr>
          <w:p>
            <w:pPr>
              <w:spacing w:line="360" w:lineRule="auto"/>
              <w:jc w:val="center"/>
              <w:rPr>
                <w:rFonts w:ascii="宋体" w:eastAsia="宋体" w:cs="宋体"/>
                <w:szCs w:val="24"/>
              </w:rPr>
            </w:pPr>
            <w:r>
              <w:rPr>
                <w:rFonts w:hint="eastAsia" w:ascii="宋体" w:eastAsia="宋体" w:cs="宋体"/>
                <w:szCs w:val="24"/>
              </w:rPr>
              <w:t>专业</w:t>
            </w:r>
          </w:p>
          <w:p>
            <w:pPr>
              <w:spacing w:line="360" w:lineRule="auto"/>
              <w:jc w:val="center"/>
              <w:rPr>
                <w:rFonts w:ascii="宋体" w:eastAsia="宋体" w:cs="宋体"/>
                <w:szCs w:val="24"/>
              </w:rPr>
            </w:pPr>
            <w:r>
              <w:rPr>
                <w:rFonts w:hint="eastAsia" w:ascii="宋体" w:eastAsia="宋体" w:cs="宋体"/>
                <w:szCs w:val="24"/>
              </w:rPr>
              <w:t>特长</w:t>
            </w:r>
          </w:p>
        </w:tc>
        <w:tc>
          <w:tcPr>
            <w:tcW w:w="443" w:type="pct"/>
            <w:noWrap/>
            <w:vAlign w:val="center"/>
          </w:tcPr>
          <w:p>
            <w:pPr>
              <w:spacing w:line="360" w:lineRule="auto"/>
              <w:jc w:val="center"/>
              <w:rPr>
                <w:rFonts w:ascii="宋体" w:eastAsia="宋体" w:cs="宋体"/>
                <w:szCs w:val="24"/>
              </w:rPr>
            </w:pPr>
            <w:r>
              <w:rPr>
                <w:rFonts w:hint="eastAsia" w:ascii="宋体" w:eastAsia="宋体" w:cs="宋体"/>
                <w:szCs w:val="24"/>
              </w:rPr>
              <w:t>从事施工</w:t>
            </w:r>
          </w:p>
          <w:p>
            <w:pPr>
              <w:spacing w:line="360" w:lineRule="auto"/>
              <w:jc w:val="center"/>
              <w:rPr>
                <w:rFonts w:ascii="宋体" w:eastAsia="宋体" w:cs="宋体"/>
                <w:szCs w:val="24"/>
              </w:rPr>
            </w:pPr>
            <w:r>
              <w:rPr>
                <w:rFonts w:hint="eastAsia" w:ascii="宋体" w:eastAsia="宋体" w:cs="宋体"/>
                <w:szCs w:val="24"/>
              </w:rPr>
              <w:t>工作年限</w:t>
            </w:r>
          </w:p>
        </w:tc>
        <w:tc>
          <w:tcPr>
            <w:tcW w:w="722" w:type="pct"/>
            <w:noWrap/>
            <w:vAlign w:val="center"/>
          </w:tcPr>
          <w:p>
            <w:pPr>
              <w:spacing w:line="360" w:lineRule="auto"/>
              <w:jc w:val="center"/>
              <w:rPr>
                <w:rFonts w:ascii="宋体" w:eastAsia="宋体" w:cs="宋体"/>
                <w:szCs w:val="24"/>
              </w:rPr>
            </w:pPr>
            <w:r>
              <w:rPr>
                <w:rFonts w:hint="eastAsia" w:ascii="宋体" w:eastAsia="宋体" w:cs="宋体"/>
                <w:szCs w:val="24"/>
              </w:rPr>
              <w:t>主要专业工作经历（曾参与过的羡慕和获奖情况）</w:t>
            </w:r>
          </w:p>
        </w:tc>
        <w:tc>
          <w:tcPr>
            <w:tcW w:w="777" w:type="pct"/>
            <w:noWrap/>
            <w:vAlign w:val="center"/>
          </w:tcPr>
          <w:p>
            <w:pPr>
              <w:spacing w:line="360" w:lineRule="auto"/>
              <w:jc w:val="center"/>
              <w:rPr>
                <w:rFonts w:ascii="宋体" w:eastAsia="宋体" w:cs="宋体"/>
                <w:szCs w:val="24"/>
              </w:rPr>
            </w:pPr>
            <w:r>
              <w:rPr>
                <w:rFonts w:hint="eastAsia" w:ascii="宋体" w:eastAsia="宋体" w:cs="宋体"/>
                <w:szCs w:val="24"/>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ign w:val="center"/>
          </w:tcPr>
          <w:p>
            <w:pPr>
              <w:spacing w:line="360" w:lineRule="auto"/>
              <w:jc w:val="center"/>
              <w:rPr>
                <w:rFonts w:ascii="宋体" w:eastAsia="宋体" w:cs="宋体"/>
              </w:rPr>
            </w:pPr>
          </w:p>
        </w:tc>
        <w:tc>
          <w:tcPr>
            <w:tcW w:w="261" w:type="pct"/>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434" w:type="pct"/>
            <w:noWrap/>
            <w:vAlign w:val="center"/>
          </w:tcPr>
          <w:p>
            <w:pPr>
              <w:spacing w:line="360" w:lineRule="auto"/>
              <w:jc w:val="center"/>
              <w:rPr>
                <w:rFonts w:ascii="宋体" w:eastAsia="宋体" w:cs="宋体"/>
              </w:rPr>
            </w:pPr>
          </w:p>
        </w:tc>
        <w:tc>
          <w:tcPr>
            <w:tcW w:w="391" w:type="pct"/>
            <w:noWrap/>
            <w:vAlign w:val="center"/>
          </w:tcPr>
          <w:p>
            <w:pPr>
              <w:spacing w:line="360" w:lineRule="auto"/>
              <w:jc w:val="center"/>
              <w:rPr>
                <w:rFonts w:ascii="宋体" w:eastAsia="宋体" w:cs="宋体"/>
              </w:rPr>
            </w:pPr>
          </w:p>
        </w:tc>
        <w:tc>
          <w:tcPr>
            <w:tcW w:w="328" w:type="pct"/>
            <w:noWrap/>
            <w:vAlign w:val="center"/>
          </w:tcPr>
          <w:p>
            <w:pPr>
              <w:spacing w:line="360" w:lineRule="auto"/>
              <w:jc w:val="center"/>
              <w:rPr>
                <w:rFonts w:ascii="宋体" w:eastAsia="宋体" w:cs="宋体"/>
              </w:rPr>
            </w:pPr>
          </w:p>
        </w:tc>
        <w:tc>
          <w:tcPr>
            <w:tcW w:w="332" w:type="pct"/>
            <w:noWrap/>
            <w:vAlign w:val="center"/>
          </w:tcPr>
          <w:p>
            <w:pPr>
              <w:spacing w:line="360" w:lineRule="auto"/>
              <w:jc w:val="center"/>
              <w:rPr>
                <w:rFonts w:ascii="宋体" w:eastAsia="宋体" w:cs="宋体"/>
              </w:rPr>
            </w:pPr>
          </w:p>
        </w:tc>
        <w:tc>
          <w:tcPr>
            <w:tcW w:w="443" w:type="pct"/>
            <w:noWrap/>
            <w:vAlign w:val="center"/>
          </w:tcPr>
          <w:p>
            <w:pPr>
              <w:spacing w:line="360" w:lineRule="auto"/>
              <w:jc w:val="center"/>
              <w:rPr>
                <w:rFonts w:ascii="宋体" w:eastAsia="宋体" w:cs="宋体"/>
              </w:rPr>
            </w:pPr>
          </w:p>
        </w:tc>
        <w:tc>
          <w:tcPr>
            <w:tcW w:w="722" w:type="pct"/>
          </w:tcPr>
          <w:p>
            <w:pPr>
              <w:spacing w:line="360" w:lineRule="auto"/>
              <w:jc w:val="center"/>
              <w:rPr>
                <w:rFonts w:ascii="宋体" w:eastAsia="宋体" w:cs="宋体"/>
              </w:rPr>
            </w:pPr>
          </w:p>
        </w:tc>
        <w:tc>
          <w:tcPr>
            <w:tcW w:w="777" w:type="pct"/>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ign w:val="center"/>
          </w:tcPr>
          <w:p>
            <w:pPr>
              <w:spacing w:line="360" w:lineRule="auto"/>
              <w:jc w:val="center"/>
              <w:rPr>
                <w:rFonts w:ascii="宋体" w:eastAsia="宋体" w:cs="宋体"/>
              </w:rPr>
            </w:pPr>
          </w:p>
        </w:tc>
        <w:tc>
          <w:tcPr>
            <w:tcW w:w="261" w:type="pct"/>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434" w:type="pct"/>
            <w:noWrap/>
            <w:vAlign w:val="center"/>
          </w:tcPr>
          <w:p>
            <w:pPr>
              <w:spacing w:line="360" w:lineRule="auto"/>
              <w:jc w:val="center"/>
              <w:rPr>
                <w:rFonts w:ascii="宋体" w:eastAsia="宋体" w:cs="宋体"/>
              </w:rPr>
            </w:pPr>
          </w:p>
        </w:tc>
        <w:tc>
          <w:tcPr>
            <w:tcW w:w="391" w:type="pct"/>
            <w:noWrap/>
            <w:vAlign w:val="center"/>
          </w:tcPr>
          <w:p>
            <w:pPr>
              <w:spacing w:line="360" w:lineRule="auto"/>
              <w:jc w:val="center"/>
              <w:rPr>
                <w:rFonts w:ascii="宋体" w:eastAsia="宋体" w:cs="宋体"/>
              </w:rPr>
            </w:pPr>
          </w:p>
        </w:tc>
        <w:tc>
          <w:tcPr>
            <w:tcW w:w="328" w:type="pct"/>
            <w:noWrap/>
            <w:vAlign w:val="center"/>
          </w:tcPr>
          <w:p>
            <w:pPr>
              <w:spacing w:line="360" w:lineRule="auto"/>
              <w:jc w:val="center"/>
              <w:rPr>
                <w:rFonts w:ascii="宋体" w:eastAsia="宋体" w:cs="宋体"/>
              </w:rPr>
            </w:pPr>
          </w:p>
        </w:tc>
        <w:tc>
          <w:tcPr>
            <w:tcW w:w="332" w:type="pct"/>
            <w:noWrap/>
            <w:vAlign w:val="center"/>
          </w:tcPr>
          <w:p>
            <w:pPr>
              <w:spacing w:line="360" w:lineRule="auto"/>
              <w:jc w:val="center"/>
              <w:rPr>
                <w:rFonts w:ascii="宋体" w:eastAsia="宋体" w:cs="宋体"/>
              </w:rPr>
            </w:pPr>
          </w:p>
        </w:tc>
        <w:tc>
          <w:tcPr>
            <w:tcW w:w="443" w:type="pct"/>
            <w:noWrap/>
            <w:vAlign w:val="center"/>
          </w:tcPr>
          <w:p>
            <w:pPr>
              <w:spacing w:line="360" w:lineRule="auto"/>
              <w:jc w:val="center"/>
              <w:rPr>
                <w:rFonts w:ascii="宋体" w:eastAsia="宋体" w:cs="宋体"/>
              </w:rPr>
            </w:pPr>
          </w:p>
        </w:tc>
        <w:tc>
          <w:tcPr>
            <w:tcW w:w="722" w:type="pct"/>
          </w:tcPr>
          <w:p>
            <w:pPr>
              <w:spacing w:line="360" w:lineRule="auto"/>
              <w:jc w:val="center"/>
              <w:rPr>
                <w:rFonts w:ascii="宋体" w:eastAsia="宋体" w:cs="宋体"/>
              </w:rPr>
            </w:pPr>
          </w:p>
        </w:tc>
        <w:tc>
          <w:tcPr>
            <w:tcW w:w="777" w:type="pct"/>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ign w:val="center"/>
          </w:tcPr>
          <w:p>
            <w:pPr>
              <w:spacing w:line="360" w:lineRule="auto"/>
              <w:jc w:val="center"/>
              <w:rPr>
                <w:rFonts w:ascii="宋体" w:eastAsia="宋体" w:cs="宋体"/>
              </w:rPr>
            </w:pPr>
          </w:p>
        </w:tc>
        <w:tc>
          <w:tcPr>
            <w:tcW w:w="261" w:type="pct"/>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434" w:type="pct"/>
            <w:noWrap/>
            <w:vAlign w:val="center"/>
          </w:tcPr>
          <w:p>
            <w:pPr>
              <w:spacing w:line="360" w:lineRule="auto"/>
              <w:jc w:val="center"/>
              <w:rPr>
                <w:rFonts w:ascii="宋体" w:eastAsia="宋体" w:cs="宋体"/>
              </w:rPr>
            </w:pPr>
          </w:p>
        </w:tc>
        <w:tc>
          <w:tcPr>
            <w:tcW w:w="391" w:type="pct"/>
            <w:noWrap/>
            <w:vAlign w:val="center"/>
          </w:tcPr>
          <w:p>
            <w:pPr>
              <w:spacing w:line="360" w:lineRule="auto"/>
              <w:jc w:val="center"/>
              <w:rPr>
                <w:rFonts w:ascii="宋体" w:eastAsia="宋体" w:cs="宋体"/>
              </w:rPr>
            </w:pPr>
          </w:p>
        </w:tc>
        <w:tc>
          <w:tcPr>
            <w:tcW w:w="328" w:type="pct"/>
            <w:noWrap/>
            <w:vAlign w:val="center"/>
          </w:tcPr>
          <w:p>
            <w:pPr>
              <w:spacing w:line="360" w:lineRule="auto"/>
              <w:jc w:val="center"/>
              <w:rPr>
                <w:rFonts w:ascii="宋体" w:eastAsia="宋体" w:cs="宋体"/>
              </w:rPr>
            </w:pPr>
          </w:p>
        </w:tc>
        <w:tc>
          <w:tcPr>
            <w:tcW w:w="332" w:type="pct"/>
            <w:noWrap/>
            <w:vAlign w:val="center"/>
          </w:tcPr>
          <w:p>
            <w:pPr>
              <w:spacing w:line="360" w:lineRule="auto"/>
              <w:jc w:val="center"/>
              <w:rPr>
                <w:rFonts w:ascii="宋体" w:eastAsia="宋体" w:cs="宋体"/>
              </w:rPr>
            </w:pPr>
          </w:p>
        </w:tc>
        <w:tc>
          <w:tcPr>
            <w:tcW w:w="443" w:type="pct"/>
            <w:noWrap/>
            <w:vAlign w:val="center"/>
          </w:tcPr>
          <w:p>
            <w:pPr>
              <w:spacing w:line="360" w:lineRule="auto"/>
              <w:jc w:val="center"/>
              <w:rPr>
                <w:rFonts w:ascii="宋体" w:eastAsia="宋体" w:cs="宋体"/>
              </w:rPr>
            </w:pPr>
          </w:p>
        </w:tc>
        <w:tc>
          <w:tcPr>
            <w:tcW w:w="722" w:type="pct"/>
          </w:tcPr>
          <w:p>
            <w:pPr>
              <w:spacing w:line="360" w:lineRule="auto"/>
              <w:jc w:val="center"/>
              <w:rPr>
                <w:rFonts w:ascii="宋体" w:eastAsia="宋体" w:cs="宋体"/>
              </w:rPr>
            </w:pPr>
          </w:p>
        </w:tc>
        <w:tc>
          <w:tcPr>
            <w:tcW w:w="777" w:type="pct"/>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ign w:val="center"/>
          </w:tcPr>
          <w:p>
            <w:pPr>
              <w:spacing w:line="360" w:lineRule="auto"/>
              <w:jc w:val="center"/>
              <w:rPr>
                <w:rFonts w:ascii="宋体" w:eastAsia="宋体" w:cs="宋体"/>
              </w:rPr>
            </w:pPr>
          </w:p>
        </w:tc>
        <w:tc>
          <w:tcPr>
            <w:tcW w:w="261" w:type="pct"/>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434" w:type="pct"/>
            <w:noWrap/>
            <w:vAlign w:val="center"/>
          </w:tcPr>
          <w:p>
            <w:pPr>
              <w:spacing w:line="360" w:lineRule="auto"/>
              <w:jc w:val="center"/>
              <w:rPr>
                <w:rFonts w:ascii="宋体" w:eastAsia="宋体" w:cs="宋体"/>
              </w:rPr>
            </w:pPr>
          </w:p>
        </w:tc>
        <w:tc>
          <w:tcPr>
            <w:tcW w:w="391" w:type="pct"/>
            <w:noWrap/>
            <w:vAlign w:val="center"/>
          </w:tcPr>
          <w:p>
            <w:pPr>
              <w:spacing w:line="360" w:lineRule="auto"/>
              <w:jc w:val="center"/>
              <w:rPr>
                <w:rFonts w:ascii="宋体" w:eastAsia="宋体" w:cs="宋体"/>
              </w:rPr>
            </w:pPr>
          </w:p>
        </w:tc>
        <w:tc>
          <w:tcPr>
            <w:tcW w:w="328" w:type="pct"/>
            <w:noWrap/>
            <w:vAlign w:val="center"/>
          </w:tcPr>
          <w:p>
            <w:pPr>
              <w:spacing w:line="360" w:lineRule="auto"/>
              <w:jc w:val="center"/>
              <w:rPr>
                <w:rFonts w:ascii="宋体" w:eastAsia="宋体" w:cs="宋体"/>
              </w:rPr>
            </w:pPr>
          </w:p>
        </w:tc>
        <w:tc>
          <w:tcPr>
            <w:tcW w:w="332" w:type="pct"/>
            <w:noWrap/>
            <w:vAlign w:val="center"/>
          </w:tcPr>
          <w:p>
            <w:pPr>
              <w:spacing w:line="360" w:lineRule="auto"/>
              <w:jc w:val="center"/>
              <w:rPr>
                <w:rFonts w:ascii="宋体" w:eastAsia="宋体" w:cs="宋体"/>
              </w:rPr>
            </w:pPr>
          </w:p>
        </w:tc>
        <w:tc>
          <w:tcPr>
            <w:tcW w:w="443" w:type="pct"/>
            <w:noWrap/>
            <w:vAlign w:val="center"/>
          </w:tcPr>
          <w:p>
            <w:pPr>
              <w:spacing w:line="360" w:lineRule="auto"/>
              <w:jc w:val="center"/>
              <w:rPr>
                <w:rFonts w:ascii="宋体" w:eastAsia="宋体" w:cs="宋体"/>
              </w:rPr>
            </w:pPr>
          </w:p>
        </w:tc>
        <w:tc>
          <w:tcPr>
            <w:tcW w:w="722" w:type="pct"/>
          </w:tcPr>
          <w:p>
            <w:pPr>
              <w:spacing w:line="360" w:lineRule="auto"/>
              <w:jc w:val="center"/>
              <w:rPr>
                <w:rFonts w:ascii="宋体" w:eastAsia="宋体" w:cs="宋体"/>
              </w:rPr>
            </w:pPr>
          </w:p>
        </w:tc>
        <w:tc>
          <w:tcPr>
            <w:tcW w:w="777" w:type="pct"/>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ign w:val="center"/>
          </w:tcPr>
          <w:p>
            <w:pPr>
              <w:spacing w:line="360" w:lineRule="auto"/>
              <w:jc w:val="center"/>
              <w:rPr>
                <w:rFonts w:ascii="宋体" w:eastAsia="宋体" w:cs="宋体"/>
              </w:rPr>
            </w:pPr>
          </w:p>
        </w:tc>
        <w:tc>
          <w:tcPr>
            <w:tcW w:w="261" w:type="pct"/>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434" w:type="pct"/>
            <w:noWrap/>
            <w:vAlign w:val="center"/>
          </w:tcPr>
          <w:p>
            <w:pPr>
              <w:spacing w:line="360" w:lineRule="auto"/>
              <w:jc w:val="center"/>
              <w:rPr>
                <w:rFonts w:ascii="宋体" w:eastAsia="宋体" w:cs="宋体"/>
              </w:rPr>
            </w:pPr>
          </w:p>
        </w:tc>
        <w:tc>
          <w:tcPr>
            <w:tcW w:w="391" w:type="pct"/>
            <w:noWrap/>
            <w:vAlign w:val="center"/>
          </w:tcPr>
          <w:p>
            <w:pPr>
              <w:spacing w:line="360" w:lineRule="auto"/>
              <w:jc w:val="center"/>
              <w:rPr>
                <w:rFonts w:ascii="宋体" w:eastAsia="宋体" w:cs="宋体"/>
              </w:rPr>
            </w:pPr>
          </w:p>
        </w:tc>
        <w:tc>
          <w:tcPr>
            <w:tcW w:w="328" w:type="pct"/>
            <w:noWrap/>
            <w:vAlign w:val="center"/>
          </w:tcPr>
          <w:p>
            <w:pPr>
              <w:spacing w:line="360" w:lineRule="auto"/>
              <w:jc w:val="center"/>
              <w:rPr>
                <w:rFonts w:ascii="宋体" w:eastAsia="宋体" w:cs="宋体"/>
              </w:rPr>
            </w:pPr>
          </w:p>
        </w:tc>
        <w:tc>
          <w:tcPr>
            <w:tcW w:w="332" w:type="pct"/>
            <w:noWrap/>
            <w:vAlign w:val="center"/>
          </w:tcPr>
          <w:p>
            <w:pPr>
              <w:spacing w:line="360" w:lineRule="auto"/>
              <w:jc w:val="center"/>
              <w:rPr>
                <w:rFonts w:ascii="宋体" w:eastAsia="宋体" w:cs="宋体"/>
              </w:rPr>
            </w:pPr>
          </w:p>
        </w:tc>
        <w:tc>
          <w:tcPr>
            <w:tcW w:w="443" w:type="pct"/>
            <w:noWrap/>
            <w:vAlign w:val="center"/>
          </w:tcPr>
          <w:p>
            <w:pPr>
              <w:spacing w:line="360" w:lineRule="auto"/>
              <w:jc w:val="center"/>
              <w:rPr>
                <w:rFonts w:ascii="宋体" w:eastAsia="宋体" w:cs="宋体"/>
              </w:rPr>
            </w:pPr>
          </w:p>
        </w:tc>
        <w:tc>
          <w:tcPr>
            <w:tcW w:w="722" w:type="pct"/>
          </w:tcPr>
          <w:p>
            <w:pPr>
              <w:spacing w:line="360" w:lineRule="auto"/>
              <w:jc w:val="center"/>
              <w:rPr>
                <w:rFonts w:ascii="宋体" w:eastAsia="宋体" w:cs="宋体"/>
              </w:rPr>
            </w:pPr>
          </w:p>
        </w:tc>
        <w:tc>
          <w:tcPr>
            <w:tcW w:w="777" w:type="pct"/>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ign w:val="center"/>
          </w:tcPr>
          <w:p>
            <w:pPr>
              <w:spacing w:line="360" w:lineRule="auto"/>
              <w:jc w:val="center"/>
              <w:rPr>
                <w:rFonts w:ascii="宋体" w:eastAsia="宋体" w:cs="宋体"/>
              </w:rPr>
            </w:pPr>
          </w:p>
        </w:tc>
        <w:tc>
          <w:tcPr>
            <w:tcW w:w="261" w:type="pct"/>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434" w:type="pct"/>
            <w:noWrap/>
            <w:vAlign w:val="center"/>
          </w:tcPr>
          <w:p>
            <w:pPr>
              <w:spacing w:line="360" w:lineRule="auto"/>
              <w:jc w:val="center"/>
              <w:rPr>
                <w:rFonts w:ascii="宋体" w:eastAsia="宋体" w:cs="宋体"/>
              </w:rPr>
            </w:pPr>
          </w:p>
        </w:tc>
        <w:tc>
          <w:tcPr>
            <w:tcW w:w="391" w:type="pct"/>
            <w:noWrap/>
            <w:vAlign w:val="center"/>
          </w:tcPr>
          <w:p>
            <w:pPr>
              <w:spacing w:line="360" w:lineRule="auto"/>
              <w:jc w:val="center"/>
              <w:rPr>
                <w:rFonts w:ascii="宋体" w:eastAsia="宋体" w:cs="宋体"/>
              </w:rPr>
            </w:pPr>
          </w:p>
        </w:tc>
        <w:tc>
          <w:tcPr>
            <w:tcW w:w="328" w:type="pct"/>
            <w:noWrap/>
            <w:vAlign w:val="center"/>
          </w:tcPr>
          <w:p>
            <w:pPr>
              <w:spacing w:line="360" w:lineRule="auto"/>
              <w:jc w:val="center"/>
              <w:rPr>
                <w:rFonts w:ascii="宋体" w:eastAsia="宋体" w:cs="宋体"/>
              </w:rPr>
            </w:pPr>
          </w:p>
        </w:tc>
        <w:tc>
          <w:tcPr>
            <w:tcW w:w="332" w:type="pct"/>
            <w:noWrap/>
            <w:vAlign w:val="center"/>
          </w:tcPr>
          <w:p>
            <w:pPr>
              <w:spacing w:line="360" w:lineRule="auto"/>
              <w:jc w:val="center"/>
              <w:rPr>
                <w:rFonts w:ascii="宋体" w:eastAsia="宋体" w:cs="宋体"/>
              </w:rPr>
            </w:pPr>
          </w:p>
        </w:tc>
        <w:tc>
          <w:tcPr>
            <w:tcW w:w="443" w:type="pct"/>
            <w:noWrap/>
            <w:vAlign w:val="center"/>
          </w:tcPr>
          <w:p>
            <w:pPr>
              <w:spacing w:line="360" w:lineRule="auto"/>
              <w:jc w:val="center"/>
              <w:rPr>
                <w:rFonts w:ascii="宋体" w:eastAsia="宋体" w:cs="宋体"/>
              </w:rPr>
            </w:pPr>
          </w:p>
        </w:tc>
        <w:tc>
          <w:tcPr>
            <w:tcW w:w="722" w:type="pct"/>
          </w:tcPr>
          <w:p>
            <w:pPr>
              <w:spacing w:line="360" w:lineRule="auto"/>
              <w:jc w:val="center"/>
              <w:rPr>
                <w:rFonts w:ascii="宋体" w:eastAsia="宋体" w:cs="宋体"/>
              </w:rPr>
            </w:pPr>
          </w:p>
        </w:tc>
        <w:tc>
          <w:tcPr>
            <w:tcW w:w="777" w:type="pct"/>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ign w:val="center"/>
          </w:tcPr>
          <w:p>
            <w:pPr>
              <w:spacing w:line="360" w:lineRule="auto"/>
              <w:jc w:val="center"/>
              <w:rPr>
                <w:rFonts w:ascii="宋体" w:eastAsia="宋体" w:cs="宋体"/>
              </w:rPr>
            </w:pPr>
          </w:p>
        </w:tc>
        <w:tc>
          <w:tcPr>
            <w:tcW w:w="261" w:type="pct"/>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434" w:type="pct"/>
            <w:noWrap/>
            <w:vAlign w:val="center"/>
          </w:tcPr>
          <w:p>
            <w:pPr>
              <w:spacing w:line="360" w:lineRule="auto"/>
              <w:jc w:val="center"/>
              <w:rPr>
                <w:rFonts w:ascii="宋体" w:eastAsia="宋体" w:cs="宋体"/>
              </w:rPr>
            </w:pPr>
          </w:p>
        </w:tc>
        <w:tc>
          <w:tcPr>
            <w:tcW w:w="391" w:type="pct"/>
            <w:noWrap/>
            <w:vAlign w:val="center"/>
          </w:tcPr>
          <w:p>
            <w:pPr>
              <w:spacing w:line="360" w:lineRule="auto"/>
              <w:jc w:val="center"/>
              <w:rPr>
                <w:rFonts w:ascii="宋体" w:eastAsia="宋体" w:cs="宋体"/>
              </w:rPr>
            </w:pPr>
          </w:p>
        </w:tc>
        <w:tc>
          <w:tcPr>
            <w:tcW w:w="328" w:type="pct"/>
            <w:noWrap/>
            <w:vAlign w:val="center"/>
          </w:tcPr>
          <w:p>
            <w:pPr>
              <w:spacing w:line="360" w:lineRule="auto"/>
              <w:jc w:val="center"/>
              <w:rPr>
                <w:rFonts w:ascii="宋体" w:eastAsia="宋体" w:cs="宋体"/>
              </w:rPr>
            </w:pPr>
          </w:p>
        </w:tc>
        <w:tc>
          <w:tcPr>
            <w:tcW w:w="332" w:type="pct"/>
            <w:noWrap/>
            <w:vAlign w:val="center"/>
          </w:tcPr>
          <w:p>
            <w:pPr>
              <w:spacing w:line="360" w:lineRule="auto"/>
              <w:jc w:val="center"/>
              <w:rPr>
                <w:rFonts w:ascii="宋体" w:eastAsia="宋体" w:cs="宋体"/>
              </w:rPr>
            </w:pPr>
          </w:p>
        </w:tc>
        <w:tc>
          <w:tcPr>
            <w:tcW w:w="443" w:type="pct"/>
            <w:noWrap/>
            <w:vAlign w:val="center"/>
          </w:tcPr>
          <w:p>
            <w:pPr>
              <w:spacing w:line="360" w:lineRule="auto"/>
              <w:jc w:val="center"/>
              <w:rPr>
                <w:rFonts w:ascii="宋体" w:eastAsia="宋体" w:cs="宋体"/>
              </w:rPr>
            </w:pPr>
          </w:p>
        </w:tc>
        <w:tc>
          <w:tcPr>
            <w:tcW w:w="722" w:type="pct"/>
          </w:tcPr>
          <w:p>
            <w:pPr>
              <w:spacing w:line="360" w:lineRule="auto"/>
              <w:jc w:val="center"/>
              <w:rPr>
                <w:rFonts w:ascii="宋体" w:eastAsia="宋体" w:cs="宋体"/>
              </w:rPr>
            </w:pPr>
          </w:p>
        </w:tc>
        <w:tc>
          <w:tcPr>
            <w:tcW w:w="777" w:type="pct"/>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ign w:val="center"/>
          </w:tcPr>
          <w:p>
            <w:pPr>
              <w:spacing w:line="360" w:lineRule="auto"/>
              <w:jc w:val="center"/>
              <w:rPr>
                <w:rFonts w:ascii="宋体" w:eastAsia="宋体" w:cs="宋体"/>
              </w:rPr>
            </w:pPr>
          </w:p>
        </w:tc>
        <w:tc>
          <w:tcPr>
            <w:tcW w:w="261" w:type="pct"/>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434" w:type="pct"/>
            <w:noWrap/>
            <w:vAlign w:val="center"/>
          </w:tcPr>
          <w:p>
            <w:pPr>
              <w:spacing w:line="360" w:lineRule="auto"/>
              <w:jc w:val="center"/>
              <w:rPr>
                <w:rFonts w:ascii="宋体" w:eastAsia="宋体" w:cs="宋体"/>
              </w:rPr>
            </w:pPr>
          </w:p>
        </w:tc>
        <w:tc>
          <w:tcPr>
            <w:tcW w:w="391" w:type="pct"/>
            <w:noWrap/>
            <w:vAlign w:val="center"/>
          </w:tcPr>
          <w:p>
            <w:pPr>
              <w:spacing w:line="360" w:lineRule="auto"/>
              <w:jc w:val="center"/>
              <w:rPr>
                <w:rFonts w:ascii="宋体" w:eastAsia="宋体" w:cs="宋体"/>
              </w:rPr>
            </w:pPr>
          </w:p>
        </w:tc>
        <w:tc>
          <w:tcPr>
            <w:tcW w:w="328" w:type="pct"/>
            <w:noWrap/>
            <w:vAlign w:val="center"/>
          </w:tcPr>
          <w:p>
            <w:pPr>
              <w:spacing w:line="360" w:lineRule="auto"/>
              <w:jc w:val="center"/>
              <w:rPr>
                <w:rFonts w:ascii="宋体" w:eastAsia="宋体" w:cs="宋体"/>
              </w:rPr>
            </w:pPr>
          </w:p>
        </w:tc>
        <w:tc>
          <w:tcPr>
            <w:tcW w:w="332" w:type="pct"/>
            <w:noWrap/>
            <w:vAlign w:val="center"/>
          </w:tcPr>
          <w:p>
            <w:pPr>
              <w:spacing w:line="360" w:lineRule="auto"/>
              <w:jc w:val="center"/>
              <w:rPr>
                <w:rFonts w:ascii="宋体" w:eastAsia="宋体" w:cs="宋体"/>
              </w:rPr>
            </w:pPr>
          </w:p>
        </w:tc>
        <w:tc>
          <w:tcPr>
            <w:tcW w:w="443" w:type="pct"/>
            <w:noWrap/>
            <w:vAlign w:val="center"/>
          </w:tcPr>
          <w:p>
            <w:pPr>
              <w:spacing w:line="360" w:lineRule="auto"/>
              <w:jc w:val="center"/>
              <w:rPr>
                <w:rFonts w:ascii="宋体" w:eastAsia="宋体" w:cs="宋体"/>
              </w:rPr>
            </w:pPr>
          </w:p>
        </w:tc>
        <w:tc>
          <w:tcPr>
            <w:tcW w:w="722" w:type="pct"/>
          </w:tcPr>
          <w:p>
            <w:pPr>
              <w:spacing w:line="360" w:lineRule="auto"/>
              <w:jc w:val="center"/>
              <w:rPr>
                <w:rFonts w:ascii="宋体" w:eastAsia="宋体" w:cs="宋体"/>
              </w:rPr>
            </w:pPr>
          </w:p>
        </w:tc>
        <w:tc>
          <w:tcPr>
            <w:tcW w:w="777" w:type="pct"/>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1" w:type="pct"/>
            <w:noWrap/>
            <w:vAlign w:val="center"/>
          </w:tcPr>
          <w:p>
            <w:pPr>
              <w:spacing w:line="360" w:lineRule="auto"/>
              <w:jc w:val="center"/>
              <w:rPr>
                <w:rFonts w:ascii="宋体" w:eastAsia="宋体" w:cs="宋体"/>
              </w:rPr>
            </w:pPr>
          </w:p>
        </w:tc>
        <w:tc>
          <w:tcPr>
            <w:tcW w:w="261" w:type="pct"/>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261" w:type="pct"/>
            <w:noWrap/>
            <w:vAlign w:val="center"/>
          </w:tcPr>
          <w:p>
            <w:pPr>
              <w:spacing w:line="360" w:lineRule="auto"/>
              <w:jc w:val="center"/>
              <w:rPr>
                <w:rFonts w:ascii="宋体" w:eastAsia="宋体" w:cs="宋体"/>
              </w:rPr>
            </w:pPr>
          </w:p>
        </w:tc>
        <w:tc>
          <w:tcPr>
            <w:tcW w:w="434" w:type="pct"/>
            <w:noWrap/>
            <w:vAlign w:val="center"/>
          </w:tcPr>
          <w:p>
            <w:pPr>
              <w:spacing w:line="360" w:lineRule="auto"/>
              <w:jc w:val="center"/>
              <w:rPr>
                <w:rFonts w:ascii="宋体" w:eastAsia="宋体" w:cs="宋体"/>
              </w:rPr>
            </w:pPr>
          </w:p>
        </w:tc>
        <w:tc>
          <w:tcPr>
            <w:tcW w:w="391" w:type="pct"/>
            <w:noWrap/>
            <w:vAlign w:val="center"/>
          </w:tcPr>
          <w:p>
            <w:pPr>
              <w:spacing w:line="360" w:lineRule="auto"/>
              <w:jc w:val="center"/>
              <w:rPr>
                <w:rFonts w:ascii="宋体" w:eastAsia="宋体" w:cs="宋体"/>
              </w:rPr>
            </w:pPr>
          </w:p>
        </w:tc>
        <w:tc>
          <w:tcPr>
            <w:tcW w:w="328" w:type="pct"/>
            <w:noWrap/>
            <w:vAlign w:val="center"/>
          </w:tcPr>
          <w:p>
            <w:pPr>
              <w:spacing w:line="360" w:lineRule="auto"/>
              <w:jc w:val="center"/>
              <w:rPr>
                <w:rFonts w:ascii="宋体" w:eastAsia="宋体" w:cs="宋体"/>
              </w:rPr>
            </w:pPr>
          </w:p>
        </w:tc>
        <w:tc>
          <w:tcPr>
            <w:tcW w:w="332" w:type="pct"/>
            <w:noWrap/>
            <w:vAlign w:val="center"/>
          </w:tcPr>
          <w:p>
            <w:pPr>
              <w:spacing w:line="360" w:lineRule="auto"/>
              <w:jc w:val="center"/>
              <w:rPr>
                <w:rFonts w:ascii="宋体" w:eastAsia="宋体" w:cs="宋体"/>
              </w:rPr>
            </w:pPr>
          </w:p>
        </w:tc>
        <w:tc>
          <w:tcPr>
            <w:tcW w:w="443" w:type="pct"/>
            <w:noWrap/>
            <w:vAlign w:val="center"/>
          </w:tcPr>
          <w:p>
            <w:pPr>
              <w:spacing w:line="360" w:lineRule="auto"/>
              <w:jc w:val="center"/>
              <w:rPr>
                <w:rFonts w:ascii="宋体" w:eastAsia="宋体" w:cs="宋体"/>
              </w:rPr>
            </w:pPr>
          </w:p>
        </w:tc>
        <w:tc>
          <w:tcPr>
            <w:tcW w:w="722" w:type="pct"/>
          </w:tcPr>
          <w:p>
            <w:pPr>
              <w:spacing w:line="360" w:lineRule="auto"/>
              <w:jc w:val="center"/>
              <w:rPr>
                <w:rFonts w:ascii="宋体" w:eastAsia="宋体" w:cs="宋体"/>
              </w:rPr>
            </w:pPr>
          </w:p>
        </w:tc>
        <w:tc>
          <w:tcPr>
            <w:tcW w:w="777" w:type="pct"/>
          </w:tcPr>
          <w:p>
            <w:pPr>
              <w:spacing w:line="360" w:lineRule="auto"/>
              <w:jc w:val="center"/>
              <w:rPr>
                <w:rFonts w:ascii="宋体" w:eastAsia="宋体" w:cs="宋体"/>
              </w:rPr>
            </w:pPr>
          </w:p>
        </w:tc>
      </w:tr>
    </w:tbl>
    <w:p>
      <w:pPr>
        <w:spacing w:line="240" w:lineRule="auto"/>
        <w:ind w:firstLine="480" w:firstLineChars="200"/>
        <w:jc w:val="left"/>
        <w:rPr>
          <w:rFonts w:ascii="宋体" w:eastAsia="宋体" w:cs="宋体"/>
          <w:szCs w:val="24"/>
        </w:rPr>
      </w:pPr>
      <w:r>
        <w:rPr>
          <w:rFonts w:hint="eastAsia" w:ascii="宋体" w:eastAsia="宋体" w:cs="宋体"/>
          <w:szCs w:val="24"/>
        </w:rPr>
        <w:t xml:space="preserve">说明：1.表中人员一经确认不得随意修改变换。如需变换，应按照通用条款第 21 条规定执行。 </w:t>
      </w:r>
    </w:p>
    <w:p>
      <w:pPr>
        <w:spacing w:line="240" w:lineRule="auto"/>
        <w:ind w:firstLine="480" w:firstLineChars="200"/>
        <w:jc w:val="left"/>
        <w:rPr>
          <w:rFonts w:ascii="宋体" w:eastAsia="宋体" w:cs="宋体"/>
          <w:szCs w:val="24"/>
        </w:rPr>
      </w:pPr>
      <w:r>
        <w:rPr>
          <w:rFonts w:hint="eastAsia" w:ascii="宋体" w:eastAsia="宋体" w:cs="宋体"/>
          <w:szCs w:val="24"/>
        </w:rPr>
        <w:t>2.表中人员必须提供为其购买的社会养老保险费用凭证。</w:t>
      </w:r>
    </w:p>
    <w:p>
      <w:pPr>
        <w:spacing w:line="240" w:lineRule="auto"/>
        <w:ind w:firstLine="480" w:firstLineChars="200"/>
        <w:jc w:val="left"/>
        <w:rPr>
          <w:rFonts w:ascii="宋体" w:eastAsia="宋体" w:cs="宋体"/>
          <w:szCs w:val="24"/>
        </w:rPr>
      </w:pPr>
      <w:r>
        <w:rPr>
          <w:rFonts w:hint="eastAsia" w:ascii="宋体" w:eastAsia="宋体" w:cs="宋体"/>
          <w:szCs w:val="24"/>
        </w:rPr>
        <w:t>3.承包人应提供表中人员的聘用合同、专业技术职称书等复印件。</w:t>
      </w:r>
    </w:p>
    <w:p>
      <w:pPr>
        <w:widowControl/>
        <w:jc w:val="left"/>
        <w:rPr>
          <w:rFonts w:ascii="宋体" w:eastAsia="宋体" w:cs="宋体"/>
          <w:kern w:val="0"/>
          <w:szCs w:val="24"/>
        </w:rPr>
        <w:sectPr>
          <w:pgSz w:w="16838" w:h="11906" w:orient="landscape"/>
          <w:pgMar w:top="737" w:right="1418" w:bottom="737" w:left="851" w:header="0" w:footer="0" w:gutter="0"/>
          <w:cols w:space="720" w:num="1"/>
          <w:docGrid w:linePitch="326" w:charSpace="0"/>
        </w:sectPr>
      </w:pPr>
    </w:p>
    <w:p>
      <w:pPr>
        <w:spacing w:before="240" w:beforeLines="100" w:after="240" w:afterLines="100" w:line="360" w:lineRule="auto"/>
        <w:outlineLvl w:val="1"/>
        <w:rPr>
          <w:rFonts w:ascii="宋体" w:eastAsia="宋体" w:cs="宋体"/>
          <w:b/>
          <w:bCs/>
          <w:color w:val="000000"/>
          <w:kern w:val="0"/>
          <w:szCs w:val="24"/>
        </w:rPr>
      </w:pPr>
      <w:bookmarkStart w:id="314" w:name="_Toc469384148"/>
      <w:bookmarkStart w:id="315" w:name="_Toc266892932"/>
      <w:bookmarkStart w:id="316" w:name="_Toc10624992"/>
      <w:bookmarkStart w:id="317" w:name="_Toc26774"/>
      <w:r>
        <w:rPr>
          <w:rFonts w:hint="eastAsia" w:ascii="宋体" w:eastAsia="宋体" w:cs="宋体"/>
          <w:b/>
          <w:bCs/>
          <w:color w:val="000000"/>
          <w:kern w:val="0"/>
          <w:szCs w:val="24"/>
        </w:rPr>
        <w:t>格式</w:t>
      </w:r>
      <w:bookmarkEnd w:id="314"/>
      <w:bookmarkEnd w:id="315"/>
      <w:bookmarkEnd w:id="316"/>
      <w:r>
        <w:rPr>
          <w:rFonts w:hint="eastAsia" w:ascii="宋体" w:eastAsia="宋体" w:cs="宋体"/>
          <w:b/>
          <w:bCs/>
          <w:color w:val="000000"/>
          <w:kern w:val="0"/>
          <w:szCs w:val="24"/>
        </w:rPr>
        <w:t>5</w:t>
      </w:r>
      <w:bookmarkEnd w:id="317"/>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分包单位资格报审表</w:t>
      </w:r>
    </w:p>
    <w:p>
      <w:pPr>
        <w:spacing w:line="360" w:lineRule="auto"/>
        <w:ind w:firstLine="120" w:firstLineChars="50"/>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532"/>
        <w:gridCol w:w="250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0269" w:type="dxa"/>
            <w:gridSpan w:val="4"/>
            <w:tcBorders>
              <w:top w:val="single" w:color="auto" w:sz="6" w:space="0"/>
              <w:left w:val="single" w:color="auto" w:sz="6" w:space="0"/>
              <w:bottom w:val="single" w:color="auto" w:sz="6" w:space="0"/>
              <w:right w:val="single" w:color="auto" w:sz="6" w:space="0"/>
            </w:tcBorders>
            <w:noWrap/>
          </w:tcPr>
          <w:p>
            <w:pPr>
              <w:spacing w:before="120" w:line="360" w:lineRule="auto"/>
              <w:ind w:left="-28" w:firstLine="181"/>
              <w:rPr>
                <w:rFonts w:ascii="宋体" w:eastAsia="宋体" w:cs="宋体"/>
                <w:szCs w:val="24"/>
              </w:rPr>
            </w:pPr>
            <w:r>
              <w:rPr>
                <w:rFonts w:hint="eastAsia" w:ascii="宋体" w:eastAsia="宋体" w:cs="宋体"/>
                <w:szCs w:val="24"/>
              </w:rPr>
              <w:t>致:（监理单位全称）</w:t>
            </w:r>
          </w:p>
          <w:p>
            <w:pPr>
              <w:spacing w:line="360" w:lineRule="auto"/>
              <w:ind w:left="-28" w:firstLine="540"/>
              <w:rPr>
                <w:rFonts w:ascii="宋体" w:eastAsia="宋体" w:cs="宋体"/>
                <w:szCs w:val="24"/>
              </w:rPr>
            </w:pPr>
            <w:r>
              <w:rPr>
                <w:rFonts w:hint="eastAsia" w:ascii="宋体" w:eastAsia="宋体" w:cs="宋体"/>
                <w:szCs w:val="24"/>
              </w:rPr>
              <w:t>经考察，我方拟选择的（分包人）具备承担下列工程施工资质和施工能力，可以保证本工程按合同约定进行施工。我方承诺：分包后，我方承担总包人的全部责任。请予以审批。</w:t>
            </w:r>
          </w:p>
          <w:p>
            <w:pPr>
              <w:spacing w:line="360" w:lineRule="auto"/>
              <w:ind w:left="-28" w:firstLine="540"/>
              <w:rPr>
                <w:rFonts w:ascii="宋体" w:eastAsia="宋体" w:cs="宋体"/>
                <w:szCs w:val="24"/>
              </w:rPr>
            </w:pPr>
            <w:r>
              <w:rPr>
                <w:rFonts w:hint="eastAsia" w:ascii="宋体" w:eastAsia="宋体" w:cs="宋体"/>
                <w:szCs w:val="24"/>
              </w:rPr>
              <w:t>附:1．分包人资质材料；</w:t>
            </w:r>
          </w:p>
          <w:p>
            <w:pPr>
              <w:spacing w:line="360" w:lineRule="auto"/>
              <w:ind w:left="-28" w:firstLine="907"/>
              <w:rPr>
                <w:rFonts w:ascii="宋体" w:eastAsia="宋体" w:cs="宋体"/>
                <w:szCs w:val="24"/>
                <w:u w:val="single"/>
              </w:rPr>
            </w:pPr>
            <w:r>
              <w:rPr>
                <w:rFonts w:hint="eastAsia" w:ascii="宋体" w:eastAsia="宋体" w:cs="宋体"/>
                <w:szCs w:val="24"/>
              </w:rPr>
              <w:t>2．分包人业绩材料。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宋体" w:eastAsia="宋体" w:cs="宋体"/>
                <w:position w:val="6"/>
                <w:szCs w:val="24"/>
              </w:rPr>
            </w:pPr>
            <w:r>
              <w:rPr>
                <w:rFonts w:hint="eastAsia" w:ascii="宋体" w:eastAsia="宋体" w:cs="宋体"/>
                <w:position w:val="6"/>
                <w:szCs w:val="24"/>
              </w:rPr>
              <w:t>分包工程名称（部位）</w:t>
            </w:r>
          </w:p>
        </w:tc>
        <w:tc>
          <w:tcPr>
            <w:tcW w:w="1532"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宋体" w:eastAsia="宋体" w:cs="宋体"/>
                <w:position w:val="6"/>
                <w:szCs w:val="24"/>
              </w:rPr>
            </w:pPr>
            <w:r>
              <w:rPr>
                <w:rFonts w:hint="eastAsia" w:ascii="宋体" w:eastAsia="宋体" w:cs="宋体"/>
                <w:position w:val="6"/>
                <w:szCs w:val="24"/>
              </w:rPr>
              <w:t>工程数量</w:t>
            </w:r>
          </w:p>
        </w:tc>
        <w:tc>
          <w:tcPr>
            <w:tcW w:w="2506"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宋体" w:eastAsia="宋体" w:cs="宋体"/>
                <w:position w:val="6"/>
                <w:szCs w:val="24"/>
              </w:rPr>
            </w:pPr>
            <w:r>
              <w:rPr>
                <w:rFonts w:hint="eastAsia" w:ascii="宋体" w:eastAsia="宋体" w:cs="宋体"/>
                <w:position w:val="6"/>
                <w:szCs w:val="24"/>
              </w:rPr>
              <w:t>拟分包工程合同额</w:t>
            </w:r>
          </w:p>
        </w:tc>
        <w:tc>
          <w:tcPr>
            <w:tcW w:w="3056"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宋体" w:eastAsia="宋体" w:cs="宋体"/>
                <w:position w:val="6"/>
                <w:szCs w:val="24"/>
              </w:rPr>
            </w:pPr>
            <w:r>
              <w:rPr>
                <w:rFonts w:hint="eastAsia" w:ascii="宋体" w:eastAsia="宋体" w:cs="宋体"/>
                <w:position w:val="6"/>
                <w:szCs w:val="24"/>
              </w:rPr>
              <w:t>分包工程占全部工程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1532"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2506"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3056"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1532"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2506"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3056"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1532"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2506"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3056"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6" w:type="dxa"/>
            <w:gridSpan w:val="2"/>
            <w:tcBorders>
              <w:top w:val="single" w:color="auto" w:sz="6" w:space="0"/>
              <w:left w:val="single" w:color="auto" w:sz="6" w:space="0"/>
              <w:bottom w:val="single" w:color="auto" w:sz="6" w:space="0"/>
              <w:right w:val="single" w:color="auto" w:sz="6" w:space="0"/>
            </w:tcBorders>
            <w:noWrap/>
          </w:tcPr>
          <w:p>
            <w:pPr>
              <w:spacing w:line="360" w:lineRule="auto"/>
              <w:jc w:val="center"/>
              <w:rPr>
                <w:rFonts w:ascii="宋体" w:eastAsia="宋体" w:cs="宋体"/>
                <w:position w:val="6"/>
                <w:szCs w:val="24"/>
              </w:rPr>
            </w:pPr>
            <w:r>
              <w:rPr>
                <w:rFonts w:hint="eastAsia" w:ascii="宋体" w:eastAsia="宋体" w:cs="宋体"/>
                <w:position w:val="6"/>
                <w:szCs w:val="24"/>
              </w:rPr>
              <w:t>合       计</w:t>
            </w:r>
          </w:p>
        </w:tc>
        <w:tc>
          <w:tcPr>
            <w:tcW w:w="2506"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c>
          <w:tcPr>
            <w:tcW w:w="3056" w:type="dxa"/>
            <w:tcBorders>
              <w:top w:val="single" w:color="auto" w:sz="6" w:space="0"/>
              <w:left w:val="single" w:color="auto" w:sz="6" w:space="0"/>
              <w:bottom w:val="single" w:color="auto" w:sz="6" w:space="0"/>
              <w:right w:val="single" w:color="auto" w:sz="6" w:space="0"/>
            </w:tcBorders>
            <w:noWrap/>
          </w:tcPr>
          <w:p>
            <w:pPr>
              <w:spacing w:line="360" w:lineRule="auto"/>
              <w:ind w:firstLine="6087"/>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9" w:type="dxa"/>
            <w:gridSpan w:val="4"/>
            <w:tcBorders>
              <w:top w:val="single" w:color="auto" w:sz="6" w:space="0"/>
              <w:left w:val="single" w:color="auto" w:sz="6" w:space="0"/>
              <w:bottom w:val="single" w:color="auto" w:sz="6" w:space="0"/>
              <w:right w:val="single" w:color="auto" w:sz="6" w:space="0"/>
            </w:tcBorders>
            <w:noWrap/>
          </w:tcPr>
          <w:p>
            <w:pPr>
              <w:spacing w:line="360" w:lineRule="auto"/>
              <w:rPr>
                <w:rFonts w:ascii="宋体" w:eastAsia="宋体" w:cs="宋体"/>
                <w:szCs w:val="24"/>
              </w:rPr>
            </w:pPr>
          </w:p>
          <w:p>
            <w:pPr>
              <w:spacing w:line="360" w:lineRule="auto"/>
              <w:rPr>
                <w:rFonts w:ascii="宋体" w:eastAsia="宋体" w:cs="宋体"/>
                <w:szCs w:val="24"/>
                <w:u w:val="single"/>
              </w:rPr>
            </w:pPr>
            <w:r>
              <w:rPr>
                <w:rFonts w:hint="eastAsia" w:ascii="宋体" w:eastAsia="宋体" w:cs="宋体"/>
                <w:szCs w:val="24"/>
              </w:rPr>
              <w:t xml:space="preserve">                                                   承包人（章）                 </w:t>
            </w:r>
          </w:p>
          <w:p>
            <w:pPr>
              <w:tabs>
                <w:tab w:val="left" w:pos="8982"/>
                <w:tab w:val="left" w:pos="9147"/>
              </w:tabs>
              <w:spacing w:line="360" w:lineRule="auto"/>
              <w:ind w:firstLine="6120" w:firstLineChars="2550"/>
              <w:rPr>
                <w:rFonts w:ascii="宋体" w:eastAsia="宋体" w:cs="宋体"/>
                <w:szCs w:val="24"/>
                <w:u w:val="single"/>
              </w:rPr>
            </w:pPr>
            <w:r>
              <w:rPr>
                <w:rFonts w:hint="eastAsia" w:ascii="宋体" w:eastAsia="宋体" w:cs="宋体"/>
                <w:szCs w:val="24"/>
              </w:rPr>
              <w:t>承包人代表</w:t>
            </w:r>
          </w:p>
          <w:p>
            <w:pPr>
              <w:spacing w:line="360" w:lineRule="auto"/>
              <w:ind w:firstLine="6120" w:firstLineChars="2550"/>
              <w:rPr>
                <w:rFonts w:ascii="宋体" w:eastAsia="宋体" w:cs="宋体"/>
                <w:szCs w:val="24"/>
              </w:rPr>
            </w:pPr>
            <w:r>
              <w:rPr>
                <w:rFonts w:hint="eastAsia" w:ascii="宋体" w:eastAsia="宋体" w:cs="宋体"/>
                <w:szCs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top w:val="single" w:color="auto" w:sz="6" w:space="0"/>
              <w:left w:val="single" w:color="auto" w:sz="6" w:space="0"/>
              <w:right w:val="single" w:color="auto" w:sz="6" w:space="0"/>
            </w:tcBorders>
            <w:noWrap/>
          </w:tcPr>
          <w:p>
            <w:pPr>
              <w:snapToGrid w:val="0"/>
              <w:spacing w:line="360" w:lineRule="auto"/>
              <w:jc w:val="left"/>
              <w:rPr>
                <w:rFonts w:ascii="宋体" w:eastAsia="宋体" w:cs="宋体"/>
                <w:szCs w:val="24"/>
              </w:rPr>
            </w:pPr>
            <w:r>
              <w:rPr>
                <w:rFonts w:hint="eastAsia" w:ascii="宋体" w:eastAsia="宋体" w:cs="宋体"/>
                <w:szCs w:val="24"/>
              </w:rPr>
              <w:t>审查意见：</w:t>
            </w:r>
          </w:p>
          <w:p>
            <w:pPr>
              <w:tabs>
                <w:tab w:val="left" w:pos="6222"/>
              </w:tabs>
              <w:snapToGrid w:val="0"/>
              <w:spacing w:line="360" w:lineRule="auto"/>
              <w:jc w:val="left"/>
              <w:rPr>
                <w:rFonts w:ascii="宋体" w:eastAsia="宋体" w:cs="宋体"/>
                <w:szCs w:val="24"/>
              </w:rPr>
            </w:pPr>
            <w:r>
              <w:rPr>
                <w:rFonts w:hint="eastAsia" w:ascii="宋体" w:eastAsia="宋体" w:cs="宋体"/>
                <w:szCs w:val="24"/>
              </w:rPr>
              <w:t xml:space="preserve">                                                   监理人（章）            </w:t>
            </w:r>
          </w:p>
          <w:p>
            <w:pPr>
              <w:tabs>
                <w:tab w:val="left" w:pos="6282"/>
              </w:tabs>
              <w:snapToGrid w:val="0"/>
              <w:spacing w:line="360" w:lineRule="auto"/>
              <w:ind w:firstLine="6120" w:firstLineChars="2550"/>
              <w:rPr>
                <w:rFonts w:ascii="宋体" w:eastAsia="宋体" w:cs="宋体"/>
                <w:szCs w:val="24"/>
                <w:u w:val="single"/>
              </w:rPr>
            </w:pPr>
            <w:r>
              <w:rPr>
                <w:rFonts w:hint="eastAsia" w:ascii="宋体" w:eastAsia="宋体" w:cs="宋体"/>
                <w:szCs w:val="24"/>
              </w:rPr>
              <w:t>监理工程师</w:t>
            </w:r>
          </w:p>
          <w:p>
            <w:pPr>
              <w:tabs>
                <w:tab w:val="left" w:pos="9132"/>
              </w:tabs>
              <w:snapToGrid w:val="0"/>
              <w:spacing w:line="360" w:lineRule="auto"/>
              <w:ind w:firstLine="6120" w:firstLineChars="2550"/>
              <w:rPr>
                <w:rFonts w:ascii="宋体" w:eastAsia="宋体" w:cs="宋体"/>
                <w:szCs w:val="24"/>
              </w:rPr>
            </w:pPr>
            <w:r>
              <w:rPr>
                <w:rFonts w:hint="eastAsia" w:ascii="宋体" w:eastAsia="宋体" w:cs="宋体"/>
                <w:szCs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left w:val="single" w:color="auto" w:sz="6" w:space="0"/>
              <w:bottom w:val="single" w:color="auto" w:sz="6" w:space="0"/>
              <w:right w:val="single" w:color="auto" w:sz="6" w:space="0"/>
            </w:tcBorders>
            <w:noWrap/>
          </w:tcPr>
          <w:p>
            <w:pPr>
              <w:snapToGrid w:val="0"/>
              <w:spacing w:line="360" w:lineRule="auto"/>
              <w:rPr>
                <w:rFonts w:ascii="宋体" w:eastAsia="宋体" w:cs="宋体"/>
                <w:szCs w:val="24"/>
              </w:rPr>
            </w:pPr>
            <w:r>
              <w:rPr>
                <w:rFonts w:hint="eastAsia" w:ascii="宋体" w:eastAsia="宋体" w:cs="宋体"/>
                <w:szCs w:val="24"/>
              </w:rPr>
              <w:t>审批意见:</w:t>
            </w:r>
          </w:p>
          <w:p>
            <w:pPr>
              <w:snapToGrid w:val="0"/>
              <w:spacing w:line="360" w:lineRule="auto"/>
              <w:ind w:firstLine="6120" w:firstLineChars="2550"/>
              <w:rPr>
                <w:rFonts w:ascii="宋体" w:eastAsia="宋体" w:cs="宋体"/>
                <w:szCs w:val="24"/>
              </w:rPr>
            </w:pPr>
            <w:r>
              <w:rPr>
                <w:rFonts w:hint="eastAsia" w:ascii="宋体" w:eastAsia="宋体" w:cs="宋体"/>
                <w:szCs w:val="24"/>
              </w:rPr>
              <w:t xml:space="preserve">发包人（章）           </w:t>
            </w:r>
          </w:p>
          <w:p>
            <w:pPr>
              <w:tabs>
                <w:tab w:val="left" w:pos="2135"/>
                <w:tab w:val="left" w:pos="8862"/>
              </w:tabs>
              <w:snapToGrid w:val="0"/>
              <w:spacing w:line="360" w:lineRule="auto"/>
              <w:ind w:firstLine="6120" w:firstLineChars="2550"/>
              <w:rPr>
                <w:rFonts w:ascii="宋体" w:eastAsia="宋体" w:cs="宋体"/>
                <w:szCs w:val="24"/>
                <w:u w:val="single"/>
              </w:rPr>
            </w:pPr>
            <w:r>
              <w:rPr>
                <w:rFonts w:hint="eastAsia" w:ascii="宋体" w:eastAsia="宋体" w:cs="宋体"/>
                <w:szCs w:val="24"/>
              </w:rPr>
              <w:t>发包人代表</w:t>
            </w:r>
          </w:p>
          <w:p>
            <w:pPr>
              <w:tabs>
                <w:tab w:val="left" w:pos="2135"/>
              </w:tabs>
              <w:snapToGrid w:val="0"/>
              <w:spacing w:line="360" w:lineRule="auto"/>
              <w:ind w:firstLine="6120" w:firstLineChars="2550"/>
              <w:rPr>
                <w:rFonts w:ascii="宋体" w:eastAsia="宋体" w:cs="宋体"/>
                <w:szCs w:val="24"/>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说明：本表一式   份，由承包人、监理单位、发包人按合同规定程序填制，并连同分包人各存一份。</w:t>
      </w:r>
    </w:p>
    <w:p>
      <w:pPr>
        <w:spacing w:before="240" w:beforeLines="100" w:after="240" w:afterLines="100"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18" w:name="_Toc469384149"/>
      <w:bookmarkStart w:id="319" w:name="_Toc10624993"/>
      <w:bookmarkStart w:id="320" w:name="_Toc266892933"/>
      <w:bookmarkStart w:id="321" w:name="_Toc7048"/>
      <w:r>
        <w:rPr>
          <w:rFonts w:hint="eastAsia" w:ascii="宋体" w:eastAsia="宋体" w:cs="宋体"/>
          <w:b/>
          <w:bCs/>
          <w:color w:val="000000"/>
          <w:kern w:val="0"/>
          <w:szCs w:val="24"/>
        </w:rPr>
        <w:t>格式</w:t>
      </w:r>
      <w:bookmarkEnd w:id="318"/>
      <w:bookmarkEnd w:id="319"/>
      <w:bookmarkEnd w:id="320"/>
      <w:r>
        <w:rPr>
          <w:rFonts w:hint="eastAsia" w:ascii="宋体" w:eastAsia="宋体" w:cs="宋体"/>
          <w:b/>
          <w:bCs/>
          <w:color w:val="000000"/>
          <w:kern w:val="0"/>
          <w:szCs w:val="24"/>
        </w:rPr>
        <w:t>6</w:t>
      </w:r>
      <w:bookmarkEnd w:id="321"/>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施工组织设计（方案）报审表</w:t>
      </w:r>
    </w:p>
    <w:p>
      <w:pPr>
        <w:spacing w:line="360" w:lineRule="auto"/>
        <w:ind w:firstLine="120" w:firstLineChars="50"/>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10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2" w:hRule="atLeast"/>
          <w:jc w:val="center"/>
        </w:trPr>
        <w:tc>
          <w:tcPr>
            <w:tcW w:w="10156" w:type="dxa"/>
            <w:tcBorders>
              <w:bottom w:val="single" w:color="auto" w:sz="4" w:space="0"/>
            </w:tcBorders>
            <w:noWrap/>
          </w:tcPr>
          <w:p>
            <w:pPr>
              <w:spacing w:before="120" w:line="360" w:lineRule="auto"/>
              <w:ind w:left="-28" w:firstLine="181"/>
              <w:rPr>
                <w:rFonts w:ascii="宋体" w:eastAsia="宋体" w:cs="宋体"/>
                <w:szCs w:val="24"/>
              </w:rPr>
            </w:pPr>
            <w:r>
              <w:rPr>
                <w:rFonts w:hint="eastAsia" w:ascii="宋体" w:eastAsia="宋体" w:cs="宋体"/>
                <w:szCs w:val="24"/>
              </w:rPr>
              <w:t>致:（监理单位全称）</w:t>
            </w:r>
          </w:p>
          <w:p>
            <w:pPr>
              <w:spacing w:line="360" w:lineRule="auto"/>
              <w:ind w:left="-28" w:firstLine="540"/>
              <w:rPr>
                <w:rFonts w:ascii="宋体" w:eastAsia="宋体" w:cs="宋体"/>
                <w:szCs w:val="24"/>
              </w:rPr>
            </w:pPr>
            <w:r>
              <w:rPr>
                <w:rFonts w:hint="eastAsia" w:ascii="宋体" w:eastAsia="宋体" w:cs="宋体"/>
                <w:szCs w:val="24"/>
              </w:rPr>
              <w:t>我方已根据施工合同的有关规定完成了工程施工组织设计（方案）的编制,请予以审批。</w:t>
            </w:r>
          </w:p>
          <w:p>
            <w:pPr>
              <w:spacing w:line="360" w:lineRule="auto"/>
              <w:ind w:left="-28" w:firstLine="540"/>
              <w:rPr>
                <w:rFonts w:ascii="宋体" w:eastAsia="宋体" w:cs="宋体"/>
                <w:szCs w:val="24"/>
              </w:rPr>
            </w:pPr>
            <w:r>
              <w:rPr>
                <w:rFonts w:hint="eastAsia" w:ascii="宋体" w:eastAsia="宋体" w:cs="宋体"/>
                <w:szCs w:val="24"/>
              </w:rPr>
              <w:t>附: 施工组织设计（方案）</w:t>
            </w:r>
          </w:p>
          <w:p>
            <w:pPr>
              <w:spacing w:line="360" w:lineRule="auto"/>
              <w:ind w:left="-28" w:firstLine="540"/>
              <w:rPr>
                <w:rFonts w:ascii="宋体" w:eastAsia="宋体" w:cs="宋体"/>
                <w:szCs w:val="24"/>
              </w:rPr>
            </w:pPr>
          </w:p>
          <w:p>
            <w:pPr>
              <w:spacing w:line="360" w:lineRule="auto"/>
              <w:ind w:right="120"/>
              <w:jc w:val="center"/>
              <w:rPr>
                <w:rFonts w:ascii="宋体" w:eastAsia="宋体" w:cs="宋体"/>
                <w:szCs w:val="24"/>
                <w:u w:val="single"/>
              </w:rPr>
            </w:pPr>
            <w:r>
              <w:rPr>
                <w:rFonts w:hint="eastAsia" w:ascii="宋体" w:eastAsia="宋体" w:cs="宋体"/>
                <w:szCs w:val="24"/>
              </w:rPr>
              <w:t xml:space="preserve">                                承包人（章）</w:t>
            </w:r>
          </w:p>
          <w:p>
            <w:pPr>
              <w:spacing w:line="360" w:lineRule="auto"/>
              <w:ind w:firstLine="6087"/>
              <w:rPr>
                <w:rFonts w:ascii="宋体" w:eastAsia="宋体" w:cs="宋体"/>
                <w:szCs w:val="24"/>
                <w:u w:val="single"/>
              </w:rPr>
            </w:pPr>
            <w:r>
              <w:rPr>
                <w:rFonts w:hint="eastAsia" w:ascii="宋体" w:eastAsia="宋体" w:cs="宋体"/>
                <w:szCs w:val="24"/>
              </w:rPr>
              <w:t>承包人代表</w:t>
            </w:r>
          </w:p>
          <w:p>
            <w:pPr>
              <w:snapToGrid w:val="0"/>
              <w:spacing w:line="360" w:lineRule="auto"/>
              <w:ind w:firstLine="6087"/>
              <w:rPr>
                <w:rFonts w:ascii="宋体" w:eastAsia="宋体" w:cs="宋体"/>
                <w:szCs w:val="24"/>
                <w:u w:val="single"/>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2" w:hRule="atLeast"/>
          <w:jc w:val="center"/>
        </w:trPr>
        <w:tc>
          <w:tcPr>
            <w:tcW w:w="10156" w:type="dxa"/>
            <w:tcBorders>
              <w:top w:val="single" w:color="auto" w:sz="4" w:space="0"/>
            </w:tcBorders>
            <w:noWrap/>
          </w:tcPr>
          <w:p>
            <w:pPr>
              <w:spacing w:line="360" w:lineRule="auto"/>
              <w:ind w:right="71"/>
              <w:rPr>
                <w:rFonts w:ascii="宋体" w:eastAsia="宋体" w:cs="宋体"/>
                <w:sz w:val="32"/>
                <w:szCs w:val="32"/>
              </w:rPr>
            </w:pPr>
            <w:r>
              <w:rPr>
                <w:rFonts w:hint="eastAsia" w:ascii="宋体" w:eastAsia="宋体" w:cs="宋体"/>
                <w:szCs w:val="24"/>
              </w:rPr>
              <w:t>确认或修改意见：</w:t>
            </w:r>
          </w:p>
          <w:p>
            <w:pPr>
              <w:spacing w:line="360" w:lineRule="auto"/>
              <w:ind w:left="72" w:right="71" w:firstLine="240"/>
              <w:rPr>
                <w:rFonts w:ascii="宋体" w:eastAsia="宋体" w:cs="宋体"/>
                <w:szCs w:val="24"/>
              </w:rPr>
            </w:pPr>
            <w:r>
              <w:rPr>
                <w:rFonts w:hint="eastAsia" w:ascii="宋体" w:eastAsia="宋体" w:cs="宋体"/>
                <w:sz w:val="32"/>
                <w:szCs w:val="32"/>
              </w:rPr>
              <w:t>□</w:t>
            </w:r>
            <w:r>
              <w:rPr>
                <w:rFonts w:hint="eastAsia" w:ascii="宋体" w:eastAsia="宋体" w:cs="宋体"/>
                <w:szCs w:val="24"/>
              </w:rPr>
              <w:t xml:space="preserve">组织机构健全,人员落实           </w:t>
            </w:r>
            <w:r>
              <w:rPr>
                <w:rFonts w:hint="eastAsia" w:ascii="宋体" w:eastAsia="宋体" w:cs="宋体"/>
                <w:sz w:val="32"/>
                <w:szCs w:val="32"/>
              </w:rPr>
              <w:t>□</w:t>
            </w:r>
            <w:r>
              <w:rPr>
                <w:rFonts w:hint="eastAsia" w:ascii="宋体" w:eastAsia="宋体" w:cs="宋体"/>
                <w:szCs w:val="24"/>
              </w:rPr>
              <w:t>施工技术措施可行</w:t>
            </w:r>
          </w:p>
          <w:p>
            <w:pPr>
              <w:spacing w:line="360" w:lineRule="auto"/>
              <w:ind w:left="72" w:right="71" w:firstLine="240"/>
              <w:rPr>
                <w:rFonts w:ascii="宋体" w:eastAsia="宋体" w:cs="宋体"/>
                <w:szCs w:val="24"/>
              </w:rPr>
            </w:pPr>
            <w:r>
              <w:rPr>
                <w:rFonts w:hint="eastAsia" w:ascii="宋体" w:eastAsia="宋体" w:cs="宋体"/>
                <w:sz w:val="32"/>
                <w:szCs w:val="32"/>
              </w:rPr>
              <w:t>□</w:t>
            </w:r>
            <w:r>
              <w:rPr>
                <w:rFonts w:hint="eastAsia" w:ascii="宋体" w:eastAsia="宋体" w:cs="宋体"/>
                <w:szCs w:val="24"/>
              </w:rPr>
              <w:t xml:space="preserve">安全责任落实，安全措施可行      </w:t>
            </w:r>
            <w:r>
              <w:rPr>
                <w:rFonts w:hint="eastAsia" w:ascii="宋体" w:eastAsia="宋体" w:cs="宋体"/>
                <w:sz w:val="32"/>
                <w:szCs w:val="32"/>
              </w:rPr>
              <w:t>□</w:t>
            </w:r>
            <w:r>
              <w:rPr>
                <w:rFonts w:hint="eastAsia" w:ascii="宋体" w:eastAsia="宋体" w:cs="宋体"/>
                <w:szCs w:val="24"/>
              </w:rPr>
              <w:t>安全工器具满足施工要求</w:t>
            </w:r>
          </w:p>
          <w:p>
            <w:pPr>
              <w:spacing w:line="360" w:lineRule="auto"/>
              <w:ind w:left="72" w:right="71" w:firstLine="240"/>
              <w:rPr>
                <w:rFonts w:ascii="宋体" w:eastAsia="宋体" w:cs="宋体"/>
                <w:szCs w:val="24"/>
              </w:rPr>
            </w:pPr>
            <w:r>
              <w:rPr>
                <w:rFonts w:hint="eastAsia" w:ascii="宋体" w:eastAsia="宋体" w:cs="宋体"/>
                <w:sz w:val="32"/>
                <w:szCs w:val="32"/>
              </w:rPr>
              <w:t>□</w:t>
            </w:r>
            <w:r>
              <w:rPr>
                <w:rFonts w:hint="eastAsia" w:ascii="宋体" w:eastAsia="宋体" w:cs="宋体"/>
                <w:szCs w:val="24"/>
              </w:rPr>
              <w:t xml:space="preserve">施工进度计划满足工期要求        </w:t>
            </w:r>
            <w:r>
              <w:rPr>
                <w:rFonts w:hint="eastAsia" w:ascii="宋体" w:eastAsia="宋体" w:cs="宋体"/>
                <w:sz w:val="32"/>
                <w:szCs w:val="32"/>
              </w:rPr>
              <w:t>□</w:t>
            </w:r>
            <w:r>
              <w:rPr>
                <w:rFonts w:hint="eastAsia" w:ascii="宋体" w:eastAsia="宋体" w:cs="宋体"/>
                <w:szCs w:val="24"/>
              </w:rPr>
              <w:t>特殊工种人员持证上岗</w:t>
            </w:r>
          </w:p>
          <w:p>
            <w:pPr>
              <w:spacing w:line="360" w:lineRule="auto"/>
              <w:ind w:left="72" w:right="71" w:firstLine="240"/>
              <w:rPr>
                <w:rFonts w:ascii="宋体" w:eastAsia="宋体" w:cs="宋体"/>
                <w:szCs w:val="24"/>
              </w:rPr>
            </w:pPr>
            <w:r>
              <w:rPr>
                <w:rFonts w:hint="eastAsia" w:ascii="宋体" w:eastAsia="宋体" w:cs="宋体"/>
                <w:sz w:val="32"/>
                <w:szCs w:val="32"/>
              </w:rPr>
              <w:t>□</w:t>
            </w:r>
            <w:r>
              <w:rPr>
                <w:rFonts w:hint="eastAsia" w:ascii="宋体" w:eastAsia="宋体" w:cs="宋体"/>
                <w:szCs w:val="24"/>
              </w:rPr>
              <w:t xml:space="preserve">施工工器具安全可靠              </w:t>
            </w:r>
            <w:r>
              <w:rPr>
                <w:rFonts w:hint="eastAsia" w:ascii="宋体" w:eastAsia="宋体" w:cs="宋体"/>
                <w:sz w:val="32"/>
                <w:szCs w:val="32"/>
              </w:rPr>
              <w:t>□</w:t>
            </w:r>
            <w:r>
              <w:rPr>
                <w:rFonts w:hint="eastAsia" w:ascii="宋体" w:eastAsia="宋体" w:cs="宋体"/>
                <w:szCs w:val="24"/>
              </w:rPr>
              <w:t>施工计量、检测器具有效</w:t>
            </w:r>
          </w:p>
          <w:p>
            <w:pPr>
              <w:spacing w:line="360" w:lineRule="auto"/>
              <w:ind w:left="72" w:right="71" w:firstLine="240"/>
              <w:rPr>
                <w:rFonts w:ascii="宋体" w:eastAsia="宋体" w:cs="宋体"/>
                <w:szCs w:val="24"/>
              </w:rPr>
            </w:pPr>
          </w:p>
          <w:p>
            <w:pPr>
              <w:spacing w:line="360" w:lineRule="auto"/>
              <w:ind w:firstLine="6086" w:firstLineChars="2536"/>
              <w:rPr>
                <w:rFonts w:ascii="宋体" w:eastAsia="宋体" w:cs="宋体"/>
                <w:szCs w:val="24"/>
              </w:rPr>
            </w:pPr>
            <w:r>
              <w:rPr>
                <w:rFonts w:hint="eastAsia" w:ascii="宋体" w:eastAsia="宋体" w:cs="宋体"/>
                <w:szCs w:val="24"/>
              </w:rPr>
              <w:t>监理单位(章)</w:t>
            </w:r>
          </w:p>
          <w:p>
            <w:pPr>
              <w:snapToGrid w:val="0"/>
              <w:spacing w:line="360" w:lineRule="auto"/>
              <w:ind w:firstLine="6087"/>
              <w:rPr>
                <w:rFonts w:ascii="宋体" w:eastAsia="宋体" w:cs="宋体"/>
                <w:szCs w:val="24"/>
              </w:rPr>
            </w:pPr>
            <w:r>
              <w:rPr>
                <w:rFonts w:hint="eastAsia" w:ascii="宋体" w:eastAsia="宋体" w:cs="宋体"/>
                <w:szCs w:val="24"/>
              </w:rPr>
              <w:t>监理工程师</w:t>
            </w:r>
          </w:p>
          <w:p>
            <w:pPr>
              <w:snapToGrid w:val="0"/>
              <w:spacing w:line="360" w:lineRule="auto"/>
              <w:ind w:firstLine="6087"/>
              <w:rPr>
                <w:rFonts w:ascii="宋体" w:eastAsia="宋体" w:cs="宋体"/>
                <w:szCs w:val="24"/>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6" w:hRule="atLeast"/>
          <w:jc w:val="center"/>
        </w:trPr>
        <w:tc>
          <w:tcPr>
            <w:tcW w:w="10156" w:type="dxa"/>
            <w:noWrap/>
          </w:tcPr>
          <w:p>
            <w:pPr>
              <w:spacing w:line="360" w:lineRule="auto"/>
              <w:ind w:left="-28"/>
              <w:rPr>
                <w:rFonts w:ascii="宋体" w:eastAsia="宋体" w:cs="宋体"/>
                <w:szCs w:val="24"/>
              </w:rPr>
            </w:pPr>
            <w:r>
              <w:rPr>
                <w:rFonts w:hint="eastAsia" w:ascii="宋体" w:eastAsia="宋体" w:cs="宋体"/>
                <w:szCs w:val="24"/>
              </w:rPr>
              <w:t>审批意见：</w:t>
            </w:r>
          </w:p>
          <w:p>
            <w:pPr>
              <w:snapToGrid w:val="0"/>
              <w:spacing w:line="360" w:lineRule="auto"/>
              <w:ind w:left="-28"/>
              <w:rPr>
                <w:rFonts w:ascii="宋体" w:eastAsia="宋体" w:cs="宋体"/>
                <w:szCs w:val="24"/>
              </w:rPr>
            </w:pPr>
          </w:p>
          <w:p>
            <w:pPr>
              <w:spacing w:line="360" w:lineRule="auto"/>
              <w:ind w:firstLine="6086" w:firstLineChars="2536"/>
              <w:rPr>
                <w:rFonts w:ascii="宋体" w:eastAsia="宋体" w:cs="宋体"/>
                <w:szCs w:val="24"/>
              </w:rPr>
            </w:pPr>
            <w:r>
              <w:rPr>
                <w:rFonts w:hint="eastAsia" w:ascii="宋体" w:eastAsia="宋体" w:cs="宋体"/>
                <w:szCs w:val="24"/>
              </w:rPr>
              <w:t>发包人（章）</w:t>
            </w:r>
          </w:p>
          <w:p>
            <w:pPr>
              <w:snapToGrid w:val="0"/>
              <w:spacing w:line="360" w:lineRule="auto"/>
              <w:ind w:left="-28" w:firstLine="6112" w:firstLineChars="2547"/>
              <w:rPr>
                <w:rFonts w:ascii="宋体" w:eastAsia="宋体" w:cs="宋体"/>
                <w:szCs w:val="24"/>
                <w:u w:val="single"/>
              </w:rPr>
            </w:pPr>
            <w:r>
              <w:rPr>
                <w:rFonts w:hint="eastAsia" w:ascii="宋体" w:eastAsia="宋体" w:cs="宋体"/>
                <w:szCs w:val="24"/>
              </w:rPr>
              <w:t>发包人代表</w:t>
            </w:r>
          </w:p>
          <w:p>
            <w:pPr>
              <w:snapToGrid w:val="0"/>
              <w:spacing w:line="360" w:lineRule="auto"/>
              <w:ind w:left="-28" w:firstLine="6112" w:firstLineChars="2547"/>
              <w:rPr>
                <w:rFonts w:ascii="宋体" w:eastAsia="宋体" w:cs="宋体"/>
                <w:szCs w:val="24"/>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说明：1．在需要选择的栏中的“□”内作标识“√”。</w:t>
      </w:r>
    </w:p>
    <w:p>
      <w:pPr>
        <w:spacing w:line="240" w:lineRule="auto"/>
        <w:ind w:firstLine="480" w:firstLineChars="200"/>
        <w:jc w:val="left"/>
        <w:rPr>
          <w:rFonts w:ascii="宋体" w:eastAsia="宋体" w:cs="宋体"/>
          <w:szCs w:val="24"/>
        </w:rPr>
      </w:pPr>
      <w:r>
        <w:rPr>
          <w:rFonts w:hint="eastAsia" w:ascii="宋体" w:eastAsia="宋体" w:cs="宋体"/>
          <w:szCs w:val="24"/>
        </w:rPr>
        <w:t>2．本表一式三份，由承包人、监理单位、发包人按合同规定程序填制，并各存一份。</w:t>
      </w:r>
    </w:p>
    <w:p>
      <w:pPr>
        <w:spacing w:before="240" w:beforeLines="100" w:after="240" w:afterLines="100"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22" w:name="_Toc266892934"/>
      <w:bookmarkStart w:id="323" w:name="_Toc10624994"/>
      <w:bookmarkStart w:id="324" w:name="_Toc469384150"/>
      <w:bookmarkStart w:id="325" w:name="_Toc7680"/>
      <w:r>
        <w:rPr>
          <w:rFonts w:hint="eastAsia" w:ascii="宋体" w:eastAsia="宋体" w:cs="宋体"/>
          <w:b/>
          <w:bCs/>
          <w:color w:val="000000"/>
          <w:kern w:val="0"/>
          <w:szCs w:val="24"/>
        </w:rPr>
        <w:t>格式</w:t>
      </w:r>
      <w:bookmarkEnd w:id="322"/>
      <w:bookmarkEnd w:id="323"/>
      <w:bookmarkEnd w:id="324"/>
      <w:r>
        <w:rPr>
          <w:rFonts w:hint="eastAsia" w:ascii="宋体" w:eastAsia="宋体" w:cs="宋体"/>
          <w:b/>
          <w:bCs/>
          <w:color w:val="000000"/>
          <w:kern w:val="0"/>
          <w:szCs w:val="24"/>
        </w:rPr>
        <w:t>7</w:t>
      </w:r>
      <w:bookmarkEnd w:id="325"/>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工程开工/复工报审表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noWrap/>
          </w:tcPr>
          <w:p>
            <w:pPr>
              <w:spacing w:before="120" w:line="360" w:lineRule="auto"/>
              <w:ind w:left="-28" w:firstLine="181"/>
              <w:rPr>
                <w:rFonts w:ascii="宋体" w:eastAsia="宋体" w:cs="宋体"/>
                <w:szCs w:val="24"/>
              </w:rPr>
            </w:pPr>
            <w:r>
              <w:rPr>
                <w:rFonts w:hint="eastAsia" w:ascii="宋体" w:eastAsia="宋体" w:cs="宋体"/>
                <w:szCs w:val="24"/>
              </w:rPr>
              <w:t>致:（监理单位全称）</w:t>
            </w:r>
          </w:p>
          <w:p>
            <w:pPr>
              <w:spacing w:line="360" w:lineRule="auto"/>
              <w:ind w:left="-28" w:firstLine="540"/>
              <w:rPr>
                <w:rFonts w:ascii="宋体" w:eastAsia="宋体" w:cs="宋体"/>
                <w:szCs w:val="24"/>
              </w:rPr>
            </w:pPr>
            <w:r>
              <w:rPr>
                <w:rFonts w:hint="eastAsia" w:ascii="宋体" w:eastAsia="宋体" w:cs="宋体"/>
                <w:szCs w:val="24"/>
              </w:rPr>
              <w:t>我方承担的工程,已完成了以下各项工作,具备了（</w:t>
            </w:r>
            <w:r>
              <w:rPr>
                <w:rFonts w:hint="eastAsia" w:ascii="宋体" w:eastAsia="宋体" w:cs="宋体"/>
                <w:sz w:val="32"/>
                <w:szCs w:val="32"/>
              </w:rPr>
              <w:t>□</w:t>
            </w:r>
            <w:r>
              <w:rPr>
                <w:rFonts w:hint="eastAsia" w:ascii="宋体" w:eastAsia="宋体" w:cs="宋体"/>
                <w:szCs w:val="24"/>
              </w:rPr>
              <w:t>开工/</w:t>
            </w:r>
            <w:r>
              <w:rPr>
                <w:rFonts w:hint="eastAsia" w:ascii="宋体" w:eastAsia="宋体" w:cs="宋体"/>
                <w:sz w:val="32"/>
                <w:szCs w:val="32"/>
              </w:rPr>
              <w:t>□</w:t>
            </w:r>
            <w:r>
              <w:rPr>
                <w:rFonts w:hint="eastAsia" w:ascii="宋体" w:eastAsia="宋体" w:cs="宋体"/>
                <w:szCs w:val="24"/>
              </w:rPr>
              <w:t>复工）条件,现申请施工,请审查并签发（</w:t>
            </w:r>
            <w:r>
              <w:rPr>
                <w:rFonts w:hint="eastAsia" w:ascii="宋体" w:eastAsia="宋体" w:cs="宋体"/>
                <w:sz w:val="32"/>
                <w:szCs w:val="32"/>
              </w:rPr>
              <w:t>□</w:t>
            </w:r>
            <w:r>
              <w:rPr>
                <w:rFonts w:hint="eastAsia" w:ascii="宋体" w:eastAsia="宋体" w:cs="宋体"/>
                <w:szCs w:val="24"/>
              </w:rPr>
              <w:t>开工/</w:t>
            </w:r>
            <w:r>
              <w:rPr>
                <w:rFonts w:hint="eastAsia" w:ascii="宋体" w:eastAsia="宋体" w:cs="宋体"/>
                <w:sz w:val="32"/>
                <w:szCs w:val="32"/>
              </w:rPr>
              <w:t>□</w:t>
            </w:r>
            <w:r>
              <w:rPr>
                <w:rFonts w:hint="eastAsia" w:ascii="宋体" w:eastAsia="宋体" w:cs="宋体"/>
                <w:szCs w:val="24"/>
              </w:rPr>
              <w:t>复工）指令。</w:t>
            </w:r>
          </w:p>
          <w:p>
            <w:pPr>
              <w:spacing w:line="360" w:lineRule="auto"/>
              <w:ind w:left="-28"/>
              <w:rPr>
                <w:rFonts w:ascii="宋体" w:eastAsia="宋体" w:cs="宋体"/>
                <w:szCs w:val="24"/>
              </w:rPr>
            </w:pPr>
            <w:r>
              <w:rPr>
                <w:rFonts w:hint="eastAsia" w:ascii="宋体" w:eastAsia="宋体" w:cs="宋体"/>
                <w:szCs w:val="24"/>
              </w:rPr>
              <w:t>附：开工报告</w:t>
            </w:r>
          </w:p>
          <w:p>
            <w:pPr>
              <w:spacing w:line="360" w:lineRule="auto"/>
              <w:ind w:left="-28"/>
              <w:rPr>
                <w:rFonts w:ascii="宋体" w:eastAsia="宋体" w:cs="宋体"/>
                <w:szCs w:val="24"/>
              </w:rPr>
            </w:pPr>
            <w:r>
              <w:rPr>
                <w:rFonts w:hint="eastAsia" w:ascii="宋体" w:eastAsia="宋体" w:cs="宋体"/>
                <w:szCs w:val="24"/>
              </w:rPr>
              <w:t xml:space="preserve">承包方式： </w:t>
            </w:r>
          </w:p>
          <w:p>
            <w:pPr>
              <w:spacing w:line="360" w:lineRule="auto"/>
              <w:ind w:left="-27" w:firstLine="320"/>
              <w:rPr>
                <w:rFonts w:ascii="宋体" w:eastAsia="宋体" w:cs="宋体"/>
                <w:szCs w:val="24"/>
              </w:rPr>
            </w:pPr>
            <w:r>
              <w:rPr>
                <w:rFonts w:hint="eastAsia" w:ascii="宋体" w:eastAsia="宋体" w:cs="宋体"/>
                <w:sz w:val="32"/>
                <w:szCs w:val="32"/>
              </w:rPr>
              <w:t>□</w:t>
            </w:r>
            <w:r>
              <w:rPr>
                <w:rFonts w:hint="eastAsia" w:ascii="宋体" w:eastAsia="宋体" w:cs="宋体"/>
                <w:szCs w:val="24"/>
              </w:rPr>
              <w:t>无分包；</w:t>
            </w:r>
            <w:r>
              <w:rPr>
                <w:rFonts w:hint="eastAsia" w:ascii="宋体" w:eastAsia="宋体" w:cs="宋体"/>
                <w:sz w:val="32"/>
                <w:szCs w:val="32"/>
              </w:rPr>
              <w:t>□</w:t>
            </w:r>
            <w:r>
              <w:rPr>
                <w:rFonts w:hint="eastAsia" w:ascii="宋体" w:eastAsia="宋体" w:cs="宋体"/>
                <w:szCs w:val="24"/>
              </w:rPr>
              <w:t>有分包，并已审核。</w:t>
            </w:r>
          </w:p>
          <w:p>
            <w:pPr>
              <w:spacing w:line="360" w:lineRule="auto"/>
              <w:rPr>
                <w:rFonts w:ascii="宋体" w:eastAsia="宋体" w:cs="宋体"/>
                <w:szCs w:val="24"/>
              </w:rPr>
            </w:pPr>
            <w:r>
              <w:rPr>
                <w:rFonts w:hint="eastAsia" w:ascii="宋体" w:eastAsia="宋体" w:cs="宋体"/>
                <w:szCs w:val="24"/>
              </w:rPr>
              <w:t>开工准备情况：</w:t>
            </w:r>
          </w:p>
          <w:p>
            <w:pPr>
              <w:spacing w:line="360" w:lineRule="auto"/>
              <w:ind w:firstLine="320"/>
              <w:rPr>
                <w:rFonts w:ascii="宋体" w:eastAsia="宋体" w:cs="宋体"/>
                <w:szCs w:val="24"/>
              </w:rPr>
            </w:pPr>
            <w:r>
              <w:rPr>
                <w:rFonts w:hint="eastAsia" w:ascii="宋体" w:eastAsia="宋体" w:cs="宋体"/>
                <w:sz w:val="32"/>
                <w:szCs w:val="32"/>
              </w:rPr>
              <w:t>□</w:t>
            </w:r>
            <w:r>
              <w:rPr>
                <w:rFonts w:hint="eastAsia" w:ascii="宋体" w:eastAsia="宋体" w:cs="宋体"/>
                <w:szCs w:val="24"/>
              </w:rPr>
              <w:t xml:space="preserve">施工组织设计（方案）已审批          </w:t>
            </w:r>
            <w:r>
              <w:rPr>
                <w:rFonts w:hint="eastAsia" w:ascii="宋体" w:eastAsia="宋体" w:cs="宋体"/>
                <w:sz w:val="32"/>
                <w:szCs w:val="32"/>
              </w:rPr>
              <w:t>□</w:t>
            </w:r>
            <w:r>
              <w:rPr>
                <w:rFonts w:hint="eastAsia" w:ascii="宋体" w:eastAsia="宋体" w:cs="宋体"/>
                <w:szCs w:val="24"/>
              </w:rPr>
              <w:t>资金已落实</w:t>
            </w:r>
          </w:p>
          <w:p>
            <w:pPr>
              <w:tabs>
                <w:tab w:val="left" w:pos="4212"/>
              </w:tabs>
              <w:spacing w:line="360" w:lineRule="auto"/>
              <w:ind w:firstLine="320"/>
              <w:rPr>
                <w:rFonts w:ascii="宋体" w:eastAsia="宋体" w:cs="宋体"/>
                <w:szCs w:val="24"/>
              </w:rPr>
            </w:pPr>
            <w:r>
              <w:rPr>
                <w:rFonts w:hint="eastAsia" w:ascii="宋体" w:eastAsia="宋体" w:cs="宋体"/>
                <w:sz w:val="32"/>
                <w:szCs w:val="32"/>
              </w:rPr>
              <w:t>□</w:t>
            </w:r>
            <w:r>
              <w:rPr>
                <w:rFonts w:hint="eastAsia" w:ascii="宋体" w:eastAsia="宋体" w:cs="宋体"/>
                <w:szCs w:val="24"/>
              </w:rPr>
              <w:t xml:space="preserve">施工图纸已会审并交底                </w:t>
            </w:r>
            <w:r>
              <w:rPr>
                <w:rFonts w:hint="eastAsia" w:ascii="宋体" w:eastAsia="宋体" w:cs="宋体"/>
                <w:sz w:val="32"/>
                <w:szCs w:val="32"/>
              </w:rPr>
              <w:t>□</w:t>
            </w:r>
            <w:r>
              <w:rPr>
                <w:rFonts w:hint="eastAsia" w:ascii="宋体" w:eastAsia="宋体" w:cs="宋体"/>
                <w:szCs w:val="24"/>
              </w:rPr>
              <w:t>劳动力安排就绪并已进场</w:t>
            </w:r>
          </w:p>
          <w:p>
            <w:pPr>
              <w:spacing w:line="360" w:lineRule="auto"/>
              <w:ind w:firstLine="320"/>
              <w:rPr>
                <w:rFonts w:ascii="宋体" w:eastAsia="宋体" w:cs="宋体"/>
                <w:szCs w:val="24"/>
              </w:rPr>
            </w:pPr>
            <w:r>
              <w:rPr>
                <w:rFonts w:hint="eastAsia" w:ascii="宋体" w:eastAsia="宋体" w:cs="宋体"/>
                <w:sz w:val="32"/>
                <w:szCs w:val="32"/>
              </w:rPr>
              <w:t>□</w:t>
            </w:r>
            <w:r>
              <w:rPr>
                <w:rFonts w:hint="eastAsia" w:ascii="宋体" w:eastAsia="宋体" w:cs="宋体"/>
                <w:szCs w:val="24"/>
              </w:rPr>
              <w:t xml:space="preserve">开工所需的材料、机具已进场          </w:t>
            </w:r>
            <w:r>
              <w:rPr>
                <w:rFonts w:hint="eastAsia" w:ascii="宋体" w:eastAsia="宋体" w:cs="宋体"/>
                <w:sz w:val="32"/>
                <w:szCs w:val="32"/>
              </w:rPr>
              <w:t>□</w:t>
            </w:r>
            <w:r>
              <w:rPr>
                <w:rFonts w:hint="eastAsia" w:ascii="宋体" w:eastAsia="宋体" w:cs="宋体"/>
                <w:szCs w:val="24"/>
              </w:rPr>
              <w:t>其他开工条件已具备</w:t>
            </w:r>
          </w:p>
          <w:p>
            <w:pPr>
              <w:spacing w:line="360" w:lineRule="auto"/>
              <w:rPr>
                <w:rFonts w:ascii="宋体" w:eastAsia="宋体" w:cs="宋体"/>
                <w:szCs w:val="24"/>
              </w:rPr>
            </w:pPr>
          </w:p>
          <w:p>
            <w:pPr>
              <w:spacing w:line="360" w:lineRule="auto"/>
              <w:rPr>
                <w:rFonts w:ascii="宋体" w:eastAsia="宋体" w:cs="宋体"/>
                <w:szCs w:val="24"/>
                <w:u w:val="single"/>
              </w:rPr>
            </w:pPr>
            <w:r>
              <w:rPr>
                <w:rFonts w:hint="eastAsia" w:ascii="宋体" w:eastAsia="宋体" w:cs="宋体"/>
                <w:szCs w:val="24"/>
              </w:rPr>
              <w:t xml:space="preserve">                                                  承包人（章）                 </w:t>
            </w:r>
          </w:p>
          <w:p>
            <w:pPr>
              <w:spacing w:line="360" w:lineRule="auto"/>
              <w:ind w:firstLine="6000" w:firstLineChars="2500"/>
              <w:rPr>
                <w:rFonts w:ascii="宋体" w:eastAsia="宋体" w:cs="宋体"/>
                <w:szCs w:val="24"/>
                <w:u w:val="single"/>
              </w:rPr>
            </w:pPr>
            <w:r>
              <w:rPr>
                <w:rFonts w:hint="eastAsia" w:ascii="宋体" w:eastAsia="宋体" w:cs="宋体"/>
                <w:szCs w:val="24"/>
              </w:rPr>
              <w:t>承包人代表</w:t>
            </w:r>
          </w:p>
          <w:p>
            <w:pPr>
              <w:snapToGrid w:val="0"/>
              <w:spacing w:line="360" w:lineRule="auto"/>
              <w:ind w:firstLine="6000" w:firstLineChars="2500"/>
              <w:rPr>
                <w:rFonts w:ascii="宋体" w:eastAsia="宋体" w:cs="宋体"/>
                <w:szCs w:val="24"/>
                <w:u w:val="single"/>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7" w:hRule="atLeast"/>
        </w:trPr>
        <w:tc>
          <w:tcPr>
            <w:tcW w:w="4777" w:type="dxa"/>
            <w:noWrap/>
          </w:tcPr>
          <w:p>
            <w:pPr>
              <w:snapToGrid w:val="0"/>
              <w:spacing w:line="360" w:lineRule="auto"/>
              <w:jc w:val="left"/>
              <w:rPr>
                <w:rFonts w:ascii="宋体" w:eastAsia="宋体" w:cs="宋体"/>
                <w:szCs w:val="24"/>
              </w:rPr>
            </w:pPr>
            <w:r>
              <w:rPr>
                <w:rFonts w:hint="eastAsia" w:ascii="宋体" w:eastAsia="宋体" w:cs="宋体"/>
                <w:szCs w:val="24"/>
              </w:rPr>
              <w:t xml:space="preserve">复核意见： </w:t>
            </w:r>
          </w:p>
          <w:p>
            <w:pPr>
              <w:snapToGrid w:val="0"/>
              <w:spacing w:line="360" w:lineRule="auto"/>
              <w:jc w:val="left"/>
              <w:rPr>
                <w:rFonts w:ascii="宋体" w:eastAsia="宋体" w:cs="宋体"/>
                <w:szCs w:val="24"/>
              </w:rPr>
            </w:pPr>
          </w:p>
          <w:p>
            <w:pPr>
              <w:snapToGrid w:val="0"/>
              <w:spacing w:line="360" w:lineRule="auto"/>
              <w:jc w:val="left"/>
              <w:rPr>
                <w:rFonts w:ascii="宋体" w:eastAsia="宋体" w:cs="宋体"/>
                <w:szCs w:val="24"/>
              </w:rPr>
            </w:pPr>
          </w:p>
          <w:p>
            <w:pPr>
              <w:snapToGrid w:val="0"/>
              <w:spacing w:line="360" w:lineRule="auto"/>
              <w:jc w:val="left"/>
              <w:rPr>
                <w:rFonts w:ascii="宋体" w:eastAsia="宋体" w:cs="宋体"/>
                <w:szCs w:val="24"/>
                <w:u w:val="single"/>
              </w:rPr>
            </w:pPr>
            <w:r>
              <w:rPr>
                <w:rFonts w:hint="eastAsia" w:ascii="宋体" w:eastAsia="宋体" w:cs="宋体"/>
                <w:szCs w:val="24"/>
              </w:rPr>
              <w:t xml:space="preserve">               监理单位（章）              </w:t>
            </w:r>
          </w:p>
          <w:p>
            <w:pPr>
              <w:snapToGrid w:val="0"/>
              <w:spacing w:line="360" w:lineRule="auto"/>
              <w:jc w:val="left"/>
              <w:rPr>
                <w:rFonts w:ascii="宋体" w:eastAsia="宋体" w:cs="宋体"/>
                <w:szCs w:val="24"/>
                <w:u w:val="single"/>
              </w:rPr>
            </w:pPr>
            <w:r>
              <w:rPr>
                <w:rFonts w:hint="eastAsia" w:ascii="宋体" w:eastAsia="宋体" w:cs="宋体"/>
                <w:szCs w:val="24"/>
              </w:rPr>
              <w:t xml:space="preserve">               监理工程师 </w:t>
            </w:r>
          </w:p>
          <w:p>
            <w:pPr>
              <w:snapToGrid w:val="0"/>
              <w:spacing w:line="360" w:lineRule="auto"/>
              <w:rPr>
                <w:rFonts w:ascii="宋体" w:eastAsia="宋体" w:cs="宋体"/>
                <w:szCs w:val="24"/>
              </w:rPr>
            </w:pPr>
            <w:r>
              <w:rPr>
                <w:rFonts w:hint="eastAsia" w:ascii="宋体" w:eastAsia="宋体" w:cs="宋体"/>
                <w:szCs w:val="24"/>
              </w:rPr>
              <w:t xml:space="preserve">               日      期 </w:t>
            </w:r>
          </w:p>
        </w:tc>
        <w:tc>
          <w:tcPr>
            <w:tcW w:w="5596" w:type="dxa"/>
            <w:noWrap/>
          </w:tcPr>
          <w:p>
            <w:pPr>
              <w:snapToGrid w:val="0"/>
              <w:spacing w:line="360" w:lineRule="auto"/>
              <w:jc w:val="left"/>
              <w:rPr>
                <w:rFonts w:ascii="宋体" w:eastAsia="宋体" w:cs="宋体"/>
                <w:szCs w:val="24"/>
              </w:rPr>
            </w:pPr>
            <w:r>
              <w:rPr>
                <w:rFonts w:hint="eastAsia" w:ascii="宋体" w:eastAsia="宋体" w:cs="宋体"/>
                <w:szCs w:val="24"/>
              </w:rPr>
              <w:t xml:space="preserve"> 审批意见：   </w:t>
            </w:r>
          </w:p>
          <w:p>
            <w:pPr>
              <w:snapToGrid w:val="0"/>
              <w:spacing w:line="360" w:lineRule="auto"/>
              <w:jc w:val="left"/>
              <w:rPr>
                <w:rFonts w:ascii="宋体" w:eastAsia="宋体" w:cs="宋体"/>
                <w:szCs w:val="24"/>
              </w:rPr>
            </w:pPr>
          </w:p>
          <w:p>
            <w:pPr>
              <w:snapToGrid w:val="0"/>
              <w:spacing w:line="360" w:lineRule="auto"/>
              <w:jc w:val="left"/>
              <w:rPr>
                <w:rFonts w:ascii="宋体" w:eastAsia="宋体" w:cs="宋体"/>
                <w:szCs w:val="24"/>
              </w:rPr>
            </w:pPr>
          </w:p>
          <w:p>
            <w:pPr>
              <w:snapToGrid w:val="0"/>
              <w:spacing w:line="360" w:lineRule="auto"/>
              <w:jc w:val="left"/>
              <w:rPr>
                <w:rFonts w:ascii="宋体" w:eastAsia="宋体" w:cs="宋体"/>
                <w:szCs w:val="24"/>
                <w:u w:val="single"/>
              </w:rPr>
            </w:pPr>
            <w:r>
              <w:rPr>
                <w:rFonts w:hint="eastAsia" w:ascii="宋体" w:eastAsia="宋体" w:cs="宋体"/>
                <w:szCs w:val="24"/>
              </w:rPr>
              <w:t xml:space="preserve">          发包人（章）      </w:t>
            </w:r>
          </w:p>
          <w:p>
            <w:pPr>
              <w:snapToGrid w:val="0"/>
              <w:spacing w:line="360" w:lineRule="auto"/>
              <w:jc w:val="left"/>
              <w:rPr>
                <w:rFonts w:ascii="宋体" w:eastAsia="宋体" w:cs="宋体"/>
                <w:szCs w:val="24"/>
              </w:rPr>
            </w:pPr>
            <w:r>
              <w:rPr>
                <w:rFonts w:hint="eastAsia" w:ascii="宋体" w:eastAsia="宋体" w:cs="宋体"/>
                <w:szCs w:val="24"/>
              </w:rPr>
              <w:t xml:space="preserve">          发包人代表 </w:t>
            </w:r>
          </w:p>
          <w:p>
            <w:pPr>
              <w:snapToGrid w:val="0"/>
              <w:spacing w:line="360" w:lineRule="auto"/>
              <w:jc w:val="left"/>
              <w:rPr>
                <w:rFonts w:ascii="宋体" w:eastAsia="宋体" w:cs="宋体"/>
                <w:szCs w:val="24"/>
              </w:rPr>
            </w:pPr>
            <w:r>
              <w:rPr>
                <w:rFonts w:hint="eastAsia" w:ascii="宋体" w:eastAsia="宋体" w:cs="宋体"/>
                <w:szCs w:val="24"/>
              </w:rPr>
              <w:t xml:space="preserve">日      期 </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说明：1．在需要选择的栏中的“□”内作标识“√”。</w:t>
      </w:r>
    </w:p>
    <w:p>
      <w:pPr>
        <w:spacing w:line="240" w:lineRule="auto"/>
        <w:ind w:firstLine="480" w:firstLineChars="200"/>
        <w:jc w:val="left"/>
        <w:rPr>
          <w:rFonts w:ascii="宋体" w:eastAsia="宋体" w:cs="宋体"/>
          <w:szCs w:val="24"/>
        </w:rPr>
      </w:pPr>
      <w:r>
        <w:rPr>
          <w:rFonts w:hint="eastAsia" w:ascii="宋体" w:eastAsia="宋体" w:cs="宋体"/>
          <w:szCs w:val="24"/>
        </w:rPr>
        <w:t>2．本表一式三份，由承包人、监理人、发包人按合同规定程序填制，并各存一份。</w:t>
      </w:r>
    </w:p>
    <w:p>
      <w:pPr>
        <w:spacing w:before="240" w:beforeLines="100" w:after="240" w:afterLines="100"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26" w:name="_Toc469384151"/>
      <w:bookmarkStart w:id="327" w:name="_Toc266892935"/>
      <w:bookmarkStart w:id="328" w:name="_Toc10624995"/>
      <w:bookmarkStart w:id="329" w:name="_Toc10527"/>
      <w:r>
        <w:rPr>
          <w:rFonts w:hint="eastAsia" w:ascii="宋体" w:eastAsia="宋体" w:cs="宋体"/>
          <w:b/>
          <w:bCs/>
          <w:color w:val="000000"/>
          <w:kern w:val="0"/>
          <w:szCs w:val="24"/>
        </w:rPr>
        <w:t>格式</w:t>
      </w:r>
      <w:bookmarkEnd w:id="326"/>
      <w:bookmarkEnd w:id="327"/>
      <w:bookmarkEnd w:id="328"/>
      <w:r>
        <w:rPr>
          <w:rFonts w:hint="eastAsia" w:ascii="宋体" w:eastAsia="宋体" w:cs="宋体"/>
          <w:b/>
          <w:bCs/>
          <w:color w:val="000000"/>
          <w:kern w:val="0"/>
          <w:szCs w:val="24"/>
        </w:rPr>
        <w:t>8</w:t>
      </w:r>
      <w:bookmarkEnd w:id="329"/>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暂停施工令</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8" w:hRule="atLeast"/>
        </w:trPr>
        <w:tc>
          <w:tcPr>
            <w:tcW w:w="10458" w:type="dxa"/>
            <w:noWrap/>
          </w:tcPr>
          <w:p>
            <w:pPr>
              <w:spacing w:before="120" w:line="360" w:lineRule="auto"/>
              <w:rPr>
                <w:rFonts w:ascii="宋体" w:eastAsia="宋体" w:cs="宋体"/>
                <w:szCs w:val="24"/>
              </w:rPr>
            </w:pPr>
            <w:r>
              <w:rPr>
                <w:rFonts w:hint="eastAsia" w:ascii="宋体" w:eastAsia="宋体" w:cs="宋体"/>
                <w:szCs w:val="24"/>
              </w:rPr>
              <w:t>致:（承包人全称）</w:t>
            </w:r>
          </w:p>
          <w:p>
            <w:pPr>
              <w:spacing w:line="360" w:lineRule="auto"/>
              <w:ind w:firstLine="480" w:firstLineChars="200"/>
              <w:rPr>
                <w:rFonts w:ascii="宋体" w:eastAsia="宋体" w:cs="宋体"/>
                <w:szCs w:val="24"/>
                <w:u w:val="single"/>
              </w:rPr>
            </w:pPr>
            <w:r>
              <w:rPr>
                <w:rFonts w:hint="eastAsia" w:ascii="宋体" w:eastAsia="宋体" w:cs="宋体"/>
                <w:szCs w:val="24"/>
              </w:rPr>
              <w:t>由于</w:t>
            </w:r>
          </w:p>
          <w:p>
            <w:pPr>
              <w:spacing w:line="360" w:lineRule="auto"/>
              <w:ind w:left="-28"/>
              <w:rPr>
                <w:rFonts w:ascii="宋体" w:eastAsia="宋体" w:cs="宋体"/>
                <w:szCs w:val="24"/>
                <w:u w:val="single"/>
              </w:rPr>
            </w:pPr>
          </w:p>
          <w:p>
            <w:pPr>
              <w:spacing w:line="360" w:lineRule="auto"/>
              <w:ind w:left="-31" w:leftChars="-13"/>
              <w:rPr>
                <w:rFonts w:ascii="宋体" w:eastAsia="宋体" w:cs="宋体"/>
                <w:szCs w:val="24"/>
                <w:u w:val="single"/>
              </w:rPr>
            </w:pPr>
          </w:p>
          <w:p>
            <w:pPr>
              <w:spacing w:line="360" w:lineRule="auto"/>
              <w:ind w:left="-31" w:leftChars="-13"/>
              <w:rPr>
                <w:rFonts w:ascii="宋体" w:eastAsia="宋体" w:cs="宋体"/>
                <w:szCs w:val="24"/>
                <w:u w:val="single"/>
              </w:rPr>
            </w:pPr>
          </w:p>
          <w:p>
            <w:pPr>
              <w:spacing w:line="360" w:lineRule="auto"/>
              <w:ind w:left="480" w:hanging="480" w:hangingChars="200"/>
              <w:rPr>
                <w:rFonts w:ascii="宋体" w:eastAsia="宋体" w:cs="宋体"/>
                <w:szCs w:val="24"/>
              </w:rPr>
            </w:pPr>
            <w:r>
              <w:rPr>
                <w:rFonts w:hint="eastAsia" w:ascii="宋体" w:eastAsia="宋体" w:cs="宋体"/>
                <w:szCs w:val="24"/>
              </w:rPr>
              <w:t>的原因，现通知你方必须于年月日</w:t>
            </w:r>
          </w:p>
          <w:p>
            <w:pPr>
              <w:spacing w:line="360" w:lineRule="auto"/>
              <w:ind w:left="480" w:hanging="480" w:hangingChars="200"/>
              <w:rPr>
                <w:rFonts w:ascii="宋体" w:eastAsia="宋体" w:cs="宋体"/>
                <w:szCs w:val="24"/>
              </w:rPr>
            </w:pPr>
            <w:r>
              <w:rPr>
                <w:rFonts w:hint="eastAsia" w:ascii="宋体" w:eastAsia="宋体" w:cs="宋体"/>
                <w:szCs w:val="24"/>
              </w:rPr>
              <w:t>时起，对本工程的部位（工序）实施</w:t>
            </w:r>
          </w:p>
          <w:p>
            <w:pPr>
              <w:spacing w:line="360" w:lineRule="auto"/>
              <w:ind w:left="480" w:hanging="480" w:hangingChars="200"/>
              <w:rPr>
                <w:rFonts w:ascii="宋体" w:eastAsia="宋体" w:cs="宋体"/>
                <w:szCs w:val="24"/>
              </w:rPr>
            </w:pPr>
            <w:r>
              <w:rPr>
                <w:rFonts w:hint="eastAsia" w:ascii="宋体" w:eastAsia="宋体" w:cs="宋体"/>
                <w:szCs w:val="24"/>
              </w:rPr>
              <w:t>暂停施工，并按下述要求做好各项工作：</w:t>
            </w: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firstLine="6012"/>
              <w:rPr>
                <w:rFonts w:ascii="宋体" w:eastAsia="宋体" w:cs="宋体"/>
                <w:szCs w:val="24"/>
                <w:u w:val="single"/>
              </w:rPr>
            </w:pPr>
          </w:p>
          <w:p>
            <w:pPr>
              <w:spacing w:line="360" w:lineRule="auto"/>
              <w:rPr>
                <w:rFonts w:ascii="宋体" w:eastAsia="宋体" w:cs="宋体"/>
                <w:szCs w:val="24"/>
              </w:rPr>
            </w:pPr>
          </w:p>
          <w:p>
            <w:pPr>
              <w:spacing w:line="360" w:lineRule="auto"/>
              <w:rPr>
                <w:rFonts w:ascii="宋体" w:eastAsia="宋体" w:cs="宋体"/>
                <w:szCs w:val="24"/>
              </w:rPr>
            </w:pPr>
          </w:p>
          <w:p>
            <w:pPr>
              <w:spacing w:line="360" w:lineRule="auto"/>
              <w:ind w:firstLine="6732" w:firstLineChars="2805"/>
              <w:rPr>
                <w:rFonts w:ascii="宋体" w:eastAsia="宋体" w:cs="宋体"/>
                <w:szCs w:val="24"/>
              </w:rPr>
            </w:pPr>
          </w:p>
          <w:p>
            <w:pPr>
              <w:spacing w:line="360" w:lineRule="auto"/>
              <w:ind w:firstLine="6732" w:firstLineChars="2805"/>
              <w:rPr>
                <w:rFonts w:ascii="宋体" w:eastAsia="宋体" w:cs="宋体"/>
                <w:szCs w:val="24"/>
              </w:rPr>
            </w:pPr>
          </w:p>
          <w:p>
            <w:pPr>
              <w:spacing w:line="360" w:lineRule="auto"/>
              <w:ind w:firstLine="6732" w:firstLineChars="2805"/>
              <w:rPr>
                <w:rFonts w:ascii="宋体" w:eastAsia="宋体" w:cs="宋体"/>
                <w:szCs w:val="24"/>
              </w:rPr>
            </w:pPr>
          </w:p>
          <w:p>
            <w:pPr>
              <w:spacing w:line="360" w:lineRule="auto"/>
              <w:ind w:firstLine="6732" w:firstLineChars="2805"/>
              <w:rPr>
                <w:rFonts w:ascii="宋体" w:eastAsia="宋体" w:cs="宋体"/>
                <w:szCs w:val="24"/>
              </w:rPr>
            </w:pPr>
          </w:p>
          <w:p>
            <w:pPr>
              <w:spacing w:line="360" w:lineRule="auto"/>
              <w:ind w:firstLine="6732" w:firstLineChars="2805"/>
              <w:rPr>
                <w:rFonts w:ascii="宋体" w:eastAsia="宋体" w:cs="宋体"/>
                <w:szCs w:val="24"/>
              </w:rPr>
            </w:pPr>
          </w:p>
          <w:p>
            <w:pPr>
              <w:spacing w:line="360" w:lineRule="auto"/>
              <w:ind w:firstLine="6732" w:firstLineChars="2805"/>
              <w:rPr>
                <w:rFonts w:ascii="宋体" w:eastAsia="宋体" w:cs="宋体"/>
                <w:szCs w:val="24"/>
              </w:rPr>
            </w:pPr>
          </w:p>
          <w:p>
            <w:pPr>
              <w:spacing w:line="360" w:lineRule="auto"/>
              <w:ind w:firstLine="6732" w:firstLineChars="2805"/>
              <w:rPr>
                <w:rFonts w:ascii="宋体" w:eastAsia="宋体" w:cs="宋体"/>
                <w:szCs w:val="24"/>
                <w:u w:val="single"/>
              </w:rPr>
            </w:pPr>
            <w:r>
              <w:rPr>
                <w:rFonts w:hint="eastAsia" w:ascii="宋体" w:eastAsia="宋体" w:cs="宋体"/>
                <w:szCs w:val="24"/>
              </w:rPr>
              <w:t xml:space="preserve">监理单位（章）           </w:t>
            </w:r>
          </w:p>
          <w:p>
            <w:pPr>
              <w:spacing w:line="360" w:lineRule="auto"/>
              <w:ind w:firstLine="6732" w:firstLineChars="2805"/>
              <w:rPr>
                <w:rFonts w:ascii="宋体" w:eastAsia="宋体" w:cs="宋体"/>
                <w:szCs w:val="24"/>
                <w:u w:val="single"/>
              </w:rPr>
            </w:pPr>
            <w:r>
              <w:rPr>
                <w:rFonts w:hint="eastAsia" w:ascii="宋体" w:eastAsia="宋体" w:cs="宋体"/>
                <w:szCs w:val="24"/>
              </w:rPr>
              <w:t>监理工程师</w:t>
            </w:r>
          </w:p>
          <w:p>
            <w:pPr>
              <w:spacing w:line="360" w:lineRule="auto"/>
              <w:ind w:firstLine="6732" w:firstLineChars="2805"/>
              <w:rPr>
                <w:rFonts w:ascii="宋体" w:eastAsia="宋体" w:cs="宋体"/>
                <w:szCs w:val="24"/>
                <w:u w:val="single"/>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 本表一式三份，由监理工程师填制，并连同发包人、承包人各存一份。</w:t>
      </w:r>
    </w:p>
    <w:p>
      <w:pPr>
        <w:spacing w:before="240" w:beforeLines="100" w:after="240" w:afterLines="100"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30" w:name="_Toc266892936"/>
      <w:bookmarkStart w:id="331" w:name="_Toc10624996"/>
      <w:bookmarkStart w:id="332" w:name="_Toc469384152"/>
      <w:bookmarkStart w:id="333" w:name="_Toc25314"/>
      <w:r>
        <w:rPr>
          <w:rFonts w:hint="eastAsia" w:ascii="宋体" w:eastAsia="宋体" w:cs="宋体"/>
          <w:b/>
          <w:bCs/>
          <w:color w:val="000000"/>
          <w:kern w:val="0"/>
          <w:szCs w:val="24"/>
        </w:rPr>
        <w:t>格式</w:t>
      </w:r>
      <w:bookmarkEnd w:id="330"/>
      <w:bookmarkEnd w:id="331"/>
      <w:bookmarkEnd w:id="332"/>
      <w:r>
        <w:rPr>
          <w:rFonts w:hint="eastAsia" w:ascii="宋体" w:eastAsia="宋体" w:cs="宋体"/>
          <w:b/>
          <w:bCs/>
          <w:color w:val="000000"/>
          <w:kern w:val="0"/>
          <w:szCs w:val="24"/>
        </w:rPr>
        <w:t>9</w:t>
      </w:r>
      <w:bookmarkEnd w:id="333"/>
    </w:p>
    <w:p>
      <w:pPr>
        <w:spacing w:before="50" w:after="50" w:line="360" w:lineRule="auto"/>
        <w:jc w:val="center"/>
        <w:rPr>
          <w:rFonts w:ascii="宋体" w:eastAsia="宋体" w:cs="宋体"/>
          <w:b/>
          <w:bCs/>
          <w:spacing w:val="30"/>
          <w:sz w:val="44"/>
          <w:szCs w:val="44"/>
        </w:rPr>
      </w:pPr>
      <w:r>
        <w:rPr>
          <w:rFonts w:hint="eastAsia" w:ascii="宋体" w:eastAsia="宋体" w:cs="宋体"/>
          <w:b/>
          <w:bCs/>
          <w:spacing w:val="30"/>
          <w:sz w:val="44"/>
          <w:szCs w:val="44"/>
        </w:rPr>
        <w:t>工期索赔申请表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8" w:hRule="atLeast"/>
        </w:trPr>
        <w:tc>
          <w:tcPr>
            <w:tcW w:w="10373" w:type="dxa"/>
            <w:tcBorders>
              <w:bottom w:val="single" w:color="auto" w:sz="4" w:space="0"/>
            </w:tcBorders>
            <w:noWrap/>
          </w:tcPr>
          <w:p>
            <w:pPr>
              <w:spacing w:before="120" w:line="360" w:lineRule="auto"/>
              <w:ind w:left="-28" w:firstLine="181"/>
              <w:rPr>
                <w:rFonts w:ascii="宋体" w:eastAsia="宋体" w:cs="宋体"/>
                <w:szCs w:val="24"/>
              </w:rPr>
            </w:pPr>
            <w:r>
              <w:rPr>
                <w:rFonts w:hint="eastAsia" w:ascii="宋体" w:eastAsia="宋体" w:cs="宋体"/>
                <w:szCs w:val="24"/>
              </w:rPr>
              <w:t xml:space="preserve">致:（监理人全称） </w:t>
            </w:r>
          </w:p>
          <w:p>
            <w:pPr>
              <w:spacing w:line="360" w:lineRule="auto"/>
              <w:ind w:left="-28" w:firstLine="482"/>
              <w:rPr>
                <w:rFonts w:ascii="宋体" w:eastAsia="宋体" w:cs="宋体"/>
                <w:szCs w:val="24"/>
              </w:rPr>
            </w:pPr>
            <w:r>
              <w:rPr>
                <w:rFonts w:hint="eastAsia" w:ascii="宋体" w:eastAsia="宋体" w:cs="宋体"/>
                <w:szCs w:val="24"/>
              </w:rPr>
              <w:t>根据施工合同第条规定，由于原因,我方要求索赔并顺延工期日历天，请予以批准。</w:t>
            </w:r>
          </w:p>
          <w:p>
            <w:pPr>
              <w:spacing w:line="360" w:lineRule="auto"/>
              <w:ind w:left="480"/>
              <w:rPr>
                <w:rFonts w:ascii="宋体" w:eastAsia="宋体" w:cs="宋体"/>
                <w:szCs w:val="24"/>
              </w:rPr>
            </w:pPr>
            <w:r>
              <w:rPr>
                <w:rFonts w:hint="eastAsia" w:ascii="宋体" w:eastAsia="宋体" w:cs="宋体"/>
                <w:szCs w:val="24"/>
              </w:rPr>
              <w:t>１．工期索赔的依据：</w:t>
            </w:r>
          </w:p>
          <w:p>
            <w:pPr>
              <w:spacing w:line="360" w:lineRule="auto"/>
              <w:rPr>
                <w:rFonts w:ascii="宋体" w:eastAsia="宋体" w:cs="宋体"/>
                <w:szCs w:val="24"/>
              </w:rPr>
            </w:pPr>
          </w:p>
          <w:p>
            <w:pPr>
              <w:spacing w:line="360" w:lineRule="auto"/>
              <w:rPr>
                <w:rFonts w:ascii="宋体" w:eastAsia="宋体" w:cs="宋体"/>
                <w:szCs w:val="24"/>
              </w:rPr>
            </w:pPr>
          </w:p>
          <w:p>
            <w:pPr>
              <w:spacing w:line="360" w:lineRule="auto"/>
              <w:rPr>
                <w:rFonts w:ascii="宋体" w:eastAsia="宋体" w:cs="宋体"/>
                <w:szCs w:val="24"/>
              </w:rPr>
            </w:pPr>
          </w:p>
          <w:p>
            <w:pPr>
              <w:spacing w:line="360" w:lineRule="auto"/>
              <w:ind w:firstLine="480" w:firstLineChars="200"/>
              <w:rPr>
                <w:rFonts w:ascii="宋体" w:eastAsia="宋体" w:cs="宋体"/>
                <w:szCs w:val="24"/>
              </w:rPr>
            </w:pPr>
            <w:r>
              <w:rPr>
                <w:rFonts w:hint="eastAsia" w:ascii="宋体" w:eastAsia="宋体" w:cs="宋体"/>
                <w:szCs w:val="24"/>
              </w:rPr>
              <w:t>2．索赔工期的计算：</w:t>
            </w:r>
          </w:p>
          <w:p>
            <w:pPr>
              <w:spacing w:line="360" w:lineRule="auto"/>
              <w:ind w:left="-28" w:firstLine="458"/>
              <w:rPr>
                <w:rFonts w:ascii="宋体" w:eastAsia="宋体" w:cs="宋体"/>
                <w:szCs w:val="24"/>
              </w:rPr>
            </w:pPr>
          </w:p>
          <w:p>
            <w:pPr>
              <w:spacing w:line="360" w:lineRule="auto"/>
              <w:ind w:left="-28" w:firstLine="458"/>
              <w:rPr>
                <w:rFonts w:ascii="宋体" w:eastAsia="宋体" w:cs="宋体"/>
                <w:szCs w:val="24"/>
              </w:rPr>
            </w:pPr>
          </w:p>
          <w:p>
            <w:pPr>
              <w:spacing w:line="360" w:lineRule="auto"/>
              <w:ind w:left="-28" w:firstLine="458"/>
              <w:rPr>
                <w:rFonts w:ascii="宋体" w:eastAsia="宋体" w:cs="宋体"/>
                <w:szCs w:val="24"/>
              </w:rPr>
            </w:pPr>
          </w:p>
          <w:p>
            <w:pPr>
              <w:spacing w:line="360" w:lineRule="auto"/>
              <w:ind w:left="-28" w:firstLine="458"/>
              <w:rPr>
                <w:rFonts w:ascii="宋体" w:eastAsia="宋体" w:cs="宋体"/>
                <w:szCs w:val="24"/>
              </w:rPr>
            </w:pPr>
          </w:p>
          <w:p>
            <w:pPr>
              <w:spacing w:line="360" w:lineRule="auto"/>
              <w:ind w:left="-28" w:firstLine="458"/>
              <w:rPr>
                <w:rFonts w:ascii="宋体" w:eastAsia="宋体" w:cs="宋体"/>
                <w:szCs w:val="24"/>
              </w:rPr>
            </w:pPr>
          </w:p>
          <w:p>
            <w:pPr>
              <w:spacing w:line="360" w:lineRule="auto"/>
              <w:ind w:left="-28" w:firstLine="458"/>
              <w:rPr>
                <w:rFonts w:ascii="宋体" w:eastAsia="宋体" w:cs="宋体"/>
                <w:szCs w:val="24"/>
              </w:rPr>
            </w:pPr>
            <w:r>
              <w:rPr>
                <w:rFonts w:hint="eastAsia" w:ascii="宋体" w:eastAsia="宋体" w:cs="宋体"/>
                <w:szCs w:val="24"/>
              </w:rPr>
              <w:t>本次要求延长工期日历天；最终延长总工期日历天。</w:t>
            </w:r>
          </w:p>
          <w:p>
            <w:pPr>
              <w:spacing w:line="360" w:lineRule="auto"/>
              <w:ind w:left="-28" w:firstLine="458"/>
              <w:rPr>
                <w:rFonts w:ascii="宋体" w:eastAsia="宋体" w:cs="宋体"/>
                <w:szCs w:val="24"/>
              </w:rPr>
            </w:pPr>
            <w:r>
              <w:rPr>
                <w:rFonts w:hint="eastAsia" w:ascii="宋体" w:eastAsia="宋体" w:cs="宋体"/>
                <w:szCs w:val="24"/>
              </w:rPr>
              <w:t>合同竣工日期从原来年月日延迟到年月日。</w:t>
            </w:r>
          </w:p>
          <w:p>
            <w:pPr>
              <w:spacing w:line="360" w:lineRule="auto"/>
              <w:ind w:firstLine="480" w:firstLineChars="200"/>
              <w:rPr>
                <w:rFonts w:ascii="宋体" w:eastAsia="宋体" w:cs="宋体"/>
                <w:szCs w:val="24"/>
              </w:rPr>
            </w:pPr>
            <w:r>
              <w:rPr>
                <w:rFonts w:hint="eastAsia" w:ascii="宋体" w:eastAsia="宋体" w:cs="宋体"/>
                <w:szCs w:val="24"/>
              </w:rPr>
              <w:t>3．证明材料：</w:t>
            </w:r>
          </w:p>
          <w:p>
            <w:pPr>
              <w:tabs>
                <w:tab w:val="left" w:pos="6912"/>
              </w:tabs>
              <w:spacing w:line="360" w:lineRule="auto"/>
              <w:ind w:firstLine="6000" w:firstLineChars="2500"/>
              <w:rPr>
                <w:rFonts w:ascii="宋体" w:eastAsia="宋体" w:cs="宋体"/>
                <w:szCs w:val="24"/>
              </w:rPr>
            </w:pPr>
          </w:p>
          <w:p>
            <w:pPr>
              <w:tabs>
                <w:tab w:val="left" w:pos="6912"/>
              </w:tabs>
              <w:spacing w:line="360" w:lineRule="auto"/>
              <w:ind w:firstLine="6000" w:firstLineChars="2500"/>
              <w:rPr>
                <w:rFonts w:ascii="宋体" w:eastAsia="宋体" w:cs="宋体"/>
                <w:szCs w:val="24"/>
              </w:rPr>
            </w:pPr>
          </w:p>
          <w:p>
            <w:pPr>
              <w:tabs>
                <w:tab w:val="left" w:pos="6912"/>
              </w:tabs>
              <w:spacing w:line="360" w:lineRule="auto"/>
              <w:ind w:firstLine="6000" w:firstLineChars="2500"/>
              <w:rPr>
                <w:rFonts w:ascii="宋体" w:eastAsia="宋体" w:cs="宋体"/>
                <w:szCs w:val="24"/>
              </w:rPr>
            </w:pPr>
          </w:p>
          <w:p>
            <w:pPr>
              <w:tabs>
                <w:tab w:val="left" w:pos="6912"/>
              </w:tabs>
              <w:spacing w:line="360" w:lineRule="auto"/>
              <w:ind w:firstLine="6000" w:firstLineChars="2500"/>
              <w:rPr>
                <w:rFonts w:ascii="宋体" w:eastAsia="宋体" w:cs="宋体"/>
                <w:szCs w:val="24"/>
              </w:rPr>
            </w:pPr>
          </w:p>
          <w:p>
            <w:pPr>
              <w:tabs>
                <w:tab w:val="left" w:pos="6912"/>
              </w:tabs>
              <w:spacing w:line="360" w:lineRule="auto"/>
              <w:ind w:firstLine="6372" w:firstLineChars="2655"/>
              <w:rPr>
                <w:rFonts w:ascii="宋体" w:eastAsia="宋体" w:cs="宋体"/>
                <w:szCs w:val="24"/>
                <w:u w:val="single"/>
              </w:rPr>
            </w:pPr>
            <w:r>
              <w:rPr>
                <w:rFonts w:hint="eastAsia" w:ascii="宋体" w:eastAsia="宋体" w:cs="宋体"/>
                <w:szCs w:val="24"/>
              </w:rPr>
              <w:t xml:space="preserve">承包人（章）                </w:t>
            </w:r>
          </w:p>
          <w:p>
            <w:pPr>
              <w:spacing w:line="360" w:lineRule="auto"/>
              <w:ind w:firstLine="6372" w:firstLineChars="2655"/>
              <w:rPr>
                <w:rFonts w:ascii="宋体" w:eastAsia="宋体" w:cs="宋体"/>
                <w:szCs w:val="24"/>
                <w:u w:val="single"/>
              </w:rPr>
            </w:pPr>
            <w:r>
              <w:rPr>
                <w:rFonts w:hint="eastAsia" w:ascii="宋体" w:eastAsia="宋体" w:cs="宋体"/>
                <w:szCs w:val="24"/>
              </w:rPr>
              <w:t>承包人代表</w:t>
            </w:r>
          </w:p>
          <w:p>
            <w:pPr>
              <w:tabs>
                <w:tab w:val="left" w:pos="7272"/>
              </w:tabs>
              <w:spacing w:line="360" w:lineRule="auto"/>
              <w:ind w:firstLine="6372" w:firstLineChars="2655"/>
              <w:rPr>
                <w:rFonts w:ascii="宋体" w:eastAsia="宋体" w:cs="宋体"/>
                <w:szCs w:val="24"/>
                <w:u w:val="single"/>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说明：本表一式三份，由承包人填报,发包人、监理人、承包人各存一份。</w:t>
      </w:r>
    </w:p>
    <w:p>
      <w:pPr>
        <w:spacing w:before="240" w:beforeLines="100" w:after="240" w:afterLines="100" w:line="360" w:lineRule="auto"/>
        <w:outlineLvl w:val="1"/>
        <w:rPr>
          <w:rFonts w:ascii="宋体" w:eastAsia="宋体" w:cs="宋体"/>
          <w:szCs w:val="24"/>
        </w:rPr>
      </w:pPr>
      <w:r>
        <w:rPr>
          <w:rFonts w:hint="eastAsia" w:ascii="宋体" w:eastAsia="宋体" w:cs="宋体"/>
          <w:kern w:val="0"/>
          <w:szCs w:val="24"/>
        </w:rPr>
        <w:br w:type="page"/>
      </w:r>
      <w:bookmarkStart w:id="334" w:name="_Toc10624997"/>
      <w:bookmarkStart w:id="335" w:name="_Toc266892937"/>
      <w:bookmarkStart w:id="336" w:name="_Toc469384153"/>
      <w:bookmarkStart w:id="337" w:name="_Toc11302"/>
      <w:r>
        <w:rPr>
          <w:rFonts w:hint="eastAsia" w:ascii="宋体" w:eastAsia="宋体" w:cs="宋体"/>
          <w:b/>
          <w:bCs/>
          <w:color w:val="000000"/>
          <w:kern w:val="0"/>
          <w:szCs w:val="24"/>
        </w:rPr>
        <w:t>格式1</w:t>
      </w:r>
      <w:bookmarkEnd w:id="334"/>
      <w:bookmarkEnd w:id="335"/>
      <w:bookmarkEnd w:id="336"/>
      <w:r>
        <w:rPr>
          <w:rFonts w:hint="eastAsia" w:ascii="宋体" w:eastAsia="宋体" w:cs="宋体"/>
          <w:b/>
          <w:bCs/>
          <w:color w:val="000000"/>
          <w:kern w:val="0"/>
          <w:szCs w:val="24"/>
        </w:rPr>
        <w:t>0</w:t>
      </w:r>
      <w:bookmarkEnd w:id="337"/>
    </w:p>
    <w:p>
      <w:pPr>
        <w:spacing w:before="50" w:after="50" w:line="360" w:lineRule="auto"/>
        <w:jc w:val="center"/>
        <w:rPr>
          <w:rFonts w:ascii="宋体" w:eastAsia="宋体" w:cs="宋体"/>
          <w:b/>
          <w:bCs/>
        </w:rPr>
      </w:pPr>
      <w:r>
        <w:rPr>
          <w:rFonts w:hint="eastAsia" w:ascii="宋体" w:eastAsia="宋体" w:cs="宋体"/>
          <w:b/>
          <w:bCs/>
          <w:spacing w:val="30"/>
          <w:sz w:val="44"/>
          <w:szCs w:val="44"/>
        </w:rPr>
        <w:t>工期索赔审批表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49" w:hRule="atLeast"/>
        </w:trPr>
        <w:tc>
          <w:tcPr>
            <w:tcW w:w="10453" w:type="dxa"/>
            <w:tcBorders>
              <w:bottom w:val="single" w:color="auto" w:sz="4" w:space="0"/>
            </w:tcBorders>
            <w:noWrap/>
          </w:tcPr>
          <w:p>
            <w:pPr>
              <w:spacing w:before="120" w:line="360" w:lineRule="auto"/>
              <w:ind w:left="-28" w:firstLine="181"/>
              <w:rPr>
                <w:rFonts w:ascii="宋体" w:eastAsia="宋体" w:cs="宋体"/>
                <w:szCs w:val="24"/>
              </w:rPr>
            </w:pPr>
            <w:r>
              <w:rPr>
                <w:rFonts w:hint="eastAsia" w:ascii="宋体" w:eastAsia="宋体" w:cs="宋体"/>
                <w:szCs w:val="24"/>
              </w:rPr>
              <w:t xml:space="preserve">致:（承包人全称） </w:t>
            </w:r>
          </w:p>
          <w:p>
            <w:pPr>
              <w:spacing w:line="360" w:lineRule="auto"/>
              <w:ind w:left="-28" w:firstLine="482"/>
              <w:jc w:val="left"/>
              <w:rPr>
                <w:rFonts w:ascii="宋体" w:eastAsia="宋体" w:cs="宋体"/>
                <w:szCs w:val="24"/>
              </w:rPr>
            </w:pPr>
            <w:r>
              <w:rPr>
                <w:rFonts w:hint="eastAsia" w:ascii="宋体" w:eastAsia="宋体" w:cs="宋体"/>
                <w:szCs w:val="24"/>
              </w:rPr>
              <w:t>根据施工合同条款第的规定，你方提出的工期索赔申请第号,索赔工期日历天，经我方审核：</w:t>
            </w:r>
          </w:p>
          <w:p>
            <w:pPr>
              <w:spacing w:line="360" w:lineRule="auto"/>
              <w:ind w:left="-28" w:firstLine="550"/>
              <w:rPr>
                <w:rFonts w:ascii="宋体" w:eastAsia="宋体" w:cs="宋体"/>
                <w:szCs w:val="24"/>
              </w:rPr>
            </w:pPr>
            <w:r>
              <w:rPr>
                <w:rFonts w:hint="eastAsia" w:ascii="宋体" w:eastAsia="宋体" w:cs="宋体"/>
                <w:sz w:val="32"/>
                <w:szCs w:val="32"/>
              </w:rPr>
              <w:t>□</w:t>
            </w:r>
            <w:r>
              <w:rPr>
                <w:rFonts w:hint="eastAsia" w:ascii="宋体" w:eastAsia="宋体" w:cs="宋体"/>
                <w:szCs w:val="24"/>
              </w:rPr>
              <w:t>不同意此项索赔，按约定竣工日期组织施工。</w:t>
            </w:r>
          </w:p>
          <w:p>
            <w:pPr>
              <w:spacing w:line="360" w:lineRule="auto"/>
              <w:ind w:left="-28" w:firstLine="550"/>
              <w:rPr>
                <w:rFonts w:ascii="宋体" w:eastAsia="宋体" w:cs="宋体"/>
                <w:szCs w:val="24"/>
              </w:rPr>
            </w:pPr>
            <w:r>
              <w:rPr>
                <w:rFonts w:hint="eastAsia" w:ascii="宋体" w:eastAsia="宋体" w:cs="宋体"/>
                <w:sz w:val="32"/>
                <w:szCs w:val="32"/>
              </w:rPr>
              <w:t>□</w:t>
            </w:r>
            <w:r>
              <w:rPr>
                <w:rFonts w:hint="eastAsia" w:ascii="宋体" w:eastAsia="宋体" w:cs="宋体"/>
                <w:szCs w:val="24"/>
              </w:rPr>
              <w:t>同意此项索赔，工期延长日历天，合同竣工日期从原来的年月日延迟到年月日</w:t>
            </w:r>
          </w:p>
          <w:p>
            <w:pPr>
              <w:spacing w:line="360" w:lineRule="auto"/>
              <w:ind w:firstLine="480" w:firstLineChars="200"/>
              <w:rPr>
                <w:rFonts w:ascii="宋体" w:eastAsia="宋体" w:cs="宋体"/>
                <w:szCs w:val="24"/>
              </w:rPr>
            </w:pPr>
            <w:r>
              <w:rPr>
                <w:rFonts w:hint="eastAsia" w:ascii="宋体" w:eastAsia="宋体" w:cs="宋体"/>
                <w:szCs w:val="24"/>
              </w:rPr>
              <w:t>说明理由：</w:t>
            </w:r>
          </w:p>
          <w:p>
            <w:pPr>
              <w:spacing w:line="360" w:lineRule="auto"/>
              <w:ind w:firstLine="480" w:firstLineChars="200"/>
              <w:rPr>
                <w:rFonts w:ascii="宋体" w:eastAsia="宋体" w:cs="宋体"/>
                <w:szCs w:val="24"/>
              </w:rPr>
            </w:pPr>
          </w:p>
          <w:p>
            <w:pPr>
              <w:spacing w:line="360" w:lineRule="auto"/>
              <w:ind w:firstLine="480" w:firstLineChars="200"/>
              <w:rPr>
                <w:rFonts w:ascii="宋体" w:eastAsia="宋体" w:cs="宋体"/>
                <w:szCs w:val="24"/>
              </w:rPr>
            </w:pPr>
          </w:p>
          <w:p>
            <w:pPr>
              <w:spacing w:line="360" w:lineRule="auto"/>
              <w:ind w:firstLine="480" w:firstLineChars="200"/>
              <w:rPr>
                <w:rFonts w:ascii="宋体" w:eastAsia="宋体" w:cs="宋体"/>
                <w:szCs w:val="24"/>
              </w:rPr>
            </w:pPr>
          </w:p>
          <w:p>
            <w:pPr>
              <w:spacing w:line="360" w:lineRule="auto"/>
              <w:ind w:left="-108" w:firstLine="590"/>
              <w:rPr>
                <w:rFonts w:ascii="宋体" w:eastAsia="宋体" w:cs="宋体"/>
                <w:szCs w:val="24"/>
              </w:rPr>
            </w:pPr>
          </w:p>
          <w:p>
            <w:pPr>
              <w:spacing w:line="360" w:lineRule="auto"/>
              <w:ind w:left="-108" w:firstLine="590"/>
              <w:rPr>
                <w:rFonts w:ascii="宋体" w:eastAsia="宋体" w:cs="宋体"/>
                <w:szCs w:val="24"/>
              </w:rPr>
            </w:pPr>
          </w:p>
          <w:p>
            <w:pPr>
              <w:spacing w:line="360" w:lineRule="auto"/>
              <w:ind w:left="-108" w:firstLine="590"/>
              <w:rPr>
                <w:rFonts w:ascii="宋体" w:eastAsia="宋体" w:cs="宋体"/>
                <w:szCs w:val="24"/>
              </w:rPr>
            </w:pPr>
          </w:p>
          <w:p>
            <w:pPr>
              <w:spacing w:line="360" w:lineRule="auto"/>
              <w:rPr>
                <w:rFonts w:ascii="宋体" w:eastAsia="宋体" w:cs="宋体"/>
                <w:szCs w:val="24"/>
              </w:rPr>
            </w:pPr>
          </w:p>
          <w:p>
            <w:pPr>
              <w:spacing w:line="360" w:lineRule="auto"/>
              <w:rPr>
                <w:rFonts w:ascii="宋体" w:eastAsia="宋体" w:cs="宋体"/>
                <w:szCs w:val="24"/>
              </w:rPr>
            </w:pPr>
          </w:p>
          <w:p>
            <w:pPr>
              <w:tabs>
                <w:tab w:val="left" w:pos="6912"/>
              </w:tabs>
              <w:spacing w:line="360" w:lineRule="auto"/>
              <w:ind w:firstLine="6000" w:firstLineChars="2500"/>
              <w:rPr>
                <w:rFonts w:ascii="宋体" w:eastAsia="宋体" w:cs="宋体"/>
                <w:szCs w:val="24"/>
                <w:u w:val="single"/>
              </w:rPr>
            </w:pPr>
            <w:r>
              <w:rPr>
                <w:rFonts w:hint="eastAsia" w:ascii="宋体" w:eastAsia="宋体" w:cs="宋体"/>
                <w:szCs w:val="24"/>
              </w:rPr>
              <w:t xml:space="preserve">监理人（章）                </w:t>
            </w:r>
          </w:p>
          <w:p>
            <w:pPr>
              <w:spacing w:line="360" w:lineRule="auto"/>
              <w:ind w:firstLine="6000"/>
              <w:rPr>
                <w:rFonts w:ascii="宋体" w:eastAsia="宋体" w:cs="宋体"/>
                <w:szCs w:val="24"/>
                <w:u w:val="single"/>
              </w:rPr>
            </w:pPr>
            <w:r>
              <w:rPr>
                <w:rFonts w:hint="eastAsia" w:ascii="宋体" w:eastAsia="宋体" w:cs="宋体"/>
                <w:szCs w:val="24"/>
              </w:rPr>
              <w:t>造价工程师</w:t>
            </w:r>
          </w:p>
          <w:p>
            <w:pPr>
              <w:tabs>
                <w:tab w:val="left" w:pos="7272"/>
              </w:tabs>
              <w:spacing w:line="360" w:lineRule="auto"/>
              <w:ind w:firstLine="6000"/>
              <w:rPr>
                <w:rFonts w:ascii="宋体" w:eastAsia="宋体" w:cs="宋体"/>
                <w:szCs w:val="24"/>
                <w:u w:val="single"/>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说明：1．在需要选择的栏中的“□”内作标识“√”。</w:t>
      </w:r>
    </w:p>
    <w:p>
      <w:pPr>
        <w:spacing w:line="240" w:lineRule="auto"/>
        <w:ind w:firstLine="480" w:firstLineChars="200"/>
        <w:jc w:val="left"/>
        <w:rPr>
          <w:rFonts w:ascii="宋体" w:eastAsia="宋体" w:cs="宋体"/>
          <w:b/>
          <w:bCs/>
          <w:color w:val="000000"/>
          <w:kern w:val="0"/>
          <w:szCs w:val="24"/>
        </w:rPr>
      </w:pPr>
      <w:r>
        <w:rPr>
          <w:rFonts w:hint="eastAsia" w:ascii="宋体" w:eastAsia="宋体" w:cs="宋体"/>
          <w:szCs w:val="24"/>
        </w:rPr>
        <w:t>2．本表一式三份，由简历工程师填制,发包人、监理人、承包人各存一份。</w:t>
      </w:r>
      <w:r>
        <w:rPr>
          <w:rFonts w:hint="eastAsia" w:ascii="宋体" w:eastAsia="宋体" w:cs="宋体"/>
          <w:szCs w:val="24"/>
        </w:rPr>
        <w:br w:type="page"/>
      </w:r>
      <w:bookmarkStart w:id="338" w:name="_Toc266892938"/>
      <w:r>
        <w:rPr>
          <w:rFonts w:hint="eastAsia" w:ascii="宋体" w:eastAsia="宋体" w:cs="宋体"/>
          <w:b/>
          <w:bCs/>
          <w:color w:val="000000"/>
          <w:kern w:val="0"/>
          <w:szCs w:val="24"/>
        </w:rPr>
        <w:t>格式</w:t>
      </w:r>
      <w:bookmarkEnd w:id="338"/>
      <w:r>
        <w:rPr>
          <w:rFonts w:hint="eastAsia" w:ascii="宋体" w:eastAsia="宋体" w:cs="宋体"/>
          <w:b/>
          <w:bCs/>
          <w:color w:val="000000"/>
          <w:kern w:val="0"/>
          <w:szCs w:val="24"/>
        </w:rPr>
        <w:t>11</w:t>
      </w:r>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工程材料/设备报审表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7" w:hRule="atLeast"/>
        </w:trPr>
        <w:tc>
          <w:tcPr>
            <w:tcW w:w="10401" w:type="dxa"/>
            <w:noWrap/>
          </w:tcPr>
          <w:p>
            <w:pPr>
              <w:spacing w:before="120" w:line="360" w:lineRule="auto"/>
              <w:ind w:left="-28" w:firstLine="181"/>
              <w:rPr>
                <w:rFonts w:ascii="宋体" w:eastAsia="宋体" w:cs="宋体"/>
                <w:szCs w:val="24"/>
              </w:rPr>
            </w:pPr>
            <w:r>
              <w:rPr>
                <w:rFonts w:hint="eastAsia" w:ascii="宋体" w:eastAsia="宋体" w:cs="宋体"/>
                <w:szCs w:val="24"/>
              </w:rPr>
              <w:t>致:（监理人全称）</w:t>
            </w:r>
          </w:p>
          <w:p>
            <w:pPr>
              <w:spacing w:line="360" w:lineRule="auto"/>
              <w:ind w:left="-28" w:firstLine="482"/>
              <w:rPr>
                <w:rFonts w:ascii="宋体" w:eastAsia="宋体" w:cs="宋体"/>
                <w:szCs w:val="24"/>
              </w:rPr>
            </w:pPr>
            <w:r>
              <w:rPr>
                <w:rFonts w:hint="eastAsia" w:ascii="宋体" w:eastAsia="宋体" w:cs="宋体"/>
                <w:szCs w:val="24"/>
              </w:rPr>
              <w:t>我方于年月日进场的工程</w:t>
            </w:r>
            <w:r>
              <w:rPr>
                <w:rFonts w:hint="eastAsia" w:ascii="宋体" w:eastAsia="宋体" w:cs="宋体"/>
                <w:sz w:val="32"/>
                <w:szCs w:val="32"/>
              </w:rPr>
              <w:t>□</w:t>
            </w:r>
            <w:r>
              <w:rPr>
                <w:rFonts w:hint="eastAsia" w:ascii="宋体" w:eastAsia="宋体" w:cs="宋体"/>
                <w:szCs w:val="24"/>
              </w:rPr>
              <w:t>材料</w:t>
            </w:r>
            <w:r>
              <w:rPr>
                <w:rFonts w:hint="eastAsia" w:ascii="宋体" w:eastAsia="宋体" w:cs="宋体"/>
                <w:sz w:val="32"/>
                <w:szCs w:val="32"/>
              </w:rPr>
              <w:t>□</w:t>
            </w:r>
            <w:r>
              <w:rPr>
                <w:rFonts w:hint="eastAsia" w:ascii="宋体" w:eastAsia="宋体" w:cs="宋体"/>
                <w:szCs w:val="24"/>
              </w:rPr>
              <w:t>构配件</w:t>
            </w:r>
            <w:r>
              <w:rPr>
                <w:rFonts w:hint="eastAsia" w:ascii="宋体" w:eastAsia="宋体" w:cs="宋体"/>
                <w:sz w:val="32"/>
                <w:szCs w:val="32"/>
              </w:rPr>
              <w:t>□</w:t>
            </w:r>
            <w:r>
              <w:rPr>
                <w:rFonts w:hint="eastAsia" w:ascii="宋体" w:eastAsia="宋体" w:cs="宋体"/>
                <w:szCs w:val="24"/>
              </w:rPr>
              <w:t>设备数量如下（见附件）。现提供质量证明文件及自检结果，拟用于下述部位：</w:t>
            </w:r>
          </w:p>
          <w:p>
            <w:pPr>
              <w:spacing w:line="360" w:lineRule="auto"/>
              <w:ind w:left="-28" w:firstLine="482"/>
              <w:rPr>
                <w:rFonts w:ascii="宋体" w:eastAsia="宋体" w:cs="宋体"/>
                <w:szCs w:val="24"/>
                <w:u w:val="single"/>
              </w:rPr>
            </w:pPr>
          </w:p>
          <w:p>
            <w:pPr>
              <w:spacing w:line="360" w:lineRule="auto"/>
              <w:ind w:left="-28" w:firstLine="482"/>
              <w:rPr>
                <w:rFonts w:ascii="宋体" w:eastAsia="宋体" w:cs="宋体"/>
                <w:szCs w:val="24"/>
              </w:rPr>
            </w:pPr>
            <w:r>
              <w:rPr>
                <w:rFonts w:hint="eastAsia" w:ascii="宋体" w:eastAsia="宋体" w:cs="宋体"/>
                <w:szCs w:val="24"/>
              </w:rPr>
              <w:t>，</w:t>
            </w:r>
          </w:p>
          <w:p>
            <w:pPr>
              <w:spacing w:line="360" w:lineRule="auto"/>
              <w:rPr>
                <w:rFonts w:ascii="宋体" w:eastAsia="宋体" w:cs="宋体"/>
                <w:szCs w:val="24"/>
              </w:rPr>
            </w:pPr>
            <w:r>
              <w:rPr>
                <w:rFonts w:hint="eastAsia" w:ascii="宋体" w:eastAsia="宋体" w:cs="宋体"/>
                <w:szCs w:val="24"/>
              </w:rPr>
              <w:t>请予以检验和批准。</w:t>
            </w:r>
          </w:p>
          <w:p>
            <w:pPr>
              <w:spacing w:line="360" w:lineRule="auto"/>
              <w:ind w:left="-108" w:firstLine="510"/>
              <w:rPr>
                <w:rFonts w:ascii="宋体" w:eastAsia="宋体" w:cs="宋体"/>
                <w:szCs w:val="24"/>
              </w:rPr>
            </w:pPr>
            <w:r>
              <w:rPr>
                <w:rFonts w:hint="eastAsia" w:ascii="宋体" w:eastAsia="宋体" w:cs="宋体"/>
                <w:szCs w:val="24"/>
              </w:rPr>
              <w:t>附件:1．数量清单</w:t>
            </w:r>
          </w:p>
          <w:p>
            <w:pPr>
              <w:spacing w:line="360" w:lineRule="auto"/>
              <w:ind w:left="-108" w:firstLine="1077"/>
              <w:rPr>
                <w:rFonts w:ascii="宋体" w:eastAsia="宋体" w:cs="宋体"/>
                <w:szCs w:val="24"/>
              </w:rPr>
            </w:pPr>
            <w:r>
              <w:rPr>
                <w:rFonts w:hint="eastAsia" w:ascii="宋体" w:eastAsia="宋体" w:cs="宋体"/>
                <w:szCs w:val="24"/>
              </w:rPr>
              <w:t>2．质量证明文件</w:t>
            </w:r>
          </w:p>
          <w:p>
            <w:pPr>
              <w:spacing w:line="360" w:lineRule="auto"/>
              <w:ind w:left="-108" w:firstLine="1077"/>
              <w:rPr>
                <w:rFonts w:ascii="宋体" w:eastAsia="宋体" w:cs="宋体"/>
                <w:szCs w:val="24"/>
              </w:rPr>
            </w:pPr>
            <w:r>
              <w:rPr>
                <w:rFonts w:hint="eastAsia" w:ascii="宋体" w:eastAsia="宋体" w:cs="宋体"/>
                <w:szCs w:val="24"/>
              </w:rPr>
              <w:t>3．自检结果</w:t>
            </w: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rPr>
                <w:rFonts w:ascii="宋体" w:eastAsia="宋体" w:cs="宋体"/>
                <w:szCs w:val="24"/>
                <w:u w:val="single"/>
              </w:rPr>
            </w:pPr>
            <w:r>
              <w:rPr>
                <w:rFonts w:hint="eastAsia" w:ascii="宋体" w:eastAsia="宋体" w:cs="宋体"/>
                <w:szCs w:val="24"/>
              </w:rPr>
              <w:t xml:space="preserve">                                                  承包人（章）                 </w:t>
            </w:r>
          </w:p>
          <w:p>
            <w:pPr>
              <w:spacing w:line="360" w:lineRule="auto"/>
              <w:ind w:firstLine="6000" w:firstLineChars="2500"/>
              <w:rPr>
                <w:rFonts w:ascii="宋体" w:eastAsia="宋体" w:cs="宋体"/>
                <w:szCs w:val="24"/>
                <w:u w:val="single"/>
              </w:rPr>
            </w:pPr>
            <w:r>
              <w:rPr>
                <w:rFonts w:hint="eastAsia" w:ascii="宋体" w:eastAsia="宋体" w:cs="宋体"/>
                <w:szCs w:val="24"/>
              </w:rPr>
              <w:t>承包人代表</w:t>
            </w:r>
          </w:p>
          <w:p>
            <w:pPr>
              <w:spacing w:line="360" w:lineRule="auto"/>
              <w:ind w:firstLine="6012"/>
              <w:rPr>
                <w:rFonts w:ascii="宋体" w:eastAsia="宋体" w:cs="宋体"/>
                <w:szCs w:val="24"/>
                <w:u w:val="single"/>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0401" w:type="dxa"/>
            <w:tcBorders>
              <w:bottom w:val="single" w:color="auto" w:sz="4" w:space="0"/>
            </w:tcBorders>
            <w:noWrap/>
          </w:tcPr>
          <w:p>
            <w:pPr>
              <w:spacing w:line="360" w:lineRule="auto"/>
              <w:rPr>
                <w:rFonts w:ascii="宋体" w:eastAsia="宋体" w:cs="宋体"/>
                <w:szCs w:val="24"/>
              </w:rPr>
            </w:pPr>
            <w:r>
              <w:rPr>
                <w:rFonts w:hint="eastAsia" w:ascii="宋体" w:eastAsia="宋体" w:cs="宋体"/>
                <w:szCs w:val="24"/>
              </w:rPr>
              <w:t>审查意见：</w:t>
            </w:r>
          </w:p>
          <w:p>
            <w:pPr>
              <w:spacing w:line="360" w:lineRule="auto"/>
              <w:ind w:left="-28" w:firstLine="454"/>
              <w:rPr>
                <w:rFonts w:ascii="宋体" w:eastAsia="宋体" w:cs="宋体"/>
                <w:szCs w:val="24"/>
              </w:rPr>
            </w:pPr>
            <w:r>
              <w:rPr>
                <w:rFonts w:hint="eastAsia" w:ascii="宋体" w:eastAsia="宋体" w:cs="宋体"/>
                <w:szCs w:val="24"/>
              </w:rPr>
              <w:t>经检查上述工程</w:t>
            </w:r>
            <w:r>
              <w:rPr>
                <w:rFonts w:hint="eastAsia" w:ascii="宋体" w:eastAsia="宋体" w:cs="宋体"/>
                <w:sz w:val="32"/>
                <w:szCs w:val="32"/>
              </w:rPr>
              <w:t>□</w:t>
            </w:r>
            <w:r>
              <w:rPr>
                <w:rFonts w:hint="eastAsia" w:ascii="宋体" w:eastAsia="宋体" w:cs="宋体"/>
                <w:szCs w:val="24"/>
              </w:rPr>
              <w:t>材料</w:t>
            </w:r>
            <w:r>
              <w:rPr>
                <w:rFonts w:hint="eastAsia" w:ascii="宋体" w:eastAsia="宋体" w:cs="宋体"/>
                <w:sz w:val="32"/>
                <w:szCs w:val="32"/>
              </w:rPr>
              <w:t>□</w:t>
            </w:r>
            <w:r>
              <w:rPr>
                <w:rFonts w:hint="eastAsia" w:ascii="宋体" w:eastAsia="宋体" w:cs="宋体"/>
                <w:szCs w:val="24"/>
              </w:rPr>
              <w:t>构配件</w:t>
            </w:r>
            <w:r>
              <w:rPr>
                <w:rFonts w:hint="eastAsia" w:ascii="宋体" w:eastAsia="宋体" w:cs="宋体"/>
                <w:sz w:val="32"/>
                <w:szCs w:val="32"/>
              </w:rPr>
              <w:t>□工程</w:t>
            </w:r>
            <w:r>
              <w:rPr>
                <w:rFonts w:hint="eastAsia" w:ascii="宋体" w:eastAsia="宋体" w:cs="宋体"/>
                <w:szCs w:val="24"/>
              </w:rPr>
              <w:t>设备，（</w:t>
            </w:r>
            <w:r>
              <w:rPr>
                <w:rFonts w:hint="eastAsia" w:ascii="宋体" w:eastAsia="宋体" w:cs="宋体"/>
                <w:sz w:val="32"/>
                <w:szCs w:val="32"/>
              </w:rPr>
              <w:t>□</w:t>
            </w:r>
            <w:r>
              <w:rPr>
                <w:rFonts w:hint="eastAsia" w:ascii="宋体" w:eastAsia="宋体" w:cs="宋体"/>
                <w:szCs w:val="24"/>
              </w:rPr>
              <w:t>符合/</w:t>
            </w:r>
            <w:r>
              <w:rPr>
                <w:rFonts w:hint="eastAsia" w:ascii="宋体" w:eastAsia="宋体" w:cs="宋体"/>
                <w:sz w:val="32"/>
                <w:szCs w:val="32"/>
              </w:rPr>
              <w:t>□</w:t>
            </w:r>
            <w:r>
              <w:rPr>
                <w:rFonts w:hint="eastAsia" w:ascii="宋体" w:eastAsia="宋体" w:cs="宋体"/>
                <w:szCs w:val="24"/>
              </w:rPr>
              <w:t>不符合）标准与规范、设计要求，（</w:t>
            </w:r>
            <w:r>
              <w:rPr>
                <w:rFonts w:hint="eastAsia" w:ascii="宋体" w:eastAsia="宋体" w:cs="宋体"/>
                <w:sz w:val="32"/>
                <w:szCs w:val="32"/>
              </w:rPr>
              <w:t>□</w:t>
            </w:r>
            <w:r>
              <w:rPr>
                <w:rFonts w:hint="eastAsia" w:ascii="宋体" w:eastAsia="宋体" w:cs="宋体"/>
                <w:szCs w:val="24"/>
              </w:rPr>
              <w:t>准许/</w:t>
            </w:r>
            <w:r>
              <w:rPr>
                <w:rFonts w:hint="eastAsia" w:ascii="宋体" w:eastAsia="宋体" w:cs="宋体"/>
                <w:sz w:val="32"/>
                <w:szCs w:val="32"/>
              </w:rPr>
              <w:t>□</w:t>
            </w:r>
            <w:r>
              <w:rPr>
                <w:rFonts w:hint="eastAsia" w:ascii="宋体" w:eastAsia="宋体" w:cs="宋体"/>
                <w:szCs w:val="24"/>
              </w:rPr>
              <w:t>不准许）进场，（</w:t>
            </w:r>
            <w:r>
              <w:rPr>
                <w:rFonts w:hint="eastAsia" w:ascii="宋体" w:eastAsia="宋体" w:cs="宋体"/>
                <w:sz w:val="32"/>
                <w:szCs w:val="32"/>
              </w:rPr>
              <w:t>□</w:t>
            </w:r>
            <w:r>
              <w:rPr>
                <w:rFonts w:hint="eastAsia" w:ascii="宋体" w:eastAsia="宋体" w:cs="宋体"/>
                <w:szCs w:val="24"/>
              </w:rPr>
              <w:t>同意/</w:t>
            </w:r>
            <w:r>
              <w:rPr>
                <w:rFonts w:hint="eastAsia" w:ascii="宋体" w:eastAsia="宋体" w:cs="宋体"/>
                <w:sz w:val="32"/>
                <w:szCs w:val="32"/>
              </w:rPr>
              <w:t>□</w:t>
            </w:r>
            <w:r>
              <w:rPr>
                <w:rFonts w:hint="eastAsia" w:ascii="宋体" w:eastAsia="宋体" w:cs="宋体"/>
                <w:szCs w:val="24"/>
              </w:rPr>
              <w:t>不同意）使用于拟定部位。</w:t>
            </w:r>
          </w:p>
          <w:p>
            <w:pPr>
              <w:spacing w:line="360" w:lineRule="auto"/>
              <w:ind w:firstLine="6000" w:firstLineChars="2500"/>
              <w:rPr>
                <w:rFonts w:ascii="宋体" w:eastAsia="宋体" w:cs="宋体"/>
                <w:szCs w:val="24"/>
              </w:rPr>
            </w:pPr>
          </w:p>
          <w:p>
            <w:pPr>
              <w:spacing w:line="360" w:lineRule="auto"/>
              <w:ind w:firstLine="6000" w:firstLineChars="2500"/>
              <w:rPr>
                <w:rFonts w:ascii="宋体" w:eastAsia="宋体" w:cs="宋体"/>
                <w:szCs w:val="24"/>
              </w:rPr>
            </w:pPr>
          </w:p>
          <w:p>
            <w:pPr>
              <w:spacing w:line="360" w:lineRule="auto"/>
              <w:ind w:firstLine="6000" w:firstLineChars="2500"/>
              <w:rPr>
                <w:rFonts w:ascii="宋体" w:eastAsia="宋体" w:cs="宋体"/>
                <w:szCs w:val="24"/>
                <w:u w:val="single"/>
              </w:rPr>
            </w:pPr>
            <w:r>
              <w:rPr>
                <w:rFonts w:hint="eastAsia" w:ascii="宋体" w:eastAsia="宋体" w:cs="宋体"/>
                <w:szCs w:val="24"/>
              </w:rPr>
              <w:t xml:space="preserve">监理人（章）                 </w:t>
            </w:r>
          </w:p>
          <w:p>
            <w:pPr>
              <w:spacing w:line="360" w:lineRule="auto"/>
              <w:ind w:firstLine="6000" w:firstLineChars="2500"/>
              <w:rPr>
                <w:rFonts w:ascii="宋体" w:eastAsia="宋体" w:cs="宋体"/>
                <w:szCs w:val="24"/>
                <w:u w:val="single"/>
              </w:rPr>
            </w:pPr>
            <w:r>
              <w:rPr>
                <w:rFonts w:hint="eastAsia" w:ascii="宋体" w:eastAsia="宋体" w:cs="宋体"/>
                <w:szCs w:val="24"/>
              </w:rPr>
              <w:t>监理工程师</w:t>
            </w:r>
          </w:p>
          <w:p>
            <w:pPr>
              <w:spacing w:line="360" w:lineRule="auto"/>
              <w:ind w:firstLine="6000" w:firstLineChars="2500"/>
              <w:rPr>
                <w:rFonts w:ascii="宋体" w:eastAsia="宋体" w:cs="宋体"/>
                <w:szCs w:val="24"/>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说明：1．在需要选择的栏中的“□”内作标识“√”。</w:t>
      </w:r>
    </w:p>
    <w:p>
      <w:pPr>
        <w:spacing w:line="240" w:lineRule="auto"/>
        <w:ind w:firstLine="480" w:firstLineChars="200"/>
        <w:jc w:val="left"/>
        <w:rPr>
          <w:rFonts w:ascii="宋体" w:eastAsia="宋体" w:cs="宋体"/>
          <w:szCs w:val="24"/>
        </w:rPr>
      </w:pPr>
      <w:r>
        <w:rPr>
          <w:rFonts w:hint="eastAsia" w:ascii="宋体" w:eastAsia="宋体" w:cs="宋体"/>
          <w:szCs w:val="24"/>
        </w:rPr>
        <w:t>2.本表一式三份，由承包人、监理人按合同规定程序填制，并连同发包人各存一份。</w:t>
      </w:r>
    </w:p>
    <w:p>
      <w:pPr>
        <w:spacing w:before="120" w:beforeLines="50" w:after="120" w:afterLines="50"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39" w:name="_Toc10624998"/>
      <w:bookmarkStart w:id="340" w:name="_Toc266892939"/>
      <w:bookmarkStart w:id="341" w:name="_Toc469384154"/>
      <w:bookmarkStart w:id="342" w:name="_Toc5349"/>
      <w:r>
        <w:rPr>
          <w:rFonts w:hint="eastAsia" w:ascii="宋体" w:eastAsia="宋体" w:cs="宋体"/>
          <w:b/>
          <w:bCs/>
          <w:color w:val="000000"/>
          <w:kern w:val="0"/>
          <w:szCs w:val="24"/>
        </w:rPr>
        <w:t>格式1</w:t>
      </w:r>
      <w:bookmarkEnd w:id="339"/>
      <w:bookmarkEnd w:id="340"/>
      <w:bookmarkEnd w:id="341"/>
      <w:r>
        <w:rPr>
          <w:rFonts w:hint="eastAsia" w:ascii="宋体" w:eastAsia="宋体" w:cs="宋体"/>
          <w:b/>
          <w:bCs/>
          <w:color w:val="000000"/>
          <w:kern w:val="0"/>
          <w:szCs w:val="24"/>
        </w:rPr>
        <w:t>2</w:t>
      </w:r>
      <w:bookmarkEnd w:id="342"/>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隐蔽工程/中间验收报告</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0" w:hRule="atLeast"/>
        </w:trPr>
        <w:tc>
          <w:tcPr>
            <w:tcW w:w="10445" w:type="dxa"/>
            <w:noWrap/>
          </w:tcPr>
          <w:p>
            <w:pPr>
              <w:spacing w:before="120" w:line="360" w:lineRule="auto"/>
              <w:rPr>
                <w:rFonts w:ascii="宋体" w:eastAsia="宋体" w:cs="宋体"/>
                <w:szCs w:val="24"/>
              </w:rPr>
            </w:pPr>
            <w:r>
              <w:rPr>
                <w:rFonts w:hint="eastAsia" w:ascii="宋体" w:eastAsia="宋体" w:cs="宋体"/>
                <w:szCs w:val="24"/>
              </w:rPr>
              <w:t>致:（监理人全称）</w:t>
            </w:r>
          </w:p>
          <w:p>
            <w:pPr>
              <w:spacing w:line="360" w:lineRule="auto"/>
              <w:ind w:firstLine="480" w:firstLineChars="200"/>
              <w:rPr>
                <w:rFonts w:ascii="宋体" w:eastAsia="宋体" w:cs="宋体"/>
                <w:szCs w:val="24"/>
              </w:rPr>
            </w:pPr>
            <w:r>
              <w:rPr>
                <w:rFonts w:hint="eastAsia" w:ascii="宋体" w:eastAsia="宋体" w:cs="宋体"/>
                <w:szCs w:val="24"/>
              </w:rPr>
              <w:t>我方已完成了工作,经自检合格，现提出</w:t>
            </w:r>
          </w:p>
          <w:p>
            <w:pPr>
              <w:spacing w:line="360" w:lineRule="auto"/>
              <w:jc w:val="left"/>
              <w:rPr>
                <w:rFonts w:ascii="宋体" w:eastAsia="宋体" w:cs="宋体"/>
                <w:szCs w:val="24"/>
              </w:rPr>
            </w:pPr>
            <w:r>
              <w:rPr>
                <w:rFonts w:hint="eastAsia" w:ascii="宋体" w:eastAsia="宋体" w:cs="宋体"/>
                <w:sz w:val="32"/>
                <w:szCs w:val="32"/>
              </w:rPr>
              <w:t>□</w:t>
            </w:r>
            <w:r>
              <w:rPr>
                <w:rFonts w:hint="eastAsia" w:ascii="宋体" w:eastAsia="宋体" w:cs="宋体"/>
                <w:szCs w:val="24"/>
              </w:rPr>
              <w:t>隐蔽工程/</w:t>
            </w:r>
            <w:r>
              <w:rPr>
                <w:rFonts w:hint="eastAsia" w:ascii="宋体" w:eastAsia="宋体" w:cs="宋体"/>
                <w:sz w:val="32"/>
                <w:szCs w:val="32"/>
              </w:rPr>
              <w:t>□</w:t>
            </w:r>
            <w:r>
              <w:rPr>
                <w:rFonts w:hint="eastAsia" w:ascii="宋体" w:eastAsia="宋体" w:cs="宋体"/>
                <w:szCs w:val="24"/>
              </w:rPr>
              <w:t>中间验收（内容见附件）申请，请予审验收。</w:t>
            </w:r>
          </w:p>
          <w:p>
            <w:pPr>
              <w:spacing w:line="360" w:lineRule="auto"/>
              <w:ind w:firstLine="417"/>
              <w:rPr>
                <w:rFonts w:ascii="宋体" w:eastAsia="宋体" w:cs="宋体"/>
                <w:szCs w:val="24"/>
              </w:rPr>
            </w:pPr>
            <w:r>
              <w:rPr>
                <w:rFonts w:hint="eastAsia" w:ascii="宋体" w:eastAsia="宋体" w:cs="宋体"/>
                <w:szCs w:val="24"/>
              </w:rPr>
              <w:t>附件:</w:t>
            </w:r>
          </w:p>
          <w:p>
            <w:pPr>
              <w:spacing w:line="360" w:lineRule="auto"/>
              <w:rPr>
                <w:rFonts w:ascii="宋体" w:eastAsia="宋体" w:cs="宋体"/>
                <w:szCs w:val="24"/>
              </w:rPr>
            </w:pPr>
          </w:p>
          <w:p>
            <w:pPr>
              <w:spacing w:line="360" w:lineRule="auto"/>
              <w:rPr>
                <w:rFonts w:ascii="宋体" w:eastAsia="宋体" w:cs="宋体"/>
                <w:szCs w:val="24"/>
                <w:u w:val="single"/>
              </w:rPr>
            </w:pPr>
            <w:r>
              <w:rPr>
                <w:rFonts w:hint="eastAsia" w:ascii="宋体" w:eastAsia="宋体" w:cs="宋体"/>
                <w:szCs w:val="24"/>
              </w:rPr>
              <w:t xml:space="preserve">                                                    承包人（章）                 </w:t>
            </w:r>
          </w:p>
          <w:p>
            <w:pPr>
              <w:spacing w:line="360" w:lineRule="auto"/>
              <w:ind w:firstLine="6240" w:firstLineChars="2600"/>
              <w:rPr>
                <w:rFonts w:ascii="宋体" w:eastAsia="宋体" w:cs="宋体"/>
                <w:szCs w:val="24"/>
                <w:u w:val="single"/>
              </w:rPr>
            </w:pPr>
            <w:r>
              <w:rPr>
                <w:rFonts w:hint="eastAsia" w:ascii="宋体" w:eastAsia="宋体" w:cs="宋体"/>
                <w:szCs w:val="24"/>
              </w:rPr>
              <w:t>承包人代表</w:t>
            </w:r>
          </w:p>
          <w:p>
            <w:pPr>
              <w:spacing w:line="360" w:lineRule="auto"/>
              <w:ind w:firstLine="6240" w:firstLineChars="2600"/>
              <w:rPr>
                <w:rFonts w:ascii="宋体" w:eastAsia="宋体" w:cs="宋体"/>
                <w:szCs w:val="24"/>
                <w:u w:val="single"/>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4" w:hRule="atLeast"/>
        </w:trPr>
        <w:tc>
          <w:tcPr>
            <w:tcW w:w="10445" w:type="dxa"/>
            <w:noWrap/>
          </w:tcPr>
          <w:p>
            <w:pPr>
              <w:spacing w:before="120" w:line="360" w:lineRule="auto"/>
              <w:rPr>
                <w:rFonts w:ascii="宋体" w:eastAsia="宋体" w:cs="宋体"/>
                <w:szCs w:val="24"/>
              </w:rPr>
            </w:pPr>
            <w:r>
              <w:rPr>
                <w:rFonts w:hint="eastAsia" w:ascii="宋体" w:eastAsia="宋体" w:cs="宋体"/>
                <w:szCs w:val="24"/>
              </w:rPr>
              <w:t>复核意见：</w:t>
            </w:r>
          </w:p>
          <w:p>
            <w:pPr>
              <w:spacing w:before="120" w:line="360" w:lineRule="auto"/>
              <w:rPr>
                <w:rFonts w:ascii="宋体" w:eastAsia="宋体" w:cs="宋体"/>
                <w:szCs w:val="24"/>
              </w:rPr>
            </w:pPr>
          </w:p>
          <w:p>
            <w:pPr>
              <w:spacing w:line="360" w:lineRule="auto"/>
              <w:ind w:firstLine="6240" w:firstLineChars="2600"/>
              <w:rPr>
                <w:rFonts w:ascii="宋体" w:eastAsia="宋体" w:cs="宋体"/>
                <w:szCs w:val="24"/>
                <w:u w:val="single"/>
              </w:rPr>
            </w:pPr>
            <w:r>
              <w:rPr>
                <w:rFonts w:hint="eastAsia" w:ascii="宋体" w:eastAsia="宋体" w:cs="宋体"/>
                <w:szCs w:val="24"/>
              </w:rPr>
              <w:t xml:space="preserve">设计人（章） </w:t>
            </w:r>
          </w:p>
          <w:p>
            <w:pPr>
              <w:spacing w:line="360" w:lineRule="auto"/>
              <w:ind w:firstLine="6240" w:firstLineChars="2600"/>
              <w:rPr>
                <w:rFonts w:ascii="宋体" w:eastAsia="宋体" w:cs="宋体"/>
                <w:szCs w:val="24"/>
                <w:u w:val="single"/>
              </w:rPr>
            </w:pPr>
            <w:r>
              <w:rPr>
                <w:rFonts w:hint="eastAsia" w:ascii="宋体" w:eastAsia="宋体" w:cs="宋体"/>
                <w:szCs w:val="24"/>
              </w:rPr>
              <w:t>建筑师/结构师</w:t>
            </w:r>
          </w:p>
          <w:p>
            <w:pPr>
              <w:spacing w:line="360" w:lineRule="auto"/>
              <w:ind w:firstLine="6240" w:firstLineChars="2600"/>
              <w:rPr>
                <w:rFonts w:ascii="宋体" w:eastAsia="宋体" w:cs="宋体"/>
                <w:szCs w:val="24"/>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9" w:hRule="atLeast"/>
        </w:trPr>
        <w:tc>
          <w:tcPr>
            <w:tcW w:w="10445" w:type="dxa"/>
            <w:tcBorders>
              <w:top w:val="single" w:color="auto" w:sz="4" w:space="0"/>
            </w:tcBorders>
            <w:noWrap/>
          </w:tcPr>
          <w:p>
            <w:pPr>
              <w:widowControl/>
              <w:spacing w:line="360" w:lineRule="auto"/>
              <w:jc w:val="left"/>
              <w:rPr>
                <w:rFonts w:ascii="宋体" w:eastAsia="宋体" w:cs="宋体"/>
                <w:szCs w:val="24"/>
              </w:rPr>
            </w:pPr>
            <w:r>
              <w:rPr>
                <w:rFonts w:hint="eastAsia" w:ascii="宋体" w:eastAsia="宋体" w:cs="宋体"/>
                <w:szCs w:val="24"/>
              </w:rPr>
              <w:t>审查意见：</w:t>
            </w:r>
          </w:p>
          <w:p>
            <w:pPr>
              <w:spacing w:line="360" w:lineRule="auto"/>
              <w:ind w:firstLine="720" w:firstLineChars="300"/>
              <w:jc w:val="left"/>
              <w:rPr>
                <w:rFonts w:ascii="宋体" w:eastAsia="宋体" w:cs="宋体"/>
                <w:szCs w:val="24"/>
              </w:rPr>
            </w:pPr>
            <w:r>
              <w:rPr>
                <w:rFonts w:hint="eastAsia" w:ascii="宋体" w:eastAsia="宋体" w:cs="宋体"/>
                <w:szCs w:val="24"/>
              </w:rPr>
              <w:t>经验收，上述工程（□符合/□不符合）标准与规范、设计要求，验收（□合格/□不合格）（□可以/□不可以）隐蔽或继续施工。</w:t>
            </w:r>
          </w:p>
          <w:p>
            <w:pPr>
              <w:spacing w:line="360" w:lineRule="auto"/>
              <w:jc w:val="left"/>
              <w:rPr>
                <w:rFonts w:ascii="宋体" w:eastAsia="宋体" w:cs="宋体"/>
                <w:szCs w:val="24"/>
              </w:rPr>
            </w:pPr>
          </w:p>
          <w:p>
            <w:pPr>
              <w:spacing w:line="360" w:lineRule="auto"/>
              <w:ind w:firstLine="6240" w:firstLineChars="2600"/>
              <w:jc w:val="left"/>
              <w:rPr>
                <w:rFonts w:ascii="宋体" w:eastAsia="宋体" w:cs="宋体"/>
                <w:szCs w:val="24"/>
              </w:rPr>
            </w:pPr>
            <w:r>
              <w:rPr>
                <w:rFonts w:hint="eastAsia" w:ascii="宋体" w:eastAsia="宋体" w:cs="宋体"/>
                <w:szCs w:val="24"/>
              </w:rPr>
              <w:t>监理人（章）</w:t>
            </w:r>
          </w:p>
          <w:p>
            <w:pPr>
              <w:spacing w:line="360" w:lineRule="auto"/>
              <w:ind w:firstLine="6295" w:firstLineChars="2623"/>
              <w:rPr>
                <w:rFonts w:ascii="宋体" w:eastAsia="宋体" w:cs="宋体"/>
                <w:szCs w:val="24"/>
                <w:u w:val="single"/>
              </w:rPr>
            </w:pPr>
            <w:r>
              <w:rPr>
                <w:rFonts w:hint="eastAsia" w:ascii="宋体" w:eastAsia="宋体" w:cs="宋体"/>
                <w:szCs w:val="24"/>
              </w:rPr>
              <w:t>监理工程师</w:t>
            </w:r>
          </w:p>
          <w:p>
            <w:pPr>
              <w:tabs>
                <w:tab w:val="left" w:pos="6297"/>
              </w:tabs>
              <w:spacing w:line="360" w:lineRule="auto"/>
              <w:ind w:firstLine="6295" w:firstLineChars="2623"/>
              <w:rPr>
                <w:rFonts w:ascii="宋体" w:eastAsia="宋体" w:cs="宋体"/>
                <w:szCs w:val="24"/>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说明：1．在需要选择的栏中的“□”内作标识“√”。</w:t>
      </w:r>
    </w:p>
    <w:p>
      <w:pPr>
        <w:spacing w:line="240" w:lineRule="auto"/>
        <w:ind w:firstLine="480" w:firstLineChars="200"/>
        <w:jc w:val="left"/>
        <w:rPr>
          <w:rFonts w:ascii="宋体" w:eastAsia="宋体" w:cs="宋体"/>
          <w:szCs w:val="24"/>
        </w:rPr>
      </w:pPr>
      <w:r>
        <w:rPr>
          <w:rFonts w:hint="eastAsia" w:ascii="宋体" w:eastAsia="宋体" w:cs="宋体"/>
          <w:szCs w:val="24"/>
        </w:rPr>
        <w:t>2．本表用于包括隐蔽工程、分部分项工程、单位工程等的质量验收。</w:t>
      </w:r>
    </w:p>
    <w:p>
      <w:pPr>
        <w:spacing w:line="240" w:lineRule="auto"/>
        <w:ind w:firstLine="480" w:firstLineChars="200"/>
        <w:jc w:val="left"/>
        <w:rPr>
          <w:rFonts w:ascii="宋体" w:eastAsia="宋体" w:cs="宋体"/>
          <w:szCs w:val="24"/>
        </w:rPr>
      </w:pPr>
      <w:r>
        <w:rPr>
          <w:rFonts w:hint="eastAsia" w:ascii="宋体" w:eastAsia="宋体" w:cs="宋体"/>
          <w:szCs w:val="24"/>
        </w:rPr>
        <w:t>3．本表一式四份，由承包人、设计人、监理人按合同规定程序填制，并连同发包人各存一份。</w:t>
      </w:r>
    </w:p>
    <w:p>
      <w:pPr>
        <w:ind w:left="1"/>
        <w:outlineLvl w:val="1"/>
        <w:rPr>
          <w:rFonts w:ascii="宋体" w:eastAsia="宋体" w:cs="宋体"/>
          <w:b/>
          <w:bCs/>
          <w:color w:val="000000"/>
          <w:kern w:val="0"/>
          <w:szCs w:val="24"/>
        </w:rPr>
      </w:pPr>
      <w:r>
        <w:rPr>
          <w:rFonts w:hint="eastAsia" w:ascii="宋体" w:eastAsia="宋体" w:cs="宋体"/>
          <w:kern w:val="0"/>
          <w:szCs w:val="24"/>
        </w:rPr>
        <w:br w:type="page"/>
      </w:r>
      <w:bookmarkStart w:id="343" w:name="_Toc266892940"/>
      <w:bookmarkStart w:id="344" w:name="_Toc469384155"/>
      <w:bookmarkStart w:id="345" w:name="_Toc10624999"/>
      <w:bookmarkStart w:id="346" w:name="_Toc21623"/>
      <w:r>
        <w:rPr>
          <w:rFonts w:hint="eastAsia" w:ascii="宋体" w:eastAsia="宋体" w:cs="宋体"/>
          <w:b/>
          <w:bCs/>
          <w:color w:val="000000"/>
          <w:kern w:val="0"/>
          <w:szCs w:val="24"/>
        </w:rPr>
        <w:t>格式</w:t>
      </w:r>
      <w:bookmarkEnd w:id="343"/>
      <w:bookmarkEnd w:id="344"/>
      <w:bookmarkEnd w:id="345"/>
      <w:r>
        <w:rPr>
          <w:rFonts w:hint="eastAsia" w:ascii="宋体" w:eastAsia="宋体" w:cs="宋体"/>
          <w:b/>
          <w:bCs/>
          <w:color w:val="000000"/>
          <w:kern w:val="0"/>
          <w:szCs w:val="24"/>
        </w:rPr>
        <w:t>13</w:t>
      </w:r>
      <w:bookmarkEnd w:id="346"/>
    </w:p>
    <w:p>
      <w:pPr>
        <w:spacing w:before="50" w:after="50" w:line="360" w:lineRule="auto"/>
        <w:jc w:val="center"/>
        <w:rPr>
          <w:rFonts w:ascii="宋体" w:eastAsia="宋体" w:cs="宋体"/>
          <w:b/>
          <w:bCs/>
          <w:spacing w:val="30"/>
          <w:sz w:val="44"/>
          <w:szCs w:val="44"/>
        </w:rPr>
      </w:pPr>
      <w:r>
        <w:rPr>
          <w:rFonts w:hint="eastAsia" w:ascii="宋体" w:eastAsia="宋体" w:cs="宋体"/>
          <w:b/>
          <w:bCs/>
          <w:spacing w:val="30"/>
          <w:sz w:val="44"/>
          <w:szCs w:val="44"/>
        </w:rPr>
        <w:t>工程变更报审表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 </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7" w:hRule="atLeast"/>
        </w:trPr>
        <w:tc>
          <w:tcPr>
            <w:tcW w:w="10455" w:type="dxa"/>
            <w:gridSpan w:val="3"/>
            <w:tcBorders>
              <w:bottom w:val="single" w:color="000000" w:sz="6" w:space="0"/>
            </w:tcBorders>
            <w:noWrap/>
          </w:tcPr>
          <w:p>
            <w:pPr>
              <w:spacing w:before="120" w:line="360" w:lineRule="auto"/>
              <w:rPr>
                <w:rFonts w:ascii="宋体" w:eastAsia="宋体" w:cs="宋体"/>
                <w:szCs w:val="24"/>
              </w:rPr>
            </w:pPr>
            <w:r>
              <w:rPr>
                <w:rFonts w:hint="eastAsia" w:ascii="宋体" w:eastAsia="宋体" w:cs="宋体"/>
                <w:szCs w:val="24"/>
              </w:rPr>
              <w:t>致:（监理人全称）</w:t>
            </w:r>
          </w:p>
          <w:p>
            <w:pPr>
              <w:tabs>
                <w:tab w:val="left" w:pos="6192"/>
              </w:tabs>
              <w:spacing w:line="360" w:lineRule="auto"/>
              <w:ind w:firstLine="480" w:firstLineChars="200"/>
              <w:rPr>
                <w:rFonts w:ascii="宋体" w:eastAsia="宋体" w:cs="宋体"/>
                <w:szCs w:val="24"/>
                <w:u w:val="single"/>
              </w:rPr>
            </w:pPr>
            <w:r>
              <w:rPr>
                <w:rFonts w:hint="eastAsia" w:ascii="宋体" w:eastAsia="宋体" w:cs="宋体"/>
                <w:szCs w:val="24"/>
              </w:rPr>
              <w:t>由于原因，现提出</w:t>
            </w:r>
          </w:p>
          <w:p>
            <w:pPr>
              <w:tabs>
                <w:tab w:val="left" w:pos="6192"/>
              </w:tabs>
              <w:spacing w:line="360" w:lineRule="auto"/>
              <w:rPr>
                <w:rFonts w:ascii="宋体" w:eastAsia="宋体" w:cs="宋体"/>
                <w:szCs w:val="24"/>
                <w:u w:val="single"/>
              </w:rPr>
            </w:pPr>
          </w:p>
          <w:p>
            <w:pPr>
              <w:tabs>
                <w:tab w:val="left" w:pos="6192"/>
              </w:tabs>
              <w:spacing w:line="360" w:lineRule="auto"/>
              <w:rPr>
                <w:rFonts w:ascii="宋体" w:eastAsia="宋体" w:cs="宋体"/>
                <w:szCs w:val="24"/>
                <w:u w:val="single"/>
              </w:rPr>
            </w:pPr>
            <w:r>
              <w:rPr>
                <w:rFonts w:hint="eastAsia" w:ascii="宋体" w:eastAsia="宋体" w:cs="宋体"/>
                <w:szCs w:val="24"/>
              </w:rPr>
              <w:t>工程变更（内容见附件），请予以审批。</w:t>
            </w:r>
          </w:p>
          <w:p>
            <w:pPr>
              <w:spacing w:line="360" w:lineRule="auto"/>
              <w:rPr>
                <w:rFonts w:ascii="宋体" w:eastAsia="宋体" w:cs="宋体"/>
                <w:szCs w:val="24"/>
              </w:rPr>
            </w:pPr>
            <w:r>
              <w:rPr>
                <w:rFonts w:hint="eastAsia" w:ascii="宋体" w:eastAsia="宋体" w:cs="宋体"/>
                <w:szCs w:val="24"/>
              </w:rPr>
              <w:t>附件：1．提出变更原因（必要时附图）；</w:t>
            </w:r>
          </w:p>
          <w:p>
            <w:pPr>
              <w:spacing w:line="360" w:lineRule="auto"/>
              <w:ind w:firstLine="720" w:firstLineChars="300"/>
              <w:rPr>
                <w:rFonts w:ascii="宋体" w:eastAsia="宋体" w:cs="宋体"/>
                <w:szCs w:val="24"/>
              </w:rPr>
            </w:pPr>
            <w:r>
              <w:rPr>
                <w:rFonts w:hint="eastAsia" w:ascii="宋体" w:eastAsia="宋体" w:cs="宋体"/>
                <w:szCs w:val="24"/>
              </w:rPr>
              <w:t>2．工程量增减计算书；</w:t>
            </w:r>
          </w:p>
          <w:p>
            <w:pPr>
              <w:spacing w:line="360" w:lineRule="auto"/>
              <w:ind w:firstLine="720" w:firstLineChars="300"/>
              <w:rPr>
                <w:rFonts w:ascii="宋体" w:eastAsia="宋体" w:cs="宋体"/>
                <w:szCs w:val="24"/>
              </w:rPr>
            </w:pPr>
            <w:r>
              <w:rPr>
                <w:rFonts w:hint="eastAsia" w:ascii="宋体" w:eastAsia="宋体" w:cs="宋体"/>
                <w:szCs w:val="24"/>
              </w:rPr>
              <w:t>3．工程变更价款报价单。</w:t>
            </w:r>
          </w:p>
          <w:p>
            <w:pPr>
              <w:spacing w:line="360" w:lineRule="auto"/>
              <w:rPr>
                <w:rFonts w:ascii="宋体" w:eastAsia="宋体" w:cs="宋体"/>
                <w:szCs w:val="24"/>
              </w:rPr>
            </w:pPr>
          </w:p>
          <w:p>
            <w:pPr>
              <w:spacing w:line="360" w:lineRule="auto"/>
              <w:rPr>
                <w:rFonts w:ascii="宋体" w:eastAsia="宋体" w:cs="宋体"/>
                <w:szCs w:val="24"/>
              </w:rPr>
            </w:pPr>
          </w:p>
          <w:p>
            <w:pPr>
              <w:spacing w:line="360" w:lineRule="auto"/>
              <w:ind w:firstLine="5760" w:firstLineChars="2400"/>
              <w:rPr>
                <w:rFonts w:ascii="宋体" w:eastAsia="宋体" w:cs="宋体"/>
                <w:szCs w:val="24"/>
                <w:u w:val="single"/>
              </w:rPr>
            </w:pPr>
            <w:r>
              <w:rPr>
                <w:rFonts w:hint="eastAsia" w:ascii="宋体" w:eastAsia="宋体" w:cs="宋体"/>
                <w:szCs w:val="24"/>
              </w:rPr>
              <w:t xml:space="preserve">  承包人（章）                 </w:t>
            </w:r>
          </w:p>
          <w:p>
            <w:pPr>
              <w:spacing w:line="360" w:lineRule="auto"/>
              <w:ind w:firstLine="5982"/>
              <w:rPr>
                <w:rFonts w:ascii="宋体" w:eastAsia="宋体" w:cs="宋体"/>
                <w:szCs w:val="24"/>
                <w:u w:val="single"/>
              </w:rPr>
            </w:pPr>
            <w:r>
              <w:rPr>
                <w:rFonts w:hint="eastAsia" w:ascii="宋体" w:eastAsia="宋体" w:cs="宋体"/>
                <w:spacing w:val="28"/>
                <w:szCs w:val="24"/>
              </w:rPr>
              <w:t>承包人代表</w:t>
            </w:r>
          </w:p>
          <w:p>
            <w:pPr>
              <w:spacing w:line="360" w:lineRule="auto"/>
              <w:ind w:firstLine="5982"/>
              <w:rPr>
                <w:rFonts w:ascii="宋体" w:eastAsia="宋体" w:cs="宋体"/>
                <w:spacing w:val="20"/>
                <w:szCs w:val="24"/>
                <w:u w:val="single"/>
              </w:rPr>
            </w:pPr>
            <w:r>
              <w:rPr>
                <w:rFonts w:hint="eastAsia" w:ascii="宋体" w:eastAsia="宋体" w:cs="宋体"/>
                <w:szCs w:val="24"/>
              </w:rPr>
              <w:t xml:space="preserve">日        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noWrap/>
          </w:tcPr>
          <w:p>
            <w:pPr>
              <w:snapToGrid w:val="0"/>
              <w:spacing w:line="360" w:lineRule="auto"/>
              <w:ind w:left="0" w:hanging="6"/>
              <w:rPr>
                <w:rFonts w:ascii="宋体" w:eastAsia="宋体" w:cs="宋体"/>
                <w:szCs w:val="24"/>
              </w:rPr>
            </w:pPr>
            <w:r>
              <w:rPr>
                <w:rFonts w:hint="eastAsia" w:ascii="宋体" w:eastAsia="宋体" w:cs="宋体"/>
                <w:szCs w:val="24"/>
              </w:rPr>
              <w:t>复核意见：</w:t>
            </w:r>
          </w:p>
          <w:p>
            <w:pPr>
              <w:snapToGrid w:val="0"/>
              <w:spacing w:line="360" w:lineRule="auto"/>
              <w:ind w:left="0" w:hanging="6"/>
              <w:rPr>
                <w:rFonts w:ascii="宋体" w:eastAsia="宋体" w:cs="宋体"/>
                <w:szCs w:val="24"/>
              </w:rPr>
            </w:pPr>
          </w:p>
          <w:p>
            <w:pPr>
              <w:snapToGrid w:val="0"/>
              <w:spacing w:line="360" w:lineRule="auto"/>
              <w:ind w:left="0" w:hanging="6"/>
              <w:rPr>
                <w:rFonts w:ascii="宋体" w:eastAsia="宋体" w:cs="宋体"/>
                <w:szCs w:val="24"/>
              </w:rPr>
            </w:pPr>
          </w:p>
          <w:p>
            <w:pPr>
              <w:snapToGrid w:val="0"/>
              <w:spacing w:line="360" w:lineRule="auto"/>
              <w:ind w:left="0" w:hanging="6"/>
              <w:rPr>
                <w:rFonts w:ascii="宋体" w:eastAsia="宋体" w:cs="宋体"/>
                <w:szCs w:val="24"/>
              </w:rPr>
            </w:pPr>
          </w:p>
          <w:p>
            <w:pPr>
              <w:snapToGrid w:val="0"/>
              <w:spacing w:line="360" w:lineRule="auto"/>
              <w:ind w:left="0" w:hanging="6"/>
              <w:rPr>
                <w:rFonts w:ascii="宋体" w:eastAsia="宋体" w:cs="宋体"/>
                <w:szCs w:val="24"/>
              </w:rPr>
            </w:pPr>
            <w:r>
              <w:rPr>
                <w:rFonts w:hint="eastAsia" w:ascii="宋体" w:eastAsia="宋体" w:cs="宋体"/>
                <w:szCs w:val="24"/>
              </w:rPr>
              <w:t>设计人（章）</w:t>
            </w:r>
          </w:p>
          <w:p>
            <w:pPr>
              <w:snapToGrid w:val="0"/>
              <w:spacing w:line="360" w:lineRule="auto"/>
              <w:ind w:left="0" w:hanging="6"/>
              <w:rPr>
                <w:rFonts w:ascii="宋体" w:eastAsia="宋体" w:cs="宋体"/>
                <w:szCs w:val="24"/>
              </w:rPr>
            </w:pPr>
            <w:r>
              <w:rPr>
                <w:rFonts w:hint="eastAsia" w:ascii="宋体" w:eastAsia="宋体" w:cs="宋体"/>
                <w:szCs w:val="24"/>
              </w:rPr>
              <w:t>建筑师/结构师</w:t>
            </w:r>
          </w:p>
          <w:p>
            <w:pPr>
              <w:snapToGrid w:val="0"/>
              <w:spacing w:line="360" w:lineRule="auto"/>
              <w:rPr>
                <w:rFonts w:ascii="宋体" w:eastAsia="宋体" w:cs="宋体"/>
                <w:szCs w:val="24"/>
              </w:rPr>
            </w:pPr>
            <w:r>
              <w:rPr>
                <w:rFonts w:hint="eastAsia" w:ascii="宋体" w:eastAsia="宋体" w:cs="宋体"/>
                <w:szCs w:val="24"/>
              </w:rPr>
              <w:t>日         期</w:t>
            </w:r>
          </w:p>
        </w:tc>
        <w:tc>
          <w:tcPr>
            <w:tcW w:w="3447" w:type="dxa"/>
            <w:tcBorders>
              <w:top w:val="single" w:color="000000" w:sz="6" w:space="0"/>
              <w:left w:val="single" w:color="auto" w:sz="4" w:space="0"/>
              <w:bottom w:val="single" w:color="auto" w:sz="4" w:space="0"/>
              <w:right w:val="single" w:color="auto" w:sz="4" w:space="0"/>
            </w:tcBorders>
            <w:noWrap/>
          </w:tcPr>
          <w:p>
            <w:pPr>
              <w:widowControl/>
              <w:spacing w:line="360" w:lineRule="auto"/>
              <w:jc w:val="left"/>
              <w:rPr>
                <w:rFonts w:ascii="宋体" w:eastAsia="宋体" w:cs="宋体"/>
                <w:szCs w:val="24"/>
              </w:rPr>
            </w:pPr>
            <w:r>
              <w:rPr>
                <w:rFonts w:hint="eastAsia" w:ascii="宋体" w:eastAsia="宋体" w:cs="宋体"/>
                <w:szCs w:val="24"/>
              </w:rPr>
              <w:t>复核意见：</w:t>
            </w:r>
          </w:p>
          <w:p>
            <w:pPr>
              <w:widowControl/>
              <w:spacing w:line="360" w:lineRule="auto"/>
              <w:jc w:val="left"/>
              <w:rPr>
                <w:rFonts w:ascii="宋体" w:eastAsia="宋体" w:cs="宋体"/>
                <w:szCs w:val="24"/>
              </w:rPr>
            </w:pPr>
          </w:p>
          <w:p>
            <w:pPr>
              <w:widowControl/>
              <w:spacing w:line="360" w:lineRule="auto"/>
              <w:jc w:val="left"/>
              <w:rPr>
                <w:rFonts w:ascii="宋体" w:eastAsia="宋体" w:cs="宋体"/>
                <w:szCs w:val="24"/>
              </w:rPr>
            </w:pPr>
          </w:p>
          <w:p>
            <w:pPr>
              <w:snapToGrid w:val="0"/>
              <w:spacing w:line="360" w:lineRule="auto"/>
              <w:rPr>
                <w:rFonts w:ascii="宋体" w:eastAsia="宋体" w:cs="宋体"/>
                <w:szCs w:val="24"/>
              </w:rPr>
            </w:pPr>
          </w:p>
          <w:p>
            <w:pPr>
              <w:snapToGrid w:val="0"/>
              <w:spacing w:line="360" w:lineRule="auto"/>
              <w:rPr>
                <w:rFonts w:ascii="宋体" w:eastAsia="宋体" w:cs="宋体"/>
                <w:szCs w:val="24"/>
              </w:rPr>
            </w:pPr>
            <w:r>
              <w:rPr>
                <w:rFonts w:hint="eastAsia" w:ascii="宋体" w:eastAsia="宋体" w:cs="宋体"/>
                <w:szCs w:val="24"/>
              </w:rPr>
              <w:t>监理人（章）</w:t>
            </w:r>
          </w:p>
          <w:p>
            <w:pPr>
              <w:snapToGrid w:val="0"/>
              <w:spacing w:line="360" w:lineRule="auto"/>
              <w:rPr>
                <w:rFonts w:ascii="宋体" w:eastAsia="宋体" w:cs="宋体"/>
                <w:szCs w:val="24"/>
              </w:rPr>
            </w:pPr>
            <w:r>
              <w:rPr>
                <w:rFonts w:hint="eastAsia" w:ascii="宋体" w:eastAsia="宋体" w:cs="宋体"/>
                <w:szCs w:val="24"/>
              </w:rPr>
              <w:t>监理工程师</w:t>
            </w:r>
          </w:p>
          <w:p>
            <w:pPr>
              <w:snapToGrid w:val="0"/>
              <w:spacing w:line="360" w:lineRule="auto"/>
              <w:rPr>
                <w:rFonts w:ascii="宋体" w:eastAsia="宋体" w:cs="宋体"/>
                <w:szCs w:val="24"/>
              </w:rPr>
            </w:pPr>
            <w:r>
              <w:rPr>
                <w:rFonts w:hint="eastAsia" w:ascii="宋体" w:eastAsia="宋体" w:cs="宋体"/>
                <w:szCs w:val="24"/>
              </w:rPr>
              <w:t>日      期</w:t>
            </w:r>
          </w:p>
        </w:tc>
        <w:tc>
          <w:tcPr>
            <w:tcW w:w="3743" w:type="dxa"/>
            <w:tcBorders>
              <w:top w:val="single" w:color="000000" w:sz="6" w:space="0"/>
              <w:left w:val="single" w:color="auto" w:sz="4" w:space="0"/>
              <w:bottom w:val="single" w:color="auto" w:sz="4" w:space="0"/>
            </w:tcBorders>
            <w:noWrap/>
          </w:tcPr>
          <w:p>
            <w:pPr>
              <w:widowControl/>
              <w:spacing w:line="360" w:lineRule="auto"/>
              <w:jc w:val="left"/>
              <w:rPr>
                <w:rFonts w:ascii="宋体" w:eastAsia="宋体" w:cs="宋体"/>
                <w:szCs w:val="24"/>
              </w:rPr>
            </w:pPr>
            <w:r>
              <w:rPr>
                <w:rFonts w:hint="eastAsia" w:ascii="宋体" w:eastAsia="宋体" w:cs="宋体"/>
                <w:szCs w:val="24"/>
              </w:rPr>
              <w:t>复核意见：</w:t>
            </w:r>
          </w:p>
          <w:p>
            <w:pPr>
              <w:widowControl/>
              <w:spacing w:line="360" w:lineRule="auto"/>
              <w:jc w:val="left"/>
              <w:rPr>
                <w:rFonts w:ascii="宋体" w:eastAsia="宋体" w:cs="宋体"/>
                <w:szCs w:val="24"/>
              </w:rPr>
            </w:pPr>
          </w:p>
          <w:p>
            <w:pPr>
              <w:widowControl/>
              <w:spacing w:line="360" w:lineRule="auto"/>
              <w:jc w:val="left"/>
              <w:rPr>
                <w:rFonts w:ascii="宋体" w:eastAsia="宋体" w:cs="宋体"/>
                <w:szCs w:val="24"/>
              </w:rPr>
            </w:pPr>
          </w:p>
          <w:p>
            <w:pPr>
              <w:snapToGrid w:val="0"/>
              <w:spacing w:line="360" w:lineRule="auto"/>
              <w:rPr>
                <w:rFonts w:ascii="宋体" w:eastAsia="宋体" w:cs="宋体"/>
                <w:szCs w:val="24"/>
              </w:rPr>
            </w:pPr>
          </w:p>
          <w:p>
            <w:pPr>
              <w:snapToGrid w:val="0"/>
              <w:spacing w:line="360" w:lineRule="auto"/>
              <w:rPr>
                <w:rFonts w:ascii="宋体" w:eastAsia="宋体" w:cs="宋体"/>
                <w:szCs w:val="24"/>
              </w:rPr>
            </w:pPr>
            <w:r>
              <w:rPr>
                <w:rFonts w:hint="eastAsia" w:ascii="宋体" w:eastAsia="宋体" w:cs="宋体"/>
                <w:szCs w:val="24"/>
              </w:rPr>
              <w:t>造价咨询人（章）</w:t>
            </w:r>
          </w:p>
          <w:p>
            <w:pPr>
              <w:snapToGrid w:val="0"/>
              <w:spacing w:line="360" w:lineRule="auto"/>
              <w:rPr>
                <w:rFonts w:ascii="宋体" w:eastAsia="宋体" w:cs="宋体"/>
                <w:szCs w:val="24"/>
              </w:rPr>
            </w:pPr>
            <w:r>
              <w:rPr>
                <w:rFonts w:hint="eastAsia" w:ascii="宋体" w:eastAsia="宋体" w:cs="宋体"/>
                <w:szCs w:val="24"/>
              </w:rPr>
              <w:t>造价工程师</w:t>
            </w:r>
          </w:p>
          <w:p>
            <w:pPr>
              <w:snapToGrid w:val="0"/>
              <w:spacing w:line="360" w:lineRule="auto"/>
              <w:rPr>
                <w:rFonts w:ascii="宋体" w:eastAsia="宋体" w:cs="宋体"/>
                <w:szCs w:val="24"/>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noWrap/>
          </w:tcPr>
          <w:p>
            <w:pPr>
              <w:snapToGrid w:val="0"/>
              <w:spacing w:line="360" w:lineRule="auto"/>
              <w:rPr>
                <w:rFonts w:ascii="宋体" w:eastAsia="宋体" w:cs="宋体"/>
                <w:szCs w:val="24"/>
              </w:rPr>
            </w:pPr>
            <w:r>
              <w:rPr>
                <w:rFonts w:hint="eastAsia" w:ascii="宋体" w:eastAsia="宋体" w:cs="宋体"/>
                <w:szCs w:val="24"/>
              </w:rPr>
              <w:t>审批意见：</w:t>
            </w:r>
          </w:p>
          <w:p>
            <w:pPr>
              <w:snapToGrid w:val="0"/>
              <w:spacing w:line="360" w:lineRule="auto"/>
              <w:ind w:left="0" w:hanging="6"/>
              <w:rPr>
                <w:rFonts w:ascii="宋体" w:eastAsia="宋体" w:cs="宋体"/>
                <w:szCs w:val="24"/>
              </w:rPr>
            </w:pPr>
          </w:p>
          <w:p>
            <w:pPr>
              <w:snapToGrid w:val="0"/>
              <w:spacing w:line="360" w:lineRule="auto"/>
              <w:ind w:left="0" w:hanging="6"/>
              <w:jc w:val="center"/>
              <w:rPr>
                <w:rFonts w:ascii="宋体" w:eastAsia="宋体" w:cs="宋体"/>
                <w:szCs w:val="24"/>
              </w:rPr>
            </w:pPr>
            <w:r>
              <w:rPr>
                <w:rFonts w:hint="eastAsia" w:ascii="宋体" w:eastAsia="宋体" w:cs="宋体"/>
                <w:szCs w:val="24"/>
              </w:rPr>
              <w:t xml:space="preserve">                                   发包人（章）</w:t>
            </w:r>
          </w:p>
          <w:p>
            <w:pPr>
              <w:snapToGrid w:val="0"/>
              <w:spacing w:line="360" w:lineRule="auto"/>
              <w:ind w:left="0" w:hanging="6"/>
              <w:jc w:val="center"/>
              <w:rPr>
                <w:rFonts w:ascii="宋体" w:eastAsia="宋体" w:cs="宋体"/>
                <w:szCs w:val="24"/>
              </w:rPr>
            </w:pPr>
            <w:r>
              <w:rPr>
                <w:rFonts w:hint="eastAsia" w:ascii="宋体" w:eastAsia="宋体" w:cs="宋体"/>
                <w:szCs w:val="24"/>
              </w:rPr>
              <w:t xml:space="preserve">                                 发包人代表</w:t>
            </w:r>
          </w:p>
          <w:p>
            <w:pPr>
              <w:snapToGrid w:val="0"/>
              <w:spacing w:line="360" w:lineRule="auto"/>
              <w:ind w:left="0" w:hanging="6"/>
              <w:rPr>
                <w:rFonts w:ascii="宋体" w:eastAsia="宋体" w:cs="宋体"/>
                <w:szCs w:val="24"/>
                <w:u w:val="single"/>
              </w:rPr>
            </w:pPr>
            <w:r>
              <w:rPr>
                <w:rFonts w:hint="eastAsia" w:ascii="宋体" w:eastAsia="宋体" w:cs="宋体"/>
                <w:szCs w:val="24"/>
              </w:rPr>
              <w:t xml:space="preserve">                                                      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说明：本表一式五份，由承包人、设计人、监理人、工程造价咨询人（如有）、发包人按合同规定程序填制，并各存一份。</w:t>
      </w:r>
    </w:p>
    <w:p>
      <w:pPr>
        <w:spacing w:line="360" w:lineRule="auto"/>
        <w:ind w:left="720" w:hanging="720" w:hangingChars="300"/>
        <w:outlineLvl w:val="1"/>
        <w:rPr>
          <w:rFonts w:ascii="宋体" w:eastAsia="宋体" w:cs="宋体"/>
          <w:b/>
          <w:bCs/>
          <w:color w:val="000000"/>
          <w:kern w:val="0"/>
          <w:szCs w:val="24"/>
        </w:rPr>
      </w:pPr>
      <w:r>
        <w:rPr>
          <w:rFonts w:hint="eastAsia" w:ascii="宋体" w:eastAsia="宋体" w:cs="宋体"/>
          <w:kern w:val="0"/>
          <w:szCs w:val="24"/>
        </w:rPr>
        <w:br w:type="page"/>
      </w:r>
      <w:bookmarkStart w:id="347" w:name="_Toc469384156"/>
      <w:bookmarkStart w:id="348" w:name="_Toc266892941"/>
      <w:bookmarkStart w:id="349" w:name="_Toc10625000"/>
      <w:bookmarkStart w:id="350" w:name="_Toc4613"/>
      <w:r>
        <w:rPr>
          <w:rFonts w:hint="eastAsia" w:ascii="宋体" w:eastAsia="宋体" w:cs="宋体"/>
          <w:b/>
          <w:bCs/>
          <w:color w:val="000000"/>
          <w:kern w:val="0"/>
          <w:szCs w:val="24"/>
        </w:rPr>
        <w:t>格式1</w:t>
      </w:r>
      <w:bookmarkEnd w:id="347"/>
      <w:bookmarkEnd w:id="348"/>
      <w:bookmarkEnd w:id="349"/>
      <w:r>
        <w:rPr>
          <w:rFonts w:hint="eastAsia" w:ascii="宋体" w:eastAsia="宋体" w:cs="宋体"/>
          <w:b/>
          <w:bCs/>
          <w:color w:val="000000"/>
          <w:kern w:val="0"/>
          <w:szCs w:val="24"/>
        </w:rPr>
        <w:t>4</w:t>
      </w:r>
      <w:bookmarkEnd w:id="350"/>
    </w:p>
    <w:p>
      <w:pPr>
        <w:spacing w:before="50" w:after="50" w:line="360" w:lineRule="auto"/>
        <w:jc w:val="center"/>
        <w:rPr>
          <w:rFonts w:ascii="宋体" w:eastAsia="宋体" w:cs="宋体"/>
          <w:b/>
          <w:bCs/>
          <w:spacing w:val="30"/>
          <w:sz w:val="44"/>
          <w:szCs w:val="44"/>
        </w:rPr>
      </w:pPr>
      <w:r>
        <w:rPr>
          <w:rFonts w:hint="eastAsia" w:ascii="宋体" w:eastAsia="宋体" w:cs="宋体"/>
          <w:b/>
          <w:bCs/>
          <w:spacing w:val="30"/>
          <w:sz w:val="44"/>
          <w:szCs w:val="44"/>
        </w:rPr>
        <w:t>工程变更令</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 </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2" w:hRule="atLeast"/>
        </w:trPr>
        <w:tc>
          <w:tcPr>
            <w:tcW w:w="10273" w:type="dxa"/>
            <w:tcBorders>
              <w:bottom w:val="single" w:color="000000" w:sz="6" w:space="0"/>
            </w:tcBorders>
            <w:noWrap/>
          </w:tcPr>
          <w:p>
            <w:pPr>
              <w:spacing w:before="120" w:line="360" w:lineRule="auto"/>
              <w:ind w:left="-28" w:firstLine="181"/>
              <w:rPr>
                <w:rFonts w:ascii="宋体" w:eastAsia="宋体" w:cs="宋体"/>
                <w:szCs w:val="24"/>
              </w:rPr>
            </w:pPr>
            <w:r>
              <w:rPr>
                <w:rFonts w:hint="eastAsia" w:ascii="宋体" w:eastAsia="宋体" w:cs="宋体"/>
                <w:szCs w:val="24"/>
              </w:rPr>
              <w:t xml:space="preserve">致:（承包人全称）   </w:t>
            </w:r>
          </w:p>
          <w:p>
            <w:pPr>
              <w:tabs>
                <w:tab w:val="left" w:pos="6192"/>
              </w:tabs>
              <w:spacing w:line="360" w:lineRule="auto"/>
              <w:ind w:left="-28" w:firstLine="550"/>
              <w:rPr>
                <w:rFonts w:ascii="宋体" w:eastAsia="宋体" w:cs="宋体"/>
                <w:szCs w:val="24"/>
              </w:rPr>
            </w:pPr>
            <w:r>
              <w:rPr>
                <w:rFonts w:hint="eastAsia" w:ascii="宋体" w:eastAsia="宋体" w:cs="宋体"/>
                <w:szCs w:val="24"/>
              </w:rPr>
              <w:t>由于原因，现发出工程变更令（内容见附件），请按照本变更令和合同约定组织施工；若合同与本变更令不一致的，以本变更令为准。如有疑问，请及时与监理工程师联系。</w:t>
            </w:r>
          </w:p>
          <w:p>
            <w:pPr>
              <w:spacing w:line="360" w:lineRule="auto"/>
              <w:ind w:firstLine="480" w:firstLineChars="200"/>
              <w:rPr>
                <w:rFonts w:ascii="宋体" w:eastAsia="宋体" w:cs="宋体"/>
                <w:szCs w:val="24"/>
              </w:rPr>
            </w:pPr>
            <w:r>
              <w:rPr>
                <w:rFonts w:hint="eastAsia" w:ascii="宋体" w:eastAsia="宋体" w:cs="宋体"/>
                <w:szCs w:val="24"/>
              </w:rPr>
              <w:t>变更内容见附件：</w:t>
            </w: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firstLine="5880" w:firstLineChars="2450"/>
              <w:rPr>
                <w:rFonts w:ascii="宋体" w:eastAsia="宋体" w:cs="宋体"/>
                <w:szCs w:val="24"/>
                <w:u w:val="single"/>
              </w:rPr>
            </w:pPr>
            <w:r>
              <w:rPr>
                <w:rFonts w:hint="eastAsia" w:ascii="宋体" w:eastAsia="宋体" w:cs="宋体"/>
                <w:szCs w:val="24"/>
              </w:rPr>
              <w:t>监理人（章）</w:t>
            </w:r>
          </w:p>
          <w:p>
            <w:pPr>
              <w:spacing w:line="360" w:lineRule="auto"/>
              <w:ind w:firstLine="5920" w:firstLineChars="2000"/>
              <w:rPr>
                <w:rFonts w:ascii="宋体" w:eastAsia="宋体" w:cs="宋体"/>
                <w:szCs w:val="24"/>
                <w:u w:val="single"/>
              </w:rPr>
            </w:pPr>
            <w:r>
              <w:rPr>
                <w:rFonts w:hint="eastAsia" w:ascii="宋体" w:eastAsia="宋体" w:cs="宋体"/>
                <w:spacing w:val="28"/>
                <w:szCs w:val="24"/>
              </w:rPr>
              <w:t>监理工程师</w:t>
            </w:r>
          </w:p>
          <w:p>
            <w:pPr>
              <w:spacing w:line="360" w:lineRule="auto"/>
              <w:ind w:firstLine="5880" w:firstLineChars="2450"/>
              <w:rPr>
                <w:rFonts w:ascii="宋体" w:eastAsia="宋体" w:cs="宋体"/>
                <w:spacing w:val="20"/>
                <w:szCs w:val="24"/>
                <w:u w:val="single"/>
              </w:rPr>
            </w:pPr>
            <w:r>
              <w:rPr>
                <w:rFonts w:hint="eastAsia" w:ascii="宋体" w:eastAsia="宋体" w:cs="宋体"/>
                <w:szCs w:val="24"/>
              </w:rPr>
              <w:t xml:space="preserve">日        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noWrap/>
          </w:tcPr>
          <w:p>
            <w:pPr>
              <w:snapToGrid w:val="0"/>
              <w:spacing w:line="360" w:lineRule="auto"/>
              <w:ind w:left="0" w:hanging="6"/>
              <w:rPr>
                <w:rFonts w:ascii="宋体" w:eastAsia="宋体" w:cs="宋体"/>
                <w:szCs w:val="24"/>
              </w:rPr>
            </w:pPr>
            <w:r>
              <w:rPr>
                <w:rFonts w:hint="eastAsia" w:ascii="宋体" w:eastAsia="宋体" w:cs="宋体"/>
                <w:szCs w:val="24"/>
              </w:rPr>
              <w:t>审批意见：</w:t>
            </w:r>
          </w:p>
          <w:p>
            <w:pPr>
              <w:snapToGrid w:val="0"/>
              <w:spacing w:line="360" w:lineRule="auto"/>
              <w:ind w:left="0" w:hanging="6"/>
              <w:rPr>
                <w:rFonts w:ascii="宋体" w:eastAsia="宋体" w:cs="宋体"/>
                <w:szCs w:val="24"/>
              </w:rPr>
            </w:pPr>
          </w:p>
          <w:p>
            <w:pPr>
              <w:snapToGrid w:val="0"/>
              <w:spacing w:line="360" w:lineRule="auto"/>
              <w:rPr>
                <w:rFonts w:ascii="宋体" w:eastAsia="宋体" w:cs="宋体"/>
                <w:szCs w:val="24"/>
              </w:rPr>
            </w:pPr>
          </w:p>
          <w:p>
            <w:pPr>
              <w:snapToGrid w:val="0"/>
              <w:spacing w:line="360" w:lineRule="auto"/>
              <w:rPr>
                <w:rFonts w:ascii="宋体" w:eastAsia="宋体" w:cs="宋体"/>
                <w:szCs w:val="24"/>
              </w:rPr>
            </w:pPr>
          </w:p>
          <w:p>
            <w:pPr>
              <w:snapToGrid w:val="0"/>
              <w:spacing w:line="360" w:lineRule="auto"/>
              <w:ind w:left="0" w:hanging="6"/>
              <w:jc w:val="center"/>
              <w:rPr>
                <w:rFonts w:ascii="宋体" w:eastAsia="宋体" w:cs="宋体"/>
                <w:szCs w:val="24"/>
              </w:rPr>
            </w:pPr>
          </w:p>
          <w:p>
            <w:pPr>
              <w:snapToGrid w:val="0"/>
              <w:spacing w:line="360" w:lineRule="auto"/>
              <w:ind w:left="0" w:hanging="6"/>
              <w:jc w:val="center"/>
              <w:rPr>
                <w:rFonts w:ascii="宋体" w:eastAsia="宋体" w:cs="宋体"/>
                <w:szCs w:val="24"/>
              </w:rPr>
            </w:pPr>
            <w:r>
              <w:rPr>
                <w:rFonts w:hint="eastAsia" w:ascii="宋体" w:eastAsia="宋体" w:cs="宋体"/>
                <w:szCs w:val="24"/>
              </w:rPr>
              <w:t>　　　　　　　　　　　　发包人（章）</w:t>
            </w:r>
          </w:p>
          <w:p>
            <w:pPr>
              <w:snapToGrid w:val="0"/>
              <w:spacing w:line="360" w:lineRule="auto"/>
              <w:ind w:left="0" w:hanging="6"/>
              <w:jc w:val="center"/>
              <w:rPr>
                <w:rFonts w:ascii="宋体" w:eastAsia="宋体" w:cs="宋体"/>
                <w:szCs w:val="24"/>
              </w:rPr>
            </w:pPr>
            <w:r>
              <w:rPr>
                <w:rFonts w:hint="eastAsia" w:ascii="宋体" w:eastAsia="宋体" w:cs="宋体"/>
                <w:szCs w:val="24"/>
              </w:rPr>
              <w:t xml:space="preserve">                       发包人代表</w:t>
            </w:r>
          </w:p>
          <w:p>
            <w:pPr>
              <w:snapToGrid w:val="0"/>
              <w:spacing w:line="360" w:lineRule="auto"/>
              <w:ind w:left="0" w:hanging="6"/>
              <w:jc w:val="left"/>
              <w:rPr>
                <w:rFonts w:ascii="宋体" w:eastAsia="宋体" w:cs="宋体"/>
                <w:szCs w:val="24"/>
              </w:rPr>
            </w:pPr>
            <w:r>
              <w:rPr>
                <w:rFonts w:hint="eastAsia" w:ascii="宋体" w:eastAsia="宋体" w:cs="宋体"/>
                <w:szCs w:val="24"/>
              </w:rPr>
              <w:t xml:space="preserve">                                                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说明：本表一式四份，由监理人、发包人按合同规定程序填制，并连同工程造价咨询人（如有）、承包人各存一份。</w:t>
      </w:r>
    </w:p>
    <w:p>
      <w:pPr>
        <w:spacing w:line="360" w:lineRule="auto"/>
        <w:ind w:left="720" w:hanging="720" w:hangingChars="300"/>
        <w:outlineLvl w:val="1"/>
        <w:rPr>
          <w:rFonts w:ascii="宋体" w:eastAsia="宋体" w:cs="宋体"/>
          <w:b/>
          <w:bCs/>
          <w:color w:val="000000"/>
          <w:kern w:val="0"/>
          <w:szCs w:val="24"/>
        </w:rPr>
      </w:pPr>
      <w:r>
        <w:rPr>
          <w:rFonts w:hint="eastAsia" w:ascii="宋体" w:eastAsia="宋体" w:cs="宋体"/>
          <w:kern w:val="0"/>
          <w:szCs w:val="24"/>
        </w:rPr>
        <w:br w:type="page"/>
      </w:r>
      <w:bookmarkStart w:id="351" w:name="_Toc266892942"/>
      <w:bookmarkStart w:id="352" w:name="_Toc10625001"/>
      <w:bookmarkStart w:id="353" w:name="_Toc469384157"/>
      <w:bookmarkStart w:id="354" w:name="_Toc26494"/>
      <w:r>
        <w:rPr>
          <w:rFonts w:hint="eastAsia" w:ascii="宋体" w:eastAsia="宋体" w:cs="宋体"/>
          <w:b/>
          <w:bCs/>
          <w:color w:val="000000"/>
          <w:kern w:val="0"/>
          <w:szCs w:val="24"/>
        </w:rPr>
        <w:t>格式1</w:t>
      </w:r>
      <w:bookmarkEnd w:id="351"/>
      <w:bookmarkEnd w:id="352"/>
      <w:bookmarkEnd w:id="353"/>
      <w:r>
        <w:rPr>
          <w:rFonts w:hint="eastAsia" w:ascii="宋体" w:eastAsia="宋体" w:cs="宋体"/>
          <w:b/>
          <w:bCs/>
          <w:color w:val="000000"/>
          <w:kern w:val="0"/>
          <w:szCs w:val="24"/>
        </w:rPr>
        <w:t>5</w:t>
      </w:r>
      <w:bookmarkEnd w:id="354"/>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工程竣工验收申请报告</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trPr>
        <w:tc>
          <w:tcPr>
            <w:tcW w:w="10443" w:type="dxa"/>
            <w:noWrap/>
          </w:tcPr>
          <w:p>
            <w:pPr>
              <w:spacing w:before="120" w:line="360" w:lineRule="auto"/>
              <w:ind w:left="-28" w:firstLine="181"/>
              <w:rPr>
                <w:rFonts w:ascii="宋体" w:eastAsia="宋体" w:cs="宋体"/>
                <w:szCs w:val="24"/>
              </w:rPr>
            </w:pPr>
            <w:r>
              <w:rPr>
                <w:rFonts w:hint="eastAsia" w:ascii="宋体" w:eastAsia="宋体" w:cs="宋体"/>
                <w:szCs w:val="24"/>
              </w:rPr>
              <w:t>致:（发包人全称）</w:t>
            </w:r>
          </w:p>
          <w:p>
            <w:pPr>
              <w:spacing w:line="360" w:lineRule="auto"/>
              <w:ind w:left="-3" w:firstLine="510"/>
              <w:rPr>
                <w:rFonts w:ascii="宋体" w:eastAsia="宋体" w:cs="宋体"/>
                <w:szCs w:val="24"/>
              </w:rPr>
            </w:pPr>
            <w:r>
              <w:rPr>
                <w:rFonts w:hint="eastAsia" w:ascii="宋体" w:eastAsia="宋体" w:cs="宋体"/>
                <w:szCs w:val="24"/>
              </w:rPr>
              <w:t>我方已按合同要求完成了工程,经自检合格，现提出工程竣工验收（内容详见附件），请予以验收。</w:t>
            </w:r>
          </w:p>
          <w:p>
            <w:pPr>
              <w:spacing w:line="360" w:lineRule="auto"/>
              <w:ind w:left="-3" w:firstLine="510"/>
              <w:rPr>
                <w:rFonts w:ascii="宋体" w:eastAsia="宋体" w:cs="宋体"/>
                <w:szCs w:val="24"/>
              </w:rPr>
            </w:pPr>
            <w:r>
              <w:rPr>
                <w:rFonts w:hint="eastAsia" w:ascii="宋体" w:eastAsia="宋体" w:cs="宋体"/>
                <w:szCs w:val="24"/>
              </w:rPr>
              <w:t>你方应该清楚，工程具备验收条件的，应按照合同约定期限完成竣工验收，否则将承担相应责任。</w:t>
            </w:r>
          </w:p>
          <w:p>
            <w:pPr>
              <w:spacing w:line="360" w:lineRule="auto"/>
              <w:ind w:left="-108" w:firstLine="510"/>
              <w:rPr>
                <w:rFonts w:ascii="宋体" w:eastAsia="宋体" w:cs="宋体"/>
                <w:szCs w:val="24"/>
              </w:rPr>
            </w:pPr>
            <w:r>
              <w:rPr>
                <w:rFonts w:hint="eastAsia" w:ascii="宋体" w:eastAsia="宋体" w:cs="宋体"/>
                <w:szCs w:val="24"/>
              </w:rPr>
              <w:t xml:space="preserve">附件: </w:t>
            </w:r>
          </w:p>
          <w:p>
            <w:pPr>
              <w:spacing w:line="360" w:lineRule="auto"/>
              <w:rPr>
                <w:rFonts w:ascii="宋体" w:eastAsia="宋体" w:cs="宋体"/>
                <w:szCs w:val="24"/>
              </w:rPr>
            </w:pPr>
          </w:p>
          <w:p>
            <w:pPr>
              <w:spacing w:line="360" w:lineRule="auto"/>
              <w:ind w:firstLine="6288" w:firstLineChars="2620"/>
              <w:rPr>
                <w:rFonts w:ascii="宋体" w:eastAsia="宋体" w:cs="宋体"/>
                <w:szCs w:val="24"/>
                <w:u w:val="single"/>
              </w:rPr>
            </w:pPr>
            <w:r>
              <w:rPr>
                <w:rFonts w:hint="eastAsia" w:ascii="宋体" w:eastAsia="宋体" w:cs="宋体"/>
                <w:szCs w:val="24"/>
              </w:rPr>
              <w:t xml:space="preserve">承包人（章）               </w:t>
            </w:r>
          </w:p>
          <w:p>
            <w:pPr>
              <w:tabs>
                <w:tab w:val="left" w:pos="7092"/>
              </w:tabs>
              <w:spacing w:line="360" w:lineRule="auto"/>
              <w:ind w:firstLine="6300"/>
              <w:rPr>
                <w:rFonts w:ascii="宋体" w:eastAsia="宋体" w:cs="宋体"/>
                <w:szCs w:val="24"/>
                <w:u w:val="single"/>
              </w:rPr>
            </w:pPr>
            <w:r>
              <w:rPr>
                <w:rFonts w:hint="eastAsia" w:ascii="宋体" w:eastAsia="宋体" w:cs="宋体"/>
                <w:szCs w:val="24"/>
              </w:rPr>
              <w:t>承包人代表</w:t>
            </w:r>
          </w:p>
          <w:p>
            <w:pPr>
              <w:spacing w:line="360" w:lineRule="auto"/>
              <w:ind w:firstLine="6300"/>
              <w:rPr>
                <w:rFonts w:ascii="宋体" w:eastAsia="宋体" w:cs="宋体"/>
                <w:szCs w:val="24"/>
                <w:u w:val="single"/>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98" w:hRule="atLeast"/>
        </w:trPr>
        <w:tc>
          <w:tcPr>
            <w:tcW w:w="10443" w:type="dxa"/>
            <w:tcBorders>
              <w:bottom w:val="nil"/>
            </w:tcBorders>
            <w:noWrap/>
          </w:tcPr>
          <w:p>
            <w:pPr>
              <w:spacing w:line="360" w:lineRule="auto"/>
              <w:rPr>
                <w:rFonts w:ascii="宋体" w:eastAsia="宋体" w:cs="宋体"/>
                <w:szCs w:val="24"/>
              </w:rPr>
            </w:pPr>
            <w:r>
              <w:rPr>
                <w:rFonts w:hint="eastAsia" w:ascii="宋体" w:eastAsia="宋体" w:cs="宋体"/>
                <w:szCs w:val="24"/>
              </w:rPr>
              <w:t>审查意见：</w:t>
            </w:r>
          </w:p>
          <w:p>
            <w:pPr>
              <w:spacing w:line="360" w:lineRule="auto"/>
              <w:ind w:left="-28" w:firstLine="510"/>
              <w:rPr>
                <w:rFonts w:ascii="宋体" w:eastAsia="宋体" w:cs="宋体"/>
                <w:szCs w:val="24"/>
              </w:rPr>
            </w:pPr>
            <w:r>
              <w:rPr>
                <w:rFonts w:hint="eastAsia" w:ascii="宋体" w:eastAsia="宋体" w:cs="宋体"/>
                <w:szCs w:val="24"/>
              </w:rPr>
              <w:t>经初步验收，该工程</w:t>
            </w:r>
          </w:p>
          <w:p>
            <w:pPr>
              <w:spacing w:line="360" w:lineRule="auto"/>
              <w:ind w:firstLine="522"/>
              <w:rPr>
                <w:rFonts w:ascii="宋体" w:eastAsia="宋体" w:cs="宋体"/>
                <w:szCs w:val="24"/>
              </w:rPr>
            </w:pPr>
            <w:r>
              <w:rPr>
                <w:rFonts w:hint="eastAsia" w:ascii="宋体" w:eastAsia="宋体" w:cs="宋体"/>
                <w:szCs w:val="24"/>
              </w:rPr>
              <w:t>1.（</w:t>
            </w:r>
            <w:r>
              <w:rPr>
                <w:rFonts w:hint="eastAsia" w:ascii="宋体" w:eastAsia="宋体" w:cs="宋体"/>
                <w:sz w:val="32"/>
                <w:szCs w:val="32"/>
              </w:rPr>
              <w:t>□</w:t>
            </w:r>
            <w:r>
              <w:rPr>
                <w:rFonts w:hint="eastAsia" w:ascii="宋体" w:eastAsia="宋体" w:cs="宋体"/>
                <w:szCs w:val="24"/>
              </w:rPr>
              <w:t>符合/</w:t>
            </w:r>
            <w:r>
              <w:rPr>
                <w:rFonts w:hint="eastAsia" w:ascii="宋体" w:eastAsia="宋体" w:cs="宋体"/>
                <w:sz w:val="32"/>
                <w:szCs w:val="32"/>
              </w:rPr>
              <w:t>□</w:t>
            </w:r>
            <w:r>
              <w:rPr>
                <w:rFonts w:hint="eastAsia" w:ascii="宋体" w:eastAsia="宋体" w:cs="宋体"/>
                <w:szCs w:val="24"/>
              </w:rPr>
              <w:t>不符合）施工设计图纸要求；</w:t>
            </w:r>
          </w:p>
          <w:p>
            <w:pPr>
              <w:spacing w:line="360" w:lineRule="auto"/>
              <w:ind w:firstLine="522"/>
              <w:rPr>
                <w:rFonts w:ascii="宋体" w:eastAsia="宋体" w:cs="宋体"/>
                <w:szCs w:val="24"/>
              </w:rPr>
            </w:pPr>
            <w:r>
              <w:rPr>
                <w:rFonts w:hint="eastAsia" w:ascii="宋体" w:eastAsia="宋体" w:cs="宋体"/>
                <w:szCs w:val="24"/>
              </w:rPr>
              <w:t>2.（</w:t>
            </w:r>
            <w:r>
              <w:rPr>
                <w:rFonts w:hint="eastAsia" w:ascii="宋体" w:eastAsia="宋体" w:cs="宋体"/>
                <w:sz w:val="32"/>
                <w:szCs w:val="32"/>
              </w:rPr>
              <w:t>□</w:t>
            </w:r>
            <w:r>
              <w:rPr>
                <w:rFonts w:hint="eastAsia" w:ascii="宋体" w:eastAsia="宋体" w:cs="宋体"/>
                <w:szCs w:val="24"/>
              </w:rPr>
              <w:t>符合/</w:t>
            </w:r>
            <w:r>
              <w:rPr>
                <w:rFonts w:hint="eastAsia" w:ascii="宋体" w:eastAsia="宋体" w:cs="宋体"/>
                <w:sz w:val="32"/>
                <w:szCs w:val="32"/>
              </w:rPr>
              <w:t>□</w:t>
            </w:r>
            <w:r>
              <w:rPr>
                <w:rFonts w:hint="eastAsia" w:ascii="宋体" w:eastAsia="宋体" w:cs="宋体"/>
                <w:szCs w:val="24"/>
              </w:rPr>
              <w:t>不符合）施工合同要求；</w:t>
            </w:r>
          </w:p>
          <w:p>
            <w:pPr>
              <w:spacing w:line="360" w:lineRule="auto"/>
              <w:ind w:left="-28" w:firstLine="550"/>
              <w:rPr>
                <w:rFonts w:ascii="宋体" w:eastAsia="宋体" w:cs="宋体"/>
                <w:szCs w:val="24"/>
              </w:rPr>
            </w:pPr>
            <w:r>
              <w:rPr>
                <w:rFonts w:hint="eastAsia" w:ascii="宋体" w:eastAsia="宋体" w:cs="宋体"/>
                <w:szCs w:val="24"/>
              </w:rPr>
              <w:t>3.（</w:t>
            </w:r>
            <w:r>
              <w:rPr>
                <w:rFonts w:hint="eastAsia" w:ascii="宋体" w:eastAsia="宋体" w:cs="宋体"/>
                <w:sz w:val="32"/>
                <w:szCs w:val="32"/>
              </w:rPr>
              <w:t>□</w:t>
            </w:r>
            <w:r>
              <w:rPr>
                <w:rFonts w:hint="eastAsia" w:ascii="宋体" w:eastAsia="宋体" w:cs="宋体"/>
                <w:szCs w:val="24"/>
              </w:rPr>
              <w:t>符合/</w:t>
            </w:r>
            <w:r>
              <w:rPr>
                <w:rFonts w:hint="eastAsia" w:ascii="宋体" w:eastAsia="宋体" w:cs="宋体"/>
                <w:sz w:val="32"/>
                <w:szCs w:val="32"/>
              </w:rPr>
              <w:t>□</w:t>
            </w:r>
            <w:r>
              <w:rPr>
                <w:rFonts w:hint="eastAsia" w:ascii="宋体" w:eastAsia="宋体" w:cs="宋体"/>
                <w:szCs w:val="24"/>
              </w:rPr>
              <w:t>不符合）竣工资料要求；</w:t>
            </w:r>
          </w:p>
          <w:p>
            <w:pPr>
              <w:spacing w:line="360" w:lineRule="auto"/>
              <w:ind w:left="-28" w:firstLine="550"/>
              <w:rPr>
                <w:rFonts w:ascii="宋体" w:eastAsia="宋体" w:cs="宋体"/>
                <w:szCs w:val="24"/>
              </w:rPr>
            </w:pPr>
            <w:r>
              <w:rPr>
                <w:rFonts w:hint="eastAsia" w:ascii="宋体" w:eastAsia="宋体" w:cs="宋体"/>
                <w:szCs w:val="24"/>
              </w:rPr>
              <w:t>4.（</w:t>
            </w:r>
            <w:r>
              <w:rPr>
                <w:rFonts w:hint="eastAsia" w:ascii="宋体" w:eastAsia="宋体" w:cs="宋体"/>
                <w:sz w:val="32"/>
                <w:szCs w:val="32"/>
              </w:rPr>
              <w:t>□</w:t>
            </w:r>
            <w:r>
              <w:rPr>
                <w:rFonts w:hint="eastAsia" w:ascii="宋体" w:eastAsia="宋体" w:cs="宋体"/>
                <w:szCs w:val="24"/>
              </w:rPr>
              <w:t>符合/</w:t>
            </w:r>
            <w:r>
              <w:rPr>
                <w:rFonts w:hint="eastAsia" w:ascii="宋体" w:eastAsia="宋体" w:cs="宋体"/>
                <w:sz w:val="32"/>
                <w:szCs w:val="32"/>
              </w:rPr>
              <w:t>□</w:t>
            </w:r>
            <w:r>
              <w:rPr>
                <w:rFonts w:hint="eastAsia" w:ascii="宋体" w:eastAsia="宋体" w:cs="宋体"/>
                <w:szCs w:val="24"/>
              </w:rPr>
              <w:t>不符合）缺陷责任期返工工作清单和计划；</w:t>
            </w:r>
          </w:p>
          <w:p>
            <w:pPr>
              <w:spacing w:line="360" w:lineRule="auto"/>
              <w:ind w:left="-28" w:firstLine="550"/>
              <w:rPr>
                <w:rFonts w:ascii="宋体" w:eastAsia="宋体" w:cs="宋体"/>
                <w:szCs w:val="24"/>
              </w:rPr>
            </w:pPr>
            <w:r>
              <w:rPr>
                <w:rFonts w:hint="eastAsia" w:ascii="宋体" w:eastAsia="宋体" w:cs="宋体"/>
                <w:szCs w:val="24"/>
              </w:rPr>
              <w:t>5.（</w:t>
            </w:r>
            <w:r>
              <w:rPr>
                <w:rFonts w:hint="eastAsia" w:ascii="宋体" w:eastAsia="宋体" w:cs="宋体"/>
                <w:sz w:val="32"/>
                <w:szCs w:val="32"/>
              </w:rPr>
              <w:t>□</w:t>
            </w:r>
            <w:r>
              <w:rPr>
                <w:rFonts w:hint="eastAsia" w:ascii="宋体" w:eastAsia="宋体" w:cs="宋体"/>
                <w:szCs w:val="24"/>
              </w:rPr>
              <w:t>符合/</w:t>
            </w:r>
            <w:r>
              <w:rPr>
                <w:rFonts w:hint="eastAsia" w:ascii="宋体" w:eastAsia="宋体" w:cs="宋体"/>
                <w:sz w:val="32"/>
                <w:szCs w:val="32"/>
              </w:rPr>
              <w:t>□</w:t>
            </w:r>
            <w:r>
              <w:rPr>
                <w:rFonts w:hint="eastAsia" w:ascii="宋体" w:eastAsia="宋体" w:cs="宋体"/>
                <w:szCs w:val="24"/>
              </w:rPr>
              <w:t>不符合）竣工验收资料清单。</w:t>
            </w:r>
          </w:p>
          <w:p>
            <w:pPr>
              <w:spacing w:line="360" w:lineRule="auto"/>
              <w:ind w:left="0" w:right="-56" w:hanging="3"/>
              <w:rPr>
                <w:rFonts w:ascii="宋体" w:eastAsia="宋体" w:cs="宋体"/>
                <w:szCs w:val="24"/>
              </w:rPr>
            </w:pPr>
            <w:r>
              <w:rPr>
                <w:rFonts w:hint="eastAsia" w:ascii="宋体" w:eastAsia="宋体" w:cs="宋体"/>
                <w:szCs w:val="24"/>
              </w:rPr>
              <w:t>综上所述，该工程初步验收 （</w:t>
            </w:r>
            <w:r>
              <w:rPr>
                <w:rFonts w:hint="eastAsia" w:ascii="宋体" w:eastAsia="宋体" w:cs="宋体"/>
                <w:sz w:val="32"/>
                <w:szCs w:val="32"/>
              </w:rPr>
              <w:t>□</w:t>
            </w:r>
            <w:r>
              <w:rPr>
                <w:rFonts w:hint="eastAsia" w:ascii="宋体" w:eastAsia="宋体" w:cs="宋体"/>
                <w:szCs w:val="24"/>
              </w:rPr>
              <w:t>合格/</w:t>
            </w:r>
            <w:r>
              <w:rPr>
                <w:rFonts w:hint="eastAsia" w:ascii="宋体" w:eastAsia="宋体" w:cs="宋体"/>
                <w:sz w:val="32"/>
                <w:szCs w:val="32"/>
              </w:rPr>
              <w:t>□</w:t>
            </w:r>
            <w:r>
              <w:rPr>
                <w:rFonts w:hint="eastAsia" w:ascii="宋体" w:eastAsia="宋体" w:cs="宋体"/>
                <w:szCs w:val="24"/>
              </w:rPr>
              <w:t>不合格），（</w:t>
            </w:r>
            <w:r>
              <w:rPr>
                <w:rFonts w:hint="eastAsia" w:ascii="宋体" w:eastAsia="宋体" w:cs="宋体"/>
                <w:sz w:val="32"/>
                <w:szCs w:val="32"/>
              </w:rPr>
              <w:t>□</w:t>
            </w:r>
            <w:r>
              <w:rPr>
                <w:rFonts w:hint="eastAsia" w:ascii="宋体" w:eastAsia="宋体" w:cs="宋体"/>
                <w:szCs w:val="24"/>
              </w:rPr>
              <w:t>可以/</w:t>
            </w:r>
            <w:r>
              <w:rPr>
                <w:rFonts w:hint="eastAsia" w:ascii="宋体" w:eastAsia="宋体" w:cs="宋体"/>
                <w:sz w:val="32"/>
                <w:szCs w:val="32"/>
              </w:rPr>
              <w:t>□</w:t>
            </w:r>
            <w:r>
              <w:rPr>
                <w:rFonts w:hint="eastAsia" w:ascii="宋体" w:eastAsia="宋体" w:cs="宋体"/>
                <w:szCs w:val="24"/>
              </w:rPr>
              <w:t>不可以）组织正式验收。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4" w:hRule="atLeast"/>
        </w:trPr>
        <w:tc>
          <w:tcPr>
            <w:tcW w:w="10443" w:type="dxa"/>
            <w:tcBorders>
              <w:top w:val="nil"/>
            </w:tcBorders>
            <w:noWrap/>
          </w:tcPr>
          <w:p>
            <w:pPr>
              <w:spacing w:line="360" w:lineRule="auto"/>
              <w:ind w:right="-56" w:firstLine="6295" w:firstLineChars="2623"/>
              <w:rPr>
                <w:rFonts w:ascii="宋体" w:eastAsia="宋体" w:cs="宋体"/>
                <w:szCs w:val="24"/>
              </w:rPr>
            </w:pPr>
            <w:r>
              <w:rPr>
                <w:rFonts w:hint="eastAsia" w:ascii="宋体" w:eastAsia="宋体" w:cs="宋体"/>
                <w:szCs w:val="24"/>
              </w:rPr>
              <w:t xml:space="preserve">监理人（章）       </w:t>
            </w:r>
          </w:p>
          <w:p>
            <w:pPr>
              <w:spacing w:line="360" w:lineRule="auto"/>
              <w:ind w:right="-56" w:firstLine="6295" w:firstLineChars="2623"/>
              <w:rPr>
                <w:rFonts w:ascii="宋体" w:eastAsia="宋体" w:cs="宋体"/>
                <w:szCs w:val="24"/>
              </w:rPr>
            </w:pPr>
            <w:r>
              <w:rPr>
                <w:rFonts w:hint="eastAsia" w:ascii="宋体" w:eastAsia="宋体" w:cs="宋体"/>
                <w:szCs w:val="24"/>
              </w:rPr>
              <w:t>监理工程师</w:t>
            </w:r>
          </w:p>
          <w:p>
            <w:pPr>
              <w:spacing w:line="360" w:lineRule="auto"/>
              <w:ind w:firstLine="6295" w:firstLineChars="2623"/>
              <w:rPr>
                <w:rFonts w:ascii="宋体" w:eastAsia="宋体" w:cs="宋体"/>
                <w:szCs w:val="24"/>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说明：1．在需要选择的栏中的“□”内作标识“√”。</w:t>
      </w:r>
    </w:p>
    <w:p>
      <w:pPr>
        <w:spacing w:line="240" w:lineRule="auto"/>
        <w:ind w:firstLine="480" w:firstLineChars="200"/>
        <w:jc w:val="left"/>
        <w:rPr>
          <w:rFonts w:ascii="宋体" w:eastAsia="宋体" w:cs="宋体"/>
          <w:szCs w:val="24"/>
        </w:rPr>
      </w:pPr>
      <w:r>
        <w:rPr>
          <w:rFonts w:hint="eastAsia" w:ascii="宋体" w:eastAsia="宋体" w:cs="宋体"/>
          <w:szCs w:val="24"/>
        </w:rPr>
        <w:t>2．本表一式三份，由承包人、监理工程师按合同规定程序填制，并连同发包人各存一份。</w:t>
      </w:r>
    </w:p>
    <w:p>
      <w:pPr>
        <w:spacing w:line="360" w:lineRule="auto"/>
        <w:ind w:left="720" w:hanging="720" w:hangingChars="300"/>
        <w:outlineLvl w:val="1"/>
        <w:rPr>
          <w:rFonts w:ascii="宋体" w:eastAsia="宋体" w:cs="宋体"/>
          <w:b/>
          <w:bCs/>
          <w:color w:val="000000"/>
          <w:kern w:val="0"/>
          <w:szCs w:val="24"/>
        </w:rPr>
      </w:pPr>
      <w:r>
        <w:rPr>
          <w:rFonts w:hint="eastAsia" w:ascii="宋体" w:eastAsia="宋体" w:cs="宋体"/>
          <w:kern w:val="0"/>
          <w:szCs w:val="24"/>
        </w:rPr>
        <w:br w:type="page"/>
      </w:r>
      <w:bookmarkStart w:id="355" w:name="_Toc266892943"/>
      <w:bookmarkStart w:id="356" w:name="_Toc10625002"/>
      <w:bookmarkStart w:id="357" w:name="_Toc469384158"/>
      <w:bookmarkStart w:id="358" w:name="_Toc29654"/>
      <w:r>
        <w:rPr>
          <w:rFonts w:hint="eastAsia" w:ascii="宋体" w:eastAsia="宋体" w:cs="宋体"/>
          <w:b/>
          <w:bCs/>
          <w:color w:val="000000"/>
          <w:kern w:val="0"/>
          <w:szCs w:val="24"/>
        </w:rPr>
        <w:t>格式1</w:t>
      </w:r>
      <w:bookmarkEnd w:id="355"/>
      <w:bookmarkEnd w:id="356"/>
      <w:bookmarkEnd w:id="357"/>
      <w:r>
        <w:rPr>
          <w:rFonts w:hint="eastAsia" w:ascii="宋体" w:eastAsia="宋体" w:cs="宋体"/>
          <w:b/>
          <w:bCs/>
          <w:color w:val="000000"/>
          <w:kern w:val="0"/>
          <w:szCs w:val="24"/>
        </w:rPr>
        <w:t>6</w:t>
      </w:r>
      <w:bookmarkEnd w:id="358"/>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工程竣工验收记录</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2" w:hRule="atLeast"/>
        </w:trPr>
        <w:tc>
          <w:tcPr>
            <w:tcW w:w="10359" w:type="dxa"/>
            <w:tcBorders>
              <w:bottom w:val="single" w:color="auto" w:sz="4" w:space="0"/>
            </w:tcBorders>
            <w:noWrap/>
          </w:tcPr>
          <w:p>
            <w:pPr>
              <w:spacing w:before="120" w:line="360" w:lineRule="auto"/>
              <w:ind w:left="-31" w:leftChars="-13" w:firstLine="540" w:firstLineChars="225"/>
              <w:rPr>
                <w:rFonts w:ascii="宋体" w:eastAsia="宋体" w:cs="宋体"/>
                <w:szCs w:val="24"/>
              </w:rPr>
            </w:pPr>
            <w:r>
              <w:rPr>
                <w:rFonts w:hint="eastAsia" w:ascii="宋体" w:eastAsia="宋体" w:cs="宋体"/>
                <w:szCs w:val="24"/>
              </w:rPr>
              <w:t>致:（发包人全称）</w:t>
            </w:r>
          </w:p>
          <w:p>
            <w:pPr>
              <w:spacing w:line="360" w:lineRule="auto"/>
              <w:ind w:firstLine="480" w:firstLineChars="200"/>
              <w:rPr>
                <w:rFonts w:ascii="宋体" w:eastAsia="宋体" w:cs="宋体"/>
                <w:szCs w:val="24"/>
              </w:rPr>
            </w:pPr>
            <w:r>
              <w:rPr>
                <w:rFonts w:hint="eastAsia" w:ascii="宋体" w:eastAsia="宋体" w:cs="宋体"/>
                <w:szCs w:val="24"/>
              </w:rPr>
              <w:t>我方按合同要求参加了工程竣工验收,经参加验收各方共同验收，记录如下：</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eastAsia="宋体" w:cs="宋体"/>
                      <w:szCs w:val="24"/>
                    </w:rPr>
                  </w:pPr>
                  <w:r>
                    <w:rPr>
                      <w:rFonts w:hint="eastAsia" w:ascii="宋体" w:eastAsia="宋体" w:cs="宋体"/>
                      <w:szCs w:val="24"/>
                    </w:rPr>
                    <w:t>序号</w:t>
                  </w:r>
                </w:p>
              </w:tc>
              <w:tc>
                <w:tcPr>
                  <w:tcW w:w="252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eastAsia="宋体" w:cs="宋体"/>
                      <w:szCs w:val="24"/>
                    </w:rPr>
                  </w:pPr>
                  <w:r>
                    <w:rPr>
                      <w:rFonts w:hint="eastAsia" w:ascii="宋体" w:eastAsia="宋体" w:cs="宋体"/>
                      <w:szCs w:val="24"/>
                    </w:rPr>
                    <w:t>项  目</w:t>
                  </w:r>
                </w:p>
              </w:tc>
              <w:tc>
                <w:tcPr>
                  <w:tcW w:w="6641"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eastAsia="宋体" w:cs="宋体"/>
                      <w:szCs w:val="24"/>
                    </w:rPr>
                  </w:pPr>
                  <w:r>
                    <w:rPr>
                      <w:rFonts w:hint="eastAsia" w:ascii="宋体" w:eastAsia="宋体" w:cs="宋体"/>
                      <w:szCs w:val="24"/>
                    </w:rPr>
                    <w:t>验 收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1</w:t>
                  </w:r>
                </w:p>
              </w:tc>
              <w:tc>
                <w:tcPr>
                  <w:tcW w:w="252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分部分项</w:t>
                  </w:r>
                </w:p>
              </w:tc>
              <w:tc>
                <w:tcPr>
                  <w:tcW w:w="6641"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共    分部，经查  分部，符合标准与规范、设计要求  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2</w:t>
                  </w:r>
                </w:p>
              </w:tc>
              <w:tc>
                <w:tcPr>
                  <w:tcW w:w="252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质量控制资料核查</w:t>
                  </w:r>
                </w:p>
              </w:tc>
              <w:tc>
                <w:tcPr>
                  <w:tcW w:w="6641"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共   项，经核查符合要求  项，其中符合标准与规范要求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3</w:t>
                  </w:r>
                </w:p>
              </w:tc>
              <w:tc>
                <w:tcPr>
                  <w:tcW w:w="252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共核查    项，符合要求  项；共抽查  项，符合要求  项；经返工处理符合要求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4</w:t>
                  </w:r>
                </w:p>
              </w:tc>
              <w:tc>
                <w:tcPr>
                  <w:tcW w:w="252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观感质量验收</w:t>
                  </w:r>
                </w:p>
              </w:tc>
              <w:tc>
                <w:tcPr>
                  <w:tcW w:w="6641" w:type="dxa"/>
                  <w:tcBorders>
                    <w:top w:val="single" w:color="auto" w:sz="4" w:space="0"/>
                    <w:left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共抽查    项，符合要求  项，不符合要求  项</w:t>
                  </w:r>
                </w:p>
              </w:tc>
            </w:tr>
          </w:tbl>
          <w:p>
            <w:pPr>
              <w:spacing w:line="360" w:lineRule="auto"/>
              <w:ind w:firstLine="6552" w:firstLineChars="2730"/>
              <w:rPr>
                <w:rFonts w:ascii="宋体" w:eastAsia="宋体" w:cs="宋体"/>
                <w:szCs w:val="24"/>
                <w:u w:val="single"/>
              </w:rPr>
            </w:pPr>
            <w:r>
              <w:rPr>
                <w:rFonts w:hint="eastAsia" w:ascii="宋体" w:eastAsia="宋体" w:cs="宋体"/>
                <w:szCs w:val="24"/>
              </w:rPr>
              <w:t xml:space="preserve">发包人（章）               </w:t>
            </w:r>
          </w:p>
          <w:p>
            <w:pPr>
              <w:tabs>
                <w:tab w:val="left" w:pos="7092"/>
              </w:tabs>
              <w:spacing w:line="360" w:lineRule="auto"/>
              <w:ind w:firstLine="6552" w:firstLineChars="2730"/>
              <w:rPr>
                <w:rFonts w:ascii="宋体" w:eastAsia="宋体" w:cs="宋体"/>
                <w:szCs w:val="24"/>
                <w:u w:val="single"/>
              </w:rPr>
            </w:pPr>
            <w:r>
              <w:rPr>
                <w:rFonts w:hint="eastAsia" w:ascii="宋体" w:eastAsia="宋体" w:cs="宋体"/>
                <w:szCs w:val="24"/>
              </w:rPr>
              <w:t>发包人代表</w:t>
            </w:r>
          </w:p>
          <w:p>
            <w:pPr>
              <w:spacing w:line="360" w:lineRule="auto"/>
              <w:ind w:firstLine="6552" w:firstLineChars="2730"/>
              <w:rPr>
                <w:rFonts w:ascii="宋体" w:eastAsia="宋体" w:cs="宋体"/>
                <w:szCs w:val="24"/>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noWrap/>
          </w:tcPr>
          <w:p>
            <w:pPr>
              <w:spacing w:line="360" w:lineRule="auto"/>
              <w:rPr>
                <w:rFonts w:ascii="宋体" w:eastAsia="宋体" w:cs="宋体"/>
                <w:szCs w:val="24"/>
              </w:rPr>
            </w:pPr>
            <w:r>
              <w:rPr>
                <w:rFonts w:hint="eastAsia" w:ascii="宋体" w:eastAsia="宋体" w:cs="宋体"/>
                <w:szCs w:val="24"/>
              </w:rPr>
              <w:t>验收结论：</w:t>
            </w:r>
          </w:p>
          <w:p>
            <w:pPr>
              <w:spacing w:line="360" w:lineRule="auto"/>
              <w:rPr>
                <w:rFonts w:ascii="宋体" w:eastAsia="宋体" w:cs="宋体"/>
                <w:szCs w:val="24"/>
              </w:rPr>
            </w:pPr>
            <w:r>
              <w:rPr>
                <w:rFonts w:hint="eastAsia" w:ascii="宋体" w:eastAsia="宋体" w:cs="宋体"/>
                <w:szCs w:val="24"/>
              </w:rPr>
              <w:t>设计人（章）               监理人（章）              造价咨询人（如有）（章）</w:t>
            </w:r>
          </w:p>
          <w:p>
            <w:pPr>
              <w:spacing w:line="360" w:lineRule="auto"/>
              <w:rPr>
                <w:rFonts w:ascii="宋体" w:eastAsia="宋体" w:cs="宋体"/>
                <w:szCs w:val="24"/>
              </w:rPr>
            </w:pPr>
            <w:r>
              <w:rPr>
                <w:rFonts w:hint="eastAsia" w:ascii="宋体" w:eastAsia="宋体" w:cs="宋体"/>
                <w:szCs w:val="24"/>
              </w:rPr>
              <w:t>建筑师/结构师     监理工程师       造价工程师</w:t>
            </w:r>
          </w:p>
          <w:p>
            <w:pPr>
              <w:spacing w:line="360" w:lineRule="auto"/>
              <w:rPr>
                <w:rFonts w:ascii="宋体" w:eastAsia="宋体" w:cs="宋体"/>
                <w:szCs w:val="24"/>
              </w:rPr>
            </w:pPr>
            <w:r>
              <w:rPr>
                <w:rFonts w:hint="eastAsia" w:ascii="宋体" w:eastAsia="宋体" w:cs="宋体"/>
                <w:szCs w:val="24"/>
              </w:rPr>
              <w:t>日     期     日      期       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noWrap/>
          </w:tcPr>
          <w:p>
            <w:pPr>
              <w:spacing w:line="360" w:lineRule="auto"/>
              <w:rPr>
                <w:rFonts w:ascii="宋体" w:eastAsia="宋体" w:cs="宋体"/>
                <w:szCs w:val="24"/>
              </w:rPr>
            </w:pPr>
            <w:r>
              <w:rPr>
                <w:rFonts w:hint="eastAsia" w:ascii="宋体" w:eastAsia="宋体" w:cs="宋体"/>
                <w:szCs w:val="24"/>
              </w:rPr>
              <w:t>综合验收结论：</w:t>
            </w:r>
          </w:p>
          <w:p>
            <w:pPr>
              <w:spacing w:line="360" w:lineRule="auto"/>
              <w:ind w:firstLine="6240" w:firstLineChars="2600"/>
              <w:rPr>
                <w:rFonts w:ascii="宋体" w:eastAsia="宋体" w:cs="宋体"/>
                <w:szCs w:val="24"/>
              </w:rPr>
            </w:pPr>
          </w:p>
          <w:p>
            <w:pPr>
              <w:spacing w:line="360" w:lineRule="auto"/>
              <w:ind w:firstLine="6240" w:firstLineChars="2600"/>
              <w:rPr>
                <w:rFonts w:ascii="宋体" w:eastAsia="宋体" w:cs="宋体"/>
                <w:szCs w:val="24"/>
                <w:u w:val="single"/>
              </w:rPr>
            </w:pPr>
            <w:r>
              <w:rPr>
                <w:rFonts w:hint="eastAsia" w:ascii="宋体" w:eastAsia="宋体" w:cs="宋体"/>
                <w:szCs w:val="24"/>
              </w:rPr>
              <w:t xml:space="preserve">发包人（章）               </w:t>
            </w:r>
          </w:p>
          <w:p>
            <w:pPr>
              <w:tabs>
                <w:tab w:val="left" w:pos="7092"/>
              </w:tabs>
              <w:spacing w:line="360" w:lineRule="auto"/>
              <w:ind w:firstLine="6240" w:firstLineChars="2600"/>
              <w:rPr>
                <w:rFonts w:ascii="宋体" w:eastAsia="宋体" w:cs="宋体"/>
                <w:szCs w:val="24"/>
                <w:u w:val="single"/>
              </w:rPr>
            </w:pPr>
            <w:r>
              <w:rPr>
                <w:rFonts w:hint="eastAsia" w:ascii="宋体" w:eastAsia="宋体" w:cs="宋体"/>
                <w:szCs w:val="24"/>
              </w:rPr>
              <w:t>发包人代表</w:t>
            </w:r>
          </w:p>
          <w:p>
            <w:pPr>
              <w:spacing w:line="360" w:lineRule="auto"/>
              <w:ind w:firstLine="6240" w:firstLineChars="2600"/>
              <w:rPr>
                <w:rFonts w:ascii="宋体" w:eastAsia="宋体" w:cs="宋体"/>
                <w:szCs w:val="24"/>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说明：1．表中验收记录由承包人填写，验收结论由监理人（发包人）填写。综合验收结论由参加验收各方共同商定，发包人填写，应对工程质量是否符合标准与规范、设计要求及总体质量作出评价。</w:t>
      </w:r>
    </w:p>
    <w:p>
      <w:pPr>
        <w:spacing w:line="240" w:lineRule="auto"/>
        <w:ind w:firstLine="480" w:firstLineChars="200"/>
        <w:jc w:val="left"/>
        <w:rPr>
          <w:rFonts w:ascii="宋体" w:eastAsia="宋体" w:cs="宋体"/>
          <w:szCs w:val="24"/>
        </w:rPr>
      </w:pPr>
      <w:r>
        <w:rPr>
          <w:rFonts w:hint="eastAsia" w:ascii="宋体" w:eastAsia="宋体" w:cs="宋体"/>
          <w:szCs w:val="24"/>
        </w:rPr>
        <w:t>2.本表一式五份，由发包人、设计人、监理人、工程造价咨询人（如有）按和承包人各存一份。</w:t>
      </w:r>
    </w:p>
    <w:p>
      <w:pPr>
        <w:spacing w:before="120" w:beforeLines="50" w:after="120" w:afterLines="50"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59" w:name="_Toc266892944"/>
      <w:bookmarkStart w:id="360" w:name="_Toc10625003"/>
      <w:bookmarkStart w:id="361" w:name="_Toc469384159"/>
      <w:bookmarkStart w:id="362" w:name="_Toc17139"/>
      <w:r>
        <w:rPr>
          <w:rFonts w:hint="eastAsia" w:ascii="宋体" w:eastAsia="宋体" w:cs="宋体"/>
          <w:b/>
          <w:bCs/>
          <w:color w:val="000000"/>
          <w:kern w:val="0"/>
          <w:szCs w:val="24"/>
        </w:rPr>
        <w:t>格式1</w:t>
      </w:r>
      <w:bookmarkEnd w:id="359"/>
      <w:bookmarkEnd w:id="360"/>
      <w:bookmarkEnd w:id="361"/>
      <w:r>
        <w:rPr>
          <w:rFonts w:hint="eastAsia" w:ascii="宋体" w:eastAsia="宋体" w:cs="宋体"/>
          <w:b/>
          <w:bCs/>
          <w:color w:val="000000"/>
          <w:kern w:val="0"/>
          <w:szCs w:val="24"/>
        </w:rPr>
        <w:t>7</w:t>
      </w:r>
      <w:bookmarkEnd w:id="362"/>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工程接收证书</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7" w:hRule="atLeast"/>
        </w:trPr>
        <w:tc>
          <w:tcPr>
            <w:tcW w:w="10441" w:type="dxa"/>
            <w:noWrap/>
          </w:tcPr>
          <w:p>
            <w:pPr>
              <w:spacing w:before="120" w:line="360" w:lineRule="auto"/>
              <w:ind w:left="-28" w:firstLine="181"/>
              <w:rPr>
                <w:rFonts w:ascii="宋体" w:eastAsia="宋体" w:cs="宋体"/>
                <w:szCs w:val="24"/>
              </w:rPr>
            </w:pPr>
            <w:r>
              <w:rPr>
                <w:rFonts w:hint="eastAsia" w:ascii="宋体" w:eastAsia="宋体" w:cs="宋体"/>
                <w:szCs w:val="24"/>
              </w:rPr>
              <w:t>致:（监理人全称）</w:t>
            </w:r>
          </w:p>
          <w:p>
            <w:pPr>
              <w:spacing w:line="360" w:lineRule="auto"/>
              <w:ind w:left="-28" w:firstLine="482"/>
              <w:rPr>
                <w:rFonts w:ascii="宋体" w:eastAsia="宋体" w:cs="宋体"/>
                <w:szCs w:val="24"/>
              </w:rPr>
            </w:pPr>
            <w:r>
              <w:rPr>
                <w:rFonts w:hint="eastAsia" w:ascii="宋体" w:eastAsia="宋体" w:cs="宋体"/>
                <w:szCs w:val="24"/>
              </w:rPr>
              <w:t>你方按照合同要求于年月日提出鞠躬验收，净我方组织你方、设计人、监理人、工程造价咨询人（如有）共同验收，该工程验收合格，现予颁发工程接收证书，</w:t>
            </w:r>
          </w:p>
          <w:p>
            <w:pPr>
              <w:spacing w:line="360" w:lineRule="auto"/>
              <w:ind w:left="-28" w:firstLine="482"/>
              <w:rPr>
                <w:rFonts w:ascii="宋体" w:eastAsia="宋体" w:cs="宋体"/>
                <w:szCs w:val="24"/>
              </w:rPr>
            </w:pPr>
            <w:r>
              <w:rPr>
                <w:rFonts w:hint="eastAsia" w:ascii="宋体" w:eastAsia="宋体" w:cs="宋体"/>
                <w:szCs w:val="24"/>
              </w:rPr>
              <w:t>按照合同约定，该工程实际竣工日期是年月日。</w:t>
            </w:r>
          </w:p>
          <w:p>
            <w:pPr>
              <w:spacing w:line="360" w:lineRule="auto"/>
              <w:ind w:left="-28" w:firstLine="482"/>
              <w:rPr>
                <w:rFonts w:ascii="宋体" w:eastAsia="宋体" w:cs="宋体"/>
                <w:szCs w:val="24"/>
              </w:rPr>
            </w:pPr>
          </w:p>
          <w:p>
            <w:pPr>
              <w:spacing w:line="360" w:lineRule="auto"/>
              <w:ind w:left="-28" w:firstLine="482"/>
              <w:rPr>
                <w:rFonts w:ascii="宋体" w:eastAsia="宋体" w:cs="宋体"/>
                <w:szCs w:val="24"/>
              </w:rPr>
            </w:pPr>
            <w:r>
              <w:rPr>
                <w:rFonts w:hint="eastAsia" w:ascii="宋体" w:eastAsia="宋体" w:cs="宋体"/>
                <w:szCs w:val="24"/>
              </w:rPr>
              <w:t>我方颁发工程接收 证书，则标明自颁发之日起，由我方负责照管工程，但并不代表你方已完成施工合同赋予的一切义务和责任，你方仍应承担工程的质量缺陷和质量保修责任。</w:t>
            </w: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ind w:left="-28"/>
              <w:rPr>
                <w:rFonts w:ascii="宋体" w:eastAsia="宋体" w:cs="宋体"/>
                <w:szCs w:val="24"/>
              </w:rPr>
            </w:pPr>
          </w:p>
          <w:p>
            <w:pPr>
              <w:spacing w:line="360" w:lineRule="auto"/>
              <w:rPr>
                <w:rFonts w:ascii="宋体" w:eastAsia="宋体" w:cs="宋体"/>
                <w:szCs w:val="24"/>
                <w:u w:val="single"/>
              </w:rPr>
            </w:pPr>
            <w:r>
              <w:rPr>
                <w:rFonts w:hint="eastAsia" w:ascii="宋体" w:eastAsia="宋体" w:cs="宋体"/>
                <w:szCs w:val="24"/>
              </w:rPr>
              <w:t xml:space="preserve">                                                  发 包 人（章）                 </w:t>
            </w:r>
          </w:p>
          <w:p>
            <w:pPr>
              <w:spacing w:line="360" w:lineRule="auto"/>
              <w:ind w:firstLine="6000" w:firstLineChars="2500"/>
              <w:rPr>
                <w:rFonts w:ascii="宋体" w:eastAsia="宋体" w:cs="宋体"/>
                <w:szCs w:val="24"/>
                <w:u w:val="single"/>
              </w:rPr>
            </w:pPr>
            <w:r>
              <w:rPr>
                <w:rFonts w:hint="eastAsia" w:ascii="宋体" w:eastAsia="宋体" w:cs="宋体"/>
                <w:szCs w:val="24"/>
              </w:rPr>
              <w:t>承包人代表</w:t>
            </w:r>
          </w:p>
          <w:p>
            <w:pPr>
              <w:spacing w:line="360" w:lineRule="auto"/>
              <w:ind w:firstLine="6012"/>
              <w:rPr>
                <w:rFonts w:ascii="宋体" w:eastAsia="宋体" w:cs="宋体"/>
                <w:szCs w:val="24"/>
                <w:u w:val="single"/>
              </w:rPr>
            </w:pPr>
            <w:r>
              <w:rPr>
                <w:rFonts w:hint="eastAsia" w:ascii="宋体" w:eastAsia="宋体" w:cs="宋体"/>
                <w:szCs w:val="24"/>
              </w:rPr>
              <w:t xml:space="preserve">       年     月    日</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说明：本表由发包人填制，承包人、发包人各存一份。</w:t>
      </w:r>
    </w:p>
    <w:p>
      <w:pPr>
        <w:spacing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63" w:name="_Toc10625004"/>
      <w:bookmarkStart w:id="364" w:name="_Toc469384160"/>
      <w:bookmarkStart w:id="365" w:name="_Toc266892945"/>
      <w:bookmarkStart w:id="366" w:name="_Toc27104"/>
      <w:r>
        <w:rPr>
          <w:rFonts w:hint="eastAsia" w:ascii="宋体" w:eastAsia="宋体" w:cs="宋体"/>
          <w:b/>
          <w:bCs/>
          <w:color w:val="000000"/>
          <w:kern w:val="0"/>
          <w:szCs w:val="24"/>
        </w:rPr>
        <w:t>格式1</w:t>
      </w:r>
      <w:bookmarkEnd w:id="363"/>
      <w:bookmarkEnd w:id="364"/>
      <w:bookmarkEnd w:id="365"/>
      <w:r>
        <w:rPr>
          <w:rFonts w:hint="eastAsia" w:ascii="宋体" w:eastAsia="宋体" w:cs="宋体"/>
          <w:b/>
          <w:bCs/>
          <w:color w:val="000000"/>
          <w:kern w:val="0"/>
          <w:szCs w:val="24"/>
        </w:rPr>
        <w:t>8</w:t>
      </w:r>
      <w:bookmarkEnd w:id="366"/>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暂列金额确认表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496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3246"/>
        <w:gridCol w:w="1443"/>
        <w:gridCol w:w="1441"/>
        <w:gridCol w:w="144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序号</w:t>
            </w:r>
          </w:p>
        </w:tc>
        <w:tc>
          <w:tcPr>
            <w:tcW w:w="1536" w:type="pct"/>
            <w:noWrap/>
            <w:vAlign w:val="center"/>
          </w:tcPr>
          <w:p>
            <w:pPr>
              <w:spacing w:line="360" w:lineRule="auto"/>
              <w:jc w:val="center"/>
              <w:rPr>
                <w:rFonts w:ascii="宋体" w:eastAsia="宋体" w:cs="宋体"/>
                <w:szCs w:val="24"/>
              </w:rPr>
            </w:pPr>
            <w:r>
              <w:rPr>
                <w:rFonts w:hint="eastAsia" w:ascii="宋体" w:eastAsia="宋体" w:cs="宋体"/>
                <w:szCs w:val="24"/>
              </w:rPr>
              <w:t>项目名称</w:t>
            </w:r>
          </w:p>
        </w:tc>
        <w:tc>
          <w:tcPr>
            <w:tcW w:w="683" w:type="pct"/>
            <w:noWrap/>
            <w:vAlign w:val="center"/>
          </w:tcPr>
          <w:p>
            <w:pPr>
              <w:spacing w:line="360" w:lineRule="auto"/>
              <w:jc w:val="center"/>
              <w:rPr>
                <w:rFonts w:ascii="宋体" w:eastAsia="宋体" w:cs="宋体"/>
                <w:szCs w:val="24"/>
              </w:rPr>
            </w:pPr>
            <w:r>
              <w:rPr>
                <w:rFonts w:hint="eastAsia" w:ascii="宋体" w:eastAsia="宋体" w:cs="宋体"/>
                <w:szCs w:val="24"/>
              </w:rPr>
              <w:t>计量</w:t>
            </w:r>
          </w:p>
          <w:p>
            <w:pPr>
              <w:spacing w:line="360" w:lineRule="auto"/>
              <w:jc w:val="center"/>
              <w:rPr>
                <w:rFonts w:ascii="宋体" w:eastAsia="宋体" w:cs="宋体"/>
                <w:szCs w:val="24"/>
              </w:rPr>
            </w:pPr>
            <w:r>
              <w:rPr>
                <w:rFonts w:hint="eastAsia" w:ascii="宋体" w:eastAsia="宋体" w:cs="宋体"/>
                <w:szCs w:val="24"/>
              </w:rPr>
              <w:t>单位</w:t>
            </w:r>
          </w:p>
        </w:tc>
        <w:tc>
          <w:tcPr>
            <w:tcW w:w="682" w:type="pct"/>
            <w:noWrap/>
            <w:vAlign w:val="center"/>
          </w:tcPr>
          <w:p>
            <w:pPr>
              <w:spacing w:line="360" w:lineRule="auto"/>
              <w:jc w:val="center"/>
              <w:rPr>
                <w:rFonts w:ascii="宋体" w:eastAsia="宋体" w:cs="宋体"/>
                <w:szCs w:val="24"/>
              </w:rPr>
            </w:pPr>
            <w:r>
              <w:rPr>
                <w:rFonts w:hint="eastAsia" w:ascii="宋体" w:eastAsia="宋体" w:cs="宋体"/>
                <w:szCs w:val="24"/>
              </w:rPr>
              <w:t>暂列金额</w:t>
            </w:r>
          </w:p>
          <w:p>
            <w:pPr>
              <w:spacing w:line="360" w:lineRule="auto"/>
              <w:jc w:val="center"/>
              <w:rPr>
                <w:rFonts w:ascii="宋体" w:eastAsia="宋体" w:cs="宋体"/>
                <w:szCs w:val="24"/>
              </w:rPr>
            </w:pPr>
            <w:r>
              <w:rPr>
                <w:rFonts w:hint="eastAsia" w:ascii="宋体" w:eastAsia="宋体" w:cs="宋体"/>
                <w:szCs w:val="24"/>
              </w:rPr>
              <w:t>（元）</w:t>
            </w:r>
          </w:p>
        </w:tc>
        <w:tc>
          <w:tcPr>
            <w:tcW w:w="682" w:type="pct"/>
            <w:noWrap/>
            <w:vAlign w:val="center"/>
          </w:tcPr>
          <w:p>
            <w:pPr>
              <w:spacing w:line="360" w:lineRule="auto"/>
              <w:jc w:val="center"/>
              <w:rPr>
                <w:rFonts w:ascii="宋体" w:eastAsia="宋体" w:cs="宋体"/>
                <w:szCs w:val="24"/>
              </w:rPr>
            </w:pPr>
            <w:r>
              <w:rPr>
                <w:rFonts w:hint="eastAsia" w:ascii="宋体" w:eastAsia="宋体" w:cs="宋体"/>
                <w:szCs w:val="24"/>
              </w:rPr>
              <w:t>实际金额</w:t>
            </w:r>
          </w:p>
          <w:p>
            <w:pPr>
              <w:spacing w:line="360" w:lineRule="auto"/>
              <w:jc w:val="center"/>
              <w:rPr>
                <w:rFonts w:ascii="宋体" w:eastAsia="宋体" w:cs="宋体"/>
                <w:szCs w:val="24"/>
              </w:rPr>
            </w:pPr>
            <w:r>
              <w:rPr>
                <w:rFonts w:hint="eastAsia" w:ascii="宋体" w:eastAsia="宋体" w:cs="宋体"/>
                <w:szCs w:val="24"/>
              </w:rPr>
              <w:t>（元）</w:t>
            </w:r>
          </w:p>
        </w:tc>
        <w:tc>
          <w:tcPr>
            <w:tcW w:w="939" w:type="pct"/>
            <w:noWrap/>
            <w:vAlign w:val="center"/>
          </w:tcPr>
          <w:p>
            <w:pPr>
              <w:spacing w:line="360" w:lineRule="auto"/>
              <w:jc w:val="center"/>
              <w:rPr>
                <w:rFonts w:ascii="宋体" w:eastAsia="宋体" w:cs="宋体"/>
                <w:szCs w:val="24"/>
              </w:rPr>
            </w:pPr>
            <w:r>
              <w:rPr>
                <w:rFonts w:hint="eastAsia" w:asci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1</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2</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3</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4</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5</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6</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7</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8</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9</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10</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ign w:val="center"/>
          </w:tcPr>
          <w:p>
            <w:pPr>
              <w:spacing w:line="360" w:lineRule="auto"/>
              <w:jc w:val="center"/>
              <w:rPr>
                <w:rFonts w:ascii="宋体" w:eastAsia="宋体" w:cs="宋体"/>
                <w:szCs w:val="24"/>
              </w:rPr>
            </w:pPr>
            <w:r>
              <w:rPr>
                <w:rFonts w:hint="eastAsia" w:ascii="宋体" w:eastAsia="宋体" w:cs="宋体"/>
                <w:szCs w:val="24"/>
              </w:rPr>
              <w:t>11</w:t>
            </w:r>
          </w:p>
        </w:tc>
        <w:tc>
          <w:tcPr>
            <w:tcW w:w="1536" w:type="pct"/>
            <w:noWrap/>
            <w:vAlign w:val="center"/>
          </w:tcPr>
          <w:p>
            <w:pPr>
              <w:spacing w:line="360" w:lineRule="auto"/>
              <w:jc w:val="center"/>
              <w:rPr>
                <w:rFonts w:ascii="宋体" w:eastAsia="宋体" w:cs="宋体"/>
                <w:szCs w:val="24"/>
              </w:rPr>
            </w:pPr>
          </w:p>
        </w:tc>
        <w:tc>
          <w:tcPr>
            <w:tcW w:w="683"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697" w:type="pct"/>
            <w:gridSpan w:val="3"/>
            <w:noWrap/>
            <w:vAlign w:val="center"/>
          </w:tcPr>
          <w:p>
            <w:pPr>
              <w:spacing w:line="360" w:lineRule="auto"/>
              <w:jc w:val="center"/>
              <w:rPr>
                <w:rFonts w:ascii="宋体" w:eastAsia="宋体" w:cs="宋体"/>
                <w:szCs w:val="24"/>
              </w:rPr>
            </w:pPr>
            <w:r>
              <w:rPr>
                <w:rFonts w:hint="eastAsia" w:ascii="宋体" w:eastAsia="宋体" w:cs="宋体"/>
                <w:szCs w:val="24"/>
              </w:rPr>
              <w:t>合  计</w:t>
            </w:r>
          </w:p>
        </w:tc>
        <w:tc>
          <w:tcPr>
            <w:tcW w:w="682" w:type="pct"/>
            <w:noWrap/>
            <w:vAlign w:val="center"/>
          </w:tcPr>
          <w:p>
            <w:pPr>
              <w:spacing w:line="360" w:lineRule="auto"/>
              <w:jc w:val="center"/>
              <w:rPr>
                <w:rFonts w:ascii="宋体" w:eastAsia="宋体" w:cs="宋体"/>
                <w:szCs w:val="24"/>
              </w:rPr>
            </w:pPr>
          </w:p>
        </w:tc>
        <w:tc>
          <w:tcPr>
            <w:tcW w:w="682" w:type="pct"/>
            <w:noWrap/>
            <w:vAlign w:val="center"/>
          </w:tcPr>
          <w:p>
            <w:pPr>
              <w:spacing w:line="360" w:lineRule="auto"/>
              <w:jc w:val="center"/>
              <w:rPr>
                <w:rFonts w:ascii="宋体" w:eastAsia="宋体" w:cs="宋体"/>
                <w:szCs w:val="24"/>
              </w:rPr>
            </w:pPr>
          </w:p>
        </w:tc>
        <w:tc>
          <w:tcPr>
            <w:tcW w:w="939" w:type="pct"/>
            <w:noWrap/>
            <w:vAlign w:val="center"/>
          </w:tcPr>
          <w:p>
            <w:pPr>
              <w:spacing w:line="360" w:lineRule="auto"/>
              <w:jc w:val="center"/>
              <w:rPr>
                <w:rFonts w:ascii="宋体" w:eastAsia="宋体" w:cs="宋体"/>
                <w:szCs w:val="24"/>
              </w:rPr>
            </w:pP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说明：1.本表由承包人填制，承包人应按照合同约定填报项目名称、实际金额，提交造价工程核实并由其报发包人确认后，列入合同价款内。</w:t>
      </w:r>
    </w:p>
    <w:p>
      <w:pPr>
        <w:spacing w:line="240" w:lineRule="auto"/>
        <w:ind w:firstLine="480" w:firstLineChars="200"/>
        <w:jc w:val="left"/>
        <w:rPr>
          <w:rFonts w:ascii="宋体" w:eastAsia="宋体" w:cs="宋体"/>
          <w:b/>
          <w:bCs/>
          <w:color w:val="000000"/>
          <w:kern w:val="0"/>
          <w:szCs w:val="24"/>
        </w:rPr>
      </w:pPr>
      <w:r>
        <w:rPr>
          <w:rFonts w:hint="eastAsia" w:ascii="宋体" w:eastAsia="宋体" w:cs="宋体"/>
          <w:szCs w:val="24"/>
        </w:rPr>
        <w:t>2.本表一式四份，发包人、监理人、工程造价咨询人（如有）、承包人各存一份。</w:t>
      </w:r>
      <w:r>
        <w:rPr>
          <w:rFonts w:hint="eastAsia" w:ascii="宋体" w:eastAsia="宋体" w:cs="宋体"/>
          <w:szCs w:val="24"/>
        </w:rPr>
        <w:br w:type="page"/>
      </w:r>
      <w:bookmarkStart w:id="367" w:name="_Toc266892946"/>
      <w:r>
        <w:rPr>
          <w:rFonts w:hint="eastAsia" w:ascii="宋体" w:eastAsia="宋体" w:cs="宋体"/>
          <w:b/>
          <w:bCs/>
          <w:color w:val="000000"/>
          <w:kern w:val="0"/>
          <w:szCs w:val="24"/>
        </w:rPr>
        <w:t>格式</w:t>
      </w:r>
      <w:bookmarkEnd w:id="367"/>
      <w:r>
        <w:rPr>
          <w:rFonts w:hint="eastAsia" w:ascii="宋体" w:eastAsia="宋体" w:cs="宋体"/>
          <w:b/>
          <w:bCs/>
          <w:color w:val="000000"/>
          <w:kern w:val="0"/>
          <w:szCs w:val="24"/>
        </w:rPr>
        <w:t>19</w:t>
      </w:r>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计日工记录</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050"/>
        <w:gridCol w:w="1262"/>
        <w:gridCol w:w="1262"/>
        <w:gridCol w:w="1263"/>
        <w:gridCol w:w="126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编号</w:t>
            </w:r>
          </w:p>
        </w:tc>
        <w:tc>
          <w:tcPr>
            <w:tcW w:w="3050" w:type="dxa"/>
            <w:noWrap/>
            <w:vAlign w:val="center"/>
          </w:tcPr>
          <w:p>
            <w:pPr>
              <w:spacing w:line="360" w:lineRule="auto"/>
              <w:jc w:val="center"/>
              <w:rPr>
                <w:rFonts w:ascii="宋体" w:eastAsia="宋体" w:cs="宋体"/>
                <w:szCs w:val="24"/>
              </w:rPr>
            </w:pPr>
            <w:r>
              <w:rPr>
                <w:rFonts w:hint="eastAsia" w:ascii="宋体" w:eastAsia="宋体" w:cs="宋体"/>
                <w:szCs w:val="24"/>
              </w:rPr>
              <w:t>项目名称</w:t>
            </w:r>
          </w:p>
        </w:tc>
        <w:tc>
          <w:tcPr>
            <w:tcW w:w="1262" w:type="dxa"/>
            <w:noWrap/>
            <w:vAlign w:val="center"/>
          </w:tcPr>
          <w:p>
            <w:pPr>
              <w:spacing w:line="360" w:lineRule="auto"/>
              <w:jc w:val="center"/>
              <w:rPr>
                <w:rFonts w:ascii="宋体" w:eastAsia="宋体" w:cs="宋体"/>
                <w:szCs w:val="24"/>
              </w:rPr>
            </w:pPr>
            <w:r>
              <w:rPr>
                <w:rFonts w:hint="eastAsia" w:ascii="宋体" w:eastAsia="宋体" w:cs="宋体"/>
                <w:szCs w:val="24"/>
              </w:rPr>
              <w:t>单位</w:t>
            </w:r>
          </w:p>
        </w:tc>
        <w:tc>
          <w:tcPr>
            <w:tcW w:w="1262" w:type="dxa"/>
            <w:noWrap/>
            <w:vAlign w:val="center"/>
          </w:tcPr>
          <w:p>
            <w:pPr>
              <w:spacing w:line="360" w:lineRule="auto"/>
              <w:jc w:val="center"/>
              <w:rPr>
                <w:rFonts w:ascii="宋体" w:eastAsia="宋体" w:cs="宋体"/>
                <w:szCs w:val="24"/>
              </w:rPr>
            </w:pPr>
            <w:r>
              <w:rPr>
                <w:rFonts w:hint="eastAsia" w:ascii="宋体" w:eastAsia="宋体" w:cs="宋体"/>
                <w:szCs w:val="24"/>
              </w:rPr>
              <w:t>暂定数量</w:t>
            </w:r>
          </w:p>
        </w:tc>
        <w:tc>
          <w:tcPr>
            <w:tcW w:w="1263" w:type="dxa"/>
            <w:noWrap/>
            <w:vAlign w:val="center"/>
          </w:tcPr>
          <w:p>
            <w:pPr>
              <w:spacing w:line="360" w:lineRule="auto"/>
              <w:jc w:val="center"/>
              <w:rPr>
                <w:rFonts w:ascii="宋体" w:eastAsia="宋体" w:cs="宋体"/>
                <w:szCs w:val="24"/>
              </w:rPr>
            </w:pPr>
            <w:r>
              <w:rPr>
                <w:rFonts w:hint="eastAsia" w:ascii="宋体" w:eastAsia="宋体" w:cs="宋体"/>
                <w:szCs w:val="24"/>
              </w:rPr>
              <w:t>实际数量</w:t>
            </w:r>
          </w:p>
        </w:tc>
        <w:tc>
          <w:tcPr>
            <w:tcW w:w="1262" w:type="dxa"/>
            <w:noWrap/>
            <w:vAlign w:val="center"/>
          </w:tcPr>
          <w:p>
            <w:pPr>
              <w:spacing w:line="360" w:lineRule="auto"/>
              <w:jc w:val="center"/>
              <w:rPr>
                <w:rFonts w:ascii="宋体" w:eastAsia="宋体" w:cs="宋体"/>
                <w:szCs w:val="24"/>
              </w:rPr>
            </w:pPr>
            <w:r>
              <w:rPr>
                <w:rFonts w:hint="eastAsia" w:ascii="宋体" w:eastAsia="宋体" w:cs="宋体"/>
                <w:szCs w:val="24"/>
              </w:rPr>
              <w:t>综合单价</w:t>
            </w:r>
          </w:p>
        </w:tc>
        <w:tc>
          <w:tcPr>
            <w:tcW w:w="1084" w:type="dxa"/>
            <w:noWrap/>
            <w:vAlign w:val="center"/>
          </w:tcPr>
          <w:p>
            <w:pPr>
              <w:spacing w:line="360" w:lineRule="auto"/>
              <w:jc w:val="center"/>
              <w:rPr>
                <w:rFonts w:ascii="宋体" w:eastAsia="宋体" w:cs="宋体"/>
                <w:szCs w:val="24"/>
              </w:rPr>
            </w:pPr>
            <w:r>
              <w:rPr>
                <w:rFonts w:hint="eastAsia" w:ascii="宋体" w:eastAsia="宋体" w:cs="宋体"/>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一</w:t>
            </w:r>
          </w:p>
        </w:tc>
        <w:tc>
          <w:tcPr>
            <w:tcW w:w="3050" w:type="dxa"/>
            <w:noWrap/>
            <w:vAlign w:val="center"/>
          </w:tcPr>
          <w:p>
            <w:pPr>
              <w:spacing w:line="360" w:lineRule="auto"/>
              <w:rPr>
                <w:rFonts w:ascii="宋体" w:eastAsia="宋体" w:cs="宋体"/>
                <w:szCs w:val="24"/>
              </w:rPr>
            </w:pPr>
            <w:r>
              <w:rPr>
                <w:rFonts w:hint="eastAsia" w:ascii="宋体" w:eastAsia="宋体" w:cs="宋体"/>
                <w:szCs w:val="24"/>
              </w:rPr>
              <w:t>人工</w:t>
            </w: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1</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2</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3</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4</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2" w:type="dxa"/>
            <w:gridSpan w:val="5"/>
            <w:noWrap/>
            <w:vAlign w:val="center"/>
          </w:tcPr>
          <w:p>
            <w:pPr>
              <w:spacing w:line="360" w:lineRule="auto"/>
              <w:jc w:val="center"/>
              <w:rPr>
                <w:rFonts w:ascii="宋体" w:eastAsia="宋体" w:cs="宋体"/>
                <w:szCs w:val="24"/>
              </w:rPr>
            </w:pPr>
            <w:r>
              <w:rPr>
                <w:rFonts w:hint="eastAsia" w:ascii="宋体" w:eastAsia="宋体" w:cs="宋体"/>
                <w:szCs w:val="24"/>
              </w:rPr>
              <w:t>人工小计</w:t>
            </w: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二</w:t>
            </w:r>
          </w:p>
        </w:tc>
        <w:tc>
          <w:tcPr>
            <w:tcW w:w="3050" w:type="dxa"/>
            <w:noWrap/>
            <w:vAlign w:val="center"/>
          </w:tcPr>
          <w:p>
            <w:pPr>
              <w:spacing w:line="360" w:lineRule="auto"/>
              <w:rPr>
                <w:rFonts w:ascii="宋体" w:eastAsia="宋体" w:cs="宋体"/>
                <w:szCs w:val="24"/>
              </w:rPr>
            </w:pPr>
            <w:r>
              <w:rPr>
                <w:rFonts w:hint="eastAsia" w:ascii="宋体" w:eastAsia="宋体" w:cs="宋体"/>
                <w:szCs w:val="24"/>
              </w:rPr>
              <w:t>材料</w:t>
            </w: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1</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2</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3</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4</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5</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6</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2" w:type="dxa"/>
            <w:gridSpan w:val="5"/>
            <w:noWrap/>
            <w:vAlign w:val="center"/>
          </w:tcPr>
          <w:p>
            <w:pPr>
              <w:spacing w:line="360" w:lineRule="auto"/>
              <w:jc w:val="center"/>
              <w:rPr>
                <w:rFonts w:ascii="宋体" w:eastAsia="宋体" w:cs="宋体"/>
                <w:szCs w:val="24"/>
              </w:rPr>
            </w:pPr>
            <w:r>
              <w:rPr>
                <w:rFonts w:hint="eastAsia" w:ascii="宋体" w:eastAsia="宋体" w:cs="宋体"/>
                <w:szCs w:val="24"/>
              </w:rPr>
              <w:t>材料小计</w:t>
            </w: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三</w:t>
            </w:r>
          </w:p>
        </w:tc>
        <w:tc>
          <w:tcPr>
            <w:tcW w:w="3050" w:type="dxa"/>
            <w:noWrap/>
            <w:vAlign w:val="center"/>
          </w:tcPr>
          <w:p>
            <w:pPr>
              <w:spacing w:line="360" w:lineRule="auto"/>
              <w:rPr>
                <w:rFonts w:ascii="宋体" w:eastAsia="宋体" w:cs="宋体"/>
                <w:szCs w:val="24"/>
              </w:rPr>
            </w:pPr>
            <w:r>
              <w:rPr>
                <w:rFonts w:hint="eastAsia" w:ascii="宋体" w:eastAsia="宋体" w:cs="宋体"/>
                <w:szCs w:val="24"/>
              </w:rPr>
              <w:t>施工机械</w:t>
            </w: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1</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2</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3</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ign w:val="center"/>
          </w:tcPr>
          <w:p>
            <w:pPr>
              <w:spacing w:line="360" w:lineRule="auto"/>
              <w:jc w:val="center"/>
              <w:rPr>
                <w:rFonts w:ascii="宋体" w:eastAsia="宋体" w:cs="宋体"/>
                <w:szCs w:val="24"/>
              </w:rPr>
            </w:pPr>
            <w:r>
              <w:rPr>
                <w:rFonts w:hint="eastAsia" w:ascii="宋体" w:eastAsia="宋体" w:cs="宋体"/>
                <w:szCs w:val="24"/>
              </w:rPr>
              <w:t>4</w:t>
            </w:r>
          </w:p>
        </w:tc>
        <w:tc>
          <w:tcPr>
            <w:tcW w:w="3050"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2" w:type="dxa"/>
            <w:gridSpan w:val="5"/>
            <w:noWrap/>
            <w:vAlign w:val="center"/>
          </w:tcPr>
          <w:p>
            <w:pPr>
              <w:spacing w:line="360" w:lineRule="auto"/>
              <w:jc w:val="center"/>
              <w:rPr>
                <w:rFonts w:ascii="宋体" w:eastAsia="宋体" w:cs="宋体"/>
                <w:szCs w:val="24"/>
              </w:rPr>
            </w:pPr>
            <w:r>
              <w:rPr>
                <w:rFonts w:hint="eastAsia" w:ascii="宋体" w:eastAsia="宋体" w:cs="宋体"/>
                <w:szCs w:val="24"/>
              </w:rPr>
              <w:t>施工机械小计</w:t>
            </w: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982" w:type="dxa"/>
            <w:gridSpan w:val="5"/>
            <w:noWrap/>
            <w:vAlign w:val="center"/>
          </w:tcPr>
          <w:p>
            <w:pPr>
              <w:spacing w:line="360" w:lineRule="auto"/>
              <w:jc w:val="center"/>
              <w:rPr>
                <w:rFonts w:ascii="宋体" w:eastAsia="宋体" w:cs="宋体"/>
                <w:szCs w:val="24"/>
              </w:rPr>
            </w:pPr>
            <w:r>
              <w:rPr>
                <w:rFonts w:hint="eastAsia" w:ascii="宋体" w:eastAsia="宋体" w:cs="宋体"/>
                <w:szCs w:val="24"/>
              </w:rPr>
              <w:t>总  计</w:t>
            </w:r>
          </w:p>
        </w:tc>
        <w:tc>
          <w:tcPr>
            <w:tcW w:w="1262" w:type="dxa"/>
            <w:noWrap/>
            <w:vAlign w:val="center"/>
          </w:tcPr>
          <w:p>
            <w:pPr>
              <w:spacing w:line="360" w:lineRule="auto"/>
              <w:jc w:val="center"/>
              <w:rPr>
                <w:rFonts w:ascii="宋体" w:eastAsia="宋体" w:cs="宋体"/>
                <w:szCs w:val="24"/>
              </w:rPr>
            </w:pPr>
          </w:p>
        </w:tc>
        <w:tc>
          <w:tcPr>
            <w:tcW w:w="1084" w:type="dxa"/>
            <w:noWrap/>
            <w:vAlign w:val="center"/>
          </w:tcPr>
          <w:p>
            <w:pPr>
              <w:spacing w:line="360" w:lineRule="auto"/>
              <w:jc w:val="center"/>
              <w:rPr>
                <w:rFonts w:ascii="宋体" w:eastAsia="宋体" w:cs="宋体"/>
                <w:szCs w:val="24"/>
              </w:rPr>
            </w:pP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说明：1.本表由承包人填制，承包人应按照合同约定填报实际数量，提交造价工程核实并由其报发包人确认后，列入合同价款内。</w:t>
      </w:r>
    </w:p>
    <w:p>
      <w:pPr>
        <w:spacing w:line="240" w:lineRule="auto"/>
        <w:ind w:firstLine="480" w:firstLineChars="200"/>
        <w:jc w:val="left"/>
        <w:rPr>
          <w:rFonts w:ascii="宋体" w:eastAsia="宋体" w:cs="宋体"/>
          <w:szCs w:val="24"/>
        </w:rPr>
      </w:pPr>
      <w:r>
        <w:rPr>
          <w:rFonts w:hint="eastAsia" w:ascii="宋体" w:eastAsia="宋体" w:cs="宋体"/>
          <w:szCs w:val="24"/>
        </w:rPr>
        <w:t>2.本表一式四份，发包人、监理人、工程造价咨询人（如有）、承包人各存一份。</w:t>
      </w:r>
    </w:p>
    <w:p>
      <w:pPr>
        <w:spacing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68" w:name="_Toc10625005"/>
      <w:bookmarkStart w:id="369" w:name="_Toc469384161"/>
      <w:bookmarkStart w:id="370" w:name="_Toc266892947"/>
      <w:bookmarkStart w:id="371" w:name="_Toc9791"/>
      <w:r>
        <w:rPr>
          <w:rFonts w:hint="eastAsia" w:ascii="宋体" w:eastAsia="宋体" w:cs="宋体"/>
          <w:b/>
          <w:bCs/>
          <w:color w:val="000000"/>
          <w:kern w:val="0"/>
          <w:szCs w:val="24"/>
        </w:rPr>
        <w:t>格式2</w:t>
      </w:r>
      <w:bookmarkEnd w:id="368"/>
      <w:bookmarkEnd w:id="369"/>
      <w:bookmarkEnd w:id="370"/>
      <w:r>
        <w:rPr>
          <w:rFonts w:hint="eastAsia" w:ascii="宋体" w:eastAsia="宋体" w:cs="宋体"/>
          <w:b/>
          <w:bCs/>
          <w:color w:val="000000"/>
          <w:kern w:val="0"/>
          <w:szCs w:val="24"/>
        </w:rPr>
        <w:t>0</w:t>
      </w:r>
      <w:bookmarkEnd w:id="371"/>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材料/工程设备暂估价调整表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787"/>
        <w:gridCol w:w="1262"/>
        <w:gridCol w:w="1442"/>
        <w:gridCol w:w="126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r>
              <w:rPr>
                <w:rFonts w:hint="eastAsia" w:ascii="宋体" w:eastAsia="宋体" w:cs="宋体"/>
                <w:szCs w:val="24"/>
              </w:rPr>
              <w:t>序号</w:t>
            </w:r>
          </w:p>
        </w:tc>
        <w:tc>
          <w:tcPr>
            <w:tcW w:w="3787" w:type="dxa"/>
            <w:noWrap/>
            <w:vAlign w:val="center"/>
          </w:tcPr>
          <w:p>
            <w:pPr>
              <w:spacing w:line="360" w:lineRule="auto"/>
              <w:jc w:val="center"/>
              <w:rPr>
                <w:rFonts w:ascii="宋体" w:eastAsia="宋体" w:cs="宋体"/>
                <w:szCs w:val="24"/>
              </w:rPr>
            </w:pPr>
            <w:r>
              <w:rPr>
                <w:rFonts w:hint="eastAsia" w:ascii="宋体" w:eastAsia="宋体" w:cs="宋体"/>
                <w:szCs w:val="24"/>
              </w:rPr>
              <w:t>材料设备名称、规格、型号</w:t>
            </w:r>
          </w:p>
        </w:tc>
        <w:tc>
          <w:tcPr>
            <w:tcW w:w="1262" w:type="dxa"/>
            <w:noWrap/>
            <w:vAlign w:val="center"/>
          </w:tcPr>
          <w:p>
            <w:pPr>
              <w:spacing w:line="360" w:lineRule="auto"/>
              <w:jc w:val="center"/>
              <w:rPr>
                <w:rFonts w:ascii="宋体" w:eastAsia="宋体" w:cs="宋体"/>
                <w:szCs w:val="24"/>
              </w:rPr>
            </w:pPr>
            <w:r>
              <w:rPr>
                <w:rFonts w:hint="eastAsia" w:ascii="宋体" w:eastAsia="宋体" w:cs="宋体"/>
                <w:szCs w:val="24"/>
              </w:rPr>
              <w:t>计量单位</w:t>
            </w:r>
          </w:p>
        </w:tc>
        <w:tc>
          <w:tcPr>
            <w:tcW w:w="1442" w:type="dxa"/>
            <w:noWrap/>
            <w:vAlign w:val="center"/>
          </w:tcPr>
          <w:p>
            <w:pPr>
              <w:spacing w:line="360" w:lineRule="auto"/>
              <w:jc w:val="center"/>
              <w:rPr>
                <w:rFonts w:ascii="宋体" w:eastAsia="宋体" w:cs="宋体"/>
                <w:szCs w:val="24"/>
              </w:rPr>
            </w:pPr>
            <w:r>
              <w:rPr>
                <w:rFonts w:hint="eastAsia" w:ascii="宋体" w:eastAsia="宋体" w:cs="宋体"/>
                <w:szCs w:val="24"/>
              </w:rPr>
              <w:t>暂估单价</w:t>
            </w:r>
          </w:p>
          <w:p>
            <w:pPr>
              <w:spacing w:line="360" w:lineRule="auto"/>
              <w:jc w:val="center"/>
              <w:rPr>
                <w:rFonts w:ascii="宋体" w:eastAsia="宋体" w:cs="宋体"/>
                <w:szCs w:val="24"/>
              </w:rPr>
            </w:pPr>
            <w:r>
              <w:rPr>
                <w:rFonts w:hint="eastAsia" w:ascii="宋体" w:eastAsia="宋体" w:cs="宋体"/>
                <w:szCs w:val="24"/>
              </w:rPr>
              <w:t>（元）</w:t>
            </w:r>
          </w:p>
        </w:tc>
        <w:tc>
          <w:tcPr>
            <w:tcW w:w="1262" w:type="dxa"/>
            <w:noWrap/>
            <w:vAlign w:val="center"/>
          </w:tcPr>
          <w:p>
            <w:pPr>
              <w:spacing w:line="360" w:lineRule="auto"/>
              <w:jc w:val="center"/>
              <w:rPr>
                <w:rFonts w:ascii="宋体" w:eastAsia="宋体" w:cs="宋体"/>
                <w:szCs w:val="24"/>
              </w:rPr>
            </w:pPr>
            <w:r>
              <w:rPr>
                <w:rFonts w:hint="eastAsia" w:ascii="宋体" w:eastAsia="宋体" w:cs="宋体"/>
                <w:szCs w:val="24"/>
              </w:rPr>
              <w:t>实际单价</w:t>
            </w:r>
          </w:p>
          <w:p>
            <w:pPr>
              <w:spacing w:line="360" w:lineRule="auto"/>
              <w:jc w:val="center"/>
              <w:rPr>
                <w:rFonts w:ascii="宋体" w:eastAsia="宋体" w:cs="宋体"/>
                <w:szCs w:val="24"/>
              </w:rPr>
            </w:pPr>
            <w:r>
              <w:rPr>
                <w:rFonts w:hint="eastAsia" w:ascii="宋体" w:eastAsia="宋体" w:cs="宋体"/>
                <w:szCs w:val="24"/>
              </w:rPr>
              <w:t>(元)</w:t>
            </w:r>
          </w:p>
        </w:tc>
        <w:tc>
          <w:tcPr>
            <w:tcW w:w="1808" w:type="dxa"/>
            <w:noWrap/>
            <w:vAlign w:val="center"/>
          </w:tcPr>
          <w:p>
            <w:pPr>
              <w:spacing w:line="360" w:lineRule="auto"/>
              <w:jc w:val="center"/>
              <w:rPr>
                <w:rFonts w:ascii="宋体" w:eastAsia="宋体" w:cs="宋体"/>
                <w:szCs w:val="24"/>
              </w:rPr>
            </w:pPr>
            <w:r>
              <w:rPr>
                <w:rFonts w:hint="eastAsia" w:asci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ign w:val="center"/>
          </w:tcPr>
          <w:p>
            <w:pPr>
              <w:spacing w:line="360" w:lineRule="auto"/>
              <w:jc w:val="center"/>
              <w:rPr>
                <w:rFonts w:ascii="宋体" w:eastAsia="宋体" w:cs="宋体"/>
                <w:szCs w:val="24"/>
              </w:rPr>
            </w:pPr>
          </w:p>
        </w:tc>
        <w:tc>
          <w:tcPr>
            <w:tcW w:w="3787"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442"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c>
          <w:tcPr>
            <w:tcW w:w="1808" w:type="dxa"/>
            <w:noWrap/>
            <w:vAlign w:val="center"/>
          </w:tcPr>
          <w:p>
            <w:pPr>
              <w:spacing w:line="360" w:lineRule="auto"/>
              <w:jc w:val="center"/>
              <w:rPr>
                <w:rFonts w:ascii="宋体" w:eastAsia="宋体" w:cs="宋体"/>
                <w:szCs w:val="24"/>
              </w:rPr>
            </w:pP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说明：1.本表由承包人填制，承包人应按照合同约定填报实际单价，提交造价工程核实并由其报发包人确认后，将该单价与暂估单价的差额以及相关费用列入合同价款内。</w:t>
      </w:r>
    </w:p>
    <w:p>
      <w:pPr>
        <w:spacing w:line="240" w:lineRule="auto"/>
        <w:ind w:firstLine="480" w:firstLineChars="200"/>
        <w:jc w:val="left"/>
        <w:rPr>
          <w:rFonts w:ascii="宋体" w:eastAsia="宋体" w:cs="宋体"/>
          <w:szCs w:val="24"/>
        </w:rPr>
      </w:pPr>
      <w:r>
        <w:rPr>
          <w:rFonts w:hint="eastAsia" w:ascii="宋体" w:eastAsia="宋体" w:cs="宋体"/>
          <w:szCs w:val="24"/>
        </w:rPr>
        <w:t>2.本表一式四份，发包人、监理人、工程造价咨询人（如有）、承包人各存一份。</w:t>
      </w:r>
    </w:p>
    <w:p>
      <w:pPr>
        <w:spacing w:line="360" w:lineRule="auto"/>
        <w:outlineLvl w:val="1"/>
        <w:rPr>
          <w:rFonts w:ascii="宋体" w:eastAsia="宋体" w:cs="宋体"/>
          <w:sz w:val="30"/>
          <w:szCs w:val="30"/>
        </w:rPr>
      </w:pPr>
      <w:r>
        <w:rPr>
          <w:rFonts w:hint="eastAsia" w:ascii="宋体" w:eastAsia="宋体" w:cs="宋体"/>
          <w:kern w:val="0"/>
          <w:szCs w:val="24"/>
        </w:rPr>
        <w:br w:type="page"/>
      </w:r>
      <w:bookmarkStart w:id="372" w:name="_Toc266892948"/>
      <w:bookmarkStart w:id="373" w:name="_Toc469384162"/>
      <w:bookmarkStart w:id="374" w:name="_Toc10625006"/>
      <w:bookmarkStart w:id="375" w:name="_Toc21467"/>
      <w:r>
        <w:rPr>
          <w:rFonts w:hint="eastAsia" w:ascii="宋体" w:eastAsia="宋体" w:cs="宋体"/>
          <w:b/>
          <w:bCs/>
          <w:color w:val="000000"/>
          <w:kern w:val="0"/>
          <w:szCs w:val="24"/>
        </w:rPr>
        <w:t>格式2</w:t>
      </w:r>
      <w:bookmarkEnd w:id="372"/>
      <w:bookmarkEnd w:id="373"/>
      <w:bookmarkEnd w:id="374"/>
      <w:r>
        <w:rPr>
          <w:rFonts w:hint="eastAsia" w:ascii="宋体" w:eastAsia="宋体" w:cs="宋体"/>
          <w:b/>
          <w:bCs/>
          <w:color w:val="000000"/>
          <w:kern w:val="0"/>
          <w:szCs w:val="24"/>
        </w:rPr>
        <w:t>1</w:t>
      </w:r>
      <w:bookmarkEnd w:id="375"/>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专业工程暂估价调整表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886"/>
        <w:gridCol w:w="2886"/>
        <w:gridCol w:w="1263"/>
        <w:gridCol w:w="126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r>
              <w:rPr>
                <w:rFonts w:hint="eastAsia" w:ascii="宋体" w:eastAsia="宋体" w:cs="宋体"/>
                <w:szCs w:val="24"/>
              </w:rPr>
              <w:t>序号</w:t>
            </w:r>
          </w:p>
        </w:tc>
        <w:tc>
          <w:tcPr>
            <w:tcW w:w="2886" w:type="dxa"/>
            <w:noWrap/>
            <w:vAlign w:val="center"/>
          </w:tcPr>
          <w:p>
            <w:pPr>
              <w:spacing w:line="360" w:lineRule="auto"/>
              <w:jc w:val="center"/>
              <w:rPr>
                <w:rFonts w:ascii="宋体" w:eastAsia="宋体" w:cs="宋体"/>
                <w:szCs w:val="24"/>
              </w:rPr>
            </w:pPr>
            <w:r>
              <w:rPr>
                <w:rFonts w:hint="eastAsia" w:ascii="宋体" w:eastAsia="宋体" w:cs="宋体"/>
                <w:szCs w:val="24"/>
              </w:rPr>
              <w:t>工程名称</w:t>
            </w:r>
          </w:p>
        </w:tc>
        <w:tc>
          <w:tcPr>
            <w:tcW w:w="2886" w:type="dxa"/>
            <w:noWrap/>
            <w:vAlign w:val="center"/>
          </w:tcPr>
          <w:p>
            <w:pPr>
              <w:spacing w:line="360" w:lineRule="auto"/>
              <w:jc w:val="center"/>
              <w:rPr>
                <w:rFonts w:ascii="宋体" w:eastAsia="宋体" w:cs="宋体"/>
                <w:szCs w:val="24"/>
              </w:rPr>
            </w:pPr>
            <w:r>
              <w:rPr>
                <w:rFonts w:hint="eastAsia" w:ascii="宋体" w:eastAsia="宋体" w:cs="宋体"/>
                <w:szCs w:val="24"/>
              </w:rPr>
              <w:t>工程内容</w:t>
            </w:r>
          </w:p>
        </w:tc>
        <w:tc>
          <w:tcPr>
            <w:tcW w:w="1263" w:type="dxa"/>
            <w:noWrap/>
            <w:vAlign w:val="center"/>
          </w:tcPr>
          <w:p>
            <w:pPr>
              <w:spacing w:line="360" w:lineRule="auto"/>
              <w:jc w:val="center"/>
              <w:rPr>
                <w:rFonts w:ascii="宋体" w:eastAsia="宋体" w:cs="宋体"/>
                <w:szCs w:val="24"/>
              </w:rPr>
            </w:pPr>
            <w:r>
              <w:rPr>
                <w:rFonts w:hint="eastAsia" w:ascii="宋体" w:eastAsia="宋体" w:cs="宋体"/>
                <w:szCs w:val="24"/>
              </w:rPr>
              <w:t>暂列金额</w:t>
            </w:r>
          </w:p>
          <w:p>
            <w:pPr>
              <w:spacing w:line="360" w:lineRule="auto"/>
              <w:jc w:val="center"/>
              <w:rPr>
                <w:rFonts w:ascii="宋体" w:eastAsia="宋体" w:cs="宋体"/>
                <w:szCs w:val="24"/>
              </w:rPr>
            </w:pPr>
            <w:r>
              <w:rPr>
                <w:rFonts w:hint="eastAsia" w:ascii="宋体" w:eastAsia="宋体" w:cs="宋体"/>
                <w:szCs w:val="24"/>
              </w:rPr>
              <w:t>（元）</w:t>
            </w:r>
          </w:p>
        </w:tc>
        <w:tc>
          <w:tcPr>
            <w:tcW w:w="1263" w:type="dxa"/>
            <w:noWrap/>
            <w:vAlign w:val="center"/>
          </w:tcPr>
          <w:p>
            <w:pPr>
              <w:spacing w:line="360" w:lineRule="auto"/>
              <w:jc w:val="center"/>
              <w:rPr>
                <w:rFonts w:ascii="宋体" w:eastAsia="宋体" w:cs="宋体"/>
                <w:szCs w:val="24"/>
              </w:rPr>
            </w:pPr>
            <w:r>
              <w:rPr>
                <w:rFonts w:hint="eastAsia" w:ascii="宋体" w:eastAsia="宋体" w:cs="宋体"/>
                <w:szCs w:val="24"/>
              </w:rPr>
              <w:t>实际金额</w:t>
            </w:r>
          </w:p>
          <w:p>
            <w:pPr>
              <w:spacing w:line="360" w:lineRule="auto"/>
              <w:jc w:val="center"/>
              <w:rPr>
                <w:rFonts w:ascii="宋体" w:eastAsia="宋体" w:cs="宋体"/>
                <w:szCs w:val="24"/>
              </w:rPr>
            </w:pPr>
            <w:r>
              <w:rPr>
                <w:rFonts w:hint="eastAsia" w:ascii="宋体" w:eastAsia="宋体" w:cs="宋体"/>
                <w:szCs w:val="24"/>
              </w:rPr>
              <w:t>（元）</w:t>
            </w:r>
          </w:p>
        </w:tc>
        <w:tc>
          <w:tcPr>
            <w:tcW w:w="1262" w:type="dxa"/>
            <w:noWrap/>
            <w:vAlign w:val="center"/>
          </w:tcPr>
          <w:p>
            <w:pPr>
              <w:spacing w:line="360" w:lineRule="auto"/>
              <w:jc w:val="center"/>
              <w:rPr>
                <w:rFonts w:ascii="宋体" w:eastAsia="宋体" w:cs="宋体"/>
                <w:szCs w:val="24"/>
              </w:rPr>
            </w:pPr>
            <w:r>
              <w:rPr>
                <w:rFonts w:hint="eastAsia" w:asci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ign w:val="center"/>
          </w:tcPr>
          <w:p>
            <w:pPr>
              <w:spacing w:line="360" w:lineRule="auto"/>
              <w:jc w:val="center"/>
              <w:rPr>
                <w:rFonts w:ascii="宋体" w:eastAsia="宋体" w:cs="宋体"/>
                <w:szCs w:val="24"/>
              </w:rPr>
            </w:pPr>
          </w:p>
        </w:tc>
        <w:tc>
          <w:tcPr>
            <w:tcW w:w="2886" w:type="dxa"/>
            <w:noWrap/>
            <w:vAlign w:val="center"/>
          </w:tcPr>
          <w:p>
            <w:pPr>
              <w:spacing w:line="360" w:lineRule="auto"/>
              <w:rPr>
                <w:rFonts w:ascii="宋体" w:eastAsia="宋体" w:cs="宋体"/>
                <w:szCs w:val="24"/>
              </w:rPr>
            </w:pPr>
          </w:p>
        </w:tc>
        <w:tc>
          <w:tcPr>
            <w:tcW w:w="2886"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4" w:type="dxa"/>
            <w:gridSpan w:val="3"/>
            <w:noWrap/>
            <w:vAlign w:val="center"/>
          </w:tcPr>
          <w:p>
            <w:pPr>
              <w:spacing w:line="360" w:lineRule="auto"/>
              <w:jc w:val="center"/>
              <w:rPr>
                <w:rFonts w:ascii="宋体" w:eastAsia="宋体" w:cs="宋体"/>
                <w:szCs w:val="24"/>
              </w:rPr>
            </w:pPr>
            <w:r>
              <w:rPr>
                <w:rFonts w:hint="eastAsia" w:ascii="宋体" w:eastAsia="宋体" w:cs="宋体"/>
                <w:szCs w:val="24"/>
              </w:rPr>
              <w:t>合  计</w:t>
            </w:r>
          </w:p>
        </w:tc>
        <w:tc>
          <w:tcPr>
            <w:tcW w:w="1263" w:type="dxa"/>
            <w:noWrap/>
            <w:vAlign w:val="center"/>
          </w:tcPr>
          <w:p>
            <w:pPr>
              <w:spacing w:line="360" w:lineRule="auto"/>
              <w:jc w:val="center"/>
              <w:rPr>
                <w:rFonts w:ascii="宋体" w:eastAsia="宋体" w:cs="宋体"/>
                <w:szCs w:val="24"/>
              </w:rPr>
            </w:pPr>
          </w:p>
        </w:tc>
        <w:tc>
          <w:tcPr>
            <w:tcW w:w="1263" w:type="dxa"/>
            <w:noWrap/>
            <w:vAlign w:val="center"/>
          </w:tcPr>
          <w:p>
            <w:pPr>
              <w:spacing w:line="360" w:lineRule="auto"/>
              <w:jc w:val="center"/>
              <w:rPr>
                <w:rFonts w:ascii="宋体" w:eastAsia="宋体" w:cs="宋体"/>
                <w:szCs w:val="24"/>
              </w:rPr>
            </w:pPr>
          </w:p>
        </w:tc>
        <w:tc>
          <w:tcPr>
            <w:tcW w:w="1262" w:type="dxa"/>
            <w:noWrap/>
            <w:vAlign w:val="center"/>
          </w:tcPr>
          <w:p>
            <w:pPr>
              <w:spacing w:line="360" w:lineRule="auto"/>
              <w:jc w:val="center"/>
              <w:rPr>
                <w:rFonts w:ascii="宋体" w:eastAsia="宋体" w:cs="宋体"/>
                <w:szCs w:val="24"/>
              </w:rPr>
            </w:pP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说明：1.本表由承包人填制，承包人应按照合同约定填报实际数量，提交造价工程核实并由其报发包人确认后，将金额与暂估价金额以及相关费用列入合同价款内。</w:t>
      </w:r>
    </w:p>
    <w:p>
      <w:pPr>
        <w:spacing w:line="240" w:lineRule="auto"/>
        <w:ind w:firstLine="480" w:firstLineChars="200"/>
        <w:jc w:val="left"/>
        <w:rPr>
          <w:rFonts w:ascii="宋体" w:eastAsia="宋体" w:cs="宋体"/>
          <w:szCs w:val="24"/>
        </w:rPr>
      </w:pPr>
      <w:r>
        <w:rPr>
          <w:rFonts w:hint="eastAsia" w:ascii="宋体" w:eastAsia="宋体" w:cs="宋体"/>
          <w:szCs w:val="24"/>
        </w:rPr>
        <w:t>2.本表一式四份，发包人、监理人、工程造价咨询人（如有）、承包人各存一份。</w:t>
      </w:r>
    </w:p>
    <w:p>
      <w:pPr>
        <w:spacing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76" w:name="_Toc469384163"/>
      <w:bookmarkStart w:id="377" w:name="_Toc10625007"/>
      <w:bookmarkStart w:id="378" w:name="_Toc266892949"/>
      <w:bookmarkStart w:id="379" w:name="_Toc76"/>
      <w:r>
        <w:rPr>
          <w:rFonts w:hint="eastAsia" w:ascii="宋体" w:eastAsia="宋体" w:cs="宋体"/>
          <w:b/>
          <w:bCs/>
          <w:color w:val="000000"/>
          <w:kern w:val="0"/>
          <w:szCs w:val="24"/>
        </w:rPr>
        <w:t>格式2</w:t>
      </w:r>
      <w:bookmarkEnd w:id="376"/>
      <w:bookmarkEnd w:id="377"/>
      <w:bookmarkEnd w:id="378"/>
      <w:r>
        <w:rPr>
          <w:rFonts w:hint="eastAsia" w:ascii="宋体" w:eastAsia="宋体" w:cs="宋体"/>
          <w:b/>
          <w:bCs/>
          <w:color w:val="000000"/>
          <w:kern w:val="0"/>
          <w:szCs w:val="24"/>
        </w:rPr>
        <w:t>2</w:t>
      </w:r>
      <w:bookmarkEnd w:id="379"/>
    </w:p>
    <w:p>
      <w:pPr>
        <w:spacing w:before="50" w:after="50" w:line="360" w:lineRule="auto"/>
        <w:jc w:val="center"/>
        <w:rPr>
          <w:rFonts w:ascii="宋体" w:eastAsia="宋体" w:cs="宋体"/>
          <w:b/>
          <w:bCs/>
          <w:spacing w:val="30"/>
          <w:sz w:val="44"/>
          <w:szCs w:val="44"/>
        </w:rPr>
      </w:pPr>
      <w:r>
        <w:rPr>
          <w:rFonts w:hint="eastAsia" w:ascii="宋体" w:eastAsia="宋体" w:cs="宋体"/>
          <w:b/>
          <w:bCs/>
          <w:spacing w:val="30"/>
          <w:sz w:val="44"/>
          <w:szCs w:val="44"/>
        </w:rPr>
        <w:t>费用索赔申请表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0" w:hRule="atLeast"/>
        </w:trPr>
        <w:tc>
          <w:tcPr>
            <w:tcW w:w="10443" w:type="dxa"/>
            <w:tcBorders>
              <w:bottom w:val="single" w:color="auto" w:sz="4" w:space="0"/>
            </w:tcBorders>
            <w:noWrap/>
          </w:tcPr>
          <w:p>
            <w:pPr>
              <w:spacing w:before="120" w:line="360" w:lineRule="auto"/>
              <w:ind w:left="-28" w:firstLine="181"/>
              <w:rPr>
                <w:rFonts w:ascii="宋体" w:eastAsia="宋体" w:cs="宋体"/>
                <w:szCs w:val="24"/>
              </w:rPr>
            </w:pPr>
            <w:r>
              <w:rPr>
                <w:rFonts w:hint="eastAsia" w:ascii="宋体" w:eastAsia="宋体" w:cs="宋体"/>
                <w:szCs w:val="24"/>
              </w:rPr>
              <w:t xml:space="preserve">致:（工程造价咨询人全称） </w:t>
            </w:r>
          </w:p>
          <w:p>
            <w:pPr>
              <w:spacing w:line="360" w:lineRule="auto"/>
              <w:ind w:left="-28" w:firstLine="482"/>
              <w:rPr>
                <w:rFonts w:ascii="宋体" w:eastAsia="宋体" w:cs="宋体"/>
                <w:szCs w:val="24"/>
              </w:rPr>
            </w:pPr>
            <w:r>
              <w:rPr>
                <w:rFonts w:hint="eastAsia" w:ascii="宋体" w:eastAsia="宋体" w:cs="宋体"/>
                <w:szCs w:val="24"/>
              </w:rPr>
              <w:t>根据施工合同第条规定，由于原因,我方要求索赔金额(大写)(小写 元)，请予以批准。</w:t>
            </w:r>
          </w:p>
          <w:p>
            <w:pPr>
              <w:spacing w:line="360" w:lineRule="auto"/>
              <w:ind w:left="480"/>
              <w:rPr>
                <w:rFonts w:ascii="宋体" w:eastAsia="宋体" w:cs="宋体"/>
                <w:szCs w:val="24"/>
              </w:rPr>
            </w:pPr>
            <w:r>
              <w:rPr>
                <w:rFonts w:hint="eastAsia" w:ascii="宋体" w:eastAsia="宋体" w:cs="宋体"/>
                <w:szCs w:val="24"/>
              </w:rPr>
              <w:t>１．费用索赔的详细理由和依据：</w:t>
            </w:r>
          </w:p>
          <w:p>
            <w:pPr>
              <w:spacing w:line="360" w:lineRule="auto"/>
              <w:rPr>
                <w:rFonts w:ascii="宋体" w:eastAsia="宋体" w:cs="宋体"/>
                <w:szCs w:val="24"/>
              </w:rPr>
            </w:pPr>
          </w:p>
          <w:p>
            <w:pPr>
              <w:spacing w:line="360" w:lineRule="auto"/>
              <w:rPr>
                <w:rFonts w:ascii="宋体" w:eastAsia="宋体" w:cs="宋体"/>
                <w:szCs w:val="24"/>
              </w:rPr>
            </w:pPr>
          </w:p>
          <w:p>
            <w:pPr>
              <w:spacing w:line="360" w:lineRule="auto"/>
              <w:ind w:firstLine="480" w:firstLineChars="200"/>
              <w:rPr>
                <w:rFonts w:ascii="宋体" w:eastAsia="宋体" w:cs="宋体"/>
                <w:szCs w:val="24"/>
              </w:rPr>
            </w:pPr>
            <w:r>
              <w:rPr>
                <w:rFonts w:hint="eastAsia" w:ascii="宋体" w:eastAsia="宋体" w:cs="宋体"/>
                <w:szCs w:val="24"/>
              </w:rPr>
              <w:t>2．索赔金额的计算：</w:t>
            </w:r>
          </w:p>
          <w:p>
            <w:pPr>
              <w:spacing w:line="360" w:lineRule="auto"/>
              <w:ind w:left="-28" w:firstLine="458"/>
              <w:rPr>
                <w:rFonts w:ascii="宋体" w:eastAsia="宋体" w:cs="宋体"/>
                <w:szCs w:val="24"/>
              </w:rPr>
            </w:pPr>
          </w:p>
          <w:p>
            <w:pPr>
              <w:spacing w:line="360" w:lineRule="auto"/>
              <w:ind w:left="-28" w:firstLine="458"/>
              <w:rPr>
                <w:rFonts w:ascii="宋体" w:eastAsia="宋体" w:cs="宋体"/>
                <w:szCs w:val="24"/>
              </w:rPr>
            </w:pPr>
          </w:p>
          <w:p>
            <w:pPr>
              <w:spacing w:line="360" w:lineRule="auto"/>
              <w:ind w:left="-28" w:firstLine="458"/>
              <w:rPr>
                <w:rFonts w:ascii="宋体" w:eastAsia="宋体" w:cs="宋体"/>
                <w:szCs w:val="24"/>
              </w:rPr>
            </w:pPr>
          </w:p>
          <w:p>
            <w:pPr>
              <w:spacing w:line="360" w:lineRule="auto"/>
              <w:ind w:left="-28" w:firstLine="458"/>
              <w:rPr>
                <w:rFonts w:ascii="宋体" w:eastAsia="宋体" w:cs="宋体"/>
                <w:szCs w:val="24"/>
              </w:rPr>
            </w:pPr>
          </w:p>
          <w:p>
            <w:pPr>
              <w:spacing w:line="360" w:lineRule="auto"/>
              <w:ind w:left="-28" w:firstLine="458"/>
              <w:rPr>
                <w:rFonts w:ascii="宋体" w:eastAsia="宋体" w:cs="宋体"/>
                <w:szCs w:val="24"/>
              </w:rPr>
            </w:pPr>
            <w:r>
              <w:rPr>
                <w:rFonts w:hint="eastAsia" w:ascii="宋体" w:eastAsia="宋体" w:cs="宋体"/>
                <w:szCs w:val="24"/>
              </w:rPr>
              <w:t>3．证明材料：</w:t>
            </w:r>
          </w:p>
          <w:p>
            <w:pPr>
              <w:spacing w:line="360" w:lineRule="auto"/>
              <w:ind w:firstLine="480" w:firstLineChars="200"/>
              <w:rPr>
                <w:rFonts w:ascii="宋体" w:eastAsia="宋体" w:cs="宋体"/>
                <w:szCs w:val="24"/>
              </w:rPr>
            </w:pPr>
          </w:p>
          <w:p>
            <w:pPr>
              <w:tabs>
                <w:tab w:val="left" w:pos="6912"/>
              </w:tabs>
              <w:spacing w:line="360" w:lineRule="auto"/>
              <w:ind w:firstLine="6000" w:firstLineChars="2500"/>
              <w:rPr>
                <w:rFonts w:ascii="宋体" w:eastAsia="宋体" w:cs="宋体"/>
                <w:szCs w:val="24"/>
              </w:rPr>
            </w:pPr>
          </w:p>
          <w:p>
            <w:pPr>
              <w:tabs>
                <w:tab w:val="left" w:pos="6912"/>
              </w:tabs>
              <w:spacing w:line="360" w:lineRule="auto"/>
              <w:ind w:firstLine="6000" w:firstLineChars="2500"/>
              <w:rPr>
                <w:rFonts w:ascii="宋体" w:eastAsia="宋体" w:cs="宋体"/>
                <w:szCs w:val="24"/>
              </w:rPr>
            </w:pPr>
          </w:p>
          <w:p>
            <w:pPr>
              <w:tabs>
                <w:tab w:val="left" w:pos="6912"/>
              </w:tabs>
              <w:spacing w:line="360" w:lineRule="auto"/>
              <w:ind w:firstLine="6000" w:firstLineChars="2500"/>
              <w:rPr>
                <w:rFonts w:ascii="宋体" w:eastAsia="宋体" w:cs="宋体"/>
                <w:szCs w:val="24"/>
              </w:rPr>
            </w:pPr>
          </w:p>
          <w:p>
            <w:pPr>
              <w:tabs>
                <w:tab w:val="left" w:pos="6912"/>
              </w:tabs>
              <w:spacing w:line="360" w:lineRule="auto"/>
              <w:ind w:firstLine="6000" w:firstLineChars="2500"/>
              <w:rPr>
                <w:rFonts w:ascii="宋体" w:eastAsia="宋体" w:cs="宋体"/>
                <w:szCs w:val="24"/>
              </w:rPr>
            </w:pPr>
          </w:p>
          <w:p>
            <w:pPr>
              <w:tabs>
                <w:tab w:val="left" w:pos="6912"/>
              </w:tabs>
              <w:spacing w:line="360" w:lineRule="auto"/>
              <w:ind w:firstLine="6000" w:firstLineChars="2500"/>
              <w:rPr>
                <w:rFonts w:ascii="宋体" w:eastAsia="宋体" w:cs="宋体"/>
                <w:szCs w:val="24"/>
              </w:rPr>
            </w:pPr>
          </w:p>
          <w:p>
            <w:pPr>
              <w:tabs>
                <w:tab w:val="left" w:pos="6912"/>
              </w:tabs>
              <w:spacing w:line="360" w:lineRule="auto"/>
              <w:ind w:firstLine="6372" w:firstLineChars="2655"/>
              <w:rPr>
                <w:rFonts w:ascii="宋体" w:eastAsia="宋体" w:cs="宋体"/>
                <w:szCs w:val="24"/>
                <w:u w:val="single"/>
              </w:rPr>
            </w:pPr>
            <w:r>
              <w:rPr>
                <w:rFonts w:hint="eastAsia" w:ascii="宋体" w:eastAsia="宋体" w:cs="宋体"/>
                <w:szCs w:val="24"/>
              </w:rPr>
              <w:t xml:space="preserve">承包人（章）                </w:t>
            </w:r>
          </w:p>
          <w:p>
            <w:pPr>
              <w:spacing w:line="360" w:lineRule="auto"/>
              <w:ind w:firstLine="6372" w:firstLineChars="2655"/>
              <w:rPr>
                <w:rFonts w:ascii="宋体" w:eastAsia="宋体" w:cs="宋体"/>
                <w:szCs w:val="24"/>
                <w:u w:val="single"/>
              </w:rPr>
            </w:pPr>
            <w:r>
              <w:rPr>
                <w:rFonts w:hint="eastAsia" w:ascii="宋体" w:eastAsia="宋体" w:cs="宋体"/>
                <w:szCs w:val="24"/>
              </w:rPr>
              <w:t>承包人代表</w:t>
            </w:r>
          </w:p>
          <w:p>
            <w:pPr>
              <w:tabs>
                <w:tab w:val="left" w:pos="7272"/>
              </w:tabs>
              <w:spacing w:line="360" w:lineRule="auto"/>
              <w:ind w:firstLine="6372" w:firstLineChars="2655"/>
              <w:rPr>
                <w:rFonts w:ascii="宋体" w:eastAsia="宋体" w:cs="宋体"/>
                <w:szCs w:val="24"/>
                <w:u w:val="single"/>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说明：本表一式三份，由承包人填制,并连同发包人、工程造价咨询人（如有）各存一份。</w:t>
      </w:r>
    </w:p>
    <w:p>
      <w:pPr>
        <w:spacing w:line="360" w:lineRule="auto"/>
        <w:outlineLvl w:val="1"/>
        <w:rPr>
          <w:rFonts w:ascii="宋体" w:eastAsia="宋体" w:cs="宋体"/>
          <w:szCs w:val="24"/>
        </w:rPr>
      </w:pPr>
      <w:r>
        <w:rPr>
          <w:rFonts w:hint="eastAsia" w:ascii="宋体" w:eastAsia="宋体" w:cs="宋体"/>
          <w:kern w:val="0"/>
          <w:szCs w:val="24"/>
        </w:rPr>
        <w:br w:type="page"/>
      </w:r>
      <w:bookmarkStart w:id="380" w:name="_Toc469384164"/>
      <w:bookmarkStart w:id="381" w:name="_Toc10625008"/>
      <w:bookmarkStart w:id="382" w:name="_Toc266892950"/>
      <w:bookmarkStart w:id="383" w:name="_Toc727"/>
      <w:r>
        <w:rPr>
          <w:rFonts w:hint="eastAsia" w:ascii="宋体" w:eastAsia="宋体" w:cs="宋体"/>
          <w:b/>
          <w:bCs/>
          <w:color w:val="000000"/>
          <w:kern w:val="0"/>
          <w:szCs w:val="24"/>
        </w:rPr>
        <w:t>格式2</w:t>
      </w:r>
      <w:bookmarkEnd w:id="380"/>
      <w:bookmarkEnd w:id="381"/>
      <w:bookmarkEnd w:id="382"/>
      <w:r>
        <w:rPr>
          <w:rFonts w:hint="eastAsia" w:ascii="宋体" w:eastAsia="宋体" w:cs="宋体"/>
          <w:b/>
          <w:bCs/>
          <w:color w:val="000000"/>
          <w:kern w:val="0"/>
          <w:szCs w:val="24"/>
        </w:rPr>
        <w:t>3</w:t>
      </w:r>
      <w:bookmarkEnd w:id="383"/>
    </w:p>
    <w:p>
      <w:pPr>
        <w:spacing w:before="50" w:after="50" w:line="360" w:lineRule="auto"/>
        <w:jc w:val="center"/>
        <w:rPr>
          <w:rFonts w:ascii="宋体" w:eastAsia="宋体" w:cs="宋体"/>
          <w:b/>
          <w:bCs/>
        </w:rPr>
      </w:pPr>
      <w:r>
        <w:rPr>
          <w:rFonts w:hint="eastAsia" w:ascii="宋体" w:eastAsia="宋体" w:cs="宋体"/>
          <w:b/>
          <w:bCs/>
          <w:spacing w:val="30"/>
          <w:sz w:val="44"/>
          <w:szCs w:val="44"/>
        </w:rPr>
        <w:t>费用索赔审批表</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6" w:hRule="atLeast"/>
        </w:trPr>
        <w:tc>
          <w:tcPr>
            <w:tcW w:w="10459" w:type="dxa"/>
            <w:tcBorders>
              <w:bottom w:val="single" w:color="auto" w:sz="4" w:space="0"/>
            </w:tcBorders>
            <w:noWrap/>
          </w:tcPr>
          <w:p>
            <w:pPr>
              <w:spacing w:before="120" w:line="360" w:lineRule="auto"/>
              <w:ind w:left="-28" w:firstLine="181"/>
              <w:rPr>
                <w:rFonts w:ascii="宋体" w:eastAsia="宋体" w:cs="宋体"/>
                <w:szCs w:val="24"/>
              </w:rPr>
            </w:pPr>
            <w:r>
              <w:rPr>
                <w:rFonts w:hint="eastAsia" w:ascii="宋体" w:eastAsia="宋体" w:cs="宋体"/>
                <w:szCs w:val="24"/>
              </w:rPr>
              <w:t xml:space="preserve">致:（承包人全称） </w:t>
            </w:r>
          </w:p>
          <w:p>
            <w:pPr>
              <w:spacing w:line="360" w:lineRule="auto"/>
              <w:ind w:left="-28" w:firstLine="482"/>
              <w:jc w:val="left"/>
              <w:rPr>
                <w:rFonts w:ascii="宋体" w:eastAsia="宋体" w:cs="宋体"/>
                <w:szCs w:val="24"/>
              </w:rPr>
            </w:pPr>
            <w:r>
              <w:rPr>
                <w:rFonts w:hint="eastAsia" w:ascii="宋体" w:eastAsia="宋体" w:cs="宋体"/>
                <w:szCs w:val="24"/>
              </w:rPr>
              <w:t>根据施工合同条款第的规定，你方提出的工期索赔申请第号,索赔费用：(大写)(小写 元)，经我方审核：</w:t>
            </w:r>
          </w:p>
          <w:p>
            <w:pPr>
              <w:spacing w:line="360" w:lineRule="auto"/>
              <w:ind w:left="-28" w:firstLine="550"/>
              <w:rPr>
                <w:rFonts w:ascii="宋体" w:eastAsia="宋体" w:cs="宋体"/>
                <w:szCs w:val="24"/>
              </w:rPr>
            </w:pPr>
            <w:r>
              <w:rPr>
                <w:rFonts w:hint="eastAsia" w:ascii="宋体" w:eastAsia="宋体" w:cs="宋体"/>
                <w:sz w:val="32"/>
                <w:szCs w:val="32"/>
              </w:rPr>
              <w:t>□</w:t>
            </w:r>
            <w:r>
              <w:rPr>
                <w:rFonts w:hint="eastAsia" w:ascii="宋体" w:eastAsia="宋体" w:cs="宋体"/>
                <w:szCs w:val="24"/>
              </w:rPr>
              <w:t>不同意此项索赔。</w:t>
            </w:r>
          </w:p>
          <w:p>
            <w:pPr>
              <w:spacing w:line="360" w:lineRule="auto"/>
              <w:ind w:left="-28" w:firstLine="550"/>
              <w:rPr>
                <w:rFonts w:ascii="宋体" w:eastAsia="宋体" w:cs="宋体"/>
                <w:szCs w:val="24"/>
              </w:rPr>
            </w:pPr>
            <w:r>
              <w:rPr>
                <w:rFonts w:hint="eastAsia" w:ascii="宋体" w:eastAsia="宋体" w:cs="宋体"/>
                <w:sz w:val="32"/>
                <w:szCs w:val="32"/>
              </w:rPr>
              <w:t>□</w:t>
            </w:r>
            <w:r>
              <w:rPr>
                <w:rFonts w:hint="eastAsia" w:ascii="宋体" w:eastAsia="宋体" w:cs="宋体"/>
                <w:szCs w:val="24"/>
              </w:rPr>
              <w:t>同意此项索赔，金额(大写)(小写 元)。</w:t>
            </w:r>
          </w:p>
          <w:p>
            <w:pPr>
              <w:spacing w:line="360" w:lineRule="auto"/>
              <w:ind w:firstLine="480" w:firstLineChars="200"/>
              <w:rPr>
                <w:rFonts w:ascii="宋体" w:eastAsia="宋体" w:cs="宋体"/>
                <w:szCs w:val="24"/>
              </w:rPr>
            </w:pPr>
            <w:r>
              <w:rPr>
                <w:rFonts w:hint="eastAsia" w:ascii="宋体" w:eastAsia="宋体" w:cs="宋体"/>
                <w:szCs w:val="24"/>
              </w:rPr>
              <w:t>同意/不同意索赔说明理由：</w:t>
            </w:r>
          </w:p>
          <w:p>
            <w:pPr>
              <w:spacing w:line="360" w:lineRule="auto"/>
              <w:ind w:firstLine="480" w:firstLineChars="200"/>
              <w:rPr>
                <w:rFonts w:ascii="宋体" w:eastAsia="宋体" w:cs="宋体"/>
                <w:szCs w:val="24"/>
              </w:rPr>
            </w:pPr>
          </w:p>
          <w:p>
            <w:pPr>
              <w:spacing w:line="360" w:lineRule="auto"/>
              <w:ind w:firstLine="480" w:firstLineChars="200"/>
              <w:rPr>
                <w:rFonts w:ascii="宋体" w:eastAsia="宋体" w:cs="宋体"/>
                <w:szCs w:val="24"/>
              </w:rPr>
            </w:pPr>
          </w:p>
          <w:p>
            <w:pPr>
              <w:spacing w:line="360" w:lineRule="auto"/>
              <w:ind w:firstLine="480" w:firstLineChars="200"/>
              <w:rPr>
                <w:rFonts w:ascii="宋体" w:eastAsia="宋体" w:cs="宋体"/>
                <w:szCs w:val="24"/>
              </w:rPr>
            </w:pPr>
          </w:p>
          <w:p>
            <w:pPr>
              <w:spacing w:line="360" w:lineRule="auto"/>
              <w:ind w:firstLine="480" w:firstLineChars="200"/>
              <w:rPr>
                <w:rFonts w:ascii="宋体" w:eastAsia="宋体" w:cs="宋体"/>
                <w:szCs w:val="24"/>
              </w:rPr>
            </w:pPr>
          </w:p>
          <w:p>
            <w:pPr>
              <w:spacing w:line="360" w:lineRule="auto"/>
              <w:ind w:left="-108" w:firstLine="590"/>
              <w:rPr>
                <w:rFonts w:ascii="宋体" w:eastAsia="宋体" w:cs="宋体"/>
                <w:szCs w:val="24"/>
              </w:rPr>
            </w:pPr>
          </w:p>
          <w:p>
            <w:pPr>
              <w:spacing w:line="360" w:lineRule="auto"/>
              <w:ind w:left="-108" w:firstLine="590"/>
              <w:rPr>
                <w:rFonts w:ascii="宋体" w:eastAsia="宋体" w:cs="宋体"/>
                <w:szCs w:val="24"/>
              </w:rPr>
            </w:pPr>
          </w:p>
          <w:p>
            <w:pPr>
              <w:spacing w:line="360" w:lineRule="auto"/>
              <w:ind w:left="-108" w:firstLine="590"/>
              <w:rPr>
                <w:rFonts w:ascii="宋体" w:eastAsia="宋体" w:cs="宋体"/>
                <w:szCs w:val="24"/>
              </w:rPr>
            </w:pPr>
          </w:p>
          <w:p>
            <w:pPr>
              <w:spacing w:line="360" w:lineRule="auto"/>
              <w:ind w:left="-108" w:firstLine="590"/>
              <w:rPr>
                <w:rFonts w:ascii="宋体" w:eastAsia="宋体" w:cs="宋体"/>
                <w:szCs w:val="24"/>
              </w:rPr>
            </w:pPr>
          </w:p>
          <w:p>
            <w:pPr>
              <w:spacing w:line="360" w:lineRule="auto"/>
              <w:ind w:left="-108" w:firstLine="590"/>
              <w:rPr>
                <w:rFonts w:ascii="宋体" w:eastAsia="宋体" w:cs="宋体"/>
                <w:szCs w:val="24"/>
              </w:rPr>
            </w:pPr>
          </w:p>
          <w:p>
            <w:pPr>
              <w:spacing w:line="360" w:lineRule="auto"/>
              <w:ind w:left="-108" w:firstLine="590"/>
              <w:rPr>
                <w:rFonts w:ascii="宋体" w:eastAsia="宋体" w:cs="宋体"/>
                <w:szCs w:val="24"/>
              </w:rPr>
            </w:pPr>
          </w:p>
          <w:p>
            <w:pPr>
              <w:spacing w:line="360" w:lineRule="auto"/>
              <w:rPr>
                <w:rFonts w:ascii="宋体" w:eastAsia="宋体" w:cs="宋体"/>
                <w:szCs w:val="24"/>
              </w:rPr>
            </w:pPr>
          </w:p>
          <w:p>
            <w:pPr>
              <w:tabs>
                <w:tab w:val="left" w:pos="6912"/>
              </w:tabs>
              <w:spacing w:line="360" w:lineRule="auto"/>
              <w:ind w:firstLine="6000" w:firstLineChars="2500"/>
              <w:rPr>
                <w:rFonts w:ascii="宋体" w:eastAsia="宋体" w:cs="宋体"/>
                <w:szCs w:val="24"/>
                <w:u w:val="single"/>
              </w:rPr>
            </w:pPr>
            <w:r>
              <w:rPr>
                <w:rFonts w:hint="eastAsia" w:ascii="宋体" w:eastAsia="宋体" w:cs="宋体"/>
                <w:szCs w:val="24"/>
              </w:rPr>
              <w:t xml:space="preserve">工程造价咨询人（如有）（章）                </w:t>
            </w:r>
          </w:p>
          <w:p>
            <w:pPr>
              <w:spacing w:line="360" w:lineRule="auto"/>
              <w:ind w:firstLine="6000"/>
              <w:rPr>
                <w:rFonts w:ascii="宋体" w:eastAsia="宋体" w:cs="宋体"/>
                <w:szCs w:val="24"/>
                <w:u w:val="single"/>
              </w:rPr>
            </w:pPr>
            <w:r>
              <w:rPr>
                <w:rFonts w:hint="eastAsia" w:ascii="宋体" w:eastAsia="宋体" w:cs="宋体"/>
                <w:szCs w:val="24"/>
              </w:rPr>
              <w:t>造价工程师</w:t>
            </w:r>
          </w:p>
          <w:p>
            <w:pPr>
              <w:tabs>
                <w:tab w:val="left" w:pos="7272"/>
              </w:tabs>
              <w:spacing w:line="360" w:lineRule="auto"/>
              <w:ind w:firstLine="6000"/>
              <w:rPr>
                <w:rFonts w:ascii="宋体" w:eastAsia="宋体" w:cs="宋体"/>
                <w:szCs w:val="24"/>
                <w:u w:val="single"/>
              </w:rPr>
            </w:pPr>
            <w:r>
              <w:rPr>
                <w:rFonts w:hint="eastAsia" w:ascii="宋体" w:eastAsia="宋体" w:cs="宋体"/>
                <w:szCs w:val="24"/>
              </w:rPr>
              <w:t>日      期</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说明：1．在需要选择的栏中的“□”内作标识“√”。</w:t>
      </w:r>
    </w:p>
    <w:p>
      <w:pPr>
        <w:spacing w:line="240" w:lineRule="auto"/>
        <w:ind w:firstLine="480" w:firstLineChars="200"/>
        <w:jc w:val="left"/>
        <w:rPr>
          <w:rFonts w:ascii="宋体" w:eastAsia="宋体" w:cs="宋体"/>
          <w:szCs w:val="24"/>
        </w:rPr>
      </w:pPr>
      <w:r>
        <w:rPr>
          <w:rFonts w:hint="eastAsia" w:ascii="宋体" w:eastAsia="宋体" w:cs="宋体"/>
          <w:szCs w:val="24"/>
        </w:rPr>
        <w:t>2．本表一式三份，由承包人填制,并连同发包人、工程造价咨询人（如有）各存一份。</w:t>
      </w:r>
    </w:p>
    <w:p>
      <w:pPr>
        <w:spacing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84" w:name="_Toc10625009"/>
      <w:bookmarkStart w:id="385" w:name="_Toc469384165"/>
      <w:bookmarkStart w:id="386" w:name="_Toc266892951"/>
      <w:bookmarkStart w:id="387" w:name="_Toc11407"/>
      <w:r>
        <w:rPr>
          <w:rFonts w:hint="eastAsia" w:ascii="宋体" w:eastAsia="宋体" w:cs="宋体"/>
          <w:b/>
          <w:bCs/>
          <w:color w:val="000000"/>
          <w:kern w:val="0"/>
          <w:szCs w:val="24"/>
        </w:rPr>
        <w:t>格式2</w:t>
      </w:r>
      <w:bookmarkEnd w:id="384"/>
      <w:bookmarkEnd w:id="385"/>
      <w:bookmarkEnd w:id="386"/>
      <w:r>
        <w:rPr>
          <w:rFonts w:hint="eastAsia" w:ascii="宋体" w:eastAsia="宋体" w:cs="宋体"/>
          <w:b/>
          <w:bCs/>
          <w:color w:val="000000"/>
          <w:kern w:val="0"/>
          <w:szCs w:val="24"/>
        </w:rPr>
        <w:t>4</w:t>
      </w:r>
      <w:bookmarkEnd w:id="387"/>
    </w:p>
    <w:p>
      <w:pPr>
        <w:spacing w:line="240" w:lineRule="auto"/>
        <w:jc w:val="center"/>
        <w:rPr>
          <w:rFonts w:ascii="宋体" w:eastAsia="宋体" w:cs="宋体"/>
          <w:b/>
          <w:bCs/>
          <w:spacing w:val="30"/>
          <w:sz w:val="44"/>
          <w:szCs w:val="44"/>
        </w:rPr>
      </w:pPr>
      <w:r>
        <w:rPr>
          <w:rFonts w:hint="eastAsia" w:ascii="宋体" w:eastAsia="宋体" w:cs="宋体"/>
          <w:b/>
          <w:bCs/>
          <w:spacing w:val="30"/>
          <w:sz w:val="44"/>
          <w:szCs w:val="44"/>
        </w:rPr>
        <w:t>已完工程款额报告</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36"/>
        <w:gridCol w:w="196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8" w:hRule="atLeast"/>
        </w:trPr>
        <w:tc>
          <w:tcPr>
            <w:tcW w:w="5000" w:type="pct"/>
            <w:gridSpan w:val="2"/>
            <w:tcBorders>
              <w:bottom w:val="single" w:color="auto" w:sz="4" w:space="0"/>
            </w:tcBorders>
            <w:noWrap/>
          </w:tcPr>
          <w:p>
            <w:pPr>
              <w:spacing w:before="120" w:line="360" w:lineRule="auto"/>
              <w:rPr>
                <w:rFonts w:ascii="宋体" w:eastAsia="宋体" w:cs="宋体"/>
                <w:szCs w:val="24"/>
              </w:rPr>
            </w:pPr>
            <w:r>
              <w:rPr>
                <w:rFonts w:hint="eastAsia" w:ascii="宋体" w:eastAsia="宋体" w:cs="宋体"/>
                <w:szCs w:val="24"/>
              </w:rPr>
              <w:t>致:（工程造价咨询人（如有）全称）</w:t>
            </w:r>
          </w:p>
          <w:p>
            <w:pPr>
              <w:spacing w:line="360" w:lineRule="auto"/>
              <w:ind w:left="-31" w:leftChars="-13" w:firstLine="480" w:firstLineChars="200"/>
              <w:rPr>
                <w:rFonts w:ascii="宋体" w:eastAsia="宋体" w:cs="宋体"/>
                <w:szCs w:val="24"/>
              </w:rPr>
            </w:pPr>
            <w:r>
              <w:rPr>
                <w:rFonts w:hint="eastAsia" w:ascii="宋体" w:eastAsia="宋体" w:cs="宋体"/>
                <w:szCs w:val="24"/>
              </w:rPr>
              <w:t>于至期间,我方按照合同约定和监理工程师的指令，实际已完工程款额为（大写）</w:t>
            </w:r>
            <w:r>
              <w:rPr>
                <w:rFonts w:hint="eastAsia" w:ascii="宋体" w:eastAsia="宋体" w:cs="宋体"/>
                <w:szCs w:val="24"/>
                <w:u w:val="single"/>
              </w:rPr>
              <w:t xml:space="preserve">   　</w:t>
            </w:r>
            <w:r>
              <w:rPr>
                <w:rFonts w:hint="eastAsia" w:ascii="宋体" w:eastAsia="宋体" w:cs="宋体"/>
                <w:szCs w:val="24"/>
              </w:rPr>
              <w:t>（小写），累计已完工程款额（大写）（小写）。根据施工合同条款的规定，现提出已完工程款额报告，请予复核和确认。</w:t>
            </w:r>
          </w:p>
          <w:p>
            <w:pPr>
              <w:spacing w:line="360" w:lineRule="auto"/>
              <w:rPr>
                <w:rFonts w:ascii="宋体" w:eastAsia="宋体" w:cs="宋体"/>
                <w:szCs w:val="24"/>
              </w:rPr>
            </w:pPr>
            <w:r>
              <w:rPr>
                <w:rFonts w:hint="eastAsia" w:ascii="宋体" w:eastAsia="宋体" w:cs="宋体"/>
                <w:szCs w:val="24"/>
              </w:rPr>
              <w:t>附：1. 已完工程款额明细表：</w:t>
            </w:r>
          </w:p>
          <w:p>
            <w:pPr>
              <w:spacing w:line="360" w:lineRule="auto"/>
              <w:ind w:left="-108" w:firstLine="590"/>
              <w:rPr>
                <w:rFonts w:ascii="宋体" w:eastAsia="宋体" w:cs="宋体"/>
                <w:szCs w:val="24"/>
              </w:rPr>
            </w:pPr>
            <w:r>
              <w:rPr>
                <w:rFonts w:hint="eastAsia" w:ascii="宋体" w:eastAsia="宋体" w:cs="宋体"/>
                <w:szCs w:val="24"/>
              </w:rPr>
              <w:t>2. 证明材料：</w:t>
            </w:r>
          </w:p>
          <w:p>
            <w:pPr>
              <w:tabs>
                <w:tab w:val="left" w:pos="6912"/>
              </w:tabs>
              <w:spacing w:line="360" w:lineRule="auto"/>
              <w:ind w:firstLine="6000" w:firstLineChars="2500"/>
              <w:rPr>
                <w:rFonts w:ascii="宋体" w:eastAsia="宋体" w:cs="宋体"/>
                <w:szCs w:val="24"/>
                <w:u w:val="single"/>
              </w:rPr>
            </w:pPr>
            <w:r>
              <w:rPr>
                <w:rFonts w:hint="eastAsia" w:ascii="宋体" w:eastAsia="宋体" w:cs="宋体"/>
                <w:szCs w:val="24"/>
              </w:rPr>
              <w:t xml:space="preserve">承包人（章）                </w:t>
            </w:r>
          </w:p>
          <w:p>
            <w:pPr>
              <w:spacing w:line="360" w:lineRule="auto"/>
              <w:ind w:firstLine="6000"/>
              <w:rPr>
                <w:rFonts w:ascii="宋体" w:eastAsia="宋体" w:cs="宋体"/>
                <w:szCs w:val="24"/>
                <w:u w:val="single"/>
              </w:rPr>
            </w:pPr>
            <w:r>
              <w:rPr>
                <w:rFonts w:hint="eastAsia" w:ascii="宋体" w:eastAsia="宋体" w:cs="宋体"/>
                <w:szCs w:val="24"/>
              </w:rPr>
              <w:t>承包人代表</w:t>
            </w:r>
          </w:p>
          <w:p>
            <w:pPr>
              <w:tabs>
                <w:tab w:val="left" w:pos="7272"/>
              </w:tabs>
              <w:spacing w:line="360" w:lineRule="auto"/>
              <w:ind w:firstLine="6000"/>
              <w:rPr>
                <w:rFonts w:ascii="宋体" w:eastAsia="宋体" w:cs="宋体"/>
                <w:szCs w:val="24"/>
                <w:u w:val="single"/>
              </w:rPr>
            </w:pPr>
            <w:r>
              <w:rPr>
                <w:rFonts w:hint="eastAsia" w:ascii="宋体" w:eastAsia="宋体" w:cs="宋体"/>
                <w:szCs w:val="24"/>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1" w:hRule="atLeast"/>
        </w:trPr>
        <w:tc>
          <w:tcPr>
            <w:tcW w:w="2168" w:type="pct"/>
            <w:tcBorders>
              <w:top w:val="single" w:color="auto" w:sz="4" w:space="0"/>
              <w:bottom w:val="single" w:color="auto" w:sz="4" w:space="0"/>
              <w:right w:val="single" w:color="auto" w:sz="4" w:space="0"/>
            </w:tcBorders>
            <w:noWrap/>
          </w:tcPr>
          <w:p>
            <w:pPr>
              <w:spacing w:line="360" w:lineRule="auto"/>
              <w:rPr>
                <w:rFonts w:ascii="宋体" w:eastAsia="宋体" w:cs="宋体"/>
                <w:szCs w:val="24"/>
              </w:rPr>
            </w:pPr>
            <w:r>
              <w:rPr>
                <w:rFonts w:hint="eastAsia" w:ascii="宋体" w:eastAsia="宋体" w:cs="宋体"/>
                <w:szCs w:val="24"/>
              </w:rPr>
              <w:t>复核意见：</w:t>
            </w:r>
          </w:p>
          <w:p>
            <w:pPr>
              <w:spacing w:line="360" w:lineRule="auto"/>
              <w:ind w:firstLine="640" w:firstLineChars="200"/>
              <w:rPr>
                <w:rFonts w:ascii="宋体" w:eastAsia="宋体" w:cs="宋体"/>
                <w:szCs w:val="24"/>
              </w:rPr>
            </w:pPr>
            <w:r>
              <w:rPr>
                <w:rFonts w:hint="eastAsia" w:ascii="宋体" w:eastAsia="宋体" w:cs="宋体"/>
                <w:sz w:val="32"/>
                <w:szCs w:val="32"/>
              </w:rPr>
              <w:t>□</w:t>
            </w:r>
            <w:r>
              <w:rPr>
                <w:rFonts w:hint="eastAsia" w:ascii="宋体" w:eastAsia="宋体" w:cs="宋体"/>
                <w:szCs w:val="24"/>
              </w:rPr>
              <w:t>与实际施工情况不相符，修改意见见附件；</w:t>
            </w:r>
          </w:p>
          <w:p>
            <w:pPr>
              <w:spacing w:line="360" w:lineRule="auto"/>
              <w:ind w:firstLine="640" w:firstLineChars="200"/>
              <w:rPr>
                <w:rFonts w:ascii="宋体" w:eastAsia="宋体" w:cs="宋体"/>
                <w:szCs w:val="24"/>
              </w:rPr>
            </w:pPr>
            <w:r>
              <w:rPr>
                <w:rFonts w:hint="eastAsia" w:ascii="宋体" w:eastAsia="宋体" w:cs="宋体"/>
                <w:sz w:val="32"/>
                <w:szCs w:val="32"/>
              </w:rPr>
              <w:t>□</w:t>
            </w:r>
            <w:r>
              <w:rPr>
                <w:rFonts w:hint="eastAsia" w:ascii="宋体" w:eastAsia="宋体" w:cs="宋体"/>
                <w:szCs w:val="24"/>
              </w:rPr>
              <w:t>与实际施工情况相符，具体金额由造价工程师复核。</w:t>
            </w:r>
          </w:p>
          <w:p>
            <w:pPr>
              <w:spacing w:line="360" w:lineRule="auto"/>
              <w:ind w:firstLine="480" w:firstLineChars="200"/>
              <w:rPr>
                <w:rFonts w:ascii="宋体" w:eastAsia="宋体" w:cs="宋体"/>
                <w:szCs w:val="24"/>
              </w:rPr>
            </w:pPr>
          </w:p>
          <w:p>
            <w:pPr>
              <w:spacing w:line="360" w:lineRule="auto"/>
              <w:ind w:firstLine="1680" w:firstLineChars="700"/>
              <w:rPr>
                <w:rFonts w:ascii="宋体" w:eastAsia="宋体" w:cs="宋体"/>
                <w:u w:val="single"/>
              </w:rPr>
            </w:pPr>
            <w:r>
              <w:rPr>
                <w:rFonts w:hint="eastAsia" w:ascii="宋体" w:eastAsia="宋体" w:cs="宋体"/>
              </w:rPr>
              <w:t xml:space="preserve">监理人（章）   </w:t>
            </w:r>
          </w:p>
          <w:p>
            <w:pPr>
              <w:spacing w:line="360" w:lineRule="auto"/>
              <w:ind w:firstLine="1680" w:firstLineChars="700"/>
              <w:rPr>
                <w:rFonts w:ascii="宋体" w:eastAsia="宋体" w:cs="宋体"/>
                <w:u w:val="single"/>
              </w:rPr>
            </w:pPr>
            <w:r>
              <w:rPr>
                <w:rFonts w:hint="eastAsia" w:ascii="宋体" w:eastAsia="宋体" w:cs="宋体"/>
              </w:rPr>
              <w:t>监理工程师</w:t>
            </w:r>
          </w:p>
          <w:p>
            <w:pPr>
              <w:spacing w:line="360" w:lineRule="auto"/>
              <w:ind w:firstLine="1680" w:firstLineChars="700"/>
              <w:rPr>
                <w:rFonts w:ascii="宋体" w:eastAsia="宋体" w:cs="宋体"/>
                <w:szCs w:val="24"/>
              </w:rPr>
            </w:pPr>
            <w:r>
              <w:rPr>
                <w:rFonts w:hint="eastAsia" w:ascii="宋体" w:eastAsia="宋体" w:cs="宋体"/>
              </w:rPr>
              <w:t>日      期</w:t>
            </w:r>
          </w:p>
        </w:tc>
        <w:tc>
          <w:tcPr>
            <w:tcW w:w="2831" w:type="pct"/>
            <w:tcBorders>
              <w:top w:val="single" w:color="auto" w:sz="4" w:space="0"/>
              <w:left w:val="single" w:color="auto" w:sz="4" w:space="0"/>
              <w:bottom w:val="single" w:color="auto" w:sz="4" w:space="0"/>
            </w:tcBorders>
            <w:noWrap/>
          </w:tcPr>
          <w:p>
            <w:pPr>
              <w:widowControl/>
              <w:spacing w:line="360" w:lineRule="auto"/>
              <w:jc w:val="left"/>
              <w:rPr>
                <w:rFonts w:ascii="宋体" w:eastAsia="宋体" w:cs="宋体"/>
                <w:szCs w:val="24"/>
              </w:rPr>
            </w:pPr>
            <w:r>
              <w:rPr>
                <w:rFonts w:hint="eastAsia" w:ascii="宋体" w:eastAsia="宋体" w:cs="宋体"/>
                <w:szCs w:val="24"/>
              </w:rPr>
              <w:t>复核意见：</w:t>
            </w:r>
          </w:p>
          <w:p>
            <w:pPr>
              <w:widowControl/>
              <w:spacing w:line="360" w:lineRule="auto"/>
              <w:ind w:firstLine="480" w:firstLineChars="200"/>
              <w:jc w:val="left"/>
              <w:rPr>
                <w:rFonts w:ascii="宋体" w:eastAsia="宋体" w:cs="宋体"/>
                <w:szCs w:val="24"/>
              </w:rPr>
            </w:pPr>
            <w:r>
              <w:rPr>
                <w:rFonts w:hint="eastAsia" w:ascii="宋体" w:eastAsia="宋体" w:cs="宋体"/>
                <w:szCs w:val="24"/>
              </w:rPr>
              <w:t>根据施工合同条款</w:t>
            </w:r>
            <w:r>
              <w:rPr>
                <w:rFonts w:hint="eastAsia" w:ascii="宋体" w:eastAsia="宋体" w:cs="宋体"/>
                <w:szCs w:val="24"/>
                <w:u w:val="single"/>
              </w:rPr>
              <w:t xml:space="preserve">         　</w:t>
            </w:r>
            <w:r>
              <w:rPr>
                <w:rFonts w:hint="eastAsia" w:ascii="宋体" w:eastAsia="宋体" w:cs="宋体"/>
                <w:szCs w:val="24"/>
              </w:rPr>
              <w:t>的规定，经复核你方提出的已完工程款额报告（第号），截止月日，实际已完工程款为（大写）（小写），累计已完工程款额（大写） （小写：）。</w:t>
            </w:r>
          </w:p>
          <w:p>
            <w:pPr>
              <w:widowControl/>
              <w:spacing w:line="360" w:lineRule="auto"/>
              <w:ind w:firstLine="480" w:firstLineChars="200"/>
              <w:jc w:val="left"/>
              <w:rPr>
                <w:rFonts w:ascii="宋体" w:eastAsia="宋体" w:cs="宋体"/>
                <w:szCs w:val="24"/>
              </w:rPr>
            </w:pPr>
            <w:r>
              <w:rPr>
                <w:rFonts w:hint="eastAsia" w:ascii="宋体" w:eastAsia="宋体" w:cs="宋体"/>
                <w:szCs w:val="24"/>
              </w:rPr>
              <w:t>附：已完工程款额明细复核表。</w:t>
            </w:r>
          </w:p>
          <w:p>
            <w:pPr>
              <w:spacing w:line="360" w:lineRule="auto"/>
              <w:ind w:firstLine="2380" w:firstLineChars="992"/>
              <w:rPr>
                <w:rFonts w:ascii="宋体" w:eastAsia="宋体" w:cs="宋体"/>
                <w:u w:val="single"/>
              </w:rPr>
            </w:pPr>
            <w:r>
              <w:rPr>
                <w:rFonts w:hint="eastAsia" w:ascii="宋体" w:eastAsia="宋体" w:cs="宋体"/>
              </w:rPr>
              <w:t xml:space="preserve">工程造价咨询人（如有）（章）             </w:t>
            </w:r>
          </w:p>
          <w:p>
            <w:pPr>
              <w:spacing w:line="360" w:lineRule="auto"/>
              <w:ind w:left="2309" w:leftChars="962" w:firstLine="360" w:firstLineChars="150"/>
              <w:rPr>
                <w:rFonts w:ascii="宋体" w:eastAsia="宋体" w:cs="宋体"/>
                <w:u w:val="single"/>
              </w:rPr>
            </w:pPr>
            <w:r>
              <w:rPr>
                <w:rFonts w:hint="eastAsia" w:ascii="宋体" w:eastAsia="宋体" w:cs="宋体"/>
              </w:rPr>
              <w:t>造价工程师</w:t>
            </w:r>
          </w:p>
          <w:p>
            <w:pPr>
              <w:spacing w:line="360" w:lineRule="auto"/>
              <w:ind w:firstLine="2380" w:firstLineChars="992"/>
              <w:rPr>
                <w:rFonts w:ascii="宋体" w:eastAsia="宋体" w:cs="宋体"/>
                <w:szCs w:val="24"/>
              </w:rPr>
            </w:pPr>
            <w:r>
              <w:rPr>
                <w:rFonts w:hint="eastAsia" w:ascii="宋体" w:eastAsia="宋体" w:cs="宋体"/>
              </w:rPr>
              <w:t>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6" w:hRule="atLeast"/>
        </w:trPr>
        <w:tc>
          <w:tcPr>
            <w:tcW w:w="5000" w:type="pct"/>
            <w:gridSpan w:val="2"/>
            <w:tcBorders>
              <w:top w:val="single" w:color="auto" w:sz="4" w:space="0"/>
            </w:tcBorders>
            <w:noWrap/>
          </w:tcPr>
          <w:p>
            <w:pPr>
              <w:spacing w:line="360" w:lineRule="auto"/>
              <w:ind w:left="0" w:hanging="3"/>
              <w:jc w:val="left"/>
              <w:rPr>
                <w:rFonts w:ascii="宋体" w:eastAsia="宋体" w:cs="宋体"/>
                <w:szCs w:val="24"/>
              </w:rPr>
            </w:pPr>
            <w:r>
              <w:rPr>
                <w:rFonts w:hint="eastAsia" w:ascii="宋体" w:eastAsia="宋体" w:cs="宋体"/>
                <w:szCs w:val="24"/>
              </w:rPr>
              <w:t>确认意见：</w:t>
            </w:r>
          </w:p>
          <w:p>
            <w:pPr>
              <w:spacing w:line="360" w:lineRule="auto"/>
              <w:ind w:left="-28" w:firstLine="550"/>
              <w:rPr>
                <w:rFonts w:ascii="宋体" w:eastAsia="宋体" w:cs="宋体"/>
                <w:szCs w:val="24"/>
              </w:rPr>
            </w:pPr>
            <w:r>
              <w:rPr>
                <w:rFonts w:hint="eastAsia" w:ascii="宋体" w:eastAsia="宋体" w:cs="宋体"/>
                <w:szCs w:val="24"/>
              </w:rPr>
              <w:t xml:space="preserve">□不同意/□同意。   </w:t>
            </w:r>
          </w:p>
          <w:p>
            <w:pPr>
              <w:spacing w:line="360" w:lineRule="auto"/>
              <w:ind w:firstLine="480" w:firstLineChars="200"/>
              <w:jc w:val="center"/>
              <w:rPr>
                <w:rFonts w:ascii="宋体" w:eastAsia="宋体" w:cs="宋体"/>
                <w:szCs w:val="24"/>
              </w:rPr>
            </w:pPr>
            <w:r>
              <w:rPr>
                <w:rFonts w:hint="eastAsia" w:ascii="宋体" w:eastAsia="宋体" w:cs="宋体"/>
                <w:szCs w:val="24"/>
              </w:rPr>
              <w:t xml:space="preserve">             　　发　包　人（章）</w:t>
            </w:r>
          </w:p>
          <w:p>
            <w:pPr>
              <w:spacing w:line="360" w:lineRule="auto"/>
              <w:ind w:firstLine="480" w:firstLineChars="200"/>
              <w:jc w:val="center"/>
              <w:rPr>
                <w:rFonts w:ascii="宋体" w:eastAsia="宋体" w:cs="宋体"/>
                <w:szCs w:val="24"/>
              </w:rPr>
            </w:pPr>
            <w:r>
              <w:rPr>
                <w:rFonts w:hint="eastAsia" w:ascii="宋体" w:eastAsia="宋体" w:cs="宋体"/>
                <w:szCs w:val="24"/>
              </w:rPr>
              <w:t xml:space="preserve">           发包人代表</w:t>
            </w:r>
          </w:p>
          <w:p>
            <w:pPr>
              <w:spacing w:line="360" w:lineRule="auto"/>
              <w:ind w:firstLine="480" w:firstLineChars="200"/>
              <w:jc w:val="center"/>
              <w:rPr>
                <w:rFonts w:ascii="宋体" w:eastAsia="宋体" w:cs="宋体"/>
                <w:szCs w:val="24"/>
              </w:rPr>
            </w:pPr>
            <w:r>
              <w:rPr>
                <w:rFonts w:hint="eastAsia" w:ascii="宋体" w:eastAsia="宋体" w:cs="宋体"/>
                <w:szCs w:val="24"/>
              </w:rPr>
              <w:t xml:space="preserve">         　日   　 期 </w:t>
            </w:r>
          </w:p>
        </w:tc>
      </w:tr>
    </w:tbl>
    <w:p>
      <w:pPr>
        <w:spacing w:line="240" w:lineRule="auto"/>
        <w:ind w:firstLine="480" w:firstLineChars="200"/>
        <w:jc w:val="left"/>
        <w:rPr>
          <w:rFonts w:ascii="宋体" w:eastAsia="宋体" w:cs="宋体"/>
          <w:szCs w:val="24"/>
        </w:rPr>
      </w:pPr>
      <w:r>
        <w:rPr>
          <w:rFonts w:hint="eastAsia" w:ascii="宋体" w:eastAsia="宋体" w:cs="宋体"/>
          <w:szCs w:val="24"/>
        </w:rPr>
        <w:t>说明：1、在需要选择的栏中的“□”内作标识“√”。</w:t>
      </w:r>
    </w:p>
    <w:p>
      <w:pPr>
        <w:spacing w:line="240" w:lineRule="auto"/>
        <w:ind w:firstLine="480" w:firstLineChars="200"/>
        <w:jc w:val="left"/>
        <w:rPr>
          <w:rFonts w:ascii="宋体" w:eastAsia="宋体" w:cs="宋体"/>
        </w:rPr>
      </w:pPr>
      <w:r>
        <w:rPr>
          <w:rFonts w:hint="eastAsia" w:ascii="宋体" w:eastAsia="宋体" w:cs="宋体"/>
          <w:szCs w:val="24"/>
        </w:rPr>
        <w:t>2、本表一式五份，由承包人、监理人、工程造价咨询人（如有）、发包人按合同规定程序填制，发包人存二份，其他各存一份</w:t>
      </w:r>
      <w:r>
        <w:rPr>
          <w:rFonts w:hint="eastAsia" w:ascii="宋体" w:eastAsia="宋体" w:cs="宋体"/>
        </w:rPr>
        <w:t>。</w:t>
      </w:r>
    </w:p>
    <w:p>
      <w:pPr>
        <w:widowControl/>
        <w:jc w:val="left"/>
        <w:rPr>
          <w:rFonts w:ascii="宋体" w:eastAsia="宋体" w:cs="宋体"/>
          <w:kern w:val="0"/>
        </w:rPr>
        <w:sectPr>
          <w:pgSz w:w="11906" w:h="16838"/>
          <w:pgMar w:top="1418" w:right="737" w:bottom="851" w:left="737" w:header="0" w:footer="0" w:gutter="0"/>
          <w:cols w:space="720" w:num="1"/>
          <w:docGrid w:linePitch="326" w:charSpace="0"/>
        </w:sectPr>
      </w:pPr>
    </w:p>
    <w:p>
      <w:pPr>
        <w:spacing w:line="360" w:lineRule="auto"/>
        <w:outlineLvl w:val="1"/>
        <w:rPr>
          <w:rFonts w:ascii="宋体" w:eastAsia="宋体" w:cs="宋体"/>
          <w:b/>
          <w:bCs/>
          <w:color w:val="000000"/>
          <w:kern w:val="0"/>
          <w:szCs w:val="24"/>
        </w:rPr>
      </w:pPr>
      <w:bookmarkStart w:id="388" w:name="_Toc10625010"/>
      <w:bookmarkStart w:id="389" w:name="_Toc469384166"/>
      <w:bookmarkStart w:id="390" w:name="_Toc266892952"/>
      <w:bookmarkStart w:id="391" w:name="_Toc144"/>
      <w:r>
        <w:rPr>
          <w:rFonts w:hint="eastAsia" w:ascii="宋体" w:eastAsia="宋体" w:cs="宋体"/>
          <w:b/>
          <w:bCs/>
          <w:color w:val="000000"/>
          <w:kern w:val="0"/>
          <w:szCs w:val="24"/>
        </w:rPr>
        <w:t>格式2</w:t>
      </w:r>
      <w:bookmarkEnd w:id="388"/>
      <w:bookmarkEnd w:id="389"/>
      <w:bookmarkEnd w:id="390"/>
      <w:r>
        <w:rPr>
          <w:rFonts w:hint="eastAsia" w:ascii="宋体" w:eastAsia="宋体" w:cs="宋体"/>
          <w:b/>
          <w:bCs/>
          <w:color w:val="000000"/>
          <w:kern w:val="0"/>
          <w:szCs w:val="24"/>
        </w:rPr>
        <w:t>5</w:t>
      </w:r>
      <w:bookmarkEnd w:id="391"/>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已完工程款额明细表</w:t>
      </w:r>
    </w:p>
    <w:p>
      <w:pPr>
        <w:spacing w:line="360" w:lineRule="auto"/>
        <w:ind w:firstLine="240" w:firstLineChars="100"/>
        <w:rPr>
          <w:rFonts w:ascii="宋体" w:eastAsia="宋体" w:cs="宋体"/>
          <w:szCs w:val="24"/>
        </w:rPr>
      </w:pPr>
      <w:r>
        <w:rPr>
          <w:rFonts w:hint="eastAsia" w:ascii="宋体" w:eastAsia="宋体" w:cs="宋体"/>
          <w:szCs w:val="24"/>
        </w:rPr>
        <w:t>工程名称：                                              编号：                       截止日期：</w:t>
      </w:r>
    </w:p>
    <w:tbl>
      <w:tblPr>
        <w:tblStyle w:val="45"/>
        <w:tblW w:w="1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23"/>
        <w:gridCol w:w="1639"/>
        <w:gridCol w:w="2550"/>
        <w:gridCol w:w="956"/>
        <w:gridCol w:w="936"/>
        <w:gridCol w:w="950"/>
        <w:gridCol w:w="936"/>
        <w:gridCol w:w="850"/>
        <w:gridCol w:w="936"/>
        <w:gridCol w:w="848"/>
        <w:gridCol w:w="936"/>
        <w:gridCol w:w="86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741" w:type="dxa"/>
            <w:vMerge w:val="restart"/>
            <w:noWrap/>
            <w:vAlign w:val="center"/>
          </w:tcPr>
          <w:p>
            <w:pPr>
              <w:spacing w:line="360" w:lineRule="auto"/>
              <w:jc w:val="center"/>
              <w:rPr>
                <w:rFonts w:ascii="宋体" w:eastAsia="宋体" w:cs="宋体"/>
              </w:rPr>
            </w:pPr>
            <w:r>
              <w:rPr>
                <w:rFonts w:hint="eastAsia" w:ascii="宋体" w:eastAsia="宋体" w:cs="宋体"/>
              </w:rPr>
              <w:t>序号</w:t>
            </w:r>
          </w:p>
        </w:tc>
        <w:tc>
          <w:tcPr>
            <w:tcW w:w="923" w:type="dxa"/>
            <w:vMerge w:val="restart"/>
            <w:noWrap/>
            <w:vAlign w:val="center"/>
          </w:tcPr>
          <w:p>
            <w:pPr>
              <w:spacing w:line="360" w:lineRule="auto"/>
              <w:jc w:val="center"/>
              <w:rPr>
                <w:rFonts w:ascii="宋体" w:eastAsia="宋体" w:cs="宋体"/>
              </w:rPr>
            </w:pPr>
            <w:r>
              <w:rPr>
                <w:rFonts w:hint="eastAsia" w:ascii="宋体" w:eastAsia="宋体" w:cs="宋体"/>
              </w:rPr>
              <w:t>项目</w:t>
            </w:r>
          </w:p>
          <w:p>
            <w:pPr>
              <w:spacing w:line="360" w:lineRule="auto"/>
              <w:jc w:val="center"/>
              <w:rPr>
                <w:rFonts w:ascii="宋体" w:eastAsia="宋体" w:cs="宋体"/>
              </w:rPr>
            </w:pPr>
            <w:r>
              <w:rPr>
                <w:rFonts w:hint="eastAsia" w:ascii="宋体" w:eastAsia="宋体" w:cs="宋体"/>
              </w:rPr>
              <w:t>编码</w:t>
            </w:r>
          </w:p>
        </w:tc>
        <w:tc>
          <w:tcPr>
            <w:tcW w:w="1639" w:type="dxa"/>
            <w:vMerge w:val="restart"/>
            <w:noWrap/>
            <w:vAlign w:val="center"/>
          </w:tcPr>
          <w:p>
            <w:pPr>
              <w:spacing w:line="360" w:lineRule="auto"/>
              <w:jc w:val="center"/>
              <w:rPr>
                <w:rFonts w:ascii="宋体" w:eastAsia="宋体" w:cs="宋体"/>
              </w:rPr>
            </w:pPr>
            <w:r>
              <w:rPr>
                <w:rFonts w:hint="eastAsia" w:ascii="宋体" w:eastAsia="宋体" w:cs="宋体"/>
              </w:rPr>
              <w:t>项目名称</w:t>
            </w:r>
          </w:p>
        </w:tc>
        <w:tc>
          <w:tcPr>
            <w:tcW w:w="2550" w:type="dxa"/>
            <w:vMerge w:val="restart"/>
            <w:noWrap/>
            <w:vAlign w:val="center"/>
          </w:tcPr>
          <w:p>
            <w:pPr>
              <w:spacing w:line="360" w:lineRule="auto"/>
              <w:jc w:val="center"/>
              <w:rPr>
                <w:rFonts w:ascii="宋体" w:eastAsia="宋体" w:cs="宋体"/>
              </w:rPr>
            </w:pPr>
            <w:r>
              <w:rPr>
                <w:rFonts w:hint="eastAsia" w:ascii="宋体" w:eastAsia="宋体" w:cs="宋体"/>
              </w:rPr>
              <w:t>单位</w:t>
            </w:r>
          </w:p>
        </w:tc>
        <w:tc>
          <w:tcPr>
            <w:tcW w:w="956" w:type="dxa"/>
            <w:vMerge w:val="restart"/>
            <w:noWrap/>
            <w:vAlign w:val="center"/>
          </w:tcPr>
          <w:p>
            <w:pPr>
              <w:spacing w:line="360" w:lineRule="auto"/>
              <w:jc w:val="center"/>
              <w:rPr>
                <w:rFonts w:ascii="宋体" w:eastAsia="宋体" w:cs="宋体"/>
              </w:rPr>
            </w:pPr>
            <w:r>
              <w:rPr>
                <w:rFonts w:hint="eastAsia" w:ascii="宋体" w:eastAsia="宋体" w:cs="宋体"/>
              </w:rPr>
              <w:t>清单</w:t>
            </w:r>
          </w:p>
          <w:p>
            <w:pPr>
              <w:spacing w:line="360" w:lineRule="auto"/>
              <w:jc w:val="center"/>
              <w:rPr>
                <w:rFonts w:ascii="宋体" w:eastAsia="宋体" w:cs="宋体"/>
              </w:rPr>
            </w:pPr>
            <w:r>
              <w:rPr>
                <w:rFonts w:hint="eastAsia" w:ascii="宋体" w:eastAsia="宋体" w:cs="宋体"/>
              </w:rPr>
              <w:t>工程量</w:t>
            </w:r>
          </w:p>
        </w:tc>
        <w:tc>
          <w:tcPr>
            <w:tcW w:w="2669" w:type="dxa"/>
            <w:gridSpan w:val="3"/>
            <w:noWrap/>
            <w:vAlign w:val="center"/>
          </w:tcPr>
          <w:p>
            <w:pPr>
              <w:spacing w:line="360" w:lineRule="auto"/>
              <w:jc w:val="center"/>
              <w:rPr>
                <w:rFonts w:ascii="宋体" w:eastAsia="宋体" w:cs="宋体"/>
              </w:rPr>
            </w:pPr>
            <w:r>
              <w:rPr>
                <w:rFonts w:hint="eastAsia" w:ascii="宋体" w:eastAsia="宋体" w:cs="宋体"/>
              </w:rPr>
              <w:t>项目单价（元）</w:t>
            </w:r>
          </w:p>
        </w:tc>
        <w:tc>
          <w:tcPr>
            <w:tcW w:w="1715" w:type="dxa"/>
            <w:gridSpan w:val="2"/>
            <w:noWrap/>
            <w:vAlign w:val="center"/>
          </w:tcPr>
          <w:p>
            <w:pPr>
              <w:spacing w:line="360" w:lineRule="auto"/>
              <w:jc w:val="center"/>
              <w:rPr>
                <w:rFonts w:ascii="宋体" w:eastAsia="宋体" w:cs="宋体"/>
              </w:rPr>
            </w:pPr>
            <w:r>
              <w:rPr>
                <w:rFonts w:hint="eastAsia" w:ascii="宋体" w:eastAsia="宋体" w:cs="宋体"/>
              </w:rPr>
              <w:t>上期末累计</w:t>
            </w:r>
          </w:p>
        </w:tc>
        <w:tc>
          <w:tcPr>
            <w:tcW w:w="1740" w:type="dxa"/>
            <w:gridSpan w:val="2"/>
            <w:noWrap/>
            <w:vAlign w:val="center"/>
          </w:tcPr>
          <w:p>
            <w:pPr>
              <w:spacing w:line="360" w:lineRule="auto"/>
              <w:jc w:val="center"/>
              <w:rPr>
                <w:rFonts w:ascii="宋体" w:eastAsia="宋体" w:cs="宋体"/>
              </w:rPr>
            </w:pPr>
            <w:r>
              <w:rPr>
                <w:rFonts w:hint="eastAsia" w:ascii="宋体" w:eastAsia="宋体" w:cs="宋体"/>
              </w:rPr>
              <w:t>本期间</w:t>
            </w:r>
          </w:p>
        </w:tc>
        <w:tc>
          <w:tcPr>
            <w:tcW w:w="1722" w:type="dxa"/>
            <w:gridSpan w:val="2"/>
            <w:noWrap/>
            <w:vAlign w:val="center"/>
          </w:tcPr>
          <w:p>
            <w:pPr>
              <w:spacing w:line="360" w:lineRule="auto"/>
              <w:jc w:val="center"/>
              <w:rPr>
                <w:rFonts w:ascii="宋体" w:eastAsia="宋体" w:cs="宋体"/>
              </w:rPr>
            </w:pPr>
            <w:r>
              <w:rPr>
                <w:rFonts w:hint="eastAsia" w:ascii="宋体" w:eastAsia="宋体" w:cs="宋体"/>
              </w:rPr>
              <w:t>本期末累计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vMerge w:val="continue"/>
            <w:noWrap/>
            <w:vAlign w:val="center"/>
          </w:tcPr>
          <w:p/>
        </w:tc>
        <w:tc>
          <w:tcPr>
            <w:vMerge w:val="continue"/>
            <w:noWrap/>
            <w:vAlign w:val="center"/>
          </w:tcPr>
          <w:p/>
        </w:tc>
        <w:tc>
          <w:tcPr>
            <w:vMerge w:val="continue"/>
            <w:noWrap/>
            <w:vAlign w:val="center"/>
          </w:tcPr>
          <w:p/>
        </w:tc>
        <w:tc>
          <w:tcPr>
            <w:vMerge w:val="continue"/>
            <w:noWrap/>
            <w:vAlign w:val="center"/>
          </w:tcPr>
          <w:p/>
        </w:tc>
        <w:tc>
          <w:tcPr>
            <w:vMerge w:val="continue"/>
            <w:noWrap/>
            <w:vAlign w:val="center"/>
          </w:tcPr>
          <w:p/>
        </w:tc>
        <w:tc>
          <w:tcPr>
            <w:tcW w:w="859" w:type="dxa"/>
            <w:noWrap/>
            <w:vAlign w:val="center"/>
          </w:tcPr>
          <w:p>
            <w:pPr>
              <w:spacing w:line="360" w:lineRule="auto"/>
              <w:jc w:val="center"/>
              <w:rPr>
                <w:rFonts w:ascii="宋体" w:eastAsia="宋体" w:cs="宋体"/>
              </w:rPr>
            </w:pPr>
            <w:r>
              <w:rPr>
                <w:rFonts w:hint="eastAsia" w:ascii="宋体" w:eastAsia="宋体" w:cs="宋体"/>
              </w:rPr>
              <w:t>综合</w:t>
            </w:r>
          </w:p>
          <w:p>
            <w:pPr>
              <w:spacing w:line="360" w:lineRule="auto"/>
              <w:jc w:val="center"/>
              <w:rPr>
                <w:rFonts w:ascii="宋体" w:eastAsia="宋体" w:cs="宋体"/>
              </w:rPr>
            </w:pPr>
            <w:r>
              <w:rPr>
                <w:rFonts w:hint="eastAsia" w:ascii="宋体" w:eastAsia="宋体" w:cs="宋体"/>
              </w:rPr>
              <w:t>单价</w:t>
            </w:r>
          </w:p>
          <w:p>
            <w:pPr>
              <w:spacing w:line="360" w:lineRule="auto"/>
              <w:jc w:val="center"/>
              <w:rPr>
                <w:rFonts w:ascii="宋体" w:eastAsia="宋体" w:cs="宋体"/>
              </w:rPr>
            </w:pPr>
            <w:r>
              <w:rPr>
                <w:rFonts w:hint="eastAsia" w:ascii="宋体" w:eastAsia="宋体" w:cs="宋体"/>
              </w:rPr>
              <w:t>（元）</w:t>
            </w:r>
          </w:p>
        </w:tc>
        <w:tc>
          <w:tcPr>
            <w:tcW w:w="950" w:type="dxa"/>
            <w:noWrap/>
            <w:vAlign w:val="center"/>
          </w:tcPr>
          <w:p>
            <w:pPr>
              <w:spacing w:line="360" w:lineRule="auto"/>
              <w:jc w:val="center"/>
              <w:rPr>
                <w:rFonts w:ascii="宋体" w:eastAsia="宋体" w:cs="宋体"/>
              </w:rPr>
            </w:pPr>
            <w:r>
              <w:rPr>
                <w:rFonts w:hint="eastAsia" w:ascii="宋体" w:eastAsia="宋体" w:cs="宋体"/>
              </w:rPr>
              <w:t>规费和</w:t>
            </w:r>
          </w:p>
          <w:p>
            <w:pPr>
              <w:spacing w:line="360" w:lineRule="auto"/>
              <w:jc w:val="center"/>
              <w:rPr>
                <w:rFonts w:ascii="宋体" w:eastAsia="宋体" w:cs="宋体"/>
              </w:rPr>
            </w:pPr>
            <w:r>
              <w:rPr>
                <w:rFonts w:hint="eastAsia" w:ascii="宋体" w:eastAsia="宋体" w:cs="宋体"/>
              </w:rPr>
              <w:t>税金</w:t>
            </w:r>
          </w:p>
          <w:p>
            <w:pPr>
              <w:spacing w:line="360" w:lineRule="auto"/>
              <w:jc w:val="center"/>
              <w:rPr>
                <w:rFonts w:ascii="宋体" w:eastAsia="宋体" w:cs="宋体"/>
              </w:rPr>
            </w:pPr>
            <w:r>
              <w:rPr>
                <w:rFonts w:hint="eastAsia" w:ascii="宋体" w:eastAsia="宋体" w:cs="宋体"/>
              </w:rPr>
              <w:t>（元）</w:t>
            </w:r>
          </w:p>
        </w:tc>
        <w:tc>
          <w:tcPr>
            <w:tcW w:w="860" w:type="dxa"/>
            <w:noWrap/>
            <w:vAlign w:val="center"/>
          </w:tcPr>
          <w:p>
            <w:pPr>
              <w:spacing w:line="360" w:lineRule="auto"/>
              <w:jc w:val="center"/>
              <w:rPr>
                <w:rFonts w:ascii="宋体" w:eastAsia="宋体" w:cs="宋体"/>
              </w:rPr>
            </w:pPr>
            <w:r>
              <w:rPr>
                <w:rFonts w:hint="eastAsia" w:ascii="宋体" w:eastAsia="宋体" w:cs="宋体"/>
              </w:rPr>
              <w:t>合计</w:t>
            </w:r>
          </w:p>
          <w:p>
            <w:pPr>
              <w:spacing w:line="360" w:lineRule="auto"/>
              <w:jc w:val="center"/>
              <w:rPr>
                <w:rFonts w:ascii="宋体" w:eastAsia="宋体" w:cs="宋体"/>
              </w:rPr>
            </w:pPr>
            <w:r>
              <w:rPr>
                <w:rFonts w:hint="eastAsia" w:ascii="宋体" w:eastAsia="宋体" w:cs="宋体"/>
              </w:rPr>
              <w:t>（元）</w:t>
            </w:r>
          </w:p>
        </w:tc>
        <w:tc>
          <w:tcPr>
            <w:tcW w:w="850" w:type="dxa"/>
            <w:noWrap/>
            <w:vAlign w:val="center"/>
          </w:tcPr>
          <w:p>
            <w:pPr>
              <w:spacing w:line="360" w:lineRule="auto"/>
              <w:jc w:val="center"/>
              <w:rPr>
                <w:rFonts w:ascii="宋体" w:eastAsia="宋体" w:cs="宋体"/>
              </w:rPr>
            </w:pPr>
            <w:r>
              <w:rPr>
                <w:rFonts w:hint="eastAsia" w:ascii="宋体" w:eastAsia="宋体" w:cs="宋体"/>
              </w:rPr>
              <w:t>已完</w:t>
            </w:r>
          </w:p>
          <w:p>
            <w:pPr>
              <w:spacing w:line="360" w:lineRule="auto"/>
              <w:jc w:val="center"/>
              <w:rPr>
                <w:rFonts w:ascii="宋体" w:eastAsia="宋体" w:cs="宋体"/>
              </w:rPr>
            </w:pPr>
            <w:r>
              <w:rPr>
                <w:rFonts w:hint="eastAsia" w:ascii="宋体" w:eastAsia="宋体" w:cs="宋体"/>
              </w:rPr>
              <w:t>工程量</w:t>
            </w:r>
          </w:p>
        </w:tc>
        <w:tc>
          <w:tcPr>
            <w:tcW w:w="865" w:type="dxa"/>
            <w:noWrap/>
            <w:vAlign w:val="center"/>
          </w:tcPr>
          <w:p>
            <w:pPr>
              <w:spacing w:line="360" w:lineRule="auto"/>
              <w:jc w:val="center"/>
              <w:rPr>
                <w:rFonts w:ascii="宋体" w:eastAsia="宋体" w:cs="宋体"/>
              </w:rPr>
            </w:pPr>
            <w:r>
              <w:rPr>
                <w:rFonts w:hint="eastAsia" w:ascii="宋体" w:eastAsia="宋体" w:cs="宋体"/>
              </w:rPr>
              <w:t>合价</w:t>
            </w:r>
          </w:p>
          <w:p>
            <w:pPr>
              <w:spacing w:line="360" w:lineRule="auto"/>
              <w:jc w:val="center"/>
              <w:rPr>
                <w:rFonts w:ascii="宋体" w:eastAsia="宋体" w:cs="宋体"/>
              </w:rPr>
            </w:pPr>
            <w:r>
              <w:rPr>
                <w:rFonts w:hint="eastAsia" w:ascii="宋体" w:eastAsia="宋体" w:cs="宋体"/>
              </w:rPr>
              <w:t>（元）</w:t>
            </w:r>
          </w:p>
        </w:tc>
        <w:tc>
          <w:tcPr>
            <w:tcW w:w="848" w:type="dxa"/>
            <w:noWrap/>
            <w:vAlign w:val="center"/>
          </w:tcPr>
          <w:p>
            <w:pPr>
              <w:spacing w:line="360" w:lineRule="auto"/>
              <w:jc w:val="center"/>
              <w:rPr>
                <w:rFonts w:ascii="宋体" w:eastAsia="宋体" w:cs="宋体"/>
              </w:rPr>
            </w:pPr>
            <w:r>
              <w:rPr>
                <w:rFonts w:hint="eastAsia" w:ascii="宋体" w:eastAsia="宋体" w:cs="宋体"/>
              </w:rPr>
              <w:t>完成</w:t>
            </w:r>
          </w:p>
          <w:p>
            <w:pPr>
              <w:spacing w:line="360" w:lineRule="auto"/>
              <w:jc w:val="center"/>
              <w:rPr>
                <w:rFonts w:ascii="宋体" w:eastAsia="宋体" w:cs="宋体"/>
              </w:rPr>
            </w:pPr>
            <w:r>
              <w:rPr>
                <w:rFonts w:hint="eastAsia" w:ascii="宋体" w:eastAsia="宋体" w:cs="宋体"/>
              </w:rPr>
              <w:t>工程量</w:t>
            </w:r>
          </w:p>
        </w:tc>
        <w:tc>
          <w:tcPr>
            <w:tcW w:w="892" w:type="dxa"/>
            <w:noWrap/>
            <w:vAlign w:val="center"/>
          </w:tcPr>
          <w:p>
            <w:pPr>
              <w:spacing w:line="360" w:lineRule="auto"/>
              <w:jc w:val="center"/>
              <w:rPr>
                <w:rFonts w:ascii="宋体" w:eastAsia="宋体" w:cs="宋体"/>
              </w:rPr>
            </w:pPr>
            <w:r>
              <w:rPr>
                <w:rFonts w:hint="eastAsia" w:ascii="宋体" w:eastAsia="宋体" w:cs="宋体"/>
              </w:rPr>
              <w:t>合价</w:t>
            </w:r>
          </w:p>
          <w:p>
            <w:pPr>
              <w:spacing w:line="360" w:lineRule="auto"/>
              <w:jc w:val="center"/>
              <w:rPr>
                <w:rFonts w:ascii="宋体" w:eastAsia="宋体" w:cs="宋体"/>
              </w:rPr>
            </w:pPr>
            <w:r>
              <w:rPr>
                <w:rFonts w:hint="eastAsia" w:ascii="宋体" w:eastAsia="宋体" w:cs="宋体"/>
              </w:rPr>
              <w:t>（元）</w:t>
            </w:r>
          </w:p>
        </w:tc>
        <w:tc>
          <w:tcPr>
            <w:tcW w:w="862" w:type="dxa"/>
            <w:noWrap/>
            <w:vAlign w:val="center"/>
          </w:tcPr>
          <w:p>
            <w:pPr>
              <w:spacing w:line="360" w:lineRule="auto"/>
              <w:jc w:val="center"/>
              <w:rPr>
                <w:rFonts w:ascii="宋体" w:eastAsia="宋体" w:cs="宋体"/>
              </w:rPr>
            </w:pPr>
            <w:r>
              <w:rPr>
                <w:rFonts w:hint="eastAsia" w:ascii="宋体" w:eastAsia="宋体" w:cs="宋体"/>
              </w:rPr>
              <w:t>已完</w:t>
            </w:r>
          </w:p>
          <w:p>
            <w:pPr>
              <w:spacing w:line="360" w:lineRule="auto"/>
              <w:jc w:val="center"/>
              <w:rPr>
                <w:rFonts w:ascii="宋体" w:eastAsia="宋体" w:cs="宋体"/>
              </w:rPr>
            </w:pPr>
            <w:r>
              <w:rPr>
                <w:rFonts w:hint="eastAsia" w:ascii="宋体" w:eastAsia="宋体" w:cs="宋体"/>
              </w:rPr>
              <w:t>工程量</w:t>
            </w:r>
          </w:p>
        </w:tc>
        <w:tc>
          <w:tcPr>
            <w:tcW w:w="860" w:type="dxa"/>
            <w:noWrap/>
            <w:vAlign w:val="center"/>
          </w:tcPr>
          <w:p>
            <w:pPr>
              <w:spacing w:line="360" w:lineRule="auto"/>
              <w:rPr>
                <w:rFonts w:ascii="宋体" w:eastAsia="宋体" w:cs="宋体"/>
              </w:rPr>
            </w:pPr>
            <w:r>
              <w:rPr>
                <w:rFonts w:hint="eastAsia" w:ascii="宋体" w:eastAsia="宋体" w:cs="宋体"/>
              </w:rPr>
              <w:t xml:space="preserve"> 合价</w:t>
            </w:r>
          </w:p>
          <w:p>
            <w:pPr>
              <w:spacing w:line="360" w:lineRule="auto"/>
              <w:rPr>
                <w:rFonts w:ascii="宋体" w:eastAsia="宋体" w:cs="宋体"/>
              </w:rPr>
            </w:pPr>
            <w:r>
              <w:rPr>
                <w:rFonts w:hint="eastAsia" w:asci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szCs w:val="24"/>
              </w:rPr>
            </w:pPr>
          </w:p>
        </w:tc>
        <w:tc>
          <w:tcPr>
            <w:tcW w:w="923" w:type="dxa"/>
            <w:noWrap/>
            <w:vAlign w:val="center"/>
          </w:tcPr>
          <w:p>
            <w:pPr>
              <w:spacing w:line="360" w:lineRule="auto"/>
              <w:jc w:val="center"/>
              <w:rPr>
                <w:rFonts w:ascii="宋体" w:eastAsia="宋体" w:cs="宋体"/>
                <w:szCs w:val="24"/>
              </w:rPr>
            </w:pPr>
          </w:p>
        </w:tc>
        <w:tc>
          <w:tcPr>
            <w:tcW w:w="1639" w:type="dxa"/>
            <w:noWrap/>
            <w:vAlign w:val="center"/>
          </w:tcPr>
          <w:p>
            <w:pPr>
              <w:spacing w:line="360" w:lineRule="auto"/>
              <w:jc w:val="center"/>
              <w:rPr>
                <w:rFonts w:ascii="宋体" w:eastAsia="宋体" w:cs="宋体"/>
                <w:szCs w:val="24"/>
              </w:rPr>
            </w:pPr>
          </w:p>
        </w:tc>
        <w:tc>
          <w:tcPr>
            <w:tcW w:w="2550" w:type="dxa"/>
            <w:noWrap/>
            <w:vAlign w:val="center"/>
          </w:tcPr>
          <w:p>
            <w:pPr>
              <w:spacing w:line="360" w:lineRule="auto"/>
              <w:jc w:val="center"/>
              <w:rPr>
                <w:rFonts w:ascii="宋体" w:eastAsia="宋体" w:cs="宋体"/>
                <w:szCs w:val="24"/>
              </w:rPr>
            </w:pPr>
          </w:p>
        </w:tc>
        <w:tc>
          <w:tcPr>
            <w:tcW w:w="956" w:type="dxa"/>
            <w:noWrap/>
            <w:vAlign w:val="center"/>
          </w:tcPr>
          <w:p>
            <w:pPr>
              <w:spacing w:line="360" w:lineRule="auto"/>
              <w:jc w:val="center"/>
              <w:rPr>
                <w:rFonts w:ascii="宋体" w:eastAsia="宋体" w:cs="宋体"/>
                <w:szCs w:val="24"/>
              </w:rPr>
            </w:pPr>
          </w:p>
        </w:tc>
        <w:tc>
          <w:tcPr>
            <w:tcW w:w="859" w:type="dxa"/>
            <w:noWrap/>
            <w:vAlign w:val="center"/>
          </w:tcPr>
          <w:p>
            <w:pPr>
              <w:spacing w:line="360" w:lineRule="auto"/>
              <w:jc w:val="center"/>
              <w:rPr>
                <w:rFonts w:ascii="宋体" w:eastAsia="宋体" w:cs="宋体"/>
                <w:szCs w:val="24"/>
              </w:rPr>
            </w:pPr>
          </w:p>
        </w:tc>
        <w:tc>
          <w:tcPr>
            <w:tcW w:w="950"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c>
          <w:tcPr>
            <w:tcW w:w="850" w:type="dxa"/>
            <w:noWrap/>
            <w:vAlign w:val="center"/>
          </w:tcPr>
          <w:p>
            <w:pPr>
              <w:spacing w:line="360" w:lineRule="auto"/>
              <w:jc w:val="center"/>
              <w:rPr>
                <w:rFonts w:ascii="宋体" w:eastAsia="宋体" w:cs="宋体"/>
                <w:szCs w:val="24"/>
              </w:rPr>
            </w:pPr>
          </w:p>
        </w:tc>
        <w:tc>
          <w:tcPr>
            <w:tcW w:w="865" w:type="dxa"/>
            <w:noWrap/>
            <w:vAlign w:val="center"/>
          </w:tcPr>
          <w:p>
            <w:pPr>
              <w:spacing w:line="360" w:lineRule="auto"/>
              <w:jc w:val="center"/>
              <w:rPr>
                <w:rFonts w:ascii="宋体" w:eastAsia="宋体" w:cs="宋体"/>
                <w:szCs w:val="24"/>
              </w:rPr>
            </w:pPr>
          </w:p>
        </w:tc>
        <w:tc>
          <w:tcPr>
            <w:tcW w:w="848" w:type="dxa"/>
            <w:noWrap/>
            <w:vAlign w:val="center"/>
          </w:tcPr>
          <w:p>
            <w:pPr>
              <w:spacing w:line="360" w:lineRule="auto"/>
              <w:jc w:val="center"/>
              <w:rPr>
                <w:rFonts w:ascii="宋体" w:eastAsia="宋体" w:cs="宋体"/>
                <w:szCs w:val="24"/>
              </w:rPr>
            </w:pPr>
          </w:p>
        </w:tc>
        <w:tc>
          <w:tcPr>
            <w:tcW w:w="892" w:type="dxa"/>
            <w:noWrap/>
            <w:vAlign w:val="center"/>
          </w:tcPr>
          <w:p>
            <w:pPr>
              <w:spacing w:line="360" w:lineRule="auto"/>
              <w:jc w:val="center"/>
              <w:rPr>
                <w:rFonts w:ascii="宋体" w:eastAsia="宋体" w:cs="宋体"/>
                <w:szCs w:val="24"/>
              </w:rPr>
            </w:pPr>
          </w:p>
        </w:tc>
        <w:tc>
          <w:tcPr>
            <w:tcW w:w="862" w:type="dxa"/>
            <w:noWrap/>
            <w:vAlign w:val="center"/>
          </w:tcPr>
          <w:p>
            <w:pPr>
              <w:spacing w:line="360" w:lineRule="auto"/>
              <w:jc w:val="center"/>
              <w:rPr>
                <w:rFonts w:ascii="宋体" w:eastAsia="宋体" w:cs="宋体"/>
                <w:szCs w:val="24"/>
              </w:rPr>
            </w:pPr>
          </w:p>
        </w:tc>
        <w:tc>
          <w:tcPr>
            <w:tcW w:w="860" w:type="dxa"/>
            <w:noWrap/>
            <w:vAlign w:val="center"/>
          </w:tcPr>
          <w:p>
            <w:pPr>
              <w:spacing w:line="360" w:lineRule="auto"/>
              <w:jc w:val="center"/>
              <w:rPr>
                <w:rFonts w:asci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rPr>
            </w:pPr>
          </w:p>
        </w:tc>
        <w:tc>
          <w:tcPr>
            <w:tcW w:w="923" w:type="dxa"/>
            <w:noWrap/>
            <w:vAlign w:val="center"/>
          </w:tcPr>
          <w:p>
            <w:pPr>
              <w:spacing w:line="360" w:lineRule="auto"/>
              <w:jc w:val="center"/>
              <w:rPr>
                <w:rFonts w:ascii="宋体" w:eastAsia="宋体" w:cs="宋体"/>
              </w:rPr>
            </w:pPr>
          </w:p>
        </w:tc>
        <w:tc>
          <w:tcPr>
            <w:tcW w:w="1639" w:type="dxa"/>
            <w:noWrap/>
            <w:vAlign w:val="center"/>
          </w:tcPr>
          <w:p>
            <w:pPr>
              <w:spacing w:line="360" w:lineRule="auto"/>
              <w:jc w:val="center"/>
              <w:rPr>
                <w:rFonts w:ascii="宋体" w:eastAsia="宋体" w:cs="宋体"/>
              </w:rPr>
            </w:pPr>
            <w:r>
              <w:rPr>
                <w:rFonts w:hint="eastAsia" w:ascii="宋体" w:eastAsia="宋体" w:cs="宋体"/>
              </w:rPr>
              <w:t>本页小计</w:t>
            </w:r>
          </w:p>
        </w:tc>
        <w:tc>
          <w:tcPr>
            <w:tcW w:w="2550" w:type="dxa"/>
            <w:noWrap/>
            <w:vAlign w:val="center"/>
          </w:tcPr>
          <w:p>
            <w:pPr>
              <w:spacing w:line="360" w:lineRule="auto"/>
              <w:jc w:val="center"/>
              <w:rPr>
                <w:rFonts w:ascii="宋体" w:eastAsia="宋体" w:cs="宋体"/>
              </w:rPr>
            </w:pPr>
            <w:r>
              <w:rPr>
                <w:rFonts w:hint="eastAsia" w:ascii="宋体" w:eastAsia="宋体" w:cs="宋体"/>
              </w:rPr>
              <w:t>元</w:t>
            </w:r>
          </w:p>
        </w:tc>
        <w:tc>
          <w:tcPr>
            <w:tcW w:w="956" w:type="dxa"/>
            <w:noWrap/>
            <w:vAlign w:val="center"/>
          </w:tcPr>
          <w:p>
            <w:pPr>
              <w:spacing w:line="360" w:lineRule="auto"/>
              <w:jc w:val="center"/>
              <w:rPr>
                <w:rFonts w:ascii="宋体" w:eastAsia="宋体" w:cs="宋体"/>
              </w:rPr>
            </w:pPr>
          </w:p>
        </w:tc>
        <w:tc>
          <w:tcPr>
            <w:tcW w:w="859" w:type="dxa"/>
            <w:noWrap/>
            <w:vAlign w:val="center"/>
          </w:tcPr>
          <w:p>
            <w:pPr>
              <w:spacing w:line="360" w:lineRule="auto"/>
              <w:jc w:val="center"/>
              <w:rPr>
                <w:rFonts w:ascii="宋体" w:eastAsia="宋体" w:cs="宋体"/>
              </w:rPr>
            </w:pPr>
          </w:p>
        </w:tc>
        <w:tc>
          <w:tcPr>
            <w:tcW w:w="950" w:type="dxa"/>
            <w:noWrap/>
            <w:vAlign w:val="center"/>
          </w:tcPr>
          <w:p>
            <w:pPr>
              <w:spacing w:line="360" w:lineRule="auto"/>
              <w:jc w:val="center"/>
              <w:rPr>
                <w:rFonts w:ascii="宋体" w:eastAsia="宋体" w:cs="宋体"/>
              </w:rPr>
            </w:pPr>
          </w:p>
        </w:tc>
        <w:tc>
          <w:tcPr>
            <w:tcW w:w="860" w:type="dxa"/>
            <w:noWrap/>
            <w:vAlign w:val="center"/>
          </w:tcPr>
          <w:p>
            <w:pPr>
              <w:spacing w:line="360" w:lineRule="auto"/>
              <w:jc w:val="center"/>
              <w:rPr>
                <w:rFonts w:ascii="宋体" w:eastAsia="宋体" w:cs="宋体"/>
              </w:rPr>
            </w:pPr>
          </w:p>
        </w:tc>
        <w:tc>
          <w:tcPr>
            <w:tcW w:w="850" w:type="dxa"/>
            <w:noWrap/>
            <w:vAlign w:val="center"/>
          </w:tcPr>
          <w:p>
            <w:pPr>
              <w:spacing w:line="360" w:lineRule="auto"/>
              <w:jc w:val="center"/>
              <w:rPr>
                <w:rFonts w:ascii="宋体" w:eastAsia="宋体" w:cs="宋体"/>
              </w:rPr>
            </w:pPr>
          </w:p>
        </w:tc>
        <w:tc>
          <w:tcPr>
            <w:tcW w:w="865" w:type="dxa"/>
          </w:tcPr>
          <w:p>
            <w:pPr>
              <w:spacing w:line="360" w:lineRule="auto"/>
              <w:jc w:val="center"/>
              <w:rPr>
                <w:rFonts w:ascii="宋体" w:eastAsia="宋体" w:cs="宋体"/>
              </w:rPr>
            </w:pPr>
          </w:p>
        </w:tc>
        <w:tc>
          <w:tcPr>
            <w:tcW w:w="848" w:type="dxa"/>
            <w:noWrap/>
            <w:vAlign w:val="center"/>
          </w:tcPr>
          <w:p>
            <w:pPr>
              <w:spacing w:line="360" w:lineRule="auto"/>
              <w:jc w:val="center"/>
              <w:rPr>
                <w:rFonts w:ascii="宋体" w:eastAsia="宋体" w:cs="宋体"/>
              </w:rPr>
            </w:pPr>
          </w:p>
        </w:tc>
        <w:tc>
          <w:tcPr>
            <w:tcW w:w="892" w:type="dxa"/>
            <w:noWrap/>
            <w:vAlign w:val="center"/>
          </w:tcPr>
          <w:p>
            <w:pPr>
              <w:spacing w:line="360" w:lineRule="auto"/>
              <w:jc w:val="center"/>
              <w:rPr>
                <w:rFonts w:ascii="宋体" w:eastAsia="宋体" w:cs="宋体"/>
              </w:rPr>
            </w:pPr>
          </w:p>
        </w:tc>
        <w:tc>
          <w:tcPr>
            <w:tcW w:w="862" w:type="dxa"/>
            <w:noWrap/>
            <w:vAlign w:val="center"/>
          </w:tcPr>
          <w:p>
            <w:pPr>
              <w:spacing w:line="360" w:lineRule="auto"/>
              <w:jc w:val="center"/>
              <w:rPr>
                <w:rFonts w:ascii="宋体" w:eastAsia="宋体" w:cs="宋体"/>
              </w:rPr>
            </w:pPr>
          </w:p>
        </w:tc>
        <w:tc>
          <w:tcPr>
            <w:tcW w:w="860" w:type="dxa"/>
            <w:noWrap/>
            <w:vAlign w:val="center"/>
          </w:tcPr>
          <w:p>
            <w:pPr>
              <w:spacing w:line="360" w:lineRule="auto"/>
              <w:jc w:val="center"/>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ign w:val="center"/>
          </w:tcPr>
          <w:p>
            <w:pPr>
              <w:spacing w:line="360" w:lineRule="auto"/>
              <w:jc w:val="center"/>
              <w:rPr>
                <w:rFonts w:ascii="宋体" w:eastAsia="宋体" w:cs="宋体"/>
              </w:rPr>
            </w:pPr>
          </w:p>
        </w:tc>
        <w:tc>
          <w:tcPr>
            <w:tcW w:w="923" w:type="dxa"/>
            <w:noWrap/>
            <w:vAlign w:val="center"/>
          </w:tcPr>
          <w:p>
            <w:pPr>
              <w:spacing w:line="360" w:lineRule="auto"/>
              <w:jc w:val="center"/>
              <w:rPr>
                <w:rFonts w:ascii="宋体" w:eastAsia="宋体" w:cs="宋体"/>
              </w:rPr>
            </w:pPr>
          </w:p>
        </w:tc>
        <w:tc>
          <w:tcPr>
            <w:tcW w:w="1639" w:type="dxa"/>
            <w:noWrap/>
            <w:vAlign w:val="center"/>
          </w:tcPr>
          <w:p>
            <w:pPr>
              <w:spacing w:line="360" w:lineRule="auto"/>
              <w:jc w:val="center"/>
              <w:rPr>
                <w:rFonts w:ascii="宋体" w:eastAsia="宋体" w:cs="宋体"/>
              </w:rPr>
            </w:pPr>
            <w:r>
              <w:rPr>
                <w:rFonts w:hint="eastAsia" w:ascii="宋体" w:eastAsia="宋体" w:cs="宋体"/>
              </w:rPr>
              <w:t>合计</w:t>
            </w:r>
          </w:p>
        </w:tc>
        <w:tc>
          <w:tcPr>
            <w:tcW w:w="2550" w:type="dxa"/>
            <w:noWrap/>
            <w:vAlign w:val="center"/>
          </w:tcPr>
          <w:p>
            <w:pPr>
              <w:spacing w:line="360" w:lineRule="auto"/>
              <w:jc w:val="center"/>
              <w:rPr>
                <w:rFonts w:ascii="宋体" w:eastAsia="宋体" w:cs="宋体"/>
              </w:rPr>
            </w:pPr>
            <w:r>
              <w:rPr>
                <w:rFonts w:hint="eastAsia" w:ascii="宋体" w:eastAsia="宋体" w:cs="宋体"/>
              </w:rPr>
              <w:t>元</w:t>
            </w:r>
          </w:p>
        </w:tc>
        <w:tc>
          <w:tcPr>
            <w:tcW w:w="956" w:type="dxa"/>
            <w:noWrap/>
            <w:vAlign w:val="center"/>
          </w:tcPr>
          <w:p>
            <w:pPr>
              <w:spacing w:line="360" w:lineRule="auto"/>
              <w:jc w:val="center"/>
              <w:rPr>
                <w:rFonts w:ascii="宋体" w:eastAsia="宋体" w:cs="宋体"/>
              </w:rPr>
            </w:pPr>
          </w:p>
        </w:tc>
        <w:tc>
          <w:tcPr>
            <w:tcW w:w="859" w:type="dxa"/>
            <w:noWrap/>
            <w:vAlign w:val="center"/>
          </w:tcPr>
          <w:p>
            <w:pPr>
              <w:spacing w:line="360" w:lineRule="auto"/>
              <w:jc w:val="center"/>
              <w:rPr>
                <w:rFonts w:ascii="宋体" w:eastAsia="宋体" w:cs="宋体"/>
              </w:rPr>
            </w:pPr>
          </w:p>
        </w:tc>
        <w:tc>
          <w:tcPr>
            <w:tcW w:w="950" w:type="dxa"/>
            <w:noWrap/>
            <w:vAlign w:val="center"/>
          </w:tcPr>
          <w:p>
            <w:pPr>
              <w:spacing w:line="360" w:lineRule="auto"/>
              <w:jc w:val="center"/>
              <w:rPr>
                <w:rFonts w:ascii="宋体" w:eastAsia="宋体" w:cs="宋体"/>
              </w:rPr>
            </w:pPr>
          </w:p>
        </w:tc>
        <w:tc>
          <w:tcPr>
            <w:tcW w:w="860" w:type="dxa"/>
            <w:noWrap/>
            <w:vAlign w:val="center"/>
          </w:tcPr>
          <w:p>
            <w:pPr>
              <w:spacing w:line="360" w:lineRule="auto"/>
              <w:jc w:val="center"/>
              <w:rPr>
                <w:rFonts w:ascii="宋体" w:eastAsia="宋体" w:cs="宋体"/>
              </w:rPr>
            </w:pPr>
          </w:p>
        </w:tc>
        <w:tc>
          <w:tcPr>
            <w:tcW w:w="850" w:type="dxa"/>
            <w:noWrap/>
            <w:vAlign w:val="center"/>
          </w:tcPr>
          <w:p>
            <w:pPr>
              <w:spacing w:line="360" w:lineRule="auto"/>
              <w:jc w:val="center"/>
              <w:rPr>
                <w:rFonts w:ascii="宋体" w:eastAsia="宋体" w:cs="宋体"/>
              </w:rPr>
            </w:pPr>
          </w:p>
        </w:tc>
        <w:tc>
          <w:tcPr>
            <w:tcW w:w="865" w:type="dxa"/>
          </w:tcPr>
          <w:p>
            <w:pPr>
              <w:spacing w:line="360" w:lineRule="auto"/>
              <w:jc w:val="center"/>
              <w:rPr>
                <w:rFonts w:ascii="宋体" w:eastAsia="宋体" w:cs="宋体"/>
              </w:rPr>
            </w:pPr>
          </w:p>
        </w:tc>
        <w:tc>
          <w:tcPr>
            <w:tcW w:w="848" w:type="dxa"/>
            <w:noWrap/>
            <w:vAlign w:val="center"/>
          </w:tcPr>
          <w:p>
            <w:pPr>
              <w:spacing w:line="360" w:lineRule="auto"/>
              <w:jc w:val="center"/>
              <w:rPr>
                <w:rFonts w:ascii="宋体" w:eastAsia="宋体" w:cs="宋体"/>
              </w:rPr>
            </w:pPr>
          </w:p>
        </w:tc>
        <w:tc>
          <w:tcPr>
            <w:tcW w:w="892" w:type="dxa"/>
            <w:noWrap/>
            <w:vAlign w:val="center"/>
          </w:tcPr>
          <w:p>
            <w:pPr>
              <w:spacing w:line="360" w:lineRule="auto"/>
              <w:jc w:val="center"/>
              <w:rPr>
                <w:rFonts w:ascii="宋体" w:eastAsia="宋体" w:cs="宋体"/>
              </w:rPr>
            </w:pPr>
          </w:p>
        </w:tc>
        <w:tc>
          <w:tcPr>
            <w:tcW w:w="862" w:type="dxa"/>
            <w:noWrap/>
            <w:vAlign w:val="center"/>
          </w:tcPr>
          <w:p>
            <w:pPr>
              <w:spacing w:line="360" w:lineRule="auto"/>
              <w:jc w:val="center"/>
              <w:rPr>
                <w:rFonts w:ascii="宋体" w:eastAsia="宋体" w:cs="宋体"/>
              </w:rPr>
            </w:pPr>
          </w:p>
        </w:tc>
        <w:tc>
          <w:tcPr>
            <w:tcW w:w="860" w:type="dxa"/>
            <w:noWrap/>
            <w:vAlign w:val="center"/>
          </w:tcPr>
          <w:p>
            <w:pPr>
              <w:spacing w:line="360" w:lineRule="auto"/>
              <w:jc w:val="center"/>
              <w:rPr>
                <w:rFonts w:ascii="宋体" w:eastAsia="宋体" w:cs="宋体"/>
              </w:rPr>
            </w:pPr>
          </w:p>
        </w:tc>
      </w:tr>
    </w:tbl>
    <w:p>
      <w:pPr>
        <w:spacing w:line="360" w:lineRule="auto"/>
        <w:ind w:firstLine="240" w:firstLineChars="100"/>
        <w:rPr>
          <w:rFonts w:ascii="宋体" w:eastAsia="宋体" w:cs="宋体"/>
          <w:szCs w:val="24"/>
        </w:rPr>
      </w:pPr>
      <w:r>
        <w:rPr>
          <w:rFonts w:hint="eastAsia" w:ascii="宋体" w:eastAsia="宋体" w:cs="宋体"/>
          <w:szCs w:val="24"/>
        </w:rPr>
        <w:t>编制：                     复核：                     承包人代表：                          日  期：     年   　月   日</w:t>
      </w:r>
    </w:p>
    <w:p>
      <w:pPr>
        <w:widowControl/>
        <w:spacing w:line="360" w:lineRule="auto"/>
        <w:jc w:val="left"/>
        <w:rPr>
          <w:rFonts w:ascii="宋体" w:eastAsia="宋体" w:cs="宋体"/>
          <w:kern w:val="0"/>
          <w:szCs w:val="24"/>
        </w:rPr>
        <w:sectPr>
          <w:pgSz w:w="16838" w:h="11906" w:orient="landscape"/>
          <w:pgMar w:top="737" w:right="1418" w:bottom="737" w:left="851" w:header="0" w:footer="0" w:gutter="0"/>
          <w:cols w:space="720" w:num="1"/>
          <w:docGrid w:linePitch="326" w:charSpace="0"/>
        </w:sectPr>
      </w:pPr>
    </w:p>
    <w:p>
      <w:pPr>
        <w:spacing w:line="360" w:lineRule="auto"/>
        <w:outlineLvl w:val="1"/>
        <w:rPr>
          <w:rFonts w:ascii="宋体" w:eastAsia="宋体" w:cs="宋体"/>
          <w:b/>
          <w:bCs/>
          <w:color w:val="000000"/>
          <w:kern w:val="0"/>
          <w:szCs w:val="24"/>
        </w:rPr>
      </w:pPr>
      <w:bookmarkStart w:id="392" w:name="_Toc10625011"/>
      <w:bookmarkStart w:id="393" w:name="_Toc469384167"/>
      <w:bookmarkStart w:id="394" w:name="_Toc266892953"/>
      <w:bookmarkStart w:id="395" w:name="_Toc8577"/>
      <w:r>
        <w:rPr>
          <w:rFonts w:hint="eastAsia" w:ascii="宋体" w:eastAsia="宋体" w:cs="宋体"/>
          <w:b/>
          <w:bCs/>
          <w:color w:val="000000"/>
          <w:kern w:val="0"/>
          <w:szCs w:val="24"/>
        </w:rPr>
        <w:t>格式2</w:t>
      </w:r>
      <w:bookmarkEnd w:id="392"/>
      <w:bookmarkEnd w:id="393"/>
      <w:bookmarkEnd w:id="394"/>
      <w:r>
        <w:rPr>
          <w:rFonts w:hint="eastAsia" w:ascii="宋体" w:eastAsia="宋体" w:cs="宋体"/>
          <w:b/>
          <w:bCs/>
          <w:color w:val="000000"/>
          <w:kern w:val="0"/>
          <w:szCs w:val="24"/>
        </w:rPr>
        <w:t>6</w:t>
      </w:r>
      <w:bookmarkEnd w:id="395"/>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支付申请</w:t>
      </w:r>
    </w:p>
    <w:p>
      <w:pPr>
        <w:spacing w:line="360" w:lineRule="auto"/>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9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2" w:hRule="atLeast"/>
        </w:trPr>
        <w:tc>
          <w:tcPr>
            <w:tcW w:w="5000" w:type="pct"/>
            <w:tcBorders>
              <w:bottom w:val="single" w:color="auto" w:sz="4" w:space="0"/>
            </w:tcBorders>
            <w:noWrap/>
          </w:tcPr>
          <w:p>
            <w:pPr>
              <w:spacing w:before="120" w:line="360" w:lineRule="auto"/>
              <w:ind w:left="-28" w:firstLine="181"/>
              <w:rPr>
                <w:rFonts w:ascii="宋体" w:eastAsia="宋体" w:cs="宋体"/>
                <w:szCs w:val="24"/>
              </w:rPr>
            </w:pPr>
            <w:r>
              <w:rPr>
                <w:rFonts w:hint="eastAsia" w:ascii="宋体" w:eastAsia="宋体" w:cs="宋体"/>
                <w:szCs w:val="24"/>
              </w:rPr>
              <w:t>致:（工程造价咨询人（如有）全称）</w:t>
            </w:r>
          </w:p>
          <w:p>
            <w:pPr>
              <w:spacing w:line="360" w:lineRule="auto"/>
              <w:ind w:left="-28" w:firstLine="482"/>
              <w:rPr>
                <w:rFonts w:ascii="宋体" w:eastAsia="宋体" w:cs="宋体"/>
                <w:szCs w:val="24"/>
              </w:rPr>
            </w:pPr>
          </w:p>
          <w:p>
            <w:pPr>
              <w:spacing w:line="360" w:lineRule="auto"/>
              <w:ind w:left="-28" w:firstLine="482"/>
              <w:rPr>
                <w:rFonts w:ascii="宋体" w:eastAsia="宋体" w:cs="宋体"/>
                <w:szCs w:val="24"/>
              </w:rPr>
            </w:pPr>
            <w:r>
              <w:rPr>
                <w:rFonts w:hint="eastAsia" w:ascii="宋体" w:eastAsia="宋体" w:cs="宋体"/>
                <w:szCs w:val="24"/>
              </w:rPr>
              <w:t>我方于至期间已完成了工作，根据施工合同条款的规定，现申请支付本期的工程款额为（大写）（小写），请予以复核和确认，并在支付证书签发后按合同规定时间内支付。</w:t>
            </w:r>
          </w:p>
          <w:p>
            <w:pPr>
              <w:spacing w:line="360" w:lineRule="auto"/>
              <w:ind w:left="-28" w:firstLine="482"/>
              <w:rPr>
                <w:rFonts w:ascii="宋体" w:eastAsia="宋体" w:cs="宋体"/>
                <w:szCs w:val="24"/>
              </w:rPr>
            </w:pPr>
          </w:p>
          <w:p>
            <w:pPr>
              <w:spacing w:line="360" w:lineRule="auto"/>
              <w:ind w:left="-28" w:firstLine="482"/>
              <w:rPr>
                <w:rFonts w:ascii="宋体" w:eastAsia="宋体" w:cs="宋体"/>
                <w:szCs w:val="24"/>
              </w:rPr>
            </w:pPr>
            <w:r>
              <w:rPr>
                <w:rFonts w:hint="eastAsia" w:ascii="宋体" w:eastAsia="宋体" w:cs="宋体"/>
                <w:szCs w:val="24"/>
              </w:rPr>
              <w:t>具体细目如下：</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4861"/>
              <w:gridCol w:w="1424"/>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序号</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名           称</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金 额（元）</w:t>
                  </w: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1</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累计已完工程价款</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2</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累计已实际支付的工程价款</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3</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本期间已完工程价款</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4</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本期间完成的零星工作项目价款</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5</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本期间应支付的预留金价款</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6</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本期间应支付的工程变更价款</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根据第66条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7</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本期间应支付的安全防护、文明施工措施费</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根据第68条至第 76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8</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物价和后继法律法规的调整价款</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9</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本期间应扣除的误期赔偿费</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10</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本期间应扣回的预付款</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根据第84条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11</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本期间应扣留的质量保证金</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12</w:t>
                  </w: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本期间应支付或扣回（留）的其他款项</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exact"/>
              </w:trPr>
              <w:tc>
                <w:tcPr>
                  <w:tcW w:w="8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486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本期间应支付的工程价款</w:t>
                  </w:r>
                </w:p>
              </w:tc>
              <w:tc>
                <w:tcPr>
                  <w:tcW w:w="14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303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bl>
          <w:p>
            <w:pPr>
              <w:tabs>
                <w:tab w:val="left" w:pos="6912"/>
              </w:tabs>
              <w:spacing w:line="360" w:lineRule="auto"/>
              <w:rPr>
                <w:rFonts w:ascii="宋体" w:eastAsia="宋体" w:cs="宋体"/>
              </w:rPr>
            </w:pPr>
            <w:r>
              <w:rPr>
                <w:rFonts w:hint="eastAsia" w:ascii="宋体" w:eastAsia="宋体" w:cs="宋体"/>
                <w:szCs w:val="24"/>
              </w:rPr>
              <w:t>附：</w:t>
            </w:r>
          </w:p>
          <w:p>
            <w:pPr>
              <w:tabs>
                <w:tab w:val="left" w:pos="6912"/>
              </w:tabs>
              <w:spacing w:line="360" w:lineRule="auto"/>
              <w:ind w:left="420"/>
              <w:rPr>
                <w:rFonts w:ascii="宋体" w:eastAsia="宋体" w:cs="宋体"/>
                <w:szCs w:val="24"/>
              </w:rPr>
            </w:pPr>
            <w:r>
              <w:rPr>
                <w:rFonts w:hint="eastAsia" w:ascii="宋体" w:eastAsia="宋体" w:cs="宋体"/>
                <w:szCs w:val="24"/>
              </w:rPr>
              <w:t>1. 有关证明资料；</w:t>
            </w:r>
          </w:p>
          <w:p>
            <w:pPr>
              <w:tabs>
                <w:tab w:val="left" w:pos="6912"/>
              </w:tabs>
              <w:spacing w:line="360" w:lineRule="auto"/>
              <w:ind w:left="420"/>
              <w:rPr>
                <w:rFonts w:ascii="宋体" w:eastAsia="宋体" w:cs="宋体"/>
                <w:szCs w:val="24"/>
              </w:rPr>
            </w:pPr>
            <w:r>
              <w:rPr>
                <w:rFonts w:hint="eastAsia" w:ascii="宋体" w:eastAsia="宋体" w:cs="宋体"/>
                <w:szCs w:val="24"/>
              </w:rPr>
              <w:t>2. 计算过程及说明。</w:t>
            </w:r>
          </w:p>
          <w:p>
            <w:pPr>
              <w:tabs>
                <w:tab w:val="left" w:pos="6912"/>
              </w:tabs>
              <w:spacing w:line="360" w:lineRule="auto"/>
              <w:ind w:firstLine="6720" w:firstLineChars="2800"/>
              <w:rPr>
                <w:rFonts w:ascii="宋体" w:eastAsia="宋体" w:cs="宋体"/>
                <w:szCs w:val="24"/>
              </w:rPr>
            </w:pPr>
          </w:p>
          <w:p>
            <w:pPr>
              <w:tabs>
                <w:tab w:val="left" w:pos="6912"/>
              </w:tabs>
              <w:spacing w:line="360" w:lineRule="auto"/>
              <w:ind w:firstLine="6720" w:firstLineChars="2800"/>
              <w:rPr>
                <w:rFonts w:ascii="宋体" w:eastAsia="宋体" w:cs="宋体"/>
                <w:szCs w:val="24"/>
              </w:rPr>
            </w:pPr>
          </w:p>
          <w:p>
            <w:pPr>
              <w:tabs>
                <w:tab w:val="left" w:pos="6912"/>
              </w:tabs>
              <w:spacing w:line="360" w:lineRule="auto"/>
              <w:ind w:firstLine="6720" w:firstLineChars="2800"/>
              <w:rPr>
                <w:rFonts w:ascii="宋体" w:eastAsia="宋体" w:cs="宋体"/>
                <w:szCs w:val="24"/>
              </w:rPr>
            </w:pPr>
          </w:p>
          <w:p>
            <w:pPr>
              <w:tabs>
                <w:tab w:val="left" w:pos="6912"/>
              </w:tabs>
              <w:spacing w:line="360" w:lineRule="auto"/>
              <w:ind w:firstLine="6720" w:firstLineChars="2800"/>
              <w:rPr>
                <w:rFonts w:ascii="宋体" w:eastAsia="宋体" w:cs="宋体"/>
                <w:szCs w:val="24"/>
                <w:u w:val="single"/>
              </w:rPr>
            </w:pPr>
            <w:r>
              <w:rPr>
                <w:rFonts w:hint="eastAsia" w:ascii="宋体" w:eastAsia="宋体" w:cs="宋体"/>
                <w:szCs w:val="24"/>
              </w:rPr>
              <w:t>承　包　人（章）</w:t>
            </w:r>
          </w:p>
          <w:p>
            <w:pPr>
              <w:spacing w:line="360" w:lineRule="auto"/>
              <w:ind w:firstLine="6720" w:firstLineChars="2800"/>
              <w:rPr>
                <w:rFonts w:ascii="宋体" w:eastAsia="宋体" w:cs="宋体"/>
                <w:szCs w:val="24"/>
                <w:u w:val="single"/>
              </w:rPr>
            </w:pPr>
            <w:r>
              <w:rPr>
                <w:rFonts w:hint="eastAsia" w:ascii="宋体" w:eastAsia="宋体" w:cs="宋体"/>
                <w:szCs w:val="24"/>
              </w:rPr>
              <w:t>承包人代表</w:t>
            </w:r>
          </w:p>
          <w:p>
            <w:pPr>
              <w:tabs>
                <w:tab w:val="left" w:pos="7272"/>
              </w:tabs>
              <w:spacing w:line="360" w:lineRule="auto"/>
              <w:ind w:left="7692" w:leftChars="3205"/>
              <w:rPr>
                <w:rFonts w:ascii="宋体" w:eastAsia="宋体" w:cs="宋体"/>
                <w:szCs w:val="24"/>
                <w:u w:val="single"/>
              </w:rPr>
            </w:pPr>
            <w:r>
              <w:rPr>
                <w:rFonts w:hint="eastAsia" w:ascii="宋体" w:eastAsia="宋体" w:cs="宋体"/>
                <w:szCs w:val="24"/>
              </w:rPr>
              <w:t>日      期</w:t>
            </w:r>
          </w:p>
        </w:tc>
      </w:tr>
    </w:tbl>
    <w:p>
      <w:pPr>
        <w:pStyle w:val="25"/>
        <w:adjustRightInd w:val="0"/>
        <w:snapToGrid w:val="0"/>
        <w:ind w:left="720" w:hanging="720" w:hangingChars="300"/>
        <w:rPr>
          <w:rFonts w:eastAsia="宋体"/>
          <w:szCs w:val="24"/>
        </w:rPr>
      </w:pPr>
      <w:r>
        <w:rPr>
          <w:rFonts w:hint="eastAsia" w:eastAsia="宋体"/>
          <w:szCs w:val="24"/>
        </w:rPr>
        <w:t>说明：本表一式五份，由承包人填制，承包人、监理单位和造价咨询单位各存一份，发包人存二份。</w:t>
      </w:r>
    </w:p>
    <w:p>
      <w:pPr>
        <w:spacing w:line="360" w:lineRule="auto"/>
        <w:outlineLvl w:val="1"/>
        <w:rPr>
          <w:rFonts w:ascii="宋体" w:eastAsia="宋体" w:cs="宋体"/>
          <w:b/>
          <w:bCs/>
          <w:color w:val="000000"/>
          <w:kern w:val="0"/>
          <w:szCs w:val="24"/>
        </w:rPr>
      </w:pPr>
      <w:r>
        <w:rPr>
          <w:rFonts w:hint="eastAsia" w:ascii="宋体" w:eastAsia="宋体" w:cs="宋体"/>
          <w:kern w:val="0"/>
          <w:szCs w:val="24"/>
        </w:rPr>
        <w:br w:type="page"/>
      </w:r>
      <w:bookmarkStart w:id="396" w:name="_Toc469384168"/>
      <w:bookmarkStart w:id="397" w:name="_Toc266892954"/>
      <w:bookmarkStart w:id="398" w:name="_Toc10625012"/>
      <w:bookmarkStart w:id="399" w:name="_Toc30338"/>
      <w:r>
        <w:rPr>
          <w:rFonts w:hint="eastAsia" w:ascii="宋体" w:eastAsia="宋体" w:cs="宋体"/>
          <w:b/>
          <w:bCs/>
          <w:color w:val="000000"/>
          <w:kern w:val="0"/>
          <w:szCs w:val="24"/>
        </w:rPr>
        <w:t>格式2</w:t>
      </w:r>
      <w:bookmarkEnd w:id="396"/>
      <w:bookmarkEnd w:id="397"/>
      <w:bookmarkEnd w:id="398"/>
      <w:r>
        <w:rPr>
          <w:rFonts w:hint="eastAsia" w:ascii="宋体" w:eastAsia="宋体" w:cs="宋体"/>
          <w:b/>
          <w:bCs/>
          <w:color w:val="000000"/>
          <w:kern w:val="0"/>
          <w:szCs w:val="24"/>
        </w:rPr>
        <w:t>7</w:t>
      </w:r>
      <w:bookmarkEnd w:id="399"/>
    </w:p>
    <w:p>
      <w:pPr>
        <w:spacing w:line="360" w:lineRule="auto"/>
        <w:jc w:val="center"/>
        <w:rPr>
          <w:rFonts w:ascii="宋体" w:eastAsia="宋体" w:cs="宋体"/>
          <w:b/>
          <w:bCs/>
          <w:spacing w:val="30"/>
          <w:sz w:val="44"/>
          <w:szCs w:val="44"/>
        </w:rPr>
      </w:pPr>
      <w:r>
        <w:rPr>
          <w:rFonts w:hint="eastAsia" w:ascii="宋体" w:eastAsia="宋体" w:cs="宋体"/>
          <w:b/>
          <w:bCs/>
          <w:spacing w:val="30"/>
          <w:sz w:val="44"/>
          <w:szCs w:val="44"/>
        </w:rPr>
        <w:t>支付证书</w:t>
      </w:r>
    </w:p>
    <w:p>
      <w:pPr>
        <w:spacing w:line="360" w:lineRule="auto"/>
        <w:ind w:firstLine="240" w:firstLineChars="100"/>
        <w:rPr>
          <w:rFonts w:ascii="宋体" w:eastAsia="宋体" w:cs="宋体"/>
          <w:szCs w:val="24"/>
        </w:rPr>
      </w:pPr>
      <w:r>
        <w:rPr>
          <w:rFonts w:hint="eastAsia" w:ascii="宋体" w:eastAsia="宋体" w:cs="宋体"/>
          <w:szCs w:val="24"/>
        </w:rPr>
        <w:t>工程名称:</w:t>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ab/>
      </w:r>
      <w:r>
        <w:rPr>
          <w:rFonts w:hint="eastAsia" w:ascii="宋体" w:eastAsia="宋体" w:cs="宋体"/>
          <w:szCs w:val="24"/>
        </w:rPr>
        <w:t xml:space="preserve">    编号:</w:t>
      </w:r>
    </w:p>
    <w:tbl>
      <w:tblPr>
        <w:tblStyle w:val="4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60" w:hRule="atLeast"/>
        </w:trPr>
        <w:tc>
          <w:tcPr>
            <w:tcW w:w="5000" w:type="pct"/>
            <w:tcBorders>
              <w:bottom w:val="single" w:color="auto" w:sz="4" w:space="0"/>
            </w:tcBorders>
            <w:noWrap/>
          </w:tcPr>
          <w:p>
            <w:pPr>
              <w:spacing w:before="120" w:line="360" w:lineRule="auto"/>
              <w:ind w:left="-28" w:firstLine="181"/>
              <w:rPr>
                <w:rFonts w:ascii="宋体" w:eastAsia="宋体" w:cs="宋体"/>
                <w:szCs w:val="24"/>
              </w:rPr>
            </w:pPr>
            <w:r>
              <w:rPr>
                <w:rFonts w:hint="eastAsia" w:ascii="宋体" w:eastAsia="宋体" w:cs="宋体"/>
                <w:szCs w:val="24"/>
              </w:rPr>
              <w:t>致:（发包人全称）</w:t>
            </w:r>
          </w:p>
          <w:p>
            <w:pPr>
              <w:spacing w:line="360" w:lineRule="auto"/>
              <w:ind w:left="-28" w:firstLine="482"/>
              <w:rPr>
                <w:rFonts w:ascii="宋体" w:eastAsia="宋体" w:cs="宋体"/>
                <w:szCs w:val="24"/>
              </w:rPr>
            </w:pPr>
            <w:r>
              <w:rPr>
                <w:rFonts w:hint="eastAsia" w:ascii="宋体" w:eastAsia="宋体" w:cs="宋体"/>
                <w:szCs w:val="24"/>
              </w:rPr>
              <w:t>根据施工合同条款</w:t>
            </w:r>
            <w:r>
              <w:rPr>
                <w:rFonts w:hint="eastAsia" w:ascii="宋体" w:eastAsia="宋体" w:cs="宋体"/>
                <w:szCs w:val="24"/>
                <w:u w:val="single"/>
              </w:rPr>
              <w:t xml:space="preserve">      　</w:t>
            </w:r>
            <w:r>
              <w:rPr>
                <w:rFonts w:hint="eastAsia" w:ascii="宋体" w:eastAsia="宋体" w:cs="宋体"/>
                <w:szCs w:val="24"/>
              </w:rPr>
              <w:t>的规定，经核实承包人提出的已完工程款额报告（编号   　 ）和支付申请报告（编号      　），于至期间,同意本期间支付工程款（大写）（小写）。请按合同规定时间内向承包人支付工程价款。其中：</w:t>
            </w:r>
          </w:p>
          <w:p>
            <w:pPr>
              <w:spacing w:line="360" w:lineRule="auto"/>
              <w:rPr>
                <w:rFonts w:ascii="宋体" w:eastAsia="宋体" w:cs="宋体"/>
                <w:szCs w:val="24"/>
              </w:rPr>
            </w:pPr>
            <w:r>
              <w:rPr>
                <w:rFonts w:hint="eastAsia" w:ascii="宋体" w:eastAsia="宋体" w:cs="宋体"/>
                <w:szCs w:val="24"/>
              </w:rPr>
              <w:t>１．承包人申报款为：</w:t>
            </w:r>
          </w:p>
          <w:p>
            <w:pPr>
              <w:spacing w:line="360" w:lineRule="auto"/>
              <w:rPr>
                <w:rFonts w:ascii="宋体" w:eastAsia="宋体" w:cs="宋体"/>
                <w:szCs w:val="24"/>
              </w:rPr>
            </w:pPr>
            <w:r>
              <w:rPr>
                <w:rFonts w:hint="eastAsia" w:ascii="宋体" w:eastAsia="宋体" w:cs="宋体"/>
                <w:szCs w:val="24"/>
              </w:rPr>
              <w:t>２．经复核承包人应得款为：</w:t>
            </w:r>
          </w:p>
          <w:p>
            <w:pPr>
              <w:spacing w:line="360" w:lineRule="auto"/>
              <w:rPr>
                <w:rFonts w:ascii="宋体" w:eastAsia="宋体" w:cs="宋体"/>
                <w:szCs w:val="24"/>
              </w:rPr>
            </w:pPr>
            <w:r>
              <w:rPr>
                <w:rFonts w:hint="eastAsia" w:ascii="宋体" w:eastAsia="宋体" w:cs="宋体"/>
                <w:szCs w:val="24"/>
              </w:rPr>
              <w:t>３．本期应扣款为：</w:t>
            </w:r>
          </w:p>
          <w:p>
            <w:pPr>
              <w:spacing w:line="360" w:lineRule="auto"/>
              <w:rPr>
                <w:rFonts w:ascii="宋体" w:eastAsia="宋体" w:cs="宋体"/>
                <w:szCs w:val="24"/>
              </w:rPr>
            </w:pPr>
            <w:r>
              <w:rPr>
                <w:rFonts w:hint="eastAsia" w:ascii="宋体" w:eastAsia="宋体" w:cs="宋体"/>
                <w:szCs w:val="24"/>
              </w:rPr>
              <w:t>４．本期应付款为：</w:t>
            </w:r>
          </w:p>
          <w:p>
            <w:pPr>
              <w:spacing w:line="360" w:lineRule="auto"/>
              <w:ind w:left="-28" w:firstLine="482"/>
              <w:rPr>
                <w:rFonts w:ascii="宋体" w:eastAsia="宋体" w:cs="宋体"/>
                <w:szCs w:val="24"/>
              </w:rPr>
            </w:pPr>
            <w:r>
              <w:rPr>
                <w:rFonts w:hint="eastAsia" w:ascii="宋体" w:eastAsia="宋体" w:cs="宋体"/>
                <w:szCs w:val="24"/>
              </w:rPr>
              <w:t>具体细目如下：</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206"/>
              <w:gridCol w:w="137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序号</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名           称</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金 额（元）</w:t>
                  </w: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1</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累计已完工程价款</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2</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累计已实际支付的工程价款</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3</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本期间已完工程价款</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4</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本期间完成的零星工作项目价款</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5</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本期间应支付的预留金价款</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6</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本期间应支付的工程变更价款</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根据第66条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7</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本期间应支付的安全防护、文明施工措施费</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根据第68条至第 76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8</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物价和后继法律法规的调整价款</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9</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本期间应扣除的误期赔偿费</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10</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本期间应扣回的预付款</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根据第84条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11</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本期间应扣留的质量保证金</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r>
                    <w:rPr>
                      <w:rFonts w:hint="eastAsia" w:ascii="宋体" w:eastAsia="宋体" w:cs="宋体"/>
                    </w:rPr>
                    <w:t>12</w:t>
                  </w: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本期间应支付或扣回（留）的其他款项</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420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r>
                    <w:rPr>
                      <w:rFonts w:hint="eastAsia" w:ascii="宋体" w:eastAsia="宋体" w:cs="宋体"/>
                    </w:rPr>
                    <w:t>本期间应支付的工程价款</w:t>
                  </w:r>
                </w:p>
              </w:tc>
              <w:tc>
                <w:tcPr>
                  <w:tcW w:w="1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rPr>
                  </w:pPr>
                </w:p>
              </w:tc>
              <w:tc>
                <w:tcPr>
                  <w:tcW w:w="242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s="宋体"/>
                    </w:rPr>
                  </w:pPr>
                </w:p>
              </w:tc>
            </w:tr>
          </w:tbl>
          <w:p>
            <w:pPr>
              <w:tabs>
                <w:tab w:val="left" w:pos="6912"/>
              </w:tabs>
              <w:spacing w:line="360" w:lineRule="auto"/>
              <w:rPr>
                <w:rFonts w:ascii="宋体" w:eastAsia="宋体" w:cs="宋体"/>
                <w:szCs w:val="24"/>
              </w:rPr>
            </w:pPr>
            <w:r>
              <w:rPr>
                <w:rFonts w:hint="eastAsia" w:ascii="宋体" w:eastAsia="宋体" w:cs="宋体"/>
                <w:szCs w:val="24"/>
              </w:rPr>
              <w:t>附：</w:t>
            </w:r>
          </w:p>
          <w:p>
            <w:pPr>
              <w:tabs>
                <w:tab w:val="left" w:pos="6912"/>
              </w:tabs>
              <w:spacing w:line="360" w:lineRule="auto"/>
              <w:ind w:left="480"/>
              <w:rPr>
                <w:rFonts w:ascii="宋体" w:eastAsia="宋体" w:cs="宋体"/>
                <w:szCs w:val="24"/>
              </w:rPr>
            </w:pPr>
            <w:r>
              <w:rPr>
                <w:rFonts w:hint="eastAsia" w:ascii="宋体" w:eastAsia="宋体" w:cs="宋体"/>
                <w:szCs w:val="24"/>
              </w:rPr>
              <w:t>1. 已完工程款额明细审核表</w:t>
            </w:r>
          </w:p>
          <w:p>
            <w:pPr>
              <w:tabs>
                <w:tab w:val="left" w:pos="6912"/>
              </w:tabs>
              <w:spacing w:line="360" w:lineRule="auto"/>
              <w:ind w:left="480"/>
              <w:rPr>
                <w:rFonts w:ascii="宋体" w:eastAsia="宋体" w:cs="宋体"/>
                <w:szCs w:val="24"/>
              </w:rPr>
            </w:pPr>
            <w:r>
              <w:rPr>
                <w:rFonts w:hint="eastAsia" w:ascii="宋体" w:eastAsia="宋体" w:cs="宋体"/>
                <w:szCs w:val="24"/>
              </w:rPr>
              <w:t>2. 相关记录</w:t>
            </w:r>
          </w:p>
          <w:p>
            <w:pPr>
              <w:tabs>
                <w:tab w:val="left" w:pos="6912"/>
              </w:tabs>
              <w:spacing w:line="360" w:lineRule="auto"/>
              <w:ind w:firstLine="6000" w:firstLineChars="2500"/>
              <w:rPr>
                <w:rFonts w:ascii="宋体" w:eastAsia="宋体" w:cs="宋体"/>
                <w:szCs w:val="24"/>
                <w:u w:val="single"/>
              </w:rPr>
            </w:pPr>
            <w:r>
              <w:rPr>
                <w:rFonts w:hint="eastAsia" w:ascii="宋体" w:eastAsia="宋体" w:cs="宋体"/>
                <w:szCs w:val="24"/>
              </w:rPr>
              <w:t xml:space="preserve">工程造价咨询人（如有）（章）                </w:t>
            </w:r>
          </w:p>
          <w:p>
            <w:pPr>
              <w:spacing w:line="360" w:lineRule="auto"/>
              <w:ind w:firstLine="6000"/>
              <w:rPr>
                <w:rFonts w:ascii="宋体" w:eastAsia="宋体" w:cs="宋体"/>
                <w:szCs w:val="24"/>
                <w:u w:val="single"/>
              </w:rPr>
            </w:pPr>
            <w:r>
              <w:rPr>
                <w:rFonts w:hint="eastAsia" w:ascii="宋体" w:eastAsia="宋体" w:cs="宋体"/>
                <w:szCs w:val="24"/>
              </w:rPr>
              <w:t>造价工程师</w:t>
            </w:r>
          </w:p>
          <w:p>
            <w:pPr>
              <w:tabs>
                <w:tab w:val="left" w:pos="7272"/>
              </w:tabs>
              <w:spacing w:line="360" w:lineRule="auto"/>
              <w:ind w:firstLine="6000"/>
              <w:rPr>
                <w:rFonts w:ascii="宋体" w:eastAsia="宋体" w:cs="宋体"/>
                <w:szCs w:val="24"/>
                <w:u w:val="single"/>
              </w:rPr>
            </w:pPr>
            <w:r>
              <w:rPr>
                <w:rFonts w:hint="eastAsia" w:ascii="宋体" w:eastAsia="宋体" w:cs="宋体"/>
                <w:szCs w:val="24"/>
              </w:rPr>
              <w:t>日      期</w:t>
            </w:r>
          </w:p>
        </w:tc>
      </w:tr>
    </w:tbl>
    <w:p>
      <w:pPr>
        <w:pStyle w:val="25"/>
        <w:adjustRightInd w:val="0"/>
        <w:snapToGrid w:val="0"/>
        <w:ind w:left="754" w:leftChars="114" w:hanging="480" w:hangingChars="200"/>
        <w:rPr>
          <w:rFonts w:eastAsia="宋体"/>
          <w:szCs w:val="24"/>
        </w:rPr>
      </w:pPr>
      <w:r>
        <w:rPr>
          <w:rFonts w:hint="eastAsia" w:eastAsia="宋体"/>
        </w:rPr>
        <w:t>说明：本表一式四份，由造价咨询单位填制，抄送承包人。发包人、监理人、工程造价咨询人（如有）和承包人各存一份</w:t>
      </w:r>
      <w:r>
        <w:rPr>
          <w:rFonts w:hint="eastAsia" w:eastAsia="宋体"/>
          <w:szCs w:val="24"/>
        </w:rPr>
        <w:t>。</w:t>
      </w:r>
    </w:p>
    <w:p>
      <w:pPr>
        <w:spacing w:line="360" w:lineRule="auto"/>
        <w:outlineLvl w:val="1"/>
        <w:rPr>
          <w:rFonts w:ascii="宋体" w:eastAsia="宋体" w:cs="宋体"/>
          <w:b/>
          <w:bCs/>
          <w:color w:val="000000"/>
          <w:kern w:val="0"/>
          <w:szCs w:val="24"/>
        </w:rPr>
      </w:pPr>
      <w:r>
        <w:rPr>
          <w:rFonts w:hint="eastAsia" w:ascii="宋体" w:eastAsia="宋体" w:cs="宋体"/>
          <w:kern w:val="0"/>
        </w:rPr>
        <w:br w:type="page"/>
      </w:r>
      <w:bookmarkStart w:id="400" w:name="_Toc266892955"/>
      <w:bookmarkStart w:id="401" w:name="_Toc469384169"/>
      <w:bookmarkStart w:id="402" w:name="_Toc10625013"/>
      <w:bookmarkStart w:id="403" w:name="_Toc25586"/>
      <w:r>
        <w:rPr>
          <w:rFonts w:hint="eastAsia" w:ascii="宋体" w:eastAsia="宋体" w:cs="宋体"/>
          <w:b/>
          <w:bCs/>
          <w:color w:val="000000"/>
          <w:kern w:val="0"/>
          <w:szCs w:val="24"/>
        </w:rPr>
        <w:t>格式2</w:t>
      </w:r>
      <w:bookmarkEnd w:id="400"/>
      <w:bookmarkEnd w:id="401"/>
      <w:bookmarkEnd w:id="402"/>
      <w:r>
        <w:rPr>
          <w:rFonts w:hint="eastAsia" w:ascii="宋体" w:eastAsia="宋体" w:cs="宋体"/>
          <w:b/>
          <w:bCs/>
          <w:color w:val="000000"/>
          <w:kern w:val="0"/>
          <w:szCs w:val="24"/>
        </w:rPr>
        <w:t>8</w:t>
      </w:r>
      <w:bookmarkEnd w:id="403"/>
    </w:p>
    <w:p>
      <w:pPr>
        <w:spacing w:before="240" w:beforeLines="100" w:after="240" w:afterLines="100" w:line="360" w:lineRule="auto"/>
        <w:jc w:val="center"/>
        <w:rPr>
          <w:rFonts w:ascii="宋体" w:eastAsia="宋体" w:cs="宋体"/>
          <w:b/>
          <w:bCs/>
          <w:spacing w:val="30"/>
          <w:sz w:val="44"/>
          <w:szCs w:val="44"/>
        </w:rPr>
      </w:pPr>
      <w:r>
        <w:rPr>
          <w:rFonts w:hint="eastAsia" w:ascii="宋体" w:eastAsia="宋体" w:cs="宋体"/>
          <w:b/>
          <w:bCs/>
          <w:spacing w:val="30"/>
          <w:sz w:val="44"/>
          <w:szCs w:val="44"/>
        </w:rPr>
        <w:t>支付统计表</w:t>
      </w:r>
    </w:p>
    <w:p>
      <w:pPr>
        <w:spacing w:line="360" w:lineRule="auto"/>
        <w:rPr>
          <w:rFonts w:ascii="宋体" w:eastAsia="宋体" w:cs="宋体"/>
          <w:szCs w:val="24"/>
        </w:rPr>
      </w:pPr>
      <w:r>
        <w:rPr>
          <w:rFonts w:hint="eastAsia" w:ascii="宋体" w:eastAsia="宋体" w:cs="宋体"/>
          <w:szCs w:val="24"/>
        </w:rPr>
        <w:t>工程名称：                         编号：</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56"/>
        <w:gridCol w:w="936"/>
        <w:gridCol w:w="936"/>
        <w:gridCol w:w="1416"/>
        <w:gridCol w:w="1656"/>
        <w:gridCol w:w="1536"/>
        <w:gridCol w:w="696"/>
        <w:gridCol w:w="213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81" w:type="pct"/>
            <w:vMerge w:val="restart"/>
            <w:noWrap/>
            <w:vAlign w:val="center"/>
          </w:tcPr>
          <w:p>
            <w:pPr>
              <w:jc w:val="center"/>
              <w:rPr>
                <w:rFonts w:ascii="宋体" w:eastAsia="宋体" w:cs="宋体"/>
              </w:rPr>
            </w:pPr>
            <w:r>
              <w:rPr>
                <w:rFonts w:hint="eastAsia" w:ascii="宋体" w:eastAsia="宋体" w:cs="宋体"/>
                <w:szCs w:val="24"/>
              </w:rPr>
              <w:t>序号</w:t>
            </w:r>
          </w:p>
        </w:tc>
        <w:tc>
          <w:tcPr>
            <w:tcW w:w="669" w:type="pct"/>
            <w:vMerge w:val="restart"/>
            <w:noWrap/>
            <w:vAlign w:val="center"/>
          </w:tcPr>
          <w:p>
            <w:pPr>
              <w:jc w:val="center"/>
              <w:rPr>
                <w:rFonts w:ascii="宋体" w:eastAsia="宋体" w:cs="宋体"/>
              </w:rPr>
            </w:pPr>
            <w:r>
              <w:rPr>
                <w:rFonts w:hint="eastAsia" w:ascii="宋体" w:eastAsia="宋体" w:cs="宋体"/>
                <w:szCs w:val="24"/>
              </w:rPr>
              <w:t>支付证书编号</w:t>
            </w:r>
          </w:p>
        </w:tc>
        <w:tc>
          <w:tcPr>
            <w:tcW w:w="757" w:type="pct"/>
            <w:gridSpan w:val="2"/>
            <w:noWrap/>
            <w:vAlign w:val="center"/>
          </w:tcPr>
          <w:p>
            <w:pPr>
              <w:jc w:val="center"/>
              <w:rPr>
                <w:rFonts w:ascii="宋体" w:eastAsia="宋体" w:cs="宋体"/>
              </w:rPr>
            </w:pPr>
            <w:r>
              <w:rPr>
                <w:rFonts w:hint="eastAsia" w:ascii="宋体" w:eastAsia="宋体" w:cs="宋体"/>
                <w:szCs w:val="24"/>
              </w:rPr>
              <w:t>对应支付期间</w:t>
            </w:r>
          </w:p>
        </w:tc>
        <w:tc>
          <w:tcPr>
            <w:tcW w:w="1242" w:type="pct"/>
            <w:gridSpan w:val="2"/>
            <w:noWrap/>
            <w:vAlign w:val="center"/>
          </w:tcPr>
          <w:p>
            <w:pPr>
              <w:jc w:val="center"/>
              <w:rPr>
                <w:rFonts w:ascii="宋体" w:eastAsia="宋体" w:cs="宋体"/>
              </w:rPr>
            </w:pPr>
            <w:r>
              <w:rPr>
                <w:rFonts w:hint="eastAsia" w:ascii="宋体" w:eastAsia="宋体" w:cs="宋体"/>
                <w:szCs w:val="24"/>
              </w:rPr>
              <w:t>期间已完工程</w:t>
            </w:r>
          </w:p>
        </w:tc>
        <w:tc>
          <w:tcPr>
            <w:tcW w:w="903" w:type="pct"/>
            <w:gridSpan w:val="2"/>
            <w:noWrap/>
            <w:vAlign w:val="center"/>
          </w:tcPr>
          <w:p>
            <w:pPr>
              <w:jc w:val="center"/>
              <w:rPr>
                <w:rFonts w:ascii="宋体" w:eastAsia="宋体" w:cs="宋体"/>
              </w:rPr>
            </w:pPr>
            <w:r>
              <w:rPr>
                <w:rFonts w:hint="eastAsia" w:ascii="宋体" w:eastAsia="宋体" w:cs="宋体"/>
                <w:szCs w:val="24"/>
              </w:rPr>
              <w:t>期间实际支付</w:t>
            </w:r>
          </w:p>
        </w:tc>
        <w:tc>
          <w:tcPr>
            <w:tcW w:w="864" w:type="pct"/>
            <w:vMerge w:val="restart"/>
            <w:noWrap/>
            <w:vAlign w:val="center"/>
          </w:tcPr>
          <w:p>
            <w:pPr>
              <w:jc w:val="center"/>
              <w:rPr>
                <w:rFonts w:ascii="宋体" w:eastAsia="宋体" w:cs="宋体"/>
                <w:szCs w:val="24"/>
              </w:rPr>
            </w:pPr>
            <w:r>
              <w:rPr>
                <w:rFonts w:hint="eastAsia" w:ascii="宋体" w:eastAsia="宋体" w:cs="宋体"/>
                <w:szCs w:val="24"/>
              </w:rPr>
              <w:t>已扣留的</w:t>
            </w:r>
          </w:p>
          <w:p>
            <w:pPr>
              <w:jc w:val="center"/>
              <w:rPr>
                <w:rFonts w:ascii="宋体" w:eastAsia="宋体" w:cs="宋体"/>
              </w:rPr>
            </w:pPr>
            <w:r>
              <w:rPr>
                <w:rFonts w:hint="eastAsia" w:ascii="宋体" w:eastAsia="宋体" w:cs="宋体"/>
                <w:szCs w:val="24"/>
              </w:rPr>
              <w:t>质量保证金（元）</w:t>
            </w:r>
          </w:p>
        </w:tc>
        <w:tc>
          <w:tcPr>
            <w:tcW w:w="281" w:type="pct"/>
            <w:vMerge w:val="restart"/>
            <w:noWrap/>
            <w:vAlign w:val="center"/>
          </w:tcPr>
          <w:p>
            <w:pPr>
              <w:jc w:val="center"/>
              <w:rPr>
                <w:rFonts w:ascii="宋体" w:eastAsia="宋体" w:cs="宋体"/>
              </w:rPr>
            </w:pPr>
            <w:r>
              <w:rPr>
                <w:rFonts w:hint="eastAsia" w:asci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281" w:type="pct"/>
            <w:vMerge w:val="continue"/>
            <w:noWrap/>
            <w:vAlign w:val="center"/>
          </w:tcPr>
          <w:p/>
        </w:tc>
        <w:tc>
          <w:tcPr>
            <w:tcW w:w="669" w:type="pct"/>
            <w:vMerge w:val="continue"/>
            <w:noWrap/>
            <w:vAlign w:val="center"/>
          </w:tcPr>
          <w:p/>
        </w:tc>
        <w:tc>
          <w:tcPr>
            <w:tcW w:w="378" w:type="pct"/>
            <w:noWrap/>
            <w:vAlign w:val="center"/>
          </w:tcPr>
          <w:p>
            <w:pPr>
              <w:jc w:val="center"/>
              <w:rPr>
                <w:rFonts w:ascii="宋体" w:eastAsia="宋体" w:cs="宋体"/>
              </w:rPr>
            </w:pPr>
            <w:r>
              <w:rPr>
                <w:rFonts w:hint="eastAsia" w:ascii="宋体" w:eastAsia="宋体" w:cs="宋体"/>
                <w:szCs w:val="24"/>
              </w:rPr>
              <w:t>开始日</w:t>
            </w:r>
          </w:p>
        </w:tc>
        <w:tc>
          <w:tcPr>
            <w:tcW w:w="378" w:type="pct"/>
            <w:noWrap/>
            <w:vAlign w:val="center"/>
          </w:tcPr>
          <w:p>
            <w:pPr>
              <w:jc w:val="center"/>
              <w:rPr>
                <w:rFonts w:ascii="宋体" w:eastAsia="宋体" w:cs="宋体"/>
              </w:rPr>
            </w:pPr>
            <w:r>
              <w:rPr>
                <w:rFonts w:hint="eastAsia" w:ascii="宋体" w:eastAsia="宋体" w:cs="宋体"/>
                <w:szCs w:val="24"/>
              </w:rPr>
              <w:t>截止日</w:t>
            </w:r>
          </w:p>
        </w:tc>
        <w:tc>
          <w:tcPr>
            <w:tcW w:w="573" w:type="pct"/>
            <w:noWrap/>
            <w:vAlign w:val="center"/>
          </w:tcPr>
          <w:p>
            <w:pPr>
              <w:jc w:val="center"/>
              <w:rPr>
                <w:rFonts w:ascii="宋体" w:eastAsia="宋体" w:cs="宋体"/>
              </w:rPr>
            </w:pPr>
            <w:r>
              <w:rPr>
                <w:rFonts w:hint="eastAsia" w:ascii="宋体" w:eastAsia="宋体" w:cs="宋体"/>
                <w:szCs w:val="24"/>
              </w:rPr>
              <w:t>金额（元）</w:t>
            </w:r>
          </w:p>
        </w:tc>
        <w:tc>
          <w:tcPr>
            <w:tcW w:w="669" w:type="pct"/>
            <w:noWrap/>
            <w:vAlign w:val="center"/>
          </w:tcPr>
          <w:p>
            <w:pPr>
              <w:jc w:val="center"/>
              <w:rPr>
                <w:rFonts w:ascii="宋体" w:eastAsia="宋体" w:cs="宋体"/>
              </w:rPr>
            </w:pPr>
            <w:r>
              <w:rPr>
                <w:rFonts w:hint="eastAsia" w:ascii="宋体" w:eastAsia="宋体" w:cs="宋体"/>
                <w:szCs w:val="24"/>
              </w:rPr>
              <w:t>最迟支付时间</w:t>
            </w:r>
          </w:p>
        </w:tc>
        <w:tc>
          <w:tcPr>
            <w:tcW w:w="621" w:type="pct"/>
            <w:noWrap/>
            <w:vAlign w:val="center"/>
          </w:tcPr>
          <w:p>
            <w:pPr>
              <w:jc w:val="center"/>
              <w:rPr>
                <w:rFonts w:ascii="宋体" w:eastAsia="宋体" w:cs="宋体"/>
              </w:rPr>
            </w:pPr>
            <w:r>
              <w:rPr>
                <w:rFonts w:hint="eastAsia" w:ascii="宋体" w:eastAsia="宋体" w:cs="宋体"/>
                <w:szCs w:val="24"/>
              </w:rPr>
              <w:t>金额 （元）</w:t>
            </w:r>
          </w:p>
        </w:tc>
        <w:tc>
          <w:tcPr>
            <w:tcW w:w="281" w:type="pct"/>
            <w:noWrap/>
            <w:vAlign w:val="center"/>
          </w:tcPr>
          <w:p>
            <w:pPr>
              <w:jc w:val="center"/>
              <w:rPr>
                <w:rFonts w:ascii="宋体" w:eastAsia="宋体" w:cs="宋体"/>
              </w:rPr>
            </w:pPr>
            <w:r>
              <w:rPr>
                <w:rFonts w:hint="eastAsia" w:ascii="宋体" w:eastAsia="宋体" w:cs="宋体"/>
                <w:szCs w:val="24"/>
              </w:rPr>
              <w:t>时间</w:t>
            </w:r>
          </w:p>
        </w:tc>
        <w:tc>
          <w:tcPr>
            <w:tcW w:w="864" w:type="pct"/>
            <w:vMerge w:val="continue"/>
            <w:noWrap/>
            <w:vAlign w:val="center"/>
          </w:tcPr>
          <w:p/>
        </w:tc>
        <w:tc>
          <w:tcPr>
            <w:tcW w:w="281" w:type="pct"/>
            <w:vMerge w:val="continue"/>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573"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621" w:type="pct"/>
          </w:tcPr>
          <w:p>
            <w:pPr>
              <w:spacing w:line="360" w:lineRule="auto"/>
              <w:rPr>
                <w:rFonts w:ascii="宋体" w:eastAsia="宋体" w:cs="宋体"/>
              </w:rPr>
            </w:pPr>
          </w:p>
        </w:tc>
        <w:tc>
          <w:tcPr>
            <w:tcW w:w="281" w:type="pct"/>
          </w:tcPr>
          <w:p>
            <w:pPr>
              <w:spacing w:line="360" w:lineRule="auto"/>
              <w:rPr>
                <w:rFonts w:ascii="宋体" w:eastAsia="宋体" w:cs="宋体"/>
              </w:rPr>
            </w:pPr>
          </w:p>
        </w:tc>
        <w:tc>
          <w:tcPr>
            <w:tcW w:w="864" w:type="pct"/>
          </w:tcPr>
          <w:p>
            <w:pPr>
              <w:spacing w:line="360" w:lineRule="auto"/>
              <w:rPr>
                <w:rFonts w:ascii="宋体" w:eastAsia="宋体" w:cs="宋体"/>
              </w:rPr>
            </w:pPr>
          </w:p>
        </w:tc>
        <w:tc>
          <w:tcPr>
            <w:tcW w:w="281" w:type="pct"/>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573"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621" w:type="pct"/>
          </w:tcPr>
          <w:p>
            <w:pPr>
              <w:spacing w:line="360" w:lineRule="auto"/>
              <w:rPr>
                <w:rFonts w:ascii="宋体" w:eastAsia="宋体" w:cs="宋体"/>
              </w:rPr>
            </w:pPr>
          </w:p>
        </w:tc>
        <w:tc>
          <w:tcPr>
            <w:tcW w:w="281" w:type="pct"/>
          </w:tcPr>
          <w:p>
            <w:pPr>
              <w:spacing w:line="360" w:lineRule="auto"/>
              <w:rPr>
                <w:rFonts w:ascii="宋体" w:eastAsia="宋体" w:cs="宋体"/>
              </w:rPr>
            </w:pPr>
          </w:p>
        </w:tc>
        <w:tc>
          <w:tcPr>
            <w:tcW w:w="864" w:type="pct"/>
          </w:tcPr>
          <w:p>
            <w:pPr>
              <w:spacing w:line="360" w:lineRule="auto"/>
              <w:rPr>
                <w:rFonts w:ascii="宋体" w:eastAsia="宋体" w:cs="宋体"/>
              </w:rPr>
            </w:pPr>
          </w:p>
        </w:tc>
        <w:tc>
          <w:tcPr>
            <w:tcW w:w="281" w:type="pct"/>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573"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621" w:type="pct"/>
          </w:tcPr>
          <w:p>
            <w:pPr>
              <w:spacing w:line="360" w:lineRule="auto"/>
              <w:rPr>
                <w:rFonts w:ascii="宋体" w:eastAsia="宋体" w:cs="宋体"/>
              </w:rPr>
            </w:pPr>
          </w:p>
        </w:tc>
        <w:tc>
          <w:tcPr>
            <w:tcW w:w="281" w:type="pct"/>
          </w:tcPr>
          <w:p>
            <w:pPr>
              <w:spacing w:line="360" w:lineRule="auto"/>
              <w:rPr>
                <w:rFonts w:ascii="宋体" w:eastAsia="宋体" w:cs="宋体"/>
              </w:rPr>
            </w:pPr>
          </w:p>
        </w:tc>
        <w:tc>
          <w:tcPr>
            <w:tcW w:w="864" w:type="pct"/>
          </w:tcPr>
          <w:p>
            <w:pPr>
              <w:spacing w:line="360" w:lineRule="auto"/>
              <w:rPr>
                <w:rFonts w:ascii="宋体" w:eastAsia="宋体" w:cs="宋体"/>
              </w:rPr>
            </w:pPr>
          </w:p>
        </w:tc>
        <w:tc>
          <w:tcPr>
            <w:tcW w:w="281" w:type="pct"/>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573"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621" w:type="pct"/>
          </w:tcPr>
          <w:p>
            <w:pPr>
              <w:spacing w:line="360" w:lineRule="auto"/>
              <w:rPr>
                <w:rFonts w:ascii="宋体" w:eastAsia="宋体" w:cs="宋体"/>
              </w:rPr>
            </w:pPr>
          </w:p>
        </w:tc>
        <w:tc>
          <w:tcPr>
            <w:tcW w:w="281" w:type="pct"/>
          </w:tcPr>
          <w:p>
            <w:pPr>
              <w:spacing w:line="360" w:lineRule="auto"/>
              <w:rPr>
                <w:rFonts w:ascii="宋体" w:eastAsia="宋体" w:cs="宋体"/>
              </w:rPr>
            </w:pPr>
          </w:p>
        </w:tc>
        <w:tc>
          <w:tcPr>
            <w:tcW w:w="864" w:type="pct"/>
          </w:tcPr>
          <w:p>
            <w:pPr>
              <w:spacing w:line="360" w:lineRule="auto"/>
              <w:rPr>
                <w:rFonts w:ascii="宋体" w:eastAsia="宋体" w:cs="宋体"/>
              </w:rPr>
            </w:pPr>
          </w:p>
        </w:tc>
        <w:tc>
          <w:tcPr>
            <w:tcW w:w="281" w:type="pct"/>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573"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621" w:type="pct"/>
          </w:tcPr>
          <w:p>
            <w:pPr>
              <w:spacing w:line="360" w:lineRule="auto"/>
              <w:rPr>
                <w:rFonts w:ascii="宋体" w:eastAsia="宋体" w:cs="宋体"/>
              </w:rPr>
            </w:pPr>
          </w:p>
        </w:tc>
        <w:tc>
          <w:tcPr>
            <w:tcW w:w="281" w:type="pct"/>
          </w:tcPr>
          <w:p>
            <w:pPr>
              <w:spacing w:line="360" w:lineRule="auto"/>
              <w:rPr>
                <w:rFonts w:ascii="宋体" w:eastAsia="宋体" w:cs="宋体"/>
              </w:rPr>
            </w:pPr>
          </w:p>
        </w:tc>
        <w:tc>
          <w:tcPr>
            <w:tcW w:w="864" w:type="pct"/>
          </w:tcPr>
          <w:p>
            <w:pPr>
              <w:spacing w:line="360" w:lineRule="auto"/>
              <w:rPr>
                <w:rFonts w:ascii="宋体" w:eastAsia="宋体" w:cs="宋体"/>
              </w:rPr>
            </w:pPr>
          </w:p>
        </w:tc>
        <w:tc>
          <w:tcPr>
            <w:tcW w:w="281" w:type="pct"/>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573"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621" w:type="pct"/>
          </w:tcPr>
          <w:p>
            <w:pPr>
              <w:spacing w:line="360" w:lineRule="auto"/>
              <w:rPr>
                <w:rFonts w:ascii="宋体" w:eastAsia="宋体" w:cs="宋体"/>
              </w:rPr>
            </w:pPr>
          </w:p>
        </w:tc>
        <w:tc>
          <w:tcPr>
            <w:tcW w:w="281" w:type="pct"/>
          </w:tcPr>
          <w:p>
            <w:pPr>
              <w:spacing w:line="360" w:lineRule="auto"/>
              <w:rPr>
                <w:rFonts w:ascii="宋体" w:eastAsia="宋体" w:cs="宋体"/>
              </w:rPr>
            </w:pPr>
          </w:p>
        </w:tc>
        <w:tc>
          <w:tcPr>
            <w:tcW w:w="864" w:type="pct"/>
          </w:tcPr>
          <w:p>
            <w:pPr>
              <w:spacing w:line="360" w:lineRule="auto"/>
              <w:rPr>
                <w:rFonts w:ascii="宋体" w:eastAsia="宋体" w:cs="宋体"/>
              </w:rPr>
            </w:pPr>
          </w:p>
        </w:tc>
        <w:tc>
          <w:tcPr>
            <w:tcW w:w="281" w:type="pct"/>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573"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621" w:type="pct"/>
          </w:tcPr>
          <w:p>
            <w:pPr>
              <w:spacing w:line="360" w:lineRule="auto"/>
              <w:rPr>
                <w:rFonts w:ascii="宋体" w:eastAsia="宋体" w:cs="宋体"/>
              </w:rPr>
            </w:pPr>
          </w:p>
        </w:tc>
        <w:tc>
          <w:tcPr>
            <w:tcW w:w="281" w:type="pct"/>
          </w:tcPr>
          <w:p>
            <w:pPr>
              <w:spacing w:line="360" w:lineRule="auto"/>
              <w:rPr>
                <w:rFonts w:ascii="宋体" w:eastAsia="宋体" w:cs="宋体"/>
              </w:rPr>
            </w:pPr>
          </w:p>
        </w:tc>
        <w:tc>
          <w:tcPr>
            <w:tcW w:w="864" w:type="pct"/>
          </w:tcPr>
          <w:p>
            <w:pPr>
              <w:spacing w:line="360" w:lineRule="auto"/>
              <w:rPr>
                <w:rFonts w:ascii="宋体" w:eastAsia="宋体" w:cs="宋体"/>
              </w:rPr>
            </w:pPr>
          </w:p>
        </w:tc>
        <w:tc>
          <w:tcPr>
            <w:tcW w:w="281" w:type="pct"/>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573"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621" w:type="pct"/>
          </w:tcPr>
          <w:p>
            <w:pPr>
              <w:spacing w:line="360" w:lineRule="auto"/>
              <w:rPr>
                <w:rFonts w:ascii="宋体" w:eastAsia="宋体" w:cs="宋体"/>
              </w:rPr>
            </w:pPr>
          </w:p>
        </w:tc>
        <w:tc>
          <w:tcPr>
            <w:tcW w:w="281" w:type="pct"/>
          </w:tcPr>
          <w:p>
            <w:pPr>
              <w:spacing w:line="360" w:lineRule="auto"/>
              <w:rPr>
                <w:rFonts w:ascii="宋体" w:eastAsia="宋体" w:cs="宋体"/>
              </w:rPr>
            </w:pPr>
          </w:p>
        </w:tc>
        <w:tc>
          <w:tcPr>
            <w:tcW w:w="864" w:type="pct"/>
          </w:tcPr>
          <w:p>
            <w:pPr>
              <w:spacing w:line="360" w:lineRule="auto"/>
              <w:rPr>
                <w:rFonts w:ascii="宋体" w:eastAsia="宋体" w:cs="宋体"/>
              </w:rPr>
            </w:pPr>
          </w:p>
        </w:tc>
        <w:tc>
          <w:tcPr>
            <w:tcW w:w="281" w:type="pct"/>
          </w:tcPr>
          <w:p>
            <w:pPr>
              <w:spacing w:line="360" w:lineRule="auto"/>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 w:type="pct"/>
          </w:tcPr>
          <w:p>
            <w:pPr>
              <w:spacing w:line="360" w:lineRule="auto"/>
              <w:rPr>
                <w:rFonts w:ascii="宋体" w:eastAsia="宋体" w:cs="宋体"/>
              </w:rPr>
            </w:pPr>
          </w:p>
        </w:tc>
        <w:tc>
          <w:tcPr>
            <w:tcW w:w="669" w:type="pct"/>
            <w:noWrap/>
            <w:vAlign w:val="center"/>
          </w:tcPr>
          <w:p>
            <w:pPr>
              <w:spacing w:line="360" w:lineRule="auto"/>
              <w:jc w:val="center"/>
              <w:rPr>
                <w:rFonts w:ascii="宋体" w:eastAsia="宋体" w:cs="宋体"/>
              </w:rPr>
            </w:pPr>
            <w:r>
              <w:rPr>
                <w:rFonts w:hint="eastAsia" w:ascii="宋体" w:eastAsia="宋体" w:cs="宋体"/>
              </w:rPr>
              <w:t>累计</w:t>
            </w:r>
          </w:p>
        </w:tc>
        <w:tc>
          <w:tcPr>
            <w:tcW w:w="378" w:type="pct"/>
          </w:tcPr>
          <w:p>
            <w:pPr>
              <w:spacing w:line="360" w:lineRule="auto"/>
              <w:rPr>
                <w:rFonts w:ascii="宋体" w:eastAsia="宋体" w:cs="宋体"/>
              </w:rPr>
            </w:pPr>
          </w:p>
        </w:tc>
        <w:tc>
          <w:tcPr>
            <w:tcW w:w="378" w:type="pct"/>
          </w:tcPr>
          <w:p>
            <w:pPr>
              <w:spacing w:line="360" w:lineRule="auto"/>
              <w:rPr>
                <w:rFonts w:ascii="宋体" w:eastAsia="宋体" w:cs="宋体"/>
              </w:rPr>
            </w:pPr>
          </w:p>
        </w:tc>
        <w:tc>
          <w:tcPr>
            <w:tcW w:w="573" w:type="pct"/>
          </w:tcPr>
          <w:p>
            <w:pPr>
              <w:spacing w:line="360" w:lineRule="auto"/>
              <w:rPr>
                <w:rFonts w:ascii="宋体" w:eastAsia="宋体" w:cs="宋体"/>
              </w:rPr>
            </w:pPr>
          </w:p>
        </w:tc>
        <w:tc>
          <w:tcPr>
            <w:tcW w:w="669" w:type="pct"/>
          </w:tcPr>
          <w:p>
            <w:pPr>
              <w:spacing w:line="360" w:lineRule="auto"/>
              <w:rPr>
                <w:rFonts w:ascii="宋体" w:eastAsia="宋体" w:cs="宋体"/>
              </w:rPr>
            </w:pPr>
          </w:p>
        </w:tc>
        <w:tc>
          <w:tcPr>
            <w:tcW w:w="621" w:type="pct"/>
          </w:tcPr>
          <w:p>
            <w:pPr>
              <w:spacing w:line="360" w:lineRule="auto"/>
              <w:rPr>
                <w:rFonts w:ascii="宋体" w:eastAsia="宋体" w:cs="宋体"/>
              </w:rPr>
            </w:pPr>
          </w:p>
        </w:tc>
        <w:tc>
          <w:tcPr>
            <w:tcW w:w="281" w:type="pct"/>
          </w:tcPr>
          <w:p>
            <w:pPr>
              <w:spacing w:line="360" w:lineRule="auto"/>
              <w:rPr>
                <w:rFonts w:ascii="宋体" w:eastAsia="宋体" w:cs="宋体"/>
              </w:rPr>
            </w:pPr>
          </w:p>
        </w:tc>
        <w:tc>
          <w:tcPr>
            <w:tcW w:w="864" w:type="pct"/>
          </w:tcPr>
          <w:p>
            <w:pPr>
              <w:spacing w:line="360" w:lineRule="auto"/>
              <w:rPr>
                <w:rFonts w:ascii="宋体" w:eastAsia="宋体" w:cs="宋体"/>
              </w:rPr>
            </w:pPr>
          </w:p>
        </w:tc>
        <w:tc>
          <w:tcPr>
            <w:tcW w:w="281" w:type="pct"/>
          </w:tcPr>
          <w:p>
            <w:pPr>
              <w:spacing w:line="360" w:lineRule="auto"/>
              <w:rPr>
                <w:rFonts w:ascii="宋体" w:eastAsia="宋体" w:cs="宋体"/>
              </w:rPr>
            </w:pPr>
          </w:p>
        </w:tc>
      </w:tr>
    </w:tbl>
    <w:p>
      <w:pPr>
        <w:spacing w:line="360" w:lineRule="auto"/>
        <w:rPr>
          <w:rFonts w:ascii="宋体" w:eastAsia="宋体" w:cs="宋体"/>
          <w:szCs w:val="24"/>
        </w:rPr>
      </w:pPr>
      <w:r>
        <w:rPr>
          <w:rFonts w:hint="eastAsia" w:ascii="宋体" w:eastAsia="宋体" w:cs="宋体"/>
          <w:szCs w:val="24"/>
        </w:rPr>
        <w:t xml:space="preserve">编制：                       复核：             编制日期：  　 年  　月　 日                                                             </w:t>
      </w:r>
    </w:p>
    <w:p>
      <w:pPr>
        <w:spacing w:line="360" w:lineRule="auto"/>
        <w:rPr>
          <w:rFonts w:ascii="宋体" w:eastAsia="宋体" w:cs="宋体"/>
        </w:rPr>
      </w:pPr>
      <w:r>
        <w:rPr>
          <w:rFonts w:hint="eastAsia" w:ascii="宋体" w:eastAsia="宋体" w:cs="宋体"/>
          <w:szCs w:val="24"/>
        </w:rPr>
        <w:t>说明：本表用于承包人、发包人的工程款额支付凭证统计和内部管理。</w:t>
      </w:r>
    </w:p>
    <w:p>
      <w:pPr>
        <w:adjustRightInd w:val="0"/>
        <w:snapToGrid w:val="0"/>
        <w:spacing w:line="420" w:lineRule="exact"/>
        <w:rPr>
          <w:rFonts w:ascii="宋体" w:eastAsia="宋体" w:cs="宋体"/>
          <w:b/>
          <w:szCs w:val="24"/>
        </w:rPr>
      </w:pPr>
    </w:p>
    <w:p>
      <w:pPr>
        <w:widowControl/>
        <w:spacing w:line="240" w:lineRule="auto"/>
        <w:jc w:val="left"/>
        <w:rPr>
          <w:rFonts w:ascii="宋体" w:eastAsia="宋体" w:cs="宋体"/>
        </w:rPr>
      </w:pPr>
    </w:p>
    <w:sectPr>
      <w:pgSz w:w="11906" w:h="16838"/>
      <w:pgMar w:top="1191" w:right="1020" w:bottom="1020" w:left="1020" w:header="567" w:footer="567" w:gutter="0"/>
      <w:cols w:space="720" w:num="1"/>
      <w:titlePg/>
      <w:docGrid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p>
  <w:p>
    <w:pPr>
      <w:pStyle w:val="3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279400"/>
              <wp:effectExtent l="0" t="0" r="0" b="0"/>
              <wp:wrapNone/>
              <wp:docPr id="1" name="文本框 1"/>
              <wp:cNvGraphicFramePr/>
              <a:graphic xmlns:a="http://schemas.openxmlformats.org/drawingml/2006/main">
                <a:graphicData uri="http://schemas.microsoft.com/office/word/2010/wordprocessingShape">
                  <wps:wsp>
                    <wps:cNvSpPr/>
                    <wps:spPr>
                      <a:xfrm>
                        <a:off x="0" y="0"/>
                        <a:ext cx="57950" cy="279400"/>
                      </a:xfrm>
                      <a:prstGeom prst="rect">
                        <a:avLst/>
                      </a:prstGeom>
                      <a:noFill/>
                      <a:ln w="9525" cap="flat" cmpd="sng">
                        <a:noFill/>
                        <a:prstDash val="solid"/>
                        <a:miter/>
                      </a:ln>
                    </wps:spPr>
                    <wps:txbx>
                      <w:txbxContent>
                        <w:p>
                          <w:pPr>
                            <w:pStyle w:val="30"/>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22pt;width:4.55pt;mso-position-horizontal:center;mso-position-horizontal-relative:margin;mso-wrap-style:none;z-index:251659264;mso-width-relative:page;mso-height-relative:page;" filled="f" stroked="f" coordsize="21600,21600" o:gfxdata="UEsDBAoAAAAAAIdO4kAAAAAAAAAAAAAAAAAEAAAAZHJzL1BLAwQUAAAACACHTuJAQXPRpNEAAAAC&#10;AQAADwAAAGRycy9kb3ducmV2LnhtbE2PzWrDMBCE74W+g9hCb43kEErqWs4hEGhLL3HyABtr/UOk&#10;lZGUOH37qr20l4Vhhplvq83NWXGlEEfPGoqFAkHcejNyr+F42D2tQcSEbNB6Jg1fFGFT399VWBo/&#10;856uTepFLuFYooYhpamUMrYDOYwLPxFnr/PBYcoy9NIEnHO5s3Kp1LN0OHJeGHCi7UDtubk4DfLQ&#10;7OZ1Y4PyH8vu076/7TvyWj8+FOoVRKJb+gvDD35GhzoznfyFTRRWQ34k/d7svRQgThpWKwWyruR/&#10;9PobUEsDBBQAAAAIAIdO4kAwSX68AwIAAPMDAAAOAAAAZHJzL2Uyb0RvYy54bWytU82O0zAQviPx&#10;DpbvNGlFWRo1XSGqRUgIVlp4ANexE0v+k8dtUh4A3oATF+48V59jx07aXS2XPXCxx/Hkm/m++by+&#10;HowmBxFAOVvT+aykRFjuGmXbmn77evPqLSUQmW2YdlbU9CiAXm9evlj3vhIL1zndiEAQxELV+5p2&#10;MfqqKIB3wjCYOS8sXkoXDIt4DG3RBNYjutHFoizfFL0LjQ+OCwD8uh0v6YQYngPopFRcbB3fG2Hj&#10;iBqEZhEpQac80E3uVkrB4xcpQUSia4pMY16xCMa7tBabNavawHyn+NQCe04LTzgZpiwWvUBtWWRk&#10;H9Q/UEbx4MDJOOPOFCORrAiymJdPtLnrmBeZC0oN/iI6/D9Y/vlwG4hq0AmUWGZw4KdfP0+//57+&#10;/CDzJE/vocKsO38bphNgmLgOMpi0IwsyZEmPF0nFEAnHj8ur1RK15nizuFq9LrPixcO/PkD8IJwh&#10;KahpwIFlHdnhE0Ssh6nnlFTKuhuldR6atqSv6Wq5WCI8QyNKNACGxiMZsG2GeZSfYLYMOnJg6AVw&#10;WjXj9I2KIlHDUtrilgiPFFMUh90w8d655ohi4dvBTjsXvlPSo3NqavGhUKI/WhxMMtk5COdgdw6Y&#10;5fhjTbHRMXwfRzPufVBth7jz3Df4d/uIXLMEqY2x9tQdeiG3O/k2me3xOWc9vNXN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Fz0aTRAAAAAgEAAA8AAAAAAAAAAQAgAAAAIgAAAGRycy9kb3ducmV2&#10;LnhtbFBLAQIUABQAAAAIAIdO4kAwSX68AwIAAPMDAAAOAAAAAAAAAAEAIAAAACABAABkcnMvZTJv&#10;RG9jLnhtbFBLBQYAAAAABgAGAFkBAACVBQAAAAA=&#10;">
              <v:fill on="f" focussize="0,0"/>
              <v:stroke on="f" joinstyle="miter"/>
              <v:imagedata o:title=""/>
              <o:lock v:ext="edit" aspectratio="f"/>
              <v:textbox inset="0mm,0mm,0mm,0mm" style="mso-fit-shape-to-text:t;">
                <w:txbxContent>
                  <w:p>
                    <w:pPr>
                      <w:pStyle w:val="30"/>
                    </w:pPr>
                    <w:r>
                      <w:fldChar w:fldCharType="begin"/>
                    </w:r>
                    <w:r>
                      <w:instrText xml:space="preserve"> PAGE  \* MERGEFORMAT </w:instrText>
                    </w:r>
                    <w:r>
                      <w:fldChar w:fldCharType="separate"/>
                    </w:r>
                    <w:r>
                      <w:t>0</w:t>
                    </w:r>
                    <w:r>
                      <w:fldChar w:fldCharType="end"/>
                    </w:r>
                  </w:p>
                </w:txbxContent>
              </v:textbox>
            </v:rect>
          </w:pict>
        </mc:Fallback>
      </mc:AlternateContent>
    </w:r>
  </w:p>
  <w:p>
    <w:pPr>
      <w:pStyle w:val="30"/>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279400"/>
              <wp:effectExtent l="0" t="0" r="0" b="0"/>
              <wp:wrapNone/>
              <wp:docPr id="4" name="文本框 4"/>
              <wp:cNvGraphicFramePr/>
              <a:graphic xmlns:a="http://schemas.openxmlformats.org/drawingml/2006/main">
                <a:graphicData uri="http://schemas.microsoft.com/office/word/2010/wordprocessingShape">
                  <wps:wsp>
                    <wps:cNvSpPr/>
                    <wps:spPr>
                      <a:xfrm>
                        <a:off x="0" y="0"/>
                        <a:ext cx="115900" cy="279399"/>
                      </a:xfrm>
                      <a:prstGeom prst="rect">
                        <a:avLst/>
                      </a:prstGeom>
                      <a:noFill/>
                      <a:ln w="9525" cap="flat" cmpd="sng">
                        <a:noFill/>
                        <a:prstDash val="solid"/>
                        <a:miter/>
                      </a:ln>
                    </wps:spPr>
                    <wps:txbx>
                      <w:txbxContent>
                        <w:p>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22pt;width:9.15pt;mso-position-horizontal:center;mso-position-horizontal-relative:margin;mso-wrap-style:none;z-index:251659264;mso-width-relative:page;mso-height-relative:page;" filled="f" stroked="f" coordsize="21600,21600" o:gfxdata="UEsDBAoAAAAAAIdO4kAAAAAAAAAAAAAAAAAEAAAAZHJzL1BLAwQUAAAACACHTuJAYuwk7dEAAAAD&#10;AQAADwAAAGRycy9kb3ducmV2LnhtbE2PzWrDMBCE74W+g9hCb42UNBTjWs4hEGhLL3H6ABtr/UOk&#10;lZGUOH37Kr20l4Vhhplvq83VWXGhEEfPGpYLBYK49WbkXsPXYfdUgIgJ2aD1TBq+KcKmvr+rsDR+&#10;5j1dmtSLXMKxRA1DSlMpZWwHchgXfiLOXueDw5Rl6KUJOOdyZ+VKqRfpcOS8MOBE24HaU3N2GuSh&#10;2c1FY4PyH6vu076/7TvyWj8+LNUriETX9BeGG35GhzozHf2ZTRRWQ34k/d6bVzyDOGpYrxXIupL/&#10;2esfUEsDBBQAAAAIAIdO4kC4wbBSBAIAAPQDAAAOAAAAZHJzL2Uyb0RvYy54bWytU8uO0zAU3SPx&#10;D5b3NEmZAomajhDVICQEIw3zAa7jJJb8kq/bpHwA/AErNuz5rn4H104fo5nNLNgkx/b18T3Hx8vr&#10;USuyEx6kNTUtZjklwnDbSNPV9P7bzat3lEBgpmHKGlHTvQB6vXr5Yjm4Ssxtb1UjPEESA9XgatqH&#10;4KosA94LzWBmnTC42FqvWcCh77LGswHZtcrmef4mG6xvnLdcAODselqkR0b/HELbtpKLteVbLUyY&#10;WL1QLKAk6KUDukrdtq3g4WvbgghE1RSVhvTFQxBv4jdbLVnVeeZ6yY8tsOe08EiTZtLgoWeqNQuM&#10;bL18QqUl9xZsG2bc6mwSkhxBFUX+yJu7njmRtKDV4M6mw/+j5V92t57IpqZXlBim8cIPv34efv89&#10;/PlBrqI9g4MKq+7crT+OAGHUOrZexz+qIGOydH+2VIyBcJwsikWZo9kcl+Zvy9dlGTmzy2bnIXwU&#10;VpMIaurxxpKRbPcZwlR6KolnGXsjlcJ5VilDhpqWi/kC6RkmscUEINQO1YDpEs2D+kizZtCTHcMw&#10;gFWyma5fyyCiNuxKGfxFxZPGiMK4GXExwo1t9ugWPh7stLf+OyUDRqemBl8KJeqTwZuJKTsBfwKb&#10;E2CG48aaYqMT/BCmNG6dl12PvEXqG9z7bUCtyYLL2cfuMAyp3WNwY9oejlPV5bGu/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7CTt0QAAAAMBAAAPAAAAAAAAAAEAIAAAACIAAABkcnMvZG93bnJl&#10;di54bWxQSwECFAAUAAAACACHTuJAuMGwUgQCAAD0AwAADgAAAAAAAAABACAAAAAgAQAAZHJzL2Uy&#10;b0RvYy54bWxQSwUGAAAAAAYABgBZAQAAlgUAAAAA&#10;">
              <v:fill on="f" focussize="0,0"/>
              <v:stroke on="f" joinstyle="miter"/>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279400"/>
              <wp:effectExtent l="0" t="0" r="0" b="0"/>
              <wp:wrapNone/>
              <wp:docPr id="7" name="文本框 7"/>
              <wp:cNvGraphicFramePr/>
              <a:graphic xmlns:a="http://schemas.openxmlformats.org/drawingml/2006/main">
                <a:graphicData uri="http://schemas.microsoft.com/office/word/2010/wordprocessingShape">
                  <wps:wsp>
                    <wps:cNvSpPr/>
                    <wps:spPr>
                      <a:xfrm>
                        <a:off x="0" y="0"/>
                        <a:ext cx="115900" cy="279399"/>
                      </a:xfrm>
                      <a:prstGeom prst="rect">
                        <a:avLst/>
                      </a:prstGeom>
                      <a:noFill/>
                      <a:ln w="9525" cap="flat" cmpd="sng">
                        <a:noFill/>
                        <a:prstDash val="solid"/>
                        <a:miter/>
                      </a:ln>
                    </wps:spPr>
                    <wps:txbx>
                      <w:txbxContent>
                        <w:p>
                          <w:pPr>
                            <w:pStyle w:val="3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rect id="文本框 7" o:spid="_x0000_s1026" o:spt="1" style="position:absolute;left:0pt;margin-top:0pt;height:22pt;width:9.15pt;mso-position-horizontal:center;mso-position-horizontal-relative:margin;mso-wrap-style:none;z-index:251659264;mso-width-relative:page;mso-height-relative:page;" filled="f" stroked="f" coordsize="21600,21600" o:gfxdata="UEsDBAoAAAAAAIdO4kAAAAAAAAAAAAAAAAAEAAAAZHJzL1BLAwQUAAAACACHTuJAYuwk7dEAAAAD&#10;AQAADwAAAGRycy9kb3ducmV2LnhtbE2PzWrDMBCE74W+g9hCb42UNBTjWs4hEGhLL3H6ABtr/UOk&#10;lZGUOH37Kr20l4Vhhplvq83VWXGhEEfPGpYLBYK49WbkXsPXYfdUgIgJ2aD1TBq+KcKmvr+rsDR+&#10;5j1dmtSLXMKxRA1DSlMpZWwHchgXfiLOXueDw5Rl6KUJOOdyZ+VKqRfpcOS8MOBE24HaU3N2GuSh&#10;2c1FY4PyH6vu076/7TvyWj8+LNUriETX9BeGG35GhzozHf2ZTRRWQ34k/d6bVzyDOGpYrxXIupL/&#10;2esfUEsDBBQAAAAIAIdO4kDub91zAwIAAPQDAAAOAAAAZHJzL2Uyb0RvYy54bWytU8uO0zAU3SPx&#10;D5b3NElRKYmajhDVICQEIw18gOs4iSW/5Os2KR8Af8CKDXu+q98x104fo2EzCzbJsX19fM/x8epm&#10;1IrshQdpTU2LWU6JMNw20nQ1/fb19tVbSiAw0zBljajpQQC9Wb98sRpcJea2t6oRniCJgWpwNe1D&#10;cFWWAe+FZjCzThhcbK3XLODQd1nj2YDsWmXzPH+TDdY3zlsuAHB2My3SE6N/DqFtW8nFxvKdFiZM&#10;rF4oFlAS9NIBXadu21bw8KVtQQSiaopKQ/riIYi38ZutV6zqPHO95KcW2HNaeKJJM2nw0AvVhgVG&#10;dl7+Q6Ul9xZsG2bc6mwSkhxBFUX+xJv7njmRtKDV4C6mw/+j5Z/3d57IpqZLSgzTeOHHXz+Pv/8e&#10;//wgy2jP4KDCqnt3508jQBi1jq3X8Y8qyJgsPVwsFWMgHCeLYlHmaDbHpfmyfF2WkTO7bnYewgdh&#10;NYmgph5vLBnJ9p8gTKXnkniWsbdSKZxnlTJkqGm5mC+QnmESW0wAQu1QDZgu0TyqjzQbBj3ZMwwD&#10;WCWb6fq1DCJqw66UwV9UPGmMKIzbERcj3NrmgG7h48FOe+u/UzJgdGpq8KVQoj4avJmYsjPwZ7A9&#10;A2Y4bqwpNjrB92FK48552fXIW6S+wb3bBdSaLLiefeoOw5DaPQU3pu3xOFVdH+v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LsJO3RAAAAAwEAAA8AAAAAAAAAAQAgAAAAIgAAAGRycy9kb3ducmV2&#10;LnhtbFBLAQIUABQAAAAIAIdO4kDub91zAwIAAPQDAAAOAAAAAAAAAAEAIAAAACABAABkcnMvZTJv&#10;RG9jLnhtbFBLBQYAAAAABgAGAFkBAACVBQAAAAA=&#10;">
              <v:fill on="f" focussize="0,0"/>
              <v:stroke on="f" joinstyle="miter"/>
              <v:imagedata o:title=""/>
              <o:lock v:ext="edit" aspectratio="f"/>
              <v:textbox inset="0mm,0mm,0mm,0mm" style="mso-fit-shape-to-text:t;">
                <w:txbxContent>
                  <w:p>
                    <w:pPr>
                      <w:pStyle w:val="30"/>
                    </w:pPr>
                    <w:r>
                      <w:fldChar w:fldCharType="begin"/>
                    </w:r>
                    <w:r>
                      <w:instrText xml:space="preserve"> PAGE  \* MERGEFORMAT </w:instrText>
                    </w:r>
                    <w:r>
                      <w:fldChar w:fldCharType="separate"/>
                    </w:r>
                    <w:r>
                      <w:t>3</w:t>
                    </w:r>
                    <w:r>
                      <w:fldChar w:fldCharType="end"/>
                    </w:r>
                  </w:p>
                </w:txbxContent>
              </v:textbox>
            </v:rect>
          </w:pict>
        </mc:Fallback>
      </mc:AlternateContent>
    </w:r>
  </w:p>
  <w:p>
    <w:pPr>
      <w:pStyle w:val="3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tabs>
        <w:tab w:val="left" w:pos="3948"/>
        <w:tab w:val="center" w:pos="5182"/>
      </w:tabs>
      <w:jc w:val="left"/>
    </w:pPr>
    <w:r>
      <w:rPr>
        <w:rFonts w:hint="eastAsia"/>
      </w:rPr>
      <w:tab/>
    </w: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76AF8"/>
    <w:multiLevelType w:val="singleLevel"/>
    <w:tmpl w:val="AEA76AF8"/>
    <w:lvl w:ilvl="0" w:tentative="0">
      <w:start w:val="5"/>
      <w:numFmt w:val="chineseCounting"/>
      <w:suff w:val="nothing"/>
      <w:lvlText w:val="%1、"/>
      <w:lvlJc w:val="left"/>
      <w:pPr>
        <w:tabs>
          <w:tab w:val="left" w:pos="0"/>
        </w:tabs>
        <w:ind w:left="0" w:firstLine="0"/>
      </w:pPr>
      <w:rPr>
        <w:rFonts w:hint="eastAsia"/>
      </w:rPr>
    </w:lvl>
  </w:abstractNum>
  <w:abstractNum w:abstractNumId="1">
    <w:nsid w:val="00000001"/>
    <w:multiLevelType w:val="multilevel"/>
    <w:tmpl w:val="00000001"/>
    <w:lvl w:ilvl="0" w:tentative="0">
      <w:start w:val="1"/>
      <w:numFmt w:val="decimal"/>
      <w:lvlText w:val="%1．"/>
      <w:lvlJc w:val="left"/>
      <w:pPr>
        <w:tabs>
          <w:tab w:val="left" w:pos="0"/>
        </w:tabs>
        <w:ind w:left="840" w:hanging="360"/>
      </w:pPr>
    </w:lvl>
    <w:lvl w:ilvl="1" w:tentative="0">
      <w:start w:val="1"/>
      <w:numFmt w:val="lowerLetter"/>
      <w:lvlText w:val="%2)"/>
      <w:lvlJc w:val="left"/>
      <w:pPr>
        <w:tabs>
          <w:tab w:val="left" w:pos="0"/>
        </w:tabs>
        <w:ind w:left="1320" w:hanging="42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2">
    <w:nsid w:val="0E204133"/>
    <w:multiLevelType w:val="singleLevel"/>
    <w:tmpl w:val="0E204133"/>
    <w:lvl w:ilvl="0" w:tentative="0">
      <w:start w:val="1"/>
      <w:numFmt w:val="decimal"/>
      <w:suff w:val="nothing"/>
      <w:lvlText w:val="%1．"/>
      <w:lvlJc w:val="left"/>
      <w:pPr>
        <w:tabs>
          <w:tab w:val="left" w:pos="0"/>
        </w:tabs>
        <w:ind w:left="0" w:firstLine="0"/>
      </w:pPr>
    </w:lvl>
  </w:abstractNum>
  <w:abstractNum w:abstractNumId="3">
    <w:nsid w:val="1D4E9005"/>
    <w:multiLevelType w:val="singleLevel"/>
    <w:tmpl w:val="1D4E9005"/>
    <w:lvl w:ilvl="0" w:tentative="0">
      <w:start w:val="2"/>
      <w:numFmt w:val="decimal"/>
      <w:lvlText w:val="%1."/>
      <w:lvlJc w:val="left"/>
      <w:pPr>
        <w:tabs>
          <w:tab w:val="left" w:pos="0"/>
        </w:tabs>
        <w:ind w:left="480" w:firstLine="0"/>
      </w:pPr>
    </w:lvl>
  </w:abstractNum>
  <w:abstractNum w:abstractNumId="4">
    <w:nsid w:val="38078D6F"/>
    <w:multiLevelType w:val="singleLevel"/>
    <w:tmpl w:val="38078D6F"/>
    <w:lvl w:ilvl="0" w:tentative="0">
      <w:start w:val="6"/>
      <w:numFmt w:val="decimal"/>
      <w:suff w:val="space"/>
      <w:lvlText w:val="%1."/>
      <w:lvlJc w:val="left"/>
      <w:pPr>
        <w:tabs>
          <w:tab w:val="left" w:pos="0"/>
        </w:tabs>
        <w:ind w:left="0" w:firstLine="0"/>
      </w:pPr>
    </w:lvl>
  </w:abstractNum>
  <w:abstractNum w:abstractNumId="5">
    <w:nsid w:val="6152DCB3"/>
    <w:multiLevelType w:val="singleLevel"/>
    <w:tmpl w:val="6152DCB3"/>
    <w:lvl w:ilvl="0" w:tentative="0">
      <w:start w:val="2"/>
      <w:numFmt w:val="decimal"/>
      <w:suff w:val="nothing"/>
      <w:lvlText w:val="%1."/>
      <w:lvlJc w:val="left"/>
      <w:pPr>
        <w:tabs>
          <w:tab w:val="left" w:pos="0"/>
        </w:tabs>
        <w:ind w:left="0" w:firstLine="0"/>
      </w:pPr>
    </w:lvl>
  </w:abstractNum>
  <w:abstractNum w:abstractNumId="6">
    <w:nsid w:val="6C49A1A1"/>
    <w:multiLevelType w:val="multilevel"/>
    <w:tmpl w:val="6C49A1A1"/>
    <w:lvl w:ilvl="0" w:tentative="0">
      <w:start w:val="21"/>
      <w:numFmt w:val="decimal"/>
      <w:suff w:val="space"/>
      <w:lvlText w:val="%1."/>
      <w:lvlJc w:val="left"/>
      <w:pPr>
        <w:tabs>
          <w:tab w:val="left" w:pos="0"/>
        </w:tabs>
        <w:ind w:left="0" w:firstLine="0"/>
      </w:pPr>
    </w:lvl>
    <w:lvl w:ilvl="1" w:tentative="0">
      <w:start w:val="1"/>
      <w:numFmt w:val="decimal"/>
      <w:suff w:val="space"/>
      <w:lvlText w:val="%1.%2"/>
      <w:lvlJc w:val="left"/>
      <w:pPr>
        <w:tabs>
          <w:tab w:val="left" w:pos="0"/>
        </w:tabs>
        <w:ind w:left="0" w:firstLine="0"/>
      </w:pPr>
      <w:rPr>
        <w:rFonts w:hint="default"/>
      </w:rPr>
    </w:lvl>
    <w:lvl w:ilvl="2" w:tentative="0">
      <w:start w:val="1"/>
      <w:numFmt w:val="decimal"/>
      <w:suff w:val="space"/>
      <w:lvlText w:val="%1.%2.%3"/>
      <w:lvlJc w:val="left"/>
      <w:pPr>
        <w:tabs>
          <w:tab w:val="left" w:pos="0"/>
        </w:tabs>
        <w:ind w:left="0" w:firstLine="0"/>
      </w:pPr>
      <w:rPr>
        <w:rFonts w:hint="default"/>
      </w:rPr>
    </w:lvl>
    <w:lvl w:ilvl="3" w:tentative="0">
      <w:start w:val="1"/>
      <w:numFmt w:val="decimal"/>
      <w:suff w:val="space"/>
      <w:lvlText w:val="%1.%2.%3.%4"/>
      <w:lvlJc w:val="left"/>
      <w:pPr>
        <w:tabs>
          <w:tab w:val="left" w:pos="0"/>
        </w:tabs>
        <w:ind w:left="0" w:firstLine="0"/>
      </w:pPr>
      <w:rPr>
        <w:rFonts w:hint="default"/>
      </w:rPr>
    </w:lvl>
    <w:lvl w:ilvl="4" w:tentative="0">
      <w:start w:val="1"/>
      <w:numFmt w:val="decimal"/>
      <w:suff w:val="space"/>
      <w:lvlText w:val="%1.%2.%3.%4.%5"/>
      <w:lvlJc w:val="left"/>
      <w:pPr>
        <w:tabs>
          <w:tab w:val="left" w:pos="0"/>
        </w:tabs>
        <w:ind w:left="0" w:firstLine="0"/>
      </w:pPr>
      <w:rPr>
        <w:rFonts w:hint="default"/>
      </w:rPr>
    </w:lvl>
    <w:lvl w:ilvl="5" w:tentative="0">
      <w:start w:val="1"/>
      <w:numFmt w:val="decimal"/>
      <w:suff w:val="space"/>
      <w:lvlText w:val="%1.%2.%3.%4.%5.%6"/>
      <w:lvlJc w:val="left"/>
      <w:pPr>
        <w:tabs>
          <w:tab w:val="left" w:pos="0"/>
        </w:tabs>
        <w:ind w:left="0" w:firstLine="0"/>
      </w:pPr>
      <w:rPr>
        <w:rFonts w:hint="default"/>
      </w:rPr>
    </w:lvl>
    <w:lvl w:ilvl="6" w:tentative="0">
      <w:start w:val="1"/>
      <w:numFmt w:val="decimal"/>
      <w:suff w:val="space"/>
      <w:lvlText w:val="%1.%2.%3.%4.%5.%6.%7"/>
      <w:lvlJc w:val="left"/>
      <w:pPr>
        <w:tabs>
          <w:tab w:val="left" w:pos="0"/>
        </w:tabs>
        <w:ind w:left="0" w:firstLine="0"/>
      </w:pPr>
      <w:rPr>
        <w:rFonts w:hint="default"/>
      </w:rPr>
    </w:lvl>
    <w:lvl w:ilvl="7" w:tentative="0">
      <w:start w:val="1"/>
      <w:numFmt w:val="decimal"/>
      <w:suff w:val="space"/>
      <w:lvlText w:val="%1.%2.%3.%4.%5.%6.%7.%8"/>
      <w:lvlJc w:val="left"/>
      <w:pPr>
        <w:tabs>
          <w:tab w:val="left" w:pos="0"/>
        </w:tabs>
        <w:ind w:left="0" w:firstLine="0"/>
      </w:pPr>
      <w:rPr>
        <w:rFonts w:hint="default"/>
      </w:rPr>
    </w:lvl>
    <w:lvl w:ilvl="8" w:tentative="0">
      <w:start w:val="1"/>
      <w:numFmt w:val="decimal"/>
      <w:suff w:val="space"/>
      <w:lvlText w:val="%1.%2.%3.%4.%5.%6.%7.%8.%9"/>
      <w:lvlJc w:val="left"/>
      <w:pPr>
        <w:tabs>
          <w:tab w:val="left" w:pos="0"/>
        </w:tabs>
        <w:ind w:left="0" w:firstLine="0"/>
      </w:pPr>
      <w:rPr>
        <w:rFonts w:hint="default"/>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240"/>
  <w:drawingGridVerticalSpacing w:val="-7946"/>
  <w:displayHorizontalDrawingGridEvery w:val="0"/>
  <w:displayVertic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1AA5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440" w:lineRule="exact"/>
      <w:jc w:val="both"/>
    </w:pPr>
    <w:rPr>
      <w:rFonts w:ascii="Calibri" w:hAnsi="Calibri" w:eastAsia="仿宋" w:cs="Calibri"/>
      <w:kern w:val="2"/>
      <w:sz w:val="24"/>
      <w:szCs w:val="21"/>
      <w:lang w:val="en-US" w:eastAsia="zh-CN" w:bidi="ar-SA"/>
    </w:rPr>
  </w:style>
  <w:style w:type="paragraph" w:styleId="4">
    <w:name w:val="heading 1"/>
    <w:basedOn w:val="1"/>
    <w:next w:val="1"/>
    <w:uiPriority w:val="0"/>
    <w:pPr>
      <w:keepNext/>
      <w:keepLines/>
      <w:widowControl/>
      <w:tabs>
        <w:tab w:val="left" w:pos="432"/>
      </w:tabs>
      <w:jc w:val="center"/>
      <w:outlineLvl w:val="0"/>
    </w:pPr>
    <w:rPr>
      <w:rFonts w:ascii="宋体" w:hAnsi="宋体" w:cs="宋体"/>
      <w:b/>
      <w:kern w:val="0"/>
      <w:sz w:val="30"/>
      <w:szCs w:val="28"/>
    </w:rPr>
  </w:style>
  <w:style w:type="paragraph" w:styleId="5">
    <w:name w:val="heading 2"/>
    <w:basedOn w:val="1"/>
    <w:next w:val="6"/>
    <w:link w:val="51"/>
    <w:qFormat/>
    <w:uiPriority w:val="0"/>
    <w:pPr>
      <w:tabs>
        <w:tab w:val="left" w:pos="576"/>
      </w:tabs>
      <w:ind w:firstLine="200" w:firstLineChars="200"/>
      <w:jc w:val="left"/>
      <w:outlineLvl w:val="1"/>
    </w:pPr>
    <w:rPr>
      <w:rFonts w:ascii="宋体" w:hAnsi="宋体" w:cs="宋体"/>
      <w:b/>
      <w:kern w:val="0"/>
      <w:szCs w:val="28"/>
    </w:rPr>
  </w:style>
  <w:style w:type="paragraph" w:styleId="7">
    <w:name w:val="heading 3"/>
    <w:basedOn w:val="1"/>
    <w:next w:val="1"/>
    <w:link w:val="52"/>
    <w:uiPriority w:val="0"/>
    <w:pPr>
      <w:keepNext/>
      <w:keepLines/>
      <w:widowControl/>
      <w:tabs>
        <w:tab w:val="left" w:pos="1287"/>
      </w:tabs>
      <w:spacing w:line="240" w:lineRule="auto"/>
      <w:ind w:firstLine="200" w:firstLineChars="200"/>
      <w:jc w:val="left"/>
      <w:outlineLvl w:val="2"/>
    </w:pPr>
    <w:rPr>
      <w:rFonts w:ascii="Times New Roman" w:hAnsi="Times New Roman" w:cs="Times New Roman"/>
      <w:b/>
      <w:bCs/>
      <w:kern w:val="0"/>
      <w:szCs w:val="32"/>
    </w:rPr>
  </w:style>
  <w:style w:type="paragraph" w:styleId="8">
    <w:name w:val="heading 4"/>
    <w:basedOn w:val="1"/>
    <w:next w:val="1"/>
    <w:qFormat/>
    <w:uiPriority w:val="0"/>
    <w:pPr>
      <w:keepNext/>
      <w:keepLines/>
      <w:widowControl/>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9">
    <w:name w:val="heading 5"/>
    <w:basedOn w:val="1"/>
    <w:next w:val="1"/>
    <w:qFormat/>
    <w:uiPriority w:val="0"/>
    <w:pPr>
      <w:keepNext/>
      <w:keepLines/>
      <w:widowControl/>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10">
    <w:name w:val="heading 6"/>
    <w:basedOn w:val="1"/>
    <w:next w:val="1"/>
    <w:qFormat/>
    <w:uiPriority w:val="0"/>
    <w:pPr>
      <w:keepNext/>
      <w:keepLines/>
      <w:widowControl/>
      <w:tabs>
        <w:tab w:val="left" w:pos="360"/>
        <w:tab w:val="left" w:pos="1152"/>
      </w:tabs>
      <w:spacing w:before="240" w:after="64" w:line="319" w:lineRule="auto"/>
      <w:ind w:left="1152" w:hanging="1152"/>
      <w:jc w:val="left"/>
      <w:outlineLvl w:val="5"/>
    </w:pPr>
    <w:rPr>
      <w:rFonts w:ascii="Arial" w:hAnsi="Arial" w:eastAsia="黑体" w:cs="Arial"/>
      <w:b/>
      <w:bCs/>
      <w:kern w:val="0"/>
      <w:szCs w:val="24"/>
    </w:rPr>
  </w:style>
  <w:style w:type="paragraph" w:styleId="11">
    <w:name w:val="heading 7"/>
    <w:basedOn w:val="1"/>
    <w:next w:val="1"/>
    <w:uiPriority w:val="0"/>
    <w:pPr>
      <w:keepNext/>
      <w:keepLines/>
      <w:widowControl/>
      <w:tabs>
        <w:tab w:val="left" w:pos="360"/>
        <w:tab w:val="left" w:pos="1296"/>
      </w:tabs>
      <w:spacing w:before="240" w:after="64" w:line="319" w:lineRule="auto"/>
      <w:ind w:left="1296" w:hanging="1296"/>
      <w:jc w:val="left"/>
      <w:outlineLvl w:val="6"/>
    </w:pPr>
    <w:rPr>
      <w:rFonts w:ascii="Times New Roman" w:hAnsi="Times New Roman" w:cs="Times New Roman"/>
      <w:b/>
      <w:bCs/>
      <w:kern w:val="0"/>
      <w:szCs w:val="24"/>
    </w:rPr>
  </w:style>
  <w:style w:type="paragraph" w:styleId="12">
    <w:name w:val="heading 8"/>
    <w:basedOn w:val="1"/>
    <w:next w:val="1"/>
    <w:qFormat/>
    <w:uiPriority w:val="0"/>
    <w:pPr>
      <w:keepNext/>
      <w:keepLines/>
      <w:widowControl/>
      <w:tabs>
        <w:tab w:val="left" w:pos="360"/>
        <w:tab w:val="left" w:pos="1440"/>
      </w:tabs>
      <w:spacing w:before="240" w:after="64" w:line="319" w:lineRule="auto"/>
      <w:ind w:left="1440" w:hanging="1440"/>
      <w:jc w:val="left"/>
      <w:outlineLvl w:val="7"/>
    </w:pPr>
    <w:rPr>
      <w:rFonts w:ascii="Arial" w:hAnsi="Arial" w:eastAsia="黑体" w:cs="Arial"/>
      <w:kern w:val="0"/>
      <w:szCs w:val="24"/>
    </w:rPr>
  </w:style>
  <w:style w:type="paragraph" w:styleId="13">
    <w:name w:val="heading 9"/>
    <w:basedOn w:val="1"/>
    <w:next w:val="1"/>
    <w:uiPriority w:val="0"/>
    <w:pPr>
      <w:keepNext/>
      <w:keepLines/>
      <w:widowControl/>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6">
    <w:name w:val="Default Paragraph Font"/>
    <w:qFormat/>
    <w:uiPriority w:val="0"/>
  </w:style>
  <w:style w:type="table" w:default="1" w:styleId="45">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pPr>
    <w:rPr>
      <w:b/>
      <w:bCs/>
    </w:rPr>
  </w:style>
  <w:style w:type="paragraph" w:styleId="3">
    <w:name w:val="Body Text"/>
    <w:basedOn w:val="1"/>
    <w:next w:val="1"/>
    <w:qFormat/>
    <w:uiPriority w:val="0"/>
    <w:pPr>
      <w:spacing w:after="120"/>
    </w:pPr>
    <w:rPr>
      <w:rFonts w:ascii="Times New Roman" w:hAnsi="Times New Roman" w:cs="Times New Roman"/>
    </w:rPr>
  </w:style>
  <w:style w:type="paragraph" w:styleId="6">
    <w:name w:val="Normal Indent"/>
    <w:basedOn w:val="1"/>
    <w:next w:val="1"/>
    <w:qFormat/>
    <w:uiPriority w:val="0"/>
    <w:pPr>
      <w:ind w:firstLine="420"/>
    </w:pPr>
    <w:rPr>
      <w:rFonts w:ascii="Times New Roman" w:hAnsi="Times New Roman" w:cs="Times New Roman"/>
    </w:rPr>
  </w:style>
  <w:style w:type="paragraph" w:styleId="14">
    <w:name w:val="toc 7"/>
    <w:basedOn w:val="1"/>
    <w:next w:val="1"/>
    <w:qFormat/>
    <w:uiPriority w:val="0"/>
    <w:pPr>
      <w:ind w:left="1260"/>
      <w:jc w:val="left"/>
    </w:pPr>
    <w:rPr>
      <w:sz w:val="18"/>
      <w:szCs w:val="18"/>
    </w:rPr>
  </w:style>
  <w:style w:type="paragraph" w:styleId="15">
    <w:name w:val="List Bullet"/>
    <w:basedOn w:val="1"/>
    <w:next w:val="1"/>
    <w:uiPriority w:val="0"/>
    <w:pPr>
      <w:tabs>
        <w:tab w:val="left" w:pos="360"/>
      </w:tabs>
      <w:ind w:left="200" w:hanging="200" w:hangingChars="200"/>
    </w:pPr>
    <w:rPr>
      <w:rFonts w:ascii="Times New Roman" w:hAnsi="Times New Roman" w:cs="Times New Roman"/>
    </w:rPr>
  </w:style>
  <w:style w:type="paragraph" w:styleId="16">
    <w:name w:val="Document Map"/>
    <w:basedOn w:val="1"/>
    <w:next w:val="1"/>
    <w:uiPriority w:val="0"/>
    <w:pPr>
      <w:shd w:val="clear" w:color="auto" w:fill="000080"/>
    </w:pPr>
    <w:rPr>
      <w:rFonts w:ascii="Times New Roman" w:hAnsi="Times New Roman" w:cs="Times New Roman"/>
    </w:rPr>
  </w:style>
  <w:style w:type="paragraph" w:styleId="17">
    <w:name w:val="annotation text"/>
    <w:basedOn w:val="1"/>
    <w:uiPriority w:val="0"/>
    <w:pPr>
      <w:jc w:val="left"/>
    </w:pPr>
    <w:rPr>
      <w:rFonts w:ascii="Times New Roman" w:hAnsi="Times New Roman" w:cs="Times New Roman"/>
    </w:rPr>
  </w:style>
  <w:style w:type="paragraph" w:styleId="18">
    <w:name w:val="index 6"/>
    <w:basedOn w:val="1"/>
    <w:next w:val="1"/>
    <w:qFormat/>
    <w:uiPriority w:val="0"/>
    <w:pPr>
      <w:ind w:left="2100"/>
    </w:pPr>
  </w:style>
  <w:style w:type="paragraph" w:styleId="19">
    <w:name w:val="Body Text 3"/>
    <w:basedOn w:val="1"/>
    <w:next w:val="1"/>
    <w:qFormat/>
    <w:uiPriority w:val="0"/>
    <w:pPr>
      <w:spacing w:after="120"/>
    </w:pPr>
    <w:rPr>
      <w:rFonts w:ascii="Times New Roman" w:hAnsi="Times New Roman" w:cs="Times New Roman"/>
      <w:sz w:val="16"/>
      <w:szCs w:val="16"/>
    </w:rPr>
  </w:style>
  <w:style w:type="paragraph" w:styleId="20">
    <w:name w:val="Body Text Indent"/>
    <w:basedOn w:val="1"/>
    <w:next w:val="21"/>
    <w:qFormat/>
    <w:uiPriority w:val="0"/>
    <w:pPr>
      <w:ind w:firstLine="630"/>
    </w:pPr>
    <w:rPr>
      <w:rFonts w:ascii="宋体" w:hAnsi="宋体" w:cs="宋体"/>
      <w:sz w:val="32"/>
      <w:szCs w:val="32"/>
    </w:rPr>
  </w:style>
  <w:style w:type="paragraph" w:styleId="21">
    <w:name w:val="envelope return"/>
    <w:basedOn w:val="1"/>
    <w:qFormat/>
    <w:uiPriority w:val="0"/>
    <w:pPr>
      <w:snapToGrid w:val="0"/>
    </w:pPr>
    <w:rPr>
      <w:rFonts w:ascii="Arial" w:hAnsi="Arial"/>
      <w:szCs w:val="24"/>
    </w:rPr>
  </w:style>
  <w:style w:type="paragraph" w:styleId="22">
    <w:name w:val="List Bullet 2"/>
    <w:basedOn w:val="15"/>
    <w:next w:val="1"/>
    <w:qFormat/>
    <w:uiPriority w:val="0"/>
    <w:pPr>
      <w:widowControl/>
      <w:tabs>
        <w:tab w:val="left" w:pos="432"/>
        <w:tab w:val="clear" w:pos="360"/>
      </w:tabs>
      <w:spacing w:after="220" w:line="220" w:lineRule="atLeast"/>
      <w:ind w:left="2160" w:right="720" w:hanging="432" w:firstLineChars="0"/>
      <w:jc w:val="left"/>
    </w:pPr>
    <w:rPr>
      <w:kern w:val="0"/>
    </w:rPr>
  </w:style>
  <w:style w:type="paragraph" w:styleId="23">
    <w:name w:val="toc 5"/>
    <w:basedOn w:val="1"/>
    <w:next w:val="1"/>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next w:val="1"/>
    <w:uiPriority w:val="0"/>
    <w:rPr>
      <w:rFonts w:ascii="宋体" w:hAnsi="宋体" w:cs="宋体"/>
    </w:rPr>
  </w:style>
  <w:style w:type="paragraph" w:styleId="26">
    <w:name w:val="toc 8"/>
    <w:basedOn w:val="1"/>
    <w:next w:val="1"/>
    <w:uiPriority w:val="0"/>
    <w:pPr>
      <w:ind w:left="1470"/>
      <w:jc w:val="left"/>
    </w:pPr>
    <w:rPr>
      <w:sz w:val="18"/>
      <w:szCs w:val="18"/>
    </w:rPr>
  </w:style>
  <w:style w:type="paragraph" w:styleId="27">
    <w:name w:val="Date"/>
    <w:basedOn w:val="1"/>
    <w:next w:val="1"/>
    <w:qFormat/>
    <w:uiPriority w:val="0"/>
    <w:pPr>
      <w:ind w:left="2500" w:leftChars="2500"/>
    </w:pPr>
    <w:rPr>
      <w:rFonts w:ascii="仿宋_GB2312" w:eastAsia="仿宋_GB2312" w:cs="仿宋_GB2312"/>
      <w:b/>
      <w:bCs/>
      <w:sz w:val="28"/>
      <w:szCs w:val="28"/>
    </w:rPr>
  </w:style>
  <w:style w:type="paragraph" w:styleId="28">
    <w:name w:val="Body Text Indent 2"/>
    <w:basedOn w:val="1"/>
    <w:next w:val="1"/>
    <w:uiPriority w:val="0"/>
    <w:pPr>
      <w:tabs>
        <w:tab w:val="left" w:pos="4970"/>
      </w:tabs>
      <w:spacing w:line="360" w:lineRule="auto"/>
      <w:ind w:firstLine="200" w:firstLineChars="200"/>
    </w:pPr>
    <w:rPr>
      <w:rFonts w:ascii="Times New Roman" w:hAnsi="Times New Roman" w:cs="Times New Roman"/>
      <w:szCs w:val="24"/>
    </w:rPr>
  </w:style>
  <w:style w:type="paragraph" w:styleId="29">
    <w:name w:val="Balloon Text"/>
    <w:basedOn w:val="1"/>
    <w:next w:val="1"/>
    <w:qFormat/>
    <w:uiPriority w:val="0"/>
    <w:rPr>
      <w:rFonts w:ascii="Times New Roman" w:hAnsi="Times New Roman" w:cs="Times New Roman"/>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spacing w:before="120" w:after="120"/>
      <w:jc w:val="left"/>
    </w:pPr>
    <w:rPr>
      <w:b/>
      <w:bCs/>
      <w:caps/>
      <w:sz w:val="20"/>
      <w:szCs w:val="20"/>
    </w:rPr>
  </w:style>
  <w:style w:type="paragraph" w:styleId="33">
    <w:name w:val="toc 4"/>
    <w:basedOn w:val="1"/>
    <w:next w:val="1"/>
    <w:qFormat/>
    <w:uiPriority w:val="0"/>
    <w:pPr>
      <w:ind w:left="630"/>
      <w:jc w:val="left"/>
    </w:pPr>
    <w:rPr>
      <w:sz w:val="18"/>
      <w:szCs w:val="18"/>
    </w:rPr>
  </w:style>
  <w:style w:type="paragraph" w:styleId="34">
    <w:name w:val="Subtitle"/>
    <w:basedOn w:val="1"/>
    <w:next w:val="1"/>
    <w:qFormat/>
    <w:uiPriority w:val="0"/>
    <w:pPr>
      <w:widowControl/>
      <w:spacing w:before="240" w:after="60" w:line="312" w:lineRule="auto"/>
      <w:jc w:val="center"/>
      <w:outlineLvl w:val="1"/>
    </w:pPr>
    <w:rPr>
      <w:rFonts w:ascii="Calibri Light" w:hAnsi="Calibri Light" w:cs="Calibri Light"/>
      <w:b/>
      <w:bCs/>
      <w:kern w:val="28"/>
      <w:sz w:val="32"/>
      <w:szCs w:val="32"/>
    </w:rPr>
  </w:style>
  <w:style w:type="paragraph" w:styleId="35">
    <w:name w:val="toc 6"/>
    <w:basedOn w:val="1"/>
    <w:next w:val="1"/>
    <w:qFormat/>
    <w:uiPriority w:val="0"/>
    <w:pPr>
      <w:ind w:left="1050"/>
      <w:jc w:val="left"/>
    </w:pPr>
    <w:rPr>
      <w:sz w:val="18"/>
      <w:szCs w:val="18"/>
    </w:rPr>
  </w:style>
  <w:style w:type="paragraph" w:styleId="36">
    <w:name w:val="Body Text Indent 3"/>
    <w:basedOn w:val="1"/>
    <w:next w:val="1"/>
    <w:uiPriority w:val="0"/>
    <w:pPr>
      <w:spacing w:line="360" w:lineRule="auto"/>
      <w:ind w:left="942" w:leftChars="942"/>
    </w:pPr>
    <w:rPr>
      <w:rFonts w:ascii="Times New Roman" w:hAnsi="Times New Roman" w:cs="Times New Roman"/>
      <w:szCs w:val="24"/>
    </w:rPr>
  </w:style>
  <w:style w:type="paragraph" w:styleId="37">
    <w:name w:val="toc 2"/>
    <w:basedOn w:val="1"/>
    <w:next w:val="1"/>
    <w:uiPriority w:val="0"/>
    <w:pPr>
      <w:ind w:left="210"/>
      <w:jc w:val="left"/>
    </w:pPr>
    <w:rPr>
      <w:smallCaps/>
      <w:sz w:val="20"/>
      <w:szCs w:val="20"/>
    </w:rPr>
  </w:style>
  <w:style w:type="paragraph" w:styleId="38">
    <w:name w:val="toc 9"/>
    <w:basedOn w:val="1"/>
    <w:next w:val="1"/>
    <w:uiPriority w:val="0"/>
    <w:pPr>
      <w:ind w:left="1680"/>
      <w:jc w:val="left"/>
    </w:pPr>
    <w:rPr>
      <w:sz w:val="18"/>
      <w:szCs w:val="18"/>
    </w:rPr>
  </w:style>
  <w:style w:type="paragraph" w:styleId="39">
    <w:name w:val="Body Text 2"/>
    <w:basedOn w:val="1"/>
    <w:next w:val="1"/>
    <w:qFormat/>
    <w:uiPriority w:val="0"/>
    <w:rPr>
      <w:rFonts w:ascii="Times New Roman" w:hAnsi="Times New Roman" w:eastAsia="楷体_GB2312" w:cs="Times New Roman"/>
      <w:b/>
      <w:bCs/>
    </w:rPr>
  </w:style>
  <w:style w:type="paragraph" w:styleId="40">
    <w:name w:val="Normal (Web)"/>
    <w:basedOn w:val="1"/>
    <w:next w:val="1"/>
    <w:qFormat/>
    <w:uiPriority w:val="0"/>
    <w:pPr>
      <w:widowControl/>
      <w:spacing w:before="100" w:beforeAutospacing="1" w:after="100" w:afterAutospacing="1"/>
      <w:jc w:val="left"/>
    </w:pPr>
    <w:rPr>
      <w:rFonts w:ascii="宋体" w:hAnsi="宋体" w:cs="宋体"/>
      <w:kern w:val="0"/>
      <w:szCs w:val="24"/>
    </w:rPr>
  </w:style>
  <w:style w:type="paragraph" w:styleId="41">
    <w:name w:val="List Continue 3"/>
    <w:basedOn w:val="1"/>
    <w:uiPriority w:val="0"/>
    <w:pPr>
      <w:spacing w:after="120"/>
      <w:ind w:left="1260"/>
    </w:pPr>
  </w:style>
  <w:style w:type="paragraph" w:styleId="42">
    <w:name w:val="Title"/>
    <w:basedOn w:val="1"/>
    <w:next w:val="1"/>
    <w:qFormat/>
    <w:uiPriority w:val="0"/>
    <w:pPr>
      <w:widowControl/>
      <w:spacing w:before="60" w:after="60"/>
      <w:jc w:val="center"/>
      <w:outlineLvl w:val="0"/>
    </w:pPr>
    <w:rPr>
      <w:rFonts w:ascii="Cambria" w:hAnsi="Cambria" w:cs="Cambria"/>
      <w:b/>
      <w:bCs/>
      <w:kern w:val="0"/>
      <w:sz w:val="32"/>
      <w:szCs w:val="32"/>
    </w:rPr>
  </w:style>
  <w:style w:type="paragraph" w:styleId="43">
    <w:name w:val="annotation subject"/>
    <w:basedOn w:val="17"/>
    <w:next w:val="17"/>
    <w:qFormat/>
    <w:uiPriority w:val="0"/>
    <w:rPr>
      <w:b/>
      <w:bCs/>
    </w:rPr>
  </w:style>
  <w:style w:type="paragraph" w:styleId="44">
    <w:name w:val="Body Text First Indent 2"/>
    <w:basedOn w:val="20"/>
    <w:uiPriority w:val="0"/>
    <w:pPr>
      <w:ind w:firstLine="200" w:firstLineChars="200"/>
    </w:pPr>
  </w:style>
  <w:style w:type="character" w:styleId="47">
    <w:name w:val="page number"/>
    <w:qFormat/>
    <w:uiPriority w:val="0"/>
    <w:rPr>
      <w:rFonts w:ascii="Times New Roman" w:hAnsi="Times New Roman" w:cs="Times New Roman"/>
    </w:r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rFonts w:ascii="Times New Roman" w:hAnsi="Times New Roman" w:cs="Times New Roman"/>
      <w:sz w:val="21"/>
      <w:szCs w:val="21"/>
    </w:rPr>
  </w:style>
  <w:style w:type="character" w:customStyle="1" w:styleId="51">
    <w:name w:val="heading 2 Char"/>
    <w:basedOn w:val="46"/>
    <w:link w:val="5"/>
    <w:qFormat/>
    <w:uiPriority w:val="0"/>
    <w:rPr>
      <w:rFonts w:ascii="宋体" w:hAnsi="宋体" w:eastAsia="仿宋" w:cs="宋体"/>
      <w:b/>
      <w:kern w:val="0"/>
      <w:sz w:val="24"/>
      <w:szCs w:val="28"/>
      <w:lang w:val="en-US" w:eastAsia="zh-CN" w:bidi="ar-SA"/>
    </w:rPr>
  </w:style>
  <w:style w:type="character" w:customStyle="1" w:styleId="52">
    <w:name w:val="heading 3 Char"/>
    <w:basedOn w:val="46"/>
    <w:link w:val="7"/>
    <w:uiPriority w:val="0"/>
    <w:rPr>
      <w:rFonts w:ascii="Times New Roman" w:hAnsi="Times New Roman" w:eastAsia="仿宋" w:cs="Times New Roman"/>
      <w:b/>
      <w:bCs/>
      <w:kern w:val="0"/>
      <w:sz w:val="24"/>
      <w:szCs w:val="32"/>
      <w:lang w:val="en-US" w:eastAsia="zh-CN" w:bidi="ar-SA"/>
    </w:rPr>
  </w:style>
  <w:style w:type="paragraph" w:customStyle="1" w:styleId="53">
    <w:name w:val="新目录"/>
    <w:basedOn w:val="1"/>
    <w:qFormat/>
    <w:uiPriority w:val="0"/>
  </w:style>
  <w:style w:type="paragraph" w:customStyle="1" w:styleId="54">
    <w:name w:val="TOC 标题1"/>
    <w:basedOn w:val="4"/>
    <w:next w:val="1"/>
    <w:uiPriority w:val="0"/>
    <w:pPr>
      <w:spacing w:before="480" w:line="276" w:lineRule="auto"/>
      <w:outlineLvl w:val="9"/>
    </w:pPr>
    <w:rPr>
      <w:rFonts w:ascii="Cambria" w:hAnsi="Cambria" w:cs="Cambria"/>
      <w:bCs/>
      <w:color w:val="365F91"/>
    </w:rPr>
  </w:style>
  <w:style w:type="paragraph" w:customStyle="1" w:styleId="55">
    <w:name w:val="xl26"/>
    <w:basedOn w:val="1"/>
    <w:next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56">
    <w:name w:val="font0"/>
    <w:basedOn w:val="1"/>
    <w:next w:val="1"/>
    <w:uiPriority w:val="0"/>
    <w:pPr>
      <w:widowControl/>
      <w:spacing w:before="100" w:beforeAutospacing="1" w:after="100" w:afterAutospacing="1"/>
      <w:jc w:val="left"/>
    </w:pPr>
    <w:rPr>
      <w:rFonts w:ascii="宋体" w:hAnsi="宋体" w:cs="宋体"/>
      <w:kern w:val="0"/>
      <w:szCs w:val="24"/>
    </w:rPr>
  </w:style>
  <w:style w:type="paragraph" w:customStyle="1" w:styleId="57">
    <w:name w:val="明显引用1"/>
    <w:basedOn w:val="1"/>
    <w:next w:val="1"/>
    <w:qFormat/>
    <w:uiPriority w:val="0"/>
    <w:pPr>
      <w:pBdr>
        <w:bottom w:val="single" w:color="4F81BD" w:sz="4" w:space="4"/>
      </w:pBdr>
      <w:spacing w:before="200" w:after="280"/>
      <w:ind w:left="936" w:right="936"/>
    </w:pPr>
    <w:rPr>
      <w:rFonts w:cs="Times New Roman"/>
      <w:b/>
      <w:bCs/>
      <w:i/>
      <w:iCs/>
      <w:color w:val="4F81BD"/>
      <w:kern w:val="0"/>
      <w:sz w:val="22"/>
      <w:szCs w:val="22"/>
    </w:rPr>
  </w:style>
  <w:style w:type="paragraph" w:customStyle="1" w:styleId="58">
    <w:name w:val="Default"/>
    <w:next w:val="1"/>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文一"/>
    <w:basedOn w:val="1"/>
    <w:next w:val="1"/>
    <w:qFormat/>
    <w:uiPriority w:val="0"/>
    <w:pPr>
      <w:topLinePunct/>
      <w:adjustRightInd w:val="0"/>
      <w:snapToGrid w:val="0"/>
      <w:spacing w:line="360" w:lineRule="auto"/>
      <w:ind w:firstLine="200" w:firstLineChars="200"/>
    </w:pPr>
    <w:rPr>
      <w:rFonts w:ascii="Times New Roman" w:hAnsi="Times New Roman" w:cs="Times New Roman"/>
      <w:spacing w:val="4"/>
      <w:kern w:val="0"/>
      <w:szCs w:val="24"/>
    </w:rPr>
  </w:style>
  <w:style w:type="paragraph" w:customStyle="1" w:styleId="60">
    <w:name w:val="Char"/>
    <w:basedOn w:val="1"/>
    <w:next w:val="1"/>
    <w:uiPriority w:val="0"/>
    <w:rPr>
      <w:rFonts w:ascii="Times New Roman" w:hAnsi="Times New Roman" w:cs="Times New Roman"/>
    </w:rPr>
  </w:style>
  <w:style w:type="paragraph" w:customStyle="1" w:styleId="61">
    <w:name w:val="Normal_0"/>
    <w:next w:val="1"/>
    <w:qFormat/>
    <w:uiPriority w:val="0"/>
    <w:pPr>
      <w:spacing w:before="120" w:after="240"/>
      <w:jc w:val="both"/>
    </w:pPr>
    <w:rPr>
      <w:rFonts w:ascii="Calibri" w:hAnsi="Calibri" w:eastAsia="宋体" w:cs="Calibri"/>
      <w:sz w:val="22"/>
      <w:szCs w:val="22"/>
      <w:lang w:val="ru-RU" w:eastAsia="en-US" w:bidi="ar-SA"/>
    </w:rPr>
  </w:style>
  <w:style w:type="paragraph" w:customStyle="1" w:styleId="62">
    <w:name w:val="zhang"/>
    <w:basedOn w:val="1"/>
    <w:next w:val="1"/>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63">
    <w:name w:val="p0"/>
    <w:basedOn w:val="1"/>
    <w:next w:val="1"/>
    <w:uiPriority w:val="0"/>
    <w:pPr>
      <w:widowControl/>
    </w:pPr>
    <w:rPr>
      <w:rFonts w:ascii="Times New Roman" w:hAnsi="Times New Roman" w:cs="Times New Roman"/>
      <w:kern w:val="0"/>
    </w:rPr>
  </w:style>
  <w:style w:type="paragraph" w:customStyle="1" w:styleId="64">
    <w:name w:val="Char Char Char Char Char Char Char"/>
    <w:basedOn w:val="1"/>
    <w:next w:val="1"/>
    <w:uiPriority w:val="0"/>
    <w:pPr>
      <w:widowControl/>
      <w:spacing w:after="160" w:line="240" w:lineRule="exact"/>
      <w:jc w:val="left"/>
    </w:pPr>
    <w:rPr>
      <w:rFonts w:ascii="Arial" w:hAnsi="Arial" w:cs="Arial"/>
      <w:b/>
      <w:bCs/>
      <w:kern w:val="0"/>
      <w:szCs w:val="24"/>
      <w:lang w:eastAsia="en-US"/>
    </w:rPr>
  </w:style>
  <w:style w:type="paragraph" w:customStyle="1" w:styleId="65">
    <w:name w:val="CM31"/>
    <w:basedOn w:val="58"/>
    <w:next w:val="58"/>
    <w:qFormat/>
    <w:uiPriority w:val="0"/>
    <w:pPr>
      <w:spacing w:line="426" w:lineRule="atLeast"/>
    </w:pPr>
    <w:rPr>
      <w:color w:val="auto"/>
    </w:rPr>
  </w:style>
  <w:style w:type="paragraph" w:customStyle="1" w:styleId="66">
    <w:name w:val="CM35"/>
    <w:basedOn w:val="58"/>
    <w:next w:val="58"/>
    <w:qFormat/>
    <w:uiPriority w:val="0"/>
    <w:rPr>
      <w:color w:val="auto"/>
    </w:rPr>
  </w:style>
  <w:style w:type="paragraph" w:customStyle="1" w:styleId="67">
    <w:name w:val="CM25"/>
    <w:basedOn w:val="58"/>
    <w:next w:val="58"/>
    <w:qFormat/>
    <w:uiPriority w:val="0"/>
    <w:pPr>
      <w:spacing w:line="426" w:lineRule="atLeast"/>
    </w:pPr>
    <w:rPr>
      <w:color w:val="auto"/>
    </w:rPr>
  </w:style>
  <w:style w:type="paragraph" w:customStyle="1" w:styleId="68">
    <w:name w:val="CM5"/>
    <w:basedOn w:val="58"/>
    <w:next w:val="58"/>
    <w:qFormat/>
    <w:uiPriority w:val="0"/>
    <w:pPr>
      <w:spacing w:line="428" w:lineRule="atLeast"/>
    </w:pPr>
    <w:rPr>
      <w:color w:val="auto"/>
    </w:rPr>
  </w:style>
  <w:style w:type="paragraph" w:customStyle="1" w:styleId="69">
    <w:name w:val="CM6"/>
    <w:basedOn w:val="58"/>
    <w:next w:val="58"/>
    <w:qFormat/>
    <w:uiPriority w:val="0"/>
    <w:pPr>
      <w:spacing w:line="428" w:lineRule="atLeast"/>
    </w:pPr>
    <w:rPr>
      <w:color w:val="auto"/>
    </w:rPr>
  </w:style>
  <w:style w:type="paragraph" w:customStyle="1" w:styleId="70">
    <w:name w:val="CM39"/>
    <w:basedOn w:val="58"/>
    <w:next w:val="58"/>
    <w:uiPriority w:val="0"/>
    <w:rPr>
      <w:color w:val="auto"/>
    </w:rPr>
  </w:style>
  <w:style w:type="paragraph" w:customStyle="1" w:styleId="71">
    <w:name w:val="_Style 4"/>
    <w:basedOn w:val="4"/>
    <w:next w:val="1"/>
    <w:uiPriority w:val="0"/>
    <w:pPr>
      <w:keepNext/>
      <w:keepLines/>
      <w:widowControl w:val="0"/>
      <w:spacing w:line="576" w:lineRule="auto"/>
      <w:jc w:val="both"/>
      <w:outlineLvl w:val="9"/>
    </w:pPr>
    <w:rPr>
      <w:rFonts w:ascii="Calibri" w:hAnsi="Calibri" w:cs="Calibri"/>
      <w:bCs/>
      <w:kern w:val="44"/>
      <w:sz w:val="44"/>
      <w:szCs w:val="44"/>
    </w:rPr>
  </w:style>
  <w:style w:type="paragraph" w:customStyle="1" w:styleId="72">
    <w:name w:val="列出段落1"/>
    <w:basedOn w:val="1"/>
    <w:uiPriority w:val="0"/>
    <w:pPr>
      <w:ind w:firstLine="200" w:firstLineChars="200"/>
    </w:pPr>
  </w:style>
  <w:style w:type="paragraph" w:customStyle="1" w:styleId="73">
    <w:name w:val="x_msonormal"/>
    <w:basedOn w:val="1"/>
    <w:qFormat/>
    <w:uiPriority w:val="0"/>
    <w:pPr>
      <w:widowControl/>
      <w:spacing w:before="100" w:beforeAutospacing="1" w:after="100" w:afterAutospacing="1"/>
      <w:jc w:val="left"/>
    </w:pPr>
    <w:rPr>
      <w:rFonts w:ascii="宋体" w:hAnsi="宋体" w:cs="宋体"/>
      <w:kern w:val="0"/>
      <w:szCs w:val="24"/>
    </w:rPr>
  </w:style>
  <w:style w:type="character" w:customStyle="1" w:styleId="74">
    <w:name w:val="Char Char10"/>
    <w:uiPriority w:val="0"/>
    <w:rPr>
      <w:rFonts w:ascii="宋体" w:eastAsia="宋体" w:cs="宋体"/>
      <w:kern w:val="2"/>
      <w:sz w:val="24"/>
      <w:szCs w:val="24"/>
      <w:lang w:val="en-US" w:eastAsia="zh-CN"/>
    </w:rPr>
  </w:style>
  <w:style w:type="character" w:customStyle="1" w:styleId="75">
    <w:name w:val="textcontents1"/>
    <w:uiPriority w:val="0"/>
    <w:rPr>
      <w:color w:val="000000"/>
      <w:sz w:val="22"/>
      <w:szCs w:val="22"/>
    </w:rPr>
  </w:style>
  <w:style w:type="character" w:customStyle="1" w:styleId="76">
    <w:name w:val="apple-style-span"/>
    <w:basedOn w:val="46"/>
    <w:uiPriority w:val="0"/>
  </w:style>
  <w:style w:type="character" w:customStyle="1" w:styleId="77">
    <w:name w:val="textcontents"/>
    <w:basedOn w:val="46"/>
    <w:uiPriority w:val="0"/>
  </w:style>
  <w:style w:type="character" w:customStyle="1" w:styleId="78">
    <w:name w:val="Char Char3"/>
    <w:uiPriority w:val="0"/>
    <w:rPr>
      <w:rFonts w:ascii="宋体" w:eastAsia="宋体" w:cs="宋体"/>
      <w:sz w:val="18"/>
      <w:szCs w:val="18"/>
      <w:lang w:val="en-US" w:eastAsia="zh-CN"/>
    </w:rPr>
  </w:style>
  <w:style w:type="character" w:customStyle="1" w:styleId="79">
    <w:name w:val="15"/>
    <w:uiPriority w:val="0"/>
    <w:rPr>
      <w:rFonts w:ascii="Times New Roman" w:hAnsi="Times New Roman" w:cs="Times New Roman"/>
      <w:color w:val="auto"/>
      <w:u w:val="none"/>
    </w:rPr>
  </w:style>
  <w:style w:type="paragraph" w:customStyle="1" w:styleId="80">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customStyle="1" w:styleId="81">
    <w:name w:val="font131"/>
    <w:qFormat/>
    <w:uiPriority w:val="0"/>
    <w:rPr>
      <w:rFonts w:ascii="宋体" w:eastAsia="宋体" w:cs="宋体"/>
      <w:color w:val="FF0000"/>
      <w:sz w:val="20"/>
      <w:szCs w:val="20"/>
      <w:u w:val="none"/>
    </w:rPr>
  </w:style>
  <w:style w:type="character" w:customStyle="1" w:styleId="82">
    <w:name w:val="font112"/>
    <w:uiPriority w:val="0"/>
    <w:rPr>
      <w:rFonts w:ascii="宋体" w:eastAsia="宋体" w:cs="宋体"/>
      <w:b/>
      <w:color w:val="FF0000"/>
      <w:sz w:val="20"/>
      <w:szCs w:val="20"/>
      <w:u w:val="none"/>
    </w:rPr>
  </w:style>
  <w:style w:type="character" w:customStyle="1" w:styleId="83">
    <w:name w:val="font11"/>
    <w:uiPriority w:val="0"/>
    <w:rPr>
      <w:rFonts w:ascii="宋体" w:eastAsia="宋体" w:cs="宋体"/>
      <w:color w:val="000000"/>
      <w:sz w:val="20"/>
      <w:szCs w:val="20"/>
      <w:u w:val="none"/>
    </w:rPr>
  </w:style>
  <w:style w:type="character" w:customStyle="1" w:styleId="84">
    <w:name w:val="font101"/>
    <w:qFormat/>
    <w:uiPriority w:val="0"/>
    <w:rPr>
      <w:rFonts w:ascii="宋体" w:eastAsia="宋体" w:cs="宋体"/>
      <w:b/>
      <w:color w:val="000000"/>
      <w:sz w:val="20"/>
      <w:szCs w:val="20"/>
      <w:u w:val="none"/>
    </w:rPr>
  </w:style>
  <w:style w:type="paragraph" w:customStyle="1" w:styleId="85">
    <w:name w:val="文二"/>
    <w:basedOn w:val="1"/>
    <w:uiPriority w:val="0"/>
    <w:pPr>
      <w:jc w:val="left"/>
    </w:pPr>
    <w:rPr>
      <w:rFonts w:ascii="宋体" w:hAnsi="宋体"/>
    </w:rPr>
  </w:style>
  <w:style w:type="paragraph" w:customStyle="1" w:styleId="86">
    <w:name w:val="目录"/>
    <w:basedOn w:val="1"/>
    <w:qFormat/>
    <w:uiPriority w:val="0"/>
    <w:pPr>
      <w:spacing w:line="280" w:lineRule="exact"/>
    </w:pPr>
    <w:rPr>
      <w:sz w:val="21"/>
    </w:rPr>
  </w:style>
  <w:style w:type="paragraph" w:customStyle="1" w:styleId="87">
    <w:name w:val="修订1"/>
    <w:qFormat/>
    <w:uiPriority w:val="0"/>
    <w:rPr>
      <w:rFonts w:ascii="Calibri" w:hAnsi="Calibri" w:eastAsia="仿宋" w:cs="Calibri"/>
      <w:kern w:val="2"/>
      <w:sz w:val="24"/>
      <w:szCs w:val="21"/>
      <w:lang w:val="en-US" w:eastAsia="zh-CN" w:bidi="ar-SA"/>
    </w:rPr>
  </w:style>
  <w:style w:type="paragraph" w:customStyle="1" w:styleId="88">
    <w:name w:val="List Paragraph"/>
    <w:basedOn w:val="1"/>
    <w:uiPriority w:val="0"/>
    <w:pPr>
      <w:ind w:firstLine="200" w:firstLineChars="200"/>
    </w:pPr>
  </w:style>
  <w:style w:type="character" w:customStyle="1" w:styleId="89">
    <w:name w:val="NormalCharacter"/>
    <w:qFormat/>
    <w:uiPriority w:val="0"/>
    <w:rPr>
      <w:rFonts w:ascii="Calibri" w:hAnsi="Calibri" w:eastAsia="宋体" w:cs="Times New Roman"/>
      <w:kern w:val="2"/>
      <w:sz w:val="21"/>
      <w:szCs w:val="22"/>
      <w:lang w:val="en-US" w:eastAsia="zh-CN" w:bidi="ar-SA"/>
    </w:rPr>
  </w:style>
  <w:style w:type="paragraph" w:customStyle="1" w:styleId="90">
    <w:name w:val="样式 10 磅"/>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样式 四号"/>
    <w:uiPriority w:val="0"/>
    <w:pPr>
      <w:keepNext/>
      <w:keepLines/>
      <w:widowControl w:val="0"/>
      <w:spacing w:before="120" w:after="120" w:line="360" w:lineRule="auto"/>
      <w:jc w:val="left"/>
      <w:outlineLvl w:val="0"/>
    </w:pPr>
    <w:rPr>
      <w:rFonts w:ascii="Arial" w:hAnsi="Arial" w:eastAsia="宋体" w:cs="Times New Roman"/>
      <w:b/>
      <w:kern w:val="44"/>
      <w:sz w:val="28"/>
      <w:szCs w:val="28"/>
      <w:lang w:val="en-US" w:eastAsia="zh-CN" w:bidi="ar-SA"/>
    </w:rPr>
  </w:style>
  <w:style w:type="paragraph" w:customStyle="1" w:styleId="92">
    <w:name w:val="样式 1 10 磅"/>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样式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94">
    <w:name w:val="样式 1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95">
    <w:name w:val="样式 2 小四"/>
    <w:next w:val="41"/>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96">
    <w:name w:val="样式 3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97">
    <w:name w:val="样式 4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98">
    <w:name w:val="样式 5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99">
    <w:name w:val="样式 6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0">
    <w:name w:val="样式 7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1">
    <w:name w:val="样式 8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2">
    <w:name w:val="样式 9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3">
    <w:name w:val="样式 10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4">
    <w:name w:val="样式 11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5">
    <w:name w:val="样式 12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6">
    <w:name w:val="样式 13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7">
    <w:name w:val="样式 14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8">
    <w:name w:val="样式 15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09">
    <w:name w:val="样式 16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0">
    <w:name w:val="样式 17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1">
    <w:name w:val="样式 18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2">
    <w:name w:val="样式 19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3">
    <w:name w:val="样式 20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4">
    <w:name w:val="样式 21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5">
    <w:name w:val="样式 22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6">
    <w:name w:val="样式 23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7">
    <w:name w:val="样式 24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8">
    <w:name w:val="样式 25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19">
    <w:name w:val="样式 26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0">
    <w:name w:val="样式 27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1">
    <w:name w:val="样式 28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2">
    <w:name w:val="样式 29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3">
    <w:name w:val="样式 30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4">
    <w:name w:val="样式 31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5">
    <w:name w:val="样式 32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6">
    <w:name w:val="样式 33 小四"/>
    <w:qFormat/>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7">
    <w:name w:val="样式 34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8">
    <w:name w:val="样式 35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29">
    <w:name w:val="样式 36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0">
    <w:name w:val="样式 37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1">
    <w:name w:val="样式 38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2">
    <w:name w:val="样式 39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3">
    <w:name w:val="样式 40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4">
    <w:name w:val="样式 41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5">
    <w:name w:val="样式 42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6">
    <w:name w:val="样式 43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7">
    <w:name w:val="样式 44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8">
    <w:name w:val="样式 45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39">
    <w:name w:val="样式 46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0">
    <w:name w:val="样式 47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1">
    <w:name w:val="样式 48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2">
    <w:name w:val="样式 49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3">
    <w:name w:val="样式 50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4">
    <w:name w:val="样式 51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5">
    <w:name w:val="样式 52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6">
    <w:name w:val="样式 53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7">
    <w:name w:val="样式 54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8">
    <w:name w:val="样式 55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49">
    <w:name w:val="样式 56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0">
    <w:name w:val="样式 57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1">
    <w:name w:val="样式 58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2">
    <w:name w:val="样式 59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3">
    <w:name w:val="样式 60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4">
    <w:name w:val="样式 61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5">
    <w:name w:val="样式 62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6">
    <w:name w:val="样式 63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7">
    <w:name w:val="样式 64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8">
    <w:name w:val="样式 65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59">
    <w:name w:val="样式 66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60">
    <w:name w:val="样式 67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61">
    <w:name w:val="样式 68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62">
    <w:name w:val="样式 69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63">
    <w:name w:val="样式 70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64">
    <w:name w:val="样式 71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65">
    <w:name w:val="样式 2 10 磅"/>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样式 72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67">
    <w:name w:val="样式 73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68">
    <w:name w:val="样式 74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69">
    <w:name w:val="样式 75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70">
    <w:name w:val="样式 76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71">
    <w:name w:val="样式 77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72">
    <w:name w:val="样式 78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73">
    <w:name w:val="样式 3 10 磅"/>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4">
    <w:name w:val="样式 79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75">
    <w:name w:val="样式 80 小四"/>
    <w:uiPriority w:val="0"/>
    <w:pPr>
      <w:widowControl w:val="0"/>
      <w:spacing w:after="120" w:line="440" w:lineRule="exact"/>
      <w:ind w:firstLine="420"/>
      <w:jc w:val="both"/>
    </w:pPr>
    <w:rPr>
      <w:rFonts w:ascii="Times New Roman" w:hAnsi="Times New Roman" w:eastAsia="仿宋" w:cs="Times New Roman"/>
      <w:b/>
      <w:bCs/>
      <w:kern w:val="2"/>
      <w:sz w:val="24"/>
      <w:szCs w:val="21"/>
      <w:lang w:val="en-US" w:eastAsia="zh-CN" w:bidi="ar-SA"/>
    </w:rPr>
  </w:style>
  <w:style w:type="paragraph" w:customStyle="1" w:styleId="176">
    <w:name w:val="样式 81 小四"/>
    <w:uiPriority w:val="0"/>
    <w:pPr>
      <w:widowControl w:val="0"/>
      <w:spacing w:after="120" w:line="440" w:lineRule="exact"/>
      <w:ind w:firstLine="420"/>
      <w:jc w:val="both"/>
    </w:pPr>
    <w:rPr>
      <w:rFonts w:ascii="Times New Roman" w:hAnsi="Times New Roman" w:eastAsia="仿宋" w:cs="Times New Roman"/>
      <w:b/>
      <w:bCs/>
      <w:kern w:val="2"/>
      <w:sz w:val="24"/>
      <w:szCs w:val="21"/>
      <w:lang w:val="en-US" w:eastAsia="zh-CN" w:bidi="ar-SA"/>
    </w:rPr>
  </w:style>
  <w:style w:type="paragraph" w:customStyle="1" w:styleId="177">
    <w:name w:val="样式 82 小四"/>
    <w:uiPriority w:val="0"/>
    <w:pPr>
      <w:widowControl w:val="0"/>
      <w:spacing w:after="120" w:line="440" w:lineRule="exact"/>
      <w:ind w:firstLine="420"/>
      <w:jc w:val="both"/>
    </w:pPr>
    <w:rPr>
      <w:rFonts w:ascii="Times New Roman" w:hAnsi="Times New Roman" w:eastAsia="仿宋" w:cs="Times New Roman"/>
      <w:b/>
      <w:bCs/>
      <w:kern w:val="2"/>
      <w:sz w:val="24"/>
      <w:szCs w:val="21"/>
      <w:lang w:val="en-US" w:eastAsia="zh-CN" w:bidi="ar-SA"/>
    </w:rPr>
  </w:style>
  <w:style w:type="paragraph" w:customStyle="1" w:styleId="178">
    <w:name w:val="样式 83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79">
    <w:name w:val="样式 84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80">
    <w:name w:val="样式 85 小四"/>
    <w:uiPriority w:val="0"/>
    <w:pPr>
      <w:widowControl w:val="0"/>
      <w:spacing w:line="440" w:lineRule="exact"/>
      <w:jc w:val="both"/>
    </w:pPr>
    <w:rPr>
      <w:rFonts w:ascii="Calibri" w:hAnsi="Calibri" w:eastAsia="仿宋" w:cs="Calibri"/>
      <w:kern w:val="2"/>
      <w:sz w:val="24"/>
      <w:szCs w:val="21"/>
      <w:lang w:val="en-US" w:eastAsia="zh-CN" w:bidi="ar-SA"/>
    </w:rPr>
  </w:style>
  <w:style w:type="paragraph" w:customStyle="1" w:styleId="181">
    <w:name w:val="样式 86 小四"/>
    <w:uiPriority w:val="0"/>
    <w:pPr>
      <w:widowControl w:val="0"/>
      <w:spacing w:line="440" w:lineRule="exact"/>
      <w:jc w:val="both"/>
    </w:pPr>
    <w:rPr>
      <w:rFonts w:ascii="Calibri" w:hAnsi="Calibri" w:eastAsia="仿宋" w:cs="Calibri"/>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80</Pages>
  <Words>38901</Words>
  <Characters>40282</Characters>
  <Lines>3213</Lines>
  <Paragraphs>1551</Paragraphs>
  <TotalTime>1002</TotalTime>
  <ScaleCrop>false</ScaleCrop>
  <LinksUpToDate>false</LinksUpToDate>
  <CharactersWithSpaces>44556</CharactersWithSpaces>
  <Application>WPS Office_11.8.6.11020_F1E327BC-269C-435d-A152-05C5408002CA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2024-06-25T09:53:00Z</dcterms:created>
  <dc:creator>aa</dc:creator>
  <cp:lastModifiedBy>Johnson</cp:lastModifiedBy>
  <cp:lastPrinted>2021-10-11T02:39:00Z</cp:lastPrinted>
  <dcterms:modified xsi:type="dcterms:W3CDTF">2024-07-05T08:57:01Z</dcterms:modified>
  <dc:title>SF-2019-0204</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DDCE357DEE1E49F49B182ADF52CCD94A</vt:lpwstr>
  </property>
</Properties>
</file>