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高州市城镇老旧小区改造项目（二期）(2024年)工程总承包</w:t>
      </w:r>
    </w:p>
    <w:p>
      <w:pPr>
        <w:pStyle w:val="4"/>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招标公告</w:t>
      </w:r>
    </w:p>
    <w:tbl>
      <w:tblPr>
        <w:tblStyle w:val="5"/>
        <w:tblW w:w="9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1937"/>
        <w:gridCol w:w="1242"/>
        <w:gridCol w:w="2186"/>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投资项目代码</w:t>
            </w:r>
          </w:p>
        </w:tc>
        <w:tc>
          <w:tcPr>
            <w:tcW w:w="755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2207-440981-04-01-951295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投资项目名称</w:t>
            </w:r>
          </w:p>
        </w:tc>
        <w:tc>
          <w:tcPr>
            <w:tcW w:w="755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高州市城镇老旧小区改造项目（二期）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招标项目名称</w:t>
            </w:r>
          </w:p>
        </w:tc>
        <w:tc>
          <w:tcPr>
            <w:tcW w:w="755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高州市城镇老旧小区改造项目（二期）(2024年)工程总承包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1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标段（包）名称</w:t>
            </w:r>
          </w:p>
        </w:tc>
        <w:tc>
          <w:tcPr>
            <w:tcW w:w="19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w:t>
            </w:r>
          </w:p>
        </w:tc>
        <w:tc>
          <w:tcPr>
            <w:tcW w:w="124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公告性质</w:t>
            </w:r>
          </w:p>
        </w:tc>
        <w:tc>
          <w:tcPr>
            <w:tcW w:w="4373"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资格审查方式</w:t>
            </w:r>
          </w:p>
        </w:tc>
        <w:tc>
          <w:tcPr>
            <w:tcW w:w="7552"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资格后审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招标项目实施</w:t>
            </w:r>
          </w:p>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（交货）地点</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高州市的潘州街道相关区域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资金来源</w:t>
            </w:r>
          </w:p>
        </w:tc>
        <w:tc>
          <w:tcPr>
            <w:tcW w:w="193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申请地方政府专项债券，中央预算内投资、省级专项资金解决</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资金来源构成</w:t>
            </w:r>
          </w:p>
        </w:tc>
        <w:tc>
          <w:tcPr>
            <w:tcW w:w="437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申请地方政府专项债券，中央预算内投资、省级专项资金解决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招标范围及规模</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项目建设规模和内容：2024年拟暂定改造小区36个，</w:t>
            </w:r>
            <w:r>
              <w:rPr>
                <w:rFonts w:hint="eastAsia" w:ascii="宋体" w:hAnsi="宋体" w:eastAsia="宋体" w:cs="宋体"/>
                <w:i w:val="0"/>
                <w:color w:val="auto"/>
                <w:sz w:val="21"/>
                <w:szCs w:val="21"/>
                <w:highlight w:val="none"/>
                <w:u w:val="none"/>
                <w:lang w:val="en-US" w:eastAsia="zh-CN"/>
              </w:rPr>
              <w:t>分别包括光明社区、南桥社区、北关社区、东门社区、永进社区、南湖塘社区、城南社区、升平社区、西关社区，</w:t>
            </w:r>
            <w:r>
              <w:rPr>
                <w:rFonts w:hint="eastAsia" w:ascii="宋体" w:hAnsi="宋体" w:eastAsia="宋体" w:cs="宋体"/>
                <w:i w:val="0"/>
                <w:color w:val="auto"/>
                <w:sz w:val="21"/>
                <w:szCs w:val="21"/>
                <w:highlight w:val="none"/>
                <w:u w:val="none"/>
                <w:lang w:eastAsia="zh-CN"/>
              </w:rPr>
              <w:t>包括升平完整社区连片改造和竹栏街连片社区改造。改造内容为对破旧脱落建筑外墙、天面修缮工程、给排水工程、强弱电（含四线整治）工程、道路修缮工程、无障碍工程、消防工程、雨污分流改造和其他公共设施建设工程</w:t>
            </w:r>
            <w:r>
              <w:rPr>
                <w:rFonts w:hint="eastAsia" w:ascii="宋体" w:hAnsi="宋体" w:eastAsia="宋体" w:cs="宋体"/>
                <w:i w:val="0"/>
                <w:color w:val="auto"/>
                <w:sz w:val="21"/>
                <w:szCs w:val="21"/>
                <w:highlight w:val="none"/>
                <w:u w:val="none"/>
                <w:lang w:val="en-US" w:eastAsia="zh-CN"/>
              </w:rPr>
              <w:t>等内容</w:t>
            </w:r>
            <w:r>
              <w:rPr>
                <w:rFonts w:hint="eastAsia" w:ascii="宋体" w:hAnsi="宋体" w:eastAsia="宋体" w:cs="宋体"/>
                <w:i w:val="0"/>
                <w:color w:val="auto"/>
                <w:sz w:val="21"/>
                <w:szCs w:val="21"/>
                <w:highlight w:val="none"/>
                <w:u w:val="none"/>
                <w:lang w:eastAsia="zh-CN"/>
              </w:rPr>
              <w:t>（具体建设规模内容以初步设计图纸为准）。</w:t>
            </w:r>
            <w:r>
              <w:rPr>
                <w:rFonts w:hint="eastAsia" w:ascii="宋体" w:hAnsi="宋体" w:eastAsia="宋体" w:cs="宋体"/>
                <w:i w:val="0"/>
                <w:color w:val="auto"/>
                <w:sz w:val="21"/>
                <w:szCs w:val="21"/>
                <w:highlight w:val="none"/>
                <w:u w:val="none"/>
                <w:lang w:val="en-US" w:eastAsia="zh-CN"/>
              </w:rPr>
              <w:t>本招标</w:t>
            </w:r>
            <w:r>
              <w:rPr>
                <w:rFonts w:hint="eastAsia" w:ascii="宋体" w:hAnsi="宋体" w:eastAsia="宋体" w:cs="宋体"/>
                <w:i w:val="0"/>
                <w:color w:val="auto"/>
                <w:sz w:val="21"/>
                <w:szCs w:val="21"/>
                <w:highlight w:val="none"/>
                <w:u w:val="none"/>
                <w:lang w:eastAsia="zh-CN"/>
              </w:rPr>
              <w:t>工程</w:t>
            </w:r>
            <w:r>
              <w:rPr>
                <w:rFonts w:hint="eastAsia" w:ascii="宋体" w:hAnsi="宋体" w:eastAsia="宋体" w:cs="宋体"/>
                <w:i w:val="0"/>
                <w:color w:val="auto"/>
                <w:sz w:val="21"/>
                <w:szCs w:val="21"/>
                <w:highlight w:val="none"/>
                <w:u w:val="none"/>
                <w:lang w:val="en-US" w:eastAsia="zh-CN"/>
              </w:rPr>
              <w:t>项目</w:t>
            </w:r>
            <w:r>
              <w:rPr>
                <w:rFonts w:hint="eastAsia" w:ascii="宋体" w:hAnsi="宋体" w:eastAsia="宋体" w:cs="宋体"/>
                <w:i w:val="0"/>
                <w:color w:val="auto"/>
                <w:sz w:val="21"/>
                <w:szCs w:val="21"/>
                <w:highlight w:val="none"/>
                <w:u w:val="none"/>
                <w:lang w:eastAsia="zh-CN"/>
              </w:rPr>
              <w:t>概算总投资</w:t>
            </w:r>
            <w:r>
              <w:rPr>
                <w:rFonts w:hint="eastAsia" w:ascii="宋体" w:hAnsi="宋体" w:eastAsia="宋体" w:cs="宋体"/>
                <w:i w:val="0"/>
                <w:color w:val="auto"/>
                <w:sz w:val="21"/>
                <w:szCs w:val="21"/>
                <w:highlight w:val="none"/>
                <w:u w:val="single"/>
                <w:lang w:val="en-US" w:eastAsia="zh-CN"/>
              </w:rPr>
              <w:t xml:space="preserve">57404800.00 </w:t>
            </w:r>
            <w:r>
              <w:rPr>
                <w:rFonts w:hint="eastAsia" w:ascii="宋体" w:hAnsi="宋体" w:eastAsia="宋体" w:cs="宋体"/>
                <w:i w:val="0"/>
                <w:color w:val="auto"/>
                <w:sz w:val="21"/>
                <w:szCs w:val="21"/>
                <w:highlight w:val="none"/>
                <w:u w:val="none"/>
                <w:lang w:eastAsia="zh-CN"/>
              </w:rPr>
              <w:t>元，其中</w:t>
            </w:r>
            <w:r>
              <w:rPr>
                <w:rFonts w:hint="eastAsia" w:ascii="宋体" w:hAnsi="宋体" w:eastAsia="宋体" w:cs="宋体"/>
                <w:i w:val="0"/>
                <w:color w:val="auto"/>
                <w:sz w:val="21"/>
                <w:szCs w:val="21"/>
                <w:highlight w:val="none"/>
                <w:u w:val="none"/>
                <w:lang w:val="en-US" w:eastAsia="zh-CN"/>
              </w:rPr>
              <w:t>概算</w:t>
            </w:r>
            <w:r>
              <w:rPr>
                <w:rFonts w:hint="eastAsia" w:ascii="宋体" w:hAnsi="宋体" w:eastAsia="宋体" w:cs="宋体"/>
                <w:i w:val="0"/>
                <w:color w:val="auto"/>
                <w:sz w:val="21"/>
                <w:szCs w:val="21"/>
                <w:highlight w:val="none"/>
                <w:u w:val="none"/>
                <w:lang w:eastAsia="zh-CN"/>
              </w:rPr>
              <w:t>建安工程费约</w:t>
            </w:r>
            <w:r>
              <w:rPr>
                <w:rFonts w:hint="eastAsia" w:ascii="宋体" w:hAnsi="宋体" w:eastAsia="宋体" w:cs="宋体"/>
                <w:i w:val="0"/>
                <w:color w:val="auto"/>
                <w:sz w:val="21"/>
                <w:szCs w:val="21"/>
                <w:highlight w:val="none"/>
                <w:u w:val="single"/>
                <w:lang w:val="en-US" w:eastAsia="zh-CN"/>
              </w:rPr>
              <w:t>5</w:t>
            </w:r>
            <w:r>
              <w:rPr>
                <w:rFonts w:hint="eastAsia" w:ascii="宋体" w:hAnsi="宋体" w:cs="宋体"/>
                <w:i w:val="0"/>
                <w:color w:val="auto"/>
                <w:sz w:val="21"/>
                <w:szCs w:val="21"/>
                <w:highlight w:val="none"/>
                <w:u w:val="single"/>
                <w:lang w:val="en-US" w:eastAsia="zh-CN"/>
              </w:rPr>
              <w:t>0690000.00</w:t>
            </w:r>
            <w:r>
              <w:rPr>
                <w:rFonts w:hint="eastAsia" w:ascii="宋体" w:hAnsi="宋体" w:eastAsia="宋体" w:cs="宋体"/>
                <w:i w:val="0"/>
                <w:color w:val="auto"/>
                <w:sz w:val="21"/>
                <w:szCs w:val="21"/>
                <w:highlight w:val="none"/>
                <w:u w:val="none"/>
                <w:lang w:eastAsia="zh-CN"/>
              </w:rPr>
              <w:t>元，设计费</w:t>
            </w:r>
            <w:r>
              <w:rPr>
                <w:rFonts w:hint="eastAsia" w:ascii="宋体" w:hAnsi="宋体" w:eastAsia="宋体" w:cs="宋体"/>
                <w:i w:val="0"/>
                <w:color w:val="auto"/>
                <w:sz w:val="21"/>
                <w:szCs w:val="21"/>
                <w:highlight w:val="none"/>
                <w:u w:val="single"/>
                <w:lang w:val="en-US" w:eastAsia="zh-CN"/>
              </w:rPr>
              <w:t xml:space="preserve"> 638600.00</w:t>
            </w:r>
            <w:r>
              <w:rPr>
                <w:rFonts w:hint="eastAsia" w:ascii="宋体" w:hAnsi="宋体" w:eastAsia="宋体" w:cs="宋体"/>
                <w:i w:val="0"/>
                <w:color w:val="auto"/>
                <w:sz w:val="21"/>
                <w:szCs w:val="21"/>
                <w:highlight w:val="none"/>
                <w:u w:val="none"/>
                <w:lang w:eastAsia="zh-CN"/>
              </w:rPr>
              <w:t>元。本项目招标控制价</w:t>
            </w:r>
            <w:r>
              <w:rPr>
                <w:rFonts w:hint="eastAsia" w:ascii="宋体" w:hAnsi="宋体" w:cs="宋体"/>
                <w:i w:val="0"/>
                <w:color w:val="auto"/>
                <w:sz w:val="21"/>
                <w:szCs w:val="21"/>
                <w:highlight w:val="none"/>
                <w:u w:val="single"/>
                <w:lang w:val="en-US" w:eastAsia="zh-CN"/>
              </w:rPr>
              <w:t>51328600.00</w:t>
            </w:r>
            <w:r>
              <w:rPr>
                <w:rFonts w:hint="eastAsia" w:ascii="宋体" w:hAnsi="宋体" w:eastAsia="宋体" w:cs="宋体"/>
                <w:i w:val="0"/>
                <w:color w:val="auto"/>
                <w:sz w:val="21"/>
                <w:szCs w:val="21"/>
                <w:highlight w:val="none"/>
                <w:u w:val="none"/>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6"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招标内容</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本项目招标范围为项目设计、采购（如有）、施工。本次招标确定工程总承包承担主体，中标后负责本项目的设计、采购（如有）、施工等工作。</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设计部分（包括但不限于以下内容）：本工程的所有专业的报建图设计（如果需要）、施工图设计以及后续施工的深化设计、竣工图编制、施工图结算编制、工程施工过程中的设计指导、设计变更、后续设计服务、施工现场配合服务、参加竣工验收等。</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（2）施工部分（包括但不限于以下内容）：</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①设计范围内所有工程内容的施工（包工、包料、包质量、包安全生产、包文明施工、包工期、包承包范围内工程验收通过、包移交、包结算、包资料整理、包施工承包管理和现场整体组织、包专业协调及配合等）、设备购置及安装、竣工图及结算编制等。</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②负责结算的编制工作，配合发包人对结算的审核及审计工作。</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③负责办理或配合办理：工程开工及验收所需的各项手续,包括但不限于施工许可证(或临时施工许可)、报监手续、余泥排放证、排污手续、排水接驳、水质检测、排水许可证、占用和开挖道路许可证、环保验收、消防验收、人防验收、节能备案、分项分部工程验收和各专业验收及通邮等工作,并承担办理上述手续属于施工方的费用；</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④协助做好发包人各项检查及工程筹备等工作；</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⑤按政府有关规定，做好建设过程中的消防维保工作，确保安全生产、零隐患、零事故；</w:t>
            </w:r>
          </w:p>
          <w:p>
            <w:pPr>
              <w:widowControl/>
              <w:spacing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⑥组织本项目的整体竣工验收及备案和整体工程资料汇总及整理归档工作，具体施工范围详见招标文件。</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color w:val="auto"/>
                <w:szCs w:val="21"/>
                <w:highlight w:val="none"/>
              </w:rPr>
              <w:t>3.工程管理服务（包括但不限于以下内容）：对工程建设全过程和各阶段进行专业化管理和服务。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最终以招标文件（含招标答疑、澄清文件）、经审定的设计图纸、经审定的施工图预算内容及工程总承包合同为准且包括发包人发出的与本工程有关的一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工期（交货期）</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总工期 360日历天。其中：</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（1）设计工期：承包人应在中标公示后</w:t>
            </w:r>
            <w:r>
              <w:rPr>
                <w:rFonts w:hint="eastAsia" w:ascii="宋体" w:hAnsi="宋体" w:cs="宋体"/>
                <w:color w:val="auto"/>
                <w:kern w:val="0"/>
                <w:szCs w:val="21"/>
                <w:highlight w:val="none"/>
                <w:u w:val="single"/>
                <w:lang w:bidi="ar"/>
              </w:rPr>
              <w:t xml:space="preserve"> 10 </w:t>
            </w:r>
            <w:r>
              <w:rPr>
                <w:rFonts w:hint="eastAsia" w:ascii="宋体" w:hAnsi="宋体" w:cs="宋体"/>
                <w:color w:val="auto"/>
                <w:kern w:val="0"/>
                <w:szCs w:val="21"/>
                <w:highlight w:val="none"/>
                <w:lang w:bidi="ar"/>
              </w:rPr>
              <w:t>日历天内完成施工图设计，</w:t>
            </w:r>
            <w:r>
              <w:rPr>
                <w:rFonts w:hint="eastAsia" w:ascii="宋体" w:hAnsi="宋体" w:cs="宋体"/>
                <w:color w:val="auto"/>
                <w:kern w:val="0"/>
                <w:szCs w:val="21"/>
                <w:highlight w:val="none"/>
                <w:u w:val="single"/>
                <w:lang w:bidi="ar"/>
              </w:rPr>
              <w:t>30</w:t>
            </w:r>
            <w:r>
              <w:rPr>
                <w:rFonts w:hint="eastAsia" w:ascii="宋体" w:hAnsi="宋体" w:cs="宋体"/>
                <w:color w:val="auto"/>
                <w:kern w:val="0"/>
                <w:szCs w:val="21"/>
                <w:highlight w:val="none"/>
                <w:lang w:bidi="ar"/>
              </w:rPr>
              <w:t>日历天内完成施工图设计文件审查及修改、完善工作。</w:t>
            </w:r>
          </w:p>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bidi="ar"/>
              </w:rPr>
              <w:t>（2）施工工期：项目施工工期不超过</w:t>
            </w:r>
            <w:r>
              <w:rPr>
                <w:rFonts w:hint="eastAsia" w:ascii="宋体" w:hAnsi="宋体" w:cs="宋体"/>
                <w:color w:val="auto"/>
                <w:kern w:val="0"/>
                <w:szCs w:val="21"/>
                <w:highlight w:val="none"/>
                <w:u w:val="single"/>
                <w:lang w:bidi="ar"/>
              </w:rPr>
              <w:t>3</w:t>
            </w:r>
            <w:r>
              <w:rPr>
                <w:rFonts w:hint="eastAsia" w:ascii="宋体" w:hAnsi="宋体" w:cs="宋体"/>
                <w:color w:val="auto"/>
                <w:kern w:val="0"/>
                <w:szCs w:val="21"/>
                <w:highlight w:val="none"/>
                <w:u w:val="single"/>
                <w:lang w:val="en-US" w:eastAsia="zh-CN" w:bidi="ar"/>
              </w:rPr>
              <w:t>2</w:t>
            </w:r>
            <w:r>
              <w:rPr>
                <w:rFonts w:hint="eastAsia" w:ascii="宋体" w:hAnsi="宋体" w:cs="宋体"/>
                <w:color w:val="auto"/>
                <w:kern w:val="0"/>
                <w:szCs w:val="21"/>
                <w:highlight w:val="none"/>
                <w:u w:val="single"/>
                <w:lang w:bidi="ar"/>
              </w:rPr>
              <w:t>0</w:t>
            </w:r>
            <w:r>
              <w:rPr>
                <w:rFonts w:hint="eastAsia" w:ascii="宋体" w:hAnsi="宋体" w:cs="宋体"/>
                <w:color w:val="auto"/>
                <w:kern w:val="0"/>
                <w:szCs w:val="21"/>
                <w:highlight w:val="none"/>
                <w:lang w:bidi="ar"/>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最高投标限价</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sz w:val="21"/>
                <w:szCs w:val="21"/>
                <w:highlight w:val="none"/>
                <w:u w:val="none"/>
                <w:lang w:val="en-US"/>
              </w:rPr>
              <w:t>（1）工程设计费：</w:t>
            </w:r>
            <w:r>
              <w:rPr>
                <w:rFonts w:hint="eastAsia" w:ascii="宋体" w:hAnsi="宋体" w:eastAsia="宋体" w:cs="宋体"/>
                <w:i w:val="0"/>
                <w:color w:val="auto"/>
                <w:sz w:val="21"/>
                <w:szCs w:val="21"/>
                <w:highlight w:val="none"/>
                <w:u w:val="single"/>
                <w:lang w:val="en-US" w:eastAsia="zh-CN"/>
              </w:rPr>
              <w:t>638600.00</w:t>
            </w:r>
            <w:r>
              <w:rPr>
                <w:rFonts w:hint="eastAsia" w:ascii="宋体" w:hAnsi="宋体" w:eastAsia="宋体" w:cs="宋体"/>
                <w:i w:val="0"/>
                <w:color w:val="auto"/>
                <w:sz w:val="21"/>
                <w:szCs w:val="21"/>
                <w:highlight w:val="none"/>
                <w:u w:val="none"/>
                <w:lang w:val="en-US" w:eastAsia="zh-CN"/>
              </w:rPr>
              <w:t>元</w:t>
            </w:r>
            <w:r>
              <w:rPr>
                <w:rFonts w:hint="eastAsia" w:ascii="宋体" w:hAnsi="宋体" w:eastAsia="宋体" w:cs="宋体"/>
                <w:i w:val="0"/>
                <w:color w:val="auto"/>
                <w:sz w:val="21"/>
                <w:szCs w:val="21"/>
                <w:highlight w:val="none"/>
                <w:u w:val="none"/>
                <w:lang w:val="en-US"/>
              </w:rPr>
              <w:t>。</w:t>
            </w:r>
            <w:r>
              <w:rPr>
                <w:rFonts w:hint="eastAsia" w:ascii="宋体" w:hAnsi="宋体" w:cs="宋体"/>
                <w:color w:val="auto"/>
                <w:szCs w:val="21"/>
                <w:highlight w:val="none"/>
              </w:rPr>
              <w:t>投标报价不得高于最</w:t>
            </w:r>
            <w:bookmarkStart w:id="0" w:name="_GoBack"/>
            <w:bookmarkEnd w:id="0"/>
            <w:r>
              <w:rPr>
                <w:rFonts w:hint="eastAsia" w:ascii="宋体" w:hAnsi="宋体" w:cs="宋体"/>
                <w:color w:val="auto"/>
                <w:szCs w:val="21"/>
                <w:highlight w:val="none"/>
              </w:rPr>
              <w:t>高投标限价的95%（财审概算设计费已</w:t>
            </w:r>
            <w:r>
              <w:rPr>
                <w:rFonts w:hint="eastAsia" w:ascii="宋体" w:hAnsi="宋体" w:cs="宋体"/>
                <w:color w:val="auto"/>
                <w:szCs w:val="21"/>
                <w:highlight w:val="none"/>
                <w:lang w:eastAsia="zh-CN"/>
              </w:rPr>
              <w:t>下浮32%</w:t>
            </w:r>
            <w:r>
              <w:rPr>
                <w:rFonts w:hint="eastAsia" w:ascii="宋体" w:hAnsi="宋体" w:cs="宋体"/>
                <w:color w:val="auto"/>
                <w:szCs w:val="21"/>
                <w:highlight w:val="none"/>
              </w:rPr>
              <w:t>）</w:t>
            </w:r>
            <w:r>
              <w:rPr>
                <w:rFonts w:hint="eastAsia" w:ascii="宋体" w:hAnsi="宋体" w:eastAsia="宋体" w:cs="宋体"/>
                <w:i w:val="0"/>
                <w:color w:val="auto"/>
                <w:sz w:val="21"/>
                <w:szCs w:val="21"/>
                <w:highlight w:val="none"/>
                <w:u w:val="none"/>
                <w:lang w:val="en-US"/>
              </w:rPr>
              <w:t>。</w:t>
            </w:r>
          </w:p>
          <w:p>
            <w:pPr>
              <w:keepNext w:val="0"/>
              <w:keepLines w:val="0"/>
              <w:widowControl/>
              <w:suppressLineNumbers w:val="0"/>
              <w:jc w:val="left"/>
              <w:textAlignment w:val="center"/>
              <w:rPr>
                <w:rFonts w:hint="eastAsia" w:eastAsia="宋体"/>
                <w:color w:val="auto"/>
                <w:highlight w:val="none"/>
                <w:lang w:val="en-US" w:eastAsia="zh-CN"/>
              </w:rPr>
            </w:pPr>
            <w:r>
              <w:rPr>
                <w:rFonts w:hint="eastAsia" w:ascii="宋体" w:hAnsi="宋体" w:eastAsia="宋体" w:cs="宋体"/>
                <w:i w:val="0"/>
                <w:color w:val="auto"/>
                <w:sz w:val="21"/>
                <w:szCs w:val="21"/>
                <w:highlight w:val="none"/>
                <w:u w:val="none"/>
                <w:lang w:val="en-US"/>
              </w:rPr>
              <w:t>（2）工程建安费：</w:t>
            </w:r>
            <w:r>
              <w:rPr>
                <w:rFonts w:hint="eastAsia" w:ascii="宋体" w:hAnsi="宋体" w:eastAsia="宋体" w:cs="宋体"/>
                <w:i w:val="0"/>
                <w:color w:val="auto"/>
                <w:sz w:val="21"/>
                <w:szCs w:val="21"/>
                <w:highlight w:val="none"/>
                <w:u w:val="single"/>
                <w:lang w:val="en-US"/>
              </w:rPr>
              <w:t>50690000.00</w:t>
            </w:r>
            <w:r>
              <w:rPr>
                <w:rFonts w:hint="eastAsia" w:ascii="宋体" w:hAnsi="宋体" w:eastAsia="宋体" w:cs="宋体"/>
                <w:i w:val="0"/>
                <w:color w:val="auto"/>
                <w:sz w:val="21"/>
                <w:szCs w:val="21"/>
                <w:highlight w:val="none"/>
                <w:u w:val="none"/>
                <w:lang w:val="en-US" w:eastAsia="zh-CN"/>
              </w:rPr>
              <w:t>元</w:t>
            </w:r>
            <w:r>
              <w:rPr>
                <w:rFonts w:hint="eastAsia" w:ascii="宋体" w:hAnsi="宋体" w:eastAsia="宋体" w:cs="宋体"/>
                <w:i w:val="0"/>
                <w:color w:val="auto"/>
                <w:sz w:val="21"/>
                <w:szCs w:val="21"/>
                <w:highlight w:val="none"/>
                <w:u w:val="none"/>
                <w:lang w:val="en-US"/>
              </w:rPr>
              <w:t>。投标报价不得高于最高投标限价的96%。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是否接受联合体投标</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6" w:hRule="atLeast"/>
          <w:jc w:val="center"/>
        </w:trPr>
        <w:tc>
          <w:tcPr>
            <w:tcW w:w="212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投标资格能力要求</w:t>
            </w:r>
          </w:p>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（包括但不限于资质人员、业绩等要求）</w:t>
            </w:r>
          </w:p>
        </w:tc>
        <w:tc>
          <w:tcPr>
            <w:tcW w:w="19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投标人资格要求</w:t>
            </w:r>
          </w:p>
        </w:tc>
        <w:tc>
          <w:tcPr>
            <w:tcW w:w="561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1.投标人必须是在中国大陆依法注册的企业法人，工商营业执照有效。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投标人需同时具备：①工程设计综合甲级资质，或建筑行业设计乙级以上（含乙级）资质及市政行业设计乙级以上（含乙级）资质（或市政行业（燃气工程、轨道交通工程除外）设计乙级以上（含乙级）资质），或建筑行业（建筑工程）专业设计乙级以上（含乙级）资质及市政行业（排水工程、道路工程）专业设计乙级以上（含乙级）资质；②建设主管部门认定的市政公用工程施工总承包一级以上（含一级）资质及建筑工程施工总承包二级以上（含二级）资质，且获得建设行政主管部门核发的安全生产许可证（在有效期内）。</w:t>
            </w:r>
          </w:p>
          <w:p>
            <w:pPr>
              <w:keepNext w:val="0"/>
              <w:keepLines w:val="0"/>
              <w:widowControl/>
              <w:suppressLineNumbers w:val="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3.本次招标</w:t>
            </w:r>
            <w:r>
              <w:rPr>
                <w:rFonts w:hint="eastAsia" w:ascii="宋体" w:hAnsi="宋体" w:eastAsia="宋体" w:cs="宋体"/>
                <w:b/>
                <w:bCs/>
                <w:i w:val="0"/>
                <w:color w:val="auto"/>
                <w:kern w:val="0"/>
                <w:sz w:val="21"/>
                <w:szCs w:val="21"/>
                <w:highlight w:val="none"/>
                <w:u w:val="single"/>
                <w:lang w:val="en-US" w:eastAsia="zh-CN" w:bidi="ar"/>
              </w:rPr>
              <w:t>接受</w:t>
            </w:r>
            <w:r>
              <w:rPr>
                <w:rFonts w:hint="eastAsia" w:ascii="宋体" w:hAnsi="宋体" w:eastAsia="宋体" w:cs="宋体"/>
                <w:i w:val="0"/>
                <w:color w:val="auto"/>
                <w:kern w:val="0"/>
                <w:sz w:val="21"/>
                <w:szCs w:val="21"/>
                <w:highlight w:val="none"/>
                <w:u w:val="none"/>
                <w:lang w:val="en-US" w:eastAsia="zh-CN" w:bidi="ar"/>
              </w:rPr>
              <w:t>联合体投标。如为联合体投标允许不超过2家满足设计资质的设计单位和不超过2家满足施工资质的施工单位组成联合体，联合体投标时，应约定其中一方作为联合体牵头人，且为工程总承包单位，必须签订联合体协议书，明确联合体成员各方的权利和义务；已组成联合体各方不得再以自己名义单独或加入其它联合体在本项目中参加投标。施工联合体成员均须满足本项目最低施工资质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4.广东省外勘察、设计、施工企业还须在进粤企业和人员诚信信息登记平台录入信息并通过数据规范检查。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7" w:hRule="atLeast"/>
          <w:jc w:val="center"/>
        </w:trPr>
        <w:tc>
          <w:tcPr>
            <w:tcW w:w="212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p>
        </w:tc>
        <w:tc>
          <w:tcPr>
            <w:tcW w:w="19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工程总承包项目经理</w:t>
            </w:r>
          </w:p>
        </w:tc>
        <w:tc>
          <w:tcPr>
            <w:tcW w:w="5615"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拟委任的工程总承包项目经理须同时具备①和②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①建筑工程建设类一级（或以上）注册执业资格[包括：注册建筑师、勘察设计注册工程师、注册建造师或者注册监理工程师]或者未实施注册执业资格的，取得高级专业技术职称；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②担任过与拟建项目相类似（建筑工程或市政工程类）的工程总承包项目经理、设计项目负责人、施工项目负责人或者项目总监理工程师。</w:t>
            </w:r>
          </w:p>
          <w:p>
            <w:pPr>
              <w:keepNext w:val="0"/>
              <w:keepLines w:val="0"/>
              <w:widowControl/>
              <w:suppressLineNumbers w:val="0"/>
              <w:ind w:left="0" w:leftChars="0" w:firstLine="21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目前工程总承包项目经理不得同时在两个或两个以上工程项目担任工程总承包项目经理、施工项目负责人，严禁有在建项目的项目经理作为本项目的项目经理参与本项目投标，一经发现，列为恶意竞标线索排查。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12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投标人业绩要求</w:t>
            </w:r>
          </w:p>
        </w:tc>
        <w:tc>
          <w:tcPr>
            <w:tcW w:w="5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jc w:val="center"/>
        </w:trPr>
        <w:tc>
          <w:tcPr>
            <w:tcW w:w="212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是否采用电子</w:t>
            </w:r>
          </w:p>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招标投标方式</w:t>
            </w:r>
          </w:p>
        </w:tc>
        <w:tc>
          <w:tcPr>
            <w:tcW w:w="193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否</w:t>
            </w:r>
          </w:p>
        </w:tc>
        <w:tc>
          <w:tcPr>
            <w:tcW w:w="124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获取招标文件的方式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下载</w:t>
            </w:r>
            <w:r>
              <w:rPr>
                <w:rFonts w:hint="eastAsia" w:ascii="宋体" w:hAnsi="宋体" w:eastAsia="宋体" w:cs="宋体"/>
                <w:i w:val="0"/>
                <w:color w:val="auto"/>
                <w:sz w:val="21"/>
                <w:szCs w:val="21"/>
                <w:highlight w:val="none"/>
                <w:u w:val="none"/>
                <w:lang w:val="en-US" w:eastAsia="zh-CN"/>
              </w:rPr>
              <w:t>招标文件的网络地址</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广州公共资源交易中心网站（网址：http://www.gzggzy.cn/）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212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color w:val="auto"/>
                <w:sz w:val="21"/>
                <w:szCs w:val="21"/>
                <w:highlight w:val="none"/>
              </w:rPr>
            </w:pPr>
          </w:p>
        </w:tc>
        <w:tc>
          <w:tcPr>
            <w:tcW w:w="193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24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2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auto"/>
                <w:sz w:val="21"/>
                <w:szCs w:val="21"/>
                <w:highlight w:val="none"/>
                <w:u w:val="none"/>
                <w:lang w:eastAsia="zh-CN"/>
              </w:rPr>
              <w:t>获取</w:t>
            </w:r>
            <w:r>
              <w:rPr>
                <w:rFonts w:hint="eastAsia" w:ascii="宋体" w:hAnsi="宋体" w:eastAsia="宋体" w:cs="宋体"/>
                <w:i w:val="0"/>
                <w:color w:val="auto"/>
                <w:sz w:val="21"/>
                <w:szCs w:val="21"/>
                <w:highlight w:val="none"/>
                <w:u w:val="none"/>
                <w:lang w:val="en-US" w:eastAsia="zh-CN"/>
              </w:rPr>
              <w:t>招标文件的方式</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 xml:space="preserve"> 投标人</w:t>
            </w:r>
            <w:r>
              <w:rPr>
                <w:rFonts w:hint="eastAsia" w:ascii="宋体" w:hAnsi="宋体" w:eastAsia="宋体" w:cs="宋体"/>
                <w:i w:val="0"/>
                <w:color w:val="auto"/>
                <w:sz w:val="21"/>
                <w:szCs w:val="21"/>
                <w:highlight w:val="none"/>
                <w:u w:val="none"/>
                <w:lang w:val="en-US" w:eastAsia="zh-CN"/>
              </w:rPr>
              <w:t xml:space="preserve">登录广州公共资源交易中心交易平台网站自行下载（网址 </w:t>
            </w:r>
            <w:r>
              <w:rPr>
                <w:rFonts w:hint="eastAsia" w:ascii="宋体" w:hAnsi="宋体" w:eastAsia="宋体" w:cs="宋体"/>
                <w:color w:val="auto"/>
                <w:kern w:val="0"/>
                <w:sz w:val="21"/>
                <w:szCs w:val="21"/>
                <w:highlight w:val="none"/>
                <w:lang w:val="en-US" w:eastAsia="zh-CN" w:bidi="ar"/>
              </w:rPr>
              <w:t xml:space="preserve">：http://www.gzggzy.cn） </w:t>
            </w:r>
            <w:r>
              <w:rPr>
                <w:rFonts w:hint="eastAsia" w:ascii="宋体" w:hAnsi="宋体" w:eastAsia="宋体" w:cs="宋体"/>
                <w:i w:val="0"/>
                <w:color w:val="auto"/>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获取招标文件开始时间</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2024年  月  日（详见广州公共资源交易中心招标公告日程安排）</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获取招标文件截止时间</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2024年  月  日</w:t>
            </w:r>
          </w:p>
          <w:p>
            <w:pPr>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 xml:space="preserve"> （详见广州公共资源交易中心招标公告日程安排）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递交投标文件截止时间</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sz w:val="21"/>
                <w:szCs w:val="21"/>
                <w:highlight w:val="none"/>
                <w:u w:val="none"/>
                <w:lang w:val="en-US" w:eastAsia="zh-CN"/>
              </w:rPr>
              <w:t>2024年  月  日</w:t>
            </w:r>
            <w:r>
              <w:rPr>
                <w:rFonts w:hint="eastAsia" w:ascii="宋体" w:hAnsi="宋体" w:eastAsia="宋体" w:cs="宋体"/>
                <w:i w:val="0"/>
                <w:color w:val="auto"/>
                <w:kern w:val="0"/>
                <w:sz w:val="21"/>
                <w:szCs w:val="21"/>
                <w:highlight w:val="none"/>
                <w:u w:val="none"/>
                <w:lang w:val="en-US" w:eastAsia="zh-CN" w:bidi="ar"/>
              </w:rPr>
              <w:t xml:space="preserve">  时   分</w:t>
            </w:r>
            <w:r>
              <w:rPr>
                <w:rFonts w:hint="eastAsia" w:ascii="宋体" w:hAnsi="宋体" w:eastAsia="宋体" w:cs="宋体"/>
                <w:i w:val="0"/>
                <w:color w:val="auto"/>
                <w:sz w:val="21"/>
                <w:szCs w:val="21"/>
                <w:highlight w:val="none"/>
                <w:u w:val="none"/>
                <w:lang w:val="en-US" w:eastAsia="zh-CN"/>
              </w:rPr>
              <w:t>（详见广州公共资源交易中心招标公告日程安排）</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投标文件递交方式</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1.递交投标文件截止时间与开标时间是否有变化，请密切留意相关的公告或通知。</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2.投标人应于投标截止时间前将投标文件密封送达广州公共资源交易中心</w:t>
            </w:r>
            <w:r>
              <w:rPr>
                <w:rFonts w:hint="eastAsia" w:ascii="宋体" w:hAnsi="宋体" w:eastAsia="宋体" w:cs="宋体"/>
                <w:i w:val="0"/>
                <w:color w:val="auto"/>
                <w:kern w:val="0"/>
                <w:sz w:val="21"/>
                <w:szCs w:val="21"/>
                <w:highlight w:val="none"/>
                <w:u w:val="singl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开标室（具体开标室详见招标公告日程安排）。</w:t>
            </w:r>
          </w:p>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逾期送达的或者未送达指定地点的投标文件，招标人不予受理。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开标时间</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2024年 月 日</w:t>
            </w:r>
            <w:r>
              <w:rPr>
                <w:rFonts w:hint="eastAsia" w:ascii="宋体" w:hAnsi="宋体" w:eastAsia="宋体" w:cs="宋体"/>
                <w:i w:val="0"/>
                <w:color w:val="auto"/>
                <w:kern w:val="0"/>
                <w:sz w:val="21"/>
                <w:szCs w:val="21"/>
                <w:highlight w:val="none"/>
                <w:u w:val="none"/>
                <w:lang w:val="en-US" w:eastAsia="zh-CN" w:bidi="ar"/>
              </w:rPr>
              <w:t xml:space="preserve">  时   分</w:t>
            </w:r>
            <w:r>
              <w:rPr>
                <w:rFonts w:hint="eastAsia" w:ascii="宋体" w:hAnsi="宋体" w:eastAsia="宋体" w:cs="宋体"/>
                <w:i w:val="0"/>
                <w:color w:val="auto"/>
                <w:sz w:val="21"/>
                <w:szCs w:val="21"/>
                <w:highlight w:val="none"/>
                <w:u w:val="none"/>
                <w:lang w:val="en-US" w:eastAsia="zh-CN"/>
              </w:rPr>
              <w:t>（与投标截止时间为同一时间，详见广州公共资源交易中心招标公告日程安排）</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开标地点</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广州公共资源交易中心</w:t>
            </w:r>
            <w:r>
              <w:rPr>
                <w:rFonts w:hint="eastAsia" w:ascii="宋体" w:hAnsi="宋体" w:eastAsia="宋体" w:cs="宋体"/>
                <w:i w:val="0"/>
                <w:color w:val="auto"/>
                <w:sz w:val="21"/>
                <w:szCs w:val="21"/>
                <w:highlight w:val="none"/>
                <w:u w:val="single"/>
                <w:lang w:val="en-US" w:eastAsia="zh-CN"/>
              </w:rPr>
              <w:t xml:space="preserve">  </w:t>
            </w:r>
            <w:r>
              <w:rPr>
                <w:rFonts w:hint="eastAsia" w:ascii="宋体" w:hAnsi="宋体" w:eastAsia="宋体" w:cs="宋体"/>
                <w:i w:val="0"/>
                <w:color w:val="auto"/>
                <w:sz w:val="21"/>
                <w:szCs w:val="21"/>
                <w:highlight w:val="none"/>
                <w:u w:val="none"/>
              </w:rPr>
              <w:t>开标室（地址：广州市天河区天润路 333 号）</w:t>
            </w:r>
          </w:p>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（详见招标公告日程安排）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发布公告媒介</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广州公共资源交易中心网、广东省招标投标监管网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招标人</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高州市建设事务中心</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联系地址</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高州市文明路 41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招标人联系人</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val="en-US" w:eastAsia="zh-CN"/>
              </w:rPr>
              <w:t>陆先生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联系电话</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0668-6688192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招标代理机构</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茂名致鼎工程项目咨询有限公司</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联系地址</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广东省茂名市福岭小区荔红直二巷38号502房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招标代理联系人</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何先生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联系电话</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13432984648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招标监督机构</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高州市建设工程招标投标办公室</w:t>
            </w:r>
            <w:r>
              <w:rPr>
                <w:rFonts w:hint="eastAsia" w:ascii="宋体" w:hAnsi="宋体" w:eastAsia="宋体" w:cs="宋体"/>
                <w:i w:val="0"/>
                <w:color w:val="auto"/>
                <w:sz w:val="21"/>
                <w:szCs w:val="21"/>
                <w:highlight w:val="none"/>
                <w:u w:val="none"/>
              </w:rPr>
              <w:t xml:space="preserve"> </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联系电话</w:t>
            </w:r>
          </w:p>
        </w:tc>
        <w:tc>
          <w:tcPr>
            <w:tcW w:w="4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0668-6666999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2" w:hRule="atLeast"/>
          <w:jc w:val="center"/>
        </w:trPr>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其他依法应当载明的内容</w:t>
            </w:r>
          </w:p>
        </w:tc>
        <w:tc>
          <w:tcPr>
            <w:tcW w:w="755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1.“信用中国”网站（www.creditchina.gov.cn)查询：</w:t>
            </w:r>
            <w:r>
              <w:rPr>
                <w:rFonts w:hint="eastAsia" w:ascii="宋体" w:hAnsi="宋体" w:eastAsia="宋体" w:cs="宋体"/>
                <w:color w:val="auto"/>
                <w:kern w:val="2"/>
                <w:sz w:val="21"/>
                <w:szCs w:val="21"/>
                <w:highlight w:val="none"/>
                <w:lang w:eastAsia="zh-CN"/>
              </w:rPr>
              <w:t>投标人被列为严重失信主体</w:t>
            </w:r>
            <w:r>
              <w:rPr>
                <w:rFonts w:hint="eastAsia" w:ascii="宋体" w:hAnsi="宋体" w:eastAsia="宋体" w:cs="宋体"/>
                <w:color w:val="auto"/>
                <w:kern w:val="2"/>
                <w:sz w:val="21"/>
                <w:szCs w:val="21"/>
                <w:highlight w:val="none"/>
              </w:rPr>
              <w:t>或严重拖欠农民工工资失信主体或被人民法院列为失信被执行人的，投标活动依法予以限制，不接受其投标。</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2.广东省外企业须在“进粤企业和人员诚信信息登记平台”录入信息并显示正常登记。</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人若对招标文件有疑问，在招标文件《投标人须知》规定时间内进行网上提问，要求招标人对招标文件予以澄清。招标人（或招标代理）将对投标人的问题统一做出澄清和解答，并发布在广州公共资源交易中心平台。投标人应自行留意招标人（或招标代理）发布的招标文件澄清、修改或补充内容。否则，造成的一切后果由投标人自行承担。</w:t>
            </w:r>
          </w:p>
          <w:p>
            <w:pPr>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4.对于本项目的招标公告和招标文件存在任何违规或不公平内容，投标人可向招标人提出异议。</w:t>
            </w:r>
            <w:r>
              <w:rPr>
                <w:rFonts w:hint="eastAsia" w:ascii="宋体" w:hAnsi="宋体" w:eastAsia="宋体" w:cs="宋体"/>
                <w:color w:val="auto"/>
                <w:kern w:val="2"/>
                <w:sz w:val="21"/>
                <w:szCs w:val="21"/>
                <w:highlight w:val="none"/>
                <w:lang w:eastAsia="zh-CN"/>
              </w:rPr>
              <w:t>根据广州公共资源交易中心《关于开通全流程在线异议功能的通知》，本项目采用在线异议方式。具体操作详见“广州交易集团有限公司（广州公共资源交易中心）服务指南→系统帮助→操作手册→发起及受理异议操作指引”。</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5.开标时要求投标人的企业法定代表人或法人授权代理人（</w:t>
            </w:r>
            <w:r>
              <w:rPr>
                <w:rFonts w:hint="eastAsia" w:ascii="宋体" w:hAnsi="宋体" w:eastAsia="宋体" w:cs="宋体"/>
                <w:color w:val="auto"/>
                <w:kern w:val="2"/>
                <w:sz w:val="21"/>
                <w:szCs w:val="21"/>
                <w:highlight w:val="none"/>
                <w:lang w:val="en-US" w:eastAsia="zh-CN"/>
              </w:rPr>
              <w:t>须</w:t>
            </w:r>
            <w:r>
              <w:rPr>
                <w:rFonts w:hint="eastAsia" w:ascii="宋体" w:hAnsi="宋体" w:eastAsia="宋体" w:cs="宋体"/>
                <w:color w:val="auto"/>
                <w:kern w:val="2"/>
                <w:sz w:val="21"/>
                <w:szCs w:val="21"/>
                <w:highlight w:val="none"/>
              </w:rPr>
              <w:t>为本公司人员，提供本公司为其购买</w:t>
            </w:r>
            <w:r>
              <w:rPr>
                <w:rFonts w:hint="eastAsia" w:ascii="宋体" w:hAnsi="宋体" w:eastAsia="宋体" w:cs="宋体"/>
                <w:color w:val="auto"/>
                <w:kern w:val="2"/>
                <w:sz w:val="21"/>
                <w:szCs w:val="21"/>
                <w:highlight w:val="none"/>
                <w:lang w:val="en-US" w:eastAsia="zh-CN"/>
              </w:rPr>
              <w:t>2024年03月至05月的</w:t>
            </w:r>
            <w:r>
              <w:rPr>
                <w:rFonts w:hint="eastAsia" w:ascii="宋体" w:hAnsi="宋体" w:eastAsia="宋体" w:cs="宋体"/>
                <w:color w:val="auto"/>
                <w:kern w:val="2"/>
                <w:sz w:val="21"/>
                <w:szCs w:val="21"/>
                <w:highlight w:val="none"/>
              </w:rPr>
              <w:t>社保证明）准时参加开标会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联合体投标的由牵头人办理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,且需在开标截止时间前进场做签到工作,开标时手持本人身份证原件、法定代表人身份证明书原件、法人授权委托证明书原件（法定代表人出席开标会的，则无需提供）和投标保证金</w:t>
            </w:r>
            <w:r>
              <w:rPr>
                <w:rFonts w:hint="eastAsia" w:ascii="宋体" w:hAnsi="宋体" w:eastAsia="宋体" w:cs="宋体"/>
                <w:color w:val="auto"/>
                <w:kern w:val="2"/>
                <w:sz w:val="21"/>
                <w:szCs w:val="21"/>
                <w:highlight w:val="none"/>
                <w:lang w:eastAsia="zh-CN"/>
              </w:rPr>
              <w:t>电子保函打印盖章件</w:t>
            </w:r>
            <w:r>
              <w:rPr>
                <w:rFonts w:hint="eastAsia" w:ascii="宋体" w:hAnsi="宋体" w:eastAsia="宋体" w:cs="宋体"/>
                <w:color w:val="auto"/>
                <w:kern w:val="2"/>
                <w:sz w:val="21"/>
                <w:szCs w:val="21"/>
                <w:highlight w:val="none"/>
              </w:rPr>
              <w:t>或投标保证金保证保险保函原件（投标保证金如采用银行转账形式可不提供保函原件）。投标人采用现金转账方式递交投标保证金的，须完成网上投标登记后将投标保证金与本项目进行绑定，绑定成功后才能被认定为完成缴交投标保证金义务；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本项目采用网上投标登记方式，投标人应在招标公告发布后至网上投标登记截止时间前，登录广州公共资源交易中心交易平台网站办理网上投标登记手续，因投标人原因或其他因素造成投标人未能成功办理投标登记手续的，提交的投标文件将拒绝接受，其责任由投标人自负。</w:t>
            </w:r>
          </w:p>
          <w:p>
            <w:pPr>
              <w:keepNext w:val="0"/>
              <w:keepLines w:val="0"/>
              <w:widowControl/>
              <w:suppressLineNumbers w:val="0"/>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7.定标时间和地点：具体时间、地点由招标人另行告知。</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.投标人缴交资料费人民币</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00元。</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.逾期送达的或者未送达指定地点的投标文件，招标人不予受理。</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Dc1N2Q1ZTc5MjZiZjRlNjg2NDczMTE3M2FiNmMifQ=="/>
  </w:docVars>
  <w:rsids>
    <w:rsidRoot w:val="00000000"/>
    <w:rsid w:val="041C6375"/>
    <w:rsid w:val="1C06536F"/>
    <w:rsid w:val="2D2B02AA"/>
    <w:rsid w:val="3D423180"/>
    <w:rsid w:val="4BFE0C1A"/>
    <w:rsid w:val="7A0D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2"/>
    <w:basedOn w:val="1"/>
    <w:qFormat/>
    <w:uiPriority w:val="0"/>
    <w:pPr>
      <w:spacing w:line="400" w:lineRule="exac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3860</Words>
  <Characters>4115</Characters>
  <Lines>0</Lines>
  <Paragraphs>0</Paragraphs>
  <TotalTime>4</TotalTime>
  <ScaleCrop>false</ScaleCrop>
  <LinksUpToDate>false</LinksUpToDate>
  <CharactersWithSpaces>4159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2024-06-24T02:47:00Z</dcterms:created>
  <dc:creator>Administrator</dc:creator>
  <cp:lastModifiedBy>丹ling</cp:lastModifiedBy>
  <cp:lastPrinted>2024-06-27T06:27:00Z</cp:lastPrinted>
  <dcterms:modified xsi:type="dcterms:W3CDTF">2024-06-27T07:34:46Z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140F2AE8F1814904A1C1E6A3B9D6F141_12</vt:lpwstr>
  </property>
</Properties>
</file>