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814DB" w14:textId="77777777" w:rsidR="00B372CB" w:rsidRDefault="00B372CB">
      <w:pPr>
        <w:jc w:val="center"/>
        <w:rPr>
          <w:rFonts w:ascii="宋体" w:eastAsia="宋体" w:hAnsi="宋体"/>
          <w:sz w:val="28"/>
          <w:szCs w:val="28"/>
          <w:u w:val="single"/>
        </w:rPr>
      </w:pPr>
    </w:p>
    <w:p w14:paraId="7724FD8E" w14:textId="77777777" w:rsidR="00B372CB" w:rsidRDefault="00B372CB">
      <w:pPr>
        <w:spacing w:line="360" w:lineRule="auto"/>
        <w:jc w:val="center"/>
        <w:rPr>
          <w:rFonts w:ascii="宋体" w:eastAsia="宋体" w:hAnsi="Calibri"/>
          <w:b/>
          <w:bCs/>
          <w:spacing w:val="40"/>
          <w:sz w:val="28"/>
          <w:szCs w:val="28"/>
        </w:rPr>
      </w:pPr>
    </w:p>
    <w:p w14:paraId="61203548" w14:textId="77777777" w:rsidR="00B372CB" w:rsidRDefault="00B372CB">
      <w:pPr>
        <w:spacing w:line="360" w:lineRule="auto"/>
        <w:jc w:val="center"/>
        <w:rPr>
          <w:rFonts w:ascii="宋体" w:eastAsia="宋体" w:hAnsi="Calibri"/>
          <w:b/>
          <w:bCs/>
          <w:spacing w:val="40"/>
          <w:sz w:val="28"/>
          <w:szCs w:val="28"/>
        </w:rPr>
      </w:pPr>
    </w:p>
    <w:p w14:paraId="2BA8FF5F" w14:textId="77777777" w:rsidR="00B372CB" w:rsidRDefault="00B372CB">
      <w:pPr>
        <w:spacing w:line="360" w:lineRule="auto"/>
        <w:jc w:val="center"/>
        <w:rPr>
          <w:rFonts w:ascii="宋体" w:eastAsia="宋体" w:hAnsi="Calibri"/>
          <w:b/>
          <w:bCs/>
          <w:spacing w:val="40"/>
          <w:sz w:val="28"/>
          <w:szCs w:val="28"/>
        </w:rPr>
      </w:pPr>
    </w:p>
    <w:p w14:paraId="0D59AECA" w14:textId="77777777" w:rsidR="00B372CB" w:rsidRDefault="00000000">
      <w:pPr>
        <w:spacing w:line="360" w:lineRule="auto"/>
        <w:ind w:leftChars="-135" w:left="-1" w:rightChars="-89" w:right="-187" w:hangingChars="54" w:hanging="282"/>
        <w:jc w:val="center"/>
        <w:rPr>
          <w:rFonts w:ascii="宋体" w:eastAsia="宋体" w:hAnsi="宋体"/>
          <w:sz w:val="28"/>
          <w:szCs w:val="28"/>
          <w:u w:val="single"/>
        </w:rPr>
      </w:pPr>
      <w:r>
        <w:rPr>
          <w:rFonts w:ascii="宋体" w:eastAsia="宋体" w:hAnsi="宋体" w:cs="宋体" w:hint="eastAsia"/>
          <w:b/>
          <w:sz w:val="52"/>
          <w:szCs w:val="52"/>
          <w:u w:val="single"/>
        </w:rPr>
        <w:t>医院楼宇消防智能联动管理系统改造施工项目</w:t>
      </w:r>
    </w:p>
    <w:p w14:paraId="4493359A" w14:textId="77777777" w:rsidR="00B372CB" w:rsidRDefault="00B372CB">
      <w:pPr>
        <w:spacing w:line="360" w:lineRule="auto"/>
        <w:jc w:val="center"/>
        <w:rPr>
          <w:rFonts w:ascii="宋体" w:eastAsia="宋体" w:hAnsi="宋体"/>
          <w:sz w:val="28"/>
          <w:szCs w:val="28"/>
          <w:u w:val="single"/>
        </w:rPr>
      </w:pPr>
    </w:p>
    <w:p w14:paraId="5E7C33F4" w14:textId="77777777" w:rsidR="00B372CB" w:rsidRDefault="00B372CB">
      <w:pPr>
        <w:spacing w:line="360" w:lineRule="auto"/>
        <w:jc w:val="center"/>
        <w:rPr>
          <w:rFonts w:ascii="宋体" w:eastAsia="宋体" w:hAnsi="宋体"/>
          <w:sz w:val="28"/>
          <w:szCs w:val="28"/>
          <w:u w:val="single"/>
        </w:rPr>
      </w:pPr>
    </w:p>
    <w:p w14:paraId="5DE1FDC4" w14:textId="77777777" w:rsidR="00B372CB" w:rsidRDefault="00B372CB">
      <w:pPr>
        <w:spacing w:line="360" w:lineRule="auto"/>
        <w:jc w:val="center"/>
        <w:rPr>
          <w:rFonts w:ascii="宋体" w:eastAsia="宋体" w:hAnsi="宋体"/>
          <w:sz w:val="28"/>
          <w:szCs w:val="28"/>
          <w:u w:val="single"/>
        </w:rPr>
      </w:pPr>
    </w:p>
    <w:p w14:paraId="41D13825" w14:textId="77777777" w:rsidR="00B372CB" w:rsidRDefault="00000000">
      <w:pPr>
        <w:spacing w:line="360" w:lineRule="auto"/>
        <w:jc w:val="center"/>
        <w:rPr>
          <w:rFonts w:ascii="宋体" w:eastAsia="宋体" w:hAnsi="宋体"/>
          <w:b/>
          <w:bCs/>
          <w:spacing w:val="26"/>
          <w:sz w:val="96"/>
          <w:szCs w:val="96"/>
        </w:rPr>
      </w:pPr>
      <w:r>
        <w:rPr>
          <w:rFonts w:ascii="宋体" w:eastAsia="宋体" w:hAnsi="宋体" w:hint="eastAsia"/>
          <w:b/>
          <w:bCs/>
          <w:spacing w:val="26"/>
          <w:sz w:val="96"/>
          <w:szCs w:val="96"/>
        </w:rPr>
        <w:t>招标公告</w:t>
      </w:r>
    </w:p>
    <w:p w14:paraId="1263CB85" w14:textId="77777777" w:rsidR="00B372CB" w:rsidRDefault="00B372CB">
      <w:pPr>
        <w:spacing w:line="360" w:lineRule="auto"/>
        <w:jc w:val="center"/>
        <w:rPr>
          <w:rFonts w:ascii="宋体" w:eastAsia="宋体" w:hAnsi="宋体"/>
          <w:sz w:val="28"/>
          <w:szCs w:val="28"/>
        </w:rPr>
      </w:pPr>
    </w:p>
    <w:p w14:paraId="19836C42" w14:textId="77777777" w:rsidR="00B372CB" w:rsidRDefault="00B372CB">
      <w:pPr>
        <w:spacing w:line="360" w:lineRule="auto"/>
        <w:jc w:val="center"/>
        <w:rPr>
          <w:rFonts w:ascii="宋体" w:eastAsia="宋体" w:hAnsi="宋体"/>
          <w:sz w:val="28"/>
          <w:szCs w:val="28"/>
        </w:rPr>
      </w:pPr>
    </w:p>
    <w:p w14:paraId="61DCE9A1" w14:textId="77777777" w:rsidR="00B372CB" w:rsidRDefault="00B372CB">
      <w:pPr>
        <w:spacing w:line="360" w:lineRule="auto"/>
        <w:jc w:val="center"/>
        <w:rPr>
          <w:rFonts w:ascii="宋体" w:eastAsia="宋体" w:hAnsi="宋体"/>
          <w:sz w:val="28"/>
          <w:szCs w:val="28"/>
        </w:rPr>
      </w:pPr>
    </w:p>
    <w:p w14:paraId="72FBB487" w14:textId="77777777" w:rsidR="00B372CB" w:rsidRDefault="00B372CB">
      <w:pPr>
        <w:spacing w:line="360" w:lineRule="auto"/>
        <w:jc w:val="center"/>
        <w:rPr>
          <w:rFonts w:ascii="宋体" w:eastAsia="宋体" w:hAnsi="宋体"/>
          <w:sz w:val="28"/>
          <w:szCs w:val="28"/>
        </w:rPr>
      </w:pPr>
    </w:p>
    <w:p w14:paraId="3D49A697" w14:textId="77777777" w:rsidR="00B372CB" w:rsidRDefault="00000000">
      <w:pPr>
        <w:spacing w:line="360" w:lineRule="auto"/>
        <w:ind w:firstLineChars="300" w:firstLine="900"/>
        <w:rPr>
          <w:rFonts w:ascii="宋体" w:eastAsia="宋体" w:hAnsi="宋体" w:cs="宋体"/>
          <w:sz w:val="30"/>
          <w:szCs w:val="30"/>
          <w:u w:val="single"/>
        </w:rPr>
      </w:pPr>
      <w:r>
        <w:rPr>
          <w:rFonts w:ascii="宋体" w:eastAsia="宋体" w:hAnsi="宋体" w:cs="宋体" w:hint="eastAsia"/>
          <w:sz w:val="30"/>
          <w:szCs w:val="30"/>
        </w:rPr>
        <w:t>招标单位：</w:t>
      </w:r>
      <w:r>
        <w:rPr>
          <w:rFonts w:ascii="宋体" w:eastAsia="宋体" w:hAnsi="宋体" w:cs="宋体" w:hint="eastAsia"/>
          <w:sz w:val="30"/>
          <w:szCs w:val="30"/>
          <w:u w:val="single"/>
        </w:rPr>
        <w:t>南方医科大学珠江医院</w:t>
      </w:r>
    </w:p>
    <w:p w14:paraId="4D88B8F6" w14:textId="77777777" w:rsidR="00B372CB" w:rsidRDefault="00000000">
      <w:pPr>
        <w:spacing w:line="360" w:lineRule="auto"/>
        <w:ind w:firstLineChars="300" w:firstLine="900"/>
        <w:rPr>
          <w:rFonts w:ascii="宋体" w:eastAsia="宋体" w:hAnsi="宋体" w:cs="宋体"/>
          <w:sz w:val="30"/>
          <w:szCs w:val="30"/>
        </w:rPr>
      </w:pPr>
      <w:r>
        <w:rPr>
          <w:rFonts w:ascii="宋体" w:eastAsia="宋体" w:hAnsi="宋体" w:cs="宋体" w:hint="eastAsia"/>
          <w:sz w:val="30"/>
          <w:szCs w:val="30"/>
        </w:rPr>
        <w:t>招标代理单位：</w:t>
      </w:r>
      <w:r>
        <w:rPr>
          <w:rFonts w:ascii="宋体" w:eastAsia="宋体" w:hAnsi="宋体" w:cs="宋体" w:hint="eastAsia"/>
          <w:sz w:val="30"/>
          <w:szCs w:val="30"/>
          <w:u w:val="single"/>
        </w:rPr>
        <w:t>采联国际招标采购集团有限公司</w:t>
      </w:r>
    </w:p>
    <w:p w14:paraId="112C817F" w14:textId="77777777" w:rsidR="00B372CB" w:rsidRDefault="00000000">
      <w:pPr>
        <w:spacing w:line="360" w:lineRule="auto"/>
        <w:ind w:firstLineChars="300" w:firstLine="900"/>
        <w:rPr>
          <w:rFonts w:ascii="宋体" w:eastAsia="宋体" w:hAnsi="宋体" w:cs="宋体"/>
          <w:sz w:val="30"/>
          <w:szCs w:val="30"/>
        </w:rPr>
      </w:pPr>
      <w:r>
        <w:rPr>
          <w:rFonts w:ascii="宋体" w:eastAsia="宋体" w:hAnsi="宋体" w:cs="宋体" w:hint="eastAsia"/>
          <w:sz w:val="30"/>
          <w:szCs w:val="30"/>
        </w:rPr>
        <w:t>日期：</w:t>
      </w:r>
      <w:r>
        <w:rPr>
          <w:rFonts w:ascii="宋体" w:eastAsia="宋体" w:hAnsi="宋体" w:cs="宋体" w:hint="eastAsia"/>
          <w:sz w:val="30"/>
          <w:szCs w:val="30"/>
          <w:u w:val="single"/>
        </w:rPr>
        <w:t>202</w:t>
      </w:r>
      <w:r>
        <w:rPr>
          <w:rFonts w:ascii="宋体" w:eastAsia="宋体" w:hAnsi="宋体" w:cs="宋体"/>
          <w:sz w:val="30"/>
          <w:szCs w:val="30"/>
          <w:u w:val="single"/>
        </w:rPr>
        <w:t>4</w:t>
      </w:r>
      <w:r>
        <w:rPr>
          <w:rFonts w:ascii="宋体" w:eastAsia="宋体" w:hAnsi="宋体" w:cs="宋体" w:hint="eastAsia"/>
          <w:sz w:val="30"/>
          <w:szCs w:val="30"/>
        </w:rPr>
        <w:t>年</w:t>
      </w:r>
      <w:r>
        <w:rPr>
          <w:rFonts w:ascii="宋体" w:eastAsia="宋体" w:hAnsi="宋体" w:cs="宋体" w:hint="eastAsia"/>
          <w:sz w:val="30"/>
          <w:szCs w:val="30"/>
          <w:u w:val="single"/>
        </w:rPr>
        <w:t>6</w:t>
      </w:r>
      <w:r>
        <w:rPr>
          <w:rFonts w:ascii="宋体" w:eastAsia="宋体" w:hAnsi="宋体" w:cs="宋体" w:hint="eastAsia"/>
          <w:sz w:val="30"/>
          <w:szCs w:val="30"/>
        </w:rPr>
        <w:t>月</w:t>
      </w:r>
    </w:p>
    <w:p w14:paraId="7370AD97" w14:textId="77777777" w:rsidR="00B372CB" w:rsidRDefault="00000000">
      <w:pPr>
        <w:widowControl/>
        <w:jc w:val="left"/>
        <w:rPr>
          <w:rFonts w:ascii="宋体" w:eastAsia="宋体" w:hAnsi="宋体" w:cs="宋体"/>
          <w:sz w:val="30"/>
          <w:szCs w:val="30"/>
        </w:rPr>
      </w:pPr>
      <w:r>
        <w:rPr>
          <w:rFonts w:ascii="宋体" w:eastAsia="宋体" w:hAnsi="宋体" w:cs="宋体"/>
          <w:sz w:val="30"/>
          <w:szCs w:val="30"/>
        </w:rPr>
        <w:br w:type="page"/>
      </w:r>
    </w:p>
    <w:p w14:paraId="44C06C7F" w14:textId="77777777" w:rsidR="00B372CB" w:rsidRDefault="00000000">
      <w:pPr>
        <w:spacing w:afterLines="100" w:after="312" w:line="360" w:lineRule="auto"/>
        <w:ind w:rightChars="180" w:right="378" w:firstLineChars="96" w:firstLine="422"/>
        <w:jc w:val="center"/>
        <w:rPr>
          <w:rFonts w:ascii="宋体" w:eastAsia="宋体" w:hAnsi="宋体" w:cs="宋体"/>
          <w:kern w:val="0"/>
          <w:sz w:val="44"/>
          <w:szCs w:val="44"/>
          <w:u w:val="single"/>
        </w:rPr>
      </w:pPr>
      <w:r>
        <w:rPr>
          <w:rFonts w:ascii="宋体" w:eastAsia="宋体" w:hAnsi="宋体" w:cs="宋体"/>
          <w:color w:val="000000"/>
          <w:kern w:val="0"/>
          <w:sz w:val="44"/>
          <w:szCs w:val="44"/>
          <w:u w:val="single"/>
        </w:rPr>
        <w:lastRenderedPageBreak/>
        <w:t>医院楼宇消防智能联动管理系统改造施工项目</w:t>
      </w:r>
      <w:r>
        <w:rPr>
          <w:rFonts w:ascii="宋体" w:eastAsia="宋体" w:hAnsi="宋体" w:cs="宋体" w:hint="eastAsia"/>
          <w:kern w:val="0"/>
          <w:sz w:val="44"/>
          <w:szCs w:val="44"/>
          <w:u w:val="single"/>
        </w:rPr>
        <w:t>招标公告</w:t>
      </w:r>
    </w:p>
    <w:p w14:paraId="250F1AAE" w14:textId="77777777" w:rsidR="00B372CB" w:rsidRDefault="00000000">
      <w:pPr>
        <w:spacing w:line="360" w:lineRule="auto"/>
        <w:ind w:firstLineChars="200" w:firstLine="480"/>
        <w:rPr>
          <w:rFonts w:ascii="宋体" w:eastAsia="宋体" w:hAnsi="宋体"/>
          <w:sz w:val="24"/>
          <w:szCs w:val="24"/>
          <w:u w:val="single"/>
        </w:rPr>
      </w:pPr>
      <w:r>
        <w:rPr>
          <w:rFonts w:ascii="宋体" w:eastAsia="宋体" w:hAnsi="宋体" w:hint="eastAsia"/>
          <w:sz w:val="24"/>
        </w:rPr>
        <w:t>根据</w:t>
      </w:r>
      <w:r>
        <w:rPr>
          <w:rFonts w:ascii="宋体" w:eastAsia="宋体" w:hAnsi="宋体" w:hint="eastAsia"/>
          <w:sz w:val="24"/>
          <w:szCs w:val="24"/>
          <w:u w:val="single"/>
        </w:rPr>
        <w:t>《广东省企业投资项目备案证》（</w:t>
      </w:r>
      <w:r>
        <w:rPr>
          <w:rFonts w:ascii="宋体" w:eastAsia="宋体" w:hAnsi="宋体"/>
          <w:sz w:val="24"/>
          <w:szCs w:val="24"/>
          <w:u w:val="single"/>
        </w:rPr>
        <w:t>2405-440105-04-01-534372</w:t>
      </w:r>
      <w:r>
        <w:rPr>
          <w:rFonts w:ascii="宋体" w:eastAsia="宋体" w:hAnsi="宋体" w:hint="eastAsia"/>
          <w:sz w:val="24"/>
          <w:szCs w:val="24"/>
          <w:u w:val="single"/>
        </w:rPr>
        <w:t>）</w:t>
      </w:r>
      <w:r>
        <w:rPr>
          <w:rFonts w:ascii="宋体" w:eastAsia="宋体" w:hAnsi="宋体" w:hint="eastAsia"/>
          <w:sz w:val="24"/>
        </w:rPr>
        <w:t>批准，并且图纸和技术资料满足施工需要，</w:t>
      </w:r>
      <w:r>
        <w:rPr>
          <w:rFonts w:ascii="宋体" w:eastAsia="宋体" w:hAnsi="宋体" w:hint="eastAsia"/>
          <w:sz w:val="24"/>
          <w:u w:val="single"/>
        </w:rPr>
        <w:t>南方医科大学珠江医院</w:t>
      </w:r>
      <w:r>
        <w:rPr>
          <w:rFonts w:ascii="宋体" w:eastAsia="宋体" w:hAnsi="宋体" w:hint="eastAsia"/>
          <w:sz w:val="24"/>
        </w:rPr>
        <w:t>现对</w:t>
      </w:r>
      <w:r>
        <w:rPr>
          <w:rFonts w:ascii="Calibri" w:eastAsia="宋体" w:hAnsi="Calibri"/>
          <w:sz w:val="24"/>
          <w:u w:val="single"/>
        </w:rPr>
        <w:t>医院楼宇消防智能联动管理系统改造施工项目</w:t>
      </w:r>
      <w:r>
        <w:rPr>
          <w:rFonts w:ascii="宋体" w:eastAsia="宋体" w:hAnsi="宋体" w:hint="eastAsia"/>
          <w:sz w:val="24"/>
        </w:rPr>
        <w:t>工程施工进行</w:t>
      </w:r>
      <w:r>
        <w:rPr>
          <w:rFonts w:ascii="宋体" w:eastAsia="宋体" w:hAnsi="宋体" w:hint="eastAsia"/>
          <w:sz w:val="24"/>
          <w:u w:val="single"/>
        </w:rPr>
        <w:t>施工</w:t>
      </w:r>
      <w:r>
        <w:rPr>
          <w:rFonts w:ascii="Calibri" w:eastAsia="宋体" w:hAnsi="Calibri" w:hint="eastAsia"/>
          <w:sz w:val="24"/>
          <w:u w:val="single"/>
        </w:rPr>
        <w:t>专业承包</w:t>
      </w:r>
      <w:r>
        <w:rPr>
          <w:rFonts w:ascii="宋体" w:eastAsia="宋体" w:hAnsi="宋体" w:hint="eastAsia"/>
          <w:sz w:val="24"/>
        </w:rPr>
        <w:t>公开招标，选定承包人。</w:t>
      </w:r>
    </w:p>
    <w:p w14:paraId="4F7F572F" w14:textId="77777777" w:rsidR="00B372CB" w:rsidRDefault="00000000">
      <w:pPr>
        <w:tabs>
          <w:tab w:val="center" w:pos="4415"/>
        </w:tabs>
        <w:spacing w:line="360" w:lineRule="auto"/>
        <w:ind w:firstLineChars="200" w:firstLine="480"/>
        <w:rPr>
          <w:rFonts w:ascii="宋体" w:eastAsia="宋体" w:hAnsi="宋体"/>
          <w:sz w:val="24"/>
          <w:u w:val="single"/>
        </w:rPr>
      </w:pPr>
      <w:r>
        <w:rPr>
          <w:rFonts w:ascii="宋体" w:eastAsia="宋体" w:hAnsi="宋体" w:hint="eastAsia"/>
          <w:sz w:val="24"/>
        </w:rPr>
        <w:t>一、工程名称：</w:t>
      </w:r>
      <w:r>
        <w:rPr>
          <w:rFonts w:ascii="宋体" w:eastAsia="宋体" w:hAnsi="宋体"/>
          <w:sz w:val="24"/>
          <w:u w:val="single"/>
        </w:rPr>
        <w:t>医院楼宇消防智能联动管理系统改造施工项目</w:t>
      </w:r>
    </w:p>
    <w:p w14:paraId="634074F9" w14:textId="77777777" w:rsidR="00B372CB" w:rsidRDefault="00000000">
      <w:pPr>
        <w:tabs>
          <w:tab w:val="center" w:pos="4415"/>
        </w:tabs>
        <w:spacing w:line="360" w:lineRule="auto"/>
        <w:ind w:firstLineChars="400" w:firstLine="960"/>
        <w:jc w:val="left"/>
        <w:rPr>
          <w:rFonts w:ascii="宋体" w:eastAsia="宋体" w:hAnsi="宋体"/>
          <w:color w:val="000000"/>
          <w:sz w:val="24"/>
          <w:u w:val="single"/>
        </w:rPr>
      </w:pPr>
      <w:r>
        <w:rPr>
          <w:rFonts w:ascii="宋体" w:eastAsia="宋体" w:hAnsi="Calibri" w:hint="eastAsia"/>
          <w:color w:val="000000"/>
          <w:sz w:val="24"/>
        </w:rPr>
        <w:t>项目代码：</w:t>
      </w:r>
      <w:r>
        <w:rPr>
          <w:rFonts w:ascii="宋体" w:eastAsia="宋体" w:hAnsi="宋体"/>
          <w:sz w:val="24"/>
          <w:u w:val="single"/>
        </w:rPr>
        <w:t>2405-440105-04-01-534372</w:t>
      </w:r>
    </w:p>
    <w:p w14:paraId="3AD45890" w14:textId="77777777" w:rsidR="00B372CB" w:rsidRDefault="00000000">
      <w:pPr>
        <w:spacing w:line="360" w:lineRule="auto"/>
        <w:ind w:firstLineChars="200" w:firstLine="480"/>
        <w:jc w:val="left"/>
        <w:rPr>
          <w:rFonts w:ascii="宋体" w:eastAsia="宋体" w:hAnsi="Calibri"/>
          <w:sz w:val="24"/>
          <w:u w:val="single"/>
        </w:rPr>
      </w:pPr>
      <w:r>
        <w:rPr>
          <w:rFonts w:ascii="宋体" w:eastAsia="宋体" w:hAnsi="宋体" w:hint="eastAsia"/>
          <w:sz w:val="24"/>
        </w:rPr>
        <w:t>二、招标单位：</w:t>
      </w:r>
      <w:r>
        <w:rPr>
          <w:rFonts w:ascii="宋体" w:eastAsia="宋体" w:hAnsi="宋体" w:hint="eastAsia"/>
          <w:sz w:val="24"/>
          <w:u w:val="single"/>
        </w:rPr>
        <w:t>南方医科大学珠江医院</w:t>
      </w:r>
    </w:p>
    <w:p w14:paraId="7F56598F" w14:textId="77777777" w:rsidR="00B372CB" w:rsidRDefault="00000000">
      <w:pPr>
        <w:spacing w:line="360" w:lineRule="auto"/>
        <w:ind w:firstLineChars="400" w:firstLine="960"/>
        <w:jc w:val="left"/>
        <w:rPr>
          <w:rFonts w:ascii="宋体" w:eastAsia="宋体" w:hAnsi="宋体"/>
          <w:sz w:val="24"/>
          <w:u w:val="single"/>
        </w:rPr>
      </w:pPr>
      <w:r>
        <w:rPr>
          <w:rFonts w:ascii="宋体" w:eastAsia="宋体" w:hAnsi="宋体" w:hint="eastAsia"/>
          <w:sz w:val="24"/>
        </w:rPr>
        <w:t>联系人：</w:t>
      </w:r>
      <w:r>
        <w:rPr>
          <w:rFonts w:ascii="宋体" w:eastAsia="宋体" w:hAnsi="宋体" w:hint="eastAsia"/>
          <w:sz w:val="24"/>
          <w:u w:val="single"/>
        </w:rPr>
        <w:t xml:space="preserve"> 杨工 </w:t>
      </w:r>
      <w:r>
        <w:rPr>
          <w:rFonts w:ascii="宋体" w:eastAsia="宋体" w:hAnsi="宋体" w:hint="eastAsia"/>
          <w:sz w:val="24"/>
        </w:rPr>
        <w:t xml:space="preserve">      联系电话：</w:t>
      </w:r>
      <w:r>
        <w:rPr>
          <w:rFonts w:ascii="宋体" w:eastAsia="宋体" w:hAnsi="宋体"/>
          <w:sz w:val="24"/>
          <w:u w:val="single"/>
        </w:rPr>
        <w:tab/>
        <w:t>020-61643108</w:t>
      </w:r>
    </w:p>
    <w:p w14:paraId="2EB6CD91"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联系地址：</w:t>
      </w:r>
      <w:r>
        <w:rPr>
          <w:rFonts w:ascii="宋体" w:eastAsia="宋体" w:hAnsi="宋体" w:hint="eastAsia"/>
          <w:sz w:val="24"/>
          <w:u w:val="single"/>
        </w:rPr>
        <w:t>广州市海珠区工业大道中</w:t>
      </w:r>
      <w:r>
        <w:rPr>
          <w:rFonts w:ascii="宋体" w:eastAsia="宋体" w:hAnsi="宋体"/>
          <w:sz w:val="24"/>
          <w:u w:val="single"/>
        </w:rPr>
        <w:t>253号</w:t>
      </w:r>
    </w:p>
    <w:p w14:paraId="35F90F04"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项目建设管理单位：</w:t>
      </w:r>
      <w:r>
        <w:rPr>
          <w:rFonts w:ascii="宋体" w:eastAsia="宋体" w:hAnsi="宋体" w:hint="eastAsia"/>
          <w:sz w:val="24"/>
          <w:u w:val="single"/>
        </w:rPr>
        <w:t>南方医科大学珠江医院</w:t>
      </w:r>
    </w:p>
    <w:p w14:paraId="2EC1D00A" w14:textId="77777777" w:rsidR="00B372CB" w:rsidRDefault="00000000">
      <w:pPr>
        <w:spacing w:line="360" w:lineRule="auto"/>
        <w:ind w:firstLineChars="400" w:firstLine="960"/>
        <w:jc w:val="left"/>
        <w:rPr>
          <w:rFonts w:ascii="宋体" w:eastAsia="宋体" w:hAnsi="宋体"/>
          <w:sz w:val="24"/>
          <w:u w:val="single"/>
        </w:rPr>
      </w:pPr>
      <w:r>
        <w:rPr>
          <w:rFonts w:ascii="宋体" w:eastAsia="宋体" w:hAnsi="宋体" w:hint="eastAsia"/>
          <w:sz w:val="24"/>
        </w:rPr>
        <w:t>联系人：</w:t>
      </w:r>
      <w:r>
        <w:rPr>
          <w:rFonts w:ascii="宋体" w:eastAsia="宋体" w:hAnsi="宋体" w:hint="eastAsia"/>
          <w:sz w:val="24"/>
          <w:u w:val="single"/>
        </w:rPr>
        <w:t xml:space="preserve"> 杨工 </w:t>
      </w:r>
      <w:r>
        <w:rPr>
          <w:rFonts w:ascii="宋体" w:eastAsia="宋体" w:hAnsi="宋体" w:hint="eastAsia"/>
          <w:sz w:val="24"/>
        </w:rPr>
        <w:t xml:space="preserve">      联系电话：</w:t>
      </w:r>
      <w:r>
        <w:rPr>
          <w:rFonts w:ascii="宋体" w:eastAsia="宋体" w:hAnsi="宋体"/>
          <w:sz w:val="24"/>
          <w:u w:val="single"/>
        </w:rPr>
        <w:tab/>
        <w:t>020-61643108</w:t>
      </w:r>
    </w:p>
    <w:p w14:paraId="5C56E354"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联系地址：</w:t>
      </w:r>
      <w:r>
        <w:rPr>
          <w:rFonts w:ascii="宋体" w:eastAsia="宋体" w:hAnsi="宋体" w:hint="eastAsia"/>
          <w:sz w:val="24"/>
          <w:u w:val="single"/>
        </w:rPr>
        <w:t>广州市海珠区工业大道中</w:t>
      </w:r>
      <w:r>
        <w:rPr>
          <w:rFonts w:ascii="宋体" w:eastAsia="宋体" w:hAnsi="宋体"/>
          <w:sz w:val="24"/>
          <w:u w:val="single"/>
        </w:rPr>
        <w:t>253号</w:t>
      </w:r>
    </w:p>
    <w:p w14:paraId="0C5BE33D" w14:textId="77777777" w:rsidR="00B372CB" w:rsidRDefault="00000000">
      <w:pPr>
        <w:spacing w:line="360" w:lineRule="auto"/>
        <w:ind w:firstLineChars="400" w:firstLine="960"/>
        <w:jc w:val="left"/>
        <w:rPr>
          <w:rFonts w:ascii="宋体" w:eastAsia="宋体" w:hAnsi="Calibri"/>
          <w:sz w:val="24"/>
          <w:u w:val="single"/>
        </w:rPr>
      </w:pPr>
      <w:r>
        <w:rPr>
          <w:rFonts w:ascii="宋体" w:eastAsia="宋体" w:hAnsi="宋体" w:hint="eastAsia"/>
          <w:sz w:val="24"/>
        </w:rPr>
        <w:t>招标代理机构：</w:t>
      </w:r>
      <w:r>
        <w:rPr>
          <w:rFonts w:ascii="宋体" w:eastAsia="宋体" w:hAnsi="宋体" w:hint="eastAsia"/>
          <w:sz w:val="24"/>
          <w:u w:val="single"/>
        </w:rPr>
        <w:t>采联国际招标采购集团有限公司</w:t>
      </w:r>
    </w:p>
    <w:p w14:paraId="3C2946D8" w14:textId="77777777" w:rsidR="00B372CB" w:rsidRDefault="00000000">
      <w:pPr>
        <w:spacing w:line="360" w:lineRule="auto"/>
        <w:ind w:firstLineChars="400" w:firstLine="960"/>
        <w:jc w:val="left"/>
        <w:rPr>
          <w:rFonts w:ascii="宋体" w:eastAsia="宋体" w:hAnsi="宋体"/>
          <w:sz w:val="24"/>
          <w:u w:val="single"/>
        </w:rPr>
      </w:pPr>
      <w:r>
        <w:rPr>
          <w:rFonts w:ascii="宋体" w:eastAsia="宋体" w:hAnsi="宋体" w:hint="eastAsia"/>
          <w:sz w:val="24"/>
        </w:rPr>
        <w:t>联系人：</w:t>
      </w:r>
      <w:r>
        <w:rPr>
          <w:rFonts w:ascii="宋体" w:eastAsia="宋体" w:hAnsi="宋体" w:hint="eastAsia"/>
          <w:sz w:val="24"/>
          <w:u w:val="single"/>
        </w:rPr>
        <w:t xml:space="preserve"> 邓工 </w:t>
      </w:r>
      <w:r>
        <w:rPr>
          <w:rFonts w:ascii="宋体" w:eastAsia="宋体" w:hAnsi="宋体" w:hint="eastAsia"/>
          <w:sz w:val="24"/>
        </w:rPr>
        <w:t xml:space="preserve">      联系电话：</w:t>
      </w:r>
      <w:r>
        <w:rPr>
          <w:rFonts w:ascii="宋体" w:eastAsia="宋体" w:hAnsi="宋体" w:hint="eastAsia"/>
          <w:sz w:val="24"/>
          <w:u w:val="single"/>
        </w:rPr>
        <w:t>020-87651688-733</w:t>
      </w:r>
    </w:p>
    <w:p w14:paraId="168FA257"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联系地址：</w:t>
      </w:r>
      <w:r>
        <w:rPr>
          <w:rFonts w:ascii="宋体" w:eastAsia="宋体" w:hAnsi="宋体" w:hint="eastAsia"/>
          <w:sz w:val="24"/>
          <w:u w:val="single"/>
        </w:rPr>
        <w:t>广州市越秀区环市东路4</w:t>
      </w:r>
      <w:r>
        <w:rPr>
          <w:rFonts w:ascii="宋体" w:eastAsia="宋体" w:hAnsi="宋体"/>
          <w:sz w:val="24"/>
          <w:u w:val="single"/>
        </w:rPr>
        <w:t>72</w:t>
      </w:r>
      <w:r>
        <w:rPr>
          <w:rFonts w:ascii="宋体" w:eastAsia="宋体" w:hAnsi="宋体" w:hint="eastAsia"/>
          <w:sz w:val="24"/>
          <w:u w:val="single"/>
        </w:rPr>
        <w:t>号粤海大厦2</w:t>
      </w:r>
      <w:r>
        <w:rPr>
          <w:rFonts w:ascii="宋体" w:eastAsia="宋体" w:hAnsi="宋体"/>
          <w:sz w:val="24"/>
          <w:u w:val="single"/>
        </w:rPr>
        <w:t>3</w:t>
      </w:r>
      <w:r>
        <w:rPr>
          <w:rFonts w:ascii="宋体" w:eastAsia="宋体" w:hAnsi="宋体" w:hint="eastAsia"/>
          <w:sz w:val="24"/>
          <w:u w:val="single"/>
        </w:rPr>
        <w:t>楼</w:t>
      </w:r>
    </w:p>
    <w:p w14:paraId="1F539D3A"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招标监督机构：</w:t>
      </w:r>
      <w:r>
        <w:rPr>
          <w:rFonts w:ascii="宋体" w:eastAsia="宋体" w:hAnsi="宋体" w:hint="eastAsia"/>
          <w:sz w:val="24"/>
          <w:u w:val="single"/>
        </w:rPr>
        <w:t>广州市建设工程招标管理办公室</w:t>
      </w:r>
    </w:p>
    <w:p w14:paraId="65C387B2"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监督电话：</w:t>
      </w:r>
      <w:r>
        <w:rPr>
          <w:rFonts w:ascii="宋体" w:eastAsia="宋体" w:hAnsi="宋体"/>
          <w:sz w:val="24"/>
          <w:u w:val="single"/>
        </w:rPr>
        <w:t>020-28866213</w:t>
      </w:r>
    </w:p>
    <w:p w14:paraId="19399866" w14:textId="77777777" w:rsidR="00B372CB" w:rsidRDefault="00000000">
      <w:pPr>
        <w:spacing w:line="360" w:lineRule="auto"/>
        <w:ind w:firstLineChars="400" w:firstLine="960"/>
        <w:jc w:val="left"/>
        <w:rPr>
          <w:rFonts w:ascii="宋体" w:eastAsia="宋体" w:hAnsi="宋体"/>
          <w:sz w:val="24"/>
        </w:rPr>
      </w:pPr>
      <w:r>
        <w:rPr>
          <w:rFonts w:ascii="宋体" w:eastAsia="宋体" w:hAnsi="宋体" w:hint="eastAsia"/>
          <w:sz w:val="24"/>
        </w:rPr>
        <w:t>联系地址：</w:t>
      </w:r>
      <w:r>
        <w:rPr>
          <w:rFonts w:ascii="宋体" w:eastAsia="宋体" w:hAnsi="宋体" w:hint="eastAsia"/>
          <w:sz w:val="24"/>
          <w:u w:val="single"/>
        </w:rPr>
        <w:t>广州市天河区天润路</w:t>
      </w:r>
      <w:r>
        <w:rPr>
          <w:rFonts w:ascii="宋体" w:eastAsia="宋体" w:hAnsi="宋体"/>
          <w:sz w:val="24"/>
          <w:u w:val="single"/>
        </w:rPr>
        <w:t>333号3楼</w:t>
      </w:r>
    </w:p>
    <w:p w14:paraId="519847A3" w14:textId="77777777" w:rsidR="00B372CB" w:rsidRDefault="00000000">
      <w:pPr>
        <w:spacing w:line="360" w:lineRule="auto"/>
        <w:ind w:firstLineChars="200" w:firstLine="480"/>
        <w:jc w:val="left"/>
        <w:rPr>
          <w:rFonts w:ascii="宋体" w:eastAsia="宋体" w:hAnsi="Calibri"/>
          <w:sz w:val="24"/>
          <w:u w:val="single"/>
        </w:rPr>
      </w:pPr>
      <w:r>
        <w:rPr>
          <w:rFonts w:ascii="宋体" w:eastAsia="宋体" w:hAnsi="宋体" w:hint="eastAsia"/>
          <w:sz w:val="24"/>
        </w:rPr>
        <w:t>三、建设地点：</w:t>
      </w:r>
      <w:r>
        <w:rPr>
          <w:rFonts w:ascii="宋体" w:eastAsia="宋体" w:hAnsi="宋体" w:hint="eastAsia"/>
          <w:sz w:val="24"/>
          <w:szCs w:val="24"/>
          <w:u w:val="single"/>
        </w:rPr>
        <w:t>广州市海珠区工业大道中</w:t>
      </w:r>
      <w:r>
        <w:rPr>
          <w:rFonts w:ascii="宋体" w:eastAsia="宋体" w:hAnsi="宋体"/>
          <w:sz w:val="24"/>
          <w:szCs w:val="24"/>
          <w:u w:val="single"/>
        </w:rPr>
        <w:t>253号（南方医科大学珠江医院内）</w:t>
      </w:r>
    </w:p>
    <w:p w14:paraId="5A011619" w14:textId="77777777" w:rsidR="00B372CB" w:rsidRDefault="00000000">
      <w:pPr>
        <w:spacing w:line="360" w:lineRule="auto"/>
        <w:ind w:firstLineChars="200" w:firstLine="480"/>
        <w:jc w:val="left"/>
        <w:rPr>
          <w:rFonts w:ascii="宋体" w:eastAsia="宋体" w:hAnsi="宋体"/>
          <w:sz w:val="24"/>
        </w:rPr>
      </w:pPr>
      <w:r>
        <w:rPr>
          <w:rFonts w:ascii="宋体" w:eastAsia="宋体" w:hAnsi="宋体" w:hint="eastAsia"/>
          <w:sz w:val="24"/>
        </w:rPr>
        <w:t>四、项目概况</w:t>
      </w:r>
    </w:p>
    <w:p w14:paraId="76B9ADC5" w14:textId="77777777" w:rsidR="00B372CB" w:rsidRDefault="00000000">
      <w:pPr>
        <w:spacing w:line="360" w:lineRule="auto"/>
        <w:ind w:firstLineChars="200" w:firstLine="480"/>
        <w:rPr>
          <w:rFonts w:ascii="宋体" w:eastAsia="宋体" w:hAnsi="宋体"/>
          <w:sz w:val="24"/>
          <w:u w:val="single"/>
        </w:rPr>
      </w:pPr>
      <w:r>
        <w:rPr>
          <w:rFonts w:ascii="宋体" w:eastAsia="宋体" w:hAnsi="宋体" w:hint="eastAsia"/>
          <w:sz w:val="24"/>
          <w:u w:val="single"/>
        </w:rPr>
        <w:t>医院楼宇消防智能联动管理系统改造施工项目，该项目位于珠江医院园区内的西院区和医疗区，占地面积</w:t>
      </w:r>
      <w:r>
        <w:rPr>
          <w:rFonts w:ascii="宋体" w:eastAsia="宋体" w:hAnsi="宋体"/>
          <w:sz w:val="24"/>
          <w:u w:val="single"/>
        </w:rPr>
        <w:t>120平方米，建筑面积约300平方米，含括消防控制中心机房升级，包括机房面积扩大、机房改建、消防报警主机配套和消防线路接入和变配电房装设气体灭火系统项目，需接入消防控制中心联动控制器等</w:t>
      </w:r>
      <w:r>
        <w:rPr>
          <w:rFonts w:ascii="宋体" w:eastAsia="宋体" w:hAnsi="宋体" w:hint="eastAsia"/>
          <w:sz w:val="24"/>
          <w:u w:val="single"/>
        </w:rPr>
        <w:t>，</w:t>
      </w:r>
      <w:r>
        <w:rPr>
          <w:rFonts w:ascii="宋体" w:eastAsia="宋体" w:hAnsi="宋体" w:hint="eastAsia"/>
          <w:b/>
          <w:bCs/>
          <w:sz w:val="24"/>
          <w:u w:val="single"/>
        </w:rPr>
        <w:t>为医疗建筑，属于《建筑设计防火规范》中明确的一类高层民用建筑。</w:t>
      </w:r>
    </w:p>
    <w:p w14:paraId="4C4C65F6" w14:textId="77777777" w:rsidR="00B372CB" w:rsidRDefault="00000000">
      <w:pPr>
        <w:spacing w:line="360" w:lineRule="auto"/>
        <w:ind w:firstLineChars="200" w:firstLine="480"/>
        <w:jc w:val="left"/>
        <w:rPr>
          <w:rFonts w:ascii="宋体" w:eastAsia="宋体" w:hAnsi="宋体"/>
          <w:sz w:val="24"/>
        </w:rPr>
      </w:pPr>
      <w:r>
        <w:rPr>
          <w:rFonts w:ascii="宋体" w:eastAsia="宋体" w:hAnsi="宋体" w:hint="eastAsia"/>
          <w:sz w:val="24"/>
        </w:rPr>
        <w:t>五、标段划分及各标段招标内容、规模和最高投标限价：</w:t>
      </w:r>
    </w:p>
    <w:p w14:paraId="29F070E6" w14:textId="77777777" w:rsidR="00B372CB" w:rsidRDefault="00000000">
      <w:pPr>
        <w:tabs>
          <w:tab w:val="center" w:pos="4415"/>
        </w:tabs>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rPr>
        <w:t>标段划分：</w:t>
      </w:r>
      <w:r>
        <w:rPr>
          <w:rFonts w:ascii="宋体" w:eastAsia="宋体" w:hAnsi="宋体" w:hint="eastAsia"/>
          <w:sz w:val="24"/>
          <w:szCs w:val="24"/>
          <w:u w:val="single"/>
        </w:rPr>
        <w:t>本工程划分为1个标段。</w:t>
      </w:r>
    </w:p>
    <w:p w14:paraId="0827FBED" w14:textId="77777777" w:rsidR="00B372CB" w:rsidRDefault="00000000">
      <w:pPr>
        <w:tabs>
          <w:tab w:val="center" w:pos="4415"/>
        </w:tabs>
        <w:spacing w:line="360" w:lineRule="auto"/>
        <w:ind w:firstLineChars="200" w:firstLine="480"/>
        <w:rPr>
          <w:rFonts w:ascii="宋体" w:eastAsia="宋体" w:hAnsi="宋体"/>
          <w:sz w:val="24"/>
          <w:szCs w:val="24"/>
        </w:rPr>
      </w:pPr>
      <w:r>
        <w:rPr>
          <w:rFonts w:ascii="宋体" w:eastAsia="宋体" w:hAnsi="宋体"/>
          <w:sz w:val="24"/>
          <w:szCs w:val="24"/>
        </w:rPr>
        <w:lastRenderedPageBreak/>
        <w:t>2</w:t>
      </w:r>
      <w:r>
        <w:rPr>
          <w:rFonts w:ascii="宋体" w:eastAsia="宋体" w:hAnsi="宋体" w:hint="eastAsia"/>
          <w:sz w:val="24"/>
          <w:szCs w:val="24"/>
        </w:rPr>
        <w:t>、招标内容、规模：</w:t>
      </w:r>
    </w:p>
    <w:p w14:paraId="00F87ACF" w14:textId="77777777" w:rsidR="00B372CB" w:rsidRDefault="00000000">
      <w:pPr>
        <w:tabs>
          <w:tab w:val="center" w:pos="4415"/>
        </w:tabs>
        <w:spacing w:line="360" w:lineRule="auto"/>
        <w:ind w:firstLineChars="200" w:firstLine="480"/>
        <w:rPr>
          <w:rFonts w:ascii="宋体" w:eastAsia="宋体" w:hAnsi="宋体"/>
          <w:sz w:val="24"/>
          <w:szCs w:val="24"/>
          <w:u w:val="single"/>
        </w:rPr>
      </w:pPr>
      <w:r>
        <w:rPr>
          <w:rFonts w:ascii="宋体" w:eastAsia="宋体" w:hAnsi="宋体" w:hint="eastAsia"/>
          <w:sz w:val="24"/>
          <w:szCs w:val="24"/>
          <w:u w:val="single"/>
        </w:rPr>
        <w:t>消防控制中心机房升级，包括机房面积扩大机房装修、消防主机更新换代等。</w:t>
      </w:r>
      <w:r>
        <w:rPr>
          <w:rFonts w:ascii="宋体" w:eastAsia="宋体" w:hAnsi="宋体"/>
          <w:sz w:val="24"/>
          <w:szCs w:val="24"/>
          <w:u w:val="single"/>
        </w:rPr>
        <w:t>消防末端设备更换，即新院区的住院楼、门诊楼、谊侨楼、高压氧和地下室等安装旧的消防末端设备更换（线路不更换），如：探测器、应急广播、模块、消火栓按钮、手动报警按钮、消防电话、声光报警器等；近年来新装修场地消防区域报警主机接入系统工程，即儿科中心、第二临床医学院楼、体检中心楼、以及新医疗区门诊楼和住院楼等部分后期装修改造的楼栋或楼层接入消防控制中心；消防主干线接入系统工程，西院区各楼栋设置楼层消防接线端子箱，通过消防主干线路采用光</w:t>
      </w:r>
      <w:r>
        <w:rPr>
          <w:rFonts w:ascii="宋体" w:eastAsia="宋体" w:hAnsi="宋体" w:hint="eastAsia"/>
          <w:sz w:val="24"/>
          <w:szCs w:val="24"/>
          <w:u w:val="single"/>
        </w:rPr>
        <w:t>缆，通过人行天桥敷设至新院区，通过地下室桥架再接入消防控制室；即医研综合楼、制剂楼、药研综合楼、阶梯教室、职工食堂以及大礼堂等。后期楼层需装修改造的消防线路可从楼层消防接线端子接出；</w:t>
      </w:r>
      <w:r>
        <w:rPr>
          <w:rFonts w:ascii="宋体" w:eastAsia="宋体" w:hAnsi="宋体"/>
          <w:sz w:val="24"/>
          <w:szCs w:val="24"/>
          <w:u w:val="single"/>
        </w:rPr>
        <w:t>变配电房装设气体灭火系统工程，需接入消防控制中心联动控制器等。具体详见施工图纸及工程量清单。</w:t>
      </w:r>
    </w:p>
    <w:p w14:paraId="578C0428" w14:textId="77777777" w:rsidR="00B372CB" w:rsidRDefault="00000000">
      <w:pPr>
        <w:spacing w:line="360" w:lineRule="auto"/>
        <w:ind w:firstLineChars="200" w:firstLine="480"/>
        <w:rPr>
          <w:rFonts w:ascii="宋体" w:eastAsia="宋体" w:hAnsi="Calibri"/>
          <w:sz w:val="24"/>
        </w:rPr>
      </w:pPr>
      <w:r>
        <w:rPr>
          <w:rFonts w:ascii="宋体" w:eastAsia="宋体" w:hAnsi="宋体"/>
          <w:sz w:val="24"/>
        </w:rPr>
        <w:t>3</w:t>
      </w:r>
      <w:r>
        <w:rPr>
          <w:rFonts w:ascii="宋体" w:eastAsia="宋体" w:hAnsi="宋体" w:hint="eastAsia"/>
          <w:sz w:val="24"/>
        </w:rPr>
        <w:t>、最高投标限价</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5454848.37</w:t>
      </w:r>
      <w:r>
        <w:rPr>
          <w:rFonts w:ascii="宋体" w:eastAsia="宋体" w:hAnsi="宋体" w:hint="eastAsia"/>
          <w:sz w:val="24"/>
          <w:szCs w:val="24"/>
          <w:u w:val="single"/>
        </w:rPr>
        <w:t xml:space="preserve"> </w:t>
      </w:r>
      <w:r>
        <w:rPr>
          <w:rFonts w:ascii="宋体" w:eastAsia="宋体" w:hAnsi="宋体" w:hint="eastAsia"/>
          <w:sz w:val="24"/>
          <w:szCs w:val="24"/>
        </w:rPr>
        <w:t>元。</w:t>
      </w:r>
    </w:p>
    <w:p w14:paraId="31884BC6" w14:textId="77777777" w:rsidR="00B372CB" w:rsidRDefault="00000000">
      <w:pPr>
        <w:spacing w:line="360" w:lineRule="auto"/>
        <w:ind w:firstLineChars="200" w:firstLine="480"/>
        <w:jc w:val="left"/>
        <w:rPr>
          <w:rFonts w:ascii="宋体" w:eastAsia="宋体" w:hAnsi="宋体"/>
          <w:sz w:val="24"/>
        </w:rPr>
      </w:pPr>
      <w:r>
        <w:rPr>
          <w:rFonts w:ascii="宋体" w:eastAsia="宋体" w:hAnsi="宋体" w:hint="eastAsia"/>
          <w:sz w:val="24"/>
        </w:rPr>
        <w:t>六、资金来源：</w:t>
      </w:r>
      <w:r>
        <w:rPr>
          <w:rFonts w:ascii="宋体" w:eastAsia="宋体" w:hAnsi="宋体" w:hint="eastAsia"/>
          <w:sz w:val="24"/>
          <w:u w:val="single"/>
        </w:rPr>
        <w:t>自筹资金</w:t>
      </w:r>
    </w:p>
    <w:p w14:paraId="54CFB6AE"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宋体" w:hint="eastAsia"/>
          <w:color w:val="000000"/>
          <w:sz w:val="24"/>
        </w:rPr>
        <w:t>注：政府投资项目一律不得以建筑业企业带资承包的方式进行建设。</w:t>
      </w:r>
    </w:p>
    <w:p w14:paraId="3FA0238D" w14:textId="77777777" w:rsidR="00B372CB" w:rsidRDefault="00000000">
      <w:pPr>
        <w:spacing w:line="360" w:lineRule="auto"/>
        <w:ind w:firstLineChars="200" w:firstLine="480"/>
        <w:jc w:val="left"/>
        <w:rPr>
          <w:rFonts w:ascii="宋体" w:eastAsia="宋体" w:hAnsi="宋体"/>
          <w:sz w:val="24"/>
        </w:rPr>
      </w:pPr>
      <w:r>
        <w:rPr>
          <w:rFonts w:ascii="宋体" w:eastAsia="宋体" w:hAnsi="宋体" w:hint="eastAsia"/>
          <w:sz w:val="24"/>
        </w:rPr>
        <w:t>七、公告发布日期、递交投标文件时间与开标时间：</w:t>
      </w:r>
    </w:p>
    <w:p w14:paraId="7D80B91A" w14:textId="77777777" w:rsidR="00B372CB" w:rsidRDefault="00000000">
      <w:pPr>
        <w:spacing w:line="360" w:lineRule="auto"/>
        <w:ind w:firstLineChars="200" w:firstLine="480"/>
        <w:jc w:val="left"/>
        <w:rPr>
          <w:rFonts w:ascii="宋体" w:eastAsia="宋体" w:hAnsi="宋体"/>
          <w:sz w:val="24"/>
        </w:rPr>
      </w:pPr>
      <w:r>
        <w:rPr>
          <w:rFonts w:ascii="宋体" w:eastAsia="宋体" w:hAnsi="宋体" w:hint="eastAsia"/>
          <w:color w:val="000000"/>
          <w:sz w:val="24"/>
        </w:rPr>
        <w:t>1、</w:t>
      </w:r>
      <w:r>
        <w:rPr>
          <w:rFonts w:ascii="宋体" w:eastAsia="宋体" w:hAnsi="宋体"/>
          <w:color w:val="000000"/>
          <w:sz w:val="24"/>
        </w:rPr>
        <w:t>公告发布日期（含本日）</w:t>
      </w:r>
      <w:r>
        <w:rPr>
          <w:rFonts w:ascii="宋体" w:eastAsia="宋体" w:hAnsi="宋体" w:hint="eastAsia"/>
          <w:color w:val="000000"/>
          <w:sz w:val="24"/>
        </w:rPr>
        <w:t>：</w:t>
      </w:r>
      <w:r>
        <w:rPr>
          <w:rFonts w:ascii="宋体" w:eastAsia="宋体" w:hAnsi="宋体"/>
          <w:color w:val="000000"/>
          <w:sz w:val="24"/>
          <w:u w:val="single"/>
        </w:rPr>
        <w:t xml:space="preserve">    </w:t>
      </w:r>
      <w:r>
        <w:rPr>
          <w:rFonts w:ascii="宋体" w:eastAsia="宋体" w:hAnsi="宋体" w:hint="eastAsia"/>
          <w:color w:val="000000"/>
          <w:sz w:val="24"/>
        </w:rPr>
        <w:t>年</w:t>
      </w:r>
      <w:r>
        <w:rPr>
          <w:rFonts w:ascii="宋体" w:eastAsia="宋体" w:hAnsi="宋体" w:hint="eastAsia"/>
          <w:color w:val="000000"/>
          <w:sz w:val="24"/>
          <w:u w:val="single"/>
        </w:rPr>
        <w:t xml:space="preserve"> </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hint="eastAsia"/>
          <w:color w:val="000000"/>
          <w:sz w:val="24"/>
          <w:u w:val="single"/>
        </w:rPr>
        <w:t xml:space="preserve"> </w:t>
      </w:r>
      <w:r>
        <w:rPr>
          <w:rFonts w:ascii="宋体" w:eastAsia="宋体" w:hAnsi="宋体"/>
          <w:color w:val="000000"/>
          <w:sz w:val="24"/>
          <w:u w:val="single"/>
        </w:rPr>
        <w:t xml:space="preserve">  </w:t>
      </w:r>
      <w:r>
        <w:rPr>
          <w:rFonts w:ascii="宋体" w:eastAsia="宋体" w:hAnsi="宋体" w:hint="eastAsia"/>
          <w:color w:val="000000"/>
          <w:sz w:val="24"/>
        </w:rPr>
        <w:t>日至</w:t>
      </w:r>
      <w:r>
        <w:rPr>
          <w:rFonts w:ascii="宋体" w:eastAsia="宋体" w:hAnsi="宋体"/>
          <w:color w:val="000000"/>
          <w:sz w:val="24"/>
          <w:u w:val="single"/>
        </w:rPr>
        <w:t xml:space="preserve">    </w:t>
      </w:r>
      <w:r>
        <w:rPr>
          <w:rFonts w:ascii="宋体" w:eastAsia="宋体" w:hAnsi="宋体" w:hint="eastAsia"/>
          <w:color w:val="000000"/>
          <w:sz w:val="24"/>
        </w:rPr>
        <w:t>年</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color w:val="000000"/>
          <w:sz w:val="24"/>
          <w:u w:val="single"/>
        </w:rPr>
        <w:t xml:space="preserve">   </w:t>
      </w:r>
      <w:r>
        <w:rPr>
          <w:rFonts w:ascii="宋体" w:eastAsia="宋体" w:hAnsi="宋体" w:hint="eastAsia"/>
          <w:color w:val="000000"/>
          <w:sz w:val="24"/>
        </w:rPr>
        <w:t>日</w:t>
      </w:r>
    </w:p>
    <w:p w14:paraId="4E4A1554" w14:textId="77777777" w:rsidR="00B372CB" w:rsidRDefault="00000000">
      <w:pPr>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凡有意参加投标者，请登录</w:t>
      </w:r>
      <w:r>
        <w:rPr>
          <w:rFonts w:ascii="宋体" w:eastAsia="宋体" w:hAnsi="宋体" w:cs="宋体" w:hint="eastAsia"/>
          <w:color w:val="000000"/>
          <w:kern w:val="0"/>
          <w:sz w:val="24"/>
          <w:szCs w:val="24"/>
          <w:u w:val="single"/>
        </w:rPr>
        <w:t>广州公共资源交易中心</w:t>
      </w:r>
      <w:r>
        <w:rPr>
          <w:rFonts w:ascii="宋体" w:eastAsia="宋体" w:hAnsi="宋体" w:cs="宋体" w:hint="eastAsia"/>
          <w:color w:val="000000"/>
          <w:kern w:val="0"/>
          <w:sz w:val="24"/>
          <w:szCs w:val="24"/>
        </w:rPr>
        <w:t>交易平台网站下载电子招标文件。</w:t>
      </w:r>
    </w:p>
    <w:p w14:paraId="0B210D2A" w14:textId="77777777" w:rsidR="00B372CB" w:rsidRDefault="00000000">
      <w:pPr>
        <w:snapToGrid w:val="0"/>
        <w:spacing w:line="360" w:lineRule="auto"/>
        <w:ind w:firstLineChars="200" w:firstLine="480"/>
        <w:jc w:val="left"/>
        <w:rPr>
          <w:rFonts w:ascii="宋体" w:eastAsia="宋体" w:hAnsi="Calibri" w:cs="宋体"/>
          <w:color w:val="000000"/>
          <w:kern w:val="0"/>
          <w:sz w:val="24"/>
          <w:szCs w:val="24"/>
        </w:rPr>
      </w:pPr>
      <w:r>
        <w:rPr>
          <w:rFonts w:ascii="宋体" w:eastAsia="宋体" w:hAnsi="宋体" w:cs="宋体" w:hint="eastAsia"/>
          <w:color w:val="000000"/>
          <w:kern w:val="0"/>
          <w:sz w:val="24"/>
          <w:szCs w:val="24"/>
        </w:rPr>
        <w:t>注：发布招标公告的时间为招标公告发出之日起至递交投标文件截止时间止。</w:t>
      </w:r>
    </w:p>
    <w:p w14:paraId="0E02A8FA"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2、递交投标文件起始时间：</w:t>
      </w:r>
      <w:r>
        <w:rPr>
          <w:rFonts w:ascii="宋体" w:eastAsia="宋体" w:hAnsi="宋体"/>
          <w:color w:val="000000"/>
          <w:sz w:val="24"/>
          <w:u w:val="single"/>
        </w:rPr>
        <w:t xml:space="preserve">    </w:t>
      </w:r>
      <w:r>
        <w:rPr>
          <w:rFonts w:ascii="宋体" w:eastAsia="宋体" w:hAnsi="宋体" w:hint="eastAsia"/>
          <w:color w:val="000000"/>
          <w:sz w:val="24"/>
        </w:rPr>
        <w:t>年</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color w:val="000000"/>
          <w:sz w:val="24"/>
          <w:u w:val="single"/>
        </w:rPr>
        <w:t xml:space="preserve">  </w:t>
      </w:r>
      <w:r>
        <w:rPr>
          <w:rFonts w:ascii="宋体" w:eastAsia="宋体" w:hAnsi="宋体" w:hint="eastAsia"/>
          <w:color w:val="000000"/>
          <w:sz w:val="24"/>
        </w:rPr>
        <w:t>日</w:t>
      </w:r>
      <w:r>
        <w:rPr>
          <w:rFonts w:ascii="宋体" w:eastAsia="宋体" w:hAnsi="宋体"/>
          <w:color w:val="000000"/>
          <w:sz w:val="24"/>
          <w:u w:val="single"/>
        </w:rPr>
        <w:t xml:space="preserve">   </w:t>
      </w:r>
      <w:r>
        <w:rPr>
          <w:rFonts w:ascii="宋体" w:eastAsia="宋体" w:hAnsi="宋体" w:hint="eastAsia"/>
          <w:color w:val="000000"/>
          <w:sz w:val="24"/>
        </w:rPr>
        <w:t>时</w:t>
      </w:r>
      <w:r>
        <w:rPr>
          <w:rFonts w:ascii="宋体" w:eastAsia="宋体" w:hAnsi="宋体"/>
          <w:color w:val="000000"/>
          <w:sz w:val="24"/>
          <w:u w:val="single"/>
        </w:rPr>
        <w:t xml:space="preserve">   </w:t>
      </w:r>
      <w:r>
        <w:rPr>
          <w:rFonts w:ascii="宋体" w:eastAsia="宋体" w:hAnsi="宋体" w:hint="eastAsia"/>
          <w:color w:val="000000"/>
          <w:sz w:val="24"/>
        </w:rPr>
        <w:t>分</w:t>
      </w:r>
      <w:r>
        <w:rPr>
          <w:rFonts w:ascii="宋体" w:eastAsia="宋体" w:hAnsi="宋体" w:cs="宋体" w:hint="eastAsia"/>
          <w:color w:val="000000"/>
          <w:kern w:val="0"/>
          <w:sz w:val="24"/>
          <w:szCs w:val="24"/>
        </w:rPr>
        <w:t>；</w:t>
      </w:r>
    </w:p>
    <w:p w14:paraId="17193273" w14:textId="77777777" w:rsidR="00B372CB" w:rsidRDefault="00000000">
      <w:pPr>
        <w:widowControl/>
        <w:shd w:val="clear" w:color="auto" w:fill="FFFFFF"/>
        <w:snapToGrid w:val="0"/>
        <w:spacing w:line="360" w:lineRule="auto"/>
        <w:ind w:left="715" w:firstLineChars="647" w:firstLine="1553"/>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截止时间：</w:t>
      </w:r>
      <w:r>
        <w:rPr>
          <w:rFonts w:ascii="宋体" w:eastAsia="宋体" w:hAnsi="宋体"/>
          <w:color w:val="000000"/>
          <w:sz w:val="24"/>
          <w:u w:val="single"/>
        </w:rPr>
        <w:t xml:space="preserve">    </w:t>
      </w:r>
      <w:r>
        <w:rPr>
          <w:rFonts w:ascii="宋体" w:eastAsia="宋体" w:hAnsi="宋体" w:hint="eastAsia"/>
          <w:color w:val="000000"/>
          <w:sz w:val="24"/>
        </w:rPr>
        <w:t>年</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color w:val="000000"/>
          <w:sz w:val="24"/>
          <w:u w:val="single"/>
        </w:rPr>
        <w:t xml:space="preserve">  </w:t>
      </w:r>
      <w:r>
        <w:rPr>
          <w:rFonts w:ascii="宋体" w:eastAsia="宋体" w:hAnsi="宋体" w:hint="eastAsia"/>
          <w:color w:val="000000"/>
          <w:sz w:val="24"/>
        </w:rPr>
        <w:t>日</w:t>
      </w:r>
      <w:r>
        <w:rPr>
          <w:rFonts w:ascii="宋体" w:eastAsia="宋体" w:hAnsi="宋体"/>
          <w:color w:val="000000"/>
          <w:sz w:val="24"/>
          <w:u w:val="single"/>
        </w:rPr>
        <w:t xml:space="preserve">   </w:t>
      </w:r>
      <w:r>
        <w:rPr>
          <w:rFonts w:ascii="宋体" w:eastAsia="宋体" w:hAnsi="宋体" w:hint="eastAsia"/>
          <w:color w:val="000000"/>
          <w:sz w:val="24"/>
        </w:rPr>
        <w:t>时</w:t>
      </w:r>
      <w:r>
        <w:rPr>
          <w:rFonts w:ascii="宋体" w:eastAsia="宋体" w:hAnsi="宋体"/>
          <w:color w:val="000000"/>
          <w:sz w:val="24"/>
          <w:u w:val="single"/>
        </w:rPr>
        <w:t xml:space="preserve">   </w:t>
      </w:r>
      <w:r>
        <w:rPr>
          <w:rFonts w:ascii="宋体" w:eastAsia="宋体" w:hAnsi="宋体" w:hint="eastAsia"/>
          <w:color w:val="000000"/>
          <w:sz w:val="24"/>
        </w:rPr>
        <w:t>分</w:t>
      </w:r>
      <w:r>
        <w:rPr>
          <w:rFonts w:ascii="宋体" w:eastAsia="宋体" w:hAnsi="宋体" w:cs="宋体" w:hint="eastAsia"/>
          <w:color w:val="000000"/>
          <w:kern w:val="0"/>
          <w:sz w:val="24"/>
          <w:szCs w:val="24"/>
        </w:rPr>
        <w:t>。</w:t>
      </w:r>
    </w:p>
    <w:p w14:paraId="3CB11F06"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sz w:val="24"/>
          <w:szCs w:val="24"/>
        </w:rPr>
        <w:t>3、开标开始时间：</w:t>
      </w:r>
      <w:r>
        <w:rPr>
          <w:rFonts w:ascii="宋体" w:eastAsia="宋体" w:hAnsi="宋体"/>
          <w:color w:val="000000"/>
          <w:sz w:val="24"/>
          <w:u w:val="single"/>
        </w:rPr>
        <w:t xml:space="preserve">    </w:t>
      </w:r>
      <w:r>
        <w:rPr>
          <w:rFonts w:ascii="宋体" w:eastAsia="宋体" w:hAnsi="宋体" w:hint="eastAsia"/>
          <w:color w:val="000000"/>
          <w:sz w:val="24"/>
        </w:rPr>
        <w:t>年</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color w:val="000000"/>
          <w:sz w:val="24"/>
          <w:u w:val="single"/>
        </w:rPr>
        <w:t xml:space="preserve">   </w:t>
      </w:r>
      <w:r>
        <w:rPr>
          <w:rFonts w:ascii="宋体" w:eastAsia="宋体" w:hAnsi="宋体" w:hint="eastAsia"/>
          <w:color w:val="000000"/>
          <w:sz w:val="24"/>
        </w:rPr>
        <w:t>日</w:t>
      </w:r>
      <w:r>
        <w:rPr>
          <w:rFonts w:ascii="宋体" w:eastAsia="宋体" w:hAnsi="宋体"/>
          <w:color w:val="000000"/>
          <w:sz w:val="24"/>
          <w:u w:val="single"/>
        </w:rPr>
        <w:t xml:space="preserve">  </w:t>
      </w:r>
      <w:r>
        <w:rPr>
          <w:rFonts w:ascii="宋体" w:eastAsia="宋体" w:hAnsi="宋体" w:hint="eastAsia"/>
          <w:color w:val="000000"/>
          <w:sz w:val="24"/>
        </w:rPr>
        <w:t>时</w:t>
      </w:r>
      <w:r>
        <w:rPr>
          <w:rFonts w:ascii="宋体" w:eastAsia="宋体" w:hAnsi="宋体"/>
          <w:color w:val="000000"/>
          <w:sz w:val="24"/>
          <w:u w:val="single"/>
        </w:rPr>
        <w:t xml:space="preserve">  </w:t>
      </w:r>
      <w:r>
        <w:rPr>
          <w:rFonts w:ascii="宋体" w:eastAsia="宋体" w:hAnsi="宋体" w:hint="eastAsia"/>
          <w:color w:val="000000"/>
          <w:sz w:val="24"/>
        </w:rPr>
        <w:t>分</w:t>
      </w:r>
      <w:r>
        <w:rPr>
          <w:rFonts w:ascii="宋体" w:eastAsia="宋体" w:hAnsi="宋体" w:cs="宋体" w:hint="eastAsia"/>
          <w:color w:val="000000"/>
          <w:kern w:val="0"/>
          <w:sz w:val="24"/>
          <w:szCs w:val="24"/>
        </w:rPr>
        <w:t>。</w:t>
      </w:r>
    </w:p>
    <w:p w14:paraId="71FFFA53" w14:textId="77777777" w:rsidR="00B372CB" w:rsidRDefault="00000000">
      <w:pPr>
        <w:widowControl/>
        <w:shd w:val="clear" w:color="auto" w:fill="FFFFFF"/>
        <w:snapToGrid w:val="0"/>
        <w:spacing w:line="360" w:lineRule="auto"/>
        <w:ind w:firstLineChars="200" w:firstLine="480"/>
        <w:rPr>
          <w:rFonts w:ascii="宋体" w:eastAsia="宋体" w:hAnsi="宋体" w:cs="宋体"/>
          <w:sz w:val="24"/>
          <w:szCs w:val="24"/>
        </w:rPr>
      </w:pPr>
      <w:r>
        <w:rPr>
          <w:rFonts w:ascii="宋体" w:eastAsia="宋体" w:hAnsi="宋体" w:cs="宋体"/>
          <w:sz w:val="24"/>
          <w:szCs w:val="24"/>
        </w:rPr>
        <w:t>4、递交投标文件截止时间与开标时间是否有变化，请密切留意招标答疑中的相关信息。递交投标文件截止时间后，开标时间因故推迟的，相关评标信息仍以原递交投标文件截止时间的信息为准。</w:t>
      </w:r>
    </w:p>
    <w:p w14:paraId="0433377E"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kern w:val="0"/>
          <w:sz w:val="24"/>
          <w:szCs w:val="24"/>
        </w:rPr>
      </w:pPr>
      <w:r>
        <w:rPr>
          <w:rFonts w:ascii="宋体" w:eastAsia="宋体" w:hAnsi="宋体" w:cs="宋体"/>
          <w:sz w:val="24"/>
          <w:szCs w:val="24"/>
        </w:rPr>
        <w:t>5</w:t>
      </w:r>
      <w:r>
        <w:rPr>
          <w:rFonts w:ascii="宋体" w:eastAsia="宋体" w:hAnsi="宋体" w:cs="宋体" w:hint="eastAsia"/>
          <w:sz w:val="24"/>
          <w:szCs w:val="24"/>
        </w:rPr>
        <w:t>、递交投标文件备用光盘时间：</w:t>
      </w:r>
      <w:r>
        <w:rPr>
          <w:rFonts w:ascii="宋体" w:eastAsia="宋体" w:hAnsi="宋体"/>
          <w:color w:val="000000"/>
          <w:sz w:val="24"/>
          <w:u w:val="single"/>
        </w:rPr>
        <w:t xml:space="preserve">    </w:t>
      </w:r>
      <w:r>
        <w:rPr>
          <w:rFonts w:ascii="宋体" w:eastAsia="宋体" w:hAnsi="宋体" w:hint="eastAsia"/>
          <w:color w:val="000000"/>
          <w:sz w:val="24"/>
          <w:u w:val="single"/>
        </w:rPr>
        <w:t>年</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color w:val="000000"/>
          <w:sz w:val="24"/>
          <w:u w:val="single"/>
        </w:rPr>
        <w:t xml:space="preserve">  </w:t>
      </w:r>
      <w:r>
        <w:rPr>
          <w:rFonts w:ascii="宋体" w:eastAsia="宋体" w:hAnsi="宋体" w:hint="eastAsia"/>
          <w:color w:val="000000"/>
          <w:sz w:val="24"/>
        </w:rPr>
        <w:t>日</w:t>
      </w:r>
      <w:r>
        <w:rPr>
          <w:rFonts w:ascii="宋体" w:eastAsia="宋体" w:hAnsi="宋体"/>
          <w:color w:val="000000"/>
          <w:sz w:val="24"/>
          <w:u w:val="single"/>
        </w:rPr>
        <w:t xml:space="preserve">  </w:t>
      </w:r>
      <w:r>
        <w:rPr>
          <w:rFonts w:ascii="宋体" w:eastAsia="宋体" w:hAnsi="宋体" w:hint="eastAsia"/>
          <w:color w:val="000000"/>
          <w:sz w:val="24"/>
        </w:rPr>
        <w:t>时</w:t>
      </w:r>
      <w:r>
        <w:rPr>
          <w:rFonts w:ascii="宋体" w:eastAsia="宋体" w:hAnsi="宋体"/>
          <w:color w:val="000000"/>
          <w:sz w:val="24"/>
          <w:u w:val="single"/>
        </w:rPr>
        <w:t xml:space="preserve">  </w:t>
      </w:r>
      <w:r>
        <w:rPr>
          <w:rFonts w:ascii="宋体" w:eastAsia="宋体" w:hAnsi="宋体" w:hint="eastAsia"/>
          <w:color w:val="000000"/>
          <w:sz w:val="24"/>
        </w:rPr>
        <w:t>分</w:t>
      </w:r>
      <w:r>
        <w:rPr>
          <w:rFonts w:ascii="宋体" w:eastAsia="宋体" w:hAnsi="宋体" w:cs="宋体" w:hint="eastAsia"/>
          <w:sz w:val="24"/>
          <w:szCs w:val="24"/>
        </w:rPr>
        <w:t>至</w:t>
      </w:r>
      <w:r>
        <w:rPr>
          <w:rFonts w:ascii="宋体" w:eastAsia="宋体" w:hAnsi="宋体"/>
          <w:color w:val="000000"/>
          <w:sz w:val="24"/>
          <w:u w:val="single"/>
        </w:rPr>
        <w:t xml:space="preserve">    </w:t>
      </w:r>
      <w:r>
        <w:rPr>
          <w:rFonts w:ascii="宋体" w:eastAsia="宋体" w:hAnsi="宋体" w:hint="eastAsia"/>
          <w:color w:val="000000"/>
          <w:sz w:val="24"/>
        </w:rPr>
        <w:t>年</w:t>
      </w:r>
      <w:r>
        <w:rPr>
          <w:rFonts w:ascii="宋体" w:eastAsia="宋体" w:hAnsi="宋体"/>
          <w:color w:val="000000"/>
          <w:sz w:val="24"/>
          <w:u w:val="single"/>
        </w:rPr>
        <w:t xml:space="preserve">  </w:t>
      </w:r>
      <w:r>
        <w:rPr>
          <w:rFonts w:ascii="宋体" w:eastAsia="宋体" w:hAnsi="宋体" w:hint="eastAsia"/>
          <w:color w:val="000000"/>
          <w:sz w:val="24"/>
        </w:rPr>
        <w:t>月</w:t>
      </w:r>
      <w:r>
        <w:rPr>
          <w:rFonts w:ascii="宋体" w:eastAsia="宋体" w:hAnsi="宋体"/>
          <w:color w:val="000000"/>
          <w:sz w:val="24"/>
          <w:u w:val="single"/>
        </w:rPr>
        <w:t xml:space="preserve">  </w:t>
      </w:r>
      <w:r>
        <w:rPr>
          <w:rFonts w:ascii="宋体" w:eastAsia="宋体" w:hAnsi="宋体" w:hint="eastAsia"/>
          <w:color w:val="000000"/>
          <w:sz w:val="24"/>
        </w:rPr>
        <w:t>日</w:t>
      </w:r>
      <w:r>
        <w:rPr>
          <w:rFonts w:ascii="宋体" w:eastAsia="宋体" w:hAnsi="宋体"/>
          <w:color w:val="000000"/>
          <w:sz w:val="24"/>
          <w:u w:val="single"/>
        </w:rPr>
        <w:t xml:space="preserve">  </w:t>
      </w:r>
      <w:r>
        <w:rPr>
          <w:rFonts w:ascii="宋体" w:eastAsia="宋体" w:hAnsi="宋体" w:hint="eastAsia"/>
          <w:color w:val="000000"/>
          <w:sz w:val="24"/>
        </w:rPr>
        <w:t>时</w:t>
      </w:r>
      <w:r>
        <w:rPr>
          <w:rFonts w:ascii="宋体" w:eastAsia="宋体" w:hAnsi="宋体"/>
          <w:color w:val="000000"/>
          <w:sz w:val="24"/>
          <w:u w:val="single"/>
        </w:rPr>
        <w:t xml:space="preserve">  </w:t>
      </w:r>
      <w:r>
        <w:rPr>
          <w:rFonts w:ascii="宋体" w:eastAsia="宋体" w:hAnsi="宋体" w:hint="eastAsia"/>
          <w:color w:val="000000"/>
          <w:sz w:val="24"/>
        </w:rPr>
        <w:t>分</w:t>
      </w:r>
      <w:r>
        <w:rPr>
          <w:rFonts w:ascii="宋体" w:eastAsia="宋体" w:hAnsi="宋体" w:cs="宋体" w:hint="eastAsia"/>
          <w:sz w:val="24"/>
          <w:szCs w:val="24"/>
        </w:rPr>
        <w:t>；递交投标文件备用光盘地点：广州公共资源交易中心第</w:t>
      </w:r>
      <w:r>
        <w:rPr>
          <w:rFonts w:ascii="宋体" w:eastAsia="宋体" w:hAnsi="宋体" w:cs="宋体"/>
          <w:sz w:val="24"/>
          <w:szCs w:val="24"/>
          <w:u w:val="single"/>
        </w:rPr>
        <w:t xml:space="preserve">  </w:t>
      </w:r>
      <w:r>
        <w:rPr>
          <w:rFonts w:ascii="宋体" w:eastAsia="宋体" w:hAnsi="宋体" w:cs="宋体" w:hint="eastAsia"/>
          <w:sz w:val="24"/>
          <w:szCs w:val="24"/>
        </w:rPr>
        <w:t>开标室。</w:t>
      </w:r>
    </w:p>
    <w:p w14:paraId="3BE4A1A2"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sz w:val="24"/>
          <w:szCs w:val="24"/>
        </w:rPr>
        <w:t>6</w:t>
      </w:r>
      <w:r>
        <w:rPr>
          <w:rFonts w:ascii="宋体" w:eastAsia="宋体" w:hAnsi="宋体" w:cs="宋体" w:hint="eastAsia"/>
          <w:sz w:val="24"/>
          <w:szCs w:val="24"/>
        </w:rPr>
        <w:t>、递交投标文件截止时间与开标时间是否有变化，请密切留意招标答疑中的相关信息。递交投标文件截止时间后，开标时间因故推迟的，相关评标信息仍以原递交投标文件截止时</w:t>
      </w:r>
      <w:r>
        <w:rPr>
          <w:rFonts w:ascii="宋体" w:eastAsia="宋体" w:hAnsi="宋体" w:cs="宋体" w:hint="eastAsia"/>
          <w:color w:val="000000"/>
          <w:sz w:val="24"/>
          <w:szCs w:val="24"/>
        </w:rPr>
        <w:t>间的信息为准。</w:t>
      </w:r>
    </w:p>
    <w:p w14:paraId="4D199AEB"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lastRenderedPageBreak/>
        <w:t>7</w:t>
      </w:r>
      <w:r>
        <w:rPr>
          <w:rFonts w:ascii="宋体" w:eastAsia="宋体" w:hAnsi="宋体" w:cs="宋体" w:hint="eastAsia"/>
          <w:sz w:val="24"/>
          <w:szCs w:val="24"/>
        </w:rPr>
        <w:t>、投标人通过</w:t>
      </w:r>
      <w:r>
        <w:rPr>
          <w:rFonts w:ascii="Calibri" w:eastAsia="宋体" w:hAnsi="Calibri" w:hint="eastAsia"/>
          <w:color w:val="000000"/>
          <w:sz w:val="24"/>
          <w:szCs w:val="24"/>
          <w:u w:val="single"/>
        </w:rPr>
        <w:t>广州公共资源交易中心</w:t>
      </w:r>
      <w:r>
        <w:rPr>
          <w:rFonts w:ascii="宋体" w:eastAsia="宋体" w:hAnsi="宋体" w:cs="宋体" w:hint="eastAsia"/>
          <w:sz w:val="24"/>
          <w:szCs w:val="24"/>
        </w:rPr>
        <w:t>交易平台递交电子投标文件。投标人应在递交投标文件截止时间前，登录</w:t>
      </w:r>
      <w:r>
        <w:rPr>
          <w:rFonts w:ascii="Calibri" w:eastAsia="宋体" w:hAnsi="Calibri" w:hint="eastAsia"/>
          <w:color w:val="000000"/>
          <w:sz w:val="24"/>
          <w:szCs w:val="24"/>
          <w:u w:val="single"/>
        </w:rPr>
        <w:t>广州公共资源交易中心</w:t>
      </w:r>
      <w:r>
        <w:rPr>
          <w:rFonts w:ascii="宋体" w:eastAsia="宋体" w:hAnsi="宋体" w:cs="宋体" w:hint="eastAsia"/>
          <w:sz w:val="24"/>
          <w:szCs w:val="24"/>
        </w:rPr>
        <w:t>交易平台网站办理网上投标登记手续。按照交易平台关于全流程电子化项目的相关指南进行操作。详见：</w:t>
      </w:r>
      <w:r>
        <w:rPr>
          <w:rFonts w:ascii="宋体" w:eastAsia="宋体" w:hAnsi="宋体" w:cs="仿宋_GB2312" w:hint="eastAsia"/>
          <w:color w:val="000000"/>
          <w:sz w:val="24"/>
          <w:szCs w:val="24"/>
          <w:u w:val="single"/>
        </w:rPr>
        <w:t>《房屋建筑和市政基础设施工程全流程电子化项目专章》</w:t>
      </w:r>
      <w:r>
        <w:rPr>
          <w:rFonts w:ascii="宋体" w:eastAsia="宋体" w:hAnsi="宋体" w:cs="宋体" w:hint="eastAsia"/>
          <w:sz w:val="24"/>
          <w:szCs w:val="24"/>
        </w:rPr>
        <w:t>。</w:t>
      </w:r>
    </w:p>
    <w:p w14:paraId="6A5905C1"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8、在选择参与投标的项目（即投标登记）时，投标人应按要求在交易系统中填写《施工项目管理团队人员信息表》（详见附件二</w:t>
      </w:r>
      <w:r>
        <w:rPr>
          <w:rFonts w:ascii="宋体" w:eastAsia="宋体" w:hAnsi="宋体" w:cs="宋体"/>
          <w:sz w:val="24"/>
          <w:szCs w:val="24"/>
        </w:rPr>
        <w:t>），表中的项目管理团队人员信息作为投标文件的一部分，将由交易系统提取后供各相关单位在中标人履约时进行比对、查核。</w:t>
      </w:r>
    </w:p>
    <w:p w14:paraId="743EBBE4" w14:textId="77777777" w:rsidR="00B372CB" w:rsidRDefault="00000000">
      <w:pPr>
        <w:widowControl/>
        <w:shd w:val="clear" w:color="auto" w:fill="FFFFFF"/>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八、招标文件获取方式：</w:t>
      </w:r>
    </w:p>
    <w:p w14:paraId="25BB008F" w14:textId="77777777" w:rsidR="00B372CB" w:rsidRDefault="00000000">
      <w:pPr>
        <w:widowControl/>
        <w:shd w:val="clear" w:color="auto" w:fill="FFFFFF"/>
        <w:snapToGrid w:val="0"/>
        <w:spacing w:line="360" w:lineRule="auto"/>
        <w:ind w:firstLineChars="200" w:firstLine="480"/>
        <w:jc w:val="left"/>
        <w:rPr>
          <w:rFonts w:ascii="宋体" w:eastAsia="宋体" w:hAnsi="Calibri" w:cs="宋体"/>
          <w:color w:val="000000"/>
          <w:kern w:val="0"/>
          <w:sz w:val="24"/>
          <w:szCs w:val="24"/>
        </w:rPr>
      </w:pPr>
      <w:r>
        <w:rPr>
          <w:rFonts w:ascii="Calibri" w:eastAsia="宋体" w:hAnsi="Calibri" w:hint="eastAsia"/>
          <w:color w:val="000000"/>
          <w:sz w:val="24"/>
          <w:szCs w:val="24"/>
        </w:rPr>
        <w:t>本项目招标文件随招标公告一并在</w:t>
      </w:r>
      <w:r>
        <w:rPr>
          <w:rFonts w:ascii="Calibri" w:eastAsia="宋体" w:hAnsi="Calibri" w:hint="eastAsia"/>
          <w:color w:val="000000"/>
          <w:sz w:val="24"/>
          <w:szCs w:val="24"/>
          <w:u w:val="single"/>
        </w:rPr>
        <w:t>广州公共资源交易中心</w:t>
      </w:r>
      <w:r>
        <w:rPr>
          <w:rFonts w:ascii="宋体" w:eastAsia="宋体" w:hAnsi="宋体" w:hint="eastAsia"/>
          <w:color w:val="000000"/>
          <w:sz w:val="24"/>
          <w:szCs w:val="24"/>
        </w:rPr>
        <w:t>交易平台</w:t>
      </w:r>
      <w:r>
        <w:rPr>
          <w:rFonts w:ascii="宋体" w:eastAsia="宋体" w:hAnsi="宋体" w:hint="eastAsia"/>
          <w:color w:val="000000"/>
          <w:sz w:val="24"/>
        </w:rPr>
        <w:t>网站发布。招标文件</w:t>
      </w:r>
      <w:r>
        <w:rPr>
          <w:rFonts w:ascii="宋体" w:eastAsia="宋体" w:hAnsi="宋体" w:cs="宋体" w:hint="eastAsia"/>
          <w:color w:val="000000"/>
          <w:kern w:val="0"/>
          <w:sz w:val="24"/>
          <w:szCs w:val="24"/>
        </w:rPr>
        <w:t>一经在</w:t>
      </w:r>
      <w:r>
        <w:rPr>
          <w:rFonts w:ascii="Calibri" w:eastAsia="宋体" w:hAnsi="Calibri" w:hint="eastAsia"/>
          <w:color w:val="000000"/>
          <w:sz w:val="24"/>
          <w:szCs w:val="24"/>
          <w:u w:val="single"/>
        </w:rPr>
        <w:t>广州公共资源交易中心</w:t>
      </w:r>
      <w:r>
        <w:rPr>
          <w:rFonts w:ascii="宋体" w:eastAsia="宋体" w:hAnsi="宋体" w:hint="eastAsia"/>
          <w:color w:val="000000"/>
          <w:sz w:val="24"/>
          <w:szCs w:val="24"/>
        </w:rPr>
        <w:t>交易平台</w:t>
      </w:r>
      <w:r>
        <w:rPr>
          <w:rFonts w:ascii="宋体" w:eastAsia="宋体" w:hAnsi="宋体" w:cs="宋体" w:hint="eastAsia"/>
          <w:color w:val="000000"/>
          <w:kern w:val="0"/>
          <w:sz w:val="24"/>
          <w:szCs w:val="24"/>
        </w:rPr>
        <w:t>发布，视为发售给投标人，招标文件由投标人自行在</w:t>
      </w:r>
      <w:r>
        <w:rPr>
          <w:rFonts w:ascii="Calibri" w:eastAsia="宋体" w:hAnsi="Calibri" w:hint="eastAsia"/>
          <w:color w:val="000000"/>
          <w:sz w:val="24"/>
          <w:szCs w:val="24"/>
          <w:u w:val="single"/>
        </w:rPr>
        <w:t>广州公共资源交易中心</w:t>
      </w:r>
      <w:r>
        <w:rPr>
          <w:rFonts w:ascii="宋体" w:eastAsia="宋体" w:hAnsi="宋体" w:hint="eastAsia"/>
          <w:color w:val="000000"/>
          <w:sz w:val="24"/>
          <w:szCs w:val="24"/>
        </w:rPr>
        <w:t>交易平台</w:t>
      </w:r>
      <w:r>
        <w:rPr>
          <w:rFonts w:ascii="宋体" w:eastAsia="宋体" w:hAnsi="宋体" w:cs="宋体" w:hint="eastAsia"/>
          <w:color w:val="000000"/>
          <w:kern w:val="0"/>
          <w:sz w:val="24"/>
          <w:szCs w:val="24"/>
        </w:rPr>
        <w:t>网站下载。</w:t>
      </w:r>
    </w:p>
    <w:p w14:paraId="121122A0"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宋体" w:hint="eastAsia"/>
          <w:color w:val="000000"/>
          <w:sz w:val="24"/>
        </w:rPr>
        <w:t>九、投标人合格条件：</w:t>
      </w:r>
    </w:p>
    <w:p w14:paraId="366A2234" w14:textId="77777777" w:rsidR="00B372CB" w:rsidRDefault="00000000">
      <w:pPr>
        <w:spacing w:line="360" w:lineRule="auto"/>
        <w:ind w:firstLineChars="200" w:firstLine="480"/>
        <w:jc w:val="left"/>
        <w:rPr>
          <w:rFonts w:ascii="宋体" w:eastAsia="宋体" w:hAnsi="Calibri"/>
          <w:sz w:val="24"/>
        </w:rPr>
      </w:pPr>
      <w:r>
        <w:rPr>
          <w:rFonts w:ascii="宋体" w:eastAsia="宋体" w:hAnsi="宋体"/>
          <w:sz w:val="24"/>
        </w:rPr>
        <w:t>1</w:t>
      </w:r>
      <w:r>
        <w:rPr>
          <w:rFonts w:ascii="宋体" w:eastAsia="宋体" w:hAnsi="宋体" w:hint="eastAsia"/>
          <w:sz w:val="24"/>
        </w:rPr>
        <w:t>、投标人参加投标的意思表达清楚，投标人代表被授权有效。</w:t>
      </w:r>
    </w:p>
    <w:p w14:paraId="20AEE2B5" w14:textId="77777777" w:rsidR="00B372CB" w:rsidRDefault="00000000">
      <w:pPr>
        <w:spacing w:line="360" w:lineRule="auto"/>
        <w:ind w:firstLineChars="200" w:firstLine="480"/>
        <w:jc w:val="left"/>
        <w:rPr>
          <w:rFonts w:ascii="宋体" w:eastAsia="宋体" w:hAnsi="Calibri"/>
          <w:sz w:val="24"/>
        </w:rPr>
      </w:pPr>
      <w:r>
        <w:rPr>
          <w:rFonts w:ascii="宋体" w:eastAsia="宋体" w:hAnsi="宋体"/>
          <w:sz w:val="24"/>
        </w:rPr>
        <w:t>2</w:t>
      </w:r>
      <w:r>
        <w:rPr>
          <w:rFonts w:ascii="宋体" w:eastAsia="宋体" w:hAnsi="宋体" w:hint="eastAsia"/>
          <w:sz w:val="24"/>
        </w:rPr>
        <w:t>、投标人均具有独立法人资格，按国家法律经营。</w:t>
      </w:r>
    </w:p>
    <w:p w14:paraId="703C0DF8" w14:textId="77777777" w:rsidR="00B372CB" w:rsidRDefault="00000000">
      <w:pPr>
        <w:spacing w:line="360" w:lineRule="auto"/>
        <w:ind w:firstLineChars="200" w:firstLine="480"/>
        <w:jc w:val="left"/>
        <w:rPr>
          <w:rFonts w:ascii="宋体" w:eastAsia="宋体" w:hAnsi="宋体"/>
          <w:sz w:val="24"/>
        </w:rPr>
      </w:pPr>
      <w:r>
        <w:rPr>
          <w:rFonts w:ascii="宋体" w:eastAsia="宋体" w:hAnsi="宋体"/>
          <w:sz w:val="24"/>
        </w:rPr>
        <w:t>3</w:t>
      </w:r>
      <w:r>
        <w:rPr>
          <w:rFonts w:ascii="宋体" w:eastAsia="宋体" w:hAnsi="宋体" w:hint="eastAsia"/>
          <w:sz w:val="24"/>
        </w:rPr>
        <w:t>、投标人均持有建设行政主管部门颁发的有效期内的企业资质证书及安全生产许可证；</w:t>
      </w:r>
    </w:p>
    <w:p w14:paraId="173E217F" w14:textId="64B9CAEA" w:rsidR="00B372CB" w:rsidRDefault="00000000" w:rsidP="0004387E">
      <w:pPr>
        <w:spacing w:line="360" w:lineRule="auto"/>
        <w:ind w:firstLineChars="200" w:firstLine="480"/>
        <w:rPr>
          <w:rFonts w:ascii="宋体" w:eastAsia="宋体" w:hAnsi="宋体"/>
          <w:color w:val="FF0000"/>
          <w:kern w:val="0"/>
          <w:sz w:val="24"/>
          <w:szCs w:val="24"/>
        </w:rPr>
      </w:pPr>
      <w:r>
        <w:rPr>
          <w:rFonts w:ascii="宋体" w:eastAsia="宋体" w:hAnsi="宋体" w:hint="eastAsia"/>
          <w:kern w:val="0"/>
          <w:sz w:val="24"/>
          <w:szCs w:val="24"/>
        </w:rPr>
        <w:t>投标人具有承接本工程所需的消防设施工程专业承包一级资质。</w:t>
      </w:r>
    </w:p>
    <w:p w14:paraId="4597BE3B" w14:textId="77777777" w:rsidR="00B372CB" w:rsidRDefault="00000000">
      <w:pPr>
        <w:spacing w:line="360" w:lineRule="auto"/>
        <w:ind w:firstLineChars="200" w:firstLine="480"/>
        <w:rPr>
          <w:rFonts w:ascii="宋体" w:eastAsia="宋体" w:hAnsi="宋体"/>
          <w:kern w:val="0"/>
          <w:sz w:val="24"/>
          <w:szCs w:val="24"/>
        </w:rPr>
      </w:pPr>
      <w:r>
        <w:rPr>
          <w:rFonts w:ascii="宋体" w:eastAsia="宋体" w:hAnsi="宋体" w:hint="eastAsia"/>
          <w:kern w:val="0"/>
          <w:sz w:val="24"/>
          <w:szCs w:val="24"/>
        </w:rPr>
        <w:t>4、投标人拟担任本工程项目负责人的人员为：</w:t>
      </w:r>
      <w:r>
        <w:rPr>
          <w:rFonts w:ascii="宋体" w:eastAsia="宋体" w:hAnsi="宋体" w:hint="eastAsia"/>
          <w:kern w:val="0"/>
          <w:sz w:val="24"/>
          <w:szCs w:val="24"/>
          <w:u w:val="single"/>
        </w:rPr>
        <w:t>机电工程</w:t>
      </w:r>
      <w:r>
        <w:rPr>
          <w:rFonts w:ascii="宋体" w:eastAsia="宋体" w:hAnsi="宋体" w:hint="eastAsia"/>
          <w:kern w:val="0"/>
          <w:sz w:val="24"/>
          <w:szCs w:val="24"/>
        </w:rPr>
        <w:t>专业</w:t>
      </w:r>
      <w:r>
        <w:rPr>
          <w:rFonts w:ascii="宋体" w:eastAsia="宋体" w:hAnsi="宋体" w:hint="eastAsia"/>
          <w:kern w:val="0"/>
          <w:sz w:val="24"/>
          <w:szCs w:val="24"/>
          <w:u w:val="single"/>
        </w:rPr>
        <w:t>二</w:t>
      </w:r>
      <w:r>
        <w:rPr>
          <w:rFonts w:ascii="宋体" w:eastAsia="宋体" w:hAnsi="宋体" w:hint="eastAsia"/>
          <w:kern w:val="0"/>
          <w:sz w:val="24"/>
          <w:szCs w:val="24"/>
        </w:rPr>
        <w:t>级或以上注册建造师；</w:t>
      </w:r>
    </w:p>
    <w:p w14:paraId="6969C701" w14:textId="77777777" w:rsidR="00B372CB" w:rsidRDefault="00000000">
      <w:pPr>
        <w:spacing w:line="360" w:lineRule="auto"/>
        <w:ind w:firstLineChars="200" w:firstLine="480"/>
        <w:rPr>
          <w:rFonts w:ascii="Calibri" w:eastAsia="宋体" w:hAnsi="Calibri"/>
          <w:sz w:val="24"/>
        </w:rPr>
      </w:pPr>
      <w:r>
        <w:rPr>
          <w:rFonts w:ascii="Calibri" w:eastAsia="宋体" w:hAnsi="Calibri" w:hint="eastAsia"/>
          <w:sz w:val="24"/>
        </w:rPr>
        <w:t>注：①资质内容按照建市</w:t>
      </w:r>
      <w:r>
        <w:rPr>
          <w:rFonts w:ascii="Calibri" w:eastAsia="宋体" w:hAnsi="Calibri"/>
          <w:sz w:val="24"/>
        </w:rPr>
        <w:t>[2014]159</w:t>
      </w:r>
      <w:r>
        <w:rPr>
          <w:rFonts w:ascii="Calibri" w:eastAsia="宋体" w:hAnsi="Calibri"/>
          <w:sz w:val="24"/>
        </w:rPr>
        <w:t>号文颁布的新版《建筑业企业资质标准》中对应的资质类别及等级的承包工程范围和《住房城乡建设部关于建筑业企业资质管理有关问题的通知》（建市</w:t>
      </w:r>
      <w:r>
        <w:rPr>
          <w:rFonts w:ascii="Calibri" w:eastAsia="宋体" w:hAnsi="Calibri"/>
          <w:sz w:val="24"/>
        </w:rPr>
        <w:t>[2015]154</w:t>
      </w:r>
      <w:r>
        <w:rPr>
          <w:rFonts w:ascii="Calibri" w:eastAsia="宋体" w:hAnsi="Calibri"/>
          <w:sz w:val="24"/>
        </w:rPr>
        <w:t>号）、《住房城乡建设部关于简化建筑业企业资质标准部分指标的通知》</w:t>
      </w:r>
      <w:r>
        <w:rPr>
          <w:rFonts w:ascii="Calibri" w:eastAsia="宋体" w:hAnsi="Calibri"/>
          <w:sz w:val="24"/>
        </w:rPr>
        <w:t>(</w:t>
      </w:r>
      <w:r>
        <w:rPr>
          <w:rFonts w:ascii="Calibri" w:eastAsia="宋体" w:hAnsi="Calibri"/>
          <w:sz w:val="24"/>
        </w:rPr>
        <w:t>建市</w:t>
      </w:r>
      <w:r>
        <w:rPr>
          <w:rFonts w:ascii="Calibri" w:eastAsia="宋体" w:hAnsi="Calibri"/>
          <w:sz w:val="24"/>
        </w:rPr>
        <w:t>[2016]226</w:t>
      </w:r>
      <w:r>
        <w:rPr>
          <w:rFonts w:ascii="Calibri" w:eastAsia="宋体" w:hAnsi="Calibri"/>
          <w:sz w:val="24"/>
        </w:rPr>
        <w:t>号</w:t>
      </w:r>
      <w:r>
        <w:rPr>
          <w:rFonts w:ascii="Calibri" w:eastAsia="宋体" w:hAnsi="Calibri"/>
          <w:sz w:val="24"/>
        </w:rPr>
        <w:t>)</w:t>
      </w:r>
      <w:r>
        <w:rPr>
          <w:rFonts w:ascii="Calibri" w:eastAsia="宋体" w:hAnsi="Calibri"/>
          <w:sz w:val="24"/>
        </w:rPr>
        <w:t>的要求设置。招标内容含有设计要求，且设计要求仅为深化设计的，在投标人的资质设置要求中，不允许设置设计资质。</w:t>
      </w:r>
    </w:p>
    <w:p w14:paraId="1A046EF2" w14:textId="77777777" w:rsidR="00B372CB" w:rsidRDefault="00000000">
      <w:pPr>
        <w:spacing w:line="360" w:lineRule="auto"/>
        <w:ind w:firstLineChars="200" w:firstLine="480"/>
        <w:rPr>
          <w:rFonts w:ascii="Calibri" w:eastAsia="宋体" w:hAnsi="Calibri"/>
          <w:sz w:val="24"/>
        </w:rPr>
      </w:pPr>
      <w:r>
        <w:rPr>
          <w:rFonts w:ascii="Calibri" w:eastAsia="宋体" w:hAnsi="Calibri" w:hint="eastAsia"/>
          <w:sz w:val="24"/>
        </w:rPr>
        <w:t>投标人还应当符合《住房和城乡建设部办公厅关于做好建筑业“证照分离”改革衔接有关工作的通知》（建办市〔</w:t>
      </w:r>
      <w:r>
        <w:rPr>
          <w:rFonts w:ascii="Calibri" w:eastAsia="宋体" w:hAnsi="Calibri"/>
          <w:sz w:val="24"/>
        </w:rPr>
        <w:t>2021</w:t>
      </w:r>
      <w:r>
        <w:rPr>
          <w:rFonts w:ascii="Calibri" w:eastAsia="宋体" w:hAnsi="Calibri"/>
          <w:sz w:val="24"/>
        </w:rPr>
        <w:t>〕</w:t>
      </w:r>
      <w:r>
        <w:rPr>
          <w:rFonts w:ascii="Calibri" w:eastAsia="宋体" w:hAnsi="Calibri"/>
          <w:sz w:val="24"/>
        </w:rPr>
        <w:t>30</w:t>
      </w:r>
      <w:r>
        <w:rPr>
          <w:rFonts w:ascii="Calibri" w:eastAsia="宋体" w:hAnsi="Calibri"/>
          <w:sz w:val="24"/>
        </w:rPr>
        <w:t>号）、《住房和城乡建设部办公厅关于建设工程企业资质有关事宜的通知》（建办市函〔</w:t>
      </w:r>
      <w:r>
        <w:rPr>
          <w:rFonts w:ascii="Calibri" w:eastAsia="宋体" w:hAnsi="Calibri"/>
          <w:sz w:val="24"/>
        </w:rPr>
        <w:t>2022</w:t>
      </w:r>
      <w:r>
        <w:rPr>
          <w:rFonts w:ascii="Calibri" w:eastAsia="宋体" w:hAnsi="Calibri"/>
          <w:sz w:val="24"/>
        </w:rPr>
        <w:t>〕</w:t>
      </w:r>
      <w:r>
        <w:rPr>
          <w:rFonts w:ascii="Calibri" w:eastAsia="宋体" w:hAnsi="Calibri"/>
          <w:sz w:val="24"/>
        </w:rPr>
        <w:t>361</w:t>
      </w:r>
      <w:r>
        <w:rPr>
          <w:rFonts w:ascii="Calibri" w:eastAsia="宋体" w:hAnsi="Calibri"/>
          <w:sz w:val="24"/>
        </w:rPr>
        <w:t>号）、《广东省住房和城乡建设厅关于建设工程企业资质有关事宜的通知》（粤建许函〔</w:t>
      </w:r>
      <w:r>
        <w:rPr>
          <w:rFonts w:ascii="Calibri" w:eastAsia="宋体" w:hAnsi="Calibri"/>
          <w:sz w:val="24"/>
        </w:rPr>
        <w:t>2022</w:t>
      </w:r>
      <w:r>
        <w:rPr>
          <w:rFonts w:ascii="Calibri" w:eastAsia="宋体" w:hAnsi="Calibri"/>
          <w:sz w:val="24"/>
        </w:rPr>
        <w:t>〕</w:t>
      </w:r>
      <w:r>
        <w:rPr>
          <w:rFonts w:ascii="Calibri" w:eastAsia="宋体" w:hAnsi="Calibri"/>
          <w:sz w:val="24"/>
        </w:rPr>
        <w:t>846</w:t>
      </w:r>
      <w:r>
        <w:rPr>
          <w:rFonts w:ascii="Calibri" w:eastAsia="宋体" w:hAnsi="Calibri"/>
          <w:sz w:val="24"/>
        </w:rPr>
        <w:t>号）、《住房城乡建设部建筑市场监管司关于建设工程企业资质延续有关事项的通知》（建司局函市〔</w:t>
      </w:r>
      <w:r>
        <w:rPr>
          <w:rFonts w:ascii="Calibri" w:eastAsia="宋体" w:hAnsi="Calibri"/>
          <w:sz w:val="24"/>
        </w:rPr>
        <w:t>2023</w:t>
      </w:r>
      <w:r>
        <w:rPr>
          <w:rFonts w:ascii="Calibri" w:eastAsia="宋体" w:hAnsi="Calibri"/>
          <w:sz w:val="24"/>
        </w:rPr>
        <w:t>〕</w:t>
      </w:r>
      <w:r>
        <w:rPr>
          <w:rFonts w:ascii="Calibri" w:eastAsia="宋体" w:hAnsi="Calibri"/>
          <w:sz w:val="24"/>
        </w:rPr>
        <w:t>116</w:t>
      </w:r>
      <w:r>
        <w:rPr>
          <w:rFonts w:ascii="Calibri" w:eastAsia="宋体" w:hAnsi="Calibri"/>
          <w:sz w:val="24"/>
        </w:rPr>
        <w:t>号）、《广东省住房和城乡建设厅关于建设工程企业资质延续有关事项的通知》（粤建许</w:t>
      </w:r>
      <w:r>
        <w:rPr>
          <w:rFonts w:ascii="Calibri" w:eastAsia="宋体" w:hAnsi="Calibri"/>
          <w:sz w:val="24"/>
        </w:rPr>
        <w:lastRenderedPageBreak/>
        <w:t>函〔</w:t>
      </w:r>
      <w:r>
        <w:rPr>
          <w:rFonts w:ascii="Calibri" w:eastAsia="宋体" w:hAnsi="Calibri"/>
          <w:sz w:val="24"/>
        </w:rPr>
        <w:t>2023</w:t>
      </w:r>
      <w:r>
        <w:rPr>
          <w:rFonts w:ascii="Calibri" w:eastAsia="宋体" w:hAnsi="Calibri"/>
          <w:sz w:val="24"/>
        </w:rPr>
        <w:t>〕</w:t>
      </w:r>
      <w:r>
        <w:rPr>
          <w:rFonts w:ascii="Calibri" w:eastAsia="宋体" w:hAnsi="Calibri"/>
          <w:sz w:val="24"/>
        </w:rPr>
        <w:t>820</w:t>
      </w:r>
      <w:r>
        <w:rPr>
          <w:rFonts w:ascii="Calibri" w:eastAsia="宋体" w:hAnsi="Calibri"/>
          <w:sz w:val="24"/>
        </w:rPr>
        <w:t>号）等</w:t>
      </w:r>
      <w:r>
        <w:rPr>
          <w:rFonts w:ascii="Calibri" w:eastAsia="宋体" w:hAnsi="Calibri" w:hint="eastAsia"/>
          <w:sz w:val="24"/>
        </w:rPr>
        <w:t>相关规定。根据上述文件的要求，投标人需办理企业资质有效期延续的，应当按照相关规定及时办理。</w:t>
      </w:r>
    </w:p>
    <w:p w14:paraId="3720FDE0" w14:textId="77777777" w:rsidR="00B372CB" w:rsidRDefault="00000000">
      <w:pPr>
        <w:spacing w:line="360" w:lineRule="auto"/>
        <w:ind w:firstLineChars="200" w:firstLine="480"/>
        <w:rPr>
          <w:rFonts w:ascii="Calibri" w:eastAsia="宋体" w:hAnsi="Calibri"/>
          <w:sz w:val="24"/>
        </w:rPr>
      </w:pPr>
      <w:r>
        <w:rPr>
          <w:rFonts w:ascii="Calibri" w:eastAsia="宋体" w:hAnsi="Calibri" w:hint="eastAsia"/>
          <w:sz w:val="24"/>
        </w:rPr>
        <w:t>②根据《住房和城乡建设部办公厅关于全面实行一级建造师电子注册证书的通知》（建办市〔</w:t>
      </w:r>
      <w:r>
        <w:rPr>
          <w:rFonts w:ascii="Calibri" w:eastAsia="宋体" w:hAnsi="Calibri"/>
          <w:sz w:val="24"/>
        </w:rPr>
        <w:t>2021</w:t>
      </w:r>
      <w:r>
        <w:rPr>
          <w:rFonts w:ascii="Calibri" w:eastAsia="宋体" w:hAnsi="Calibri"/>
          <w:sz w:val="24"/>
        </w:rPr>
        <w:t>〕</w:t>
      </w:r>
      <w:r>
        <w:rPr>
          <w:rFonts w:ascii="Calibri" w:eastAsia="宋体" w:hAnsi="Calibri"/>
          <w:sz w:val="24"/>
        </w:rPr>
        <w:t>40</w:t>
      </w:r>
      <w:r>
        <w:rPr>
          <w:rFonts w:ascii="Calibri" w:eastAsia="宋体" w:hAnsi="Calibri"/>
          <w:sz w:val="24"/>
        </w:rPr>
        <w:t>号），自</w:t>
      </w:r>
      <w:r>
        <w:rPr>
          <w:rFonts w:ascii="Calibri" w:eastAsia="宋体" w:hAnsi="Calibri"/>
          <w:sz w:val="24"/>
        </w:rPr>
        <w:t>2022</w:t>
      </w:r>
      <w:r>
        <w:rPr>
          <w:rFonts w:ascii="Calibri" w:eastAsia="宋体" w:hAnsi="Calibri"/>
          <w:sz w:val="24"/>
        </w:rPr>
        <w:t>年</w:t>
      </w:r>
      <w:r>
        <w:rPr>
          <w:rFonts w:ascii="Calibri" w:eastAsia="宋体" w:hAnsi="Calibri"/>
          <w:sz w:val="24"/>
        </w:rPr>
        <w:t>1</w:t>
      </w:r>
      <w:r>
        <w:rPr>
          <w:rFonts w:ascii="Calibri" w:eastAsia="宋体" w:hAnsi="Calibri"/>
          <w:sz w:val="24"/>
        </w:rPr>
        <w:t>月</w:t>
      </w:r>
      <w:r>
        <w:rPr>
          <w:rFonts w:ascii="Calibri" w:eastAsia="宋体" w:hAnsi="Calibri"/>
          <w:sz w:val="24"/>
        </w:rPr>
        <w:t>1</w:t>
      </w:r>
      <w:r>
        <w:rPr>
          <w:rFonts w:ascii="Calibri" w:eastAsia="宋体" w:hAnsi="Calibri"/>
          <w:sz w:val="24"/>
        </w:rPr>
        <w:t>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14:paraId="07B84A8D" w14:textId="77777777" w:rsidR="00B372CB" w:rsidRDefault="00000000">
      <w:pPr>
        <w:spacing w:line="360" w:lineRule="auto"/>
        <w:ind w:firstLineChars="200" w:firstLine="480"/>
        <w:rPr>
          <w:rFonts w:ascii="Calibri" w:eastAsia="宋体" w:hAnsi="Calibri"/>
          <w:sz w:val="24"/>
        </w:rPr>
      </w:pPr>
      <w:r>
        <w:rPr>
          <w:rFonts w:ascii="Calibri" w:eastAsia="宋体" w:hAnsi="Calibri" w:hint="eastAsia"/>
          <w:sz w:val="24"/>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4410C456" w14:textId="77777777" w:rsidR="00B372CB" w:rsidRDefault="00000000">
      <w:pPr>
        <w:spacing w:line="360" w:lineRule="auto"/>
        <w:ind w:firstLineChars="200" w:firstLine="480"/>
        <w:rPr>
          <w:rFonts w:ascii="Calibri" w:eastAsia="宋体" w:hAnsi="Calibri"/>
          <w:sz w:val="24"/>
        </w:rPr>
      </w:pPr>
      <w:r>
        <w:rPr>
          <w:rFonts w:ascii="Calibri" w:eastAsia="宋体" w:hAnsi="Calibri" w:hint="eastAsia"/>
          <w:sz w:val="24"/>
        </w:rPr>
        <w:t>③根据广东省住建厅《关于明确二级建造师注册执业有关问题的通知》（粤建市函〔</w:t>
      </w:r>
      <w:r>
        <w:rPr>
          <w:rFonts w:ascii="Calibri" w:eastAsia="宋体" w:hAnsi="Calibri"/>
          <w:sz w:val="24"/>
        </w:rPr>
        <w:t>2023</w:t>
      </w:r>
      <w:r>
        <w:rPr>
          <w:rFonts w:ascii="Calibri" w:eastAsia="宋体" w:hAnsi="Calibri"/>
          <w:sz w:val="24"/>
        </w:rPr>
        <w:t>〕</w:t>
      </w:r>
      <w:r>
        <w:rPr>
          <w:rFonts w:ascii="Calibri" w:eastAsia="宋体" w:hAnsi="Calibri"/>
          <w:sz w:val="24"/>
        </w:rPr>
        <w:t>469</w:t>
      </w:r>
      <w:r>
        <w:rPr>
          <w:rFonts w:ascii="Calibri" w:eastAsia="宋体" w:hAnsi="Calibri"/>
          <w:sz w:val="24"/>
        </w:rPr>
        <w:t>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14:paraId="5248EB29" w14:textId="77777777" w:rsidR="00B372CB" w:rsidRPr="0004387E" w:rsidRDefault="00000000">
      <w:pPr>
        <w:spacing w:line="360" w:lineRule="auto"/>
        <w:ind w:firstLineChars="200" w:firstLine="480"/>
        <w:rPr>
          <w:rFonts w:ascii="宋体" w:eastAsia="宋体" w:hAnsi="宋体"/>
          <w:color w:val="000000" w:themeColor="text1"/>
          <w:kern w:val="0"/>
          <w:sz w:val="24"/>
          <w:szCs w:val="24"/>
        </w:rPr>
      </w:pPr>
      <w:r>
        <w:rPr>
          <w:rFonts w:ascii="宋体" w:eastAsia="宋体" w:hAnsi="宋体" w:hint="eastAsia"/>
          <w:color w:val="000000"/>
          <w:kern w:val="0"/>
          <w:sz w:val="24"/>
          <w:szCs w:val="24"/>
        </w:rPr>
        <w:t>5</w:t>
      </w:r>
      <w:r>
        <w:rPr>
          <w:rFonts w:ascii="宋体" w:eastAsia="宋体" w:hAnsi="宋体"/>
          <w:color w:val="000000"/>
          <w:kern w:val="0"/>
          <w:sz w:val="24"/>
          <w:szCs w:val="24"/>
        </w:rPr>
        <w:t>、项目负责人持有安全</w:t>
      </w:r>
      <w:r>
        <w:rPr>
          <w:rFonts w:ascii="宋体" w:eastAsia="宋体" w:hAnsi="宋体" w:hint="eastAsia"/>
          <w:color w:val="000000"/>
          <w:kern w:val="0"/>
          <w:sz w:val="24"/>
          <w:szCs w:val="24"/>
        </w:rPr>
        <w:t>生产</w:t>
      </w:r>
      <w:r>
        <w:rPr>
          <w:rFonts w:ascii="宋体" w:eastAsia="宋体" w:hAnsi="宋体"/>
          <w:color w:val="000000"/>
          <w:kern w:val="0"/>
          <w:sz w:val="24"/>
          <w:szCs w:val="24"/>
        </w:rPr>
        <w:t>考核合格证（B类）或建筑施工企业项目负责人安全生产考核合格证书；</w:t>
      </w:r>
    </w:p>
    <w:p w14:paraId="52726E84" w14:textId="77777777" w:rsidR="00B372CB" w:rsidRPr="0004387E" w:rsidRDefault="00000000">
      <w:pPr>
        <w:spacing w:line="360" w:lineRule="auto"/>
        <w:ind w:firstLineChars="200" w:firstLine="480"/>
        <w:rPr>
          <w:rFonts w:ascii="宋体" w:eastAsia="宋体" w:hAnsi="宋体"/>
          <w:color w:val="000000" w:themeColor="text1"/>
          <w:kern w:val="0"/>
          <w:sz w:val="24"/>
          <w:szCs w:val="24"/>
          <w:u w:val="single"/>
        </w:rPr>
      </w:pPr>
      <w:r w:rsidRPr="0004387E">
        <w:rPr>
          <w:rFonts w:ascii="宋体" w:eastAsia="宋体" w:hAnsi="宋体" w:hint="eastAsia"/>
          <w:color w:val="000000" w:themeColor="text1"/>
          <w:kern w:val="0"/>
          <w:sz w:val="24"/>
          <w:szCs w:val="24"/>
        </w:rPr>
        <w:t>6、投标人拟担任本工程技术负责人的资格要求为：</w:t>
      </w:r>
      <w:r w:rsidRPr="0004387E">
        <w:rPr>
          <w:rFonts w:ascii="宋体" w:eastAsia="宋体" w:hAnsi="宋体" w:hint="eastAsia"/>
          <w:color w:val="000000" w:themeColor="text1"/>
          <w:kern w:val="0"/>
          <w:sz w:val="24"/>
          <w:szCs w:val="24"/>
          <w:u w:val="single"/>
        </w:rPr>
        <w:t>机电工程相关专业高级及以上技术职称。</w:t>
      </w:r>
    </w:p>
    <w:p w14:paraId="0B06AA01" w14:textId="77777777" w:rsidR="00B372CB" w:rsidRDefault="00000000">
      <w:pPr>
        <w:spacing w:line="360"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7</w:t>
      </w:r>
      <w:r>
        <w:rPr>
          <w:rFonts w:ascii="宋体" w:eastAsia="宋体" w:hAnsi="宋体"/>
          <w:color w:val="000000"/>
          <w:kern w:val="0"/>
          <w:sz w:val="24"/>
          <w:szCs w:val="24"/>
        </w:rPr>
        <w:t>、专职安全员须具有安全生产考核合格证（C类）或建筑施工企业专职安全生产管理人员安全生产考核合格证书</w:t>
      </w:r>
      <w:r>
        <w:rPr>
          <w:rFonts w:ascii="宋体" w:eastAsia="宋体" w:hAnsi="宋体" w:hint="eastAsia"/>
          <w:color w:val="000000"/>
          <w:kern w:val="0"/>
          <w:sz w:val="24"/>
          <w:szCs w:val="24"/>
        </w:rPr>
        <w:t>（C</w:t>
      </w:r>
      <w:r>
        <w:rPr>
          <w:rFonts w:ascii="宋体" w:eastAsia="宋体" w:hAnsi="宋体"/>
          <w:color w:val="000000"/>
          <w:kern w:val="0"/>
          <w:sz w:val="24"/>
          <w:szCs w:val="24"/>
        </w:rPr>
        <w:t>3</w:t>
      </w:r>
      <w:r>
        <w:rPr>
          <w:rFonts w:ascii="宋体" w:eastAsia="宋体" w:hAnsi="宋体" w:hint="eastAsia"/>
          <w:color w:val="000000"/>
          <w:kern w:val="0"/>
          <w:sz w:val="24"/>
          <w:szCs w:val="24"/>
        </w:rPr>
        <w:t>类）</w:t>
      </w:r>
      <w:r>
        <w:rPr>
          <w:rFonts w:ascii="宋体" w:eastAsia="宋体" w:hAnsi="宋体"/>
          <w:color w:val="000000"/>
          <w:kern w:val="0"/>
          <w:sz w:val="24"/>
          <w:szCs w:val="24"/>
        </w:rPr>
        <w:t>。</w:t>
      </w:r>
    </w:p>
    <w:p w14:paraId="19B498FF" w14:textId="77777777" w:rsidR="00B372CB" w:rsidRDefault="00000000">
      <w:pPr>
        <w:spacing w:line="360" w:lineRule="auto"/>
        <w:ind w:firstLineChars="200" w:firstLine="480"/>
        <w:rPr>
          <w:rFonts w:ascii="宋体" w:eastAsia="宋体" w:hAnsi="Calibri"/>
          <w:color w:val="000000"/>
          <w:sz w:val="24"/>
        </w:rPr>
      </w:pPr>
      <w:r>
        <w:rPr>
          <w:rFonts w:ascii="宋体" w:eastAsia="宋体" w:hAnsi="宋体" w:hint="eastAsia"/>
          <w:color w:val="000000"/>
          <w:sz w:val="24"/>
        </w:rPr>
        <w:t>8、投标人已按照附件一的内容签署盖章的投标人声明。</w:t>
      </w:r>
    </w:p>
    <w:p w14:paraId="405E1DB1" w14:textId="77777777" w:rsidR="00B372CB" w:rsidRDefault="00000000">
      <w:pPr>
        <w:spacing w:line="360" w:lineRule="auto"/>
        <w:ind w:firstLineChars="200" w:firstLine="480"/>
        <w:rPr>
          <w:rFonts w:ascii="宋体" w:eastAsia="宋体" w:hAnsi="Calibri"/>
          <w:color w:val="000000"/>
          <w:sz w:val="24"/>
        </w:rPr>
      </w:pPr>
      <w:r>
        <w:rPr>
          <w:rFonts w:ascii="宋体" w:eastAsia="宋体" w:hAnsi="宋体" w:hint="eastAsia"/>
          <w:color w:val="000000"/>
          <w:sz w:val="24"/>
          <w:szCs w:val="24"/>
        </w:rPr>
        <w:t>9、关于联合体投标：</w:t>
      </w:r>
      <w:r>
        <w:rPr>
          <w:rFonts w:ascii="宋体" w:eastAsia="宋体" w:hAnsi="宋体" w:hint="eastAsia"/>
          <w:color w:val="000000"/>
          <w:sz w:val="24"/>
          <w:szCs w:val="24"/>
          <w:u w:val="single"/>
        </w:rPr>
        <w:t>本项目不接受联合体投标</w:t>
      </w:r>
    </w:p>
    <w:p w14:paraId="75A5EBD6" w14:textId="77777777" w:rsidR="00B372CB" w:rsidRDefault="00000000">
      <w:pPr>
        <w:wordWrap w:val="0"/>
        <w:spacing w:line="360" w:lineRule="auto"/>
        <w:ind w:firstLineChars="200" w:firstLine="480"/>
        <w:rPr>
          <w:rFonts w:ascii="宋体" w:eastAsia="宋体" w:hAnsi="宋体"/>
          <w:color w:val="000000"/>
          <w:sz w:val="24"/>
        </w:rPr>
      </w:pPr>
      <w:r>
        <w:rPr>
          <w:rFonts w:ascii="宋体" w:eastAsia="宋体" w:hAnsi="宋体"/>
          <w:color w:val="000000"/>
          <w:sz w:val="24"/>
        </w:rPr>
        <w:t>1</w:t>
      </w:r>
      <w:r>
        <w:rPr>
          <w:rFonts w:ascii="宋体" w:eastAsia="宋体" w:hAnsi="宋体" w:hint="eastAsia"/>
          <w:color w:val="000000"/>
          <w:sz w:val="24"/>
        </w:rPr>
        <w:t>0、资格审查前，投标人须在广州市住房和城乡建设局建立企业信用档案及拟担任本工程项目负责人、专职安全员须是本企业信用档案中的在册人员。企业信用档案取自</w:t>
      </w:r>
      <w:r>
        <w:rPr>
          <w:rFonts w:ascii="宋体" w:eastAsia="宋体" w:hAnsi="宋体" w:hint="eastAsia"/>
          <w:color w:val="000000"/>
          <w:sz w:val="24"/>
        </w:rPr>
        <w:lastRenderedPageBreak/>
        <w:t>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w:t>
      </w:r>
      <w:r>
        <w:rPr>
          <w:rFonts w:ascii="宋体" w:eastAsia="宋体" w:hAnsi="宋体"/>
          <w:color w:val="000000"/>
          <w:sz w:val="24"/>
        </w:rPr>
        <w:t>》</w:t>
      </w:r>
      <w:r>
        <w:rPr>
          <w:rFonts w:ascii="宋体" w:eastAsia="宋体" w:hAnsi="宋体"/>
          <w:color w:val="000000"/>
          <w:sz w:val="24"/>
          <w:szCs w:val="24"/>
        </w:rPr>
        <w:t>http://zfcj.gz.gov.cn/zwgk/zsdwxxgkzl/gzsjzyglfwzx/bszy/content/post_8484886.html）</w:t>
      </w:r>
    </w:p>
    <w:p w14:paraId="79555717" w14:textId="77777777" w:rsidR="00B372CB" w:rsidRDefault="00000000">
      <w:pPr>
        <w:spacing w:line="360" w:lineRule="auto"/>
        <w:ind w:firstLineChars="200" w:firstLine="480"/>
        <w:rPr>
          <w:rFonts w:ascii="宋体" w:eastAsia="宋体" w:hAnsi="宋体"/>
          <w:color w:val="000000"/>
          <w:sz w:val="24"/>
          <w:szCs w:val="24"/>
        </w:rPr>
      </w:pPr>
      <w:r>
        <w:rPr>
          <w:rFonts w:ascii="宋体" w:eastAsia="宋体" w:hAnsi="宋体"/>
          <w:sz w:val="24"/>
        </w:rPr>
        <w:t>1</w:t>
      </w:r>
      <w:r>
        <w:rPr>
          <w:rFonts w:ascii="宋体" w:eastAsia="宋体" w:hAnsi="宋体" w:hint="eastAsia"/>
          <w:sz w:val="24"/>
        </w:rPr>
        <w:t>1、</w:t>
      </w:r>
      <w:r>
        <w:rPr>
          <w:rFonts w:ascii="宋体" w:eastAsia="宋体" w:hAnsi="宋体" w:hint="eastAsia"/>
          <w:color w:val="000000"/>
          <w:sz w:val="24"/>
          <w:szCs w:val="24"/>
        </w:rPr>
        <w:t>投标人未出现以下情形：与其它投标人的单位负责人为同一人或者存在控股、管理关系的（按投标人提供的《投标人声明》第八条内容进行评审）。如不同投标人出现单位负责人为同一人或者存在控股、管理关系的情形，则</w:t>
      </w:r>
      <w:r>
        <w:rPr>
          <w:rFonts w:ascii="宋体" w:eastAsia="宋体" w:hAnsi="宋体" w:hint="eastAsia"/>
          <w:color w:val="000000"/>
          <w:sz w:val="24"/>
          <w:szCs w:val="24"/>
          <w:u w:val="single"/>
        </w:rPr>
        <w:t>判定为无效标</w:t>
      </w:r>
      <w:r>
        <w:rPr>
          <w:rFonts w:ascii="宋体" w:eastAsia="宋体" w:hAnsi="宋体" w:hint="eastAsia"/>
          <w:color w:val="000000"/>
          <w:sz w:val="24"/>
          <w:szCs w:val="24"/>
        </w:rPr>
        <w:t>。</w:t>
      </w:r>
    </w:p>
    <w:p w14:paraId="59FB125A" w14:textId="77777777" w:rsidR="00B372CB" w:rsidRDefault="00000000">
      <w:pPr>
        <w:wordWrap w:val="0"/>
        <w:spacing w:line="360" w:lineRule="auto"/>
        <w:ind w:firstLineChars="200" w:firstLine="480"/>
        <w:rPr>
          <w:rFonts w:ascii="宋体" w:eastAsia="宋体" w:hAnsi="宋体"/>
          <w:color w:val="000000"/>
          <w:sz w:val="24"/>
        </w:rPr>
      </w:pPr>
      <w:r>
        <w:rPr>
          <w:rFonts w:ascii="宋体" w:eastAsia="宋体" w:hAnsi="宋体" w:hint="eastAsia"/>
          <w:color w:val="000000"/>
          <w:sz w:val="24"/>
        </w:rPr>
        <w:t>12、未被列入拖欠农民工工资失信联合惩戒对象名单。</w:t>
      </w:r>
    </w:p>
    <w:p w14:paraId="0FFBF06C" w14:textId="77777777" w:rsidR="00B372CB" w:rsidRDefault="00000000">
      <w:pPr>
        <w:tabs>
          <w:tab w:val="left" w:pos="7380"/>
        </w:tabs>
        <w:spacing w:line="360" w:lineRule="auto"/>
        <w:ind w:firstLineChars="200" w:firstLine="480"/>
        <w:rPr>
          <w:rFonts w:ascii="宋体" w:eastAsia="宋体" w:hAnsi="宋体"/>
          <w:color w:val="000000"/>
          <w:kern w:val="0"/>
          <w:sz w:val="24"/>
          <w:szCs w:val="20"/>
        </w:rPr>
      </w:pPr>
      <w:r>
        <w:rPr>
          <w:rFonts w:ascii="宋体" w:eastAsia="宋体" w:hAnsi="宋体" w:hint="eastAsia"/>
          <w:color w:val="000000"/>
          <w:kern w:val="0"/>
          <w:sz w:val="24"/>
          <w:szCs w:val="20"/>
        </w:rPr>
        <w:t>注：未在招标公告第九条单列的资审合格条件，不作为资审不合格的依据。</w:t>
      </w:r>
    </w:p>
    <w:p w14:paraId="4F431E06" w14:textId="77777777" w:rsidR="00B372CB" w:rsidRDefault="00000000">
      <w:pPr>
        <w:snapToGrid w:val="0"/>
        <w:spacing w:line="360" w:lineRule="auto"/>
        <w:ind w:firstLineChars="200" w:firstLine="480"/>
        <w:rPr>
          <w:rFonts w:ascii="宋体" w:eastAsia="宋体" w:hAnsi="Calibri" w:cs="宋体"/>
          <w:color w:val="000000"/>
          <w:sz w:val="24"/>
          <w:szCs w:val="24"/>
        </w:rPr>
      </w:pPr>
      <w:r>
        <w:rPr>
          <w:rFonts w:ascii="宋体" w:eastAsia="宋体" w:hAnsi="宋体" w:cs="宋体" w:hint="eastAsia"/>
          <w:color w:val="000000"/>
          <w:sz w:val="24"/>
          <w:szCs w:val="24"/>
        </w:rPr>
        <w:t>十、资格审查方式：</w:t>
      </w:r>
    </w:p>
    <w:p w14:paraId="5CE3AE42" w14:textId="77777777" w:rsidR="00B372CB" w:rsidRDefault="00000000">
      <w:pPr>
        <w:widowControl/>
        <w:snapToGrid w:val="0"/>
        <w:spacing w:line="360" w:lineRule="auto"/>
        <w:ind w:firstLineChars="200" w:firstLine="480"/>
        <w:rPr>
          <w:rFonts w:ascii="宋体" w:eastAsia="宋体" w:hAnsi="Calibri" w:cs="宋体"/>
          <w:color w:val="000000"/>
          <w:sz w:val="24"/>
          <w:szCs w:val="24"/>
        </w:rPr>
      </w:pPr>
      <w:r>
        <w:rPr>
          <w:rFonts w:ascii="宋体" w:eastAsia="宋体" w:hAnsi="宋体" w:cs="宋体" w:hint="eastAsia"/>
          <w:color w:val="000000"/>
          <w:sz w:val="24"/>
          <w:szCs w:val="24"/>
        </w:rPr>
        <w:t>本工程采用资格后审方式，由评标委员会负责资格审查。</w:t>
      </w:r>
    </w:p>
    <w:p w14:paraId="25A11144" w14:textId="77777777" w:rsidR="00B372CB" w:rsidRDefault="00000000">
      <w:pPr>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十一、资格审查结果将在</w:t>
      </w:r>
      <w:r>
        <w:rPr>
          <w:rFonts w:ascii="宋体" w:eastAsia="宋体" w:hAnsi="宋体" w:hint="eastAsia"/>
          <w:color w:val="000000"/>
          <w:sz w:val="24"/>
          <w:u w:val="single"/>
        </w:rPr>
        <w:t>广州公共资源交易中心</w:t>
      </w:r>
      <w:r>
        <w:rPr>
          <w:rFonts w:ascii="宋体" w:eastAsia="宋体" w:hAnsi="宋体" w:hint="eastAsia"/>
          <w:color w:val="000000"/>
          <w:sz w:val="24"/>
        </w:rPr>
        <w:t>交易平台和广东省招标投标监管网公示，公示时间不得少于</w:t>
      </w:r>
      <w:r>
        <w:rPr>
          <w:rFonts w:ascii="宋体" w:eastAsia="宋体" w:hAnsi="宋体"/>
          <w:color w:val="000000"/>
          <w:sz w:val="24"/>
        </w:rPr>
        <w:t>3日。</w:t>
      </w:r>
    </w:p>
    <w:p w14:paraId="2F2017C6" w14:textId="77777777" w:rsidR="00B372CB" w:rsidRDefault="00000000">
      <w:pPr>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十二、满足资格审查合格条件的投标人不足3名或通过有效性审查的投标人不足3名时为招标失败。招标人分析招标失败原因，修正招标方案，报有关管理部门核准后，重新组织招标。</w:t>
      </w:r>
    </w:p>
    <w:p w14:paraId="7D3CD800" w14:textId="77777777" w:rsidR="00B372CB" w:rsidRDefault="00000000">
      <w:pPr>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14:paraId="2237665F" w14:textId="77777777" w:rsidR="00B372CB"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14:paraId="425F136B" w14:textId="77777777" w:rsidR="00B372CB"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十五、潜在投标人或利害关系人对本招标公告及招标文件有异议的，向招标人书面提出。</w:t>
      </w:r>
    </w:p>
    <w:p w14:paraId="5478BF98" w14:textId="77777777" w:rsidR="00B372CB" w:rsidRDefault="00000000">
      <w:pPr>
        <w:spacing w:line="360" w:lineRule="auto"/>
        <w:ind w:firstLineChars="200" w:firstLine="480"/>
        <w:jc w:val="left"/>
        <w:rPr>
          <w:rFonts w:ascii="宋体" w:eastAsia="宋体" w:hAnsi="宋体"/>
          <w:color w:val="000000"/>
          <w:sz w:val="24"/>
          <w:u w:val="single"/>
        </w:rPr>
      </w:pPr>
      <w:r>
        <w:rPr>
          <w:rFonts w:ascii="宋体" w:eastAsia="宋体" w:hAnsi="宋体" w:hint="eastAsia"/>
          <w:color w:val="000000"/>
          <w:sz w:val="24"/>
        </w:rPr>
        <w:lastRenderedPageBreak/>
        <w:t>异议受理部门：</w:t>
      </w:r>
      <w:r>
        <w:rPr>
          <w:rFonts w:ascii="宋体" w:eastAsia="宋体" w:hAnsi="宋体" w:hint="eastAsia"/>
          <w:color w:val="000000"/>
          <w:sz w:val="24"/>
          <w:u w:val="single"/>
        </w:rPr>
        <w:t xml:space="preserve"> 南方医科大学珠江医院 </w:t>
      </w:r>
    </w:p>
    <w:p w14:paraId="375B0E40" w14:textId="77777777" w:rsidR="00B372CB" w:rsidRDefault="00000000">
      <w:pPr>
        <w:spacing w:line="360" w:lineRule="auto"/>
        <w:ind w:firstLineChars="200" w:firstLine="480"/>
        <w:jc w:val="left"/>
        <w:rPr>
          <w:rFonts w:ascii="宋体" w:eastAsia="宋体" w:hAnsi="宋体"/>
          <w:color w:val="000000"/>
          <w:sz w:val="24"/>
          <w:u w:val="single"/>
        </w:rPr>
      </w:pPr>
      <w:r>
        <w:rPr>
          <w:rFonts w:ascii="宋体" w:eastAsia="宋体" w:hAnsi="宋体" w:hint="eastAsia"/>
          <w:color w:val="000000"/>
          <w:sz w:val="24"/>
        </w:rPr>
        <w:t>异议受理电话：</w:t>
      </w:r>
      <w:r>
        <w:rPr>
          <w:rFonts w:ascii="宋体" w:eastAsia="宋体" w:hAnsi="宋体"/>
          <w:color w:val="000000"/>
          <w:sz w:val="24"/>
          <w:u w:val="single"/>
        </w:rPr>
        <w:t xml:space="preserve"> 020-61643108</w:t>
      </w:r>
    </w:p>
    <w:p w14:paraId="3B3E7389" w14:textId="77777777" w:rsidR="00B372CB" w:rsidRDefault="00000000">
      <w:pPr>
        <w:spacing w:line="360" w:lineRule="auto"/>
        <w:ind w:firstLineChars="200" w:firstLine="480"/>
        <w:jc w:val="left"/>
        <w:rPr>
          <w:rFonts w:ascii="宋体" w:eastAsia="宋体" w:hAnsi="Calibri"/>
          <w:color w:val="000000"/>
          <w:sz w:val="24"/>
          <w:u w:val="single"/>
        </w:rPr>
      </w:pPr>
      <w:r>
        <w:rPr>
          <w:rFonts w:ascii="宋体" w:eastAsia="宋体" w:hAnsi="宋体" w:hint="eastAsia"/>
          <w:color w:val="000000"/>
          <w:sz w:val="24"/>
        </w:rPr>
        <w:t>地址：</w:t>
      </w:r>
      <w:r>
        <w:rPr>
          <w:rFonts w:ascii="宋体" w:eastAsia="宋体" w:hAnsi="宋体" w:hint="eastAsia"/>
          <w:color w:val="000000"/>
          <w:sz w:val="24"/>
          <w:u w:val="single"/>
        </w:rPr>
        <w:t xml:space="preserve"> 广州市海珠区工业大道中</w:t>
      </w:r>
      <w:r>
        <w:rPr>
          <w:rFonts w:ascii="宋体" w:eastAsia="宋体" w:hAnsi="宋体"/>
          <w:color w:val="000000"/>
          <w:sz w:val="24"/>
          <w:u w:val="single"/>
        </w:rPr>
        <w:t>253号</w:t>
      </w:r>
      <w:r>
        <w:rPr>
          <w:rFonts w:ascii="宋体" w:eastAsia="宋体" w:hAnsi="Calibri"/>
          <w:color w:val="000000"/>
          <w:sz w:val="24"/>
          <w:u w:val="single"/>
        </w:rPr>
        <w:t xml:space="preserve"> </w:t>
      </w:r>
    </w:p>
    <w:p w14:paraId="65E310C8"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5307A378"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宋体" w:hint="eastAsia"/>
          <w:color w:val="000000"/>
          <w:sz w:val="24"/>
        </w:rPr>
        <w:t>十六、本公告在广州公共资源交易网（网址：</w:t>
      </w:r>
      <w:r>
        <w:rPr>
          <w:rFonts w:ascii="宋体" w:eastAsia="宋体" w:hAnsi="宋体"/>
          <w:color w:val="000000"/>
          <w:sz w:val="24"/>
        </w:rPr>
        <w:t>http://www.gzggzy.cn）、广东省招标投标监管网（网址：http://zbtb.gd.gov.cn/）和中国招标投标公共服务平台（网址：http://www.cebpubservice.com/）发布，本公告的修改、补充，在广州公共资源交易网发布。</w:t>
      </w:r>
    </w:p>
    <w:p w14:paraId="67171220"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宋体" w:hint="eastAsia"/>
          <w:color w:val="000000"/>
          <w:sz w:val="24"/>
        </w:rPr>
        <w:t>十七、本招标公告及招标文件使用GZZB2018-3招标文件范本。本公告与范本内容不同之处均以下划线标明，所有标明下划线部分属于本公告的组成部分，同其他部分具有同样的效力。</w:t>
      </w:r>
    </w:p>
    <w:p w14:paraId="7B1F462A" w14:textId="77777777" w:rsidR="00B372CB" w:rsidRDefault="00000000">
      <w:pPr>
        <w:spacing w:line="360" w:lineRule="auto"/>
        <w:ind w:firstLineChars="200" w:firstLine="480"/>
        <w:jc w:val="left"/>
        <w:rPr>
          <w:rFonts w:ascii="宋体" w:eastAsia="宋体" w:hAnsi="宋体"/>
          <w:color w:val="000000"/>
          <w:sz w:val="24"/>
        </w:rPr>
      </w:pPr>
      <w:r>
        <w:rPr>
          <w:rFonts w:ascii="宋体" w:eastAsia="宋体" w:hAnsi="宋体" w:hint="eastAsia"/>
          <w:color w:val="000000"/>
          <w:sz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14:paraId="79D3B2B7"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十九、《投诉处理决定书》和《行政处理决定书》在</w:t>
      </w:r>
      <w:r>
        <w:rPr>
          <w:rFonts w:ascii="宋体" w:eastAsia="宋体" w:hAnsi="宋体" w:hint="eastAsia"/>
          <w:color w:val="000000"/>
          <w:sz w:val="24"/>
        </w:rPr>
        <w:t>广州市住房和城乡建设局</w:t>
      </w:r>
      <w:r>
        <w:rPr>
          <w:rFonts w:ascii="宋体" w:eastAsia="宋体" w:hAnsi="Calibri" w:hint="eastAsia"/>
          <w:color w:val="000000"/>
          <w:sz w:val="24"/>
        </w:rPr>
        <w:t>网站上公布的，视为送达其他与决定书有关的当事人。</w:t>
      </w:r>
    </w:p>
    <w:p w14:paraId="497C0141"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特别提示：投标人在本项目招标人的工程项目中存在下列行为的，将被拒绝</w:t>
      </w:r>
      <w:r>
        <w:rPr>
          <w:rFonts w:ascii="宋体" w:eastAsia="宋体" w:hAnsi="Calibri" w:hint="eastAsia"/>
          <w:color w:val="000000"/>
          <w:sz w:val="24"/>
          <w:u w:val="single"/>
        </w:rPr>
        <w:t>三年内</w:t>
      </w:r>
      <w:r>
        <w:rPr>
          <w:rFonts w:ascii="宋体" w:eastAsia="宋体" w:hAnsi="Calibri" w:hint="eastAsia"/>
          <w:color w:val="000000"/>
          <w:sz w:val="24"/>
        </w:rPr>
        <w:t>参与招标人后续工程投标。（注：拒绝投标时限由招标人视严重程度确定，最低三个月起，自招标人发出通知之日起计）：</w:t>
      </w:r>
    </w:p>
    <w:p w14:paraId="3548EE4F"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1.将中标工程转包或者违法分包的；</w:t>
      </w:r>
    </w:p>
    <w:p w14:paraId="49EB226B"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2.在中标工程中不执行质量、安全生产相关规定的，造成质量或安全事故的；</w:t>
      </w:r>
    </w:p>
    <w:p w14:paraId="5C9434EB"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3.存在围标或串标情形的；</w:t>
      </w:r>
    </w:p>
    <w:p w14:paraId="3CBEF13D"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4.在投标文件中提供虚假材料的；</w:t>
      </w:r>
    </w:p>
    <w:p w14:paraId="04399126"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5.存在行贿情形的；</w:t>
      </w:r>
    </w:p>
    <w:p w14:paraId="2F820612"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hint="eastAsia"/>
          <w:color w:val="000000"/>
          <w:sz w:val="24"/>
        </w:rPr>
        <w:t>6</w:t>
      </w:r>
      <w:r>
        <w:rPr>
          <w:rFonts w:ascii="宋体" w:eastAsia="宋体" w:hAnsi="Calibri"/>
          <w:color w:val="000000"/>
          <w:sz w:val="24"/>
        </w:rPr>
        <w:t>.</w:t>
      </w:r>
      <w:r>
        <w:rPr>
          <w:rFonts w:ascii="宋体" w:eastAsia="宋体" w:hAnsi="Calibri" w:hint="eastAsia"/>
          <w:color w:val="000000"/>
          <w:sz w:val="24"/>
        </w:rPr>
        <w:t>拖欠农民工工资的；</w:t>
      </w:r>
    </w:p>
    <w:p w14:paraId="2A2F9AE9"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color w:val="000000"/>
          <w:sz w:val="24"/>
        </w:rPr>
        <w:t>7</w:t>
      </w:r>
      <w:r>
        <w:rPr>
          <w:rFonts w:ascii="宋体" w:eastAsia="宋体" w:hAnsi="Calibri" w:hint="eastAsia"/>
          <w:color w:val="000000"/>
          <w:sz w:val="24"/>
        </w:rPr>
        <w:t>.未按照国家、省、市有关建筑施工实名制管理和工人工资支付分账管理的规定执行，被行政监管部门通报或处罚的；</w:t>
      </w:r>
    </w:p>
    <w:p w14:paraId="7F56A339" w14:textId="77777777" w:rsidR="00B372CB" w:rsidRDefault="00000000">
      <w:pPr>
        <w:spacing w:line="360" w:lineRule="auto"/>
        <w:ind w:firstLineChars="200" w:firstLine="480"/>
        <w:jc w:val="left"/>
        <w:rPr>
          <w:rFonts w:ascii="宋体" w:eastAsia="宋体" w:hAnsi="Calibri"/>
          <w:color w:val="000000"/>
          <w:sz w:val="24"/>
        </w:rPr>
      </w:pPr>
      <w:r>
        <w:rPr>
          <w:rFonts w:ascii="宋体" w:eastAsia="宋体" w:hAnsi="Calibri"/>
          <w:color w:val="000000"/>
          <w:sz w:val="24"/>
        </w:rPr>
        <w:lastRenderedPageBreak/>
        <w:t>8</w:t>
      </w:r>
      <w:r>
        <w:rPr>
          <w:rFonts w:ascii="宋体" w:eastAsia="宋体" w:hAnsi="Calibri" w:hint="eastAsia"/>
          <w:color w:val="000000"/>
          <w:sz w:val="24"/>
        </w:rPr>
        <w:t>.中标人在项目实施过程中选取的专业分包单位或劳务企业或劳务班组长与投标时不一致的（如有）；</w:t>
      </w:r>
    </w:p>
    <w:p w14:paraId="39C0C5F5" w14:textId="77777777" w:rsidR="00B372CB" w:rsidRDefault="00000000">
      <w:pPr>
        <w:spacing w:line="360" w:lineRule="auto"/>
        <w:jc w:val="right"/>
        <w:rPr>
          <w:rFonts w:ascii="宋体" w:eastAsia="宋体" w:hAnsi="宋体"/>
          <w:sz w:val="24"/>
        </w:rPr>
      </w:pPr>
      <w:r>
        <w:rPr>
          <w:rFonts w:ascii="宋体" w:eastAsia="宋体" w:hAnsi="宋体" w:hint="eastAsia"/>
          <w:sz w:val="24"/>
        </w:rPr>
        <w:t>南方医科大学珠江医院</w:t>
      </w:r>
    </w:p>
    <w:p w14:paraId="33771269" w14:textId="77777777" w:rsidR="00B372CB" w:rsidRDefault="00000000">
      <w:pPr>
        <w:spacing w:line="360" w:lineRule="auto"/>
        <w:jc w:val="right"/>
        <w:rPr>
          <w:rFonts w:ascii="宋体" w:eastAsia="宋体" w:hAnsi="宋体"/>
          <w:sz w:val="24"/>
          <w:szCs w:val="24"/>
        </w:rPr>
      </w:pPr>
      <w:r>
        <w:rPr>
          <w:rFonts w:ascii="宋体" w:eastAsia="宋体" w:hAnsi="宋体" w:hint="eastAsia"/>
          <w:sz w:val="24"/>
          <w:szCs w:val="24"/>
        </w:rPr>
        <w:t>采联国际招标采购集团有限公司</w:t>
      </w:r>
    </w:p>
    <w:p w14:paraId="7A0A07C7" w14:textId="77777777" w:rsidR="00B372CB" w:rsidRDefault="00000000">
      <w:pPr>
        <w:spacing w:line="360" w:lineRule="auto"/>
        <w:ind w:firstLineChars="1200" w:firstLine="2880"/>
        <w:jc w:val="right"/>
        <w:rPr>
          <w:rFonts w:ascii="宋体" w:eastAsia="宋体" w:hAnsi="宋体"/>
          <w:sz w:val="24"/>
          <w:szCs w:val="24"/>
          <w:u w:val="single"/>
        </w:rPr>
      </w:pPr>
      <w:r>
        <w:rPr>
          <w:rFonts w:ascii="宋体" w:eastAsia="宋体" w:hAnsi="宋体" w:hint="eastAsia"/>
          <w:sz w:val="24"/>
          <w:szCs w:val="24"/>
          <w:u w:val="single"/>
        </w:rPr>
        <w:t>202</w:t>
      </w:r>
      <w:r>
        <w:rPr>
          <w:rFonts w:ascii="宋体" w:eastAsia="宋体" w:hAnsi="宋体"/>
          <w:sz w:val="24"/>
          <w:szCs w:val="24"/>
          <w:u w:val="single"/>
        </w:rPr>
        <w:t>4</w:t>
      </w:r>
      <w:r>
        <w:rPr>
          <w:rFonts w:ascii="宋体" w:eastAsia="宋体" w:hAnsi="宋体" w:hint="eastAsia"/>
          <w:sz w:val="24"/>
          <w:szCs w:val="24"/>
        </w:rPr>
        <w:t>年</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sz w:val="24"/>
          <w:szCs w:val="24"/>
          <w:u w:val="single"/>
        </w:rPr>
        <w:t xml:space="preserve">  </w:t>
      </w:r>
      <w:r>
        <w:rPr>
          <w:rFonts w:ascii="宋体" w:eastAsia="宋体" w:hAnsi="宋体" w:hint="eastAsia"/>
          <w:sz w:val="24"/>
          <w:szCs w:val="24"/>
        </w:rPr>
        <w:t>日</w:t>
      </w:r>
    </w:p>
    <w:p w14:paraId="6DD961FD" w14:textId="77777777" w:rsidR="00B372CB" w:rsidRDefault="00000000">
      <w:pPr>
        <w:spacing w:line="360" w:lineRule="auto"/>
        <w:rPr>
          <w:rFonts w:ascii="宋体" w:eastAsia="宋体" w:hAnsi="宋体"/>
          <w:b/>
          <w:sz w:val="44"/>
        </w:rPr>
      </w:pPr>
      <w:r>
        <w:rPr>
          <w:rFonts w:ascii="宋体" w:eastAsia="宋体" w:hAnsi="宋体" w:hint="eastAsia"/>
          <w:sz w:val="24"/>
        </w:rPr>
        <w:br w:type="page"/>
      </w:r>
      <w:bookmarkStart w:id="0" w:name="_Hlk99716349"/>
      <w:r>
        <w:rPr>
          <w:rFonts w:ascii="宋体" w:eastAsia="宋体" w:hAnsi="宋体" w:hint="eastAsia"/>
          <w:sz w:val="24"/>
        </w:rPr>
        <w:lastRenderedPageBreak/>
        <w:t>附件一：</w:t>
      </w:r>
      <w:bookmarkEnd w:id="0"/>
    </w:p>
    <w:p w14:paraId="47911B20" w14:textId="77777777" w:rsidR="00B372CB" w:rsidRDefault="00000000">
      <w:pPr>
        <w:spacing w:beforeLines="50" w:before="156" w:afterLines="50" w:after="156" w:line="360" w:lineRule="auto"/>
        <w:jc w:val="center"/>
        <w:rPr>
          <w:rFonts w:ascii="宋体" w:eastAsia="宋体" w:hAnsi="宋体"/>
          <w:b/>
          <w:sz w:val="44"/>
          <w:szCs w:val="44"/>
        </w:rPr>
      </w:pPr>
      <w:r>
        <w:rPr>
          <w:rFonts w:ascii="宋体" w:eastAsia="宋体" w:hAnsi="宋体" w:hint="eastAsia"/>
          <w:b/>
          <w:kern w:val="0"/>
          <w:sz w:val="44"/>
          <w:szCs w:val="44"/>
        </w:rPr>
        <w:t>投标人</w:t>
      </w:r>
      <w:r>
        <w:rPr>
          <w:rFonts w:ascii="宋体" w:eastAsia="宋体" w:hAnsi="宋体" w:hint="eastAsia"/>
          <w:b/>
          <w:sz w:val="44"/>
          <w:szCs w:val="44"/>
        </w:rPr>
        <w:t>声明</w:t>
      </w:r>
    </w:p>
    <w:p w14:paraId="24CA69FA" w14:textId="77777777" w:rsidR="00B372CB" w:rsidRDefault="00000000">
      <w:pPr>
        <w:pStyle w:val="af1"/>
        <w:ind w:firstLine="0"/>
        <w:rPr>
          <w:rFonts w:ascii="宋体" w:eastAsia="宋体" w:hAnsi="宋体"/>
          <w:color w:val="auto"/>
          <w:sz w:val="24"/>
          <w:szCs w:val="24"/>
        </w:rPr>
      </w:pPr>
      <w:r>
        <w:rPr>
          <w:rFonts w:ascii="宋体" w:eastAsia="宋体" w:hAnsi="宋体" w:hint="eastAsia"/>
          <w:color w:val="auto"/>
          <w:sz w:val="24"/>
          <w:szCs w:val="24"/>
        </w:rPr>
        <w:t>广州市住房和城乡建设局、本招标项目招标人及招标监管机构：</w:t>
      </w:r>
    </w:p>
    <w:p w14:paraId="04505D03" w14:textId="77777777" w:rsidR="00B372CB" w:rsidRDefault="00000000">
      <w:pPr>
        <w:pStyle w:val="af1"/>
        <w:ind w:firstLineChars="200" w:firstLine="480"/>
        <w:rPr>
          <w:rFonts w:ascii="宋体" w:eastAsia="宋体" w:hAnsi="宋体"/>
          <w:color w:val="auto"/>
          <w:sz w:val="24"/>
          <w:szCs w:val="24"/>
        </w:rPr>
      </w:pPr>
      <w:r>
        <w:rPr>
          <w:rFonts w:ascii="宋体" w:eastAsia="宋体" w:hAnsi="宋体" w:hint="eastAsia"/>
          <w:color w:val="auto"/>
          <w:sz w:val="24"/>
          <w:szCs w:val="24"/>
        </w:rPr>
        <w:t>本公司就参加</w:t>
      </w:r>
      <w:r>
        <w:rPr>
          <w:rFonts w:ascii="宋体" w:eastAsia="宋体" w:hAnsi="宋体"/>
          <w:color w:val="auto"/>
          <w:sz w:val="24"/>
          <w:szCs w:val="24"/>
          <w:u w:val="single"/>
        </w:rPr>
        <w:t>医院楼宇消防智能联动管理系统改造施工项目</w:t>
      </w:r>
      <w:r>
        <w:rPr>
          <w:rFonts w:ascii="宋体" w:eastAsia="宋体" w:hAnsi="宋体" w:hint="eastAsia"/>
          <w:color w:val="auto"/>
          <w:sz w:val="24"/>
          <w:szCs w:val="24"/>
        </w:rPr>
        <w:t>投标工作，作出郑重声明：</w:t>
      </w:r>
    </w:p>
    <w:p w14:paraId="1A0CF09E"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一、本公司保证投标文件及其后提供的一切材料都是真实的。如我司成为本项目中标候选人，我司同意并授权招标人将我司投标文件商务部分文件的人员、业绩、奖项等资料进行公开。</w:t>
      </w:r>
    </w:p>
    <w:p w14:paraId="7D779D89"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二、本公司保证在本项目投标中不与其他单位围标、串标，不出让投标资格，不向招标人或评标委员会成员行贿。</w:t>
      </w:r>
    </w:p>
    <w:p w14:paraId="70E37D30"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三、本公司不存在下列情形之一：</w:t>
      </w:r>
    </w:p>
    <w:p w14:paraId="62469458"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为招标人不具有独立法人资格的附属机构（单位）；</w:t>
      </w:r>
    </w:p>
    <w:p w14:paraId="48B5E230"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为本标段前期准备提供设计或咨询服务或者与本项目设计人或提供咨询服务的机构存在附属关系的；</w:t>
      </w:r>
    </w:p>
    <w:p w14:paraId="04B32CB3"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为本标段监理人或者与本标段监理人存在隶属关系或者其他利害关系；</w:t>
      </w:r>
    </w:p>
    <w:p w14:paraId="68C679A9"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为本标段的代建人；</w:t>
      </w:r>
    </w:p>
    <w:p w14:paraId="21362FCC"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为本标段提供招标代理服务的；</w:t>
      </w:r>
    </w:p>
    <w:p w14:paraId="36D47210"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与本标段的监理人或代建人或招标代理机构同为一个法定代表人的；</w:t>
      </w:r>
    </w:p>
    <w:p w14:paraId="0F289832"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与本标段的监理人或代建人或招标代理机构互相控股或参股的；</w:t>
      </w:r>
    </w:p>
    <w:p w14:paraId="23637B7A"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与本标段的监理人或代建人或招标代理机构相互任职或工作的；</w:t>
      </w:r>
    </w:p>
    <w:p w14:paraId="3A84AB79"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与本标段的检测机构有隶属关系或者其他利害关系；</w:t>
      </w:r>
    </w:p>
    <w:p w14:paraId="0EB3049F"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与招标人存在利害关系且可能影响招标公正性；</w:t>
      </w:r>
      <w:r>
        <w:rPr>
          <w:rFonts w:ascii="宋体" w:eastAsia="宋体" w:hAnsi="宋体"/>
          <w:sz w:val="24"/>
          <w:szCs w:val="24"/>
        </w:rPr>
        <w:t xml:space="preserve"> </w:t>
      </w:r>
    </w:p>
    <w:p w14:paraId="04C4FC11"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 xml:space="preserve">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14:paraId="1406C36A"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被责令停产停业、暂扣或者吊销许可证、暂扣或者吊销执照的；（本项事实应当以根据《中华人民共和国行政处罚法》依法作出并已经生效的行政处罚决定为认定依据。）；</w:t>
      </w:r>
    </w:p>
    <w:p w14:paraId="62836590"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lastRenderedPageBreak/>
        <w:t>进入清算程序，或被宣布破产，或其他丧失履约能力的情形；</w:t>
      </w:r>
    </w:p>
    <w:p w14:paraId="65DC3E05"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4D44378F" w14:textId="77777777" w:rsidR="00B372CB" w:rsidRDefault="00000000">
      <w:pPr>
        <w:pStyle w:val="af1"/>
        <w:numPr>
          <w:ilvl w:val="0"/>
          <w:numId w:val="1"/>
        </w:numPr>
        <w:ind w:left="0" w:firstLineChars="200" w:firstLine="480"/>
        <w:rPr>
          <w:rFonts w:ascii="宋体" w:eastAsia="宋体" w:hAnsi="宋体"/>
          <w:sz w:val="24"/>
          <w:szCs w:val="24"/>
        </w:rPr>
      </w:pPr>
      <w:r>
        <w:rPr>
          <w:rFonts w:ascii="宋体" w:eastAsia="宋体" w:hAnsi="宋体" w:hint="eastAsia"/>
          <w:sz w:val="24"/>
          <w:szCs w:val="24"/>
        </w:rPr>
        <w:t>法律法规规定的其他情形。</w:t>
      </w:r>
    </w:p>
    <w:p w14:paraId="4D143873"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四、本公司保证：本项目拟派的项目负责人没有在其他在建项目中任施工单位项目负责人，本项目拟派的专职安全员没有在其他在建项目中任职。</w:t>
      </w:r>
    </w:p>
    <w:p w14:paraId="1BC662E7"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24CD0A91"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691B1D90" w14:textId="60C5F336"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七、本公司承诺，切实落实《住房城乡建设部</w:t>
      </w:r>
      <w:r>
        <w:rPr>
          <w:rFonts w:ascii="宋体" w:eastAsia="宋体" w:hAnsi="宋体"/>
          <w:sz w:val="24"/>
          <w:szCs w:val="24"/>
        </w:rPr>
        <w:t xml:space="preserve">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w:t>
      </w:r>
      <w:r>
        <w:rPr>
          <w:rFonts w:ascii="宋体" w:eastAsia="宋体" w:hAnsi="宋体" w:hint="eastAsia"/>
          <w:sz w:val="24"/>
          <w:szCs w:val="24"/>
        </w:rPr>
        <w:t>市住房和城乡建设委员会关于转发</w:t>
      </w:r>
      <w:r>
        <w:rPr>
          <w:rFonts w:ascii="宋体" w:eastAsia="宋体" w:hAnsi="宋体"/>
          <w:sz w:val="24"/>
          <w:szCs w:val="24"/>
        </w:rPr>
        <w:t>&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实行劳务分包的，我公司对劳务分包企业实施统一管理，监督其用工企</w:t>
      </w:r>
      <w:r>
        <w:rPr>
          <w:rFonts w:ascii="宋体" w:eastAsia="宋体" w:hAnsi="宋体"/>
          <w:sz w:val="24"/>
          <w:szCs w:val="24"/>
        </w:rPr>
        <w:lastRenderedPageBreak/>
        <w:t>业按时</w:t>
      </w:r>
      <w:r>
        <w:rPr>
          <w:rFonts w:ascii="宋体" w:eastAsia="宋体" w:hAnsi="宋体" w:hint="eastAsia"/>
          <w:sz w:val="24"/>
          <w:szCs w:val="24"/>
        </w:rPr>
        <w:t>足额支付作业工人工资，督促落实实名制管理制度。本公司接受招标人及建设行政主管部门的监督、检查。</w:t>
      </w:r>
    </w:p>
    <w:p w14:paraId="504A02B1"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八、与本公司单位负责人为同一人或者与本公司存在控股、管理关系的其他单位包括：</w:t>
      </w:r>
      <w:r>
        <w:rPr>
          <w:rFonts w:ascii="宋体" w:eastAsia="宋体" w:hAnsi="宋体" w:hint="eastAsia"/>
          <w:sz w:val="24"/>
          <w:szCs w:val="24"/>
          <w:u w:val="single"/>
        </w:rPr>
        <w:t xml:space="preserve">         </w:t>
      </w:r>
      <w:r>
        <w:rPr>
          <w:rFonts w:ascii="宋体" w:eastAsia="宋体" w:hAnsi="宋体" w:hint="eastAsia"/>
          <w:sz w:val="24"/>
          <w:szCs w:val="24"/>
        </w:rPr>
        <w:t>。（注：本条由投标人如实填写，如有，应列出全部满足招标公告资质要求的相关单位的名称；如无，则填写“无”。）</w:t>
      </w:r>
    </w:p>
    <w:p w14:paraId="425610EC"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九、本公司拟委派专职安全员兼任本工程的工地余泥渣土运输与排放管理员，严格遵守建设工程余泥渣土运输与排放管理制度，执行“一不准进、三不准出”规定，选择合法的余泥渣土运输单位及排放点。</w:t>
      </w:r>
    </w:p>
    <w:p w14:paraId="7AD418A7" w14:textId="77777777" w:rsidR="00B372CB" w:rsidRDefault="00000000">
      <w:pPr>
        <w:pStyle w:val="af1"/>
        <w:ind w:firstLineChars="200" w:firstLine="480"/>
        <w:jc w:val="left"/>
        <w:rPr>
          <w:rFonts w:ascii="宋体" w:eastAsia="宋体" w:hAnsi="宋体"/>
          <w:sz w:val="24"/>
          <w:szCs w:val="24"/>
        </w:rPr>
      </w:pPr>
      <w:r>
        <w:rPr>
          <w:rFonts w:ascii="宋体" w:eastAsia="宋体" w:hAnsi="宋体" w:hint="eastAsia"/>
          <w:sz w:val="24"/>
          <w:szCs w:val="24"/>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35C2C697" w14:textId="77777777" w:rsidR="00B372CB" w:rsidRDefault="00000000">
      <w:pPr>
        <w:pStyle w:val="af1"/>
        <w:ind w:firstLineChars="200" w:firstLine="480"/>
        <w:jc w:val="left"/>
        <w:rPr>
          <w:rFonts w:ascii="宋体" w:eastAsia="宋体" w:hAnsi="宋体"/>
          <w:sz w:val="24"/>
          <w:szCs w:val="24"/>
        </w:rPr>
      </w:pPr>
      <w:r>
        <w:rPr>
          <w:rFonts w:ascii="宋体" w:eastAsia="宋体" w:hAnsi="宋体" w:hint="eastAsia"/>
          <w:sz w:val="24"/>
          <w:szCs w:val="24"/>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14:paraId="0C495584" w14:textId="77777777" w:rsidR="00B372CB" w:rsidRDefault="00000000">
      <w:pPr>
        <w:pStyle w:val="af1"/>
        <w:ind w:firstLineChars="200" w:firstLine="480"/>
        <w:rPr>
          <w:rFonts w:ascii="宋体" w:eastAsia="宋体" w:hAnsi="宋体"/>
          <w:sz w:val="24"/>
          <w:szCs w:val="24"/>
        </w:rPr>
      </w:pPr>
      <w:r>
        <w:rPr>
          <w:rFonts w:ascii="宋体" w:eastAsia="宋体" w:hAnsi="宋体" w:hint="eastAsia"/>
          <w:sz w:val="24"/>
          <w:szCs w:val="24"/>
        </w:rPr>
        <w:t>特此声明。</w:t>
      </w:r>
    </w:p>
    <w:p w14:paraId="74626771" w14:textId="77777777" w:rsidR="00B372CB" w:rsidRDefault="00000000">
      <w:pPr>
        <w:pStyle w:val="af2"/>
        <w:ind w:left="629" w:right="1449"/>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声明企业：</w:t>
      </w:r>
    </w:p>
    <w:p w14:paraId="7E27469E" w14:textId="77777777" w:rsidR="00B372CB" w:rsidRDefault="00000000">
      <w:pPr>
        <w:pStyle w:val="af1"/>
        <w:ind w:right="1179" w:firstLine="0"/>
        <w:rPr>
          <w:rFonts w:ascii="宋体" w:eastAsia="宋体" w:hAnsi="宋体"/>
          <w:sz w:val="24"/>
          <w:szCs w:val="24"/>
        </w:rPr>
      </w:pPr>
      <w:r>
        <w:rPr>
          <w:rFonts w:ascii="宋体" w:eastAsia="宋体" w:hAnsi="宋体" w:hint="eastAsia"/>
          <w:sz w:val="24"/>
          <w:szCs w:val="24"/>
        </w:rPr>
        <w:t xml:space="preserve">                             法定代表人签字：</w:t>
      </w:r>
    </w:p>
    <w:p w14:paraId="43CD233E" w14:textId="77777777" w:rsidR="00B372CB" w:rsidRDefault="00000000">
      <w:pPr>
        <w:pStyle w:val="af1"/>
        <w:ind w:right="1179" w:firstLine="0"/>
        <w:rPr>
          <w:rFonts w:ascii="宋体" w:eastAsia="宋体" w:hAnsi="宋体"/>
          <w:color w:val="auto"/>
          <w:sz w:val="24"/>
          <w:szCs w:val="24"/>
        </w:rPr>
      </w:pPr>
      <w:r>
        <w:rPr>
          <w:rFonts w:ascii="宋体" w:eastAsia="宋体" w:hAnsi="宋体" w:hint="eastAsia"/>
          <w:color w:val="auto"/>
          <w:sz w:val="24"/>
          <w:szCs w:val="24"/>
        </w:rPr>
        <w:t xml:space="preserve">                             项目负责人签字:</w:t>
      </w:r>
    </w:p>
    <w:p w14:paraId="2FCDE781" w14:textId="77777777" w:rsidR="00B372CB" w:rsidRDefault="00000000">
      <w:pPr>
        <w:pStyle w:val="af1"/>
        <w:ind w:right="879" w:firstLineChars="900" w:firstLine="2160"/>
        <w:jc w:val="left"/>
        <w:rPr>
          <w:rFonts w:ascii="宋体" w:eastAsia="宋体" w:hAnsi="宋体"/>
          <w:color w:val="auto"/>
          <w:sz w:val="24"/>
          <w:szCs w:val="24"/>
        </w:rPr>
      </w:pPr>
      <w:r>
        <w:rPr>
          <w:rFonts w:ascii="宋体" w:eastAsia="宋体" w:hAnsi="宋体" w:hint="eastAsia"/>
          <w:color w:val="auto"/>
          <w:sz w:val="24"/>
          <w:szCs w:val="24"/>
        </w:rPr>
        <w:t xml:space="preserve">           技术负责人签字：</w:t>
      </w:r>
    </w:p>
    <w:p w14:paraId="0936FB83" w14:textId="77777777" w:rsidR="00B372CB" w:rsidRDefault="00000000">
      <w:pPr>
        <w:pStyle w:val="af1"/>
        <w:ind w:right="879" w:firstLineChars="900" w:firstLine="2160"/>
        <w:jc w:val="right"/>
        <w:rPr>
          <w:rFonts w:ascii="宋体" w:eastAsia="宋体" w:hAnsi="宋体"/>
          <w:sz w:val="24"/>
          <w:szCs w:val="24"/>
        </w:rPr>
      </w:pPr>
      <w:r>
        <w:rPr>
          <w:rFonts w:ascii="宋体" w:eastAsia="宋体" w:hAnsi="宋体" w:hint="eastAsia"/>
          <w:color w:val="auto"/>
          <w:sz w:val="24"/>
          <w:szCs w:val="24"/>
        </w:rPr>
        <w:t>年</w:t>
      </w:r>
      <w:r>
        <w:rPr>
          <w:rFonts w:ascii="宋体" w:eastAsia="宋体" w:hAnsi="宋体"/>
          <w:color w:val="auto"/>
          <w:sz w:val="24"/>
          <w:szCs w:val="24"/>
        </w:rPr>
        <w:t xml:space="preserve">   </w:t>
      </w:r>
      <w:r>
        <w:rPr>
          <w:rFonts w:ascii="宋体" w:eastAsia="宋体" w:hAnsi="宋体" w:hint="eastAsia"/>
          <w:color w:val="auto"/>
          <w:sz w:val="24"/>
          <w:szCs w:val="24"/>
        </w:rPr>
        <w:t>月</w:t>
      </w:r>
      <w:r>
        <w:rPr>
          <w:rFonts w:ascii="宋体" w:eastAsia="宋体" w:hAnsi="宋体"/>
          <w:color w:val="auto"/>
          <w:sz w:val="24"/>
          <w:szCs w:val="24"/>
        </w:rPr>
        <w:t xml:space="preserve">   </w:t>
      </w:r>
      <w:r>
        <w:rPr>
          <w:rFonts w:ascii="宋体" w:eastAsia="宋体" w:hAnsi="宋体" w:hint="eastAsia"/>
          <w:color w:val="auto"/>
          <w:sz w:val="24"/>
          <w:szCs w:val="24"/>
        </w:rPr>
        <w:t>日</w:t>
      </w:r>
    </w:p>
    <w:p w14:paraId="1D5B742F" w14:textId="77777777" w:rsidR="00B372CB" w:rsidRDefault="00000000">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kern w:val="0"/>
          <w:sz w:val="24"/>
          <w:szCs w:val="24"/>
        </w:rPr>
        <w:t>（企业公章）</w:t>
      </w:r>
    </w:p>
    <w:p w14:paraId="5884ED43" w14:textId="77777777" w:rsidR="00B372CB" w:rsidRDefault="00000000">
      <w:pPr>
        <w:widowControl/>
        <w:spacing w:line="360" w:lineRule="auto"/>
        <w:ind w:right="102"/>
        <w:jc w:val="left"/>
        <w:rPr>
          <w:rFonts w:ascii="宋体" w:eastAsia="宋体" w:hAnsi="宋体"/>
          <w:sz w:val="24"/>
          <w:szCs w:val="24"/>
        </w:rPr>
      </w:pPr>
      <w:r>
        <w:rPr>
          <w:rFonts w:ascii="宋体" w:eastAsia="宋体" w:hAnsi="宋体" w:hint="eastAsia"/>
          <w:sz w:val="24"/>
          <w:szCs w:val="24"/>
        </w:rPr>
        <w:t>注：招标人应当要求投标人的项目负责人和技术负责人签字。</w:t>
      </w:r>
    </w:p>
    <w:p w14:paraId="7E8F1A66" w14:textId="77777777" w:rsidR="00B372CB" w:rsidRDefault="00000000">
      <w:pPr>
        <w:widowControl/>
        <w:jc w:val="left"/>
      </w:pPr>
      <w:r>
        <w:br w:type="page"/>
      </w:r>
    </w:p>
    <w:p w14:paraId="52F4ACF2" w14:textId="77777777" w:rsidR="00B372CB" w:rsidRDefault="00000000">
      <w:r>
        <w:rPr>
          <w:rFonts w:ascii="宋体" w:eastAsia="宋体" w:hAnsi="宋体" w:hint="eastAsia"/>
          <w:sz w:val="24"/>
        </w:rPr>
        <w:lastRenderedPageBreak/>
        <w:t>附件二：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592"/>
        <w:gridCol w:w="2510"/>
        <w:gridCol w:w="1719"/>
        <w:gridCol w:w="2953"/>
      </w:tblGrid>
      <w:tr w:rsidR="00B372CB" w14:paraId="5FF04C93" w14:textId="77777777">
        <w:trPr>
          <w:trHeight w:val="520"/>
          <w:jc w:val="center"/>
        </w:trPr>
        <w:tc>
          <w:tcPr>
            <w:tcW w:w="9242" w:type="dxa"/>
            <w:gridSpan w:val="5"/>
            <w:shd w:val="clear" w:color="auto" w:fill="auto"/>
            <w:noWrap/>
            <w:vAlign w:val="center"/>
          </w:tcPr>
          <w:p w14:paraId="0F9B9D5A" w14:textId="77777777" w:rsidR="00B372CB" w:rsidRDefault="0000000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施工项目管理团队人员信息表</w:t>
            </w:r>
          </w:p>
        </w:tc>
      </w:tr>
      <w:tr w:rsidR="00B372CB" w14:paraId="0296C58D" w14:textId="77777777">
        <w:trPr>
          <w:trHeight w:val="555"/>
          <w:jc w:val="center"/>
        </w:trPr>
        <w:tc>
          <w:tcPr>
            <w:tcW w:w="468" w:type="dxa"/>
            <w:shd w:val="clear" w:color="auto" w:fill="auto"/>
            <w:vAlign w:val="center"/>
          </w:tcPr>
          <w:p w14:paraId="20B69D2A" w14:textId="77777777" w:rsidR="00B372CB" w:rsidRDefault="0000000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592" w:type="dxa"/>
            <w:shd w:val="clear" w:color="auto" w:fill="auto"/>
            <w:vAlign w:val="center"/>
          </w:tcPr>
          <w:p w14:paraId="18B80E1B" w14:textId="77777777" w:rsidR="00B372CB" w:rsidRDefault="0000000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2510" w:type="dxa"/>
            <w:shd w:val="clear" w:color="auto" w:fill="auto"/>
            <w:vAlign w:val="center"/>
          </w:tcPr>
          <w:p w14:paraId="6801DDF9" w14:textId="77777777" w:rsidR="00B372CB" w:rsidRDefault="0000000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岗位</w:t>
            </w:r>
          </w:p>
        </w:tc>
        <w:tc>
          <w:tcPr>
            <w:tcW w:w="1719" w:type="dxa"/>
            <w:shd w:val="clear" w:color="auto" w:fill="auto"/>
            <w:vAlign w:val="center"/>
          </w:tcPr>
          <w:p w14:paraId="2AAD9431" w14:textId="77777777" w:rsidR="00B372CB" w:rsidRDefault="0000000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职称（如有）</w:t>
            </w:r>
          </w:p>
        </w:tc>
        <w:tc>
          <w:tcPr>
            <w:tcW w:w="2953" w:type="dxa"/>
            <w:shd w:val="clear" w:color="auto" w:fill="auto"/>
            <w:vAlign w:val="center"/>
          </w:tcPr>
          <w:p w14:paraId="601AE381" w14:textId="77777777" w:rsidR="00B372CB" w:rsidRDefault="0000000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职称证书或资格证书编号（如有）</w:t>
            </w:r>
          </w:p>
        </w:tc>
      </w:tr>
      <w:tr w:rsidR="00B372CB" w14:paraId="26F2F6EC" w14:textId="77777777">
        <w:trPr>
          <w:trHeight w:val="555"/>
          <w:jc w:val="center"/>
        </w:trPr>
        <w:tc>
          <w:tcPr>
            <w:tcW w:w="468" w:type="dxa"/>
            <w:shd w:val="clear" w:color="auto" w:fill="auto"/>
            <w:noWrap/>
            <w:vAlign w:val="center"/>
          </w:tcPr>
          <w:p w14:paraId="6D256519"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592" w:type="dxa"/>
            <w:shd w:val="clear" w:color="auto" w:fill="auto"/>
            <w:noWrap/>
            <w:vAlign w:val="center"/>
          </w:tcPr>
          <w:p w14:paraId="4EA456BC" w14:textId="77777777" w:rsidR="00B372CB" w:rsidRDefault="00B372CB">
            <w:pPr>
              <w:widowControl/>
              <w:jc w:val="center"/>
              <w:rPr>
                <w:rFonts w:ascii="宋体" w:eastAsia="宋体" w:hAnsi="宋体" w:cs="宋体"/>
                <w:color w:val="000000"/>
                <w:kern w:val="0"/>
                <w:sz w:val="24"/>
                <w:szCs w:val="24"/>
              </w:rPr>
            </w:pPr>
          </w:p>
        </w:tc>
        <w:tc>
          <w:tcPr>
            <w:tcW w:w="2510" w:type="dxa"/>
            <w:shd w:val="clear" w:color="auto" w:fill="auto"/>
            <w:noWrap/>
            <w:vAlign w:val="center"/>
          </w:tcPr>
          <w:p w14:paraId="11A0555F"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技术负责人</w:t>
            </w:r>
          </w:p>
        </w:tc>
        <w:tc>
          <w:tcPr>
            <w:tcW w:w="1719" w:type="dxa"/>
            <w:shd w:val="clear" w:color="auto" w:fill="auto"/>
            <w:noWrap/>
            <w:vAlign w:val="center"/>
          </w:tcPr>
          <w:p w14:paraId="4EF7E6A4" w14:textId="77777777" w:rsidR="00B372CB" w:rsidRDefault="00B372CB">
            <w:pPr>
              <w:widowControl/>
              <w:jc w:val="center"/>
              <w:rPr>
                <w:rFonts w:ascii="宋体" w:eastAsia="宋体" w:hAnsi="宋体" w:cs="宋体"/>
                <w:color w:val="000000"/>
                <w:kern w:val="0"/>
                <w:sz w:val="24"/>
                <w:szCs w:val="24"/>
              </w:rPr>
            </w:pPr>
          </w:p>
        </w:tc>
        <w:tc>
          <w:tcPr>
            <w:tcW w:w="2953" w:type="dxa"/>
            <w:shd w:val="clear" w:color="auto" w:fill="auto"/>
            <w:noWrap/>
            <w:vAlign w:val="center"/>
          </w:tcPr>
          <w:p w14:paraId="17580636" w14:textId="77777777" w:rsidR="00B372CB" w:rsidRDefault="00B372CB">
            <w:pPr>
              <w:widowControl/>
              <w:jc w:val="center"/>
              <w:rPr>
                <w:rFonts w:ascii="宋体" w:eastAsia="宋体" w:hAnsi="宋体" w:cs="宋体"/>
                <w:color w:val="000000"/>
                <w:kern w:val="0"/>
                <w:sz w:val="24"/>
                <w:szCs w:val="24"/>
              </w:rPr>
            </w:pPr>
          </w:p>
        </w:tc>
      </w:tr>
      <w:tr w:rsidR="00B372CB" w14:paraId="7C14D6D9" w14:textId="77777777">
        <w:trPr>
          <w:trHeight w:val="555"/>
          <w:jc w:val="center"/>
        </w:trPr>
        <w:tc>
          <w:tcPr>
            <w:tcW w:w="468" w:type="dxa"/>
            <w:shd w:val="clear" w:color="auto" w:fill="auto"/>
            <w:noWrap/>
            <w:vAlign w:val="center"/>
          </w:tcPr>
          <w:p w14:paraId="51F78324"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92" w:type="dxa"/>
            <w:shd w:val="clear" w:color="auto" w:fill="auto"/>
            <w:noWrap/>
            <w:vAlign w:val="center"/>
          </w:tcPr>
          <w:p w14:paraId="1F6ED9E4" w14:textId="77777777" w:rsidR="00B372CB" w:rsidRDefault="00B372CB">
            <w:pPr>
              <w:widowControl/>
              <w:jc w:val="center"/>
              <w:rPr>
                <w:rFonts w:ascii="宋体" w:eastAsia="宋体" w:hAnsi="宋体" w:cs="宋体"/>
                <w:color w:val="000000"/>
                <w:kern w:val="0"/>
                <w:sz w:val="24"/>
                <w:szCs w:val="24"/>
              </w:rPr>
            </w:pPr>
          </w:p>
        </w:tc>
        <w:tc>
          <w:tcPr>
            <w:tcW w:w="2510" w:type="dxa"/>
            <w:shd w:val="clear" w:color="auto" w:fill="auto"/>
            <w:noWrap/>
            <w:vAlign w:val="center"/>
          </w:tcPr>
          <w:p w14:paraId="7AA9C32F"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质量负责人</w:t>
            </w:r>
          </w:p>
        </w:tc>
        <w:tc>
          <w:tcPr>
            <w:tcW w:w="1719" w:type="dxa"/>
            <w:shd w:val="clear" w:color="auto" w:fill="auto"/>
            <w:noWrap/>
            <w:vAlign w:val="center"/>
          </w:tcPr>
          <w:p w14:paraId="5DB1ED97" w14:textId="77777777" w:rsidR="00B372CB" w:rsidRDefault="00B372CB">
            <w:pPr>
              <w:widowControl/>
              <w:jc w:val="center"/>
              <w:rPr>
                <w:rFonts w:ascii="宋体" w:eastAsia="宋体" w:hAnsi="宋体" w:cs="宋体"/>
                <w:color w:val="000000"/>
                <w:kern w:val="0"/>
                <w:sz w:val="24"/>
                <w:szCs w:val="24"/>
              </w:rPr>
            </w:pPr>
          </w:p>
        </w:tc>
        <w:tc>
          <w:tcPr>
            <w:tcW w:w="2953" w:type="dxa"/>
            <w:shd w:val="clear" w:color="auto" w:fill="auto"/>
            <w:noWrap/>
            <w:vAlign w:val="center"/>
          </w:tcPr>
          <w:p w14:paraId="0DF49C17" w14:textId="77777777" w:rsidR="00B372CB" w:rsidRDefault="00B372CB">
            <w:pPr>
              <w:widowControl/>
              <w:jc w:val="center"/>
              <w:rPr>
                <w:rFonts w:ascii="宋体" w:eastAsia="宋体" w:hAnsi="宋体" w:cs="宋体"/>
                <w:color w:val="000000"/>
                <w:kern w:val="0"/>
                <w:sz w:val="24"/>
                <w:szCs w:val="24"/>
              </w:rPr>
            </w:pPr>
          </w:p>
        </w:tc>
      </w:tr>
      <w:tr w:rsidR="00B372CB" w14:paraId="3110B7C4" w14:textId="77777777">
        <w:trPr>
          <w:trHeight w:val="555"/>
          <w:jc w:val="center"/>
        </w:trPr>
        <w:tc>
          <w:tcPr>
            <w:tcW w:w="468" w:type="dxa"/>
            <w:shd w:val="clear" w:color="auto" w:fill="auto"/>
            <w:noWrap/>
            <w:vAlign w:val="center"/>
          </w:tcPr>
          <w:p w14:paraId="46834163"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92" w:type="dxa"/>
            <w:shd w:val="clear" w:color="auto" w:fill="auto"/>
            <w:noWrap/>
            <w:vAlign w:val="center"/>
          </w:tcPr>
          <w:p w14:paraId="347044DD" w14:textId="77777777" w:rsidR="00B372CB" w:rsidRDefault="00B372CB">
            <w:pPr>
              <w:widowControl/>
              <w:jc w:val="center"/>
              <w:rPr>
                <w:rFonts w:ascii="宋体" w:eastAsia="宋体" w:hAnsi="宋体" w:cs="宋体"/>
                <w:color w:val="000000"/>
                <w:kern w:val="0"/>
                <w:sz w:val="24"/>
                <w:szCs w:val="24"/>
              </w:rPr>
            </w:pPr>
          </w:p>
        </w:tc>
        <w:tc>
          <w:tcPr>
            <w:tcW w:w="2510" w:type="dxa"/>
            <w:shd w:val="clear" w:color="auto" w:fill="auto"/>
            <w:noWrap/>
            <w:vAlign w:val="center"/>
          </w:tcPr>
          <w:p w14:paraId="520E9A37"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安全负责人</w:t>
            </w:r>
          </w:p>
        </w:tc>
        <w:tc>
          <w:tcPr>
            <w:tcW w:w="1719" w:type="dxa"/>
            <w:shd w:val="clear" w:color="auto" w:fill="auto"/>
            <w:noWrap/>
            <w:vAlign w:val="center"/>
          </w:tcPr>
          <w:p w14:paraId="153F1835" w14:textId="77777777" w:rsidR="00B372CB" w:rsidRDefault="00B372CB">
            <w:pPr>
              <w:widowControl/>
              <w:jc w:val="center"/>
              <w:rPr>
                <w:rFonts w:ascii="宋体" w:eastAsia="宋体" w:hAnsi="宋体" w:cs="宋体"/>
                <w:color w:val="000000"/>
                <w:kern w:val="0"/>
                <w:sz w:val="24"/>
                <w:szCs w:val="24"/>
              </w:rPr>
            </w:pPr>
          </w:p>
        </w:tc>
        <w:tc>
          <w:tcPr>
            <w:tcW w:w="2953" w:type="dxa"/>
            <w:shd w:val="clear" w:color="auto" w:fill="auto"/>
            <w:noWrap/>
            <w:vAlign w:val="center"/>
          </w:tcPr>
          <w:p w14:paraId="30907622" w14:textId="77777777" w:rsidR="00B372CB" w:rsidRDefault="00B372CB">
            <w:pPr>
              <w:widowControl/>
              <w:jc w:val="center"/>
              <w:rPr>
                <w:rFonts w:ascii="宋体" w:eastAsia="宋体" w:hAnsi="宋体" w:cs="宋体"/>
                <w:color w:val="000000"/>
                <w:kern w:val="0"/>
                <w:sz w:val="24"/>
                <w:szCs w:val="24"/>
              </w:rPr>
            </w:pPr>
          </w:p>
        </w:tc>
      </w:tr>
      <w:tr w:rsidR="00B372CB" w14:paraId="18A77AAE" w14:textId="77777777">
        <w:trPr>
          <w:trHeight w:val="555"/>
          <w:jc w:val="center"/>
        </w:trPr>
        <w:tc>
          <w:tcPr>
            <w:tcW w:w="468" w:type="dxa"/>
            <w:shd w:val="clear" w:color="auto" w:fill="auto"/>
            <w:noWrap/>
            <w:vAlign w:val="center"/>
          </w:tcPr>
          <w:p w14:paraId="6966A3A1"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592" w:type="dxa"/>
            <w:shd w:val="clear" w:color="auto" w:fill="auto"/>
            <w:noWrap/>
            <w:vAlign w:val="center"/>
          </w:tcPr>
          <w:p w14:paraId="21A057FE" w14:textId="77777777" w:rsidR="00B372CB" w:rsidRDefault="00B372CB">
            <w:pPr>
              <w:widowControl/>
              <w:jc w:val="center"/>
              <w:rPr>
                <w:rFonts w:ascii="宋体" w:eastAsia="宋体" w:hAnsi="宋体" w:cs="宋体"/>
                <w:color w:val="000000"/>
                <w:kern w:val="0"/>
                <w:sz w:val="24"/>
                <w:szCs w:val="24"/>
                <w:u w:val="single"/>
              </w:rPr>
            </w:pPr>
          </w:p>
        </w:tc>
        <w:tc>
          <w:tcPr>
            <w:tcW w:w="2510" w:type="dxa"/>
            <w:shd w:val="clear" w:color="auto" w:fill="auto"/>
            <w:noWrap/>
            <w:vAlign w:val="center"/>
          </w:tcPr>
          <w:p w14:paraId="1F5C7275"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造价负责人</w:t>
            </w:r>
          </w:p>
        </w:tc>
        <w:tc>
          <w:tcPr>
            <w:tcW w:w="1719" w:type="dxa"/>
            <w:shd w:val="clear" w:color="auto" w:fill="auto"/>
            <w:noWrap/>
            <w:vAlign w:val="center"/>
          </w:tcPr>
          <w:p w14:paraId="389FBB69" w14:textId="77777777" w:rsidR="00B372CB" w:rsidRDefault="00B372CB">
            <w:pPr>
              <w:widowControl/>
              <w:jc w:val="center"/>
              <w:rPr>
                <w:rFonts w:ascii="宋体" w:eastAsia="宋体" w:hAnsi="宋体" w:cs="宋体"/>
                <w:color w:val="000000"/>
                <w:kern w:val="0"/>
                <w:sz w:val="24"/>
                <w:szCs w:val="24"/>
              </w:rPr>
            </w:pPr>
          </w:p>
        </w:tc>
        <w:tc>
          <w:tcPr>
            <w:tcW w:w="2953" w:type="dxa"/>
            <w:shd w:val="clear" w:color="auto" w:fill="auto"/>
            <w:noWrap/>
            <w:vAlign w:val="center"/>
          </w:tcPr>
          <w:p w14:paraId="62E57ADE" w14:textId="77777777" w:rsidR="00B372CB" w:rsidRDefault="00B372CB">
            <w:pPr>
              <w:widowControl/>
              <w:jc w:val="center"/>
              <w:rPr>
                <w:rFonts w:ascii="宋体" w:eastAsia="宋体" w:hAnsi="宋体" w:cs="宋体"/>
                <w:color w:val="000000"/>
                <w:kern w:val="0"/>
                <w:sz w:val="24"/>
                <w:szCs w:val="24"/>
              </w:rPr>
            </w:pPr>
          </w:p>
        </w:tc>
      </w:tr>
      <w:tr w:rsidR="00B372CB" w14:paraId="12D5F9AA" w14:textId="77777777">
        <w:trPr>
          <w:trHeight w:val="555"/>
          <w:jc w:val="center"/>
        </w:trPr>
        <w:tc>
          <w:tcPr>
            <w:tcW w:w="468" w:type="dxa"/>
            <w:shd w:val="clear" w:color="auto" w:fill="auto"/>
            <w:noWrap/>
            <w:vAlign w:val="center"/>
          </w:tcPr>
          <w:p w14:paraId="6C1A2B7E"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592" w:type="dxa"/>
            <w:shd w:val="clear" w:color="auto" w:fill="auto"/>
            <w:noWrap/>
            <w:vAlign w:val="center"/>
          </w:tcPr>
          <w:p w14:paraId="43036926" w14:textId="77777777" w:rsidR="00B372CB" w:rsidRDefault="00B372CB">
            <w:pPr>
              <w:widowControl/>
              <w:jc w:val="center"/>
              <w:rPr>
                <w:rFonts w:ascii="宋体" w:eastAsia="宋体" w:hAnsi="宋体" w:cs="宋体"/>
                <w:color w:val="000000"/>
                <w:kern w:val="0"/>
                <w:sz w:val="24"/>
                <w:szCs w:val="24"/>
                <w:u w:val="single"/>
              </w:rPr>
            </w:pPr>
          </w:p>
        </w:tc>
        <w:tc>
          <w:tcPr>
            <w:tcW w:w="2510" w:type="dxa"/>
            <w:shd w:val="clear" w:color="auto" w:fill="auto"/>
            <w:noWrap/>
            <w:vAlign w:val="center"/>
          </w:tcPr>
          <w:p w14:paraId="74E5B1B1"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电气工程师</w:t>
            </w:r>
          </w:p>
        </w:tc>
        <w:tc>
          <w:tcPr>
            <w:tcW w:w="1719" w:type="dxa"/>
            <w:shd w:val="clear" w:color="auto" w:fill="auto"/>
            <w:noWrap/>
            <w:vAlign w:val="center"/>
          </w:tcPr>
          <w:p w14:paraId="2ADEB9CE" w14:textId="77777777" w:rsidR="00B372CB" w:rsidRDefault="00B372CB">
            <w:pPr>
              <w:widowControl/>
              <w:jc w:val="center"/>
              <w:rPr>
                <w:rFonts w:ascii="宋体" w:eastAsia="宋体" w:hAnsi="宋体" w:cs="宋体"/>
                <w:color w:val="000000"/>
                <w:kern w:val="0"/>
                <w:sz w:val="24"/>
                <w:szCs w:val="24"/>
              </w:rPr>
            </w:pPr>
          </w:p>
        </w:tc>
        <w:tc>
          <w:tcPr>
            <w:tcW w:w="2953" w:type="dxa"/>
            <w:shd w:val="clear" w:color="auto" w:fill="auto"/>
            <w:noWrap/>
            <w:vAlign w:val="center"/>
          </w:tcPr>
          <w:p w14:paraId="3D8AD9E5" w14:textId="77777777" w:rsidR="00B372CB" w:rsidRDefault="00B372CB">
            <w:pPr>
              <w:widowControl/>
              <w:jc w:val="center"/>
              <w:rPr>
                <w:rFonts w:ascii="宋体" w:eastAsia="宋体" w:hAnsi="宋体" w:cs="宋体"/>
                <w:color w:val="000000"/>
                <w:kern w:val="0"/>
                <w:sz w:val="24"/>
                <w:szCs w:val="24"/>
              </w:rPr>
            </w:pPr>
          </w:p>
        </w:tc>
      </w:tr>
      <w:tr w:rsidR="00B372CB" w14:paraId="6903BBE5" w14:textId="77777777">
        <w:trPr>
          <w:trHeight w:val="555"/>
          <w:jc w:val="center"/>
        </w:trPr>
        <w:tc>
          <w:tcPr>
            <w:tcW w:w="468" w:type="dxa"/>
            <w:shd w:val="clear" w:color="auto" w:fill="auto"/>
            <w:noWrap/>
            <w:vAlign w:val="center"/>
          </w:tcPr>
          <w:p w14:paraId="35D7AF92"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592" w:type="dxa"/>
            <w:shd w:val="clear" w:color="auto" w:fill="auto"/>
            <w:noWrap/>
            <w:vAlign w:val="center"/>
          </w:tcPr>
          <w:p w14:paraId="2E775273" w14:textId="77777777" w:rsidR="00B372CB" w:rsidRDefault="00B372CB">
            <w:pPr>
              <w:widowControl/>
              <w:jc w:val="center"/>
              <w:rPr>
                <w:rFonts w:ascii="宋体" w:eastAsia="宋体" w:hAnsi="宋体" w:cs="宋体"/>
                <w:color w:val="000000"/>
                <w:kern w:val="0"/>
                <w:sz w:val="24"/>
                <w:szCs w:val="24"/>
                <w:u w:val="single"/>
              </w:rPr>
            </w:pPr>
          </w:p>
        </w:tc>
        <w:tc>
          <w:tcPr>
            <w:tcW w:w="2510" w:type="dxa"/>
            <w:shd w:val="clear" w:color="auto" w:fill="auto"/>
            <w:noWrap/>
            <w:vAlign w:val="center"/>
          </w:tcPr>
          <w:p w14:paraId="32A2DA86" w14:textId="77777777" w:rsidR="00B372CB" w:rsidRDefault="0000000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机电工程师</w:t>
            </w:r>
          </w:p>
        </w:tc>
        <w:tc>
          <w:tcPr>
            <w:tcW w:w="1719" w:type="dxa"/>
            <w:shd w:val="clear" w:color="auto" w:fill="auto"/>
            <w:noWrap/>
            <w:vAlign w:val="center"/>
          </w:tcPr>
          <w:p w14:paraId="2CA60ADE" w14:textId="77777777" w:rsidR="00B372CB" w:rsidRDefault="00B372CB">
            <w:pPr>
              <w:widowControl/>
              <w:jc w:val="center"/>
              <w:rPr>
                <w:rFonts w:ascii="宋体" w:eastAsia="宋体" w:hAnsi="宋体" w:cs="宋体"/>
                <w:color w:val="000000"/>
                <w:kern w:val="0"/>
                <w:sz w:val="24"/>
                <w:szCs w:val="24"/>
              </w:rPr>
            </w:pPr>
          </w:p>
        </w:tc>
        <w:tc>
          <w:tcPr>
            <w:tcW w:w="2953" w:type="dxa"/>
            <w:shd w:val="clear" w:color="auto" w:fill="auto"/>
            <w:noWrap/>
            <w:vAlign w:val="center"/>
          </w:tcPr>
          <w:p w14:paraId="78FBA55C" w14:textId="77777777" w:rsidR="00B372CB" w:rsidRDefault="00B372CB">
            <w:pPr>
              <w:widowControl/>
              <w:jc w:val="center"/>
              <w:rPr>
                <w:rFonts w:ascii="宋体" w:eastAsia="宋体" w:hAnsi="宋体" w:cs="宋体"/>
                <w:color w:val="000000"/>
                <w:kern w:val="0"/>
                <w:sz w:val="24"/>
                <w:szCs w:val="24"/>
              </w:rPr>
            </w:pPr>
          </w:p>
        </w:tc>
      </w:tr>
      <w:tr w:rsidR="00B372CB" w14:paraId="56FE342C" w14:textId="77777777">
        <w:trPr>
          <w:trHeight w:val="6538"/>
          <w:jc w:val="center"/>
        </w:trPr>
        <w:tc>
          <w:tcPr>
            <w:tcW w:w="9242" w:type="dxa"/>
            <w:gridSpan w:val="5"/>
            <w:shd w:val="clear" w:color="auto" w:fill="auto"/>
            <w:vAlign w:val="center"/>
          </w:tcPr>
          <w:p w14:paraId="4F4C3B99" w14:textId="77777777" w:rsidR="00B372CB" w:rsidRDefault="00000000">
            <w:pPr>
              <w:widowControl/>
              <w:spacing w:line="360" w:lineRule="auto"/>
              <w:rPr>
                <w:rFonts w:ascii="宋体" w:eastAsia="宋体" w:hAnsi="宋体" w:cs="宋体"/>
                <w:color w:val="000000"/>
                <w:kern w:val="0"/>
                <w:sz w:val="24"/>
                <w:szCs w:val="24"/>
                <w:u w:val="single"/>
              </w:rPr>
            </w:pPr>
            <w:r>
              <w:rPr>
                <w:rFonts w:ascii="宋体" w:eastAsia="宋体" w:hAnsi="宋体" w:cs="宋体" w:hint="eastAsia"/>
                <w:color w:val="000000"/>
                <w:kern w:val="0"/>
                <w:sz w:val="24"/>
                <w:szCs w:val="24"/>
              </w:rPr>
              <w:t>备注：</w:t>
            </w:r>
            <w:r>
              <w:rPr>
                <w:rFonts w:ascii="宋体" w:eastAsia="宋体" w:hAnsi="宋体" w:cs="宋体" w:hint="eastAsia"/>
                <w:color w:val="000000"/>
                <w:kern w:val="0"/>
                <w:sz w:val="24"/>
                <w:szCs w:val="24"/>
              </w:rPr>
              <w:br/>
              <w:t>1、“岗位”要求</w:t>
            </w:r>
            <w:r>
              <w:rPr>
                <w:rFonts w:ascii="宋体" w:eastAsia="宋体" w:hAnsi="宋体" w:cs="宋体" w:hint="eastAsia"/>
                <w:b/>
                <w:bCs/>
                <w:color w:val="000000"/>
                <w:kern w:val="0"/>
                <w:sz w:val="24"/>
                <w:szCs w:val="24"/>
              </w:rPr>
              <w:t>（除项目负责人和专职安全员外）</w:t>
            </w:r>
            <w:r>
              <w:rPr>
                <w:rFonts w:ascii="宋体" w:eastAsia="宋体" w:hAnsi="宋体" w:cs="宋体" w:hint="eastAsia"/>
                <w:color w:val="000000"/>
                <w:kern w:val="0"/>
                <w:sz w:val="24"/>
                <w:szCs w:val="24"/>
              </w:rPr>
              <w:t>由招标人根据项目管理需要在本表备注中明确提出。</w:t>
            </w:r>
          </w:p>
          <w:p w14:paraId="3A973CA4" w14:textId="77777777" w:rsidR="00B372CB" w:rsidRDefault="00000000">
            <w:pPr>
              <w:widowControl/>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以上项目管理团队人员信息将由交易系统提取后供各相关单位在履约时比对、查核。</w:t>
            </w:r>
            <w:r>
              <w:rPr>
                <w:rFonts w:ascii="宋体" w:eastAsia="宋体" w:hAnsi="宋体" w:cs="宋体" w:hint="eastAsia"/>
                <w:color w:val="000000"/>
                <w:kern w:val="0"/>
                <w:sz w:val="24"/>
                <w:szCs w:val="24"/>
              </w:rPr>
              <w:b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r>
              <w:rPr>
                <w:rFonts w:ascii="宋体" w:eastAsia="宋体" w:hAnsi="宋体" w:cs="宋体" w:hint="eastAsia"/>
                <w:color w:val="000000"/>
                <w:kern w:val="0"/>
                <w:sz w:val="24"/>
                <w:szCs w:val="24"/>
              </w:rPr>
              <w:b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14:paraId="71245898" w14:textId="77777777" w:rsidR="00B372CB" w:rsidRDefault="00B372CB">
      <w:pPr>
        <w:widowControl/>
        <w:spacing w:line="20" w:lineRule="exact"/>
        <w:jc w:val="left"/>
      </w:pPr>
    </w:p>
    <w:sectPr w:rsidR="00B372CB">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73CAF" w14:textId="77777777" w:rsidR="008C3648" w:rsidRDefault="008C3648" w:rsidP="0004387E">
      <w:r>
        <w:separator/>
      </w:r>
    </w:p>
  </w:endnote>
  <w:endnote w:type="continuationSeparator" w:id="0">
    <w:p w14:paraId="5CF24314" w14:textId="77777777" w:rsidR="008C3648" w:rsidRDefault="008C3648" w:rsidP="0004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charset w:val="86"/>
    <w:family w:val="modern"/>
    <w:pitch w:val="default"/>
    <w:sig w:usb0="00000000" w:usb1="0000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3E64D" w14:textId="77777777" w:rsidR="008C3648" w:rsidRDefault="008C3648" w:rsidP="0004387E">
      <w:r>
        <w:separator/>
      </w:r>
    </w:p>
  </w:footnote>
  <w:footnote w:type="continuationSeparator" w:id="0">
    <w:p w14:paraId="030B1826" w14:textId="77777777" w:rsidR="008C3648" w:rsidRDefault="008C3648" w:rsidP="0004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2859F6"/>
    <w:multiLevelType w:val="multilevel"/>
    <w:tmpl w:val="452859F6"/>
    <w:lvl w:ilvl="0">
      <w:start w:val="1"/>
      <w:numFmt w:val="decimal"/>
      <w:suff w:val="nothing"/>
      <w:lvlText w:val="（%1）"/>
      <w:lvlJc w:val="left"/>
      <w:pPr>
        <w:ind w:left="958" w:hanging="420"/>
      </w:pPr>
      <w:rPr>
        <w:rFonts w:hint="eastAsia"/>
      </w:rPr>
    </w:lvl>
    <w:lvl w:ilvl="1">
      <w:start w:val="1"/>
      <w:numFmt w:val="lowerLetter"/>
      <w:lvlText w:val="%2)"/>
      <w:lvlJc w:val="left"/>
      <w:pPr>
        <w:ind w:left="1469" w:hanging="420"/>
      </w:pPr>
    </w:lvl>
    <w:lvl w:ilvl="2">
      <w:start w:val="1"/>
      <w:numFmt w:val="lowerRoman"/>
      <w:lvlText w:val="%3."/>
      <w:lvlJc w:val="right"/>
      <w:pPr>
        <w:ind w:left="1889" w:hanging="420"/>
      </w:pPr>
    </w:lvl>
    <w:lvl w:ilvl="3">
      <w:start w:val="1"/>
      <w:numFmt w:val="decimal"/>
      <w:lvlText w:val="%4."/>
      <w:lvlJc w:val="left"/>
      <w:pPr>
        <w:ind w:left="2309" w:hanging="420"/>
      </w:pPr>
    </w:lvl>
    <w:lvl w:ilvl="4">
      <w:start w:val="1"/>
      <w:numFmt w:val="lowerLetter"/>
      <w:lvlText w:val="%5)"/>
      <w:lvlJc w:val="left"/>
      <w:pPr>
        <w:ind w:left="2729" w:hanging="420"/>
      </w:pPr>
    </w:lvl>
    <w:lvl w:ilvl="5">
      <w:start w:val="1"/>
      <w:numFmt w:val="lowerRoman"/>
      <w:lvlText w:val="%6."/>
      <w:lvlJc w:val="right"/>
      <w:pPr>
        <w:ind w:left="3149" w:hanging="420"/>
      </w:pPr>
    </w:lvl>
    <w:lvl w:ilvl="6">
      <w:start w:val="1"/>
      <w:numFmt w:val="decimal"/>
      <w:lvlText w:val="%7."/>
      <w:lvlJc w:val="left"/>
      <w:pPr>
        <w:ind w:left="3569" w:hanging="420"/>
      </w:pPr>
    </w:lvl>
    <w:lvl w:ilvl="7">
      <w:start w:val="1"/>
      <w:numFmt w:val="lowerLetter"/>
      <w:lvlText w:val="%8)"/>
      <w:lvlJc w:val="left"/>
      <w:pPr>
        <w:ind w:left="3989" w:hanging="420"/>
      </w:pPr>
    </w:lvl>
    <w:lvl w:ilvl="8">
      <w:start w:val="1"/>
      <w:numFmt w:val="lowerRoman"/>
      <w:lvlText w:val="%9."/>
      <w:lvlJc w:val="right"/>
      <w:pPr>
        <w:ind w:left="4409" w:hanging="420"/>
      </w:pPr>
    </w:lvl>
  </w:abstractNum>
  <w:num w:numId="1" w16cid:durableId="135476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WQ0ZDk3YmJhZmUwYjI2MmU5OGMxOGU5MWY2MDNiODgifQ=="/>
    <w:docVar w:name="KSO_WPS_MARK_KEY" w:val="de0ca2bd-004a-441c-bfc4-bf7a54848a7b"/>
  </w:docVars>
  <w:rsids>
    <w:rsidRoot w:val="007F06A1"/>
    <w:rsid w:val="000010AE"/>
    <w:rsid w:val="000041D9"/>
    <w:rsid w:val="0001133C"/>
    <w:rsid w:val="000119BC"/>
    <w:rsid w:val="00021326"/>
    <w:rsid w:val="00025933"/>
    <w:rsid w:val="00027694"/>
    <w:rsid w:val="00031358"/>
    <w:rsid w:val="0004387E"/>
    <w:rsid w:val="00043D5F"/>
    <w:rsid w:val="000661D1"/>
    <w:rsid w:val="00073099"/>
    <w:rsid w:val="0007359D"/>
    <w:rsid w:val="000774E5"/>
    <w:rsid w:val="000816BC"/>
    <w:rsid w:val="00083935"/>
    <w:rsid w:val="00085A38"/>
    <w:rsid w:val="000A7D4E"/>
    <w:rsid w:val="000B2D68"/>
    <w:rsid w:val="000C73EF"/>
    <w:rsid w:val="000D0774"/>
    <w:rsid w:val="000E45DC"/>
    <w:rsid w:val="000F7EDF"/>
    <w:rsid w:val="0011610C"/>
    <w:rsid w:val="00122571"/>
    <w:rsid w:val="001309E2"/>
    <w:rsid w:val="00160F86"/>
    <w:rsid w:val="001657B9"/>
    <w:rsid w:val="00183EDD"/>
    <w:rsid w:val="0018458A"/>
    <w:rsid w:val="001A562F"/>
    <w:rsid w:val="001B74FF"/>
    <w:rsid w:val="001B7B99"/>
    <w:rsid w:val="001C33DC"/>
    <w:rsid w:val="001C4B6E"/>
    <w:rsid w:val="001E02C3"/>
    <w:rsid w:val="00203DD0"/>
    <w:rsid w:val="0020467D"/>
    <w:rsid w:val="0020686B"/>
    <w:rsid w:val="00217C00"/>
    <w:rsid w:val="00223A0E"/>
    <w:rsid w:val="002338B2"/>
    <w:rsid w:val="00241A6C"/>
    <w:rsid w:val="0026118E"/>
    <w:rsid w:val="00283B66"/>
    <w:rsid w:val="00284ACD"/>
    <w:rsid w:val="002A0AD7"/>
    <w:rsid w:val="002C3CE9"/>
    <w:rsid w:val="002D1B60"/>
    <w:rsid w:val="002E15DC"/>
    <w:rsid w:val="002E7F24"/>
    <w:rsid w:val="002F0FD1"/>
    <w:rsid w:val="002F26B0"/>
    <w:rsid w:val="002F384A"/>
    <w:rsid w:val="002F4CDB"/>
    <w:rsid w:val="002F6764"/>
    <w:rsid w:val="003178FA"/>
    <w:rsid w:val="00320313"/>
    <w:rsid w:val="003220E4"/>
    <w:rsid w:val="003240D8"/>
    <w:rsid w:val="00345765"/>
    <w:rsid w:val="00347B5E"/>
    <w:rsid w:val="0035389D"/>
    <w:rsid w:val="00353968"/>
    <w:rsid w:val="003722E1"/>
    <w:rsid w:val="00385789"/>
    <w:rsid w:val="00387C87"/>
    <w:rsid w:val="003B3B1A"/>
    <w:rsid w:val="003C0E69"/>
    <w:rsid w:val="003C389F"/>
    <w:rsid w:val="003D1B81"/>
    <w:rsid w:val="003D4153"/>
    <w:rsid w:val="003F2AF4"/>
    <w:rsid w:val="003F5EF1"/>
    <w:rsid w:val="004032F0"/>
    <w:rsid w:val="00407D86"/>
    <w:rsid w:val="004156A1"/>
    <w:rsid w:val="00425428"/>
    <w:rsid w:val="00430884"/>
    <w:rsid w:val="00440A49"/>
    <w:rsid w:val="0044303A"/>
    <w:rsid w:val="0045397E"/>
    <w:rsid w:val="004748D3"/>
    <w:rsid w:val="004826C5"/>
    <w:rsid w:val="00484079"/>
    <w:rsid w:val="004B611A"/>
    <w:rsid w:val="004B71EA"/>
    <w:rsid w:val="004C308B"/>
    <w:rsid w:val="004C3894"/>
    <w:rsid w:val="004C452C"/>
    <w:rsid w:val="004C59F2"/>
    <w:rsid w:val="004D1A67"/>
    <w:rsid w:val="004D63F8"/>
    <w:rsid w:val="004D6E09"/>
    <w:rsid w:val="004E0200"/>
    <w:rsid w:val="00507CF1"/>
    <w:rsid w:val="005105CC"/>
    <w:rsid w:val="0051200F"/>
    <w:rsid w:val="0051515C"/>
    <w:rsid w:val="00523B3F"/>
    <w:rsid w:val="00524B95"/>
    <w:rsid w:val="00540ABD"/>
    <w:rsid w:val="00545F18"/>
    <w:rsid w:val="00547832"/>
    <w:rsid w:val="005527AE"/>
    <w:rsid w:val="00556EC8"/>
    <w:rsid w:val="005640E3"/>
    <w:rsid w:val="00573B2A"/>
    <w:rsid w:val="005952C1"/>
    <w:rsid w:val="005A27B8"/>
    <w:rsid w:val="005B5F67"/>
    <w:rsid w:val="005C2D76"/>
    <w:rsid w:val="005C4546"/>
    <w:rsid w:val="005C4B43"/>
    <w:rsid w:val="005C6C5D"/>
    <w:rsid w:val="005E3552"/>
    <w:rsid w:val="005E6806"/>
    <w:rsid w:val="00610CD5"/>
    <w:rsid w:val="00613E4D"/>
    <w:rsid w:val="00617A03"/>
    <w:rsid w:val="00631D4D"/>
    <w:rsid w:val="00635D0F"/>
    <w:rsid w:val="00662D50"/>
    <w:rsid w:val="00674AE8"/>
    <w:rsid w:val="00684B7C"/>
    <w:rsid w:val="00690D6D"/>
    <w:rsid w:val="006A32C4"/>
    <w:rsid w:val="006A457B"/>
    <w:rsid w:val="006A6F2F"/>
    <w:rsid w:val="006A78CC"/>
    <w:rsid w:val="006B3E8F"/>
    <w:rsid w:val="006E2099"/>
    <w:rsid w:val="007319C2"/>
    <w:rsid w:val="00737124"/>
    <w:rsid w:val="00742017"/>
    <w:rsid w:val="00742F17"/>
    <w:rsid w:val="00753A13"/>
    <w:rsid w:val="00755124"/>
    <w:rsid w:val="0075793E"/>
    <w:rsid w:val="00762368"/>
    <w:rsid w:val="00771A08"/>
    <w:rsid w:val="007A5A25"/>
    <w:rsid w:val="007D7EFA"/>
    <w:rsid w:val="007E0DCD"/>
    <w:rsid w:val="007F06A1"/>
    <w:rsid w:val="008164F6"/>
    <w:rsid w:val="00820CC8"/>
    <w:rsid w:val="00824F57"/>
    <w:rsid w:val="008326D8"/>
    <w:rsid w:val="00865ACC"/>
    <w:rsid w:val="00866BE3"/>
    <w:rsid w:val="00880DB4"/>
    <w:rsid w:val="008864D6"/>
    <w:rsid w:val="008947E6"/>
    <w:rsid w:val="008A3F34"/>
    <w:rsid w:val="008C00B6"/>
    <w:rsid w:val="008C3648"/>
    <w:rsid w:val="008D07B0"/>
    <w:rsid w:val="008D1095"/>
    <w:rsid w:val="0091383E"/>
    <w:rsid w:val="00933848"/>
    <w:rsid w:val="00936677"/>
    <w:rsid w:val="0094592C"/>
    <w:rsid w:val="009727B2"/>
    <w:rsid w:val="009732DD"/>
    <w:rsid w:val="0097377D"/>
    <w:rsid w:val="00975B89"/>
    <w:rsid w:val="00997982"/>
    <w:rsid w:val="009A6B14"/>
    <w:rsid w:val="009B28D5"/>
    <w:rsid w:val="009B76B7"/>
    <w:rsid w:val="009C7811"/>
    <w:rsid w:val="009D56EE"/>
    <w:rsid w:val="009E394B"/>
    <w:rsid w:val="00A169EA"/>
    <w:rsid w:val="00A17A4A"/>
    <w:rsid w:val="00A22988"/>
    <w:rsid w:val="00A3735D"/>
    <w:rsid w:val="00A57571"/>
    <w:rsid w:val="00A617BC"/>
    <w:rsid w:val="00A76885"/>
    <w:rsid w:val="00A80DCF"/>
    <w:rsid w:val="00AA2F28"/>
    <w:rsid w:val="00AB0E04"/>
    <w:rsid w:val="00AB2DA7"/>
    <w:rsid w:val="00B04D70"/>
    <w:rsid w:val="00B17C65"/>
    <w:rsid w:val="00B372CB"/>
    <w:rsid w:val="00B37387"/>
    <w:rsid w:val="00B378F6"/>
    <w:rsid w:val="00B410CB"/>
    <w:rsid w:val="00B50376"/>
    <w:rsid w:val="00B5581A"/>
    <w:rsid w:val="00B7203D"/>
    <w:rsid w:val="00B7490A"/>
    <w:rsid w:val="00B767C0"/>
    <w:rsid w:val="00B92128"/>
    <w:rsid w:val="00B95002"/>
    <w:rsid w:val="00BB35A8"/>
    <w:rsid w:val="00BD31E3"/>
    <w:rsid w:val="00BE2814"/>
    <w:rsid w:val="00BE48B9"/>
    <w:rsid w:val="00BF1777"/>
    <w:rsid w:val="00C25D36"/>
    <w:rsid w:val="00C36FEC"/>
    <w:rsid w:val="00C41AEF"/>
    <w:rsid w:val="00C4202F"/>
    <w:rsid w:val="00C43F91"/>
    <w:rsid w:val="00C47645"/>
    <w:rsid w:val="00C564A0"/>
    <w:rsid w:val="00C6490A"/>
    <w:rsid w:val="00C64E9C"/>
    <w:rsid w:val="00C7096D"/>
    <w:rsid w:val="00C847B0"/>
    <w:rsid w:val="00CA3F66"/>
    <w:rsid w:val="00CB24FC"/>
    <w:rsid w:val="00CB7DD2"/>
    <w:rsid w:val="00CC366B"/>
    <w:rsid w:val="00CC6CE2"/>
    <w:rsid w:val="00CE3DCC"/>
    <w:rsid w:val="00CF0449"/>
    <w:rsid w:val="00D0365E"/>
    <w:rsid w:val="00D14A1B"/>
    <w:rsid w:val="00D3006B"/>
    <w:rsid w:val="00D323CC"/>
    <w:rsid w:val="00D33D12"/>
    <w:rsid w:val="00D35213"/>
    <w:rsid w:val="00D45466"/>
    <w:rsid w:val="00D476A4"/>
    <w:rsid w:val="00D50FDD"/>
    <w:rsid w:val="00D647C4"/>
    <w:rsid w:val="00D678E7"/>
    <w:rsid w:val="00D850B7"/>
    <w:rsid w:val="00DA07F2"/>
    <w:rsid w:val="00DB03B1"/>
    <w:rsid w:val="00DB17E4"/>
    <w:rsid w:val="00DB5D5A"/>
    <w:rsid w:val="00DB5D62"/>
    <w:rsid w:val="00DB616A"/>
    <w:rsid w:val="00DC15FA"/>
    <w:rsid w:val="00DE5B25"/>
    <w:rsid w:val="00DF465A"/>
    <w:rsid w:val="00DF639D"/>
    <w:rsid w:val="00E1051D"/>
    <w:rsid w:val="00E447E9"/>
    <w:rsid w:val="00E5206C"/>
    <w:rsid w:val="00E62EA3"/>
    <w:rsid w:val="00E63623"/>
    <w:rsid w:val="00E8742F"/>
    <w:rsid w:val="00E945EB"/>
    <w:rsid w:val="00E94D7A"/>
    <w:rsid w:val="00EA3F5C"/>
    <w:rsid w:val="00EB2207"/>
    <w:rsid w:val="00EB275A"/>
    <w:rsid w:val="00EB3B9C"/>
    <w:rsid w:val="00EC2115"/>
    <w:rsid w:val="00EC5CDA"/>
    <w:rsid w:val="00EC7A7D"/>
    <w:rsid w:val="00EF7C08"/>
    <w:rsid w:val="00F01AB0"/>
    <w:rsid w:val="00F14EED"/>
    <w:rsid w:val="00F211A6"/>
    <w:rsid w:val="00F23E7B"/>
    <w:rsid w:val="00F249C4"/>
    <w:rsid w:val="00F62B85"/>
    <w:rsid w:val="00F70C3D"/>
    <w:rsid w:val="00F71486"/>
    <w:rsid w:val="00F96F16"/>
    <w:rsid w:val="00FA2276"/>
    <w:rsid w:val="00FB4C9B"/>
    <w:rsid w:val="00FF1991"/>
    <w:rsid w:val="00FF7987"/>
    <w:rsid w:val="071D5394"/>
    <w:rsid w:val="0AAA0342"/>
    <w:rsid w:val="24A74B3C"/>
    <w:rsid w:val="24CE6893"/>
    <w:rsid w:val="25C44658"/>
    <w:rsid w:val="348A4CBF"/>
    <w:rsid w:val="48F409BD"/>
    <w:rsid w:val="4D797C22"/>
    <w:rsid w:val="4F2A7B21"/>
    <w:rsid w:val="5F7F1069"/>
    <w:rsid w:val="6743471C"/>
    <w:rsid w:val="7B310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2604"/>
  <w15:docId w15:val="{B1C117B2-58E2-41B8-B6C9-D998E21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a4">
    <w:name w:val="批注文字 字符"/>
    <w:basedOn w:val="a0"/>
    <w:link w:val="a3"/>
    <w:uiPriority w:val="99"/>
    <w:qFormat/>
    <w:rPr>
      <w:rFonts w:ascii="等线" w:eastAsia="等线" w:hAnsi="等线" w:cs="Times New Roman"/>
    </w:rPr>
  </w:style>
  <w:style w:type="character" w:customStyle="1" w:styleId="ad">
    <w:name w:val="批注主题 字符"/>
    <w:basedOn w:val="a4"/>
    <w:link w:val="ac"/>
    <w:uiPriority w:val="99"/>
    <w:semiHidden/>
    <w:qFormat/>
    <w:rPr>
      <w:rFonts w:ascii="等线" w:eastAsia="等线" w:hAnsi="等线" w:cs="Times New Roman"/>
      <w:b/>
      <w:bCs/>
    </w:rPr>
  </w:style>
  <w:style w:type="paragraph" w:customStyle="1" w:styleId="af1">
    <w:name w:val="公文正文"/>
    <w:qFormat/>
    <w:pPr>
      <w:widowControl w:val="0"/>
      <w:spacing w:line="360" w:lineRule="auto"/>
      <w:ind w:firstLine="629"/>
      <w:jc w:val="both"/>
    </w:pPr>
    <w:rPr>
      <w:rFonts w:ascii="仿宋_GB2312" w:eastAsia="仿宋_GB2312" w:hAnsi="Calisto MT" w:cs="Times New Roman"/>
      <w:color w:val="000000"/>
      <w:sz w:val="32"/>
    </w:rPr>
  </w:style>
  <w:style w:type="paragraph" w:customStyle="1" w:styleId="af2">
    <w:name w:val="发文落款"/>
    <w:basedOn w:val="af1"/>
    <w:qFormat/>
    <w:pPr>
      <w:ind w:left="4094" w:right="607" w:firstLine="0"/>
      <w:jc w:val="center"/>
    </w:pPr>
  </w:style>
  <w:style w:type="character" w:customStyle="1" w:styleId="aa">
    <w:name w:val="页眉 字符"/>
    <w:basedOn w:val="a0"/>
    <w:link w:val="a9"/>
    <w:uiPriority w:val="99"/>
    <w:qFormat/>
    <w:rPr>
      <w:rFonts w:ascii="等线" w:eastAsia="等线" w:hAnsi="等线" w:cs="Times New Roman"/>
      <w:sz w:val="18"/>
      <w:szCs w:val="18"/>
    </w:rPr>
  </w:style>
  <w:style w:type="character" w:customStyle="1" w:styleId="a8">
    <w:name w:val="页脚 字符"/>
    <w:basedOn w:val="a0"/>
    <w:link w:val="a7"/>
    <w:uiPriority w:val="99"/>
    <w:qFormat/>
    <w:rPr>
      <w:rFonts w:ascii="等线" w:eastAsia="等线" w:hAnsi="等线" w:cs="Times New Roman"/>
      <w:sz w:val="18"/>
      <w:szCs w:val="18"/>
    </w:rPr>
  </w:style>
  <w:style w:type="character" w:customStyle="1" w:styleId="a6">
    <w:name w:val="批注框文本 字符"/>
    <w:basedOn w:val="a0"/>
    <w:link w:val="a5"/>
    <w:uiPriority w:val="99"/>
    <w:semiHidden/>
    <w:qFormat/>
    <w:rPr>
      <w:rFonts w:ascii="等线" w:eastAsia="等线" w:hAnsi="等线"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ascii="等线" w:eastAsia="等线" w:hAnsi="等线" w:cs="Times New Roman"/>
      <w:kern w:val="2"/>
      <w:sz w:val="21"/>
      <w:szCs w:val="22"/>
    </w:rPr>
  </w:style>
  <w:style w:type="paragraph" w:customStyle="1" w:styleId="2">
    <w:name w:val="修订2"/>
    <w:hidden/>
    <w:uiPriority w:val="99"/>
    <w:unhideWhenUsed/>
    <w:qFormat/>
    <w:rPr>
      <w:rFonts w:ascii="等线" w:eastAsia="等线" w:hAnsi="等线" w:cs="Times New Roman"/>
      <w:kern w:val="2"/>
      <w:sz w:val="21"/>
      <w:szCs w:val="22"/>
    </w:rPr>
  </w:style>
  <w:style w:type="paragraph" w:customStyle="1" w:styleId="3">
    <w:name w:val="修订3"/>
    <w:hidden/>
    <w:uiPriority w:val="99"/>
    <w:unhideWhenUsed/>
    <w:qFormat/>
    <w:rPr>
      <w:rFonts w:ascii="等线" w:eastAsia="等线" w:hAnsi="等线"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300E-0973-49D7-A56F-CD3E1219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采联-733</cp:lastModifiedBy>
  <cp:revision>3</cp:revision>
  <cp:lastPrinted>2024-06-07T07:15:00Z</cp:lastPrinted>
  <dcterms:created xsi:type="dcterms:W3CDTF">2024-06-21T03:50:00Z</dcterms:created>
  <dcterms:modified xsi:type="dcterms:W3CDTF">2024-06-24T06:43:00Z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EA6F0D7B41554FAEA10F6496A33E64BA_13</vt:lpwstr>
  </property>
</Properties>
</file>