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cs="宋体"/>
          <w:kern w:val="0"/>
          <w:sz w:val="32"/>
          <w:szCs w:val="32"/>
          <w:highlight w:val="none"/>
        </w:rPr>
      </w:pPr>
      <w:r>
        <w:rPr>
          <w:rFonts w:hint="eastAsia" w:ascii="宋体" w:hAnsi="宋体" w:cs="宋体"/>
          <w:b/>
          <w:bCs/>
          <w:kern w:val="0"/>
          <w:sz w:val="32"/>
          <w:szCs w:val="32"/>
          <w:highlight w:val="none"/>
          <w:lang w:eastAsia="zh-CN"/>
        </w:rPr>
        <w:t>华南国家植物园城园融合体系花都湖迁地保护示范区建设一期勘察设计施工总承包</w:t>
      </w:r>
      <w:r>
        <w:rPr>
          <w:rFonts w:hint="eastAsia" w:ascii="宋体" w:hAnsi="宋体" w:cs="宋体"/>
          <w:b/>
          <w:bCs/>
          <w:kern w:val="0"/>
          <w:sz w:val="32"/>
          <w:szCs w:val="32"/>
          <w:highlight w:val="none"/>
        </w:rPr>
        <w:t>补充公告</w:t>
      </w:r>
    </w:p>
    <w:p>
      <w:pPr>
        <w:widowControl/>
        <w:shd w:val="clear" w:color="auto" w:fill="FFFFFF"/>
        <w:ind w:firstLine="480"/>
        <w:rPr>
          <w:rFonts w:hint="eastAsia" w:ascii="宋体" w:hAnsi="宋体" w:cs="宋体"/>
          <w:kern w:val="0"/>
          <w:sz w:val="22"/>
          <w:szCs w:val="22"/>
          <w:highlight w:val="none"/>
          <w:lang w:eastAsia="zh-CN"/>
        </w:rPr>
      </w:pPr>
    </w:p>
    <w:p>
      <w:pPr>
        <w:keepNext w:val="0"/>
        <w:keepLines w:val="0"/>
        <w:pageBreakBefore w:val="0"/>
        <w:widowControl/>
        <w:shd w:val="clear" w:color="auto" w:fill="FFFFFF"/>
        <w:kinsoku/>
        <w:wordWrap/>
        <w:overflowPunct/>
        <w:topLinePunct w:val="0"/>
        <w:autoSpaceDE/>
        <w:autoSpaceDN/>
        <w:bidi w:val="0"/>
        <w:spacing w:line="360" w:lineRule="auto"/>
        <w:ind w:firstLine="560"/>
        <w:jc w:val="left"/>
        <w:textAlignment w:val="auto"/>
        <w:rPr>
          <w:rFonts w:hint="eastAsia" w:ascii="宋体" w:hAnsi="宋体" w:cs="宋体"/>
          <w:kern w:val="0"/>
          <w:sz w:val="22"/>
          <w:szCs w:val="22"/>
          <w:highlight w:val="none"/>
        </w:rPr>
      </w:pPr>
      <w:r>
        <w:rPr>
          <w:rFonts w:hint="eastAsia" w:ascii="宋体" w:hAnsi="宋体" w:cs="宋体"/>
          <w:kern w:val="0"/>
          <w:sz w:val="22"/>
          <w:szCs w:val="22"/>
          <w:highlight w:val="none"/>
          <w:lang w:eastAsia="zh-CN"/>
        </w:rPr>
        <w:t>华南国家植物园城园融合体系花都湖迁地保护示范区建设一期勘察设计施工总承包</w:t>
      </w:r>
      <w:r>
        <w:rPr>
          <w:rFonts w:hint="eastAsia" w:ascii="宋体" w:hAnsi="宋体" w:cs="宋体"/>
          <w:kern w:val="0"/>
          <w:sz w:val="22"/>
          <w:szCs w:val="22"/>
          <w:highlight w:val="none"/>
        </w:rPr>
        <w:t>（项目编号：JG2024-2751）招标文件于202</w:t>
      </w:r>
      <w:r>
        <w:rPr>
          <w:rFonts w:hint="eastAsia" w:ascii="宋体" w:hAnsi="宋体" w:cs="宋体"/>
          <w:kern w:val="0"/>
          <w:sz w:val="22"/>
          <w:szCs w:val="22"/>
          <w:highlight w:val="none"/>
          <w:lang w:val="en-US" w:eastAsia="zh-CN"/>
        </w:rPr>
        <w:t>4</w:t>
      </w:r>
      <w:r>
        <w:rPr>
          <w:rFonts w:hint="eastAsia" w:ascii="宋体" w:hAnsi="宋体" w:cs="宋体"/>
          <w:kern w:val="0"/>
          <w:sz w:val="22"/>
          <w:szCs w:val="22"/>
          <w:highlight w:val="none"/>
        </w:rPr>
        <w:t>年</w:t>
      </w:r>
      <w:r>
        <w:rPr>
          <w:rFonts w:hint="eastAsia" w:ascii="宋体" w:hAnsi="宋体" w:cs="宋体"/>
          <w:kern w:val="0"/>
          <w:sz w:val="22"/>
          <w:szCs w:val="22"/>
          <w:highlight w:val="none"/>
          <w:lang w:val="en-US" w:eastAsia="zh-CN"/>
        </w:rPr>
        <w:t>6</w:t>
      </w:r>
      <w:r>
        <w:rPr>
          <w:rFonts w:hint="eastAsia" w:ascii="宋体" w:hAnsi="宋体" w:cs="宋体"/>
          <w:kern w:val="0"/>
          <w:sz w:val="22"/>
          <w:szCs w:val="22"/>
          <w:highlight w:val="none"/>
        </w:rPr>
        <w:t>月</w:t>
      </w:r>
      <w:r>
        <w:rPr>
          <w:rFonts w:hint="eastAsia" w:ascii="宋体" w:hAnsi="宋体" w:cs="宋体"/>
          <w:kern w:val="0"/>
          <w:sz w:val="22"/>
          <w:szCs w:val="22"/>
          <w:highlight w:val="none"/>
          <w:lang w:val="en-US" w:eastAsia="zh-CN"/>
        </w:rPr>
        <w:t>7</w:t>
      </w:r>
      <w:r>
        <w:rPr>
          <w:rFonts w:hint="eastAsia" w:ascii="宋体" w:hAnsi="宋体" w:cs="宋体"/>
          <w:kern w:val="0"/>
          <w:sz w:val="22"/>
          <w:szCs w:val="22"/>
          <w:highlight w:val="none"/>
        </w:rPr>
        <w:t>日在广州公共资源交易中心网站等媒体发布，现对原招标公告、招标文件的相关内容修改如下：</w:t>
      </w:r>
    </w:p>
    <w:p>
      <w:pPr>
        <w:widowControl/>
        <w:shd w:val="clear" w:color="auto" w:fill="FFFFFF"/>
        <w:ind w:firstLine="560"/>
        <w:jc w:val="left"/>
        <w:rPr>
          <w:rFonts w:hint="eastAsia" w:ascii="宋体" w:hAnsi="宋体" w:cs="宋体"/>
          <w:kern w:val="0"/>
          <w:sz w:val="24"/>
          <w:szCs w:val="24"/>
          <w:highlight w:val="none"/>
        </w:rPr>
      </w:pPr>
      <w:r>
        <w:rPr>
          <w:rFonts w:hint="eastAsia" w:ascii="宋体" w:hAnsi="宋体" w:cs="宋体"/>
          <w:kern w:val="0"/>
          <w:sz w:val="24"/>
          <w:szCs w:val="24"/>
          <w:highlight w:val="none"/>
        </w:rPr>
        <w:t>一、对招标</w:t>
      </w:r>
      <w:r>
        <w:rPr>
          <w:rFonts w:hint="eastAsia" w:ascii="宋体" w:hAnsi="宋体" w:cs="宋体"/>
          <w:kern w:val="0"/>
          <w:sz w:val="24"/>
          <w:szCs w:val="24"/>
          <w:highlight w:val="none"/>
          <w:lang w:val="en-US" w:eastAsia="zh-CN"/>
        </w:rPr>
        <w:t>公告</w:t>
      </w:r>
      <w:r>
        <w:rPr>
          <w:rFonts w:hint="eastAsia" w:ascii="宋体" w:hAnsi="宋体" w:cs="宋体"/>
          <w:kern w:val="0"/>
          <w:sz w:val="24"/>
          <w:szCs w:val="24"/>
          <w:highlight w:val="none"/>
        </w:rPr>
        <w:t>相关内容的修改如下：</w:t>
      </w:r>
    </w:p>
    <w:tbl>
      <w:tblPr>
        <w:tblStyle w:val="7"/>
        <w:tblW w:w="96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00"/>
        <w:gridCol w:w="3820"/>
        <w:gridCol w:w="43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6" w:hRule="atLeast"/>
        </w:trPr>
        <w:tc>
          <w:tcPr>
            <w:tcW w:w="1500" w:type="dxa"/>
            <w:shd w:val="clear" w:color="000000" w:fill="FFFFFF"/>
            <w:noWrap w:val="0"/>
            <w:vAlign w:val="center"/>
          </w:tcPr>
          <w:p>
            <w:pPr>
              <w:widowControl/>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条款号</w:t>
            </w:r>
          </w:p>
        </w:tc>
        <w:tc>
          <w:tcPr>
            <w:tcW w:w="3820" w:type="dxa"/>
            <w:shd w:val="clear" w:color="000000" w:fill="FFFFFF"/>
            <w:noWrap w:val="0"/>
            <w:vAlign w:val="center"/>
          </w:tcPr>
          <w:p>
            <w:pPr>
              <w:widowControl/>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原文</w:t>
            </w:r>
          </w:p>
        </w:tc>
        <w:tc>
          <w:tcPr>
            <w:tcW w:w="4314" w:type="dxa"/>
            <w:shd w:val="clear" w:color="000000" w:fill="FFFFFF"/>
            <w:noWrap w:val="0"/>
            <w:vAlign w:val="center"/>
          </w:tcPr>
          <w:p>
            <w:pPr>
              <w:widowControl/>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现文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0" w:hRule="atLeast"/>
        </w:trPr>
        <w:tc>
          <w:tcPr>
            <w:tcW w:w="150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宋体" w:hAnsi="宋体" w:eastAsia="宋体" w:cs="宋体"/>
                <w:kern w:val="0"/>
                <w:sz w:val="22"/>
                <w:szCs w:val="22"/>
                <w:highlight w:val="none"/>
                <w:lang w:val="en-US" w:eastAsia="zh-CN"/>
              </w:rPr>
            </w:pPr>
            <w:r>
              <w:rPr>
                <w:rFonts w:hint="eastAsia" w:ascii="宋体" w:hAnsi="宋体" w:eastAsia="宋体" w:cs="宋体"/>
                <w:kern w:val="0"/>
                <w:sz w:val="22"/>
                <w:szCs w:val="22"/>
                <w:highlight w:val="none"/>
                <w:lang w:val="en-US" w:eastAsia="zh-CN"/>
              </w:rPr>
              <w:t>四</w:t>
            </w:r>
          </w:p>
        </w:tc>
        <w:tc>
          <w:tcPr>
            <w:tcW w:w="3820" w:type="dxa"/>
            <w:shd w:val="clear" w:color="000000" w:fill="FFFFFF"/>
            <w:noWrap w:val="0"/>
            <w:vAlign w:val="center"/>
          </w:tcPr>
          <w:p>
            <w:pPr>
              <w:spacing w:line="360" w:lineRule="auto"/>
              <w:ind w:firstLine="480" w:firstLineChars="200"/>
              <w:rPr>
                <w:rFonts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2.招标范围：</w:t>
            </w:r>
            <w:r>
              <w:rPr>
                <w:rFonts w:hint="eastAsia" w:ascii="宋体" w:hAnsi="宋体" w:eastAsia="宋体" w:cs="宋体"/>
                <w:color w:val="000000"/>
                <w:sz w:val="24"/>
                <w:szCs w:val="24"/>
                <w:highlight w:val="none"/>
                <w:u w:val="single"/>
              </w:rPr>
              <w:t>华南国家植物园城园融合体系花都湖迁地保护示范区建设一期勘察设计施工总承包（具体以勘察设计任务书和合同约定为准）</w:t>
            </w:r>
          </w:p>
          <w:p>
            <w:pPr>
              <w:adjustRightInd w:val="0"/>
              <w:snapToGrid w:val="0"/>
              <w:spacing w:line="440" w:lineRule="exact"/>
              <w:ind w:firstLine="480" w:firstLineChars="200"/>
              <w:rPr>
                <w:rFonts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u w:val="single"/>
              </w:rPr>
              <w:t>（1）工程勘察：</w:t>
            </w:r>
            <w:r>
              <w:rPr>
                <w:rFonts w:hint="eastAsia" w:ascii="宋体" w:hAnsi="宋体" w:eastAsia="宋体" w:cs="宋体"/>
                <w:kern w:val="1"/>
                <w:sz w:val="24"/>
                <w:szCs w:val="24"/>
                <w:highlight w:val="none"/>
                <w:u w:val="single"/>
              </w:rPr>
              <w:t>项目红线范围内及经招标人审批同意用于辅助项目建设所需的红线范围外的勘察工作，包括但不限于改造范围内进行工程勘察工作：①岩土工程勘察，包括初步勘察、详细勘察及施工阶段勘察（超前钻）（如有）；②工程物探（含管线探测）；③工程测量（控制测量、房屋立面测量、地下管线测量、小型工程测量、地形图修补测）。</w:t>
            </w:r>
          </w:p>
          <w:p>
            <w:pPr>
              <w:spacing w:line="360" w:lineRule="auto"/>
              <w:ind w:firstLine="424" w:firstLineChars="177"/>
              <w:rPr>
                <w:rFonts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u w:val="single"/>
              </w:rPr>
              <w:t>（2）工程设计范围：包括但不限于方案设计（优化），初步设计和概算，施工图设计，树木保护专章编制，海绵城市专章编制，设计变更管理，配合完成各阶段报批报建手续，配合完成工程验收和竣工图审核，设计协调服务（含设计优化、驻场服务等）及后续服务工作，配合相关评审等工作。</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宋体" w:hAnsi="宋体" w:eastAsia="宋体" w:cs="宋体"/>
                <w:kern w:val="0"/>
                <w:sz w:val="22"/>
                <w:szCs w:val="22"/>
                <w:highlight w:val="none"/>
              </w:rPr>
            </w:pPr>
            <w:r>
              <w:rPr>
                <w:rFonts w:hint="eastAsia" w:ascii="宋体" w:hAnsi="宋体" w:eastAsia="宋体" w:cs="宋体"/>
                <w:color w:val="000000"/>
                <w:sz w:val="24"/>
                <w:szCs w:val="24"/>
                <w:highlight w:val="none"/>
                <w:u w:val="single"/>
              </w:rPr>
              <w:t>（3）工程施工范围：包括但不限于本招标项目设计范围内所有工程内容的施工准备及施工、竣工图编制、配合相关部门结（决）算审核、工程保修等工作，组织本项目的验收备案和工程资料汇总及整理归档工作、负责办理工程开工及验收所需的各项手续并承担办理上述手续施工方的费用、完成施工其它相关工作、负责协调施工过程中的相关职能部门及周边居民、施工期交通疏解、安全文明措施等。</w:t>
            </w:r>
          </w:p>
        </w:tc>
        <w:tc>
          <w:tcPr>
            <w:tcW w:w="4314" w:type="dxa"/>
            <w:shd w:val="clear" w:color="000000" w:fill="FFFFFF"/>
            <w:noWrap w:val="0"/>
            <w:vAlign w:val="center"/>
          </w:tcPr>
          <w:p>
            <w:pPr>
              <w:spacing w:line="360" w:lineRule="auto"/>
              <w:ind w:firstLine="480" w:firstLineChars="200"/>
              <w:rPr>
                <w:rFonts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2.招标范围：</w:t>
            </w:r>
            <w:r>
              <w:rPr>
                <w:rFonts w:hint="eastAsia" w:ascii="宋体" w:hAnsi="宋体" w:eastAsia="宋体" w:cs="宋体"/>
                <w:color w:val="000000"/>
                <w:sz w:val="24"/>
                <w:szCs w:val="24"/>
                <w:highlight w:val="none"/>
                <w:u w:val="single"/>
              </w:rPr>
              <w:t>华南国家植物园城园融合体系花都湖迁地保护示范区建设一期勘察设计施工总承包（具体以勘察设计任务书和合同约定为准）</w:t>
            </w:r>
          </w:p>
          <w:p>
            <w:pPr>
              <w:adjustRightInd w:val="0"/>
              <w:snapToGrid w:val="0"/>
              <w:spacing w:line="440" w:lineRule="exact"/>
              <w:ind w:firstLine="480" w:firstLineChars="200"/>
              <w:rPr>
                <w:rFonts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u w:val="single"/>
              </w:rPr>
              <w:t>（1）工程勘察：</w:t>
            </w:r>
            <w:r>
              <w:rPr>
                <w:rFonts w:hint="eastAsia" w:ascii="宋体" w:hAnsi="宋体" w:eastAsia="宋体" w:cs="宋体"/>
                <w:kern w:val="1"/>
                <w:sz w:val="24"/>
                <w:szCs w:val="24"/>
                <w:highlight w:val="none"/>
                <w:u w:val="single"/>
              </w:rPr>
              <w:t>项目红线范围内及经招标人审批同意用于辅助项目建设所需的红线范围外的勘察工作，改造范围内进行工程勘察工作：①岩土工程勘察，包括初步勘察、详细勘察及施工阶段勘察（超前钻）（如有）；②工程物探（含管线探测）；③工程测量（控制测量、房屋立面测量、地下管线测量、小型工程测量、地形图修补测）。</w:t>
            </w:r>
          </w:p>
          <w:p>
            <w:pPr>
              <w:spacing w:line="360" w:lineRule="auto"/>
              <w:ind w:firstLine="424" w:firstLineChars="177"/>
              <w:rPr>
                <w:rFonts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u w:val="single"/>
              </w:rPr>
              <w:t>（2）工程设计范围：方案设计（优化），初步设计和概算，施工图设计，树木保护专章编制，海绵城市专章编制，设计变更管理，配合完成各阶段报批报建手续，配合完成工程验收和竣工图审核，设计协调服务（含设计优化、驻场服务等）及后续服务工作，配合相关评审等工作。</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宋体" w:hAnsi="宋体" w:eastAsia="宋体" w:cs="宋体"/>
                <w:kern w:val="0"/>
                <w:sz w:val="22"/>
                <w:szCs w:val="22"/>
                <w:highlight w:val="none"/>
              </w:rPr>
            </w:pPr>
            <w:r>
              <w:rPr>
                <w:rFonts w:hint="eastAsia" w:ascii="宋体" w:hAnsi="宋体" w:eastAsia="宋体" w:cs="宋体"/>
                <w:color w:val="000000"/>
                <w:sz w:val="24"/>
                <w:szCs w:val="24"/>
                <w:highlight w:val="none"/>
                <w:u w:val="single"/>
              </w:rPr>
              <w:t>（3）工程施工范围：本招标项目设计范围内所有工程内容的施工准备及施工、竣工图编制、配合相关部门结（决）算审核、工程保修等工作，组织本项目的验收备案和工程资料汇总及整理归档工作、负责办理工程开工及验收所需的各项手续并承担办理上述手续施工方的费用、完成施工其它相关工作、负责协调施工过程中的相关职能部门及周边居民、施工期交通疏解、安全文明措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0" w:hRule="atLeast"/>
        </w:trPr>
        <w:tc>
          <w:tcPr>
            <w:tcW w:w="1500" w:type="dxa"/>
            <w:shd w:val="clear" w:color="000000" w:fill="FFFFFF"/>
            <w:noWrap w:val="0"/>
            <w:vAlign w:val="center"/>
          </w:tcPr>
          <w:p>
            <w:pPr>
              <w:pStyle w:val="3"/>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宋体" w:hAnsi="宋体" w:eastAsia="宋体" w:cs="宋体"/>
                <w:sz w:val="22"/>
                <w:szCs w:val="22"/>
                <w:highlight w:val="none"/>
                <w:lang w:val="en-US" w:eastAsia="zh-CN"/>
              </w:rPr>
            </w:pPr>
            <w:r>
              <w:rPr>
                <w:rFonts w:hint="eastAsia" w:eastAsia="宋体" w:cs="宋体"/>
                <w:sz w:val="22"/>
                <w:szCs w:val="22"/>
                <w:highlight w:val="none"/>
                <w:lang w:val="en-US" w:eastAsia="zh-CN"/>
              </w:rPr>
              <w:t>十</w:t>
            </w:r>
          </w:p>
        </w:tc>
        <w:tc>
          <w:tcPr>
            <w:tcW w:w="382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宋体" w:hAnsi="宋体" w:eastAsia="宋体" w:cs="宋体"/>
                <w:kern w:val="0"/>
                <w:sz w:val="22"/>
                <w:szCs w:val="22"/>
                <w:highlight w:val="none"/>
              </w:rPr>
            </w:pPr>
            <w:r>
              <w:rPr>
                <w:rFonts w:hint="eastAsia" w:ascii="宋体" w:hAnsi="宋体" w:eastAsia="宋体" w:cs="Times New Roman"/>
                <w:sz w:val="24"/>
                <w:szCs w:val="24"/>
                <w:highlight w:val="none"/>
              </w:rPr>
              <w:t>（2）设计项目负责人须具备</w:t>
            </w:r>
            <w:r>
              <w:rPr>
                <w:rFonts w:hint="eastAsia" w:ascii="宋体" w:hAnsi="宋体" w:eastAsia="宋体" w:cs="Times New Roman"/>
                <w:sz w:val="24"/>
                <w:szCs w:val="24"/>
                <w:highlight w:val="none"/>
                <w:u w:val="single"/>
              </w:rPr>
              <w:t>园林景观类设计专业高级（或以上）工程师资格</w:t>
            </w:r>
            <w:r>
              <w:rPr>
                <w:rFonts w:hint="eastAsia" w:ascii="宋体" w:hAnsi="宋体" w:eastAsia="宋体" w:cs="Times New Roman"/>
                <w:sz w:val="24"/>
                <w:szCs w:val="24"/>
                <w:highlight w:val="none"/>
              </w:rPr>
              <w:t>，或在广东省住房和城乡建设主管部门备案且备案的业务范围符合本招标项目对项目负责人要求的香港专业人士。</w:t>
            </w:r>
          </w:p>
        </w:tc>
        <w:tc>
          <w:tcPr>
            <w:tcW w:w="431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宋体" w:hAnsi="宋体" w:eastAsia="宋体" w:cs="宋体"/>
                <w:kern w:val="0"/>
                <w:sz w:val="22"/>
                <w:szCs w:val="22"/>
                <w:highlight w:val="none"/>
              </w:rPr>
            </w:pPr>
            <w:r>
              <w:rPr>
                <w:rFonts w:hint="eastAsia" w:ascii="宋体" w:hAnsi="宋体" w:eastAsia="宋体" w:cs="Times New Roman"/>
                <w:sz w:val="24"/>
                <w:szCs w:val="24"/>
                <w:highlight w:val="none"/>
              </w:rPr>
              <w:t>（2）设计项目负责人须具备</w:t>
            </w:r>
            <w:r>
              <w:rPr>
                <w:rFonts w:hint="eastAsia" w:ascii="宋体" w:hAnsi="宋体" w:eastAsia="宋体" w:cs="Times New Roman"/>
                <w:sz w:val="24"/>
                <w:szCs w:val="24"/>
                <w:highlight w:val="none"/>
                <w:u w:val="single"/>
              </w:rPr>
              <w:t>风景园林设计专业高级（或以上）工程师资格</w:t>
            </w:r>
            <w:r>
              <w:rPr>
                <w:rFonts w:hint="eastAsia" w:ascii="宋体" w:hAnsi="宋体" w:eastAsia="宋体" w:cs="Times New Roman"/>
                <w:sz w:val="24"/>
                <w:szCs w:val="24"/>
                <w:highlight w:val="none"/>
              </w:rPr>
              <w:t>，或在广东省住房和城乡建设主管部门备案且备案的业务范围符合本招标项目对项目负责人要求的香港专业人士。</w:t>
            </w:r>
          </w:p>
        </w:tc>
      </w:tr>
    </w:tbl>
    <w:p>
      <w:pPr>
        <w:widowControl/>
        <w:shd w:val="clear" w:color="auto" w:fill="FFFFFF"/>
        <w:ind w:firstLine="560"/>
        <w:jc w:val="left"/>
        <w:rPr>
          <w:rFonts w:hint="eastAsia" w:ascii="宋体" w:hAnsi="宋体" w:eastAsia="宋体" w:cs="宋体"/>
          <w:kern w:val="0"/>
          <w:sz w:val="24"/>
          <w:szCs w:val="24"/>
          <w:highlight w:val="none"/>
          <w:lang w:val="en-US" w:eastAsia="zh-CN"/>
        </w:rPr>
      </w:pPr>
    </w:p>
    <w:p>
      <w:pPr>
        <w:keepNext w:val="0"/>
        <w:keepLines w:val="0"/>
        <w:pageBreakBefore w:val="0"/>
        <w:widowControl/>
        <w:shd w:val="clear" w:color="auto" w:fill="FFFFFF"/>
        <w:kinsoku/>
        <w:wordWrap/>
        <w:overflowPunct/>
        <w:topLinePunct w:val="0"/>
        <w:autoSpaceDE/>
        <w:autoSpaceDN/>
        <w:bidi w:val="0"/>
        <w:spacing w:line="360" w:lineRule="auto"/>
        <w:ind w:firstLine="560"/>
        <w:jc w:val="left"/>
        <w:textAlignment w:val="auto"/>
        <w:rPr>
          <w:rFonts w:hint="eastAsia" w:ascii="宋体" w:hAnsi="宋体" w:eastAsia="宋体" w:cs="宋体"/>
          <w:sz w:val="22"/>
          <w:szCs w:val="22"/>
          <w:highlight w:val="none"/>
          <w:lang w:val="en-US" w:eastAsia="zh-CN"/>
        </w:rPr>
      </w:pPr>
      <w:r>
        <w:rPr>
          <w:rFonts w:hint="eastAsia" w:ascii="宋体" w:hAnsi="宋体" w:eastAsia="宋体" w:cs="宋体"/>
          <w:kern w:val="0"/>
          <w:sz w:val="22"/>
          <w:szCs w:val="22"/>
          <w:highlight w:val="none"/>
          <w:lang w:val="en-US" w:eastAsia="zh-CN"/>
        </w:rPr>
        <w:t>二、对</w:t>
      </w:r>
      <w:r>
        <w:rPr>
          <w:rFonts w:hint="eastAsia" w:ascii="宋体" w:hAnsi="宋体" w:eastAsia="宋体" w:cs="宋体"/>
          <w:kern w:val="0"/>
          <w:sz w:val="22"/>
          <w:szCs w:val="22"/>
          <w:highlight w:val="none"/>
        </w:rPr>
        <w:t>招标</w:t>
      </w:r>
      <w:r>
        <w:rPr>
          <w:rFonts w:hint="eastAsia" w:ascii="宋体" w:hAnsi="宋体" w:eastAsia="宋体" w:cs="宋体"/>
          <w:kern w:val="0"/>
          <w:sz w:val="22"/>
          <w:szCs w:val="22"/>
          <w:highlight w:val="none"/>
          <w:lang w:val="en-US" w:eastAsia="zh-CN"/>
        </w:rPr>
        <w:t>文件</w:t>
      </w:r>
      <w:r>
        <w:rPr>
          <w:rFonts w:hint="eastAsia" w:ascii="宋体" w:hAnsi="宋体" w:eastAsia="宋体" w:cs="宋体"/>
          <w:kern w:val="0"/>
          <w:sz w:val="22"/>
          <w:szCs w:val="22"/>
          <w:highlight w:val="none"/>
        </w:rPr>
        <w:t>修改如下：</w:t>
      </w:r>
    </w:p>
    <w:tbl>
      <w:tblPr>
        <w:tblStyle w:val="7"/>
        <w:tblW w:w="96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00"/>
        <w:gridCol w:w="3820"/>
        <w:gridCol w:w="43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trPr>
        <w:tc>
          <w:tcPr>
            <w:tcW w:w="1500" w:type="dxa"/>
            <w:shd w:val="clear" w:color="000000" w:fill="FFFFFF"/>
            <w:noWrap w:val="0"/>
            <w:vAlign w:val="center"/>
          </w:tcPr>
          <w:p>
            <w:pPr>
              <w:widowControl/>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条款号</w:t>
            </w:r>
          </w:p>
        </w:tc>
        <w:tc>
          <w:tcPr>
            <w:tcW w:w="3820" w:type="dxa"/>
            <w:shd w:val="clear" w:color="000000" w:fill="FFFFFF"/>
            <w:noWrap w:val="0"/>
            <w:vAlign w:val="center"/>
          </w:tcPr>
          <w:p>
            <w:pPr>
              <w:widowControl/>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原文</w:t>
            </w:r>
          </w:p>
        </w:tc>
        <w:tc>
          <w:tcPr>
            <w:tcW w:w="4314" w:type="dxa"/>
            <w:shd w:val="clear" w:color="000000" w:fill="FFFFFF"/>
            <w:noWrap w:val="0"/>
            <w:vAlign w:val="center"/>
          </w:tcPr>
          <w:p>
            <w:pPr>
              <w:widowControl/>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现文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0" w:hRule="atLeast"/>
        </w:trPr>
        <w:tc>
          <w:tcPr>
            <w:tcW w:w="150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投标须知前附表前附表</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kern w:val="0"/>
                <w:sz w:val="22"/>
                <w:szCs w:val="22"/>
                <w:highlight w:val="none"/>
                <w:lang w:val="en-US" w:eastAsia="zh-CN"/>
              </w:rPr>
            </w:pPr>
            <w:r>
              <w:rPr>
                <w:rFonts w:hint="eastAsia" w:ascii="宋体" w:hAnsi="宋体" w:cs="宋体"/>
                <w:sz w:val="24"/>
                <w:highlight w:val="none"/>
              </w:rPr>
              <w:t>7.4.1</w:t>
            </w:r>
          </w:p>
        </w:tc>
        <w:tc>
          <w:tcPr>
            <w:tcW w:w="3820" w:type="dxa"/>
            <w:shd w:val="clear" w:color="000000" w:fill="FFFFFF"/>
            <w:noWrap w:val="0"/>
            <w:vAlign w:val="center"/>
          </w:tcPr>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履约担保的形式：</w:t>
            </w:r>
            <w:r>
              <w:rPr>
                <w:rFonts w:hint="eastAsia" w:ascii="宋体" w:hAnsi="宋体" w:eastAsia="宋体" w:cs="宋体"/>
                <w:color w:val="000000"/>
                <w:sz w:val="24"/>
                <w:szCs w:val="24"/>
                <w:highlight w:val="none"/>
                <w:u w:val="single"/>
              </w:rPr>
              <w:t>履约保函</w:t>
            </w:r>
            <w:r>
              <w:rPr>
                <w:rFonts w:hint="eastAsia" w:ascii="宋体" w:hAnsi="宋体" w:eastAsia="宋体" w:cs="宋体"/>
                <w:color w:val="000000"/>
                <w:sz w:val="24"/>
                <w:szCs w:val="24"/>
                <w:highlight w:val="none"/>
              </w:rPr>
              <w:t>。</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宋体" w:hAnsi="宋体" w:eastAsia="宋体" w:cs="宋体"/>
                <w:kern w:val="0"/>
                <w:sz w:val="22"/>
                <w:szCs w:val="22"/>
                <w:highlight w:val="none"/>
              </w:rPr>
            </w:pPr>
            <w:r>
              <w:rPr>
                <w:rFonts w:hint="eastAsia" w:ascii="宋体" w:hAnsi="宋体" w:eastAsia="宋体" w:cs="宋体"/>
                <w:color w:val="000000"/>
                <w:sz w:val="24"/>
                <w:szCs w:val="24"/>
                <w:highlight w:val="none"/>
              </w:rPr>
              <w:t>履约担保的金额：中标人提供的履约保证金为</w:t>
            </w:r>
            <w:r>
              <w:rPr>
                <w:rFonts w:hint="eastAsia" w:ascii="宋体" w:hAnsi="宋体" w:eastAsia="宋体" w:cs="宋体"/>
                <w:color w:val="000000"/>
                <w:sz w:val="24"/>
                <w:szCs w:val="24"/>
                <w:highlight w:val="none"/>
                <w:u w:val="single"/>
              </w:rPr>
              <w:t>中标价（建安工程费）的10%</w:t>
            </w:r>
            <w:r>
              <w:rPr>
                <w:rFonts w:hint="eastAsia" w:ascii="宋体" w:hAnsi="宋体" w:eastAsia="宋体" w:cs="宋体"/>
                <w:color w:val="000000"/>
                <w:sz w:val="24"/>
                <w:szCs w:val="24"/>
                <w:highlight w:val="none"/>
              </w:rPr>
              <w:t>。若为联合体投标的，由联合体主办方牵头办理</w:t>
            </w:r>
            <w:r>
              <w:rPr>
                <w:rFonts w:hint="eastAsia" w:ascii="宋体" w:hAnsi="宋体" w:eastAsia="宋体" w:cs="宋体"/>
                <w:sz w:val="24"/>
                <w:szCs w:val="24"/>
                <w:highlight w:val="none"/>
              </w:rPr>
              <w:t>。</w:t>
            </w:r>
          </w:p>
        </w:tc>
        <w:tc>
          <w:tcPr>
            <w:tcW w:w="4314" w:type="dxa"/>
            <w:shd w:val="clear" w:color="000000" w:fill="FFFFFF"/>
            <w:noWrap w:val="0"/>
            <w:vAlign w:val="center"/>
          </w:tcPr>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履约担保的形式：</w:t>
            </w:r>
            <w:r>
              <w:rPr>
                <w:rFonts w:hint="eastAsia" w:ascii="宋体" w:hAnsi="宋体" w:eastAsia="宋体" w:cs="宋体"/>
                <w:color w:val="000000"/>
                <w:sz w:val="24"/>
                <w:szCs w:val="24"/>
                <w:highlight w:val="none"/>
                <w:u w:val="single"/>
              </w:rPr>
              <w:t>履约保函</w:t>
            </w:r>
            <w:r>
              <w:rPr>
                <w:rFonts w:hint="eastAsia" w:ascii="宋体" w:hAnsi="宋体" w:eastAsia="宋体" w:cs="宋体"/>
                <w:color w:val="000000"/>
                <w:sz w:val="24"/>
                <w:szCs w:val="24"/>
                <w:highlight w:val="none"/>
              </w:rPr>
              <w:t>。</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宋体" w:hAnsi="宋体" w:eastAsia="宋体" w:cs="宋体"/>
                <w:kern w:val="0"/>
                <w:sz w:val="22"/>
                <w:szCs w:val="22"/>
                <w:highlight w:val="none"/>
              </w:rPr>
            </w:pPr>
            <w:r>
              <w:rPr>
                <w:rFonts w:hint="eastAsia" w:ascii="宋体" w:hAnsi="宋体" w:eastAsia="宋体" w:cs="宋体"/>
                <w:color w:val="000000"/>
                <w:sz w:val="24"/>
                <w:szCs w:val="24"/>
                <w:highlight w:val="none"/>
              </w:rPr>
              <w:t>履约担保的金额：中标人提供的履约保证金为</w:t>
            </w:r>
            <w:r>
              <w:rPr>
                <w:rFonts w:hint="eastAsia" w:ascii="宋体" w:hAnsi="宋体" w:eastAsia="宋体" w:cs="宋体"/>
                <w:color w:val="000000"/>
                <w:sz w:val="24"/>
                <w:szCs w:val="24"/>
                <w:highlight w:val="none"/>
                <w:u w:val="single"/>
              </w:rPr>
              <w:t>中标价（建安工程费）的10%</w:t>
            </w:r>
            <w:r>
              <w:rPr>
                <w:rFonts w:hint="eastAsia" w:ascii="宋体" w:hAnsi="宋体" w:eastAsia="宋体" w:cs="宋体"/>
                <w:color w:val="000000"/>
                <w:sz w:val="24"/>
                <w:szCs w:val="24"/>
                <w:highlight w:val="none"/>
              </w:rPr>
              <w:t>。若为联合体投标的，由联合体各方或者联合体中牵头人的名义提交</w:t>
            </w:r>
            <w:r>
              <w:rPr>
                <w:rFonts w:hint="eastAsia" w:ascii="宋体" w:hAnsi="宋体" w:eastAsia="宋体" w:cs="宋体"/>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0" w:hRule="atLeast"/>
        </w:trPr>
        <w:tc>
          <w:tcPr>
            <w:tcW w:w="150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4"/>
                <w:highlight w:val="none"/>
                <w:lang w:eastAsia="zh-CN"/>
              </w:rPr>
            </w:pPr>
            <w:r>
              <w:rPr>
                <w:rFonts w:hint="eastAsia" w:ascii="宋体" w:hAnsi="宋体" w:cs="宋体"/>
                <w:sz w:val="24"/>
                <w:highlight w:val="none"/>
              </w:rPr>
              <w:t>第四章 合同条款</w:t>
            </w:r>
            <w:r>
              <w:rPr>
                <w:rFonts w:hint="eastAsia" w:ascii="宋体" w:hAnsi="宋体" w:cs="宋体"/>
                <w:sz w:val="24"/>
                <w:highlight w:val="none"/>
                <w:lang w:eastAsia="zh-CN"/>
              </w:rPr>
              <w:t>：三、合同工期</w:t>
            </w:r>
          </w:p>
        </w:tc>
        <w:tc>
          <w:tcPr>
            <w:tcW w:w="382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（一）项目建设工期：计划为47个月，即从2024年1月至2027年11月。本项目工程实施的进度计划安排如下:</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2024年1月一2024年5月，完成前期立项、报批，前期咨询阶段。</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2024年6月一2024年9月，完成项目设计、招标、施工许可证阶段。</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2024年10月-2024年12月，完成工程量的80%。</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2025年1月-2027年10月，完成基础工程、建筑工程、装饰工程、安装工程、园林景观工程等。</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2027年11月，完成竣工验收工程。</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（二）合同总工期：XXXX日历天，其中：</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勘察工期：合同签订后，承包人收到发包人发出具备进场条件的的通知起计30天内提交勘察成果文件设计工期。</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设计工期：方案确认后30天内完成初步设计及概算；初步设计审查批准后30天内完成施工图设计；施工图设计文件经审查发现问题后 5天内完成补充、修订。</w:t>
            </w:r>
          </w:p>
        </w:tc>
        <w:tc>
          <w:tcPr>
            <w:tcW w:w="431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（一）项目建设工期：计划为47个月，即从2024年1月至2027年11月。本项目工程实施的进度计划安排如下:</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2024年1月一2024年5月，完成前期立项、报批，前期咨询阶段。</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2024年6月一2024年10月，完成项目设计、招标、施工许可证阶段。</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2024年10月-2024年12月，完成工程量的80%。</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2025年1月-2027年10月，完成基础工程、建筑工程、装饰工程、安装工程、园林景观工程等。</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2027年11月，完成竣工验收工程。</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（二）合同总工期：XXXX日历天，其中：</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勘察工期：合同签订后，承包人收到发包人发出具备进场条件的的通知起计30天内提交勘察成果文件设计工期。</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设计工期：方案确认后50天内完成初步设计及概算；初步设计审查批准后40天内完成施工图设计；施工图设计文件经审查发现问题后 15天内完成补充、修订。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0" w:hRule="atLeast"/>
        </w:trPr>
        <w:tc>
          <w:tcPr>
            <w:tcW w:w="150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cs="宋体"/>
                <w:sz w:val="24"/>
                <w:highlight w:val="none"/>
              </w:rPr>
            </w:pPr>
            <w:r>
              <w:rPr>
                <w:rFonts w:hint="eastAsia" w:ascii="宋体" w:hAnsi="宋体" w:cs="宋体"/>
                <w:sz w:val="24"/>
                <w:highlight w:val="none"/>
              </w:rPr>
              <w:t>评标办法附件四</w:t>
            </w:r>
          </w:p>
        </w:tc>
        <w:tc>
          <w:tcPr>
            <w:tcW w:w="382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详见原招标文件</w:t>
            </w:r>
          </w:p>
        </w:tc>
        <w:tc>
          <w:tcPr>
            <w:tcW w:w="431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详见本补充公告附件1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0" w:hRule="atLeast"/>
        </w:trPr>
        <w:tc>
          <w:tcPr>
            <w:tcW w:w="150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4"/>
                <w:highlight w:val="none"/>
                <w:lang w:val="en-US" w:eastAsia="zh-CN"/>
              </w:rPr>
            </w:pPr>
            <w:r>
              <w:rPr>
                <w:rFonts w:hint="eastAsia" w:ascii="宋体" w:hAnsi="宋体" w:cs="宋体"/>
                <w:sz w:val="24"/>
                <w:highlight w:val="none"/>
              </w:rPr>
              <w:t>评标办法附件</w:t>
            </w:r>
            <w:r>
              <w:rPr>
                <w:rFonts w:hint="eastAsia" w:ascii="宋体" w:hAnsi="宋体" w:cs="宋体"/>
                <w:sz w:val="24"/>
                <w:highlight w:val="none"/>
                <w:lang w:val="en-US" w:eastAsia="zh-CN"/>
              </w:rPr>
              <w:t>五</w:t>
            </w:r>
          </w:p>
        </w:tc>
        <w:tc>
          <w:tcPr>
            <w:tcW w:w="382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详见原招标文件</w:t>
            </w:r>
          </w:p>
        </w:tc>
        <w:tc>
          <w:tcPr>
            <w:tcW w:w="431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宋体" w:hAnsi="宋体" w:eastAsia="宋体" w:cs="宋体"/>
                <w:color w:val="000000"/>
                <w:sz w:val="24"/>
                <w:szCs w:val="24"/>
                <w:highlight w:val="none"/>
                <w:lang w:val="en-US"/>
              </w:rPr>
            </w:pPr>
            <w:r>
              <w:rPr>
                <w:rFonts w:hint="eastAsia" w:ascii="宋体" w:hAnsi="宋体" w:eastAsia="宋体" w:cs="宋体"/>
                <w:color w:val="000000"/>
                <w:sz w:val="24"/>
                <w:szCs w:val="24"/>
                <w:highlight w:val="none"/>
                <w:lang w:val="en-US" w:eastAsia="zh-CN"/>
              </w:rPr>
              <w:t>详见本补充公告附件2</w:t>
            </w:r>
          </w:p>
        </w:tc>
      </w:tr>
    </w:tbl>
    <w:p>
      <w:pPr>
        <w:spacing w:line="360" w:lineRule="exact"/>
        <w:ind w:firstLine="440" w:firstLineChars="200"/>
        <w:jc w:val="left"/>
        <w:rPr>
          <w:rFonts w:hint="eastAsia" w:ascii="宋体" w:hAnsi="宋体" w:eastAsia="Calibri" w:cs="宋体"/>
          <w:kern w:val="0"/>
          <w:sz w:val="22"/>
          <w:szCs w:val="21"/>
          <w:highlight w:val="none"/>
          <w:lang w:val="en-US" w:eastAsia="zh-CN"/>
        </w:rPr>
      </w:pPr>
    </w:p>
    <w:p>
      <w:pPr>
        <w:spacing w:line="360" w:lineRule="exact"/>
        <w:ind w:firstLine="440" w:firstLineChars="200"/>
        <w:jc w:val="left"/>
        <w:rPr>
          <w:rFonts w:hint="eastAsia" w:ascii="宋体" w:hAnsi="宋体" w:eastAsia="Calibri" w:cs="宋体"/>
          <w:kern w:val="0"/>
          <w:sz w:val="22"/>
          <w:szCs w:val="21"/>
          <w:highlight w:val="none"/>
          <w:lang w:val="en-US" w:eastAsia="zh-CN"/>
        </w:rPr>
      </w:pPr>
    </w:p>
    <w:p>
      <w:pPr>
        <w:spacing w:line="360" w:lineRule="exact"/>
        <w:ind w:firstLine="440" w:firstLineChars="200"/>
        <w:jc w:val="left"/>
        <w:rPr>
          <w:rFonts w:hint="eastAsia" w:ascii="宋体" w:hAnsi="宋体" w:eastAsia="Calibri" w:cs="宋体"/>
          <w:kern w:val="0"/>
          <w:sz w:val="22"/>
          <w:szCs w:val="21"/>
          <w:highlight w:val="none"/>
          <w:lang w:val="en-US" w:eastAsia="zh-CN"/>
        </w:rPr>
      </w:pPr>
    </w:p>
    <w:p>
      <w:pPr>
        <w:spacing w:line="360" w:lineRule="exact"/>
        <w:ind w:firstLine="440" w:firstLineChars="200"/>
        <w:jc w:val="left"/>
        <w:rPr>
          <w:rFonts w:hint="eastAsia" w:ascii="宋体" w:hAnsi="宋体" w:eastAsia="Calibri" w:cs="宋体"/>
          <w:kern w:val="0"/>
          <w:sz w:val="22"/>
          <w:szCs w:val="21"/>
          <w:highlight w:val="none"/>
          <w:lang w:val="en-US" w:eastAsia="zh-CN"/>
        </w:rPr>
      </w:pPr>
    </w:p>
    <w:p>
      <w:pPr>
        <w:spacing w:line="360" w:lineRule="exact"/>
        <w:ind w:firstLine="440" w:firstLineChars="200"/>
        <w:jc w:val="left"/>
        <w:rPr>
          <w:rFonts w:hint="eastAsia" w:ascii="宋体" w:hAnsi="宋体" w:eastAsia="Calibri" w:cs="宋体"/>
          <w:kern w:val="0"/>
          <w:sz w:val="22"/>
          <w:szCs w:val="21"/>
          <w:highlight w:val="none"/>
          <w:lang w:val="en-US" w:eastAsia="zh-CN"/>
        </w:rPr>
      </w:pPr>
    </w:p>
    <w:p>
      <w:pPr>
        <w:spacing w:line="360" w:lineRule="exact"/>
        <w:ind w:firstLine="440" w:firstLineChars="200"/>
        <w:jc w:val="left"/>
        <w:rPr>
          <w:rFonts w:hint="eastAsia" w:ascii="宋体" w:hAnsi="宋体" w:eastAsia="Calibri" w:cs="宋体"/>
          <w:kern w:val="0"/>
          <w:sz w:val="22"/>
          <w:szCs w:val="21"/>
          <w:highlight w:val="none"/>
          <w:lang w:val="en-US" w:eastAsia="zh-CN"/>
        </w:rPr>
      </w:pPr>
    </w:p>
    <w:p>
      <w:pPr>
        <w:spacing w:line="360" w:lineRule="exact"/>
        <w:ind w:firstLine="440" w:firstLineChars="200"/>
        <w:jc w:val="left"/>
        <w:rPr>
          <w:rFonts w:hint="eastAsia" w:ascii="宋体" w:hAnsi="宋体" w:eastAsia="Calibri" w:cs="宋体"/>
          <w:kern w:val="0"/>
          <w:sz w:val="22"/>
          <w:szCs w:val="21"/>
          <w:highlight w:val="none"/>
          <w:lang w:val="en-US" w:eastAsia="zh-CN"/>
        </w:rPr>
      </w:pPr>
    </w:p>
    <w:p>
      <w:pPr>
        <w:spacing w:line="360" w:lineRule="exact"/>
        <w:ind w:firstLine="440" w:firstLineChars="200"/>
        <w:jc w:val="left"/>
        <w:rPr>
          <w:rFonts w:hint="eastAsia" w:ascii="宋体" w:hAnsi="宋体" w:eastAsia="Calibri" w:cs="宋体"/>
          <w:kern w:val="0"/>
          <w:sz w:val="22"/>
          <w:szCs w:val="21"/>
          <w:highlight w:val="none"/>
          <w:lang w:val="en-US" w:eastAsia="zh-CN"/>
        </w:rPr>
      </w:pPr>
    </w:p>
    <w:p>
      <w:pPr>
        <w:spacing w:line="360" w:lineRule="exact"/>
        <w:ind w:firstLine="440" w:firstLineChars="200"/>
        <w:jc w:val="left"/>
        <w:rPr>
          <w:rFonts w:hint="eastAsia" w:ascii="宋体" w:hAnsi="宋体" w:eastAsia="Calibri" w:cs="宋体"/>
          <w:kern w:val="0"/>
          <w:sz w:val="22"/>
          <w:szCs w:val="21"/>
          <w:highlight w:val="none"/>
          <w:lang w:val="en-US" w:eastAsia="zh-CN"/>
        </w:rPr>
        <w:sectPr>
          <w:footerReference r:id="rId3" w:type="default"/>
          <w:pgSz w:w="11906" w:h="16838"/>
          <w:pgMar w:top="1134" w:right="1134" w:bottom="1134" w:left="1134" w:header="851" w:footer="624" w:gutter="0"/>
          <w:pgBorders>
            <w:top w:val="none" w:sz="0" w:space="0"/>
            <w:left w:val="none" w:sz="0" w:space="0"/>
            <w:bottom w:val="none" w:sz="0" w:space="0"/>
            <w:right w:val="none" w:sz="0" w:space="0"/>
          </w:pgBorders>
          <w:cols w:space="720" w:num="1"/>
          <w:docGrid w:type="lines" w:linePitch="312" w:charSpace="0"/>
        </w:sectPr>
      </w:pPr>
    </w:p>
    <w:p>
      <w:pPr>
        <w:spacing w:line="360" w:lineRule="exact"/>
        <w:ind w:firstLine="440" w:firstLineChars="200"/>
        <w:jc w:val="left"/>
        <w:rPr>
          <w:rFonts w:hint="default" w:ascii="宋体" w:hAnsi="宋体" w:eastAsia="Calibri" w:cs="宋体"/>
          <w:kern w:val="0"/>
          <w:sz w:val="22"/>
          <w:szCs w:val="21"/>
          <w:highlight w:val="none"/>
          <w:lang w:val="en-US" w:eastAsia="zh-CN"/>
        </w:rPr>
      </w:pPr>
      <w:r>
        <w:rPr>
          <w:rFonts w:hint="eastAsia" w:ascii="宋体" w:hAnsi="宋体" w:eastAsia="Calibri" w:cs="宋体"/>
          <w:kern w:val="0"/>
          <w:sz w:val="22"/>
          <w:szCs w:val="21"/>
          <w:highlight w:val="none"/>
          <w:lang w:val="en-US" w:eastAsia="zh-CN"/>
        </w:rPr>
        <w:t>附件1</w:t>
      </w:r>
    </w:p>
    <w:p>
      <w:pPr>
        <w:ind w:firstLine="723" w:firstLineChars="200"/>
        <w:jc w:val="center"/>
        <w:rPr>
          <w:rFonts w:hint="eastAsia" w:ascii="宋体" w:hAnsi="宋体" w:eastAsia="宋体" w:cs="Times New Roman"/>
          <w:b/>
          <w:sz w:val="36"/>
          <w:szCs w:val="36"/>
          <w:highlight w:val="none"/>
        </w:rPr>
      </w:pPr>
      <w:r>
        <w:rPr>
          <w:rFonts w:hint="eastAsia" w:ascii="宋体" w:hAnsi="宋体" w:eastAsia="宋体" w:cs="Times New Roman"/>
          <w:b/>
          <w:sz w:val="36"/>
          <w:szCs w:val="36"/>
          <w:highlight w:val="none"/>
        </w:rPr>
        <w:t>技术方案文件详细审查评分表</w:t>
      </w:r>
    </w:p>
    <w:p>
      <w:pPr>
        <w:spacing w:line="360" w:lineRule="auto"/>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项目名称：</w:t>
      </w:r>
      <w:r>
        <w:rPr>
          <w:rFonts w:hint="eastAsia" w:ascii="Times New Roman" w:hAnsi="宋体" w:eastAsia="宋体" w:cs="宋体"/>
          <w:b/>
          <w:bCs/>
          <w:szCs w:val="21"/>
          <w:highlight w:val="none"/>
          <w:u w:val="single"/>
        </w:rPr>
        <w:t xml:space="preserve">                             </w:t>
      </w:r>
      <w:r>
        <w:rPr>
          <w:rFonts w:hint="eastAsia" w:ascii="宋体" w:hAnsi="宋体" w:eastAsia="宋体" w:cs="Times New Roman"/>
          <w:sz w:val="24"/>
          <w:szCs w:val="24"/>
          <w:highlight w:val="none"/>
        </w:rPr>
        <w:t xml:space="preserve">                                                   方案编号：</w:t>
      </w:r>
      <w:r>
        <w:rPr>
          <w:rFonts w:hint="eastAsia" w:ascii="Times New Roman" w:hAnsi="宋体" w:eastAsia="宋体" w:cs="宋体"/>
          <w:b/>
          <w:bCs/>
          <w:szCs w:val="21"/>
          <w:highlight w:val="none"/>
          <w:u w:val="single"/>
        </w:rPr>
        <w:t xml:space="preserve">                             </w:t>
      </w:r>
    </w:p>
    <w:tbl>
      <w:tblPr>
        <w:tblStyle w:val="7"/>
        <w:tblW w:w="1488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1262"/>
        <w:gridCol w:w="691"/>
        <w:gridCol w:w="1064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94" w:type="dxa"/>
            <w:gridSpan w:val="2"/>
            <w:noWrap w:val="0"/>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评审项目</w:t>
            </w:r>
          </w:p>
        </w:tc>
        <w:tc>
          <w:tcPr>
            <w:tcW w:w="691" w:type="dxa"/>
            <w:noWrap w:val="0"/>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取值</w:t>
            </w:r>
          </w:p>
          <w:p>
            <w:pPr>
              <w:jc w:val="center"/>
              <w:rPr>
                <w:rFonts w:ascii="宋体" w:hAnsi="宋体" w:eastAsia="宋体" w:cs="Times New Roman"/>
                <w:szCs w:val="21"/>
                <w:highlight w:val="none"/>
              </w:rPr>
            </w:pPr>
            <w:r>
              <w:rPr>
                <w:rFonts w:hint="eastAsia" w:ascii="宋体" w:hAnsi="宋体" w:eastAsia="宋体" w:cs="Times New Roman"/>
                <w:szCs w:val="21"/>
                <w:highlight w:val="none"/>
              </w:rPr>
              <w:t>范围</w:t>
            </w:r>
          </w:p>
        </w:tc>
        <w:tc>
          <w:tcPr>
            <w:tcW w:w="10649" w:type="dxa"/>
            <w:noWrap w:val="0"/>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编制要求</w:t>
            </w:r>
          </w:p>
        </w:tc>
        <w:tc>
          <w:tcPr>
            <w:tcW w:w="850" w:type="dxa"/>
            <w:noWrap w:val="0"/>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94" w:type="dxa"/>
            <w:gridSpan w:val="2"/>
            <w:noWrap w:val="0"/>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第一章 概况</w:t>
            </w:r>
          </w:p>
        </w:tc>
        <w:tc>
          <w:tcPr>
            <w:tcW w:w="691" w:type="dxa"/>
            <w:noWrap w:val="0"/>
            <w:vAlign w:val="center"/>
          </w:tcPr>
          <w:p>
            <w:pPr>
              <w:jc w:val="center"/>
              <w:rPr>
                <w:rFonts w:ascii="宋体" w:hAnsi="宋体" w:eastAsia="宋体" w:cs="Times New Roman"/>
                <w:szCs w:val="21"/>
                <w:highlight w:val="none"/>
              </w:rPr>
            </w:pPr>
            <w:r>
              <w:rPr>
                <w:rFonts w:ascii="宋体" w:hAnsi="宋体" w:eastAsia="宋体" w:cs="Times New Roman"/>
                <w:szCs w:val="21"/>
                <w:highlight w:val="none"/>
              </w:rPr>
              <w:t>5</w:t>
            </w:r>
          </w:p>
        </w:tc>
        <w:tc>
          <w:tcPr>
            <w:tcW w:w="10649" w:type="dxa"/>
            <w:noWrap w:val="0"/>
            <w:vAlign w:val="center"/>
          </w:tcPr>
          <w:p>
            <w:pPr>
              <w:rPr>
                <w:rFonts w:ascii="宋体" w:hAnsi="宋体" w:eastAsia="宋体" w:cs="Times New Roman"/>
                <w:szCs w:val="21"/>
                <w:highlight w:val="none"/>
              </w:rPr>
            </w:pPr>
            <w:r>
              <w:rPr>
                <w:rFonts w:hint="eastAsia" w:ascii="宋体" w:hAnsi="宋体" w:eastAsia="宋体" w:cs="Times New Roman"/>
                <w:szCs w:val="21"/>
                <w:highlight w:val="none"/>
              </w:rPr>
              <w:t>对项目改造相关政策、法律、法规了解熟悉、改造对象及改造内容明确，能衔接华南国家植物园城园融合体系、绿美广州、花都湖国家湿地公园总体规划等上位规划的要求，设计思路清晰。</w:t>
            </w:r>
          </w:p>
          <w:p>
            <w:pPr>
              <w:rPr>
                <w:rFonts w:ascii="宋体" w:hAnsi="宋体" w:eastAsia="宋体" w:cs="Times New Roman"/>
                <w:szCs w:val="21"/>
                <w:highlight w:val="none"/>
              </w:rPr>
            </w:pPr>
            <w:r>
              <w:rPr>
                <w:rFonts w:hint="eastAsia" w:ascii="宋体" w:hAnsi="宋体" w:eastAsia="宋体" w:cs="Times New Roman"/>
                <w:szCs w:val="21"/>
                <w:highlight w:val="none"/>
              </w:rPr>
              <w:t>（优得5分，良得4分，一般得3分，差或未提供得0分。）</w:t>
            </w:r>
          </w:p>
        </w:tc>
        <w:tc>
          <w:tcPr>
            <w:tcW w:w="850" w:type="dxa"/>
            <w:noWrap w:val="0"/>
            <w:vAlign w:val="center"/>
          </w:tcPr>
          <w:p>
            <w:pPr>
              <w:rPr>
                <w:rFonts w:ascii="宋体" w:hAnsi="宋体" w:eastAsia="宋体" w:cs="Times New Roman"/>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32" w:type="dxa"/>
            <w:vMerge w:val="restart"/>
            <w:noWrap w:val="0"/>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第二章 工作目标与组织架构</w:t>
            </w:r>
          </w:p>
        </w:tc>
        <w:tc>
          <w:tcPr>
            <w:tcW w:w="1262" w:type="dxa"/>
            <w:noWrap w:val="0"/>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工作目标</w:t>
            </w:r>
          </w:p>
        </w:tc>
        <w:tc>
          <w:tcPr>
            <w:tcW w:w="691" w:type="dxa"/>
            <w:noWrap w:val="0"/>
            <w:vAlign w:val="center"/>
          </w:tcPr>
          <w:p>
            <w:pPr>
              <w:jc w:val="center"/>
              <w:rPr>
                <w:rFonts w:ascii="宋体" w:hAnsi="宋体" w:eastAsia="宋体" w:cs="Times New Roman"/>
                <w:szCs w:val="21"/>
                <w:highlight w:val="none"/>
              </w:rPr>
            </w:pPr>
            <w:r>
              <w:rPr>
                <w:rFonts w:ascii="宋体" w:hAnsi="宋体" w:eastAsia="宋体" w:cs="Times New Roman"/>
                <w:szCs w:val="21"/>
                <w:highlight w:val="none"/>
              </w:rPr>
              <w:t>4</w:t>
            </w:r>
          </w:p>
        </w:tc>
        <w:tc>
          <w:tcPr>
            <w:tcW w:w="10649" w:type="dxa"/>
            <w:noWrap w:val="0"/>
            <w:vAlign w:val="center"/>
          </w:tcPr>
          <w:p>
            <w:pPr>
              <w:rPr>
                <w:rFonts w:ascii="宋体" w:hAnsi="宋体" w:eastAsia="宋体" w:cs="Times New Roman"/>
                <w:szCs w:val="21"/>
                <w:highlight w:val="none"/>
              </w:rPr>
            </w:pPr>
            <w:r>
              <w:rPr>
                <w:rFonts w:hint="eastAsia" w:ascii="宋体" w:hAnsi="宋体" w:eastAsia="宋体" w:cs="Times New Roman"/>
                <w:szCs w:val="21"/>
                <w:highlight w:val="none"/>
              </w:rPr>
              <w:t>了解项目总体情况，编制项目的总体目标、设计目标、施工目标、质量目标和工期目标等，目标设定能匹配国家植物园体系的定位要求；</w:t>
            </w:r>
          </w:p>
          <w:p>
            <w:pPr>
              <w:rPr>
                <w:rFonts w:ascii="宋体" w:hAnsi="宋体" w:eastAsia="宋体" w:cs="Times New Roman"/>
                <w:szCs w:val="21"/>
                <w:highlight w:val="none"/>
              </w:rPr>
            </w:pPr>
            <w:r>
              <w:rPr>
                <w:rFonts w:hint="eastAsia" w:ascii="宋体" w:hAnsi="宋体" w:eastAsia="宋体" w:cs="Times New Roman"/>
                <w:szCs w:val="21"/>
                <w:highlight w:val="none"/>
              </w:rPr>
              <w:t>（优得4分，良得3分，一般得2分，差或未提供得0分。）</w:t>
            </w:r>
          </w:p>
        </w:tc>
        <w:tc>
          <w:tcPr>
            <w:tcW w:w="850" w:type="dxa"/>
            <w:vMerge w:val="restart"/>
            <w:noWrap w:val="0"/>
            <w:vAlign w:val="center"/>
          </w:tcPr>
          <w:p>
            <w:pPr>
              <w:rPr>
                <w:rFonts w:ascii="宋体" w:hAnsi="宋体" w:eastAsia="宋体" w:cs="Times New Roman"/>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32" w:type="dxa"/>
            <w:vMerge w:val="continue"/>
            <w:noWrap w:val="0"/>
            <w:vAlign w:val="center"/>
          </w:tcPr>
          <w:p>
            <w:pPr>
              <w:jc w:val="center"/>
              <w:rPr>
                <w:rFonts w:ascii="宋体" w:hAnsi="宋体" w:eastAsia="宋体" w:cs="Times New Roman"/>
                <w:szCs w:val="21"/>
                <w:highlight w:val="none"/>
              </w:rPr>
            </w:pPr>
          </w:p>
        </w:tc>
        <w:tc>
          <w:tcPr>
            <w:tcW w:w="1262" w:type="dxa"/>
            <w:noWrap w:val="0"/>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组织架构</w:t>
            </w:r>
          </w:p>
        </w:tc>
        <w:tc>
          <w:tcPr>
            <w:tcW w:w="691" w:type="dxa"/>
            <w:noWrap w:val="0"/>
            <w:vAlign w:val="center"/>
          </w:tcPr>
          <w:p>
            <w:pPr>
              <w:jc w:val="center"/>
              <w:rPr>
                <w:rFonts w:ascii="宋体" w:hAnsi="宋体" w:eastAsia="宋体" w:cs="Times New Roman"/>
                <w:szCs w:val="21"/>
                <w:highlight w:val="none"/>
              </w:rPr>
            </w:pPr>
            <w:r>
              <w:rPr>
                <w:rFonts w:ascii="宋体" w:hAnsi="宋体" w:eastAsia="宋体" w:cs="Times New Roman"/>
                <w:szCs w:val="21"/>
                <w:highlight w:val="none"/>
              </w:rPr>
              <w:t>1</w:t>
            </w:r>
          </w:p>
        </w:tc>
        <w:tc>
          <w:tcPr>
            <w:tcW w:w="10649" w:type="dxa"/>
            <w:noWrap w:val="0"/>
            <w:vAlign w:val="center"/>
          </w:tcPr>
          <w:p>
            <w:pPr>
              <w:rPr>
                <w:rFonts w:ascii="宋体" w:hAnsi="宋体" w:eastAsia="宋体" w:cs="Times New Roman"/>
                <w:szCs w:val="21"/>
                <w:highlight w:val="none"/>
              </w:rPr>
            </w:pPr>
            <w:r>
              <w:rPr>
                <w:rFonts w:hint="eastAsia" w:ascii="宋体" w:hAnsi="宋体" w:eastAsia="宋体" w:cs="Times New Roman"/>
                <w:szCs w:val="21"/>
                <w:highlight w:val="none"/>
              </w:rPr>
              <w:t>编制合理的组织架构，满足项目需要。</w:t>
            </w:r>
          </w:p>
          <w:p>
            <w:pPr>
              <w:rPr>
                <w:rFonts w:ascii="宋体" w:hAnsi="宋体" w:eastAsia="宋体" w:cs="宋体"/>
                <w:color w:val="FF0000"/>
                <w:kern w:val="0"/>
                <w:sz w:val="20"/>
                <w:szCs w:val="21"/>
                <w:highlight w:val="none"/>
              </w:rPr>
            </w:pPr>
            <w:r>
              <w:rPr>
                <w:rFonts w:hint="eastAsia" w:ascii="宋体" w:hAnsi="宋体" w:eastAsia="宋体" w:cs="Times New Roman"/>
                <w:szCs w:val="21"/>
                <w:highlight w:val="none"/>
              </w:rPr>
              <w:t>（优得1分，良得0.5分，差或未提供得0分。）</w:t>
            </w:r>
          </w:p>
        </w:tc>
        <w:tc>
          <w:tcPr>
            <w:tcW w:w="850" w:type="dxa"/>
            <w:vMerge w:val="continue"/>
            <w:noWrap w:val="0"/>
            <w:vAlign w:val="center"/>
          </w:tcPr>
          <w:p>
            <w:pPr>
              <w:rPr>
                <w:rFonts w:ascii="宋体" w:hAnsi="宋体" w:eastAsia="宋体" w:cs="Times New Roman"/>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32" w:type="dxa"/>
            <w:vMerge w:val="restart"/>
            <w:noWrap w:val="0"/>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第三章 现状调研与分析</w:t>
            </w:r>
          </w:p>
        </w:tc>
        <w:tc>
          <w:tcPr>
            <w:tcW w:w="1262" w:type="dxa"/>
            <w:noWrap w:val="0"/>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现状调研</w:t>
            </w:r>
          </w:p>
        </w:tc>
        <w:tc>
          <w:tcPr>
            <w:tcW w:w="691" w:type="dxa"/>
            <w:vMerge w:val="restart"/>
            <w:noWrap w:val="0"/>
            <w:vAlign w:val="center"/>
          </w:tcPr>
          <w:p>
            <w:pPr>
              <w:jc w:val="center"/>
              <w:rPr>
                <w:rFonts w:ascii="宋体" w:hAnsi="宋体" w:eastAsia="宋体" w:cs="Times New Roman"/>
                <w:szCs w:val="21"/>
                <w:highlight w:val="none"/>
              </w:rPr>
            </w:pPr>
            <w:r>
              <w:rPr>
                <w:rFonts w:ascii="宋体" w:hAnsi="宋体" w:eastAsia="宋体" w:cs="Times New Roman"/>
                <w:szCs w:val="21"/>
                <w:highlight w:val="none"/>
              </w:rPr>
              <w:t>5</w:t>
            </w:r>
          </w:p>
        </w:tc>
        <w:tc>
          <w:tcPr>
            <w:tcW w:w="10649" w:type="dxa"/>
            <w:vMerge w:val="restart"/>
            <w:noWrap w:val="0"/>
            <w:vAlign w:val="center"/>
          </w:tcPr>
          <w:p>
            <w:pPr>
              <w:rPr>
                <w:rFonts w:ascii="宋体" w:hAnsi="宋体" w:eastAsia="宋体" w:cs="宋体"/>
                <w:color w:val="000000"/>
                <w:szCs w:val="21"/>
                <w:highlight w:val="none"/>
              </w:rPr>
            </w:pPr>
            <w:r>
              <w:rPr>
                <w:rFonts w:hint="eastAsia" w:ascii="宋体" w:hAnsi="宋体" w:eastAsia="宋体" w:cs="宋体"/>
                <w:color w:val="000000"/>
                <w:szCs w:val="21"/>
                <w:highlight w:val="none"/>
              </w:rPr>
              <w:t>对项目改造范围、区位、交通、发展机遇及现状存在的问题等条件熟悉。</w:t>
            </w:r>
          </w:p>
          <w:p>
            <w:pPr>
              <w:rPr>
                <w:rFonts w:ascii="宋体" w:hAnsi="宋体" w:eastAsia="宋体" w:cs="宋体"/>
                <w:color w:val="000000"/>
                <w:szCs w:val="21"/>
                <w:highlight w:val="none"/>
              </w:rPr>
            </w:pPr>
            <w:r>
              <w:rPr>
                <w:rFonts w:hint="eastAsia" w:ascii="宋体" w:hAnsi="宋体" w:eastAsia="宋体" w:cs="宋体"/>
                <w:color w:val="000000"/>
                <w:szCs w:val="21"/>
                <w:highlight w:val="none"/>
              </w:rPr>
              <w:t>对土地用地情况、动植物现状开展调查研究，充分研究项目可行性。</w:t>
            </w:r>
          </w:p>
          <w:p>
            <w:pPr>
              <w:rPr>
                <w:rFonts w:ascii="宋体" w:hAnsi="宋体" w:eastAsia="宋体" w:cs="宋体"/>
                <w:color w:val="FF0000"/>
                <w:kern w:val="0"/>
                <w:sz w:val="20"/>
                <w:szCs w:val="21"/>
                <w:highlight w:val="none"/>
              </w:rPr>
            </w:pPr>
            <w:r>
              <w:rPr>
                <w:rFonts w:hint="eastAsia" w:ascii="宋体" w:hAnsi="宋体" w:eastAsia="宋体" w:cs="宋体"/>
                <w:color w:val="000000"/>
                <w:kern w:val="0"/>
                <w:sz w:val="20"/>
                <w:szCs w:val="21"/>
                <w:highlight w:val="none"/>
              </w:rPr>
              <w:t>（优得5分，良得4分，一般得3分，差或未提供得0分。）</w:t>
            </w:r>
          </w:p>
        </w:tc>
        <w:tc>
          <w:tcPr>
            <w:tcW w:w="850" w:type="dxa"/>
            <w:vMerge w:val="restart"/>
            <w:noWrap w:val="0"/>
            <w:vAlign w:val="center"/>
          </w:tcPr>
          <w:p>
            <w:pPr>
              <w:rPr>
                <w:rFonts w:ascii="宋体" w:hAnsi="宋体" w:eastAsia="宋体" w:cs="Times New Roman"/>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432" w:type="dxa"/>
            <w:vMerge w:val="continue"/>
            <w:noWrap w:val="0"/>
            <w:vAlign w:val="center"/>
          </w:tcPr>
          <w:p>
            <w:pPr>
              <w:jc w:val="center"/>
              <w:rPr>
                <w:rFonts w:ascii="宋体" w:hAnsi="宋体" w:eastAsia="宋体" w:cs="Times New Roman"/>
                <w:szCs w:val="21"/>
                <w:highlight w:val="none"/>
              </w:rPr>
            </w:pPr>
          </w:p>
        </w:tc>
        <w:tc>
          <w:tcPr>
            <w:tcW w:w="1262" w:type="dxa"/>
            <w:noWrap w:val="0"/>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可行性分析</w:t>
            </w:r>
          </w:p>
        </w:tc>
        <w:tc>
          <w:tcPr>
            <w:tcW w:w="691" w:type="dxa"/>
            <w:vMerge w:val="continue"/>
            <w:noWrap w:val="0"/>
            <w:vAlign w:val="center"/>
          </w:tcPr>
          <w:p>
            <w:pPr>
              <w:jc w:val="center"/>
              <w:rPr>
                <w:rFonts w:ascii="宋体" w:hAnsi="宋体" w:eastAsia="宋体" w:cs="Times New Roman"/>
                <w:szCs w:val="21"/>
                <w:highlight w:val="none"/>
                <w:u w:val="single"/>
              </w:rPr>
            </w:pPr>
          </w:p>
        </w:tc>
        <w:tc>
          <w:tcPr>
            <w:tcW w:w="10649" w:type="dxa"/>
            <w:vMerge w:val="continue"/>
            <w:noWrap w:val="0"/>
            <w:vAlign w:val="center"/>
          </w:tcPr>
          <w:p>
            <w:pPr>
              <w:rPr>
                <w:rFonts w:ascii="宋体" w:hAnsi="宋体" w:eastAsia="宋体" w:cs="Times New Roman"/>
                <w:szCs w:val="21"/>
                <w:highlight w:val="none"/>
                <w:u w:val="single"/>
              </w:rPr>
            </w:pPr>
          </w:p>
        </w:tc>
        <w:tc>
          <w:tcPr>
            <w:tcW w:w="850" w:type="dxa"/>
            <w:vMerge w:val="continue"/>
            <w:noWrap w:val="0"/>
            <w:vAlign w:val="center"/>
          </w:tcPr>
          <w:p>
            <w:pPr>
              <w:rPr>
                <w:rFonts w:ascii="宋体" w:hAnsi="宋体" w:eastAsia="宋体" w:cs="Times New Roman"/>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32" w:type="dxa"/>
            <w:noWrap w:val="0"/>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第四章 设计方案</w:t>
            </w:r>
          </w:p>
        </w:tc>
        <w:tc>
          <w:tcPr>
            <w:tcW w:w="1262" w:type="dxa"/>
            <w:noWrap w:val="0"/>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方案设计</w:t>
            </w:r>
          </w:p>
          <w:p>
            <w:pPr>
              <w:jc w:val="center"/>
              <w:rPr>
                <w:rFonts w:ascii="宋体" w:hAnsi="宋体" w:eastAsia="宋体" w:cs="Times New Roman"/>
                <w:szCs w:val="21"/>
                <w:highlight w:val="none"/>
              </w:rPr>
            </w:pPr>
            <w:r>
              <w:rPr>
                <w:rFonts w:hint="eastAsia" w:ascii="宋体" w:hAnsi="宋体" w:eastAsia="宋体" w:cs="Times New Roman"/>
                <w:szCs w:val="21"/>
                <w:highlight w:val="none"/>
              </w:rPr>
              <w:t>要求</w:t>
            </w:r>
          </w:p>
        </w:tc>
        <w:tc>
          <w:tcPr>
            <w:tcW w:w="691" w:type="dxa"/>
            <w:noWrap w:val="0"/>
            <w:vAlign w:val="center"/>
          </w:tcPr>
          <w:p>
            <w:pPr>
              <w:jc w:val="center"/>
              <w:rPr>
                <w:rFonts w:ascii="宋体" w:hAnsi="宋体" w:eastAsia="宋体" w:cs="Times New Roman"/>
                <w:szCs w:val="21"/>
                <w:highlight w:val="none"/>
                <w:u w:val="single"/>
              </w:rPr>
            </w:pPr>
            <w:r>
              <w:rPr>
                <w:rFonts w:hint="eastAsia" w:ascii="宋体" w:hAnsi="宋体" w:eastAsia="宋体" w:cs="Times New Roman"/>
                <w:szCs w:val="21"/>
                <w:highlight w:val="none"/>
              </w:rPr>
              <w:t>60</w:t>
            </w:r>
          </w:p>
        </w:tc>
        <w:tc>
          <w:tcPr>
            <w:tcW w:w="10649" w:type="dxa"/>
            <w:noWrap w:val="0"/>
            <w:vAlign w:val="center"/>
          </w:tcPr>
          <w:p>
            <w:pPr>
              <w:rPr>
                <w:rFonts w:hint="default" w:ascii="宋体" w:hAnsi="宋体" w:eastAsia="宋体" w:cs="宋体"/>
                <w:color w:val="000000"/>
                <w:sz w:val="21"/>
                <w:szCs w:val="21"/>
                <w:highlight w:val="none"/>
                <w:lang w:val="en-US" w:eastAsia="zh-CN"/>
              </w:rPr>
            </w:pPr>
            <w:r>
              <w:rPr>
                <w:rFonts w:hint="eastAsia" w:ascii="宋体" w:hAnsi="宋体" w:eastAsia="宋体" w:cs="宋体"/>
                <w:sz w:val="21"/>
                <w:szCs w:val="21"/>
                <w:highlight w:val="none"/>
              </w:rPr>
              <w:t xml:space="preserve">1. </w:t>
            </w:r>
            <w:r>
              <w:rPr>
                <w:rFonts w:hint="eastAsia" w:ascii="宋体" w:hAnsi="宋体" w:eastAsia="宋体" w:cs="宋体"/>
                <w:color w:val="000000"/>
                <w:sz w:val="21"/>
                <w:szCs w:val="21"/>
                <w:highlight w:val="none"/>
              </w:rPr>
              <w:t>充分考虑现状情况，对场地进行整体、节点改造设计、游线组织及设施要素设计非常合理，充分利用现状空间，体现区域和场地特色，充分遵循功能性、适用性、美观性原则，符合人的实际需求，</w:t>
            </w:r>
            <w:r>
              <w:rPr>
                <w:rFonts w:hint="eastAsia" w:ascii="宋体" w:hAnsi="宋体" w:eastAsia="宋体" w:cs="宋体"/>
                <w:color w:val="000000"/>
                <w:sz w:val="21"/>
                <w:szCs w:val="21"/>
                <w:highlight w:val="none"/>
                <w:lang w:val="en-US" w:eastAsia="zh-CN"/>
              </w:rPr>
              <w:t>应提供针对本项目方案设计的效果图及大鸟瞰图。</w:t>
            </w:r>
          </w:p>
          <w:p>
            <w:pPr>
              <w:rPr>
                <w:rFonts w:ascii="宋体" w:hAnsi="宋体" w:eastAsia="宋体" w:cs="宋体"/>
                <w:color w:val="000000"/>
                <w:sz w:val="21"/>
                <w:szCs w:val="21"/>
                <w:highlight w:val="none"/>
              </w:rPr>
            </w:pPr>
            <w:r>
              <w:rPr>
                <w:rFonts w:hint="eastAsia" w:ascii="宋体" w:hAnsi="宋体" w:eastAsia="宋体" w:cs="宋体"/>
                <w:color w:val="000000"/>
                <w:sz w:val="21"/>
                <w:szCs w:val="21"/>
                <w:highlight w:val="none"/>
              </w:rPr>
              <w:t>2. 开展专项设计，包括土地利用研究、湿地保护、水环境研究、植物迁地保育种类推荐（1000种以上植物）、公共服务设施、树木保护专章、海绵城市专章、用地支撑、标识系统、运营策略等专项内容均有充分考虑，专项内容齐全，符合性强。</w:t>
            </w:r>
          </w:p>
          <w:p>
            <w:pPr>
              <w:rPr>
                <w:rFonts w:ascii="宋体" w:hAnsi="宋体" w:eastAsia="宋体" w:cs="Times New Roman"/>
                <w:szCs w:val="21"/>
                <w:highlight w:val="none"/>
              </w:rPr>
            </w:pPr>
            <w:r>
              <w:rPr>
                <w:rFonts w:hint="eastAsia" w:ascii="宋体" w:hAnsi="宋体" w:eastAsia="宋体" w:cs="Times New Roman"/>
                <w:sz w:val="21"/>
                <w:szCs w:val="21"/>
                <w:highlight w:val="none"/>
              </w:rPr>
              <w:t>（优得60-56分，良得55-51分，一般得50-46分，差或未提供得0分）</w:t>
            </w:r>
          </w:p>
        </w:tc>
        <w:tc>
          <w:tcPr>
            <w:tcW w:w="850" w:type="dxa"/>
            <w:noWrap w:val="0"/>
            <w:vAlign w:val="center"/>
          </w:tcPr>
          <w:p>
            <w:pPr>
              <w:rPr>
                <w:rFonts w:ascii="宋体" w:hAnsi="宋体" w:eastAsia="宋体" w:cs="Times New Roman"/>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432" w:type="dxa"/>
            <w:vMerge w:val="restart"/>
            <w:noWrap w:val="0"/>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第五章施工组织方案</w:t>
            </w:r>
          </w:p>
        </w:tc>
        <w:tc>
          <w:tcPr>
            <w:tcW w:w="1262" w:type="dxa"/>
            <w:noWrap w:val="0"/>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工作计划</w:t>
            </w:r>
          </w:p>
        </w:tc>
        <w:tc>
          <w:tcPr>
            <w:tcW w:w="691" w:type="dxa"/>
            <w:noWrap w:val="0"/>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2</w:t>
            </w:r>
          </w:p>
        </w:tc>
        <w:tc>
          <w:tcPr>
            <w:tcW w:w="10649" w:type="dxa"/>
            <w:noWrap w:val="0"/>
            <w:vAlign w:val="center"/>
          </w:tcPr>
          <w:p>
            <w:pPr>
              <w:rPr>
                <w:rFonts w:ascii="宋体" w:hAnsi="宋体" w:eastAsia="宋体" w:cs="Times New Roman"/>
                <w:b/>
                <w:szCs w:val="21"/>
                <w:highlight w:val="none"/>
              </w:rPr>
            </w:pPr>
            <w:r>
              <w:rPr>
                <w:rFonts w:hint="eastAsia" w:ascii="宋体" w:hAnsi="宋体" w:eastAsia="宋体" w:cs="Times New Roman"/>
                <w:b/>
                <w:szCs w:val="21"/>
                <w:highlight w:val="none"/>
              </w:rPr>
              <w:t>1、工作计划（2分）</w:t>
            </w:r>
          </w:p>
          <w:p>
            <w:pPr>
              <w:rPr>
                <w:rFonts w:ascii="宋体" w:hAnsi="宋体" w:eastAsia="宋体" w:cs="Times New Roman"/>
                <w:szCs w:val="21"/>
                <w:highlight w:val="none"/>
                <w:u w:val="single"/>
              </w:rPr>
            </w:pPr>
            <w:r>
              <w:rPr>
                <w:rFonts w:hint="eastAsia" w:ascii="宋体" w:hAnsi="宋体" w:eastAsia="宋体" w:cs="Times New Roman"/>
                <w:szCs w:val="21"/>
                <w:highlight w:val="none"/>
              </w:rPr>
              <w:t>工作计划翔实，满足工程进度要求，计划逻辑性强、可行、合理，保证措施明确具体；优得2分，良得1分，差或未提供得0分。</w:t>
            </w:r>
          </w:p>
        </w:tc>
        <w:tc>
          <w:tcPr>
            <w:tcW w:w="850" w:type="dxa"/>
            <w:vMerge w:val="restart"/>
            <w:noWrap w:val="0"/>
            <w:vAlign w:val="center"/>
          </w:tcPr>
          <w:p>
            <w:pPr>
              <w:rPr>
                <w:rFonts w:ascii="宋体" w:hAnsi="宋体" w:eastAsia="宋体" w:cs="Times New Roman"/>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1432" w:type="dxa"/>
            <w:vMerge w:val="continue"/>
            <w:noWrap w:val="0"/>
            <w:vAlign w:val="center"/>
          </w:tcPr>
          <w:p>
            <w:pPr>
              <w:jc w:val="center"/>
              <w:rPr>
                <w:rFonts w:ascii="宋体" w:hAnsi="宋体" w:eastAsia="宋体" w:cs="Times New Roman"/>
                <w:szCs w:val="21"/>
                <w:highlight w:val="none"/>
              </w:rPr>
            </w:pPr>
          </w:p>
        </w:tc>
        <w:tc>
          <w:tcPr>
            <w:tcW w:w="1262" w:type="dxa"/>
            <w:noWrap w:val="0"/>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施工组织与部署</w:t>
            </w:r>
          </w:p>
        </w:tc>
        <w:tc>
          <w:tcPr>
            <w:tcW w:w="691" w:type="dxa"/>
            <w:noWrap w:val="0"/>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2</w:t>
            </w:r>
          </w:p>
        </w:tc>
        <w:tc>
          <w:tcPr>
            <w:tcW w:w="10649" w:type="dxa"/>
            <w:noWrap w:val="0"/>
            <w:vAlign w:val="center"/>
          </w:tcPr>
          <w:p>
            <w:pPr>
              <w:rPr>
                <w:rFonts w:ascii="宋体" w:hAnsi="宋体" w:eastAsia="宋体" w:cs="Times New Roman"/>
                <w:b/>
                <w:szCs w:val="21"/>
                <w:highlight w:val="none"/>
              </w:rPr>
            </w:pPr>
            <w:r>
              <w:rPr>
                <w:rFonts w:hint="eastAsia" w:ascii="宋体" w:hAnsi="宋体" w:eastAsia="宋体" w:cs="Times New Roman"/>
                <w:b/>
                <w:szCs w:val="21"/>
                <w:highlight w:val="none"/>
              </w:rPr>
              <w:t>2、施工组织与部署（2分）</w:t>
            </w:r>
          </w:p>
          <w:p>
            <w:pPr>
              <w:rPr>
                <w:rFonts w:ascii="宋体" w:hAnsi="宋体" w:eastAsia="宋体" w:cs="Times New Roman"/>
                <w:szCs w:val="21"/>
                <w:highlight w:val="none"/>
              </w:rPr>
            </w:pPr>
            <w:r>
              <w:rPr>
                <w:rFonts w:hint="eastAsia" w:ascii="宋体" w:hAnsi="宋体" w:eastAsia="宋体" w:cs="Times New Roman"/>
                <w:szCs w:val="21"/>
                <w:highlight w:val="none"/>
              </w:rPr>
              <w:t>施工组织与部署详细、完整，对本工程各阶段的响应措施可行、合理；优得2分，良得1分，差或未提供得0分。</w:t>
            </w:r>
          </w:p>
        </w:tc>
        <w:tc>
          <w:tcPr>
            <w:tcW w:w="850" w:type="dxa"/>
            <w:vMerge w:val="continue"/>
            <w:noWrap w:val="0"/>
            <w:vAlign w:val="center"/>
          </w:tcPr>
          <w:p>
            <w:pPr>
              <w:jc w:val="center"/>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32" w:type="dxa"/>
            <w:vMerge w:val="continue"/>
            <w:noWrap w:val="0"/>
            <w:vAlign w:val="center"/>
          </w:tcPr>
          <w:p>
            <w:pPr>
              <w:jc w:val="center"/>
              <w:rPr>
                <w:rFonts w:ascii="宋体" w:hAnsi="宋体" w:eastAsia="宋体" w:cs="Times New Roman"/>
                <w:szCs w:val="21"/>
                <w:highlight w:val="none"/>
              </w:rPr>
            </w:pPr>
          </w:p>
        </w:tc>
        <w:tc>
          <w:tcPr>
            <w:tcW w:w="1262" w:type="dxa"/>
            <w:noWrap w:val="0"/>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主要工程项目施工方法</w:t>
            </w:r>
          </w:p>
        </w:tc>
        <w:tc>
          <w:tcPr>
            <w:tcW w:w="691" w:type="dxa"/>
            <w:noWrap w:val="0"/>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2</w:t>
            </w:r>
          </w:p>
        </w:tc>
        <w:tc>
          <w:tcPr>
            <w:tcW w:w="10649" w:type="dxa"/>
            <w:noWrap w:val="0"/>
            <w:vAlign w:val="center"/>
          </w:tcPr>
          <w:p>
            <w:pPr>
              <w:rPr>
                <w:rFonts w:ascii="宋体" w:hAnsi="宋体" w:eastAsia="宋体" w:cs="Times New Roman"/>
                <w:b/>
                <w:szCs w:val="21"/>
                <w:highlight w:val="none"/>
              </w:rPr>
            </w:pPr>
            <w:r>
              <w:rPr>
                <w:rFonts w:hint="eastAsia" w:ascii="宋体" w:hAnsi="宋体" w:eastAsia="宋体" w:cs="Times New Roman"/>
                <w:b/>
                <w:szCs w:val="21"/>
                <w:highlight w:val="none"/>
              </w:rPr>
              <w:t>3、主要工程项目施工方法（2分）</w:t>
            </w:r>
          </w:p>
          <w:p>
            <w:pPr>
              <w:rPr>
                <w:rFonts w:ascii="宋体" w:hAnsi="宋体" w:eastAsia="宋体" w:cs="Times New Roman"/>
                <w:szCs w:val="21"/>
                <w:highlight w:val="none"/>
                <w:u w:val="single"/>
              </w:rPr>
            </w:pPr>
            <w:r>
              <w:rPr>
                <w:rFonts w:hint="eastAsia" w:ascii="宋体" w:hAnsi="宋体" w:eastAsia="宋体" w:cs="Times New Roman"/>
                <w:szCs w:val="21"/>
                <w:highlight w:val="none"/>
              </w:rPr>
              <w:t>主要工程项目施工方法详细、完整，针对本工程涉及的施工工艺可行、合理；优得2分，良得1分，差或未提供得0分。</w:t>
            </w:r>
          </w:p>
        </w:tc>
        <w:tc>
          <w:tcPr>
            <w:tcW w:w="850" w:type="dxa"/>
            <w:noWrap w:val="0"/>
            <w:vAlign w:val="center"/>
          </w:tcPr>
          <w:p>
            <w:pPr>
              <w:rPr>
                <w:rFonts w:ascii="宋体" w:hAnsi="宋体" w:eastAsia="宋体" w:cs="Times New Roman"/>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32" w:type="dxa"/>
            <w:vMerge w:val="continue"/>
            <w:noWrap w:val="0"/>
            <w:vAlign w:val="center"/>
          </w:tcPr>
          <w:p>
            <w:pPr>
              <w:jc w:val="center"/>
              <w:rPr>
                <w:rFonts w:ascii="宋体" w:hAnsi="宋体" w:eastAsia="宋体" w:cs="Times New Roman"/>
                <w:szCs w:val="21"/>
                <w:highlight w:val="none"/>
              </w:rPr>
            </w:pPr>
          </w:p>
        </w:tc>
        <w:tc>
          <w:tcPr>
            <w:tcW w:w="1262" w:type="dxa"/>
            <w:noWrap w:val="0"/>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施工投入（人、机、材等）</w:t>
            </w:r>
          </w:p>
        </w:tc>
        <w:tc>
          <w:tcPr>
            <w:tcW w:w="691" w:type="dxa"/>
            <w:noWrap w:val="0"/>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2</w:t>
            </w:r>
          </w:p>
        </w:tc>
        <w:tc>
          <w:tcPr>
            <w:tcW w:w="10649" w:type="dxa"/>
            <w:noWrap w:val="0"/>
            <w:vAlign w:val="center"/>
          </w:tcPr>
          <w:p>
            <w:pPr>
              <w:rPr>
                <w:rFonts w:ascii="宋体" w:hAnsi="宋体" w:eastAsia="宋体" w:cs="Times New Roman"/>
                <w:b/>
                <w:szCs w:val="21"/>
                <w:highlight w:val="none"/>
              </w:rPr>
            </w:pPr>
            <w:r>
              <w:rPr>
                <w:rFonts w:hint="eastAsia" w:ascii="宋体" w:hAnsi="宋体" w:eastAsia="宋体" w:cs="Times New Roman"/>
                <w:b/>
                <w:szCs w:val="21"/>
                <w:highlight w:val="none"/>
              </w:rPr>
              <w:t>4、施工投入（人、机、材等）（2分）</w:t>
            </w:r>
          </w:p>
          <w:p>
            <w:pPr>
              <w:rPr>
                <w:rFonts w:ascii="宋体" w:hAnsi="宋体" w:eastAsia="宋体" w:cs="Times New Roman"/>
                <w:szCs w:val="21"/>
                <w:highlight w:val="none"/>
              </w:rPr>
            </w:pPr>
            <w:r>
              <w:rPr>
                <w:rFonts w:hint="eastAsia" w:ascii="宋体" w:hAnsi="宋体" w:eastAsia="宋体" w:cs="Times New Roman"/>
                <w:szCs w:val="21"/>
                <w:highlight w:val="none"/>
              </w:rPr>
              <w:t>施工投入（人、机、料等）符合本工程各阶段需求，且满足进度需求，有施工投入（人、机、料等）保证措施；优得2分，良得1分，差或未提供得0分。</w:t>
            </w:r>
          </w:p>
        </w:tc>
        <w:tc>
          <w:tcPr>
            <w:tcW w:w="850" w:type="dxa"/>
            <w:noWrap w:val="0"/>
            <w:vAlign w:val="center"/>
          </w:tcPr>
          <w:p>
            <w:pPr>
              <w:jc w:val="center"/>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32" w:type="dxa"/>
            <w:vMerge w:val="continue"/>
            <w:noWrap w:val="0"/>
            <w:vAlign w:val="center"/>
          </w:tcPr>
          <w:p>
            <w:pPr>
              <w:jc w:val="center"/>
              <w:rPr>
                <w:rFonts w:ascii="宋体" w:hAnsi="宋体" w:eastAsia="宋体" w:cs="Times New Roman"/>
                <w:szCs w:val="21"/>
                <w:highlight w:val="none"/>
              </w:rPr>
            </w:pPr>
          </w:p>
        </w:tc>
        <w:tc>
          <w:tcPr>
            <w:tcW w:w="1262" w:type="dxa"/>
            <w:noWrap w:val="0"/>
            <w:vAlign w:val="center"/>
          </w:tcPr>
          <w:p>
            <w:pPr>
              <w:jc w:val="center"/>
              <w:rPr>
                <w:rFonts w:ascii="宋体" w:hAnsi="宋体" w:eastAsia="宋体" w:cs="Times New Roman"/>
                <w:b/>
                <w:bCs/>
                <w:szCs w:val="21"/>
                <w:highlight w:val="none"/>
              </w:rPr>
            </w:pPr>
            <w:r>
              <w:rPr>
                <w:rFonts w:hint="eastAsia" w:ascii="宋体" w:hAnsi="宋体" w:eastAsia="宋体" w:cs="Times New Roman"/>
                <w:szCs w:val="21"/>
                <w:highlight w:val="none"/>
              </w:rPr>
              <w:t>资金使用计划</w:t>
            </w:r>
          </w:p>
        </w:tc>
        <w:tc>
          <w:tcPr>
            <w:tcW w:w="691" w:type="dxa"/>
            <w:noWrap w:val="0"/>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2</w:t>
            </w:r>
          </w:p>
        </w:tc>
        <w:tc>
          <w:tcPr>
            <w:tcW w:w="10649" w:type="dxa"/>
            <w:noWrap w:val="0"/>
            <w:vAlign w:val="center"/>
          </w:tcPr>
          <w:p>
            <w:pPr>
              <w:numPr>
                <w:ilvl w:val="0"/>
                <w:numId w:val="1"/>
              </w:numPr>
              <w:spacing w:line="320" w:lineRule="exact"/>
              <w:rPr>
                <w:rFonts w:ascii="宋体" w:hAnsi="宋体" w:eastAsia="宋体" w:cs="Times New Roman"/>
                <w:b/>
                <w:bCs/>
                <w:szCs w:val="21"/>
                <w:highlight w:val="none"/>
              </w:rPr>
            </w:pPr>
            <w:r>
              <w:rPr>
                <w:rFonts w:hint="eastAsia" w:ascii="宋体" w:hAnsi="宋体" w:eastAsia="宋体" w:cs="Times New Roman"/>
                <w:b/>
                <w:bCs/>
                <w:szCs w:val="21"/>
                <w:highlight w:val="none"/>
              </w:rPr>
              <w:t>资金使用计划（2分）</w:t>
            </w:r>
          </w:p>
          <w:p>
            <w:pPr>
              <w:spacing w:line="320" w:lineRule="exact"/>
              <w:rPr>
                <w:rFonts w:ascii="宋体" w:hAnsi="宋体" w:eastAsia="宋体" w:cs="Times New Roman"/>
                <w:szCs w:val="21"/>
                <w:highlight w:val="none"/>
              </w:rPr>
            </w:pPr>
            <w:r>
              <w:rPr>
                <w:rFonts w:hint="eastAsia" w:ascii="宋体" w:hAnsi="宋体" w:eastAsia="宋体" w:cs="Times New Roman"/>
                <w:szCs w:val="21"/>
                <w:highlight w:val="none"/>
              </w:rPr>
              <w:t>资金使用计划合理、可行，各项费用控制要点完成；优得2分，良得1分，差或未提供得0分。</w:t>
            </w:r>
          </w:p>
        </w:tc>
        <w:tc>
          <w:tcPr>
            <w:tcW w:w="850" w:type="dxa"/>
            <w:noWrap w:val="0"/>
            <w:vAlign w:val="center"/>
          </w:tcPr>
          <w:p>
            <w:pPr>
              <w:jc w:val="center"/>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32" w:type="dxa"/>
            <w:vMerge w:val="continue"/>
            <w:noWrap w:val="0"/>
            <w:vAlign w:val="center"/>
          </w:tcPr>
          <w:p>
            <w:pPr>
              <w:jc w:val="center"/>
              <w:rPr>
                <w:rFonts w:ascii="宋体" w:hAnsi="宋体" w:eastAsia="宋体" w:cs="Times New Roman"/>
                <w:szCs w:val="21"/>
                <w:highlight w:val="none"/>
              </w:rPr>
            </w:pPr>
          </w:p>
        </w:tc>
        <w:tc>
          <w:tcPr>
            <w:tcW w:w="1262" w:type="dxa"/>
            <w:noWrap w:val="0"/>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质量标准与保障措施</w:t>
            </w:r>
          </w:p>
        </w:tc>
        <w:tc>
          <w:tcPr>
            <w:tcW w:w="691" w:type="dxa"/>
            <w:noWrap w:val="0"/>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2</w:t>
            </w:r>
          </w:p>
        </w:tc>
        <w:tc>
          <w:tcPr>
            <w:tcW w:w="10649" w:type="dxa"/>
            <w:noWrap w:val="0"/>
            <w:vAlign w:val="center"/>
          </w:tcPr>
          <w:p>
            <w:pPr>
              <w:rPr>
                <w:rFonts w:ascii="宋体" w:hAnsi="宋体" w:eastAsia="宋体" w:cs="Times New Roman"/>
                <w:b/>
                <w:bCs/>
                <w:szCs w:val="21"/>
                <w:highlight w:val="none"/>
              </w:rPr>
            </w:pPr>
            <w:r>
              <w:rPr>
                <w:rFonts w:hint="eastAsia" w:ascii="宋体" w:hAnsi="宋体" w:eastAsia="宋体" w:cs="Times New Roman"/>
                <w:b/>
                <w:bCs/>
                <w:szCs w:val="21"/>
                <w:highlight w:val="none"/>
              </w:rPr>
              <w:t>6、质量标准与保障措施（2分）</w:t>
            </w:r>
          </w:p>
          <w:p>
            <w:pPr>
              <w:spacing w:line="320" w:lineRule="exact"/>
              <w:rPr>
                <w:rFonts w:ascii="宋体" w:hAnsi="宋体" w:eastAsia="宋体" w:cs="Times New Roman"/>
                <w:b/>
                <w:bCs/>
                <w:szCs w:val="21"/>
                <w:highlight w:val="none"/>
              </w:rPr>
            </w:pPr>
            <w:r>
              <w:rPr>
                <w:rFonts w:hint="eastAsia" w:ascii="宋体" w:hAnsi="宋体" w:eastAsia="宋体" w:cs="Times New Roman"/>
                <w:szCs w:val="21"/>
                <w:highlight w:val="none"/>
              </w:rPr>
              <w:t>质量标准与保障措施内，</w:t>
            </w:r>
            <w:r>
              <w:rPr>
                <w:rFonts w:hint="eastAsia" w:ascii="宋体" w:hAnsi="宋体" w:eastAsia="宋体" w:cs="宋体"/>
                <w:bCs/>
                <w:color w:val="000000"/>
                <w:szCs w:val="21"/>
                <w:highlight w:val="none"/>
              </w:rPr>
              <w:t>有质量控制体系、工程</w:t>
            </w:r>
            <w:r>
              <w:rPr>
                <w:rFonts w:hint="eastAsia" w:ascii="宋体" w:hAnsi="宋体" w:eastAsia="宋体" w:cs="宋体"/>
                <w:bCs/>
                <w:color w:val="000000"/>
                <w:szCs w:val="21"/>
                <w:highlight w:val="none"/>
                <w:lang w:val="en-US" w:eastAsia="zh-CN"/>
              </w:rPr>
              <w:t>质量管理制度</w:t>
            </w:r>
            <w:r>
              <w:rPr>
                <w:rFonts w:hint="eastAsia" w:ascii="宋体" w:hAnsi="宋体" w:eastAsia="宋体" w:cs="宋体"/>
                <w:bCs/>
                <w:color w:val="000000"/>
                <w:szCs w:val="21"/>
                <w:highlight w:val="none"/>
              </w:rPr>
              <w:t>、</w:t>
            </w:r>
            <w:r>
              <w:rPr>
                <w:rFonts w:hint="eastAsia" w:ascii="宋体" w:hAnsi="宋体" w:eastAsia="宋体" w:cs="宋体"/>
                <w:bCs/>
                <w:color w:val="000000"/>
                <w:szCs w:val="21"/>
                <w:highlight w:val="none"/>
                <w:lang w:val="zh-TW"/>
              </w:rPr>
              <w:t>质量保证措施，</w:t>
            </w:r>
            <w:r>
              <w:rPr>
                <w:rFonts w:hint="eastAsia" w:ascii="宋体" w:hAnsi="宋体" w:eastAsia="宋体" w:cs="宋体"/>
                <w:bCs/>
                <w:color w:val="000000"/>
                <w:szCs w:val="21"/>
                <w:highlight w:val="none"/>
              </w:rPr>
              <w:t>质量控制措施</w:t>
            </w:r>
            <w:r>
              <w:rPr>
                <w:rFonts w:hint="eastAsia" w:ascii="宋体" w:hAnsi="宋体" w:eastAsia="宋体" w:cs="宋体"/>
                <w:bCs/>
                <w:color w:val="000000"/>
                <w:szCs w:val="21"/>
                <w:highlight w:val="none"/>
                <w:lang w:val="zh-TW"/>
              </w:rPr>
              <w:t>完整、具体、可行、合理；</w:t>
            </w:r>
            <w:r>
              <w:rPr>
                <w:rFonts w:hint="eastAsia" w:ascii="宋体" w:hAnsi="宋体" w:eastAsia="宋体" w:cs="Times New Roman"/>
                <w:szCs w:val="21"/>
                <w:highlight w:val="none"/>
              </w:rPr>
              <w:t>优得2分，良得1分，差或未提供得0分。</w:t>
            </w:r>
          </w:p>
        </w:tc>
        <w:tc>
          <w:tcPr>
            <w:tcW w:w="850" w:type="dxa"/>
            <w:noWrap w:val="0"/>
            <w:vAlign w:val="center"/>
          </w:tcPr>
          <w:p>
            <w:pPr>
              <w:jc w:val="center"/>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32" w:type="dxa"/>
            <w:vMerge w:val="continue"/>
            <w:noWrap w:val="0"/>
            <w:vAlign w:val="center"/>
          </w:tcPr>
          <w:p>
            <w:pPr>
              <w:jc w:val="center"/>
              <w:rPr>
                <w:rFonts w:ascii="宋体" w:hAnsi="宋体" w:eastAsia="宋体" w:cs="Times New Roman"/>
                <w:szCs w:val="21"/>
                <w:highlight w:val="none"/>
              </w:rPr>
            </w:pPr>
          </w:p>
        </w:tc>
        <w:tc>
          <w:tcPr>
            <w:tcW w:w="1262" w:type="dxa"/>
            <w:noWrap w:val="0"/>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档案管理</w:t>
            </w:r>
          </w:p>
        </w:tc>
        <w:tc>
          <w:tcPr>
            <w:tcW w:w="691" w:type="dxa"/>
            <w:noWrap w:val="0"/>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2</w:t>
            </w:r>
          </w:p>
        </w:tc>
        <w:tc>
          <w:tcPr>
            <w:tcW w:w="10649" w:type="dxa"/>
            <w:noWrap w:val="0"/>
            <w:vAlign w:val="center"/>
          </w:tcPr>
          <w:p>
            <w:pPr>
              <w:rPr>
                <w:rFonts w:ascii="宋体" w:hAnsi="宋体" w:eastAsia="宋体" w:cs="Times New Roman"/>
                <w:b/>
                <w:szCs w:val="21"/>
                <w:highlight w:val="none"/>
              </w:rPr>
            </w:pPr>
            <w:r>
              <w:rPr>
                <w:rFonts w:hint="eastAsia" w:ascii="宋体" w:hAnsi="宋体" w:eastAsia="宋体" w:cs="Times New Roman"/>
                <w:b/>
                <w:szCs w:val="21"/>
                <w:highlight w:val="none"/>
              </w:rPr>
              <w:t>7、档案管理（2分）</w:t>
            </w:r>
          </w:p>
          <w:p>
            <w:pPr>
              <w:rPr>
                <w:rFonts w:ascii="宋体" w:hAnsi="宋体" w:eastAsia="宋体" w:cs="Times New Roman"/>
                <w:szCs w:val="21"/>
                <w:highlight w:val="none"/>
                <w:u w:val="single"/>
              </w:rPr>
            </w:pPr>
            <w:r>
              <w:rPr>
                <w:rFonts w:hint="eastAsia" w:ascii="宋体" w:hAnsi="宋体" w:eastAsia="宋体" w:cs="宋体"/>
                <w:bCs/>
                <w:color w:val="000000"/>
                <w:szCs w:val="21"/>
                <w:highlight w:val="none"/>
              </w:rPr>
              <w:t>档案管理应包括对工程各阶段（包括但不限于施工、调试、竣工验收等活动）的文件管理，并有相应措施；</w:t>
            </w:r>
            <w:r>
              <w:rPr>
                <w:rFonts w:hint="eastAsia" w:ascii="宋体" w:hAnsi="宋体" w:eastAsia="宋体" w:cs="Times New Roman"/>
                <w:szCs w:val="21"/>
                <w:highlight w:val="none"/>
              </w:rPr>
              <w:t>优得2分，良得1分，差或未提供得0分。</w:t>
            </w:r>
          </w:p>
        </w:tc>
        <w:tc>
          <w:tcPr>
            <w:tcW w:w="850" w:type="dxa"/>
            <w:noWrap w:val="0"/>
            <w:vAlign w:val="center"/>
          </w:tcPr>
          <w:p>
            <w:pPr>
              <w:rPr>
                <w:rFonts w:ascii="宋体" w:hAnsi="宋体" w:eastAsia="宋体" w:cs="Times New Roman"/>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32" w:type="dxa"/>
            <w:vMerge w:val="continue"/>
            <w:noWrap w:val="0"/>
            <w:vAlign w:val="center"/>
          </w:tcPr>
          <w:p>
            <w:pPr>
              <w:jc w:val="center"/>
              <w:rPr>
                <w:rFonts w:ascii="宋体" w:hAnsi="宋体" w:eastAsia="宋体" w:cs="Times New Roman"/>
                <w:szCs w:val="21"/>
                <w:highlight w:val="none"/>
              </w:rPr>
            </w:pPr>
          </w:p>
        </w:tc>
        <w:tc>
          <w:tcPr>
            <w:tcW w:w="1262" w:type="dxa"/>
            <w:noWrap w:val="0"/>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安全文明施工</w:t>
            </w:r>
          </w:p>
        </w:tc>
        <w:tc>
          <w:tcPr>
            <w:tcW w:w="691" w:type="dxa"/>
            <w:noWrap w:val="0"/>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2</w:t>
            </w:r>
          </w:p>
        </w:tc>
        <w:tc>
          <w:tcPr>
            <w:tcW w:w="10649" w:type="dxa"/>
            <w:noWrap w:val="0"/>
            <w:vAlign w:val="center"/>
          </w:tcPr>
          <w:p>
            <w:pPr>
              <w:rPr>
                <w:rFonts w:ascii="宋体" w:hAnsi="宋体" w:eastAsia="宋体" w:cs="Times New Roman"/>
                <w:b/>
                <w:bCs/>
                <w:szCs w:val="21"/>
                <w:highlight w:val="none"/>
              </w:rPr>
            </w:pPr>
            <w:r>
              <w:rPr>
                <w:rFonts w:hint="eastAsia" w:ascii="宋体" w:hAnsi="宋体" w:eastAsia="宋体" w:cs="Times New Roman"/>
                <w:b/>
                <w:bCs/>
                <w:szCs w:val="21"/>
                <w:highlight w:val="none"/>
              </w:rPr>
              <w:t>8、安全文明施工（2分）</w:t>
            </w:r>
          </w:p>
          <w:p>
            <w:pPr>
              <w:rPr>
                <w:rFonts w:ascii="宋体" w:hAnsi="宋体" w:eastAsia="宋体" w:cs="Times New Roman"/>
                <w:b/>
                <w:bCs/>
                <w:szCs w:val="21"/>
                <w:highlight w:val="none"/>
              </w:rPr>
            </w:pPr>
            <w:r>
              <w:rPr>
                <w:rFonts w:hint="eastAsia" w:ascii="宋体" w:hAnsi="宋体" w:eastAsia="宋体" w:cs="宋体"/>
                <w:bCs/>
                <w:color w:val="000000"/>
                <w:szCs w:val="21"/>
                <w:highlight w:val="none"/>
              </w:rPr>
              <w:t>安全文明施工应</w:t>
            </w:r>
            <w:r>
              <w:rPr>
                <w:rFonts w:hint="eastAsia" w:ascii="宋体" w:hAnsi="宋体" w:eastAsia="宋体" w:cs="宋体"/>
                <w:bCs/>
                <w:color w:val="000000"/>
                <w:szCs w:val="21"/>
                <w:highlight w:val="none"/>
                <w:lang w:val="zh-TW"/>
              </w:rPr>
              <w:t>针对项目实际情况，有</w:t>
            </w:r>
            <w:r>
              <w:rPr>
                <w:rFonts w:hint="eastAsia" w:ascii="宋体" w:hAnsi="宋体" w:eastAsia="宋体" w:cs="宋体"/>
                <w:bCs/>
                <w:color w:val="000000"/>
                <w:szCs w:val="21"/>
                <w:highlight w:val="none"/>
              </w:rPr>
              <w:t>安全生产保证体系、安全生产应急预案、职业健康管理，安全控制措施</w:t>
            </w:r>
            <w:r>
              <w:rPr>
                <w:rFonts w:hint="eastAsia" w:ascii="宋体" w:hAnsi="宋体" w:eastAsia="宋体" w:cs="宋体"/>
                <w:bCs/>
                <w:color w:val="000000"/>
                <w:szCs w:val="21"/>
                <w:highlight w:val="none"/>
                <w:lang w:val="zh-TW"/>
              </w:rPr>
              <w:t>具体、完整、可行；</w:t>
            </w:r>
            <w:r>
              <w:rPr>
                <w:rFonts w:hint="eastAsia" w:ascii="宋体" w:hAnsi="宋体" w:eastAsia="宋体" w:cs="Times New Roman"/>
                <w:szCs w:val="21"/>
                <w:highlight w:val="none"/>
              </w:rPr>
              <w:t>优得2分，良得1分，差或未提供得0分。</w:t>
            </w:r>
          </w:p>
        </w:tc>
        <w:tc>
          <w:tcPr>
            <w:tcW w:w="850" w:type="dxa"/>
            <w:noWrap w:val="0"/>
            <w:vAlign w:val="center"/>
          </w:tcPr>
          <w:p>
            <w:pPr>
              <w:jc w:val="center"/>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32" w:type="dxa"/>
            <w:vMerge w:val="continue"/>
            <w:noWrap w:val="0"/>
            <w:vAlign w:val="center"/>
          </w:tcPr>
          <w:p>
            <w:pPr>
              <w:jc w:val="center"/>
              <w:rPr>
                <w:rFonts w:ascii="宋体" w:hAnsi="宋体" w:eastAsia="宋体" w:cs="Times New Roman"/>
                <w:szCs w:val="21"/>
                <w:highlight w:val="none"/>
              </w:rPr>
            </w:pPr>
          </w:p>
        </w:tc>
        <w:tc>
          <w:tcPr>
            <w:tcW w:w="1262" w:type="dxa"/>
            <w:noWrap w:val="0"/>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绿色施工</w:t>
            </w:r>
          </w:p>
        </w:tc>
        <w:tc>
          <w:tcPr>
            <w:tcW w:w="691" w:type="dxa"/>
            <w:noWrap w:val="0"/>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2</w:t>
            </w:r>
          </w:p>
        </w:tc>
        <w:tc>
          <w:tcPr>
            <w:tcW w:w="10649" w:type="dxa"/>
            <w:noWrap w:val="0"/>
            <w:vAlign w:val="center"/>
          </w:tcPr>
          <w:p>
            <w:pPr>
              <w:rPr>
                <w:rFonts w:ascii="宋体" w:hAnsi="宋体" w:eastAsia="宋体" w:cs="Times New Roman"/>
                <w:b/>
                <w:szCs w:val="21"/>
                <w:highlight w:val="none"/>
              </w:rPr>
            </w:pPr>
            <w:r>
              <w:rPr>
                <w:rFonts w:hint="eastAsia" w:ascii="宋体" w:hAnsi="宋体" w:eastAsia="宋体" w:cs="Times New Roman"/>
                <w:b/>
                <w:szCs w:val="21"/>
                <w:highlight w:val="none"/>
              </w:rPr>
              <w:t>9、绿色施工（2分）</w:t>
            </w:r>
          </w:p>
          <w:p>
            <w:pPr>
              <w:rPr>
                <w:rFonts w:ascii="宋体" w:hAnsi="宋体" w:eastAsia="宋体" w:cs="Times New Roman"/>
                <w:szCs w:val="21"/>
                <w:highlight w:val="none"/>
              </w:rPr>
            </w:pPr>
            <w:r>
              <w:rPr>
                <w:rFonts w:hint="eastAsia" w:ascii="宋体" w:hAnsi="宋体" w:eastAsia="宋体" w:cs="宋体"/>
                <w:bCs/>
                <w:color w:val="000000"/>
                <w:szCs w:val="21"/>
                <w:highlight w:val="none"/>
              </w:rPr>
              <w:t>绿色施工应有</w:t>
            </w:r>
            <w:r>
              <w:rPr>
                <w:rFonts w:hint="eastAsia" w:ascii="宋体" w:hAnsi="宋体" w:eastAsia="宋体" w:cs="宋体"/>
                <w:color w:val="000000"/>
                <w:szCs w:val="24"/>
                <w:highlight w:val="none"/>
                <w:lang w:val="zh-TW"/>
              </w:rPr>
              <w:t>提供绿色节能控制措施合理可行，以及材料消耗、环境保护控制措施合理可行，且承诺使用绿色生产达标企业生产的混凝土；</w:t>
            </w:r>
            <w:r>
              <w:rPr>
                <w:rFonts w:hint="eastAsia" w:ascii="宋体" w:hAnsi="宋体" w:eastAsia="宋体" w:cs="Times New Roman"/>
                <w:szCs w:val="21"/>
                <w:highlight w:val="none"/>
              </w:rPr>
              <w:t>优得2分，良得1分，差或未提供得0分。</w:t>
            </w:r>
          </w:p>
        </w:tc>
        <w:tc>
          <w:tcPr>
            <w:tcW w:w="850" w:type="dxa"/>
            <w:noWrap w:val="0"/>
            <w:vAlign w:val="center"/>
          </w:tcPr>
          <w:p>
            <w:pPr>
              <w:jc w:val="center"/>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32" w:type="dxa"/>
            <w:vMerge w:val="continue"/>
            <w:noWrap w:val="0"/>
            <w:vAlign w:val="center"/>
          </w:tcPr>
          <w:p>
            <w:pPr>
              <w:jc w:val="center"/>
              <w:rPr>
                <w:rFonts w:ascii="宋体" w:hAnsi="宋体" w:eastAsia="宋体" w:cs="Times New Roman"/>
                <w:szCs w:val="21"/>
                <w:highlight w:val="none"/>
              </w:rPr>
            </w:pPr>
          </w:p>
        </w:tc>
        <w:tc>
          <w:tcPr>
            <w:tcW w:w="1262" w:type="dxa"/>
            <w:noWrap w:val="0"/>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其它补充内容</w:t>
            </w:r>
          </w:p>
        </w:tc>
        <w:tc>
          <w:tcPr>
            <w:tcW w:w="691" w:type="dxa"/>
            <w:noWrap w:val="0"/>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2</w:t>
            </w:r>
          </w:p>
        </w:tc>
        <w:tc>
          <w:tcPr>
            <w:tcW w:w="10649" w:type="dxa"/>
            <w:noWrap w:val="0"/>
            <w:vAlign w:val="center"/>
          </w:tcPr>
          <w:p>
            <w:pPr>
              <w:rPr>
                <w:rFonts w:ascii="宋体" w:hAnsi="宋体" w:eastAsia="宋体" w:cs="Times New Roman"/>
                <w:b/>
                <w:bCs/>
                <w:szCs w:val="21"/>
                <w:highlight w:val="none"/>
              </w:rPr>
            </w:pPr>
            <w:r>
              <w:rPr>
                <w:rFonts w:hint="eastAsia" w:ascii="宋体" w:hAnsi="宋体" w:eastAsia="宋体" w:cs="Times New Roman"/>
                <w:b/>
                <w:bCs/>
                <w:szCs w:val="21"/>
                <w:highlight w:val="none"/>
              </w:rPr>
              <w:t>10、其它补充内容</w:t>
            </w:r>
            <w:r>
              <w:rPr>
                <w:rFonts w:hint="eastAsia" w:ascii="宋体" w:hAnsi="宋体" w:eastAsia="宋体" w:cs="Times New Roman"/>
                <w:b/>
                <w:szCs w:val="21"/>
                <w:highlight w:val="none"/>
              </w:rPr>
              <w:t>（2分）</w:t>
            </w:r>
          </w:p>
          <w:p>
            <w:pPr>
              <w:rPr>
                <w:rFonts w:ascii="宋体" w:hAnsi="宋体" w:eastAsia="宋体" w:cs="Times New Roman"/>
                <w:szCs w:val="21"/>
                <w:highlight w:val="none"/>
                <w:u w:val="single"/>
              </w:rPr>
            </w:pPr>
            <w:r>
              <w:rPr>
                <w:rFonts w:hint="eastAsia" w:ascii="宋体" w:hAnsi="宋体" w:eastAsia="宋体" w:cs="宋体"/>
                <w:color w:val="000000"/>
                <w:szCs w:val="24"/>
                <w:highlight w:val="none"/>
              </w:rPr>
              <w:t>其他补充内容投标人可根据本工程特点自行补充。</w:t>
            </w:r>
            <w:r>
              <w:rPr>
                <w:rFonts w:hint="eastAsia" w:ascii="宋体" w:hAnsi="宋体" w:eastAsia="宋体" w:cs="Times New Roman"/>
                <w:szCs w:val="21"/>
                <w:highlight w:val="none"/>
              </w:rPr>
              <w:t>优得2分，良得1分，差或未提供得0分。</w:t>
            </w:r>
          </w:p>
        </w:tc>
        <w:tc>
          <w:tcPr>
            <w:tcW w:w="850" w:type="dxa"/>
            <w:noWrap w:val="0"/>
            <w:vAlign w:val="center"/>
          </w:tcPr>
          <w:p>
            <w:pPr>
              <w:rPr>
                <w:rFonts w:ascii="宋体" w:hAnsi="宋体" w:eastAsia="宋体" w:cs="Times New Roman"/>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32" w:type="dxa"/>
            <w:noWrap w:val="0"/>
            <w:vAlign w:val="center"/>
          </w:tcPr>
          <w:p>
            <w:pPr>
              <w:rPr>
                <w:rFonts w:ascii="宋体" w:hAnsi="宋体" w:eastAsia="宋体" w:cs="Times New Roman"/>
                <w:szCs w:val="21"/>
                <w:highlight w:val="none"/>
              </w:rPr>
            </w:pPr>
            <w:r>
              <w:rPr>
                <w:rFonts w:hint="eastAsia" w:ascii="宋体" w:hAnsi="宋体" w:eastAsia="宋体" w:cs="Times New Roman"/>
                <w:szCs w:val="21"/>
                <w:highlight w:val="none"/>
              </w:rPr>
              <w:t>第六章 投资估算及控制</w:t>
            </w:r>
          </w:p>
        </w:tc>
        <w:tc>
          <w:tcPr>
            <w:tcW w:w="1262" w:type="dxa"/>
            <w:noWrap w:val="0"/>
            <w:vAlign w:val="center"/>
          </w:tcPr>
          <w:p>
            <w:pPr>
              <w:jc w:val="center"/>
              <w:rPr>
                <w:rFonts w:ascii="宋体" w:hAnsi="宋体" w:eastAsia="宋体" w:cs="Times New Roman"/>
                <w:szCs w:val="21"/>
                <w:highlight w:val="none"/>
              </w:rPr>
            </w:pPr>
            <w:r>
              <w:rPr>
                <w:rFonts w:hint="eastAsia" w:ascii="宋体" w:hAnsi="宋体" w:eastAsia="宋体" w:cs="Times New Roman"/>
                <w:szCs w:val="21"/>
                <w:highlight w:val="none"/>
              </w:rPr>
              <w:t>投资估算情况</w:t>
            </w:r>
          </w:p>
        </w:tc>
        <w:tc>
          <w:tcPr>
            <w:tcW w:w="691" w:type="dxa"/>
            <w:noWrap w:val="0"/>
            <w:vAlign w:val="center"/>
          </w:tcPr>
          <w:p>
            <w:pPr>
              <w:jc w:val="center"/>
              <w:rPr>
                <w:rFonts w:ascii="宋体" w:hAnsi="宋体" w:eastAsia="宋体" w:cs="Times New Roman"/>
                <w:szCs w:val="21"/>
                <w:highlight w:val="none"/>
                <w:u w:val="single"/>
              </w:rPr>
            </w:pPr>
            <w:r>
              <w:rPr>
                <w:rFonts w:ascii="宋体" w:hAnsi="宋体" w:eastAsia="宋体" w:cs="Times New Roman"/>
                <w:szCs w:val="21"/>
                <w:highlight w:val="none"/>
              </w:rPr>
              <w:t>5</w:t>
            </w:r>
          </w:p>
        </w:tc>
        <w:tc>
          <w:tcPr>
            <w:tcW w:w="10649" w:type="dxa"/>
            <w:noWrap w:val="0"/>
            <w:vAlign w:val="center"/>
          </w:tcPr>
          <w:p>
            <w:pPr>
              <w:rPr>
                <w:rFonts w:hint="eastAsia" w:ascii="宋体" w:hAnsi="宋体" w:eastAsia="宋体" w:cs="Times New Roman"/>
                <w:szCs w:val="21"/>
                <w:highlight w:val="none"/>
              </w:rPr>
            </w:pPr>
            <w:r>
              <w:rPr>
                <w:rFonts w:hint="eastAsia" w:ascii="宋体" w:hAnsi="宋体" w:eastAsia="宋体" w:cs="Times New Roman"/>
                <w:szCs w:val="21"/>
                <w:highlight w:val="none"/>
              </w:rPr>
              <w:t>工程总投资合理，节约工程总投资的措施及理由合理、可信、可行，投资估算编制依据正确，达到相应的深度要求。优得</w:t>
            </w:r>
            <w:r>
              <w:rPr>
                <w:rFonts w:ascii="宋体" w:hAnsi="宋体" w:eastAsia="宋体" w:cs="Times New Roman"/>
                <w:szCs w:val="21"/>
                <w:highlight w:val="none"/>
              </w:rPr>
              <w:t>5</w:t>
            </w:r>
            <w:r>
              <w:rPr>
                <w:rFonts w:hint="eastAsia" w:ascii="宋体" w:hAnsi="宋体" w:eastAsia="宋体" w:cs="Times New Roman"/>
                <w:szCs w:val="21"/>
                <w:highlight w:val="none"/>
              </w:rPr>
              <w:t xml:space="preserve">-4分，良得3分，差或未提供得0分。 </w:t>
            </w:r>
          </w:p>
        </w:tc>
        <w:tc>
          <w:tcPr>
            <w:tcW w:w="850" w:type="dxa"/>
            <w:noWrap w:val="0"/>
            <w:vAlign w:val="center"/>
          </w:tcPr>
          <w:p>
            <w:pPr>
              <w:rPr>
                <w:rFonts w:ascii="宋体" w:hAnsi="宋体" w:eastAsia="宋体" w:cs="Times New Roman"/>
                <w:szCs w:val="21"/>
                <w:highlight w:val="none"/>
                <w:u w:val="single"/>
              </w:rPr>
            </w:pPr>
          </w:p>
        </w:tc>
      </w:tr>
    </w:tbl>
    <w:p>
      <w:pPr>
        <w:widowControl w:val="0"/>
        <w:ind w:left="100"/>
        <w:rPr>
          <w:rFonts w:ascii="宋体" w:hAnsi="宋体" w:eastAsia="宋体" w:cs="宋体"/>
          <w:sz w:val="21"/>
          <w:szCs w:val="21"/>
          <w:highlight w:val="none"/>
          <w:lang w:val="en-US" w:eastAsia="zh-CN" w:bidi="ar-SA"/>
        </w:rPr>
      </w:pPr>
    </w:p>
    <w:p>
      <w:pPr>
        <w:bidi w:val="0"/>
        <w:rPr>
          <w:highlight w:val="none"/>
          <w:lang w:val="en-US" w:eastAsia="zh-CN"/>
        </w:rPr>
      </w:pPr>
    </w:p>
    <w:p>
      <w:pPr>
        <w:bidi w:val="0"/>
        <w:rPr>
          <w:highlight w:val="none"/>
          <w:lang w:val="en-US" w:eastAsia="zh-CN"/>
        </w:rPr>
      </w:pPr>
    </w:p>
    <w:p>
      <w:pPr>
        <w:bidi w:val="0"/>
        <w:rPr>
          <w:rFonts w:hint="default"/>
          <w:highlight w:val="none"/>
          <w:lang w:val="en-US" w:eastAsia="zh-CN"/>
        </w:rPr>
      </w:pPr>
      <w:r>
        <w:rPr>
          <w:rFonts w:hint="eastAsia" w:ascii="宋体" w:hAnsi="宋体" w:eastAsia="Calibri" w:cs="宋体"/>
          <w:kern w:val="0"/>
          <w:sz w:val="22"/>
          <w:szCs w:val="21"/>
          <w:highlight w:val="none"/>
          <w:lang w:val="en-US" w:eastAsia="zh-CN"/>
        </w:rPr>
        <w:t>附件2</w:t>
      </w:r>
    </w:p>
    <w:p>
      <w:pPr>
        <w:spacing w:line="400" w:lineRule="exact"/>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rPr>
        <w:t>实施能力审查评分表设置说明</w:t>
      </w:r>
    </w:p>
    <w:p>
      <w:pPr>
        <w:widowControl/>
        <w:spacing w:line="400" w:lineRule="exact"/>
        <w:ind w:firstLine="540" w:firstLineChars="300"/>
        <w:rPr>
          <w:rFonts w:hint="eastAsia" w:ascii="宋体" w:hAnsi="宋体" w:eastAsia="宋体" w:cs="宋体"/>
          <w:kern w:val="0"/>
          <w:sz w:val="18"/>
          <w:szCs w:val="18"/>
          <w:highlight w:val="none"/>
        </w:rPr>
      </w:pPr>
    </w:p>
    <w:tbl>
      <w:tblPr>
        <w:tblStyle w:val="7"/>
        <w:tblW w:w="153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2"/>
        <w:gridCol w:w="1134"/>
        <w:gridCol w:w="773"/>
        <w:gridCol w:w="12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6" w:type="dxa"/>
            <w:gridSpan w:val="2"/>
            <w:noWrap/>
            <w:vAlign w:val="center"/>
          </w:tcPr>
          <w:p>
            <w:pPr>
              <w:jc w:val="center"/>
              <w:rPr>
                <w:rFonts w:hint="eastAsia" w:ascii="宋体" w:hAnsi="宋体" w:eastAsia="宋体" w:cs="宋体"/>
                <w:b/>
                <w:bCs/>
                <w:szCs w:val="21"/>
                <w:highlight w:val="none"/>
              </w:rPr>
            </w:pPr>
            <w:r>
              <w:rPr>
                <w:rFonts w:hint="eastAsia" w:ascii="宋体" w:hAnsi="宋体" w:eastAsia="宋体" w:cs="宋体"/>
                <w:b/>
                <w:bCs/>
                <w:szCs w:val="21"/>
                <w:highlight w:val="none"/>
              </w:rPr>
              <w:t>评审项目</w:t>
            </w:r>
          </w:p>
        </w:tc>
        <w:tc>
          <w:tcPr>
            <w:tcW w:w="773" w:type="dxa"/>
            <w:vMerge w:val="restart"/>
            <w:noWrap/>
            <w:vAlign w:val="center"/>
          </w:tcPr>
          <w:p>
            <w:pPr>
              <w:jc w:val="center"/>
              <w:rPr>
                <w:rFonts w:hint="eastAsia" w:ascii="宋体" w:hAnsi="宋体" w:eastAsia="宋体" w:cs="宋体"/>
                <w:b/>
                <w:bCs/>
                <w:szCs w:val="21"/>
                <w:highlight w:val="none"/>
              </w:rPr>
            </w:pPr>
            <w:r>
              <w:rPr>
                <w:rFonts w:hint="eastAsia" w:ascii="宋体" w:hAnsi="宋体" w:eastAsia="宋体" w:cs="宋体"/>
                <w:b/>
                <w:bCs/>
                <w:szCs w:val="21"/>
                <w:highlight w:val="none"/>
              </w:rPr>
              <w:t>取值范围</w:t>
            </w:r>
          </w:p>
        </w:tc>
        <w:tc>
          <w:tcPr>
            <w:tcW w:w="12484" w:type="dxa"/>
            <w:vMerge w:val="restart"/>
            <w:noWrap/>
            <w:vAlign w:val="center"/>
          </w:tcPr>
          <w:p>
            <w:pPr>
              <w:jc w:val="center"/>
              <w:rPr>
                <w:rFonts w:hint="eastAsia" w:ascii="宋体" w:hAnsi="宋体" w:eastAsia="宋体" w:cs="宋体"/>
                <w:b/>
                <w:bCs/>
                <w:szCs w:val="21"/>
                <w:highlight w:val="none"/>
              </w:rPr>
            </w:pPr>
            <w:r>
              <w:rPr>
                <w:rFonts w:hint="eastAsia" w:ascii="宋体" w:hAnsi="宋体" w:eastAsia="宋体" w:cs="宋体"/>
                <w:b/>
                <w:bCs/>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noWrap/>
            <w:vAlign w:val="center"/>
          </w:tcPr>
          <w:p>
            <w:pPr>
              <w:jc w:val="center"/>
              <w:rPr>
                <w:rFonts w:hint="eastAsia" w:ascii="宋体" w:hAnsi="宋体" w:eastAsia="宋体" w:cs="宋体"/>
                <w:b/>
                <w:bCs/>
                <w:szCs w:val="21"/>
                <w:highlight w:val="none"/>
              </w:rPr>
            </w:pPr>
            <w:r>
              <w:rPr>
                <w:rFonts w:hint="eastAsia" w:ascii="宋体" w:hAnsi="宋体" w:eastAsia="宋体" w:cs="宋体"/>
                <w:b/>
                <w:bCs/>
                <w:szCs w:val="21"/>
                <w:highlight w:val="none"/>
              </w:rPr>
              <w:t>名称</w:t>
            </w:r>
          </w:p>
        </w:tc>
        <w:tc>
          <w:tcPr>
            <w:tcW w:w="1134" w:type="dxa"/>
            <w:noWrap/>
            <w:vAlign w:val="center"/>
          </w:tcPr>
          <w:p>
            <w:pPr>
              <w:jc w:val="center"/>
              <w:rPr>
                <w:rFonts w:hint="eastAsia" w:ascii="宋体" w:hAnsi="宋体" w:eastAsia="宋体" w:cs="宋体"/>
                <w:b/>
                <w:bCs/>
                <w:szCs w:val="21"/>
                <w:highlight w:val="none"/>
              </w:rPr>
            </w:pPr>
            <w:r>
              <w:rPr>
                <w:rFonts w:hint="eastAsia" w:ascii="宋体" w:hAnsi="宋体" w:eastAsia="宋体" w:cs="宋体"/>
                <w:b/>
                <w:bCs/>
                <w:szCs w:val="21"/>
                <w:highlight w:val="none"/>
              </w:rPr>
              <w:t>子项</w:t>
            </w:r>
          </w:p>
        </w:tc>
        <w:tc>
          <w:tcPr>
            <w:tcW w:w="773" w:type="dxa"/>
            <w:vMerge w:val="continue"/>
            <w:noWrap/>
            <w:vAlign w:val="center"/>
          </w:tcPr>
          <w:p>
            <w:pPr>
              <w:rPr>
                <w:rFonts w:hint="eastAsia" w:ascii="宋体" w:hAnsi="宋体" w:eastAsia="宋体" w:cs="宋体"/>
                <w:szCs w:val="21"/>
                <w:highlight w:val="none"/>
              </w:rPr>
            </w:pPr>
          </w:p>
        </w:tc>
        <w:tc>
          <w:tcPr>
            <w:tcW w:w="12484" w:type="dxa"/>
            <w:vMerge w:val="continue"/>
            <w:noWrap/>
            <w:vAlign w:val="center"/>
          </w:tcPr>
          <w:p>
            <w:pP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Merge w:val="restart"/>
            <w:noWrap/>
            <w:vAlign w:val="center"/>
          </w:tcPr>
          <w:p>
            <w:pPr>
              <w:widowControl/>
              <w:jc w:val="center"/>
              <w:rPr>
                <w:rFonts w:hint="eastAsia" w:ascii="宋体" w:hAnsi="宋体" w:eastAsia="宋体" w:cs="宋体"/>
                <w:szCs w:val="21"/>
                <w:highlight w:val="none"/>
              </w:rPr>
            </w:pPr>
            <w:r>
              <w:rPr>
                <w:rFonts w:hint="eastAsia" w:ascii="宋体" w:hAnsi="宋体" w:eastAsia="宋体" w:cs="宋体"/>
                <w:bCs/>
                <w:kern w:val="0"/>
                <w:szCs w:val="21"/>
                <w:highlight w:val="none"/>
              </w:rPr>
              <w:t>一、项目管理机构能力</w:t>
            </w:r>
          </w:p>
        </w:tc>
        <w:tc>
          <w:tcPr>
            <w:tcW w:w="1134" w:type="dxa"/>
            <w:vMerge w:val="restart"/>
            <w:noWrap/>
            <w:vAlign w:val="center"/>
          </w:tcPr>
          <w:p>
            <w:pPr>
              <w:rPr>
                <w:rFonts w:hint="eastAsia" w:ascii="宋体" w:hAnsi="宋体" w:eastAsia="宋体" w:cs="宋体"/>
                <w:szCs w:val="21"/>
                <w:highlight w:val="none"/>
              </w:rPr>
            </w:pPr>
            <w:r>
              <w:rPr>
                <w:rFonts w:hint="eastAsia" w:ascii="宋体" w:hAnsi="宋体" w:eastAsia="宋体" w:cs="宋体"/>
                <w:szCs w:val="21"/>
                <w:highlight w:val="none"/>
              </w:rPr>
              <w:t>项目负责人能力</w:t>
            </w:r>
          </w:p>
        </w:tc>
        <w:tc>
          <w:tcPr>
            <w:tcW w:w="773" w:type="dxa"/>
            <w:vMerge w:val="restart"/>
            <w:noWrap/>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30</w:t>
            </w:r>
          </w:p>
        </w:tc>
        <w:tc>
          <w:tcPr>
            <w:tcW w:w="12484" w:type="dxa"/>
            <w:noWrap/>
            <w:vAlign w:val="center"/>
          </w:tcPr>
          <w:p>
            <w:pPr>
              <w:adjustRightInd w:val="0"/>
              <w:snapToGrid w:val="0"/>
              <w:rPr>
                <w:rFonts w:hint="eastAsia" w:ascii="宋体" w:hAnsi="宋体" w:eastAsia="宋体" w:cs="宋体"/>
                <w:b/>
                <w:kern w:val="1"/>
                <w:szCs w:val="21"/>
                <w:highlight w:val="none"/>
              </w:rPr>
            </w:pPr>
            <w:r>
              <w:rPr>
                <w:rFonts w:hint="eastAsia" w:ascii="宋体" w:hAnsi="宋体" w:eastAsia="宋体" w:cs="宋体"/>
                <w:b/>
                <w:szCs w:val="21"/>
                <w:highlight w:val="none"/>
              </w:rPr>
              <w:t>1、施工项目负责人</w:t>
            </w:r>
            <w:r>
              <w:rPr>
                <w:rFonts w:hint="eastAsia" w:ascii="宋体" w:hAnsi="宋体" w:eastAsia="宋体" w:cs="宋体"/>
                <w:b/>
                <w:kern w:val="1"/>
                <w:szCs w:val="21"/>
                <w:highlight w:val="none"/>
              </w:rPr>
              <w:t>（若为联合体，由联合体主办方提供）</w:t>
            </w:r>
          </w:p>
          <w:p>
            <w:pPr>
              <w:topLinePunct/>
              <w:adjustRightInd w:val="0"/>
              <w:snapToGrid w:val="0"/>
              <w:rPr>
                <w:rFonts w:hint="eastAsia" w:ascii="宋体" w:hAnsi="宋体" w:eastAsia="宋体" w:cs="宋体"/>
                <w:bCs/>
                <w:color w:val="000000"/>
                <w:szCs w:val="21"/>
                <w:highlight w:val="none"/>
                <w:lang w:val="zh-TW"/>
              </w:rPr>
            </w:pPr>
            <w:r>
              <w:rPr>
                <w:rFonts w:hint="eastAsia" w:ascii="宋体" w:hAnsi="宋体" w:eastAsia="宋体" w:cs="宋体"/>
                <w:bCs/>
                <w:color w:val="000000"/>
                <w:szCs w:val="21"/>
                <w:highlight w:val="none"/>
              </w:rPr>
              <w:t>具有</w:t>
            </w:r>
            <w:r>
              <w:rPr>
                <w:rFonts w:hint="eastAsia" w:ascii="宋体" w:hAnsi="宋体" w:eastAsia="宋体" w:cs="宋体"/>
                <w:bCs/>
                <w:color w:val="000000"/>
                <w:szCs w:val="21"/>
                <w:highlight w:val="none"/>
                <w:lang w:val="zh-TW"/>
              </w:rPr>
              <w:t>10年或以上</w:t>
            </w:r>
            <w:r>
              <w:rPr>
                <w:rFonts w:hint="eastAsia" w:ascii="宋体" w:hAnsi="宋体" w:eastAsia="宋体" w:cs="宋体"/>
                <w:bCs/>
                <w:color w:val="000000"/>
                <w:szCs w:val="21"/>
                <w:highlight w:val="none"/>
              </w:rPr>
              <w:t>施工管理工作经验</w:t>
            </w:r>
            <w:r>
              <w:rPr>
                <w:rFonts w:hint="eastAsia" w:ascii="宋体" w:hAnsi="宋体" w:eastAsia="宋体" w:cs="宋体"/>
                <w:bCs/>
                <w:color w:val="000000"/>
                <w:szCs w:val="21"/>
                <w:highlight w:val="none"/>
                <w:lang w:val="zh-TW"/>
              </w:rPr>
              <w:t>的</w:t>
            </w:r>
            <w:r>
              <w:rPr>
                <w:rFonts w:hint="eastAsia" w:ascii="宋体" w:hAnsi="宋体" w:eastAsia="宋体" w:cs="宋体"/>
                <w:bCs/>
                <w:color w:val="000000"/>
                <w:szCs w:val="21"/>
                <w:highlight w:val="none"/>
              </w:rPr>
              <w:t>得2</w:t>
            </w:r>
            <w:r>
              <w:rPr>
                <w:rFonts w:hint="eastAsia" w:ascii="宋体" w:hAnsi="宋体" w:eastAsia="宋体" w:cs="宋体"/>
                <w:bCs/>
                <w:color w:val="000000"/>
                <w:szCs w:val="21"/>
                <w:highlight w:val="none"/>
                <w:lang w:val="zh-TW"/>
              </w:rPr>
              <w:t>分，5年-9年的</w:t>
            </w:r>
            <w:r>
              <w:rPr>
                <w:rFonts w:hint="eastAsia" w:ascii="宋体" w:hAnsi="宋体" w:eastAsia="宋体" w:cs="宋体"/>
                <w:bCs/>
                <w:color w:val="000000"/>
                <w:szCs w:val="21"/>
                <w:highlight w:val="none"/>
              </w:rPr>
              <w:t>得0.5</w:t>
            </w:r>
            <w:r>
              <w:rPr>
                <w:rFonts w:hint="eastAsia" w:ascii="宋体" w:hAnsi="宋体" w:eastAsia="宋体" w:cs="宋体"/>
                <w:bCs/>
                <w:color w:val="000000"/>
                <w:szCs w:val="21"/>
                <w:highlight w:val="none"/>
                <w:lang w:val="zh-TW"/>
              </w:rPr>
              <w:t>分</w:t>
            </w:r>
            <w:r>
              <w:rPr>
                <w:rFonts w:hint="eastAsia" w:ascii="宋体" w:hAnsi="宋体" w:eastAsia="宋体" w:cs="宋体"/>
                <w:bCs/>
                <w:color w:val="000000"/>
                <w:szCs w:val="21"/>
                <w:highlight w:val="none"/>
                <w:lang w:val="zh-TW" w:eastAsia="zh-CN"/>
              </w:rPr>
              <w:t>，</w:t>
            </w:r>
            <w:r>
              <w:rPr>
                <w:rFonts w:hint="eastAsia" w:ascii="宋体" w:hAnsi="宋体" w:eastAsia="宋体" w:cs="宋体"/>
                <w:bCs/>
                <w:color w:val="000000"/>
                <w:szCs w:val="21"/>
                <w:highlight w:val="none"/>
                <w:lang w:val="en-US" w:eastAsia="zh-CN"/>
              </w:rPr>
              <w:t>4年-1年的得0.2分</w:t>
            </w:r>
            <w:r>
              <w:rPr>
                <w:rFonts w:hint="eastAsia" w:ascii="宋体" w:hAnsi="宋体" w:eastAsia="宋体" w:cs="宋体"/>
                <w:bCs/>
                <w:color w:val="000000"/>
                <w:szCs w:val="21"/>
                <w:highlight w:val="none"/>
                <w:lang w:val="zh-TW"/>
              </w:rPr>
              <w:t>；</w:t>
            </w:r>
          </w:p>
          <w:p>
            <w:pPr>
              <w:topLinePunct/>
              <w:adjustRightInd w:val="0"/>
              <w:snapToGrid w:val="0"/>
              <w:rPr>
                <w:rFonts w:hint="eastAsia" w:ascii="宋体" w:hAnsi="宋体" w:eastAsia="宋体" w:cs="宋体"/>
                <w:bCs/>
                <w:color w:val="000000"/>
                <w:szCs w:val="21"/>
                <w:highlight w:val="none"/>
                <w:lang w:val="zh-TW"/>
              </w:rPr>
            </w:pPr>
            <w:r>
              <w:rPr>
                <w:rFonts w:hint="eastAsia" w:ascii="宋体" w:hAnsi="宋体" w:eastAsia="宋体" w:cs="宋体"/>
                <w:bCs/>
                <w:color w:val="000000"/>
                <w:szCs w:val="21"/>
                <w:highlight w:val="none"/>
              </w:rPr>
              <w:t>注：</w:t>
            </w:r>
            <w:r>
              <w:rPr>
                <w:rFonts w:hint="eastAsia" w:ascii="宋体" w:hAnsi="宋体" w:eastAsia="宋体" w:cs="宋体"/>
                <w:szCs w:val="21"/>
                <w:highlight w:val="none"/>
                <w:lang w:val="zh-TW"/>
              </w:rPr>
              <w:t>施工管理工作经验以</w:t>
            </w:r>
            <w:r>
              <w:rPr>
                <w:rFonts w:hint="eastAsia" w:ascii="宋体" w:hAnsi="宋体" w:eastAsia="宋体" w:cs="宋体"/>
                <w:color w:val="auto"/>
                <w:szCs w:val="21"/>
                <w:highlight w:val="none"/>
                <w:lang w:val="zh-TW"/>
              </w:rPr>
              <w:t>工程相关专业大</w:t>
            </w:r>
            <w:r>
              <w:rPr>
                <w:rFonts w:hint="eastAsia" w:ascii="宋体" w:hAnsi="宋体" w:eastAsia="宋体" w:cs="宋体"/>
                <w:color w:val="auto"/>
                <w:szCs w:val="21"/>
                <w:highlight w:val="none"/>
              </w:rPr>
              <w:t>专</w:t>
            </w:r>
            <w:r>
              <w:rPr>
                <w:rFonts w:hint="eastAsia" w:ascii="宋体" w:hAnsi="宋体" w:eastAsia="宋体" w:cs="宋体"/>
                <w:szCs w:val="21"/>
                <w:highlight w:val="none"/>
              </w:rPr>
              <w:t>（或以上）</w:t>
            </w:r>
            <w:r>
              <w:rPr>
                <w:rFonts w:hint="eastAsia" w:ascii="宋体" w:hAnsi="宋体" w:eastAsia="宋体" w:cs="宋体"/>
                <w:szCs w:val="21"/>
                <w:highlight w:val="none"/>
                <w:lang w:val="zh-TW"/>
              </w:rPr>
              <w:t>毕业证载明毕业时间为准。</w:t>
            </w:r>
            <w:r>
              <w:rPr>
                <w:rFonts w:hint="eastAsia" w:ascii="宋体" w:hAnsi="宋体" w:eastAsia="宋体" w:cs="宋体"/>
                <w:szCs w:val="21"/>
                <w:highlight w:val="none"/>
              </w:rPr>
              <w:t>限提供一人相关证书，多提供不得分。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1002" w:type="dxa"/>
            <w:vMerge w:val="continue"/>
            <w:noWrap/>
            <w:vAlign w:val="center"/>
          </w:tcPr>
          <w:p>
            <w:pPr>
              <w:widowControl/>
              <w:jc w:val="center"/>
              <w:rPr>
                <w:rFonts w:hint="eastAsia" w:ascii="宋体" w:hAnsi="宋体" w:eastAsia="宋体" w:cs="宋体"/>
                <w:szCs w:val="21"/>
                <w:highlight w:val="none"/>
              </w:rPr>
            </w:pPr>
          </w:p>
        </w:tc>
        <w:tc>
          <w:tcPr>
            <w:tcW w:w="1134" w:type="dxa"/>
            <w:vMerge w:val="continue"/>
            <w:noWrap/>
            <w:vAlign w:val="center"/>
          </w:tcPr>
          <w:p>
            <w:pPr>
              <w:jc w:val="center"/>
              <w:rPr>
                <w:rFonts w:hint="eastAsia" w:ascii="宋体" w:hAnsi="宋体" w:eastAsia="宋体" w:cs="宋体"/>
                <w:szCs w:val="21"/>
                <w:highlight w:val="none"/>
              </w:rPr>
            </w:pPr>
          </w:p>
        </w:tc>
        <w:tc>
          <w:tcPr>
            <w:tcW w:w="773" w:type="dxa"/>
            <w:vMerge w:val="continue"/>
            <w:noWrap/>
            <w:vAlign w:val="center"/>
          </w:tcPr>
          <w:p>
            <w:pPr>
              <w:jc w:val="center"/>
              <w:rPr>
                <w:rFonts w:hint="eastAsia" w:ascii="宋体" w:hAnsi="宋体" w:eastAsia="宋体" w:cs="宋体"/>
                <w:szCs w:val="21"/>
                <w:highlight w:val="none"/>
              </w:rPr>
            </w:pPr>
          </w:p>
        </w:tc>
        <w:tc>
          <w:tcPr>
            <w:tcW w:w="12484" w:type="dxa"/>
            <w:noWrap/>
            <w:vAlign w:val="center"/>
          </w:tcPr>
          <w:p>
            <w:pPr>
              <w:numPr>
                <w:ilvl w:val="0"/>
                <w:numId w:val="2"/>
              </w:numPr>
              <w:topLinePunct/>
              <w:adjustRightInd w:val="0"/>
              <w:snapToGrid w:val="0"/>
              <w:rPr>
                <w:rFonts w:hint="eastAsia" w:ascii="宋体" w:hAnsi="宋体" w:eastAsia="宋体" w:cs="宋体"/>
                <w:b/>
                <w:bCs/>
                <w:szCs w:val="21"/>
                <w:highlight w:val="none"/>
              </w:rPr>
            </w:pPr>
            <w:r>
              <w:rPr>
                <w:rFonts w:hint="eastAsia" w:ascii="宋体" w:hAnsi="宋体" w:eastAsia="宋体" w:cs="宋体"/>
                <w:b/>
                <w:bCs/>
                <w:szCs w:val="21"/>
                <w:highlight w:val="none"/>
              </w:rPr>
              <w:t>设计项目负责人（若为联合体，由承担设计工作的单位提供）</w:t>
            </w:r>
          </w:p>
          <w:p>
            <w:pPr>
              <w:numPr>
                <w:ilvl w:val="0"/>
                <w:numId w:val="0"/>
              </w:numPr>
              <w:topLinePunct/>
              <w:adjustRightInd w:val="0"/>
              <w:snapToGrid w:val="0"/>
              <w:rPr>
                <w:rFonts w:hint="eastAsia" w:ascii="宋体" w:hAnsi="宋体" w:eastAsia="宋体" w:cs="宋体"/>
                <w:bCs/>
                <w:color w:val="000000"/>
                <w:szCs w:val="21"/>
                <w:highlight w:val="none"/>
                <w:lang w:val="zh-TW"/>
              </w:rPr>
            </w:pPr>
            <w:r>
              <w:rPr>
                <w:rFonts w:hint="eastAsia" w:ascii="宋体" w:hAnsi="宋体" w:eastAsia="宋体" w:cs="宋体"/>
                <w:bCs/>
                <w:color w:val="000000"/>
                <w:szCs w:val="21"/>
                <w:highlight w:val="none"/>
                <w:lang w:val="zh-TW"/>
              </w:rPr>
              <w:t>（</w:t>
            </w:r>
            <w:r>
              <w:rPr>
                <w:rFonts w:hint="eastAsia" w:ascii="宋体" w:hAnsi="宋体" w:eastAsia="宋体" w:cs="宋体"/>
                <w:bCs/>
                <w:color w:val="000000"/>
                <w:szCs w:val="21"/>
                <w:highlight w:val="none"/>
              </w:rPr>
              <w:t>1）</w:t>
            </w:r>
            <w:r>
              <w:rPr>
                <w:rFonts w:hint="eastAsia" w:ascii="宋体" w:hAnsi="宋体" w:eastAsia="宋体" w:cs="宋体"/>
                <w:b w:val="0"/>
                <w:bCs/>
                <w:color w:val="000000"/>
                <w:szCs w:val="21"/>
                <w:highlight w:val="none"/>
                <w:lang w:val="en-US" w:eastAsia="zh-CN"/>
              </w:rPr>
              <w:t>设计</w:t>
            </w:r>
            <w:r>
              <w:rPr>
                <w:rFonts w:hint="eastAsia" w:ascii="宋体" w:hAnsi="宋体" w:eastAsia="宋体" w:cs="宋体"/>
                <w:bCs/>
                <w:color w:val="000000"/>
                <w:szCs w:val="21"/>
                <w:highlight w:val="none"/>
                <w:lang w:val="zh-TW"/>
              </w:rPr>
              <w:t>负责人</w:t>
            </w:r>
            <w:r>
              <w:rPr>
                <w:rFonts w:hint="eastAsia" w:ascii="宋体" w:hAnsi="宋体" w:eastAsia="宋体" w:cs="宋体"/>
                <w:bCs/>
                <w:color w:val="000000"/>
                <w:szCs w:val="21"/>
                <w:highlight w:val="none"/>
              </w:rPr>
              <w:t>具有</w:t>
            </w:r>
            <w:r>
              <w:rPr>
                <w:rFonts w:hint="eastAsia" w:ascii="宋体" w:hAnsi="宋体" w:eastAsia="宋体" w:cs="宋体"/>
                <w:bCs/>
                <w:color w:val="000000"/>
                <w:szCs w:val="21"/>
                <w:highlight w:val="none"/>
                <w:lang w:val="en-US" w:eastAsia="zh-CN"/>
              </w:rPr>
              <w:t>1</w:t>
            </w:r>
            <w:r>
              <w:rPr>
                <w:rFonts w:hint="eastAsia" w:ascii="宋体" w:hAnsi="宋体" w:eastAsia="宋体" w:cs="宋体"/>
                <w:bCs/>
                <w:color w:val="000000"/>
                <w:szCs w:val="21"/>
                <w:highlight w:val="none"/>
                <w:lang w:val="zh-TW"/>
              </w:rPr>
              <w:t>0年或以上</w:t>
            </w:r>
            <w:r>
              <w:rPr>
                <w:rFonts w:hint="eastAsia" w:ascii="宋体" w:hAnsi="宋体" w:eastAsia="宋体" w:cs="宋体"/>
                <w:bCs/>
                <w:color w:val="000000"/>
                <w:szCs w:val="21"/>
                <w:highlight w:val="none"/>
              </w:rPr>
              <w:t>工作经验</w:t>
            </w:r>
            <w:r>
              <w:rPr>
                <w:rFonts w:hint="eastAsia" w:ascii="宋体" w:hAnsi="宋体" w:eastAsia="宋体" w:cs="宋体"/>
                <w:bCs/>
                <w:color w:val="000000"/>
                <w:szCs w:val="21"/>
                <w:highlight w:val="none"/>
                <w:lang w:val="zh-TW"/>
              </w:rPr>
              <w:t>的</w:t>
            </w:r>
            <w:r>
              <w:rPr>
                <w:rFonts w:hint="eastAsia" w:ascii="宋体" w:hAnsi="宋体" w:eastAsia="宋体" w:cs="宋体"/>
                <w:bCs/>
                <w:color w:val="000000"/>
                <w:szCs w:val="21"/>
                <w:highlight w:val="none"/>
              </w:rPr>
              <w:t>得</w:t>
            </w:r>
            <w:r>
              <w:rPr>
                <w:rFonts w:hint="eastAsia" w:ascii="宋体" w:hAnsi="宋体" w:eastAsia="宋体" w:cs="宋体"/>
                <w:bCs/>
                <w:color w:val="000000"/>
                <w:szCs w:val="21"/>
                <w:highlight w:val="none"/>
                <w:lang w:val="en-US" w:eastAsia="zh-CN"/>
              </w:rPr>
              <w:t>2</w:t>
            </w:r>
            <w:r>
              <w:rPr>
                <w:rFonts w:hint="eastAsia" w:ascii="宋体" w:hAnsi="宋体" w:eastAsia="宋体" w:cs="宋体"/>
                <w:bCs/>
                <w:color w:val="000000"/>
                <w:szCs w:val="21"/>
                <w:highlight w:val="none"/>
                <w:lang w:val="zh-TW"/>
              </w:rPr>
              <w:t>分，</w:t>
            </w:r>
            <w:r>
              <w:rPr>
                <w:rFonts w:hint="eastAsia" w:ascii="宋体" w:hAnsi="宋体" w:eastAsia="宋体" w:cs="宋体"/>
                <w:bCs/>
                <w:color w:val="000000"/>
                <w:szCs w:val="21"/>
                <w:highlight w:val="none"/>
                <w:lang w:val="en-US" w:eastAsia="zh-CN"/>
              </w:rPr>
              <w:t>5</w:t>
            </w:r>
            <w:r>
              <w:rPr>
                <w:rFonts w:hint="eastAsia" w:ascii="宋体" w:hAnsi="宋体" w:eastAsia="宋体" w:cs="宋体"/>
                <w:bCs/>
                <w:color w:val="000000"/>
                <w:szCs w:val="21"/>
                <w:highlight w:val="none"/>
                <w:lang w:val="zh-TW"/>
              </w:rPr>
              <w:t>年-</w:t>
            </w:r>
            <w:r>
              <w:rPr>
                <w:rFonts w:hint="eastAsia" w:ascii="宋体" w:hAnsi="宋体" w:eastAsia="宋体" w:cs="宋体"/>
                <w:bCs/>
                <w:color w:val="000000"/>
                <w:szCs w:val="21"/>
                <w:highlight w:val="none"/>
                <w:lang w:val="en-US" w:eastAsia="zh-CN"/>
              </w:rPr>
              <w:t>9</w:t>
            </w:r>
            <w:r>
              <w:rPr>
                <w:rFonts w:hint="eastAsia" w:ascii="宋体" w:hAnsi="宋体" w:eastAsia="宋体" w:cs="宋体"/>
                <w:bCs/>
                <w:color w:val="000000"/>
                <w:szCs w:val="21"/>
                <w:highlight w:val="none"/>
                <w:lang w:val="zh-TW"/>
              </w:rPr>
              <w:t>年的</w:t>
            </w:r>
            <w:r>
              <w:rPr>
                <w:rFonts w:hint="eastAsia" w:ascii="宋体" w:hAnsi="宋体" w:eastAsia="宋体" w:cs="宋体"/>
                <w:bCs/>
                <w:color w:val="000000"/>
                <w:szCs w:val="21"/>
                <w:highlight w:val="none"/>
              </w:rPr>
              <w:t>得</w:t>
            </w:r>
            <w:r>
              <w:rPr>
                <w:rFonts w:hint="eastAsia" w:ascii="宋体" w:hAnsi="宋体" w:eastAsia="宋体" w:cs="宋体"/>
                <w:bCs/>
                <w:color w:val="000000"/>
                <w:szCs w:val="21"/>
                <w:highlight w:val="none"/>
                <w:lang w:val="en-US" w:eastAsia="zh-CN"/>
              </w:rPr>
              <w:t>0.5</w:t>
            </w:r>
            <w:r>
              <w:rPr>
                <w:rFonts w:hint="eastAsia" w:ascii="宋体" w:hAnsi="宋体" w:eastAsia="宋体" w:cs="宋体"/>
                <w:bCs/>
                <w:color w:val="000000"/>
                <w:szCs w:val="21"/>
                <w:highlight w:val="none"/>
                <w:lang w:val="zh-TW"/>
              </w:rPr>
              <w:t>分，</w:t>
            </w:r>
            <w:r>
              <w:rPr>
                <w:rFonts w:hint="eastAsia" w:ascii="宋体" w:hAnsi="宋体" w:eastAsia="宋体" w:cs="宋体"/>
                <w:bCs/>
                <w:color w:val="000000"/>
                <w:szCs w:val="21"/>
                <w:highlight w:val="none"/>
                <w:lang w:val="en-US" w:eastAsia="zh-CN"/>
              </w:rPr>
              <w:t>4年-1年的得0.2分</w:t>
            </w:r>
            <w:r>
              <w:rPr>
                <w:rFonts w:hint="eastAsia" w:ascii="宋体" w:hAnsi="宋体" w:eastAsia="宋体" w:cs="宋体"/>
                <w:bCs/>
                <w:color w:val="000000"/>
                <w:szCs w:val="21"/>
                <w:highlight w:val="none"/>
                <w:lang w:val="zh-TW"/>
              </w:rPr>
              <w:t>；</w:t>
            </w:r>
          </w:p>
          <w:p>
            <w:pPr>
              <w:topLinePunct/>
              <w:adjustRightInd w:val="0"/>
              <w:snapToGrid w:val="0"/>
              <w:rPr>
                <w:rFonts w:hint="eastAsia" w:ascii="宋体" w:hAnsi="宋体" w:eastAsia="宋体" w:cs="宋体"/>
                <w:bCs/>
                <w:color w:val="000000"/>
                <w:szCs w:val="21"/>
                <w:highlight w:val="none"/>
              </w:rPr>
            </w:pPr>
            <w:r>
              <w:rPr>
                <w:rFonts w:hint="eastAsia" w:ascii="宋体" w:hAnsi="宋体" w:eastAsia="宋体" w:cs="宋体"/>
                <w:szCs w:val="21"/>
                <w:highlight w:val="none"/>
                <w:lang w:val="en-US" w:eastAsia="zh-CN"/>
              </w:rPr>
              <w:t>注;</w:t>
            </w:r>
            <w:r>
              <w:rPr>
                <w:rFonts w:hint="eastAsia" w:ascii="宋体" w:hAnsi="宋体" w:eastAsia="宋体" w:cs="宋体"/>
                <w:szCs w:val="21"/>
                <w:highlight w:val="none"/>
                <w:lang w:val="zh-TW"/>
              </w:rPr>
              <w:t>工作经验以大</w:t>
            </w:r>
            <w:r>
              <w:rPr>
                <w:rFonts w:hint="eastAsia" w:ascii="宋体" w:hAnsi="宋体" w:eastAsia="宋体" w:cs="宋体"/>
                <w:szCs w:val="21"/>
                <w:highlight w:val="none"/>
              </w:rPr>
              <w:t>专（或以上）</w:t>
            </w:r>
            <w:r>
              <w:rPr>
                <w:rFonts w:hint="eastAsia" w:ascii="宋体" w:hAnsi="宋体" w:eastAsia="宋体" w:cs="宋体"/>
                <w:szCs w:val="21"/>
                <w:highlight w:val="none"/>
                <w:lang w:val="zh-TW"/>
              </w:rPr>
              <w:t>毕业证载明毕业时间为准。</w:t>
            </w:r>
            <w:r>
              <w:rPr>
                <w:rFonts w:hint="eastAsia" w:ascii="宋体" w:hAnsi="宋体" w:eastAsia="宋体" w:cs="宋体"/>
                <w:szCs w:val="21"/>
                <w:highlight w:val="none"/>
              </w:rPr>
              <w:t>限提供一人相关证书，多提供不得分。</w:t>
            </w:r>
          </w:p>
          <w:p>
            <w:pPr>
              <w:topLinePunct/>
              <w:adjustRightInd w:val="0"/>
              <w:snapToGrid w:val="0"/>
              <w:rPr>
                <w:rFonts w:hint="eastAsia" w:ascii="宋体" w:hAnsi="宋体" w:eastAsia="宋体" w:cs="宋体"/>
                <w:bCs/>
                <w:color w:val="000000"/>
                <w:szCs w:val="21"/>
                <w:highlight w:val="none"/>
                <w:lang w:val="zh-TW"/>
              </w:rPr>
            </w:pPr>
            <w:r>
              <w:rPr>
                <w:rFonts w:hint="eastAsia" w:ascii="宋体" w:hAnsi="宋体" w:eastAsia="宋体" w:cs="宋体"/>
                <w:bCs/>
                <w:color w:val="000000"/>
                <w:szCs w:val="21"/>
                <w:highlight w:val="none"/>
                <w:lang w:val="zh-TW"/>
              </w:rPr>
              <w:t>（</w:t>
            </w:r>
            <w:r>
              <w:rPr>
                <w:rFonts w:hint="eastAsia" w:ascii="宋体" w:hAnsi="宋体" w:eastAsia="宋体" w:cs="宋体"/>
                <w:bCs/>
                <w:color w:val="000000"/>
                <w:szCs w:val="21"/>
                <w:highlight w:val="none"/>
              </w:rPr>
              <w:t>2）</w:t>
            </w:r>
            <w:r>
              <w:rPr>
                <w:rFonts w:hint="eastAsia" w:ascii="宋体" w:hAnsi="宋体" w:eastAsia="宋体" w:cs="宋体"/>
                <w:bCs/>
                <w:color w:val="000000"/>
                <w:szCs w:val="21"/>
                <w:highlight w:val="none"/>
                <w:lang w:val="zh-TW"/>
              </w:rPr>
              <w:t>项目设计负责人曾获得（</w:t>
            </w:r>
            <w:r>
              <w:rPr>
                <w:rFonts w:hint="eastAsia" w:ascii="宋体" w:hAnsi="宋体" w:eastAsia="宋体" w:cs="宋体"/>
                <w:szCs w:val="21"/>
                <w:highlight w:val="none"/>
              </w:rPr>
              <w:t>国家级</w:t>
            </w:r>
            <w:r>
              <w:rPr>
                <w:rFonts w:hint="eastAsia" w:ascii="宋体" w:hAnsi="宋体" w:eastAsia="宋体" w:cs="宋体"/>
                <w:szCs w:val="21"/>
                <w:highlight w:val="none"/>
                <w:lang w:val="zh-CN" w:bidi="ar"/>
              </w:rPr>
              <w:t>风景园林类</w:t>
            </w:r>
            <w:r>
              <w:rPr>
                <w:rFonts w:hint="eastAsia" w:ascii="宋体" w:hAnsi="宋体" w:eastAsia="宋体" w:cs="宋体"/>
                <w:szCs w:val="21"/>
                <w:highlight w:val="none"/>
              </w:rPr>
              <w:t>奖项的，每项得</w:t>
            </w:r>
            <w:r>
              <w:rPr>
                <w:rFonts w:hint="eastAsia" w:ascii="宋体" w:hAnsi="宋体" w:eastAsia="宋体" w:cs="宋体"/>
                <w:szCs w:val="21"/>
                <w:highlight w:val="none"/>
                <w:lang w:val="en-US" w:eastAsia="zh-CN"/>
              </w:rPr>
              <w:t>4</w:t>
            </w:r>
            <w:r>
              <w:rPr>
                <w:rFonts w:hint="eastAsia" w:ascii="宋体" w:hAnsi="宋体" w:eastAsia="宋体" w:cs="宋体"/>
                <w:szCs w:val="21"/>
                <w:highlight w:val="none"/>
              </w:rPr>
              <w:t>分；获省级</w:t>
            </w:r>
            <w:r>
              <w:rPr>
                <w:rFonts w:hint="eastAsia" w:ascii="宋体" w:hAnsi="宋体" w:eastAsia="宋体" w:cs="宋体"/>
                <w:szCs w:val="21"/>
                <w:highlight w:val="none"/>
                <w:lang w:val="zh-CN" w:bidi="ar"/>
              </w:rPr>
              <w:t>（含副省级）风景园林类</w:t>
            </w:r>
            <w:r>
              <w:rPr>
                <w:rFonts w:hint="eastAsia" w:ascii="宋体" w:hAnsi="宋体" w:eastAsia="宋体" w:cs="宋体"/>
                <w:szCs w:val="21"/>
                <w:highlight w:val="none"/>
              </w:rPr>
              <w:t>奖项的，每项得0.5分；获</w:t>
            </w:r>
            <w:r>
              <w:rPr>
                <w:rFonts w:hint="eastAsia" w:ascii="宋体" w:hAnsi="宋体" w:eastAsia="宋体" w:cs="宋体"/>
                <w:szCs w:val="21"/>
                <w:highlight w:val="none"/>
                <w:lang w:bidi="ar"/>
              </w:rPr>
              <w:t>市级</w:t>
            </w:r>
            <w:r>
              <w:rPr>
                <w:rFonts w:hint="eastAsia" w:ascii="宋体" w:hAnsi="宋体" w:eastAsia="宋体" w:cs="宋体"/>
                <w:szCs w:val="21"/>
                <w:highlight w:val="none"/>
                <w:lang w:val="zh-CN" w:bidi="ar"/>
              </w:rPr>
              <w:t>风景园林类奖</w:t>
            </w:r>
            <w:r>
              <w:rPr>
                <w:rFonts w:hint="eastAsia" w:ascii="宋体" w:hAnsi="宋体" w:eastAsia="宋体" w:cs="宋体"/>
                <w:szCs w:val="21"/>
                <w:highlight w:val="none"/>
              </w:rPr>
              <w:t>的，每项得0.25分。本项最多得1</w:t>
            </w:r>
            <w:r>
              <w:rPr>
                <w:rFonts w:hint="eastAsia" w:ascii="宋体" w:hAnsi="宋体" w:eastAsia="宋体" w:cs="宋体"/>
                <w:szCs w:val="21"/>
                <w:highlight w:val="none"/>
                <w:lang w:val="en-US" w:eastAsia="zh-CN"/>
              </w:rPr>
              <w:t>6</w:t>
            </w:r>
            <w:r>
              <w:rPr>
                <w:rFonts w:hint="eastAsia" w:ascii="宋体" w:hAnsi="宋体" w:eastAsia="宋体" w:cs="宋体"/>
                <w:szCs w:val="21"/>
                <w:highlight w:val="none"/>
              </w:rPr>
              <w:t>分。</w:t>
            </w:r>
          </w:p>
          <w:p>
            <w:pPr>
              <w:topLinePunct/>
              <w:adjustRightInd w:val="0"/>
              <w:snapToGrid w:val="0"/>
              <w:rPr>
                <w:rFonts w:hint="eastAsia" w:ascii="宋体" w:hAnsi="宋体" w:eastAsia="宋体" w:cs="宋体"/>
                <w:szCs w:val="21"/>
                <w:highlight w:val="none"/>
                <w:lang w:val="zh-TW"/>
              </w:rPr>
            </w:pPr>
            <w:r>
              <w:rPr>
                <w:rFonts w:hint="eastAsia" w:ascii="宋体" w:hAnsi="宋体" w:eastAsia="宋体" w:cs="宋体"/>
                <w:bCs/>
                <w:color w:val="000000"/>
                <w:szCs w:val="21"/>
                <w:highlight w:val="none"/>
              </w:rPr>
              <w:t>注：</w:t>
            </w:r>
            <w:r>
              <w:rPr>
                <w:rFonts w:hint="eastAsia" w:ascii="宋体" w:hAnsi="宋体" w:eastAsia="宋体" w:cs="宋体"/>
                <w:szCs w:val="21"/>
                <w:highlight w:val="none"/>
                <w:lang w:val="zh-TW"/>
              </w:rPr>
              <w:t>投标人须提交相关证书扫描件。</w:t>
            </w:r>
            <w:r>
              <w:rPr>
                <w:rFonts w:hint="eastAsia" w:ascii="宋体" w:hAnsi="宋体" w:eastAsia="宋体" w:cs="宋体"/>
                <w:szCs w:val="21"/>
                <w:highlight w:val="none"/>
              </w:rPr>
              <w:t>限提供一人相关证书，多提供不得分。</w:t>
            </w:r>
          </w:p>
          <w:p>
            <w:pPr>
              <w:topLinePunct/>
              <w:adjustRightInd w:val="0"/>
              <w:snapToGrid w:val="0"/>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国家级</w:t>
            </w:r>
            <w:r>
              <w:rPr>
                <w:rFonts w:hint="eastAsia" w:ascii="宋体" w:hAnsi="宋体" w:eastAsia="宋体" w:cs="宋体"/>
                <w:szCs w:val="21"/>
                <w:highlight w:val="none"/>
                <w:lang w:val="zh-CN" w:bidi="ar"/>
              </w:rPr>
              <w:t>风景园林类</w:t>
            </w:r>
            <w:r>
              <w:rPr>
                <w:rFonts w:hint="eastAsia" w:ascii="宋体" w:hAnsi="宋体" w:eastAsia="宋体" w:cs="宋体"/>
                <w:szCs w:val="21"/>
                <w:highlight w:val="none"/>
              </w:rPr>
              <w:t>奖为</w:t>
            </w:r>
            <w:r>
              <w:rPr>
                <w:rFonts w:hint="eastAsia" w:ascii="宋体" w:hAnsi="宋体" w:eastAsia="宋体" w:cs="宋体"/>
                <w:bCs/>
                <w:szCs w:val="21"/>
                <w:highlight w:val="none"/>
                <w:lang w:val="en-US" w:eastAsia="zh-CN"/>
              </w:rPr>
              <w:t>行业行政主管部门或</w:t>
            </w:r>
            <w:r>
              <w:rPr>
                <w:rFonts w:hint="eastAsia" w:ascii="宋体" w:hAnsi="宋体" w:eastAsia="宋体" w:cs="宋体"/>
                <w:szCs w:val="21"/>
                <w:highlight w:val="none"/>
              </w:rPr>
              <w:t>中国风景园林学会颁发，省级</w:t>
            </w:r>
            <w:r>
              <w:rPr>
                <w:rFonts w:hint="eastAsia" w:ascii="宋体" w:hAnsi="宋体" w:eastAsia="宋体" w:cs="宋体"/>
                <w:szCs w:val="21"/>
                <w:highlight w:val="none"/>
                <w:lang w:val="zh-CN" w:bidi="ar"/>
              </w:rPr>
              <w:t>（含副省级）风景园林类</w:t>
            </w:r>
            <w:r>
              <w:rPr>
                <w:rFonts w:hint="eastAsia" w:ascii="宋体" w:hAnsi="宋体" w:eastAsia="宋体" w:cs="宋体"/>
                <w:szCs w:val="21"/>
                <w:highlight w:val="none"/>
              </w:rPr>
              <w:t>奖为</w:t>
            </w:r>
            <w:r>
              <w:rPr>
                <w:rFonts w:hint="eastAsia" w:ascii="宋体" w:hAnsi="宋体" w:eastAsia="宋体" w:cs="宋体"/>
                <w:bCs/>
                <w:szCs w:val="21"/>
                <w:highlight w:val="none"/>
                <w:lang w:val="en-US" w:eastAsia="zh-CN"/>
              </w:rPr>
              <w:t>省级</w:t>
            </w:r>
            <w:r>
              <w:rPr>
                <w:rFonts w:hint="eastAsia" w:ascii="宋体" w:hAnsi="宋体" w:cs="宋体"/>
                <w:bCs/>
                <w:szCs w:val="21"/>
                <w:highlight w:val="none"/>
                <w:lang w:val="en-US" w:eastAsia="zh-CN"/>
              </w:rPr>
              <w:t>行业行政主管部门</w:t>
            </w:r>
            <w:r>
              <w:rPr>
                <w:rFonts w:hint="eastAsia" w:ascii="宋体" w:hAnsi="宋体" w:eastAsia="宋体" w:cs="宋体"/>
                <w:bCs/>
                <w:szCs w:val="21"/>
                <w:highlight w:val="none"/>
                <w:lang w:val="en-US" w:eastAsia="zh-CN"/>
              </w:rPr>
              <w:t>或</w:t>
            </w:r>
            <w:r>
              <w:rPr>
                <w:rFonts w:hint="eastAsia" w:ascii="宋体" w:hAnsi="宋体" w:eastAsia="宋体" w:cs="宋体"/>
                <w:szCs w:val="21"/>
                <w:highlight w:val="none"/>
              </w:rPr>
              <w:t>省级</w:t>
            </w:r>
            <w:r>
              <w:rPr>
                <w:rFonts w:hint="eastAsia" w:ascii="宋体" w:hAnsi="宋体" w:eastAsia="宋体" w:cs="宋体"/>
                <w:szCs w:val="21"/>
                <w:highlight w:val="none"/>
                <w:lang w:val="zh-CN" w:bidi="ar"/>
              </w:rPr>
              <w:t>（含副省级）</w:t>
            </w:r>
            <w:r>
              <w:rPr>
                <w:rFonts w:hint="eastAsia" w:ascii="宋体" w:hAnsi="宋体" w:eastAsia="宋体" w:cs="宋体"/>
                <w:szCs w:val="21"/>
                <w:highlight w:val="none"/>
              </w:rPr>
              <w:t>风景园林学会颁发，</w:t>
            </w:r>
            <w:r>
              <w:rPr>
                <w:rFonts w:hint="eastAsia" w:ascii="宋体" w:hAnsi="宋体" w:eastAsia="宋体" w:cs="宋体"/>
                <w:szCs w:val="21"/>
                <w:highlight w:val="none"/>
                <w:lang w:bidi="ar"/>
              </w:rPr>
              <w:t>市级</w:t>
            </w:r>
            <w:r>
              <w:rPr>
                <w:rFonts w:hint="eastAsia" w:ascii="宋体" w:hAnsi="宋体" w:eastAsia="宋体" w:cs="宋体"/>
                <w:szCs w:val="21"/>
                <w:highlight w:val="none"/>
                <w:lang w:val="zh-CN" w:bidi="ar"/>
              </w:rPr>
              <w:t>风景园林类奖</w:t>
            </w:r>
            <w:r>
              <w:rPr>
                <w:rFonts w:hint="eastAsia" w:ascii="宋体" w:hAnsi="宋体" w:eastAsia="宋体" w:cs="宋体"/>
                <w:szCs w:val="21"/>
                <w:highlight w:val="none"/>
              </w:rPr>
              <w:t>为</w:t>
            </w:r>
            <w:r>
              <w:rPr>
                <w:rFonts w:hint="eastAsia" w:ascii="宋体" w:hAnsi="宋体" w:eastAsia="宋体" w:cs="宋体"/>
                <w:bCs/>
                <w:szCs w:val="21"/>
                <w:highlight w:val="none"/>
                <w:lang w:val="en-US" w:eastAsia="zh-CN"/>
              </w:rPr>
              <w:t>市级</w:t>
            </w:r>
            <w:r>
              <w:rPr>
                <w:rFonts w:hint="eastAsia" w:ascii="宋体" w:hAnsi="宋体" w:cs="宋体"/>
                <w:bCs/>
                <w:szCs w:val="21"/>
                <w:highlight w:val="none"/>
                <w:lang w:val="en-US" w:eastAsia="zh-CN"/>
              </w:rPr>
              <w:t>行业行政主管部门</w:t>
            </w:r>
            <w:r>
              <w:rPr>
                <w:rFonts w:hint="eastAsia" w:ascii="宋体" w:hAnsi="宋体" w:eastAsia="宋体" w:cs="宋体"/>
                <w:bCs/>
                <w:szCs w:val="21"/>
                <w:highlight w:val="none"/>
                <w:lang w:val="en-US" w:eastAsia="zh-CN"/>
              </w:rPr>
              <w:t>或</w:t>
            </w:r>
            <w:r>
              <w:rPr>
                <w:rFonts w:hint="eastAsia" w:ascii="宋体" w:hAnsi="宋体" w:eastAsia="宋体" w:cs="宋体"/>
                <w:szCs w:val="21"/>
                <w:highlight w:val="none"/>
              </w:rPr>
              <w:t>市级风景园林学会颁发。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jc w:val="center"/>
        </w:trPr>
        <w:tc>
          <w:tcPr>
            <w:tcW w:w="1002" w:type="dxa"/>
            <w:vMerge w:val="continue"/>
            <w:noWrap/>
            <w:vAlign w:val="center"/>
          </w:tcPr>
          <w:p>
            <w:pPr>
              <w:widowControl/>
              <w:jc w:val="center"/>
              <w:rPr>
                <w:rFonts w:hint="eastAsia" w:ascii="宋体" w:hAnsi="宋体" w:eastAsia="宋体" w:cs="宋体"/>
                <w:bCs/>
                <w:kern w:val="0"/>
                <w:szCs w:val="21"/>
                <w:highlight w:val="none"/>
              </w:rPr>
            </w:pPr>
          </w:p>
        </w:tc>
        <w:tc>
          <w:tcPr>
            <w:tcW w:w="1134" w:type="dxa"/>
            <w:vMerge w:val="continue"/>
            <w:noWrap/>
            <w:vAlign w:val="center"/>
          </w:tcPr>
          <w:p>
            <w:pPr>
              <w:jc w:val="center"/>
              <w:rPr>
                <w:rFonts w:hint="eastAsia" w:ascii="宋体" w:hAnsi="宋体" w:eastAsia="宋体" w:cs="宋体"/>
                <w:szCs w:val="21"/>
                <w:highlight w:val="none"/>
              </w:rPr>
            </w:pPr>
          </w:p>
        </w:tc>
        <w:tc>
          <w:tcPr>
            <w:tcW w:w="773" w:type="dxa"/>
            <w:vMerge w:val="continue"/>
            <w:noWrap/>
            <w:vAlign w:val="center"/>
          </w:tcPr>
          <w:p>
            <w:pPr>
              <w:jc w:val="center"/>
              <w:rPr>
                <w:rFonts w:hint="eastAsia" w:ascii="宋体" w:hAnsi="宋体" w:eastAsia="宋体" w:cs="宋体"/>
                <w:szCs w:val="21"/>
                <w:highlight w:val="none"/>
              </w:rPr>
            </w:pPr>
          </w:p>
        </w:tc>
        <w:tc>
          <w:tcPr>
            <w:tcW w:w="12484" w:type="dxa"/>
            <w:noWrap/>
            <w:vAlign w:val="center"/>
          </w:tcPr>
          <w:p>
            <w:pPr>
              <w:adjustRightInd w:val="0"/>
              <w:snapToGrid w:val="0"/>
              <w:spacing w:line="300" w:lineRule="auto"/>
              <w:ind w:firstLine="0" w:firstLineChars="0"/>
              <w:rPr>
                <w:rFonts w:hint="eastAsia" w:ascii="宋体" w:hAnsi="宋体" w:eastAsia="宋体" w:cs="宋体"/>
                <w:b/>
                <w:bCs/>
                <w:szCs w:val="21"/>
                <w:highlight w:val="none"/>
              </w:rPr>
            </w:pPr>
            <w:r>
              <w:rPr>
                <w:rFonts w:hint="eastAsia" w:ascii="宋体" w:hAnsi="宋体" w:eastAsia="宋体" w:cs="宋体"/>
                <w:b/>
                <w:bCs/>
                <w:szCs w:val="21"/>
                <w:highlight w:val="none"/>
              </w:rPr>
              <w:t>3、勘察项目负责人（若为联合体，由承担勘察工作的单位提供）</w:t>
            </w:r>
          </w:p>
          <w:p>
            <w:pPr>
              <w:topLinePunct w:val="0"/>
              <w:adjustRightInd w:val="0"/>
              <w:snapToGrid w:val="0"/>
              <w:spacing w:line="300" w:lineRule="auto"/>
              <w:ind w:firstLine="0" w:firstLineChars="0"/>
              <w:rPr>
                <w:rFonts w:hint="eastAsia" w:ascii="宋体" w:hAnsi="宋体" w:eastAsia="宋体" w:cs="宋体"/>
                <w:bCs/>
                <w:color w:val="000000"/>
                <w:szCs w:val="21"/>
                <w:highlight w:val="none"/>
                <w:lang w:val="zh-TW"/>
              </w:rPr>
            </w:pPr>
            <w:r>
              <w:rPr>
                <w:rFonts w:hint="eastAsia" w:ascii="宋体" w:hAnsi="宋体" w:eastAsia="宋体" w:cs="宋体"/>
                <w:b/>
                <w:bCs/>
                <w:szCs w:val="21"/>
                <w:highlight w:val="none"/>
                <w:lang w:val="zh-TW"/>
              </w:rPr>
              <w:t>（1）</w:t>
            </w:r>
            <w:r>
              <w:rPr>
                <w:rFonts w:hint="eastAsia" w:ascii="宋体" w:hAnsi="宋体" w:eastAsia="宋体" w:cs="宋体"/>
                <w:b w:val="0"/>
                <w:bCs/>
                <w:color w:val="000000"/>
                <w:szCs w:val="21"/>
                <w:highlight w:val="none"/>
                <w:lang w:val="zh-TW" w:eastAsia="zh-CN"/>
              </w:rPr>
              <w:t>勘察</w:t>
            </w:r>
            <w:r>
              <w:rPr>
                <w:rFonts w:hint="eastAsia" w:ascii="宋体" w:hAnsi="宋体" w:eastAsia="宋体" w:cs="宋体"/>
                <w:bCs/>
                <w:color w:val="000000"/>
                <w:szCs w:val="21"/>
                <w:highlight w:val="none"/>
                <w:lang w:val="zh-TW"/>
              </w:rPr>
              <w:t>负责人</w:t>
            </w:r>
            <w:r>
              <w:rPr>
                <w:rFonts w:hint="eastAsia" w:ascii="宋体" w:hAnsi="宋体" w:eastAsia="宋体" w:cs="宋体"/>
                <w:bCs/>
                <w:color w:val="000000"/>
                <w:szCs w:val="21"/>
                <w:highlight w:val="none"/>
              </w:rPr>
              <w:t>具有</w:t>
            </w:r>
            <w:r>
              <w:rPr>
                <w:rFonts w:hint="eastAsia" w:ascii="宋体" w:hAnsi="宋体" w:eastAsia="宋体" w:cs="宋体"/>
                <w:bCs/>
                <w:color w:val="000000"/>
                <w:szCs w:val="21"/>
                <w:highlight w:val="none"/>
                <w:lang w:val="en-US" w:eastAsia="zh-CN"/>
              </w:rPr>
              <w:t>1</w:t>
            </w:r>
            <w:r>
              <w:rPr>
                <w:rFonts w:hint="eastAsia" w:ascii="宋体" w:hAnsi="宋体" w:eastAsia="宋体" w:cs="宋体"/>
                <w:bCs/>
                <w:color w:val="000000"/>
                <w:szCs w:val="21"/>
                <w:highlight w:val="none"/>
                <w:lang w:val="zh-TW"/>
              </w:rPr>
              <w:t>0年或以上</w:t>
            </w:r>
            <w:r>
              <w:rPr>
                <w:rFonts w:hint="eastAsia" w:ascii="宋体" w:hAnsi="宋体" w:eastAsia="宋体" w:cs="宋体"/>
                <w:bCs/>
                <w:color w:val="000000"/>
                <w:szCs w:val="21"/>
                <w:highlight w:val="none"/>
              </w:rPr>
              <w:t>工作经验</w:t>
            </w:r>
            <w:r>
              <w:rPr>
                <w:rFonts w:hint="eastAsia" w:ascii="宋体" w:hAnsi="宋体" w:eastAsia="宋体" w:cs="宋体"/>
                <w:bCs/>
                <w:color w:val="000000"/>
                <w:szCs w:val="21"/>
                <w:highlight w:val="none"/>
                <w:lang w:val="zh-TW"/>
              </w:rPr>
              <w:t>的</w:t>
            </w:r>
            <w:r>
              <w:rPr>
                <w:rFonts w:hint="eastAsia" w:ascii="宋体" w:hAnsi="宋体" w:eastAsia="宋体" w:cs="宋体"/>
                <w:bCs/>
                <w:color w:val="000000"/>
                <w:szCs w:val="21"/>
                <w:highlight w:val="none"/>
              </w:rPr>
              <w:t>得</w:t>
            </w:r>
            <w:r>
              <w:rPr>
                <w:rFonts w:hint="eastAsia" w:ascii="宋体" w:hAnsi="宋体" w:eastAsia="宋体" w:cs="宋体"/>
                <w:bCs/>
                <w:color w:val="000000"/>
                <w:szCs w:val="21"/>
                <w:highlight w:val="none"/>
                <w:lang w:val="en-US" w:eastAsia="zh-CN"/>
              </w:rPr>
              <w:t>2</w:t>
            </w:r>
            <w:r>
              <w:rPr>
                <w:rFonts w:hint="eastAsia" w:ascii="宋体" w:hAnsi="宋体" w:eastAsia="宋体" w:cs="宋体"/>
                <w:bCs/>
                <w:color w:val="000000"/>
                <w:szCs w:val="21"/>
                <w:highlight w:val="none"/>
                <w:lang w:val="zh-TW"/>
              </w:rPr>
              <w:t>分，</w:t>
            </w:r>
            <w:r>
              <w:rPr>
                <w:rFonts w:hint="eastAsia" w:ascii="宋体" w:hAnsi="宋体" w:eastAsia="宋体" w:cs="宋体"/>
                <w:bCs/>
                <w:color w:val="000000"/>
                <w:szCs w:val="21"/>
                <w:highlight w:val="none"/>
                <w:lang w:val="en-US" w:eastAsia="zh-CN"/>
              </w:rPr>
              <w:t>5</w:t>
            </w:r>
            <w:r>
              <w:rPr>
                <w:rFonts w:hint="eastAsia" w:ascii="宋体" w:hAnsi="宋体" w:eastAsia="宋体" w:cs="宋体"/>
                <w:bCs/>
                <w:color w:val="000000"/>
                <w:szCs w:val="21"/>
                <w:highlight w:val="none"/>
                <w:lang w:val="zh-TW"/>
              </w:rPr>
              <w:t>年-</w:t>
            </w:r>
            <w:r>
              <w:rPr>
                <w:rFonts w:hint="eastAsia" w:ascii="宋体" w:hAnsi="宋体" w:eastAsia="宋体" w:cs="宋体"/>
                <w:bCs/>
                <w:color w:val="000000"/>
                <w:szCs w:val="21"/>
                <w:highlight w:val="none"/>
                <w:lang w:val="en-US" w:eastAsia="zh-CN"/>
              </w:rPr>
              <w:t>9</w:t>
            </w:r>
            <w:r>
              <w:rPr>
                <w:rFonts w:hint="eastAsia" w:ascii="宋体" w:hAnsi="宋体" w:eastAsia="宋体" w:cs="宋体"/>
                <w:bCs/>
                <w:color w:val="000000"/>
                <w:szCs w:val="21"/>
                <w:highlight w:val="none"/>
                <w:lang w:val="zh-TW"/>
              </w:rPr>
              <w:t>年的</w:t>
            </w:r>
            <w:r>
              <w:rPr>
                <w:rFonts w:hint="eastAsia" w:ascii="宋体" w:hAnsi="宋体" w:eastAsia="宋体" w:cs="宋体"/>
                <w:bCs/>
                <w:color w:val="000000"/>
                <w:szCs w:val="21"/>
                <w:highlight w:val="none"/>
              </w:rPr>
              <w:t>得</w:t>
            </w:r>
            <w:r>
              <w:rPr>
                <w:rFonts w:hint="eastAsia" w:ascii="宋体" w:hAnsi="宋体" w:eastAsia="宋体" w:cs="宋体"/>
                <w:bCs/>
                <w:color w:val="000000"/>
                <w:szCs w:val="21"/>
                <w:highlight w:val="none"/>
                <w:lang w:val="en-US" w:eastAsia="zh-CN"/>
              </w:rPr>
              <w:t>0.5</w:t>
            </w:r>
            <w:r>
              <w:rPr>
                <w:rFonts w:hint="eastAsia" w:ascii="宋体" w:hAnsi="宋体" w:eastAsia="宋体" w:cs="宋体"/>
                <w:bCs/>
                <w:color w:val="000000"/>
                <w:szCs w:val="21"/>
                <w:highlight w:val="none"/>
                <w:lang w:val="zh-TW"/>
              </w:rPr>
              <w:t>分，</w:t>
            </w:r>
            <w:r>
              <w:rPr>
                <w:rFonts w:hint="eastAsia" w:ascii="宋体" w:hAnsi="宋体" w:eastAsia="宋体" w:cs="宋体"/>
                <w:bCs/>
                <w:color w:val="000000"/>
                <w:szCs w:val="21"/>
                <w:highlight w:val="none"/>
                <w:lang w:val="en-US" w:eastAsia="zh-CN"/>
              </w:rPr>
              <w:t>4年-1年的得0.2分</w:t>
            </w:r>
            <w:r>
              <w:rPr>
                <w:rFonts w:hint="eastAsia" w:ascii="宋体" w:hAnsi="宋体" w:eastAsia="宋体" w:cs="宋体"/>
                <w:bCs/>
                <w:color w:val="000000"/>
                <w:szCs w:val="21"/>
                <w:highlight w:val="none"/>
                <w:lang w:val="zh-TW"/>
              </w:rPr>
              <w:t>；</w:t>
            </w:r>
          </w:p>
          <w:p>
            <w:pPr>
              <w:topLinePunct/>
              <w:adjustRightInd w:val="0"/>
              <w:snapToGrid w:val="0"/>
              <w:rPr>
                <w:rFonts w:hint="eastAsia" w:ascii="宋体" w:hAnsi="宋体" w:eastAsia="宋体" w:cs="宋体"/>
                <w:bCs/>
                <w:color w:val="000000"/>
                <w:szCs w:val="21"/>
                <w:highlight w:val="none"/>
                <w:lang w:val="zh-TW"/>
              </w:rPr>
            </w:pPr>
            <w:r>
              <w:rPr>
                <w:rFonts w:hint="eastAsia" w:ascii="宋体" w:hAnsi="宋体" w:eastAsia="宋体" w:cs="宋体"/>
                <w:szCs w:val="21"/>
                <w:highlight w:val="none"/>
                <w:lang w:val="en-US" w:eastAsia="zh-CN"/>
              </w:rPr>
              <w:t>注;</w:t>
            </w:r>
            <w:r>
              <w:rPr>
                <w:rFonts w:hint="eastAsia" w:ascii="宋体" w:hAnsi="宋体" w:eastAsia="宋体" w:cs="宋体"/>
                <w:szCs w:val="21"/>
                <w:highlight w:val="none"/>
                <w:lang w:val="zh-TW"/>
              </w:rPr>
              <w:t>工作经验以大</w:t>
            </w:r>
            <w:r>
              <w:rPr>
                <w:rFonts w:hint="eastAsia" w:ascii="宋体" w:hAnsi="宋体" w:eastAsia="宋体" w:cs="宋体"/>
                <w:szCs w:val="21"/>
                <w:highlight w:val="none"/>
              </w:rPr>
              <w:t>专（或以上）</w:t>
            </w:r>
            <w:r>
              <w:rPr>
                <w:rFonts w:hint="eastAsia" w:ascii="宋体" w:hAnsi="宋体" w:eastAsia="宋体" w:cs="宋体"/>
                <w:szCs w:val="21"/>
                <w:highlight w:val="none"/>
                <w:lang w:val="zh-TW"/>
              </w:rPr>
              <w:t>毕业证载明毕业时间为准。</w:t>
            </w:r>
            <w:r>
              <w:rPr>
                <w:rFonts w:hint="eastAsia" w:ascii="宋体" w:hAnsi="宋体" w:eastAsia="宋体" w:cs="宋体"/>
                <w:szCs w:val="21"/>
                <w:highlight w:val="none"/>
              </w:rPr>
              <w:t>限提供一人相关证书，多提供不得分。</w:t>
            </w:r>
          </w:p>
          <w:p>
            <w:pPr>
              <w:adjustRightInd w:val="0"/>
              <w:snapToGrid w:val="0"/>
              <w:spacing w:line="300" w:lineRule="auto"/>
              <w:ind w:firstLine="0" w:firstLineChars="0"/>
              <w:rPr>
                <w:rFonts w:hint="eastAsia" w:ascii="宋体" w:hAnsi="宋体" w:eastAsia="宋体" w:cs="宋体"/>
                <w:szCs w:val="21"/>
                <w:highlight w:val="none"/>
              </w:rPr>
            </w:pPr>
            <w:r>
              <w:rPr>
                <w:rFonts w:hint="eastAsia" w:ascii="宋体" w:hAnsi="宋体" w:eastAsia="宋体" w:cs="宋体"/>
                <w:b/>
                <w:bCs/>
                <w:szCs w:val="21"/>
                <w:highlight w:val="none"/>
                <w:lang w:val="zh-TW"/>
              </w:rPr>
              <w:t>（2）</w:t>
            </w:r>
            <w:r>
              <w:rPr>
                <w:rFonts w:hint="eastAsia" w:ascii="宋体" w:hAnsi="宋体" w:eastAsia="宋体" w:cs="宋体"/>
                <w:szCs w:val="21"/>
                <w:highlight w:val="none"/>
              </w:rPr>
              <w:t>具有注册土木工程师（岩土）注册证书得2分；</w:t>
            </w:r>
          </w:p>
          <w:p>
            <w:pPr>
              <w:topLinePunct w:val="0"/>
              <w:adjustRightInd w:val="0"/>
              <w:snapToGrid w:val="0"/>
              <w:spacing w:line="300" w:lineRule="auto"/>
              <w:ind w:firstLine="0" w:firstLineChars="0"/>
              <w:rPr>
                <w:rFonts w:ascii="Times New Roman" w:hAnsi="Times New Roman" w:eastAsia="宋体" w:cs="Times New Roman"/>
                <w:szCs w:val="24"/>
                <w:highlight w:val="none"/>
              </w:rPr>
            </w:pPr>
            <w:r>
              <w:rPr>
                <w:rFonts w:hint="eastAsia" w:ascii="宋体" w:hAnsi="宋体" w:eastAsia="宋体" w:cs="宋体"/>
                <w:b/>
                <w:bCs/>
                <w:szCs w:val="21"/>
                <w:highlight w:val="none"/>
                <w:lang w:val="zh-TW"/>
              </w:rPr>
              <w:t>（3）</w:t>
            </w:r>
            <w:r>
              <w:rPr>
                <w:rFonts w:hint="eastAsia" w:ascii="宋体" w:hAnsi="宋体" w:eastAsia="宋体" w:cs="宋体"/>
                <w:bCs/>
                <w:color w:val="000000"/>
                <w:szCs w:val="21"/>
                <w:highlight w:val="none"/>
                <w:lang w:val="en-US" w:eastAsia="zh-CN"/>
              </w:rPr>
              <w:t>勘察</w:t>
            </w:r>
            <w:r>
              <w:rPr>
                <w:rFonts w:hint="eastAsia" w:ascii="宋体" w:hAnsi="宋体" w:eastAsia="宋体" w:cs="宋体"/>
                <w:bCs/>
                <w:color w:val="000000"/>
                <w:szCs w:val="21"/>
                <w:highlight w:val="none"/>
                <w:lang w:val="zh-TW"/>
              </w:rPr>
              <w:t>负责人曾获得（</w:t>
            </w:r>
            <w:r>
              <w:rPr>
                <w:rFonts w:hint="eastAsia" w:ascii="宋体" w:hAnsi="宋体" w:eastAsia="宋体" w:cs="宋体"/>
                <w:szCs w:val="21"/>
                <w:highlight w:val="none"/>
              </w:rPr>
              <w:t>国家级</w:t>
            </w:r>
            <w:r>
              <w:rPr>
                <w:rFonts w:hint="eastAsia" w:ascii="宋体" w:hAnsi="宋体" w:eastAsia="宋体" w:cs="宋体"/>
                <w:szCs w:val="21"/>
                <w:highlight w:val="none"/>
                <w:lang w:val="en-US" w:eastAsia="zh-CN"/>
              </w:rPr>
              <w:t>勘察</w:t>
            </w:r>
            <w:r>
              <w:rPr>
                <w:rFonts w:hint="eastAsia" w:ascii="宋体" w:hAnsi="宋体" w:eastAsia="宋体" w:cs="宋体"/>
                <w:szCs w:val="21"/>
                <w:highlight w:val="none"/>
              </w:rPr>
              <w:t>奖项的，每项得</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分；获省级</w:t>
            </w:r>
            <w:r>
              <w:rPr>
                <w:rFonts w:hint="eastAsia" w:ascii="宋体" w:hAnsi="宋体" w:eastAsia="宋体" w:cs="宋体"/>
                <w:szCs w:val="21"/>
                <w:highlight w:val="none"/>
                <w:lang w:val="zh-CN" w:bidi="ar"/>
              </w:rPr>
              <w:t>（含副省级）</w:t>
            </w:r>
            <w:r>
              <w:rPr>
                <w:rFonts w:hint="eastAsia" w:ascii="宋体" w:hAnsi="宋体" w:eastAsia="宋体" w:cs="宋体"/>
                <w:szCs w:val="21"/>
                <w:highlight w:val="none"/>
                <w:lang w:val="en-US" w:eastAsia="zh-CN" w:bidi="ar"/>
              </w:rPr>
              <w:t>勘察</w:t>
            </w:r>
            <w:r>
              <w:rPr>
                <w:rFonts w:hint="eastAsia" w:ascii="宋体" w:hAnsi="宋体" w:eastAsia="宋体" w:cs="宋体"/>
                <w:szCs w:val="21"/>
                <w:highlight w:val="none"/>
              </w:rPr>
              <w:t>奖项的，每项得0.</w:t>
            </w:r>
            <w:r>
              <w:rPr>
                <w:rFonts w:hint="eastAsia" w:ascii="宋体" w:hAnsi="宋体" w:eastAsia="宋体" w:cs="宋体"/>
                <w:szCs w:val="21"/>
                <w:highlight w:val="none"/>
                <w:lang w:val="en-US" w:eastAsia="zh-CN"/>
              </w:rPr>
              <w:t>5</w:t>
            </w:r>
            <w:r>
              <w:rPr>
                <w:rFonts w:hint="eastAsia" w:ascii="宋体" w:hAnsi="宋体" w:eastAsia="宋体" w:cs="宋体"/>
                <w:szCs w:val="21"/>
                <w:highlight w:val="none"/>
              </w:rPr>
              <w:t>分；获</w:t>
            </w:r>
            <w:r>
              <w:rPr>
                <w:rFonts w:hint="eastAsia" w:ascii="宋体" w:hAnsi="宋体" w:eastAsia="宋体" w:cs="宋体"/>
                <w:szCs w:val="21"/>
                <w:highlight w:val="none"/>
                <w:lang w:bidi="ar"/>
              </w:rPr>
              <w:t>市级</w:t>
            </w:r>
            <w:r>
              <w:rPr>
                <w:rFonts w:hint="eastAsia" w:ascii="宋体" w:hAnsi="宋体" w:eastAsia="宋体" w:cs="宋体"/>
                <w:szCs w:val="21"/>
                <w:highlight w:val="none"/>
                <w:lang w:val="en-US" w:eastAsia="zh-CN" w:bidi="ar"/>
              </w:rPr>
              <w:t>勘察</w:t>
            </w:r>
            <w:r>
              <w:rPr>
                <w:rFonts w:hint="eastAsia" w:ascii="宋体" w:hAnsi="宋体" w:eastAsia="宋体" w:cs="宋体"/>
                <w:szCs w:val="21"/>
                <w:highlight w:val="none"/>
                <w:lang w:val="zh-CN" w:bidi="ar"/>
              </w:rPr>
              <w:t>奖</w:t>
            </w:r>
            <w:r>
              <w:rPr>
                <w:rFonts w:hint="eastAsia" w:ascii="宋体" w:hAnsi="宋体" w:eastAsia="宋体" w:cs="宋体"/>
                <w:szCs w:val="21"/>
                <w:highlight w:val="none"/>
                <w:lang w:val="en-US" w:eastAsia="zh-CN" w:bidi="ar"/>
              </w:rPr>
              <w:t>项</w:t>
            </w:r>
            <w:r>
              <w:rPr>
                <w:rFonts w:hint="eastAsia" w:ascii="宋体" w:hAnsi="宋体" w:eastAsia="宋体" w:cs="宋体"/>
                <w:szCs w:val="21"/>
                <w:highlight w:val="none"/>
              </w:rPr>
              <w:t>的，每项得0.</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分。本项最多得</w:t>
            </w:r>
            <w:r>
              <w:rPr>
                <w:rFonts w:hint="eastAsia" w:ascii="宋体" w:hAnsi="宋体" w:eastAsia="宋体" w:cs="宋体"/>
                <w:szCs w:val="21"/>
                <w:highlight w:val="none"/>
                <w:lang w:val="en-US" w:eastAsia="zh-CN"/>
              </w:rPr>
              <w:t>6</w:t>
            </w:r>
            <w:r>
              <w:rPr>
                <w:rFonts w:hint="eastAsia" w:ascii="宋体" w:hAnsi="宋体" w:eastAsia="宋体" w:cs="宋体"/>
                <w:szCs w:val="21"/>
                <w:highlight w:val="none"/>
              </w:rPr>
              <w:t>分。</w:t>
            </w:r>
          </w:p>
          <w:p>
            <w:pPr>
              <w:adjustRightInd w:val="0"/>
              <w:snapToGrid w:val="0"/>
              <w:spacing w:line="300" w:lineRule="auto"/>
              <w:ind w:firstLine="420" w:firstLineChars="200"/>
              <w:rPr>
                <w:rFonts w:hint="eastAsia" w:ascii="宋体" w:hAnsi="宋体" w:eastAsia="宋体" w:cs="宋体"/>
                <w:szCs w:val="21"/>
                <w:highlight w:val="none"/>
              </w:rPr>
            </w:pPr>
            <w:r>
              <w:rPr>
                <w:rFonts w:hint="eastAsia" w:ascii="宋体" w:hAnsi="宋体" w:eastAsia="宋体" w:cs="宋体"/>
                <w:bCs/>
                <w:color w:val="000000"/>
                <w:szCs w:val="21"/>
                <w:highlight w:val="none"/>
              </w:rPr>
              <w:t>注：</w:t>
            </w:r>
            <w:r>
              <w:rPr>
                <w:rFonts w:hint="eastAsia" w:ascii="宋体" w:hAnsi="宋体" w:eastAsia="宋体" w:cs="宋体"/>
                <w:szCs w:val="21"/>
                <w:highlight w:val="none"/>
                <w:lang w:val="zh-TW"/>
              </w:rPr>
              <w:t>投标人须提交人员相关证书扫描件。</w:t>
            </w:r>
            <w:r>
              <w:rPr>
                <w:rFonts w:hint="eastAsia" w:ascii="宋体" w:hAnsi="宋体" w:eastAsia="宋体" w:cs="宋体"/>
                <w:szCs w:val="21"/>
                <w:highlight w:val="none"/>
              </w:rPr>
              <w:t>限提供一人相关证书，多提供不得分。</w:t>
            </w:r>
          </w:p>
          <w:p>
            <w:pPr>
              <w:adjustRightInd w:val="0"/>
              <w:snapToGrid w:val="0"/>
              <w:spacing w:line="300" w:lineRule="auto"/>
              <w:ind w:firstLine="420" w:firstLineChars="200"/>
              <w:rPr>
                <w:rFonts w:hint="eastAsia" w:ascii="Times New Roman" w:hAnsi="Times New Roman" w:eastAsia="宋体" w:cs="Times New Roman"/>
                <w:szCs w:val="24"/>
                <w:highlight w:val="none"/>
              </w:rPr>
            </w:pPr>
            <w:r>
              <w:rPr>
                <w:rFonts w:hint="eastAsia" w:ascii="宋体" w:hAnsi="宋体" w:eastAsia="宋体" w:cs="宋体"/>
                <w:b w:val="0"/>
                <w:bCs w:val="0"/>
                <w:kern w:val="2"/>
                <w:sz w:val="21"/>
                <w:szCs w:val="21"/>
                <w:highlight w:val="none"/>
                <w:lang w:val="en-US" w:eastAsia="zh-CN"/>
              </w:rPr>
              <w:t>国家级奖项是由国家</w:t>
            </w:r>
            <w:r>
              <w:rPr>
                <w:rFonts w:hint="eastAsia" w:ascii="宋体" w:hAnsi="宋体" w:cs="宋体"/>
                <w:b w:val="0"/>
                <w:bCs w:val="0"/>
                <w:kern w:val="2"/>
                <w:sz w:val="21"/>
                <w:szCs w:val="21"/>
                <w:highlight w:val="none"/>
                <w:lang w:val="en-US" w:eastAsia="zh-CN"/>
              </w:rPr>
              <w:t>行业行政主管部门</w:t>
            </w:r>
            <w:r>
              <w:rPr>
                <w:rFonts w:hint="eastAsia" w:ascii="宋体" w:hAnsi="宋体" w:eastAsia="宋体" w:cs="宋体"/>
                <w:b w:val="0"/>
                <w:bCs w:val="0"/>
                <w:kern w:val="2"/>
                <w:sz w:val="21"/>
                <w:szCs w:val="21"/>
                <w:highlight w:val="none"/>
                <w:lang w:val="en-US" w:eastAsia="zh-CN"/>
              </w:rPr>
              <w:t>或中国勘察设计协会颁发的全国优秀工程勘察设计奖，</w:t>
            </w:r>
            <w:r>
              <w:rPr>
                <w:rFonts w:hint="eastAsia" w:ascii="宋体" w:hAnsi="宋体" w:eastAsia="宋体" w:cs="宋体"/>
                <w:b w:val="0"/>
                <w:bCs w:val="0"/>
                <w:kern w:val="2"/>
                <w:sz w:val="21"/>
                <w:szCs w:val="21"/>
                <w:highlight w:val="none"/>
                <w:lang w:val="zh-TW"/>
              </w:rPr>
              <w:t>省级</w:t>
            </w:r>
            <w:r>
              <w:rPr>
                <w:rFonts w:hint="eastAsia" w:ascii="宋体" w:hAnsi="宋体" w:eastAsia="宋体" w:cs="宋体"/>
                <w:b w:val="0"/>
                <w:bCs w:val="0"/>
                <w:kern w:val="2"/>
                <w:sz w:val="21"/>
                <w:szCs w:val="21"/>
                <w:highlight w:val="none"/>
                <w:lang w:val="zh-TW" w:bidi="ar-SA"/>
              </w:rPr>
              <w:t>（含副省级）</w:t>
            </w:r>
            <w:r>
              <w:rPr>
                <w:rFonts w:hint="eastAsia" w:ascii="宋体" w:hAnsi="宋体" w:eastAsia="宋体" w:cs="宋体"/>
                <w:b w:val="0"/>
                <w:bCs w:val="0"/>
                <w:kern w:val="2"/>
                <w:sz w:val="21"/>
                <w:szCs w:val="21"/>
                <w:highlight w:val="none"/>
                <w:lang w:val="zh-TW"/>
              </w:rPr>
              <w:t>奖项</w:t>
            </w:r>
            <w:r>
              <w:rPr>
                <w:rFonts w:hint="eastAsia" w:ascii="宋体" w:hAnsi="宋体" w:eastAsia="宋体" w:cs="宋体"/>
                <w:b w:val="0"/>
                <w:bCs w:val="0"/>
                <w:kern w:val="2"/>
                <w:sz w:val="21"/>
                <w:szCs w:val="21"/>
                <w:highlight w:val="none"/>
                <w:lang w:val="en-US" w:eastAsia="zh-CN"/>
              </w:rPr>
              <w:t>是由省级</w:t>
            </w:r>
            <w:r>
              <w:rPr>
                <w:rFonts w:hint="eastAsia" w:ascii="宋体" w:hAnsi="宋体" w:cs="宋体"/>
                <w:b w:val="0"/>
                <w:bCs w:val="0"/>
                <w:kern w:val="2"/>
                <w:sz w:val="21"/>
                <w:szCs w:val="21"/>
                <w:highlight w:val="none"/>
                <w:lang w:val="en-US" w:eastAsia="zh-CN"/>
              </w:rPr>
              <w:t>行业行政主管部门</w:t>
            </w:r>
            <w:r>
              <w:rPr>
                <w:rFonts w:hint="eastAsia" w:ascii="宋体" w:hAnsi="宋体" w:eastAsia="宋体" w:cs="宋体"/>
                <w:b w:val="0"/>
                <w:bCs w:val="0"/>
                <w:kern w:val="2"/>
                <w:sz w:val="21"/>
                <w:szCs w:val="21"/>
                <w:highlight w:val="none"/>
                <w:lang w:val="en-US" w:eastAsia="zh-CN"/>
              </w:rPr>
              <w:t>或省勘察设计协会颁发的省级优秀工程勘察设计奖，市级</w:t>
            </w:r>
            <w:r>
              <w:rPr>
                <w:rFonts w:hint="eastAsia" w:ascii="宋体" w:hAnsi="宋体" w:eastAsia="宋体" w:cs="宋体"/>
                <w:b w:val="0"/>
                <w:bCs w:val="0"/>
                <w:kern w:val="2"/>
                <w:sz w:val="21"/>
                <w:szCs w:val="21"/>
                <w:highlight w:val="none"/>
                <w:lang w:val="zh-TW"/>
              </w:rPr>
              <w:t>奖项</w:t>
            </w:r>
            <w:r>
              <w:rPr>
                <w:rFonts w:hint="eastAsia" w:ascii="宋体" w:hAnsi="宋体" w:eastAsia="宋体" w:cs="宋体"/>
                <w:b w:val="0"/>
                <w:bCs w:val="0"/>
                <w:kern w:val="2"/>
                <w:sz w:val="21"/>
                <w:szCs w:val="21"/>
                <w:highlight w:val="none"/>
                <w:lang w:val="en-US" w:eastAsia="zh-CN"/>
              </w:rPr>
              <w:t>是由市级</w:t>
            </w:r>
            <w:r>
              <w:rPr>
                <w:rFonts w:hint="eastAsia" w:ascii="宋体" w:hAnsi="宋体" w:cs="宋体"/>
                <w:b w:val="0"/>
                <w:bCs w:val="0"/>
                <w:kern w:val="2"/>
                <w:sz w:val="21"/>
                <w:szCs w:val="21"/>
                <w:highlight w:val="none"/>
                <w:lang w:val="en-US" w:eastAsia="zh-CN"/>
              </w:rPr>
              <w:t>行业行政主管部门</w:t>
            </w:r>
            <w:r>
              <w:rPr>
                <w:rFonts w:hint="eastAsia" w:ascii="宋体" w:hAnsi="宋体" w:eastAsia="宋体" w:cs="宋体"/>
                <w:b w:val="0"/>
                <w:bCs w:val="0"/>
                <w:kern w:val="2"/>
                <w:sz w:val="21"/>
                <w:szCs w:val="21"/>
                <w:highlight w:val="none"/>
                <w:lang w:val="en-US" w:eastAsia="zh-CN"/>
              </w:rPr>
              <w:t>或市城市规划协会颁发的市级优秀工程勘察设计奖。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002" w:type="dxa"/>
            <w:vMerge w:val="continue"/>
            <w:noWrap/>
            <w:vAlign w:val="center"/>
          </w:tcPr>
          <w:p>
            <w:pPr>
              <w:jc w:val="center"/>
              <w:rPr>
                <w:rFonts w:hint="eastAsia" w:ascii="宋体" w:hAnsi="宋体" w:eastAsia="宋体" w:cs="宋体"/>
                <w:szCs w:val="21"/>
                <w:highlight w:val="none"/>
              </w:rPr>
            </w:pPr>
          </w:p>
        </w:tc>
        <w:tc>
          <w:tcPr>
            <w:tcW w:w="1134" w:type="dxa"/>
            <w:noWrap/>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企业技术力量配备情况</w:t>
            </w:r>
          </w:p>
        </w:tc>
        <w:tc>
          <w:tcPr>
            <w:tcW w:w="773" w:type="dxa"/>
            <w:noWrap/>
            <w:vAlign w:val="center"/>
          </w:tcPr>
          <w:p>
            <w:pPr>
              <w:jc w:val="center"/>
              <w:rPr>
                <w:rFonts w:hint="eastAsia" w:ascii="宋体" w:hAnsi="宋体" w:eastAsia="宋体" w:cs="宋体"/>
                <w:szCs w:val="21"/>
                <w:highlight w:val="none"/>
                <w:lang w:val="zh-TW"/>
              </w:rPr>
            </w:pPr>
            <w:r>
              <w:rPr>
                <w:rFonts w:hint="eastAsia" w:ascii="宋体" w:hAnsi="宋体" w:eastAsia="宋体" w:cs="宋体"/>
                <w:szCs w:val="21"/>
                <w:highlight w:val="none"/>
                <w:lang w:val="zh-TW"/>
              </w:rPr>
              <w:t>20</w:t>
            </w:r>
          </w:p>
        </w:tc>
        <w:tc>
          <w:tcPr>
            <w:tcW w:w="12484" w:type="dxa"/>
            <w:noWrap/>
            <w:vAlign w:val="top"/>
          </w:tcPr>
          <w:p>
            <w:pPr>
              <w:adjustRightInd w:val="0"/>
              <w:snapToGrid w:val="0"/>
              <w:jc w:val="left"/>
              <w:rPr>
                <w:rFonts w:hint="eastAsia" w:ascii="宋体" w:hAnsi="宋体" w:eastAsia="宋体" w:cs="宋体"/>
                <w:b/>
                <w:bCs/>
                <w:szCs w:val="21"/>
                <w:highlight w:val="none"/>
                <w:lang w:val="zh-TW"/>
              </w:rPr>
            </w:pPr>
            <w:r>
              <w:rPr>
                <w:rFonts w:hint="eastAsia" w:ascii="宋体" w:hAnsi="宋体" w:eastAsia="宋体" w:cs="宋体"/>
                <w:b/>
                <w:bCs/>
                <w:szCs w:val="21"/>
                <w:highlight w:val="none"/>
                <w:lang w:val="zh-TW"/>
              </w:rPr>
              <w:t>投标人拟投入本项目的项目管理机构人员</w:t>
            </w:r>
          </w:p>
          <w:p>
            <w:pPr>
              <w:adjustRightInd w:val="0"/>
              <w:snapToGrid w:val="0"/>
              <w:jc w:val="left"/>
              <w:rPr>
                <w:rFonts w:hint="eastAsia" w:ascii="宋体" w:hAnsi="宋体" w:eastAsia="宋体" w:cs="宋体"/>
                <w:b/>
                <w:bCs/>
                <w:szCs w:val="21"/>
                <w:highlight w:val="none"/>
                <w:lang w:val="zh-TW"/>
              </w:rPr>
            </w:pPr>
            <w:r>
              <w:rPr>
                <w:rFonts w:hint="eastAsia" w:ascii="宋体" w:hAnsi="宋体" w:eastAsia="宋体" w:cs="宋体"/>
                <w:b/>
                <w:bCs/>
                <w:szCs w:val="21"/>
                <w:highlight w:val="none"/>
                <w:lang w:val="zh-TW"/>
              </w:rPr>
              <w:t>1、施工管理人员（由</w:t>
            </w:r>
            <w:r>
              <w:rPr>
                <w:rFonts w:hint="eastAsia" w:ascii="宋体" w:hAnsi="宋体" w:eastAsia="宋体" w:cs="宋体"/>
                <w:b/>
                <w:bCs/>
                <w:szCs w:val="21"/>
                <w:highlight w:val="none"/>
              </w:rPr>
              <w:t>联合体主办方</w:t>
            </w:r>
            <w:r>
              <w:rPr>
                <w:rFonts w:hint="eastAsia" w:ascii="宋体" w:hAnsi="宋体" w:eastAsia="宋体" w:cs="宋体"/>
                <w:b/>
                <w:bCs/>
                <w:szCs w:val="21"/>
                <w:highlight w:val="none"/>
                <w:lang w:val="zh-TW"/>
              </w:rPr>
              <w:t>提供）：（</w:t>
            </w:r>
            <w:r>
              <w:rPr>
                <w:rFonts w:hint="eastAsia" w:ascii="宋体" w:hAnsi="宋体" w:eastAsia="宋体" w:cs="宋体"/>
                <w:b/>
                <w:bCs/>
                <w:szCs w:val="21"/>
                <w:highlight w:val="none"/>
                <w:lang w:val="en-US" w:eastAsia="zh-CN"/>
              </w:rPr>
              <w:t>1</w:t>
            </w:r>
            <w:r>
              <w:rPr>
                <w:rFonts w:hint="eastAsia" w:ascii="宋体" w:hAnsi="宋体" w:eastAsia="宋体" w:cs="宋体"/>
                <w:b/>
                <w:bCs/>
                <w:szCs w:val="21"/>
                <w:highlight w:val="none"/>
                <w:lang w:val="zh-TW"/>
              </w:rPr>
              <w:t>分）</w:t>
            </w:r>
          </w:p>
          <w:p>
            <w:pPr>
              <w:adjustRightInd w:val="0"/>
              <w:snapToGrid w:val="0"/>
              <w:jc w:val="left"/>
              <w:rPr>
                <w:rFonts w:hint="eastAsia" w:ascii="宋体" w:hAnsi="宋体" w:eastAsia="宋体" w:cs="宋体"/>
                <w:szCs w:val="21"/>
                <w:highlight w:val="none"/>
                <w:lang w:val="zh-TW"/>
              </w:rPr>
            </w:pPr>
            <w:r>
              <w:rPr>
                <w:rFonts w:hint="eastAsia" w:ascii="宋体" w:hAnsi="宋体" w:eastAsia="宋体" w:cs="宋体"/>
                <w:b/>
                <w:bCs/>
                <w:szCs w:val="21"/>
                <w:highlight w:val="none"/>
                <w:lang w:val="zh-TW"/>
              </w:rPr>
              <w:t>（1）技术负责人：</w:t>
            </w:r>
            <w:r>
              <w:rPr>
                <w:rFonts w:hint="eastAsia" w:ascii="宋体" w:hAnsi="宋体" w:eastAsia="宋体" w:cs="宋体"/>
                <w:szCs w:val="21"/>
                <w:highlight w:val="none"/>
                <w:lang w:val="zh-TW"/>
              </w:rPr>
              <w:t>具有</w:t>
            </w:r>
            <w:r>
              <w:rPr>
                <w:rFonts w:hint="eastAsia" w:ascii="宋体" w:hAnsi="宋体" w:eastAsia="宋体" w:cs="宋体"/>
                <w:szCs w:val="21"/>
                <w:highlight w:val="none"/>
                <w:lang w:val="en-US" w:eastAsia="zh-CN"/>
              </w:rPr>
              <w:t>市政类或风景园林类</w:t>
            </w:r>
            <w:r>
              <w:rPr>
                <w:rFonts w:hint="eastAsia" w:ascii="宋体" w:hAnsi="宋体" w:eastAsia="宋体" w:cs="宋体"/>
                <w:szCs w:val="21"/>
                <w:highlight w:val="none"/>
                <w:lang w:val="zh-TW"/>
              </w:rPr>
              <w:t>高级或以上职称的，得</w:t>
            </w:r>
            <w:r>
              <w:rPr>
                <w:rFonts w:hint="eastAsia" w:ascii="宋体" w:hAnsi="宋体" w:eastAsia="宋体" w:cs="宋体"/>
                <w:szCs w:val="21"/>
                <w:highlight w:val="none"/>
                <w:lang w:val="en-US" w:eastAsia="zh-CN"/>
              </w:rPr>
              <w:t>0.5</w:t>
            </w:r>
            <w:r>
              <w:rPr>
                <w:rFonts w:hint="eastAsia" w:ascii="宋体" w:hAnsi="宋体" w:eastAsia="宋体" w:cs="宋体"/>
                <w:szCs w:val="21"/>
                <w:highlight w:val="none"/>
                <w:lang w:val="zh-TW"/>
              </w:rPr>
              <w:t>分；具有</w:t>
            </w:r>
            <w:r>
              <w:rPr>
                <w:rFonts w:hint="eastAsia" w:ascii="宋体" w:hAnsi="宋体" w:eastAsia="宋体" w:cs="宋体"/>
                <w:szCs w:val="21"/>
                <w:highlight w:val="none"/>
                <w:lang w:val="en-US" w:eastAsia="zh-CN"/>
              </w:rPr>
              <w:t>市政类或风景园林</w:t>
            </w:r>
            <w:r>
              <w:rPr>
                <w:rFonts w:hint="eastAsia" w:ascii="宋体" w:hAnsi="宋体" w:eastAsia="宋体" w:cs="宋体"/>
                <w:szCs w:val="21"/>
                <w:highlight w:val="none"/>
                <w:lang w:val="zh-TW"/>
              </w:rPr>
              <w:t>类中级职称的，得0.</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lang w:val="zh-TW"/>
              </w:rPr>
              <w:t>分；</w:t>
            </w:r>
          </w:p>
          <w:p>
            <w:pPr>
              <w:tabs>
                <w:tab w:val="left" w:pos="360"/>
              </w:tabs>
              <w:adjustRightInd w:val="0"/>
              <w:snapToGrid w:val="0"/>
              <w:jc w:val="left"/>
              <w:rPr>
                <w:rFonts w:hint="eastAsia" w:ascii="宋体" w:hAnsi="宋体" w:eastAsia="宋体" w:cs="宋体"/>
                <w:szCs w:val="21"/>
                <w:highlight w:val="none"/>
                <w:lang w:val="zh-TW"/>
              </w:rPr>
            </w:pPr>
            <w:r>
              <w:rPr>
                <w:rFonts w:hint="eastAsia" w:ascii="宋体" w:hAnsi="宋体" w:eastAsia="宋体" w:cs="宋体"/>
                <w:b/>
                <w:bCs/>
                <w:szCs w:val="21"/>
                <w:highlight w:val="none"/>
                <w:lang w:val="zh-TW"/>
              </w:rPr>
              <w:t>（2）造价负责人：</w:t>
            </w:r>
            <w:r>
              <w:rPr>
                <w:rFonts w:hint="eastAsia" w:ascii="宋体" w:hAnsi="宋体" w:eastAsia="宋体" w:cs="宋体"/>
                <w:szCs w:val="21"/>
                <w:highlight w:val="none"/>
                <w:lang w:val="zh-TW"/>
              </w:rPr>
              <w:t>具有</w:t>
            </w:r>
            <w:r>
              <w:rPr>
                <w:rFonts w:hint="eastAsia" w:ascii="宋体" w:hAnsi="宋体" w:eastAsia="宋体" w:cs="宋体"/>
                <w:szCs w:val="21"/>
                <w:highlight w:val="none"/>
              </w:rPr>
              <w:t>一</w:t>
            </w:r>
            <w:r>
              <w:rPr>
                <w:rFonts w:hint="eastAsia" w:ascii="宋体" w:hAnsi="宋体" w:eastAsia="宋体" w:cs="宋体"/>
                <w:szCs w:val="21"/>
                <w:highlight w:val="none"/>
                <w:lang w:val="zh-TW"/>
              </w:rPr>
              <w:t>级注册造价工程师资格证的，得0.</w:t>
            </w:r>
            <w:r>
              <w:rPr>
                <w:rFonts w:hint="eastAsia" w:ascii="宋体" w:hAnsi="宋体" w:eastAsia="宋体" w:cs="宋体"/>
                <w:szCs w:val="21"/>
                <w:highlight w:val="none"/>
              </w:rPr>
              <w:t>5</w:t>
            </w:r>
            <w:r>
              <w:rPr>
                <w:rFonts w:hint="eastAsia" w:ascii="宋体" w:hAnsi="宋体" w:eastAsia="宋体" w:cs="宋体"/>
                <w:szCs w:val="21"/>
                <w:highlight w:val="none"/>
                <w:lang w:val="zh-TW"/>
              </w:rPr>
              <w:t>分，具有二级注册造价工程师资格证的，得0.1分。</w:t>
            </w:r>
          </w:p>
          <w:p>
            <w:pPr>
              <w:numPr>
                <w:ilvl w:val="0"/>
                <w:numId w:val="0"/>
              </w:numPr>
              <w:adjustRightInd w:val="0"/>
              <w:snapToGrid w:val="0"/>
              <w:jc w:val="left"/>
              <w:rPr>
                <w:rFonts w:hint="eastAsia" w:ascii="宋体" w:hAnsi="宋体" w:eastAsia="宋体" w:cs="宋体"/>
                <w:b/>
                <w:bCs/>
                <w:szCs w:val="21"/>
                <w:highlight w:val="none"/>
                <w:lang w:val="zh-TW"/>
              </w:rPr>
            </w:pPr>
            <w:r>
              <w:rPr>
                <w:rFonts w:hint="eastAsia" w:ascii="宋体" w:hAnsi="宋体" w:eastAsia="宋体" w:cs="宋体"/>
                <w:b/>
                <w:bCs/>
                <w:szCs w:val="21"/>
                <w:highlight w:val="none"/>
                <w:lang w:val="zh-TW"/>
              </w:rPr>
              <w:t>设计管理人员（由负责设计工作的单位提供）： （</w:t>
            </w:r>
            <w:r>
              <w:rPr>
                <w:rFonts w:hint="eastAsia" w:ascii="宋体" w:hAnsi="宋体" w:eastAsia="宋体" w:cs="宋体"/>
                <w:b/>
                <w:bCs/>
                <w:szCs w:val="21"/>
                <w:highlight w:val="none"/>
                <w:lang w:val="zh-TW" w:eastAsia="zh-TW"/>
              </w:rPr>
              <w:t>1</w:t>
            </w:r>
            <w:r>
              <w:rPr>
                <w:rFonts w:hint="eastAsia" w:ascii="宋体" w:hAnsi="宋体" w:eastAsia="宋体" w:cs="宋体"/>
                <w:b/>
                <w:bCs/>
                <w:szCs w:val="21"/>
                <w:highlight w:val="none"/>
                <w:lang w:val="en-US" w:eastAsia="zh-CN"/>
              </w:rPr>
              <w:t>7</w:t>
            </w:r>
            <w:r>
              <w:rPr>
                <w:rFonts w:hint="eastAsia" w:ascii="宋体" w:hAnsi="宋体" w:eastAsia="宋体" w:cs="宋体"/>
                <w:b/>
                <w:bCs/>
                <w:szCs w:val="21"/>
                <w:highlight w:val="none"/>
                <w:lang w:val="zh-TW"/>
              </w:rPr>
              <w:t>分）</w:t>
            </w:r>
          </w:p>
          <w:p>
            <w:pPr>
              <w:widowControl/>
              <w:adjustRightInd w:val="0"/>
              <w:snapToGrid w:val="0"/>
              <w:jc w:val="left"/>
              <w:rPr>
                <w:rFonts w:hint="eastAsia" w:ascii="宋体" w:hAnsi="宋体" w:eastAsia="宋体" w:cs="宋体"/>
                <w:szCs w:val="21"/>
                <w:highlight w:val="none"/>
                <w:lang w:val="zh-TW"/>
              </w:rPr>
            </w:pPr>
            <w:r>
              <w:rPr>
                <w:rFonts w:hint="eastAsia" w:ascii="宋体" w:hAnsi="宋体" w:eastAsia="宋体" w:cs="宋体"/>
                <w:b/>
                <w:bCs/>
                <w:szCs w:val="21"/>
                <w:highlight w:val="none"/>
                <w:lang w:val="zh-TW"/>
              </w:rPr>
              <w:t>（1）风景园林专业设计负责人：</w:t>
            </w:r>
            <w:r>
              <w:rPr>
                <w:rFonts w:hint="eastAsia" w:ascii="宋体" w:hAnsi="宋体" w:eastAsia="宋体" w:cs="宋体"/>
                <w:szCs w:val="21"/>
                <w:highlight w:val="none"/>
                <w:lang w:val="zh-TW"/>
              </w:rPr>
              <w:t>具有风景园林设计</w:t>
            </w:r>
            <w:r>
              <w:rPr>
                <w:rFonts w:hint="eastAsia" w:ascii="宋体" w:hAnsi="宋体" w:eastAsia="宋体" w:cs="宋体"/>
                <w:bCs/>
                <w:color w:val="000000"/>
                <w:szCs w:val="21"/>
                <w:highlight w:val="none"/>
              </w:rPr>
              <w:t>专业</w:t>
            </w:r>
            <w:r>
              <w:rPr>
                <w:rFonts w:hint="eastAsia" w:ascii="宋体" w:hAnsi="宋体" w:eastAsia="宋体" w:cs="宋体"/>
                <w:bCs/>
                <w:color w:val="000000"/>
                <w:szCs w:val="21"/>
                <w:highlight w:val="none"/>
                <w:lang w:val="zh-TW"/>
              </w:rPr>
              <w:t>教授级</w:t>
            </w:r>
            <w:r>
              <w:rPr>
                <w:rFonts w:hint="eastAsia" w:ascii="宋体" w:hAnsi="宋体" w:eastAsia="宋体" w:cs="宋体"/>
                <w:bCs/>
                <w:color w:val="000000"/>
                <w:szCs w:val="21"/>
                <w:highlight w:val="none"/>
              </w:rPr>
              <w:t>或正</w:t>
            </w:r>
            <w:r>
              <w:rPr>
                <w:rFonts w:hint="eastAsia" w:ascii="宋体" w:hAnsi="宋体" w:eastAsia="宋体" w:cs="宋体"/>
                <w:bCs/>
                <w:color w:val="000000"/>
                <w:szCs w:val="21"/>
                <w:highlight w:val="none"/>
                <w:lang w:val="zh-TW"/>
              </w:rPr>
              <w:t>高级职称</w:t>
            </w:r>
            <w:r>
              <w:rPr>
                <w:rFonts w:hint="eastAsia" w:ascii="宋体" w:hAnsi="宋体" w:eastAsia="宋体" w:cs="宋体"/>
                <w:szCs w:val="21"/>
                <w:highlight w:val="none"/>
                <w:lang w:val="zh-TW"/>
              </w:rPr>
              <w:t>的</w:t>
            </w:r>
            <w:r>
              <w:rPr>
                <w:rFonts w:hint="eastAsia" w:ascii="宋体" w:hAnsi="宋体" w:eastAsia="宋体" w:cs="宋体"/>
                <w:szCs w:val="21"/>
                <w:highlight w:val="none"/>
              </w:rPr>
              <w:t>得</w:t>
            </w:r>
            <w:r>
              <w:rPr>
                <w:rFonts w:hint="eastAsia" w:ascii="宋体" w:hAnsi="宋体" w:eastAsia="宋体" w:cs="宋体"/>
                <w:szCs w:val="21"/>
                <w:highlight w:val="none"/>
                <w:lang w:val="en-US" w:eastAsia="zh-CN"/>
              </w:rPr>
              <w:t>2.5</w:t>
            </w:r>
            <w:r>
              <w:rPr>
                <w:rFonts w:hint="eastAsia" w:ascii="宋体" w:hAnsi="宋体" w:eastAsia="宋体" w:cs="宋体"/>
                <w:szCs w:val="21"/>
                <w:highlight w:val="none"/>
                <w:lang w:val="zh-TW"/>
              </w:rPr>
              <w:t>分，</w:t>
            </w:r>
            <w:r>
              <w:rPr>
                <w:rFonts w:hint="eastAsia" w:ascii="宋体" w:hAnsi="宋体" w:eastAsia="宋体" w:cs="宋体"/>
                <w:bCs/>
                <w:color w:val="000000"/>
                <w:szCs w:val="21"/>
                <w:highlight w:val="none"/>
              </w:rPr>
              <w:t>具有副高级职称得0.</w:t>
            </w:r>
            <w:r>
              <w:rPr>
                <w:rFonts w:hint="eastAsia" w:ascii="宋体" w:hAnsi="宋体" w:eastAsia="宋体" w:cs="宋体"/>
                <w:bCs/>
                <w:color w:val="000000"/>
                <w:szCs w:val="21"/>
                <w:highlight w:val="none"/>
                <w:lang w:val="en-US" w:eastAsia="zh-CN"/>
              </w:rPr>
              <w:t>5</w:t>
            </w:r>
            <w:r>
              <w:rPr>
                <w:rFonts w:hint="eastAsia" w:ascii="宋体" w:hAnsi="宋体" w:eastAsia="宋体" w:cs="宋体"/>
                <w:bCs/>
                <w:color w:val="000000"/>
                <w:szCs w:val="21"/>
                <w:highlight w:val="none"/>
              </w:rPr>
              <w:t>分</w:t>
            </w:r>
            <w:r>
              <w:rPr>
                <w:rFonts w:hint="eastAsia" w:ascii="宋体" w:hAnsi="宋体" w:eastAsia="宋体" w:cs="宋体"/>
                <w:szCs w:val="21"/>
                <w:highlight w:val="none"/>
                <w:lang w:val="zh-TW"/>
              </w:rPr>
              <w:t>，其它情况不得分，本小项满分2</w:t>
            </w:r>
            <w:r>
              <w:rPr>
                <w:rFonts w:hint="eastAsia" w:ascii="宋体" w:hAnsi="宋体" w:eastAsia="宋体" w:cs="宋体"/>
                <w:szCs w:val="21"/>
                <w:highlight w:val="none"/>
                <w:lang w:val="en-US" w:eastAsia="zh-CN"/>
              </w:rPr>
              <w:t>.5</w:t>
            </w:r>
            <w:r>
              <w:rPr>
                <w:rFonts w:hint="eastAsia" w:ascii="宋体" w:hAnsi="宋体" w:eastAsia="宋体" w:cs="宋体"/>
                <w:szCs w:val="21"/>
                <w:highlight w:val="none"/>
                <w:lang w:val="zh-TW"/>
              </w:rPr>
              <w:t xml:space="preserve">分。 </w:t>
            </w:r>
          </w:p>
          <w:p>
            <w:pPr>
              <w:widowControl/>
              <w:adjustRightInd w:val="0"/>
              <w:snapToGrid w:val="0"/>
              <w:jc w:val="left"/>
              <w:rPr>
                <w:rFonts w:hint="eastAsia" w:ascii="宋体" w:hAnsi="宋体" w:eastAsia="宋体" w:cs="宋体"/>
                <w:szCs w:val="21"/>
                <w:highlight w:val="none"/>
                <w:lang w:val="zh-TW"/>
              </w:rPr>
            </w:pPr>
            <w:r>
              <w:rPr>
                <w:rFonts w:hint="eastAsia" w:ascii="宋体" w:hAnsi="宋体" w:eastAsia="宋体" w:cs="宋体"/>
                <w:b/>
                <w:bCs/>
                <w:szCs w:val="21"/>
                <w:highlight w:val="none"/>
                <w:lang w:val="zh-TW"/>
              </w:rPr>
              <w:t>（2）建筑专业设计负责人：</w:t>
            </w:r>
            <w:r>
              <w:rPr>
                <w:rFonts w:hint="eastAsia" w:ascii="宋体" w:hAnsi="宋体" w:eastAsia="宋体" w:cs="宋体"/>
                <w:szCs w:val="21"/>
                <w:highlight w:val="none"/>
                <w:lang w:val="zh-TW"/>
              </w:rPr>
              <w:t>具有建筑学专业</w:t>
            </w:r>
            <w:r>
              <w:rPr>
                <w:rFonts w:hint="eastAsia" w:ascii="宋体" w:hAnsi="宋体" w:eastAsia="宋体" w:cs="宋体"/>
                <w:bCs/>
                <w:color w:val="000000"/>
                <w:szCs w:val="21"/>
                <w:highlight w:val="none"/>
                <w:lang w:val="zh-TW"/>
              </w:rPr>
              <w:t>教授级</w:t>
            </w:r>
            <w:r>
              <w:rPr>
                <w:rFonts w:hint="eastAsia" w:ascii="宋体" w:hAnsi="宋体" w:eastAsia="宋体" w:cs="宋体"/>
                <w:bCs/>
                <w:color w:val="000000"/>
                <w:szCs w:val="21"/>
                <w:highlight w:val="none"/>
              </w:rPr>
              <w:t>或</w:t>
            </w:r>
            <w:r>
              <w:rPr>
                <w:rFonts w:hint="eastAsia" w:ascii="宋体" w:hAnsi="宋体" w:eastAsia="宋体" w:cs="宋体"/>
                <w:szCs w:val="21"/>
                <w:highlight w:val="none"/>
                <w:lang w:val="zh-TW"/>
              </w:rPr>
              <w:t>正高级职称的得 1</w:t>
            </w:r>
            <w:r>
              <w:rPr>
                <w:rFonts w:hint="eastAsia" w:ascii="宋体" w:hAnsi="宋体" w:eastAsia="宋体" w:cs="宋体"/>
                <w:szCs w:val="21"/>
                <w:highlight w:val="none"/>
                <w:lang w:val="en-US" w:eastAsia="zh-CN"/>
              </w:rPr>
              <w:t>.5</w:t>
            </w:r>
            <w:r>
              <w:rPr>
                <w:rFonts w:hint="eastAsia" w:ascii="宋体" w:hAnsi="宋体" w:eastAsia="宋体" w:cs="宋体"/>
                <w:szCs w:val="21"/>
                <w:highlight w:val="none"/>
                <w:lang w:val="zh-TW"/>
              </w:rPr>
              <w:t>分，</w:t>
            </w:r>
            <w:r>
              <w:rPr>
                <w:rFonts w:hint="eastAsia" w:ascii="宋体" w:hAnsi="宋体" w:eastAsia="宋体" w:cs="宋体"/>
                <w:bCs/>
                <w:color w:val="000000"/>
                <w:szCs w:val="21"/>
                <w:highlight w:val="none"/>
              </w:rPr>
              <w:t>具有副高级职称得0.2分；</w:t>
            </w:r>
            <w:r>
              <w:rPr>
                <w:rFonts w:hint="eastAsia" w:ascii="宋体" w:hAnsi="宋体" w:eastAsia="宋体" w:cs="宋体"/>
                <w:szCs w:val="21"/>
                <w:highlight w:val="none"/>
                <w:lang w:val="zh-TW"/>
              </w:rPr>
              <w:t>具备注册一级建筑师注册证书的得 1 分；其它情况不得分，本小项满分2</w:t>
            </w:r>
            <w:r>
              <w:rPr>
                <w:rFonts w:hint="eastAsia" w:ascii="宋体" w:hAnsi="宋体" w:eastAsia="宋体" w:cs="宋体"/>
                <w:szCs w:val="21"/>
                <w:highlight w:val="none"/>
                <w:lang w:val="en-US" w:eastAsia="zh-CN"/>
              </w:rPr>
              <w:t>.5</w:t>
            </w:r>
            <w:r>
              <w:rPr>
                <w:rFonts w:hint="eastAsia" w:ascii="宋体" w:hAnsi="宋体" w:eastAsia="宋体" w:cs="宋体"/>
                <w:szCs w:val="21"/>
                <w:highlight w:val="none"/>
                <w:lang w:val="zh-TW"/>
              </w:rPr>
              <w:t>分。</w:t>
            </w:r>
          </w:p>
          <w:p>
            <w:pPr>
              <w:widowControl/>
              <w:adjustRightInd w:val="0"/>
              <w:snapToGrid w:val="0"/>
              <w:jc w:val="left"/>
              <w:rPr>
                <w:rFonts w:hint="eastAsia" w:ascii="宋体" w:hAnsi="宋体" w:eastAsia="宋体" w:cs="宋体"/>
                <w:szCs w:val="21"/>
                <w:highlight w:val="none"/>
                <w:lang w:val="zh-TW"/>
              </w:rPr>
            </w:pPr>
            <w:r>
              <w:rPr>
                <w:rFonts w:hint="eastAsia" w:ascii="宋体" w:hAnsi="宋体" w:eastAsia="宋体" w:cs="宋体"/>
                <w:b/>
                <w:bCs/>
                <w:szCs w:val="21"/>
                <w:highlight w:val="none"/>
                <w:lang w:val="zh-TW"/>
              </w:rPr>
              <w:t>（3）结构专业设计负责人：</w:t>
            </w:r>
            <w:r>
              <w:rPr>
                <w:rFonts w:hint="eastAsia" w:ascii="宋体" w:hAnsi="宋体" w:eastAsia="宋体" w:cs="宋体"/>
                <w:szCs w:val="21"/>
                <w:highlight w:val="none"/>
                <w:lang w:val="zh-TW"/>
              </w:rPr>
              <w:t>具有建筑结构设计专业教授级</w:t>
            </w:r>
            <w:r>
              <w:rPr>
                <w:rFonts w:hint="eastAsia" w:ascii="宋体" w:hAnsi="宋体" w:eastAsia="宋体" w:cs="宋体"/>
                <w:szCs w:val="21"/>
                <w:highlight w:val="none"/>
              </w:rPr>
              <w:t>或正</w:t>
            </w:r>
            <w:r>
              <w:rPr>
                <w:rFonts w:hint="eastAsia" w:ascii="宋体" w:hAnsi="宋体" w:eastAsia="宋体" w:cs="宋体"/>
                <w:szCs w:val="21"/>
                <w:highlight w:val="none"/>
                <w:lang w:val="zh-TW"/>
              </w:rPr>
              <w:t>高级职称的得 1</w:t>
            </w:r>
            <w:r>
              <w:rPr>
                <w:rFonts w:hint="eastAsia" w:ascii="宋体" w:hAnsi="宋体" w:eastAsia="宋体" w:cs="宋体"/>
                <w:szCs w:val="21"/>
                <w:highlight w:val="none"/>
                <w:lang w:val="en-US" w:eastAsia="zh-CN"/>
              </w:rPr>
              <w:t>.5</w:t>
            </w:r>
            <w:r>
              <w:rPr>
                <w:rFonts w:hint="eastAsia" w:ascii="宋体" w:hAnsi="宋体" w:eastAsia="宋体" w:cs="宋体"/>
                <w:szCs w:val="21"/>
                <w:highlight w:val="none"/>
                <w:lang w:val="zh-TW"/>
              </w:rPr>
              <w:t>分，</w:t>
            </w:r>
            <w:r>
              <w:rPr>
                <w:rFonts w:hint="eastAsia" w:ascii="宋体" w:hAnsi="宋体" w:eastAsia="宋体" w:cs="宋体"/>
                <w:bCs/>
                <w:color w:val="000000"/>
                <w:szCs w:val="21"/>
                <w:highlight w:val="none"/>
              </w:rPr>
              <w:t>具有副高级职称得0.2分；</w:t>
            </w:r>
            <w:r>
              <w:rPr>
                <w:rFonts w:hint="eastAsia" w:ascii="宋体" w:hAnsi="宋体" w:eastAsia="宋体" w:cs="宋体"/>
                <w:szCs w:val="21"/>
                <w:highlight w:val="none"/>
                <w:lang w:val="zh-TW"/>
              </w:rPr>
              <w:t>具有一级注册结构工程师注册证书的得 1 分；其他情况不得分，本小项满分 2</w:t>
            </w:r>
            <w:r>
              <w:rPr>
                <w:rFonts w:hint="eastAsia" w:ascii="宋体" w:hAnsi="宋体" w:eastAsia="宋体" w:cs="宋体"/>
                <w:szCs w:val="21"/>
                <w:highlight w:val="none"/>
                <w:lang w:val="en-US" w:eastAsia="zh-CN"/>
              </w:rPr>
              <w:t>.5</w:t>
            </w:r>
            <w:r>
              <w:rPr>
                <w:rFonts w:hint="eastAsia" w:ascii="宋体" w:hAnsi="宋体" w:eastAsia="宋体" w:cs="宋体"/>
                <w:szCs w:val="21"/>
                <w:highlight w:val="none"/>
                <w:lang w:val="zh-TW"/>
              </w:rPr>
              <w:t xml:space="preserve">分。 </w:t>
            </w:r>
          </w:p>
          <w:p>
            <w:pPr>
              <w:adjustRightInd w:val="0"/>
              <w:snapToGrid w:val="0"/>
              <w:jc w:val="left"/>
              <w:rPr>
                <w:rFonts w:hint="eastAsia" w:ascii="宋体" w:hAnsi="宋体" w:eastAsia="宋体" w:cs="宋体"/>
                <w:color w:val="auto"/>
                <w:szCs w:val="21"/>
                <w:highlight w:val="none"/>
                <w:lang w:val="zh-TW"/>
              </w:rPr>
            </w:pPr>
            <w:r>
              <w:rPr>
                <w:rFonts w:hint="eastAsia" w:ascii="宋体" w:hAnsi="宋体" w:eastAsia="宋体" w:cs="宋体"/>
                <w:b/>
                <w:bCs/>
                <w:color w:val="auto"/>
                <w:szCs w:val="21"/>
                <w:highlight w:val="none"/>
                <w:lang w:val="zh-TW"/>
              </w:rPr>
              <w:t>（4）桥梁专业</w:t>
            </w:r>
            <w:r>
              <w:rPr>
                <w:rFonts w:hint="eastAsia" w:ascii="宋体" w:hAnsi="宋体" w:eastAsia="宋体" w:cs="宋体"/>
                <w:b/>
                <w:bCs/>
                <w:color w:val="auto"/>
                <w:szCs w:val="21"/>
                <w:highlight w:val="none"/>
                <w:lang w:val="en-US" w:eastAsia="zh-CN"/>
              </w:rPr>
              <w:t>设计</w:t>
            </w:r>
            <w:r>
              <w:rPr>
                <w:rFonts w:hint="eastAsia" w:ascii="宋体" w:hAnsi="宋体" w:eastAsia="宋体" w:cs="宋体"/>
                <w:b/>
                <w:bCs/>
                <w:color w:val="auto"/>
                <w:szCs w:val="21"/>
                <w:highlight w:val="none"/>
                <w:lang w:val="zh-TW"/>
              </w:rPr>
              <w:t>负责人：</w:t>
            </w:r>
            <w:r>
              <w:rPr>
                <w:rFonts w:hint="eastAsia" w:ascii="宋体" w:hAnsi="宋体" w:eastAsia="宋体" w:cs="宋体"/>
                <w:color w:val="auto"/>
                <w:szCs w:val="21"/>
                <w:highlight w:val="none"/>
                <w:lang w:val="zh-TW"/>
              </w:rPr>
              <w:t>具有市政路桥设计专业教授级</w:t>
            </w:r>
            <w:r>
              <w:rPr>
                <w:rFonts w:hint="eastAsia" w:ascii="宋体" w:hAnsi="宋体" w:eastAsia="宋体" w:cs="宋体"/>
                <w:color w:val="auto"/>
                <w:szCs w:val="21"/>
                <w:highlight w:val="none"/>
              </w:rPr>
              <w:t>或正</w:t>
            </w:r>
            <w:r>
              <w:rPr>
                <w:rFonts w:hint="eastAsia" w:ascii="宋体" w:hAnsi="宋体" w:eastAsia="宋体" w:cs="宋体"/>
                <w:color w:val="auto"/>
                <w:szCs w:val="21"/>
                <w:highlight w:val="none"/>
                <w:lang w:val="zh-TW"/>
              </w:rPr>
              <w:t>高级职称的得 1</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lang w:val="zh-TW"/>
              </w:rPr>
              <w:t>分，</w:t>
            </w:r>
            <w:r>
              <w:rPr>
                <w:rFonts w:hint="eastAsia" w:ascii="宋体" w:hAnsi="宋体" w:eastAsia="宋体" w:cs="宋体"/>
                <w:bCs/>
                <w:color w:val="auto"/>
                <w:szCs w:val="21"/>
                <w:highlight w:val="none"/>
              </w:rPr>
              <w:t>具有副高级职称得0.2分；</w:t>
            </w:r>
            <w:r>
              <w:rPr>
                <w:rFonts w:hint="eastAsia" w:ascii="宋体" w:hAnsi="宋体" w:eastAsia="宋体" w:cs="宋体"/>
                <w:color w:val="auto"/>
                <w:szCs w:val="21"/>
                <w:highlight w:val="none"/>
                <w:lang w:val="zh-TW"/>
              </w:rPr>
              <w:t>具备注册土木工程师（道路工程）注册证书的得1</w:t>
            </w:r>
            <w:r>
              <w:rPr>
                <w:rFonts w:hint="eastAsia" w:ascii="宋体" w:hAnsi="宋体" w:eastAsia="宋体" w:cs="宋体"/>
                <w:b w:val="0"/>
                <w:bCs w:val="0"/>
                <w:color w:val="auto"/>
                <w:szCs w:val="21"/>
                <w:highlight w:val="none"/>
                <w:lang w:val="zh-TW"/>
              </w:rPr>
              <w:t>分</w:t>
            </w:r>
            <w:r>
              <w:rPr>
                <w:rFonts w:hint="eastAsia" w:ascii="宋体" w:hAnsi="宋体" w:eastAsia="宋体" w:cs="宋体"/>
                <w:color w:val="auto"/>
                <w:szCs w:val="21"/>
                <w:highlight w:val="none"/>
                <w:lang w:val="zh-TW"/>
              </w:rPr>
              <w:t>；其他情况不得分，本小项满分 2</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lang w:val="zh-TW"/>
              </w:rPr>
              <w:t xml:space="preserve">分。 </w:t>
            </w:r>
          </w:p>
          <w:p>
            <w:pPr>
              <w:rPr>
                <w:rFonts w:hint="eastAsia" w:ascii="宋体" w:hAnsi="宋体" w:eastAsia="宋体" w:cs="宋体"/>
                <w:b w:val="0"/>
                <w:bCs w:val="0"/>
                <w:kern w:val="2"/>
                <w:sz w:val="21"/>
                <w:szCs w:val="21"/>
                <w:highlight w:val="none"/>
                <w:lang w:val="en-US" w:eastAsia="zh-CN"/>
              </w:rPr>
            </w:pPr>
            <w:r>
              <w:rPr>
                <w:rFonts w:hint="eastAsia" w:ascii="宋体" w:hAnsi="宋体" w:eastAsia="宋体" w:cs="宋体"/>
                <w:b/>
                <w:bCs/>
                <w:color w:val="auto"/>
                <w:szCs w:val="21"/>
                <w:highlight w:val="none"/>
                <w:lang w:val="zh-TW" w:eastAsia="zh-CN"/>
              </w:rPr>
              <w:t>（</w:t>
            </w:r>
            <w:r>
              <w:rPr>
                <w:rFonts w:hint="eastAsia" w:ascii="宋体" w:hAnsi="宋体" w:eastAsia="宋体" w:cs="宋体"/>
                <w:b/>
                <w:bCs/>
                <w:color w:val="auto"/>
                <w:szCs w:val="21"/>
                <w:highlight w:val="none"/>
                <w:lang w:val="en-US" w:eastAsia="zh-CN"/>
              </w:rPr>
              <w:t>5</w:t>
            </w:r>
            <w:r>
              <w:rPr>
                <w:rFonts w:hint="eastAsia" w:ascii="宋体" w:hAnsi="宋体" w:eastAsia="宋体" w:cs="宋体"/>
                <w:b/>
                <w:bCs/>
                <w:color w:val="auto"/>
                <w:szCs w:val="21"/>
                <w:highlight w:val="none"/>
                <w:lang w:val="zh-TW" w:eastAsia="zh-CN"/>
              </w:rPr>
              <w:t>）</w:t>
            </w:r>
            <w:r>
              <w:rPr>
                <w:rFonts w:hint="eastAsia" w:ascii="宋体" w:hAnsi="宋体" w:eastAsia="宋体" w:cs="宋体"/>
                <w:b/>
                <w:bCs/>
                <w:szCs w:val="21"/>
                <w:highlight w:val="none"/>
                <w:lang w:val="zh-TW"/>
              </w:rPr>
              <w:t>给排水专业设计负责人：</w:t>
            </w:r>
            <w:r>
              <w:rPr>
                <w:rFonts w:hint="eastAsia" w:ascii="宋体" w:hAnsi="宋体" w:eastAsia="宋体" w:cs="宋体"/>
                <w:szCs w:val="21"/>
                <w:highlight w:val="none"/>
                <w:lang w:val="zh-TW"/>
              </w:rPr>
              <w:t>具有给水排水设计专业高级</w:t>
            </w:r>
            <w:r>
              <w:rPr>
                <w:rFonts w:hint="eastAsia" w:ascii="宋体" w:hAnsi="宋体" w:eastAsia="宋体" w:cs="宋体"/>
                <w:szCs w:val="21"/>
                <w:highlight w:val="none"/>
                <w:lang w:val="en-US" w:eastAsia="zh-CN"/>
              </w:rPr>
              <w:t>或以上</w:t>
            </w:r>
            <w:r>
              <w:rPr>
                <w:rFonts w:hint="eastAsia" w:ascii="宋体" w:hAnsi="宋体" w:eastAsia="宋体" w:cs="宋体"/>
                <w:szCs w:val="21"/>
                <w:highlight w:val="none"/>
                <w:lang w:val="zh-TW"/>
              </w:rPr>
              <w:t>职称的得</w:t>
            </w:r>
            <w:r>
              <w:rPr>
                <w:rFonts w:hint="eastAsia" w:ascii="宋体" w:hAnsi="宋体" w:eastAsia="宋体" w:cs="宋体"/>
                <w:szCs w:val="21"/>
                <w:highlight w:val="none"/>
                <w:lang w:val="en-US" w:eastAsia="zh-CN"/>
              </w:rPr>
              <w:t>0.5</w:t>
            </w:r>
            <w:r>
              <w:rPr>
                <w:rFonts w:hint="eastAsia" w:ascii="宋体" w:hAnsi="宋体" w:eastAsia="宋体" w:cs="宋体"/>
                <w:szCs w:val="21"/>
                <w:highlight w:val="none"/>
                <w:lang w:val="zh-TW"/>
              </w:rPr>
              <w:t>分</w:t>
            </w:r>
            <w:r>
              <w:rPr>
                <w:rFonts w:hint="eastAsia" w:ascii="宋体" w:hAnsi="宋体" w:eastAsia="宋体" w:cs="宋体"/>
                <w:bCs/>
                <w:color w:val="000000"/>
                <w:szCs w:val="21"/>
                <w:highlight w:val="none"/>
              </w:rPr>
              <w:t>；</w:t>
            </w:r>
            <w:r>
              <w:rPr>
                <w:rFonts w:hint="eastAsia" w:ascii="宋体" w:hAnsi="宋体" w:eastAsia="宋体" w:cs="宋体"/>
                <w:szCs w:val="21"/>
                <w:highlight w:val="none"/>
                <w:lang w:val="zh-TW"/>
              </w:rPr>
              <w:t>具备注册公用设备工程师（给水排水）注册证书的得 1 分；；</w:t>
            </w:r>
            <w:r>
              <w:rPr>
                <w:rFonts w:hint="eastAsia" w:ascii="宋体" w:hAnsi="宋体" w:eastAsia="宋体" w:cs="宋体"/>
                <w:b w:val="0"/>
                <w:bCs w:val="0"/>
                <w:kern w:val="2"/>
                <w:sz w:val="21"/>
                <w:szCs w:val="21"/>
                <w:highlight w:val="none"/>
                <w:lang w:val="en-US" w:eastAsia="zh-CN"/>
              </w:rPr>
              <w:t>给排水</w:t>
            </w:r>
            <w:r>
              <w:rPr>
                <w:rFonts w:hint="eastAsia" w:ascii="宋体" w:hAnsi="宋体" w:eastAsia="宋体" w:cs="宋体"/>
                <w:b w:val="0"/>
                <w:bCs w:val="0"/>
                <w:kern w:val="2"/>
                <w:sz w:val="21"/>
                <w:szCs w:val="21"/>
                <w:highlight w:val="none"/>
                <w:lang w:val="zh-TW" w:eastAsia="zh-CN"/>
              </w:rPr>
              <w:t>专业</w:t>
            </w:r>
            <w:r>
              <w:rPr>
                <w:rFonts w:hint="eastAsia" w:ascii="宋体" w:hAnsi="宋体" w:eastAsia="宋体" w:cs="宋体"/>
                <w:b w:val="0"/>
                <w:bCs w:val="0"/>
                <w:kern w:val="2"/>
                <w:sz w:val="21"/>
                <w:szCs w:val="21"/>
                <w:highlight w:val="none"/>
                <w:lang w:val="en-US" w:eastAsia="zh-CN"/>
              </w:rPr>
              <w:t>设计</w:t>
            </w:r>
            <w:r>
              <w:rPr>
                <w:rFonts w:hint="eastAsia" w:ascii="宋体" w:hAnsi="宋体" w:eastAsia="宋体" w:cs="宋体"/>
                <w:b w:val="0"/>
                <w:bCs w:val="0"/>
                <w:kern w:val="2"/>
                <w:sz w:val="21"/>
                <w:szCs w:val="21"/>
                <w:highlight w:val="none"/>
                <w:lang w:val="zh-TW"/>
              </w:rPr>
              <w:t>负责人曾获得（国家级奖项的，每项得</w:t>
            </w:r>
            <w:r>
              <w:rPr>
                <w:rFonts w:hint="eastAsia" w:ascii="宋体" w:hAnsi="宋体" w:eastAsia="宋体" w:cs="宋体"/>
                <w:b w:val="0"/>
                <w:bCs w:val="0"/>
                <w:kern w:val="2"/>
                <w:sz w:val="21"/>
                <w:szCs w:val="21"/>
                <w:highlight w:val="none"/>
                <w:lang w:val="en-US" w:eastAsia="zh-CN"/>
              </w:rPr>
              <w:t>0.5</w:t>
            </w:r>
            <w:r>
              <w:rPr>
                <w:rFonts w:hint="eastAsia" w:ascii="宋体" w:hAnsi="宋体" w:eastAsia="宋体" w:cs="宋体"/>
                <w:b w:val="0"/>
                <w:bCs w:val="0"/>
                <w:kern w:val="2"/>
                <w:sz w:val="21"/>
                <w:szCs w:val="21"/>
                <w:highlight w:val="none"/>
                <w:lang w:val="zh-TW"/>
              </w:rPr>
              <w:t>分；获省级</w:t>
            </w:r>
            <w:r>
              <w:rPr>
                <w:rFonts w:hint="eastAsia" w:ascii="宋体" w:hAnsi="宋体" w:eastAsia="宋体" w:cs="宋体"/>
                <w:b w:val="0"/>
                <w:bCs w:val="0"/>
                <w:kern w:val="2"/>
                <w:sz w:val="21"/>
                <w:szCs w:val="21"/>
                <w:highlight w:val="none"/>
                <w:lang w:val="zh-TW" w:bidi="ar-SA"/>
              </w:rPr>
              <w:t>（含副省级）</w:t>
            </w:r>
            <w:r>
              <w:rPr>
                <w:rFonts w:hint="eastAsia" w:ascii="宋体" w:hAnsi="宋体" w:eastAsia="宋体" w:cs="宋体"/>
                <w:b w:val="0"/>
                <w:bCs w:val="0"/>
                <w:kern w:val="2"/>
                <w:sz w:val="21"/>
                <w:szCs w:val="21"/>
                <w:highlight w:val="none"/>
                <w:lang w:val="zh-TW"/>
              </w:rPr>
              <w:t>奖项的，每项得0.</w:t>
            </w:r>
            <w:r>
              <w:rPr>
                <w:rFonts w:hint="eastAsia" w:ascii="宋体" w:hAnsi="宋体" w:eastAsia="宋体" w:cs="宋体"/>
                <w:b w:val="0"/>
                <w:bCs w:val="0"/>
                <w:kern w:val="2"/>
                <w:sz w:val="21"/>
                <w:szCs w:val="21"/>
                <w:highlight w:val="none"/>
                <w:lang w:val="en-US" w:eastAsia="zh-CN"/>
              </w:rPr>
              <w:t>2</w:t>
            </w:r>
            <w:r>
              <w:rPr>
                <w:rFonts w:hint="eastAsia" w:ascii="宋体" w:hAnsi="宋体" w:eastAsia="宋体" w:cs="宋体"/>
                <w:b w:val="0"/>
                <w:bCs w:val="0"/>
                <w:kern w:val="2"/>
                <w:sz w:val="21"/>
                <w:szCs w:val="21"/>
                <w:highlight w:val="none"/>
                <w:lang w:val="zh-TW"/>
              </w:rPr>
              <w:t>分；获</w:t>
            </w:r>
            <w:r>
              <w:rPr>
                <w:rFonts w:hint="eastAsia" w:ascii="宋体" w:hAnsi="宋体" w:eastAsia="宋体" w:cs="宋体"/>
                <w:b w:val="0"/>
                <w:bCs w:val="0"/>
                <w:kern w:val="2"/>
                <w:sz w:val="21"/>
                <w:szCs w:val="21"/>
                <w:highlight w:val="none"/>
                <w:lang w:val="zh-TW" w:bidi="ar-SA"/>
              </w:rPr>
              <w:t>市级奖</w:t>
            </w:r>
            <w:r>
              <w:rPr>
                <w:rFonts w:hint="eastAsia" w:ascii="宋体" w:hAnsi="宋体" w:eastAsia="宋体" w:cs="宋体"/>
                <w:b w:val="0"/>
                <w:bCs w:val="0"/>
                <w:kern w:val="2"/>
                <w:sz w:val="21"/>
                <w:szCs w:val="21"/>
                <w:highlight w:val="none"/>
                <w:lang w:val="zh-TW" w:eastAsia="zh-CN" w:bidi="ar-SA"/>
              </w:rPr>
              <w:t>项</w:t>
            </w:r>
            <w:r>
              <w:rPr>
                <w:rFonts w:hint="eastAsia" w:ascii="宋体" w:hAnsi="宋体" w:eastAsia="宋体" w:cs="宋体"/>
                <w:b w:val="0"/>
                <w:bCs w:val="0"/>
                <w:kern w:val="2"/>
                <w:sz w:val="21"/>
                <w:szCs w:val="21"/>
                <w:highlight w:val="none"/>
                <w:lang w:val="zh-TW"/>
              </w:rPr>
              <w:t>的，每项得0.</w:t>
            </w:r>
            <w:r>
              <w:rPr>
                <w:rFonts w:hint="eastAsia" w:ascii="宋体" w:hAnsi="宋体" w:eastAsia="宋体" w:cs="宋体"/>
                <w:b w:val="0"/>
                <w:bCs w:val="0"/>
                <w:kern w:val="2"/>
                <w:sz w:val="21"/>
                <w:szCs w:val="21"/>
                <w:highlight w:val="none"/>
                <w:lang w:val="zh-TW" w:eastAsia="zh-CN"/>
              </w:rPr>
              <w:t>1</w:t>
            </w:r>
            <w:r>
              <w:rPr>
                <w:rFonts w:hint="eastAsia" w:ascii="宋体" w:hAnsi="宋体" w:eastAsia="宋体" w:cs="宋体"/>
                <w:b w:val="0"/>
                <w:bCs w:val="0"/>
                <w:kern w:val="2"/>
                <w:sz w:val="21"/>
                <w:szCs w:val="21"/>
                <w:highlight w:val="none"/>
                <w:lang w:val="zh-TW"/>
              </w:rPr>
              <w:t>分</w:t>
            </w:r>
            <w:r>
              <w:rPr>
                <w:rFonts w:hint="eastAsia" w:ascii="宋体" w:hAnsi="宋体" w:eastAsia="宋体" w:cs="宋体"/>
                <w:b w:val="0"/>
                <w:bCs w:val="0"/>
                <w:kern w:val="2"/>
                <w:sz w:val="21"/>
                <w:szCs w:val="21"/>
                <w:highlight w:val="none"/>
                <w:lang w:val="zh-TW" w:eastAsia="zh-CN"/>
              </w:rPr>
              <w:t>，</w:t>
            </w:r>
            <w:r>
              <w:rPr>
                <w:rFonts w:hint="eastAsia" w:ascii="宋体" w:hAnsi="宋体" w:eastAsia="宋体" w:cs="宋体"/>
                <w:b w:val="0"/>
                <w:bCs w:val="0"/>
                <w:kern w:val="2"/>
                <w:sz w:val="21"/>
                <w:szCs w:val="21"/>
                <w:highlight w:val="none"/>
                <w:lang w:val="zh-TW"/>
              </w:rPr>
              <w:t>最多得</w:t>
            </w:r>
            <w:r>
              <w:rPr>
                <w:rFonts w:hint="eastAsia" w:ascii="宋体" w:hAnsi="宋体" w:eastAsia="宋体" w:cs="宋体"/>
                <w:b w:val="0"/>
                <w:bCs w:val="0"/>
                <w:kern w:val="2"/>
                <w:sz w:val="21"/>
                <w:szCs w:val="21"/>
                <w:highlight w:val="none"/>
                <w:lang w:val="en-US" w:eastAsia="zh-CN"/>
              </w:rPr>
              <w:t>0.5</w:t>
            </w:r>
            <w:r>
              <w:rPr>
                <w:rFonts w:hint="eastAsia" w:ascii="宋体" w:hAnsi="宋体" w:eastAsia="宋体" w:cs="宋体"/>
                <w:b w:val="0"/>
                <w:bCs w:val="0"/>
                <w:kern w:val="2"/>
                <w:sz w:val="21"/>
                <w:szCs w:val="21"/>
                <w:highlight w:val="none"/>
                <w:lang w:val="zh-TW"/>
              </w:rPr>
              <w:t>分</w:t>
            </w:r>
            <w:r>
              <w:rPr>
                <w:rFonts w:hint="eastAsia" w:ascii="宋体" w:hAnsi="宋体" w:eastAsia="宋体" w:cs="宋体"/>
                <w:b w:val="0"/>
                <w:bCs w:val="0"/>
                <w:kern w:val="2"/>
                <w:sz w:val="21"/>
                <w:szCs w:val="21"/>
                <w:highlight w:val="none"/>
                <w:lang w:val="zh-TW" w:eastAsia="zh-CN"/>
              </w:rPr>
              <w:t>）</w:t>
            </w:r>
            <w:r>
              <w:rPr>
                <w:rFonts w:hint="eastAsia" w:ascii="宋体" w:hAnsi="宋体" w:eastAsia="宋体" w:cs="宋体"/>
                <w:b w:val="0"/>
                <w:bCs w:val="0"/>
                <w:kern w:val="2"/>
                <w:sz w:val="21"/>
                <w:szCs w:val="21"/>
                <w:highlight w:val="none"/>
                <w:lang w:val="zh-TW"/>
              </w:rPr>
              <w:t>。</w:t>
            </w:r>
            <w:r>
              <w:rPr>
                <w:rFonts w:hint="eastAsia" w:ascii="宋体" w:hAnsi="宋体" w:eastAsia="宋体" w:cs="宋体"/>
                <w:b w:val="0"/>
                <w:bCs w:val="0"/>
                <w:kern w:val="2"/>
                <w:sz w:val="21"/>
                <w:szCs w:val="21"/>
                <w:highlight w:val="none"/>
                <w:lang w:val="en-US" w:eastAsia="zh-CN"/>
              </w:rPr>
              <w:t>本小项满分2分，不提供不得分。</w:t>
            </w:r>
          </w:p>
          <w:p>
            <w:pPr>
              <w:widowControl/>
              <w:numPr>
                <w:ilvl w:val="0"/>
                <w:numId w:val="0"/>
              </w:numPr>
              <w:adjustRightInd w:val="0"/>
              <w:snapToGrid w:val="0"/>
              <w:jc w:val="left"/>
              <w:rPr>
                <w:rFonts w:hint="eastAsia" w:ascii="宋体" w:hAnsi="宋体" w:eastAsia="宋体" w:cs="宋体"/>
                <w:b w:val="0"/>
                <w:bCs w:val="0"/>
                <w:kern w:val="2"/>
                <w:sz w:val="21"/>
                <w:szCs w:val="21"/>
                <w:highlight w:val="none"/>
                <w:lang w:val="en-US" w:eastAsia="zh-CN"/>
              </w:rPr>
            </w:pPr>
            <w:r>
              <w:rPr>
                <w:rFonts w:hint="eastAsia" w:ascii="宋体" w:hAnsi="宋体" w:eastAsia="宋体" w:cs="宋体"/>
                <w:b/>
                <w:bCs/>
                <w:szCs w:val="21"/>
                <w:highlight w:val="none"/>
                <w:lang w:val="zh-TW"/>
              </w:rPr>
              <w:t>（6）电气专业设计负责人：</w:t>
            </w:r>
            <w:r>
              <w:rPr>
                <w:rFonts w:hint="eastAsia" w:ascii="宋体" w:hAnsi="宋体" w:eastAsia="宋体" w:cs="宋体"/>
                <w:szCs w:val="21"/>
                <w:highlight w:val="none"/>
                <w:lang w:val="zh-TW"/>
              </w:rPr>
              <w:t>具有有建筑电气设计</w:t>
            </w:r>
            <w:r>
              <w:rPr>
                <w:rFonts w:hint="eastAsia" w:ascii="宋体" w:hAnsi="宋体" w:eastAsia="宋体" w:cs="宋体"/>
                <w:szCs w:val="21"/>
                <w:highlight w:val="none"/>
                <w:lang w:val="en-US" w:eastAsia="zh-CN"/>
              </w:rPr>
              <w:t>专业</w:t>
            </w:r>
            <w:r>
              <w:rPr>
                <w:rFonts w:hint="eastAsia" w:ascii="宋体" w:hAnsi="宋体" w:eastAsia="宋体" w:cs="宋体"/>
                <w:szCs w:val="21"/>
                <w:highlight w:val="none"/>
                <w:lang w:val="zh-TW"/>
              </w:rPr>
              <w:t>高级</w:t>
            </w:r>
            <w:r>
              <w:rPr>
                <w:rFonts w:hint="eastAsia" w:ascii="宋体" w:hAnsi="宋体" w:eastAsia="宋体" w:cs="宋体"/>
                <w:szCs w:val="21"/>
                <w:highlight w:val="none"/>
                <w:lang w:val="en-US" w:eastAsia="zh-CN"/>
              </w:rPr>
              <w:t>或以上</w:t>
            </w:r>
            <w:r>
              <w:rPr>
                <w:rFonts w:hint="eastAsia" w:ascii="宋体" w:hAnsi="宋体" w:eastAsia="宋体" w:cs="宋体"/>
                <w:szCs w:val="21"/>
                <w:highlight w:val="none"/>
                <w:lang w:val="zh-TW"/>
              </w:rPr>
              <w:t>职称的得</w:t>
            </w:r>
            <w:r>
              <w:rPr>
                <w:rFonts w:hint="eastAsia" w:ascii="宋体" w:hAnsi="宋体" w:eastAsia="宋体" w:cs="宋体"/>
                <w:szCs w:val="21"/>
                <w:highlight w:val="none"/>
                <w:lang w:val="en-US" w:eastAsia="zh-CN"/>
              </w:rPr>
              <w:t>0.5</w:t>
            </w:r>
            <w:r>
              <w:rPr>
                <w:rFonts w:hint="eastAsia" w:ascii="宋体" w:hAnsi="宋体" w:eastAsia="宋体" w:cs="宋体"/>
                <w:szCs w:val="21"/>
                <w:highlight w:val="none"/>
                <w:lang w:val="zh-TW"/>
              </w:rPr>
              <w:t>分</w:t>
            </w:r>
            <w:r>
              <w:rPr>
                <w:rFonts w:hint="eastAsia" w:ascii="宋体" w:hAnsi="宋体" w:eastAsia="宋体" w:cs="宋体"/>
                <w:bCs/>
                <w:color w:val="000000"/>
                <w:szCs w:val="21"/>
                <w:highlight w:val="none"/>
              </w:rPr>
              <w:t>；</w:t>
            </w:r>
            <w:r>
              <w:rPr>
                <w:rFonts w:hint="eastAsia" w:ascii="宋体" w:hAnsi="宋体" w:eastAsia="宋体" w:cs="宋体"/>
                <w:szCs w:val="21"/>
                <w:highlight w:val="none"/>
                <w:lang w:val="zh-TW"/>
              </w:rPr>
              <w:t>具备一级注册电气工程师证书的得1分；</w:t>
            </w:r>
            <w:r>
              <w:rPr>
                <w:rFonts w:hint="eastAsia" w:ascii="宋体" w:hAnsi="宋体" w:eastAsia="宋体" w:cs="宋体"/>
                <w:b w:val="0"/>
                <w:bCs w:val="0"/>
                <w:szCs w:val="21"/>
                <w:highlight w:val="none"/>
                <w:lang w:val="zh-TW"/>
              </w:rPr>
              <w:t>电气</w:t>
            </w:r>
            <w:r>
              <w:rPr>
                <w:rFonts w:hint="eastAsia" w:ascii="宋体" w:hAnsi="宋体" w:eastAsia="宋体" w:cs="宋体"/>
                <w:b w:val="0"/>
                <w:bCs w:val="0"/>
                <w:kern w:val="2"/>
                <w:sz w:val="21"/>
                <w:szCs w:val="21"/>
                <w:highlight w:val="none"/>
                <w:lang w:val="zh-TW" w:eastAsia="zh-CN"/>
              </w:rPr>
              <w:t>专业</w:t>
            </w:r>
            <w:r>
              <w:rPr>
                <w:rFonts w:hint="eastAsia" w:ascii="宋体" w:hAnsi="宋体" w:eastAsia="宋体" w:cs="宋体"/>
                <w:b w:val="0"/>
                <w:bCs w:val="0"/>
                <w:kern w:val="2"/>
                <w:sz w:val="21"/>
                <w:szCs w:val="21"/>
                <w:highlight w:val="none"/>
                <w:lang w:val="en-US" w:eastAsia="zh-CN"/>
              </w:rPr>
              <w:t>设计</w:t>
            </w:r>
            <w:r>
              <w:rPr>
                <w:rFonts w:hint="eastAsia" w:ascii="宋体" w:hAnsi="宋体" w:eastAsia="宋体" w:cs="宋体"/>
                <w:b w:val="0"/>
                <w:bCs w:val="0"/>
                <w:kern w:val="2"/>
                <w:sz w:val="21"/>
                <w:szCs w:val="21"/>
                <w:highlight w:val="none"/>
                <w:lang w:val="zh-TW"/>
              </w:rPr>
              <w:t>负责人曾获得（国家级奖项的，每项得</w:t>
            </w:r>
            <w:r>
              <w:rPr>
                <w:rFonts w:hint="eastAsia" w:ascii="宋体" w:hAnsi="宋体" w:eastAsia="宋体" w:cs="宋体"/>
                <w:b w:val="0"/>
                <w:bCs w:val="0"/>
                <w:kern w:val="2"/>
                <w:sz w:val="21"/>
                <w:szCs w:val="21"/>
                <w:highlight w:val="none"/>
                <w:lang w:val="en-US" w:eastAsia="zh-CN"/>
              </w:rPr>
              <w:t>0.5</w:t>
            </w:r>
            <w:r>
              <w:rPr>
                <w:rFonts w:hint="eastAsia" w:ascii="宋体" w:hAnsi="宋体" w:eastAsia="宋体" w:cs="宋体"/>
                <w:b w:val="0"/>
                <w:bCs w:val="0"/>
                <w:kern w:val="2"/>
                <w:sz w:val="21"/>
                <w:szCs w:val="21"/>
                <w:highlight w:val="none"/>
                <w:lang w:val="zh-TW"/>
              </w:rPr>
              <w:t>分；获省级</w:t>
            </w:r>
            <w:r>
              <w:rPr>
                <w:rFonts w:hint="eastAsia" w:ascii="宋体" w:hAnsi="宋体" w:eastAsia="宋体" w:cs="宋体"/>
                <w:b w:val="0"/>
                <w:bCs w:val="0"/>
                <w:kern w:val="2"/>
                <w:sz w:val="21"/>
                <w:szCs w:val="21"/>
                <w:highlight w:val="none"/>
                <w:lang w:val="zh-TW" w:bidi="ar-SA"/>
              </w:rPr>
              <w:t>（含副省级）</w:t>
            </w:r>
            <w:r>
              <w:rPr>
                <w:rFonts w:hint="eastAsia" w:ascii="宋体" w:hAnsi="宋体" w:eastAsia="宋体" w:cs="宋体"/>
                <w:b w:val="0"/>
                <w:bCs w:val="0"/>
                <w:kern w:val="2"/>
                <w:sz w:val="21"/>
                <w:szCs w:val="21"/>
                <w:highlight w:val="none"/>
                <w:lang w:val="zh-TW"/>
              </w:rPr>
              <w:t>奖项的，每项得0.</w:t>
            </w:r>
            <w:r>
              <w:rPr>
                <w:rFonts w:hint="eastAsia" w:ascii="宋体" w:hAnsi="宋体" w:eastAsia="宋体" w:cs="宋体"/>
                <w:b w:val="0"/>
                <w:bCs w:val="0"/>
                <w:kern w:val="2"/>
                <w:sz w:val="21"/>
                <w:szCs w:val="21"/>
                <w:highlight w:val="none"/>
                <w:lang w:val="en-US" w:eastAsia="zh-CN"/>
              </w:rPr>
              <w:t>2</w:t>
            </w:r>
            <w:r>
              <w:rPr>
                <w:rFonts w:hint="eastAsia" w:ascii="宋体" w:hAnsi="宋体" w:eastAsia="宋体" w:cs="宋体"/>
                <w:b w:val="0"/>
                <w:bCs w:val="0"/>
                <w:kern w:val="2"/>
                <w:sz w:val="21"/>
                <w:szCs w:val="21"/>
                <w:highlight w:val="none"/>
                <w:lang w:val="zh-TW"/>
              </w:rPr>
              <w:t>分；获</w:t>
            </w:r>
            <w:r>
              <w:rPr>
                <w:rFonts w:hint="eastAsia" w:ascii="宋体" w:hAnsi="宋体" w:eastAsia="宋体" w:cs="宋体"/>
                <w:b w:val="0"/>
                <w:bCs w:val="0"/>
                <w:kern w:val="2"/>
                <w:sz w:val="21"/>
                <w:szCs w:val="21"/>
                <w:highlight w:val="none"/>
                <w:lang w:val="zh-TW" w:bidi="ar-SA"/>
              </w:rPr>
              <w:t>市级奖</w:t>
            </w:r>
            <w:r>
              <w:rPr>
                <w:rFonts w:hint="eastAsia" w:ascii="宋体" w:hAnsi="宋体" w:eastAsia="宋体" w:cs="宋体"/>
                <w:b w:val="0"/>
                <w:bCs w:val="0"/>
                <w:kern w:val="2"/>
                <w:sz w:val="21"/>
                <w:szCs w:val="21"/>
                <w:highlight w:val="none"/>
                <w:lang w:val="zh-TW" w:eastAsia="zh-CN" w:bidi="ar-SA"/>
              </w:rPr>
              <w:t>项</w:t>
            </w:r>
            <w:r>
              <w:rPr>
                <w:rFonts w:hint="eastAsia" w:ascii="宋体" w:hAnsi="宋体" w:eastAsia="宋体" w:cs="宋体"/>
                <w:b w:val="0"/>
                <w:bCs w:val="0"/>
                <w:kern w:val="2"/>
                <w:sz w:val="21"/>
                <w:szCs w:val="21"/>
                <w:highlight w:val="none"/>
                <w:lang w:val="zh-TW"/>
              </w:rPr>
              <w:t>的，每项得0.</w:t>
            </w:r>
            <w:r>
              <w:rPr>
                <w:rFonts w:hint="eastAsia" w:ascii="宋体" w:hAnsi="宋体" w:eastAsia="宋体" w:cs="宋体"/>
                <w:b w:val="0"/>
                <w:bCs w:val="0"/>
                <w:kern w:val="2"/>
                <w:sz w:val="21"/>
                <w:szCs w:val="21"/>
                <w:highlight w:val="none"/>
                <w:lang w:val="zh-TW" w:eastAsia="zh-CN"/>
              </w:rPr>
              <w:t>1</w:t>
            </w:r>
            <w:r>
              <w:rPr>
                <w:rFonts w:hint="eastAsia" w:ascii="宋体" w:hAnsi="宋体" w:eastAsia="宋体" w:cs="宋体"/>
                <w:b w:val="0"/>
                <w:bCs w:val="0"/>
                <w:kern w:val="2"/>
                <w:sz w:val="21"/>
                <w:szCs w:val="21"/>
                <w:highlight w:val="none"/>
                <w:lang w:val="zh-TW"/>
              </w:rPr>
              <w:t>分</w:t>
            </w:r>
            <w:r>
              <w:rPr>
                <w:rFonts w:hint="eastAsia" w:ascii="宋体" w:hAnsi="宋体" w:eastAsia="宋体" w:cs="宋体"/>
                <w:b w:val="0"/>
                <w:bCs w:val="0"/>
                <w:kern w:val="2"/>
                <w:sz w:val="21"/>
                <w:szCs w:val="21"/>
                <w:highlight w:val="none"/>
                <w:lang w:val="zh-TW" w:eastAsia="zh-CN"/>
              </w:rPr>
              <w:t>，</w:t>
            </w:r>
            <w:r>
              <w:rPr>
                <w:rFonts w:hint="eastAsia" w:ascii="宋体" w:hAnsi="宋体" w:eastAsia="宋体" w:cs="宋体"/>
                <w:b w:val="0"/>
                <w:bCs w:val="0"/>
                <w:kern w:val="2"/>
                <w:sz w:val="21"/>
                <w:szCs w:val="21"/>
                <w:highlight w:val="none"/>
                <w:lang w:val="zh-TW"/>
              </w:rPr>
              <w:t>最多得</w:t>
            </w:r>
            <w:r>
              <w:rPr>
                <w:rFonts w:hint="eastAsia" w:ascii="宋体" w:hAnsi="宋体" w:eastAsia="宋体" w:cs="宋体"/>
                <w:b w:val="0"/>
                <w:bCs w:val="0"/>
                <w:kern w:val="2"/>
                <w:sz w:val="21"/>
                <w:szCs w:val="21"/>
                <w:highlight w:val="none"/>
                <w:lang w:val="en-US" w:eastAsia="zh-CN"/>
              </w:rPr>
              <w:t>0.5</w:t>
            </w:r>
            <w:r>
              <w:rPr>
                <w:rFonts w:hint="eastAsia" w:ascii="宋体" w:hAnsi="宋体" w:eastAsia="宋体" w:cs="宋体"/>
                <w:b w:val="0"/>
                <w:bCs w:val="0"/>
                <w:kern w:val="2"/>
                <w:sz w:val="21"/>
                <w:szCs w:val="21"/>
                <w:highlight w:val="none"/>
                <w:lang w:val="zh-TW"/>
              </w:rPr>
              <w:t>分</w:t>
            </w:r>
            <w:r>
              <w:rPr>
                <w:rFonts w:hint="eastAsia" w:ascii="宋体" w:hAnsi="宋体" w:eastAsia="宋体" w:cs="宋体"/>
                <w:b w:val="0"/>
                <w:bCs w:val="0"/>
                <w:kern w:val="2"/>
                <w:sz w:val="21"/>
                <w:szCs w:val="21"/>
                <w:highlight w:val="none"/>
                <w:lang w:val="zh-TW" w:eastAsia="zh-CN"/>
              </w:rPr>
              <w:t>）</w:t>
            </w:r>
            <w:r>
              <w:rPr>
                <w:rFonts w:hint="eastAsia" w:ascii="宋体" w:hAnsi="宋体" w:eastAsia="宋体" w:cs="宋体"/>
                <w:b w:val="0"/>
                <w:bCs w:val="0"/>
                <w:kern w:val="2"/>
                <w:sz w:val="21"/>
                <w:szCs w:val="21"/>
                <w:highlight w:val="none"/>
                <w:lang w:val="zh-TW"/>
              </w:rPr>
              <w:t>。</w:t>
            </w:r>
            <w:r>
              <w:rPr>
                <w:rFonts w:hint="eastAsia" w:ascii="宋体" w:hAnsi="宋体" w:eastAsia="宋体" w:cs="宋体"/>
                <w:b w:val="0"/>
                <w:bCs w:val="0"/>
                <w:kern w:val="2"/>
                <w:sz w:val="21"/>
                <w:szCs w:val="21"/>
                <w:highlight w:val="none"/>
                <w:lang w:val="en-US" w:eastAsia="zh-CN"/>
              </w:rPr>
              <w:t>本小项满分2分，不提供不得分。</w:t>
            </w:r>
          </w:p>
          <w:p>
            <w:pPr>
              <w:widowControl/>
              <w:adjustRightInd w:val="0"/>
              <w:snapToGrid w:val="0"/>
              <w:jc w:val="left"/>
              <w:rPr>
                <w:rFonts w:hint="eastAsia" w:ascii="宋体" w:hAnsi="宋体" w:eastAsia="宋体" w:cs="宋体"/>
                <w:b w:val="0"/>
                <w:bCs w:val="0"/>
                <w:kern w:val="2"/>
                <w:sz w:val="21"/>
                <w:szCs w:val="21"/>
                <w:highlight w:val="none"/>
                <w:lang w:val="en-US" w:eastAsia="zh-CN"/>
              </w:rPr>
            </w:pPr>
            <w:r>
              <w:rPr>
                <w:rFonts w:hint="eastAsia" w:ascii="宋体" w:hAnsi="宋体" w:eastAsia="宋体" w:cs="宋体"/>
                <w:b/>
                <w:bCs/>
                <w:szCs w:val="21"/>
                <w:highlight w:val="none"/>
                <w:lang w:val="zh-TW" w:eastAsia="zh-CN"/>
              </w:rPr>
              <w:t>（</w:t>
            </w:r>
            <w:r>
              <w:rPr>
                <w:rFonts w:hint="eastAsia" w:ascii="宋体" w:hAnsi="宋体" w:eastAsia="宋体" w:cs="宋体"/>
                <w:b/>
                <w:bCs/>
                <w:szCs w:val="21"/>
                <w:highlight w:val="none"/>
                <w:lang w:val="en-US" w:eastAsia="zh-CN"/>
              </w:rPr>
              <w:t>7）</w:t>
            </w:r>
            <w:r>
              <w:rPr>
                <w:rFonts w:hint="eastAsia" w:ascii="宋体" w:hAnsi="宋体" w:eastAsia="宋体" w:cs="宋体"/>
                <w:b/>
                <w:bCs/>
                <w:szCs w:val="21"/>
                <w:highlight w:val="none"/>
                <w:lang w:val="zh-TW"/>
              </w:rPr>
              <w:t>道路专业</w:t>
            </w:r>
            <w:r>
              <w:rPr>
                <w:rFonts w:hint="eastAsia" w:ascii="宋体" w:hAnsi="宋体" w:eastAsia="宋体" w:cs="宋体"/>
                <w:b/>
                <w:bCs/>
                <w:szCs w:val="21"/>
                <w:highlight w:val="none"/>
                <w:lang w:val="en-US" w:eastAsia="zh-CN"/>
              </w:rPr>
              <w:t>设计</w:t>
            </w:r>
            <w:r>
              <w:rPr>
                <w:rFonts w:hint="eastAsia" w:ascii="宋体" w:hAnsi="宋体" w:eastAsia="宋体" w:cs="宋体"/>
                <w:b/>
                <w:bCs/>
                <w:szCs w:val="21"/>
                <w:highlight w:val="none"/>
                <w:lang w:val="zh-TW"/>
              </w:rPr>
              <w:t>负责人：</w:t>
            </w:r>
            <w:r>
              <w:rPr>
                <w:rFonts w:hint="eastAsia" w:ascii="宋体" w:hAnsi="宋体" w:eastAsia="宋体" w:cs="宋体"/>
                <w:szCs w:val="21"/>
                <w:highlight w:val="none"/>
                <w:lang w:val="zh-TW"/>
              </w:rPr>
              <w:t>具有市政路桥设计专业高级</w:t>
            </w:r>
            <w:r>
              <w:rPr>
                <w:rFonts w:hint="eastAsia" w:ascii="宋体" w:hAnsi="宋体" w:eastAsia="宋体" w:cs="宋体"/>
                <w:szCs w:val="21"/>
                <w:highlight w:val="none"/>
                <w:lang w:val="en-US" w:eastAsia="zh-CN"/>
              </w:rPr>
              <w:t>或以上</w:t>
            </w:r>
            <w:r>
              <w:rPr>
                <w:rFonts w:hint="eastAsia" w:ascii="宋体" w:hAnsi="宋体" w:eastAsia="宋体" w:cs="宋体"/>
                <w:szCs w:val="21"/>
                <w:highlight w:val="none"/>
                <w:lang w:val="zh-TW"/>
              </w:rPr>
              <w:t>职称的得</w:t>
            </w:r>
            <w:r>
              <w:rPr>
                <w:rFonts w:hint="eastAsia" w:ascii="宋体" w:hAnsi="宋体" w:eastAsia="宋体" w:cs="宋体"/>
                <w:szCs w:val="21"/>
                <w:highlight w:val="none"/>
                <w:lang w:val="en-US" w:eastAsia="zh-CN"/>
              </w:rPr>
              <w:t>0.5</w:t>
            </w:r>
            <w:r>
              <w:rPr>
                <w:rFonts w:hint="eastAsia" w:ascii="宋体" w:hAnsi="宋体" w:eastAsia="宋体" w:cs="宋体"/>
                <w:szCs w:val="21"/>
                <w:highlight w:val="none"/>
                <w:lang w:val="zh-TW"/>
              </w:rPr>
              <w:t>分</w:t>
            </w:r>
            <w:r>
              <w:rPr>
                <w:rFonts w:hint="eastAsia" w:ascii="宋体" w:hAnsi="宋体" w:eastAsia="宋体" w:cs="宋体"/>
                <w:bCs/>
                <w:color w:val="000000"/>
                <w:szCs w:val="21"/>
                <w:highlight w:val="none"/>
              </w:rPr>
              <w:t>；</w:t>
            </w:r>
            <w:r>
              <w:rPr>
                <w:rFonts w:hint="eastAsia" w:ascii="宋体" w:hAnsi="宋体" w:eastAsia="宋体" w:cs="宋体"/>
                <w:szCs w:val="21"/>
                <w:highlight w:val="none"/>
                <w:lang w:val="zh-TW"/>
              </w:rPr>
              <w:t>具备注册土木工程师（道路工程）证书的得 1 分；；</w:t>
            </w:r>
            <w:r>
              <w:rPr>
                <w:rFonts w:hint="eastAsia" w:ascii="宋体" w:hAnsi="宋体" w:eastAsia="宋体" w:cs="宋体"/>
                <w:b w:val="0"/>
                <w:bCs w:val="0"/>
                <w:kern w:val="2"/>
                <w:sz w:val="21"/>
                <w:szCs w:val="21"/>
                <w:highlight w:val="none"/>
                <w:lang w:val="en-US" w:eastAsia="zh-CN"/>
              </w:rPr>
              <w:t>道路</w:t>
            </w:r>
            <w:r>
              <w:rPr>
                <w:rFonts w:hint="eastAsia" w:ascii="宋体" w:hAnsi="宋体" w:eastAsia="宋体" w:cs="宋体"/>
                <w:b w:val="0"/>
                <w:bCs w:val="0"/>
                <w:kern w:val="2"/>
                <w:sz w:val="21"/>
                <w:szCs w:val="21"/>
                <w:highlight w:val="none"/>
                <w:lang w:val="zh-TW" w:eastAsia="zh-CN"/>
              </w:rPr>
              <w:t>专业</w:t>
            </w:r>
            <w:r>
              <w:rPr>
                <w:rFonts w:hint="eastAsia" w:ascii="宋体" w:hAnsi="宋体" w:eastAsia="宋体" w:cs="宋体"/>
                <w:b w:val="0"/>
                <w:bCs w:val="0"/>
                <w:kern w:val="2"/>
                <w:sz w:val="21"/>
                <w:szCs w:val="21"/>
                <w:highlight w:val="none"/>
                <w:lang w:val="en-US" w:eastAsia="zh-CN"/>
              </w:rPr>
              <w:t>设计</w:t>
            </w:r>
            <w:r>
              <w:rPr>
                <w:rFonts w:hint="eastAsia" w:ascii="宋体" w:hAnsi="宋体" w:eastAsia="宋体" w:cs="宋体"/>
                <w:b w:val="0"/>
                <w:bCs w:val="0"/>
                <w:kern w:val="2"/>
                <w:sz w:val="21"/>
                <w:szCs w:val="21"/>
                <w:highlight w:val="none"/>
                <w:lang w:val="zh-TW"/>
              </w:rPr>
              <w:t>负责人曾获得（国家级奖项的，每项得</w:t>
            </w:r>
            <w:r>
              <w:rPr>
                <w:rFonts w:hint="eastAsia" w:ascii="宋体" w:hAnsi="宋体" w:eastAsia="宋体" w:cs="宋体"/>
                <w:b w:val="0"/>
                <w:bCs w:val="0"/>
                <w:kern w:val="2"/>
                <w:sz w:val="21"/>
                <w:szCs w:val="21"/>
                <w:highlight w:val="none"/>
                <w:lang w:val="en-US" w:eastAsia="zh-CN"/>
              </w:rPr>
              <w:t>0.5</w:t>
            </w:r>
            <w:r>
              <w:rPr>
                <w:rFonts w:hint="eastAsia" w:ascii="宋体" w:hAnsi="宋体" w:eastAsia="宋体" w:cs="宋体"/>
                <w:b w:val="0"/>
                <w:bCs w:val="0"/>
                <w:kern w:val="2"/>
                <w:sz w:val="21"/>
                <w:szCs w:val="21"/>
                <w:highlight w:val="none"/>
                <w:lang w:val="zh-TW"/>
              </w:rPr>
              <w:t>分；获省级</w:t>
            </w:r>
            <w:r>
              <w:rPr>
                <w:rFonts w:hint="eastAsia" w:ascii="宋体" w:hAnsi="宋体" w:eastAsia="宋体" w:cs="宋体"/>
                <w:b w:val="0"/>
                <w:bCs w:val="0"/>
                <w:kern w:val="2"/>
                <w:sz w:val="21"/>
                <w:szCs w:val="21"/>
                <w:highlight w:val="none"/>
                <w:lang w:val="zh-TW" w:bidi="ar-SA"/>
              </w:rPr>
              <w:t>（含副省级）</w:t>
            </w:r>
            <w:r>
              <w:rPr>
                <w:rFonts w:hint="eastAsia" w:ascii="宋体" w:hAnsi="宋体" w:eastAsia="宋体" w:cs="宋体"/>
                <w:b w:val="0"/>
                <w:bCs w:val="0"/>
                <w:kern w:val="2"/>
                <w:sz w:val="21"/>
                <w:szCs w:val="21"/>
                <w:highlight w:val="none"/>
                <w:lang w:val="zh-TW"/>
              </w:rPr>
              <w:t>奖项的，每项得0.</w:t>
            </w:r>
            <w:r>
              <w:rPr>
                <w:rFonts w:hint="eastAsia" w:ascii="宋体" w:hAnsi="宋体" w:eastAsia="宋体" w:cs="宋体"/>
                <w:b w:val="0"/>
                <w:bCs w:val="0"/>
                <w:kern w:val="2"/>
                <w:sz w:val="21"/>
                <w:szCs w:val="21"/>
                <w:highlight w:val="none"/>
                <w:lang w:val="en-US" w:eastAsia="zh-CN"/>
              </w:rPr>
              <w:t>2</w:t>
            </w:r>
            <w:r>
              <w:rPr>
                <w:rFonts w:hint="eastAsia" w:ascii="宋体" w:hAnsi="宋体" w:eastAsia="宋体" w:cs="宋体"/>
                <w:b w:val="0"/>
                <w:bCs w:val="0"/>
                <w:kern w:val="2"/>
                <w:sz w:val="21"/>
                <w:szCs w:val="21"/>
                <w:highlight w:val="none"/>
                <w:lang w:val="zh-TW"/>
              </w:rPr>
              <w:t>分；获</w:t>
            </w:r>
            <w:r>
              <w:rPr>
                <w:rFonts w:hint="eastAsia" w:ascii="宋体" w:hAnsi="宋体" w:eastAsia="宋体" w:cs="宋体"/>
                <w:b w:val="0"/>
                <w:bCs w:val="0"/>
                <w:kern w:val="2"/>
                <w:sz w:val="21"/>
                <w:szCs w:val="21"/>
                <w:highlight w:val="none"/>
                <w:lang w:val="zh-TW" w:bidi="ar-SA"/>
              </w:rPr>
              <w:t>市级奖</w:t>
            </w:r>
            <w:r>
              <w:rPr>
                <w:rFonts w:hint="eastAsia" w:ascii="宋体" w:hAnsi="宋体" w:eastAsia="宋体" w:cs="宋体"/>
                <w:b w:val="0"/>
                <w:bCs w:val="0"/>
                <w:kern w:val="2"/>
                <w:sz w:val="21"/>
                <w:szCs w:val="21"/>
                <w:highlight w:val="none"/>
                <w:lang w:val="zh-TW" w:eastAsia="zh-CN" w:bidi="ar-SA"/>
              </w:rPr>
              <w:t>项</w:t>
            </w:r>
            <w:r>
              <w:rPr>
                <w:rFonts w:hint="eastAsia" w:ascii="宋体" w:hAnsi="宋体" w:eastAsia="宋体" w:cs="宋体"/>
                <w:b w:val="0"/>
                <w:bCs w:val="0"/>
                <w:kern w:val="2"/>
                <w:sz w:val="21"/>
                <w:szCs w:val="21"/>
                <w:highlight w:val="none"/>
                <w:lang w:val="zh-TW"/>
              </w:rPr>
              <w:t>的，每项得0.</w:t>
            </w:r>
            <w:r>
              <w:rPr>
                <w:rFonts w:hint="eastAsia" w:ascii="宋体" w:hAnsi="宋体" w:eastAsia="宋体" w:cs="宋体"/>
                <w:b w:val="0"/>
                <w:bCs w:val="0"/>
                <w:kern w:val="2"/>
                <w:sz w:val="21"/>
                <w:szCs w:val="21"/>
                <w:highlight w:val="none"/>
                <w:lang w:val="zh-TW" w:eastAsia="zh-CN"/>
              </w:rPr>
              <w:t>1</w:t>
            </w:r>
            <w:r>
              <w:rPr>
                <w:rFonts w:hint="eastAsia" w:ascii="宋体" w:hAnsi="宋体" w:eastAsia="宋体" w:cs="宋体"/>
                <w:b w:val="0"/>
                <w:bCs w:val="0"/>
                <w:kern w:val="2"/>
                <w:sz w:val="21"/>
                <w:szCs w:val="21"/>
                <w:highlight w:val="none"/>
                <w:lang w:val="zh-TW"/>
              </w:rPr>
              <w:t>分</w:t>
            </w:r>
            <w:r>
              <w:rPr>
                <w:rFonts w:hint="eastAsia" w:ascii="宋体" w:hAnsi="宋体" w:eastAsia="宋体" w:cs="宋体"/>
                <w:b w:val="0"/>
                <w:bCs w:val="0"/>
                <w:kern w:val="2"/>
                <w:sz w:val="21"/>
                <w:szCs w:val="21"/>
                <w:highlight w:val="none"/>
                <w:lang w:val="zh-TW" w:eastAsia="zh-CN"/>
              </w:rPr>
              <w:t>，</w:t>
            </w:r>
            <w:r>
              <w:rPr>
                <w:rFonts w:hint="eastAsia" w:ascii="宋体" w:hAnsi="宋体" w:eastAsia="宋体" w:cs="宋体"/>
                <w:b w:val="0"/>
                <w:bCs w:val="0"/>
                <w:kern w:val="2"/>
                <w:sz w:val="21"/>
                <w:szCs w:val="21"/>
                <w:highlight w:val="none"/>
                <w:lang w:val="zh-TW"/>
              </w:rPr>
              <w:t>最多得</w:t>
            </w:r>
            <w:r>
              <w:rPr>
                <w:rFonts w:hint="eastAsia" w:ascii="宋体" w:hAnsi="宋体" w:eastAsia="宋体" w:cs="宋体"/>
                <w:b w:val="0"/>
                <w:bCs w:val="0"/>
                <w:kern w:val="2"/>
                <w:sz w:val="21"/>
                <w:szCs w:val="21"/>
                <w:highlight w:val="none"/>
                <w:lang w:val="en-US" w:eastAsia="zh-CN"/>
              </w:rPr>
              <w:t>0.5</w:t>
            </w:r>
            <w:r>
              <w:rPr>
                <w:rFonts w:hint="eastAsia" w:ascii="宋体" w:hAnsi="宋体" w:eastAsia="宋体" w:cs="宋体"/>
                <w:b w:val="0"/>
                <w:bCs w:val="0"/>
                <w:kern w:val="2"/>
                <w:sz w:val="21"/>
                <w:szCs w:val="21"/>
                <w:highlight w:val="none"/>
                <w:lang w:val="zh-TW"/>
              </w:rPr>
              <w:t>分</w:t>
            </w:r>
            <w:r>
              <w:rPr>
                <w:rFonts w:hint="eastAsia" w:ascii="宋体" w:hAnsi="宋体" w:eastAsia="宋体" w:cs="宋体"/>
                <w:b w:val="0"/>
                <w:bCs w:val="0"/>
                <w:kern w:val="2"/>
                <w:sz w:val="21"/>
                <w:szCs w:val="21"/>
                <w:highlight w:val="none"/>
                <w:lang w:val="zh-TW" w:eastAsia="zh-CN"/>
              </w:rPr>
              <w:t>）</w:t>
            </w:r>
            <w:r>
              <w:rPr>
                <w:rFonts w:hint="eastAsia" w:ascii="宋体" w:hAnsi="宋体" w:eastAsia="宋体" w:cs="宋体"/>
                <w:b w:val="0"/>
                <w:bCs w:val="0"/>
                <w:kern w:val="2"/>
                <w:sz w:val="21"/>
                <w:szCs w:val="21"/>
                <w:highlight w:val="none"/>
                <w:lang w:val="zh-TW"/>
              </w:rPr>
              <w:t>。</w:t>
            </w:r>
            <w:r>
              <w:rPr>
                <w:rFonts w:hint="eastAsia" w:ascii="宋体" w:hAnsi="宋体" w:eastAsia="宋体" w:cs="宋体"/>
                <w:b w:val="0"/>
                <w:bCs w:val="0"/>
                <w:kern w:val="2"/>
                <w:sz w:val="21"/>
                <w:szCs w:val="21"/>
                <w:highlight w:val="none"/>
                <w:lang w:val="en-US" w:eastAsia="zh-CN"/>
              </w:rPr>
              <w:t>本小项满分2分，不提供不得分。</w:t>
            </w:r>
          </w:p>
          <w:p>
            <w:pPr>
              <w:adjustRightInd w:val="0"/>
              <w:snapToGrid w:val="0"/>
              <w:jc w:val="left"/>
              <w:rPr>
                <w:rFonts w:hint="eastAsia" w:ascii="宋体" w:hAnsi="宋体" w:eastAsia="宋体" w:cs="宋体"/>
                <w:szCs w:val="21"/>
                <w:highlight w:val="none"/>
                <w:lang w:val="zh-TW"/>
              </w:rPr>
            </w:pPr>
            <w:r>
              <w:rPr>
                <w:rFonts w:hint="eastAsia" w:ascii="宋体" w:hAnsi="宋体" w:eastAsia="宋体" w:cs="宋体"/>
                <w:b/>
                <w:bCs/>
                <w:szCs w:val="21"/>
                <w:highlight w:val="none"/>
                <w:lang w:val="zh-TW"/>
              </w:rPr>
              <w:t>（8）造价负责人：</w:t>
            </w:r>
            <w:r>
              <w:rPr>
                <w:rFonts w:hint="eastAsia" w:ascii="宋体" w:hAnsi="宋体" w:eastAsia="宋体" w:cs="宋体"/>
                <w:szCs w:val="21"/>
                <w:highlight w:val="none"/>
                <w:lang w:val="zh-TW"/>
              </w:rPr>
              <w:t>具备</w:t>
            </w:r>
            <w:r>
              <w:rPr>
                <w:rFonts w:hint="eastAsia" w:ascii="宋体" w:hAnsi="宋体" w:eastAsia="宋体" w:cs="宋体"/>
                <w:szCs w:val="21"/>
                <w:highlight w:val="none"/>
                <w:lang w:val="en-US" w:eastAsia="zh-CN"/>
              </w:rPr>
              <w:t>注册</w:t>
            </w:r>
            <w:r>
              <w:rPr>
                <w:rFonts w:hint="eastAsia" w:ascii="宋体" w:hAnsi="宋体" w:eastAsia="宋体" w:cs="宋体"/>
                <w:szCs w:val="21"/>
                <w:highlight w:val="none"/>
                <w:lang w:val="zh-TW"/>
              </w:rPr>
              <w:t>造价师证书的得1分；其他情况不得分，本小项满分</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lang w:val="zh-TW"/>
              </w:rPr>
              <w:t>分。</w:t>
            </w:r>
          </w:p>
          <w:p>
            <w:pPr>
              <w:adjustRightInd w:val="0"/>
              <w:snapToGrid w:val="0"/>
              <w:jc w:val="left"/>
              <w:rPr>
                <w:rFonts w:hint="eastAsia" w:ascii="宋体" w:hAnsi="宋体" w:eastAsia="宋体" w:cs="宋体"/>
                <w:b/>
                <w:bCs/>
                <w:szCs w:val="21"/>
                <w:highlight w:val="none"/>
                <w:lang w:val="zh-TW"/>
              </w:rPr>
            </w:pPr>
            <w:r>
              <w:rPr>
                <w:rFonts w:hint="eastAsia" w:ascii="宋体" w:hAnsi="宋体" w:eastAsia="宋体" w:cs="宋体"/>
                <w:b/>
                <w:bCs/>
                <w:szCs w:val="21"/>
                <w:highlight w:val="none"/>
                <w:lang w:val="zh-TW"/>
              </w:rPr>
              <w:t>3、勘察管理人员（由负责勘察工作的单位提供）：（2分）</w:t>
            </w:r>
          </w:p>
          <w:p>
            <w:pPr>
              <w:rPr>
                <w:rFonts w:ascii="Times New Roman" w:hAnsi="Times New Roman" w:eastAsia="宋体" w:cs="Times New Roman"/>
                <w:szCs w:val="24"/>
                <w:highlight w:val="none"/>
              </w:rPr>
            </w:pPr>
            <w:r>
              <w:rPr>
                <w:rFonts w:hint="eastAsia" w:ascii="宋体" w:hAnsi="宋体" w:eastAsia="宋体" w:cs="宋体"/>
                <w:b/>
                <w:bCs/>
                <w:szCs w:val="21"/>
                <w:highlight w:val="none"/>
                <w:lang w:val="en-US" w:eastAsia="zh-CN"/>
              </w:rPr>
              <w:t>（1）岩土专业负责人：</w:t>
            </w:r>
            <w:r>
              <w:rPr>
                <w:rFonts w:hint="eastAsia" w:ascii="宋体" w:hAnsi="宋体" w:eastAsia="宋体" w:cs="宋体"/>
                <w:szCs w:val="21"/>
                <w:highlight w:val="none"/>
                <w:lang w:val="zh-TW"/>
              </w:rPr>
              <w:t>具有工程勘察高级</w:t>
            </w:r>
            <w:r>
              <w:rPr>
                <w:rFonts w:hint="eastAsia" w:ascii="宋体" w:hAnsi="宋体" w:eastAsia="宋体" w:cs="宋体"/>
                <w:szCs w:val="21"/>
                <w:highlight w:val="none"/>
                <w:lang w:val="en-US" w:eastAsia="zh-CN"/>
              </w:rPr>
              <w:t>或以上</w:t>
            </w:r>
            <w:r>
              <w:rPr>
                <w:rFonts w:hint="eastAsia" w:ascii="宋体" w:hAnsi="宋体" w:eastAsia="宋体" w:cs="宋体"/>
                <w:szCs w:val="21"/>
                <w:highlight w:val="none"/>
                <w:lang w:val="zh-TW"/>
              </w:rPr>
              <w:t>职称的得</w:t>
            </w:r>
            <w:r>
              <w:rPr>
                <w:rFonts w:hint="eastAsia" w:ascii="宋体" w:hAnsi="宋体" w:eastAsia="宋体" w:cs="宋体"/>
                <w:szCs w:val="21"/>
                <w:highlight w:val="none"/>
                <w:lang w:val="en-US" w:eastAsia="zh-CN"/>
              </w:rPr>
              <w:t>0.5</w:t>
            </w:r>
            <w:r>
              <w:rPr>
                <w:rFonts w:hint="eastAsia" w:ascii="宋体" w:hAnsi="宋体" w:eastAsia="宋体" w:cs="宋体"/>
                <w:szCs w:val="21"/>
                <w:highlight w:val="none"/>
                <w:lang w:val="zh-TW"/>
              </w:rPr>
              <w:t>分</w:t>
            </w:r>
            <w:r>
              <w:rPr>
                <w:rFonts w:hint="eastAsia" w:ascii="宋体" w:hAnsi="宋体" w:eastAsia="宋体" w:cs="宋体"/>
                <w:bCs/>
                <w:color w:val="000000"/>
                <w:szCs w:val="21"/>
                <w:highlight w:val="none"/>
              </w:rPr>
              <w:t>；</w:t>
            </w:r>
            <w:r>
              <w:rPr>
                <w:rFonts w:hint="eastAsia" w:ascii="宋体" w:hAnsi="宋体" w:eastAsia="宋体" w:cs="宋体"/>
                <w:szCs w:val="21"/>
                <w:highlight w:val="none"/>
                <w:lang w:val="zh-TW"/>
              </w:rPr>
              <w:t>具备注册土木工程师（岩土）执业资质的得 1 分；</w:t>
            </w:r>
            <w:r>
              <w:rPr>
                <w:rFonts w:hint="eastAsia" w:ascii="宋体" w:hAnsi="宋体" w:eastAsia="宋体" w:cs="宋体"/>
                <w:b w:val="0"/>
                <w:bCs w:val="0"/>
                <w:kern w:val="2"/>
                <w:sz w:val="21"/>
                <w:szCs w:val="21"/>
                <w:highlight w:val="none"/>
                <w:lang w:val="en-US" w:eastAsia="zh-CN"/>
              </w:rPr>
              <w:t>岩土</w:t>
            </w:r>
            <w:r>
              <w:rPr>
                <w:rFonts w:hint="eastAsia" w:ascii="宋体" w:hAnsi="宋体" w:eastAsia="宋体" w:cs="宋体"/>
                <w:b w:val="0"/>
                <w:bCs w:val="0"/>
                <w:kern w:val="2"/>
                <w:sz w:val="21"/>
                <w:szCs w:val="21"/>
                <w:highlight w:val="none"/>
                <w:lang w:val="zh-TW" w:eastAsia="zh-CN"/>
              </w:rPr>
              <w:t>专业</w:t>
            </w:r>
            <w:r>
              <w:rPr>
                <w:rFonts w:hint="eastAsia" w:ascii="宋体" w:hAnsi="宋体" w:eastAsia="宋体" w:cs="宋体"/>
                <w:b w:val="0"/>
                <w:bCs w:val="0"/>
                <w:kern w:val="2"/>
                <w:sz w:val="21"/>
                <w:szCs w:val="21"/>
                <w:highlight w:val="none"/>
                <w:lang w:val="en-US" w:eastAsia="zh-CN"/>
              </w:rPr>
              <w:t>设计</w:t>
            </w:r>
            <w:r>
              <w:rPr>
                <w:rFonts w:hint="eastAsia" w:ascii="宋体" w:hAnsi="宋体" w:eastAsia="宋体" w:cs="宋体"/>
                <w:b w:val="0"/>
                <w:bCs w:val="0"/>
                <w:kern w:val="2"/>
                <w:sz w:val="21"/>
                <w:szCs w:val="21"/>
                <w:highlight w:val="none"/>
                <w:lang w:val="zh-TW"/>
              </w:rPr>
              <w:t>负责人曾获得（国家级奖项的，每项得</w:t>
            </w:r>
            <w:r>
              <w:rPr>
                <w:rFonts w:hint="eastAsia" w:ascii="宋体" w:hAnsi="宋体" w:eastAsia="宋体" w:cs="宋体"/>
                <w:b w:val="0"/>
                <w:bCs w:val="0"/>
                <w:kern w:val="2"/>
                <w:sz w:val="21"/>
                <w:szCs w:val="21"/>
                <w:highlight w:val="none"/>
                <w:lang w:val="en-US" w:eastAsia="zh-CN"/>
              </w:rPr>
              <w:t>0.5</w:t>
            </w:r>
            <w:r>
              <w:rPr>
                <w:rFonts w:hint="eastAsia" w:ascii="宋体" w:hAnsi="宋体" w:eastAsia="宋体" w:cs="宋体"/>
                <w:b w:val="0"/>
                <w:bCs w:val="0"/>
                <w:kern w:val="2"/>
                <w:sz w:val="21"/>
                <w:szCs w:val="21"/>
                <w:highlight w:val="none"/>
                <w:lang w:val="zh-TW"/>
              </w:rPr>
              <w:t>分；获省级</w:t>
            </w:r>
            <w:r>
              <w:rPr>
                <w:rFonts w:hint="eastAsia" w:ascii="宋体" w:hAnsi="宋体" w:eastAsia="宋体" w:cs="宋体"/>
                <w:b w:val="0"/>
                <w:bCs w:val="0"/>
                <w:kern w:val="2"/>
                <w:sz w:val="21"/>
                <w:szCs w:val="21"/>
                <w:highlight w:val="none"/>
                <w:lang w:val="zh-TW" w:bidi="ar-SA"/>
              </w:rPr>
              <w:t>（含副省级）</w:t>
            </w:r>
            <w:r>
              <w:rPr>
                <w:rFonts w:hint="eastAsia" w:ascii="宋体" w:hAnsi="宋体" w:eastAsia="宋体" w:cs="宋体"/>
                <w:b w:val="0"/>
                <w:bCs w:val="0"/>
                <w:kern w:val="2"/>
                <w:sz w:val="21"/>
                <w:szCs w:val="21"/>
                <w:highlight w:val="none"/>
                <w:lang w:val="zh-TW"/>
              </w:rPr>
              <w:t>奖项的，每项得0.</w:t>
            </w:r>
            <w:r>
              <w:rPr>
                <w:rFonts w:hint="eastAsia" w:ascii="宋体" w:hAnsi="宋体" w:eastAsia="宋体" w:cs="宋体"/>
                <w:b w:val="0"/>
                <w:bCs w:val="0"/>
                <w:kern w:val="2"/>
                <w:sz w:val="21"/>
                <w:szCs w:val="21"/>
                <w:highlight w:val="none"/>
                <w:lang w:val="en-US" w:eastAsia="zh-CN"/>
              </w:rPr>
              <w:t>2</w:t>
            </w:r>
            <w:r>
              <w:rPr>
                <w:rFonts w:hint="eastAsia" w:ascii="宋体" w:hAnsi="宋体" w:eastAsia="宋体" w:cs="宋体"/>
                <w:b w:val="0"/>
                <w:bCs w:val="0"/>
                <w:kern w:val="2"/>
                <w:sz w:val="21"/>
                <w:szCs w:val="21"/>
                <w:highlight w:val="none"/>
                <w:lang w:val="zh-TW"/>
              </w:rPr>
              <w:t>分；获</w:t>
            </w:r>
            <w:r>
              <w:rPr>
                <w:rFonts w:hint="eastAsia" w:ascii="宋体" w:hAnsi="宋体" w:eastAsia="宋体" w:cs="宋体"/>
                <w:b w:val="0"/>
                <w:bCs w:val="0"/>
                <w:kern w:val="2"/>
                <w:sz w:val="21"/>
                <w:szCs w:val="21"/>
                <w:highlight w:val="none"/>
                <w:lang w:val="zh-TW" w:bidi="ar-SA"/>
              </w:rPr>
              <w:t>市级奖</w:t>
            </w:r>
            <w:r>
              <w:rPr>
                <w:rFonts w:hint="eastAsia" w:ascii="宋体" w:hAnsi="宋体" w:eastAsia="宋体" w:cs="宋体"/>
                <w:b w:val="0"/>
                <w:bCs w:val="0"/>
                <w:kern w:val="2"/>
                <w:sz w:val="21"/>
                <w:szCs w:val="21"/>
                <w:highlight w:val="none"/>
                <w:lang w:val="zh-TW" w:eastAsia="zh-CN" w:bidi="ar-SA"/>
              </w:rPr>
              <w:t>项</w:t>
            </w:r>
            <w:r>
              <w:rPr>
                <w:rFonts w:hint="eastAsia" w:ascii="宋体" w:hAnsi="宋体" w:eastAsia="宋体" w:cs="宋体"/>
                <w:b w:val="0"/>
                <w:bCs w:val="0"/>
                <w:kern w:val="2"/>
                <w:sz w:val="21"/>
                <w:szCs w:val="21"/>
                <w:highlight w:val="none"/>
                <w:lang w:val="zh-TW"/>
              </w:rPr>
              <w:t>的，每项得0.</w:t>
            </w:r>
            <w:r>
              <w:rPr>
                <w:rFonts w:hint="eastAsia" w:ascii="宋体" w:hAnsi="宋体" w:eastAsia="宋体" w:cs="宋体"/>
                <w:b w:val="0"/>
                <w:bCs w:val="0"/>
                <w:kern w:val="2"/>
                <w:sz w:val="21"/>
                <w:szCs w:val="21"/>
                <w:highlight w:val="none"/>
                <w:lang w:val="zh-TW" w:eastAsia="zh-CN"/>
              </w:rPr>
              <w:t>1</w:t>
            </w:r>
            <w:r>
              <w:rPr>
                <w:rFonts w:hint="eastAsia" w:ascii="宋体" w:hAnsi="宋体" w:eastAsia="宋体" w:cs="宋体"/>
                <w:b w:val="0"/>
                <w:bCs w:val="0"/>
                <w:kern w:val="2"/>
                <w:sz w:val="21"/>
                <w:szCs w:val="21"/>
                <w:highlight w:val="none"/>
                <w:lang w:val="zh-TW"/>
              </w:rPr>
              <w:t>分</w:t>
            </w:r>
            <w:r>
              <w:rPr>
                <w:rFonts w:hint="eastAsia" w:ascii="宋体" w:hAnsi="宋体" w:eastAsia="宋体" w:cs="宋体"/>
                <w:b w:val="0"/>
                <w:bCs w:val="0"/>
                <w:kern w:val="2"/>
                <w:sz w:val="21"/>
                <w:szCs w:val="21"/>
                <w:highlight w:val="none"/>
                <w:lang w:val="zh-TW" w:eastAsia="zh-CN"/>
              </w:rPr>
              <w:t>，</w:t>
            </w:r>
            <w:r>
              <w:rPr>
                <w:rFonts w:hint="eastAsia" w:ascii="宋体" w:hAnsi="宋体" w:eastAsia="宋体" w:cs="宋体"/>
                <w:b w:val="0"/>
                <w:bCs w:val="0"/>
                <w:kern w:val="2"/>
                <w:sz w:val="21"/>
                <w:szCs w:val="21"/>
                <w:highlight w:val="none"/>
                <w:lang w:val="zh-TW"/>
              </w:rPr>
              <w:t>最多得</w:t>
            </w:r>
            <w:r>
              <w:rPr>
                <w:rFonts w:hint="eastAsia" w:ascii="宋体" w:hAnsi="宋体" w:eastAsia="宋体" w:cs="宋体"/>
                <w:b w:val="0"/>
                <w:bCs w:val="0"/>
                <w:kern w:val="2"/>
                <w:sz w:val="21"/>
                <w:szCs w:val="21"/>
                <w:highlight w:val="none"/>
                <w:lang w:val="en-US" w:eastAsia="zh-CN"/>
              </w:rPr>
              <w:t>0.5</w:t>
            </w:r>
            <w:r>
              <w:rPr>
                <w:rFonts w:hint="eastAsia" w:ascii="宋体" w:hAnsi="宋体" w:eastAsia="宋体" w:cs="宋体"/>
                <w:b w:val="0"/>
                <w:bCs w:val="0"/>
                <w:kern w:val="2"/>
                <w:sz w:val="21"/>
                <w:szCs w:val="21"/>
                <w:highlight w:val="none"/>
                <w:lang w:val="zh-TW"/>
              </w:rPr>
              <w:t>分</w:t>
            </w:r>
            <w:r>
              <w:rPr>
                <w:rFonts w:hint="eastAsia" w:ascii="宋体" w:hAnsi="宋体" w:eastAsia="宋体" w:cs="宋体"/>
                <w:b w:val="0"/>
                <w:bCs w:val="0"/>
                <w:kern w:val="2"/>
                <w:sz w:val="21"/>
                <w:szCs w:val="21"/>
                <w:highlight w:val="none"/>
                <w:lang w:val="zh-TW" w:eastAsia="zh-CN"/>
              </w:rPr>
              <w:t>）</w:t>
            </w:r>
            <w:r>
              <w:rPr>
                <w:rFonts w:hint="eastAsia" w:ascii="宋体" w:hAnsi="宋体" w:eastAsia="宋体" w:cs="宋体"/>
                <w:b w:val="0"/>
                <w:bCs w:val="0"/>
                <w:kern w:val="2"/>
                <w:sz w:val="21"/>
                <w:szCs w:val="21"/>
                <w:highlight w:val="none"/>
                <w:lang w:val="zh-TW"/>
              </w:rPr>
              <w:t>。</w:t>
            </w:r>
            <w:r>
              <w:rPr>
                <w:rFonts w:hint="eastAsia" w:ascii="宋体" w:hAnsi="宋体" w:eastAsia="宋体" w:cs="宋体"/>
                <w:b w:val="0"/>
                <w:bCs w:val="0"/>
                <w:kern w:val="2"/>
                <w:sz w:val="21"/>
                <w:szCs w:val="21"/>
                <w:highlight w:val="none"/>
                <w:lang w:val="en-US" w:eastAsia="zh-CN"/>
              </w:rPr>
              <w:t>本小项满分2分，不提供不得分。</w:t>
            </w:r>
          </w:p>
          <w:p>
            <w:pPr>
              <w:widowControl/>
              <w:adjustRightInd w:val="0"/>
              <w:snapToGrid w:val="0"/>
              <w:jc w:val="left"/>
              <w:rPr>
                <w:rFonts w:hint="eastAsia" w:ascii="宋体" w:hAnsi="宋体" w:eastAsia="宋体" w:cs="宋体"/>
                <w:szCs w:val="21"/>
                <w:highlight w:val="none"/>
                <w:lang w:val="en-US" w:eastAsia="zh-CN"/>
              </w:rPr>
            </w:pPr>
            <w:r>
              <w:rPr>
                <w:rFonts w:hint="eastAsia" w:ascii="宋体" w:hAnsi="宋体" w:eastAsia="宋体" w:cs="宋体"/>
                <w:szCs w:val="21"/>
                <w:highlight w:val="none"/>
                <w:lang w:val="zh-TW"/>
              </w:rPr>
              <w:t>注：1）上述人员岗位不能相互兼任，否则不得分。2）上表中的人员以相关职称证书或执业资格证书或执业注册证书为准，投标人须提交人员相关证书扫描件；同时提供上述全部人员截止投标前近一个月（即2024年</w:t>
            </w:r>
            <w:r>
              <w:rPr>
                <w:rFonts w:hint="eastAsia" w:ascii="宋体" w:hAnsi="宋体" w:eastAsia="宋体" w:cs="宋体"/>
                <w:szCs w:val="21"/>
                <w:highlight w:val="none"/>
                <w:lang w:val="en-US" w:eastAsia="zh-CN"/>
              </w:rPr>
              <w:t>6</w:t>
            </w:r>
            <w:r>
              <w:rPr>
                <w:rFonts w:hint="eastAsia" w:ascii="宋体" w:hAnsi="宋体" w:eastAsia="宋体" w:cs="宋体"/>
                <w:szCs w:val="21"/>
                <w:highlight w:val="none"/>
                <w:lang w:val="zh-TW"/>
              </w:rPr>
              <w:t>月）在本单位（不含投标人的子公司、分公司或分支机构）购买社保的缴费记录。3）证件取得年限，以证书核发日期起算至投标截止时间为准。4）联合体投标的，项目团队中的设计</w:t>
            </w:r>
            <w:r>
              <w:rPr>
                <w:rFonts w:hint="eastAsia" w:ascii="宋体" w:hAnsi="宋体" w:eastAsia="宋体" w:cs="宋体"/>
                <w:szCs w:val="21"/>
                <w:highlight w:val="none"/>
                <w:lang w:val="en-US" w:eastAsia="zh-CN"/>
              </w:rPr>
              <w:t>管理</w:t>
            </w:r>
            <w:r>
              <w:rPr>
                <w:rFonts w:hint="eastAsia" w:ascii="宋体" w:hAnsi="宋体" w:eastAsia="宋体" w:cs="宋体"/>
                <w:szCs w:val="21"/>
                <w:highlight w:val="none"/>
                <w:lang w:val="zh-TW"/>
              </w:rPr>
              <w:t>人员（各专业设计负责人）应为联合体中负责设计任务成员方人员；勘察</w:t>
            </w:r>
            <w:r>
              <w:rPr>
                <w:rFonts w:hint="eastAsia" w:ascii="宋体" w:hAnsi="宋体" w:eastAsia="宋体" w:cs="宋体"/>
                <w:szCs w:val="21"/>
                <w:highlight w:val="none"/>
                <w:lang w:val="en-US" w:eastAsia="zh-CN"/>
              </w:rPr>
              <w:t>管理人员</w:t>
            </w:r>
            <w:r>
              <w:rPr>
                <w:rFonts w:hint="eastAsia" w:ascii="宋体" w:hAnsi="宋体" w:eastAsia="宋体" w:cs="宋体"/>
                <w:szCs w:val="21"/>
                <w:highlight w:val="none"/>
                <w:lang w:val="zh-TW"/>
              </w:rPr>
              <w:t>应为联合体中负责勘察任务成员方人员，其他施工管理人员均要求为联合体主办方人员。5）不符合上述条件或未提供相关证明材料的不得分。6）若联合体投标中有两家以上单位承担设计工作或有两家以上单位承担勘察工作，则此项评分只对其中一家单位的评审材料进行评审（即只需提供其中一家单位的评审材料）。</w:t>
            </w:r>
            <w:r>
              <w:rPr>
                <w:rFonts w:hint="eastAsia" w:ascii="宋体" w:hAnsi="宋体" w:eastAsia="宋体" w:cs="宋体"/>
                <w:szCs w:val="21"/>
                <w:highlight w:val="none"/>
                <w:lang w:val="en-US" w:eastAsia="zh-CN"/>
              </w:rPr>
              <w:t>7）</w:t>
            </w:r>
            <w:r>
              <w:rPr>
                <w:rFonts w:hint="eastAsia" w:ascii="宋体" w:hAnsi="宋体" w:eastAsia="宋体" w:cs="宋体"/>
                <w:b w:val="0"/>
                <w:bCs w:val="0"/>
                <w:kern w:val="2"/>
                <w:sz w:val="21"/>
                <w:szCs w:val="21"/>
                <w:highlight w:val="none"/>
                <w:lang w:val="en-US" w:eastAsia="zh-CN"/>
              </w:rPr>
              <w:t>国家级奖项是由国家</w:t>
            </w:r>
            <w:r>
              <w:rPr>
                <w:rFonts w:hint="eastAsia" w:ascii="宋体" w:hAnsi="宋体" w:cs="宋体"/>
                <w:b w:val="0"/>
                <w:bCs w:val="0"/>
                <w:kern w:val="2"/>
                <w:sz w:val="21"/>
                <w:szCs w:val="21"/>
                <w:highlight w:val="none"/>
                <w:lang w:val="en-US" w:eastAsia="zh-CN"/>
              </w:rPr>
              <w:t>行业行政主管部门</w:t>
            </w:r>
            <w:r>
              <w:rPr>
                <w:rFonts w:hint="eastAsia" w:ascii="宋体" w:hAnsi="宋体" w:eastAsia="宋体" w:cs="宋体"/>
                <w:b w:val="0"/>
                <w:bCs w:val="0"/>
                <w:kern w:val="2"/>
                <w:sz w:val="21"/>
                <w:szCs w:val="21"/>
                <w:highlight w:val="none"/>
                <w:lang w:val="en-US" w:eastAsia="zh-CN"/>
              </w:rPr>
              <w:t>或中国勘察设计协会颁发的全国优秀工程勘察设计奖，</w:t>
            </w:r>
            <w:r>
              <w:rPr>
                <w:rFonts w:hint="eastAsia" w:ascii="宋体" w:hAnsi="宋体" w:eastAsia="宋体" w:cs="宋体"/>
                <w:b w:val="0"/>
                <w:bCs w:val="0"/>
                <w:kern w:val="2"/>
                <w:sz w:val="21"/>
                <w:szCs w:val="21"/>
                <w:highlight w:val="none"/>
                <w:lang w:val="zh-TW"/>
              </w:rPr>
              <w:t>省级</w:t>
            </w:r>
            <w:r>
              <w:rPr>
                <w:rFonts w:hint="eastAsia" w:ascii="宋体" w:hAnsi="宋体" w:eastAsia="宋体" w:cs="宋体"/>
                <w:b w:val="0"/>
                <w:bCs w:val="0"/>
                <w:kern w:val="2"/>
                <w:sz w:val="21"/>
                <w:szCs w:val="21"/>
                <w:highlight w:val="none"/>
                <w:lang w:val="zh-TW" w:bidi="ar-SA"/>
              </w:rPr>
              <w:t>（含副省级）</w:t>
            </w:r>
            <w:r>
              <w:rPr>
                <w:rFonts w:hint="eastAsia" w:ascii="宋体" w:hAnsi="宋体" w:eastAsia="宋体" w:cs="宋体"/>
                <w:b w:val="0"/>
                <w:bCs w:val="0"/>
                <w:kern w:val="2"/>
                <w:sz w:val="21"/>
                <w:szCs w:val="21"/>
                <w:highlight w:val="none"/>
                <w:lang w:val="zh-TW"/>
              </w:rPr>
              <w:t>奖项</w:t>
            </w:r>
            <w:r>
              <w:rPr>
                <w:rFonts w:hint="eastAsia" w:ascii="宋体" w:hAnsi="宋体" w:eastAsia="宋体" w:cs="宋体"/>
                <w:b w:val="0"/>
                <w:bCs w:val="0"/>
                <w:kern w:val="2"/>
                <w:sz w:val="21"/>
                <w:szCs w:val="21"/>
                <w:highlight w:val="none"/>
                <w:lang w:val="en-US" w:eastAsia="zh-CN"/>
              </w:rPr>
              <w:t>是由省级</w:t>
            </w:r>
            <w:r>
              <w:rPr>
                <w:rFonts w:hint="eastAsia" w:ascii="宋体" w:hAnsi="宋体" w:cs="宋体"/>
                <w:b w:val="0"/>
                <w:bCs w:val="0"/>
                <w:kern w:val="2"/>
                <w:sz w:val="21"/>
                <w:szCs w:val="21"/>
                <w:highlight w:val="none"/>
                <w:lang w:val="en-US" w:eastAsia="zh-CN"/>
              </w:rPr>
              <w:t>行业行政主管部门</w:t>
            </w:r>
            <w:r>
              <w:rPr>
                <w:rFonts w:hint="eastAsia" w:ascii="宋体" w:hAnsi="宋体" w:eastAsia="宋体" w:cs="宋体"/>
                <w:b w:val="0"/>
                <w:bCs w:val="0"/>
                <w:kern w:val="2"/>
                <w:sz w:val="21"/>
                <w:szCs w:val="21"/>
                <w:highlight w:val="none"/>
                <w:lang w:val="en-US" w:eastAsia="zh-CN"/>
              </w:rPr>
              <w:t>或省勘察设计协会颁发的省级优秀工程勘察设计奖，市级</w:t>
            </w:r>
            <w:r>
              <w:rPr>
                <w:rFonts w:hint="eastAsia" w:ascii="宋体" w:hAnsi="宋体" w:eastAsia="宋体" w:cs="宋体"/>
                <w:b w:val="0"/>
                <w:bCs w:val="0"/>
                <w:kern w:val="2"/>
                <w:sz w:val="21"/>
                <w:szCs w:val="21"/>
                <w:highlight w:val="none"/>
                <w:lang w:val="zh-TW"/>
              </w:rPr>
              <w:t>奖项</w:t>
            </w:r>
            <w:r>
              <w:rPr>
                <w:rFonts w:hint="eastAsia" w:ascii="宋体" w:hAnsi="宋体" w:eastAsia="宋体" w:cs="宋体"/>
                <w:b w:val="0"/>
                <w:bCs w:val="0"/>
                <w:kern w:val="2"/>
                <w:sz w:val="21"/>
                <w:szCs w:val="21"/>
                <w:highlight w:val="none"/>
                <w:lang w:val="en-US" w:eastAsia="zh-CN"/>
              </w:rPr>
              <w:t>是由市级</w:t>
            </w:r>
            <w:r>
              <w:rPr>
                <w:rFonts w:hint="eastAsia" w:ascii="宋体" w:hAnsi="宋体" w:cs="宋体"/>
                <w:b w:val="0"/>
                <w:bCs w:val="0"/>
                <w:kern w:val="2"/>
                <w:sz w:val="21"/>
                <w:szCs w:val="21"/>
                <w:highlight w:val="none"/>
                <w:lang w:val="en-US" w:eastAsia="zh-CN"/>
              </w:rPr>
              <w:t>行业行政主管部门</w:t>
            </w:r>
            <w:r>
              <w:rPr>
                <w:rFonts w:hint="eastAsia" w:ascii="宋体" w:hAnsi="宋体" w:eastAsia="宋体" w:cs="宋体"/>
                <w:b w:val="0"/>
                <w:bCs w:val="0"/>
                <w:kern w:val="2"/>
                <w:sz w:val="21"/>
                <w:szCs w:val="21"/>
                <w:highlight w:val="none"/>
                <w:lang w:val="en-US" w:eastAsia="zh-CN"/>
              </w:rPr>
              <w:t>或市城市规划协会颁发的市级优秀工程勘察设计奖。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1002" w:type="dxa"/>
            <w:noWrap/>
            <w:vAlign w:val="center"/>
          </w:tcPr>
          <w:p>
            <w:pPr>
              <w:jc w:val="center"/>
              <w:rPr>
                <w:rFonts w:hint="eastAsia" w:ascii="宋体" w:hAnsi="宋体" w:eastAsia="宋体" w:cs="宋体"/>
                <w:szCs w:val="21"/>
                <w:highlight w:val="none"/>
              </w:rPr>
            </w:pPr>
            <w:r>
              <w:rPr>
                <w:rFonts w:hint="eastAsia" w:ascii="宋体" w:hAnsi="宋体" w:eastAsia="宋体" w:cs="宋体"/>
                <w:bCs/>
                <w:kern w:val="0"/>
                <w:szCs w:val="21"/>
                <w:highlight w:val="none"/>
              </w:rPr>
              <w:t>二、机械设备投入情况</w:t>
            </w:r>
          </w:p>
        </w:tc>
        <w:tc>
          <w:tcPr>
            <w:tcW w:w="1134" w:type="dxa"/>
            <w:noWrap/>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机械设备</w:t>
            </w:r>
          </w:p>
          <w:p>
            <w:pPr>
              <w:jc w:val="center"/>
              <w:rPr>
                <w:rFonts w:hint="eastAsia" w:ascii="宋体" w:hAnsi="宋体" w:eastAsia="宋体" w:cs="宋体"/>
                <w:szCs w:val="21"/>
                <w:highlight w:val="none"/>
              </w:rPr>
            </w:pPr>
            <w:r>
              <w:rPr>
                <w:rFonts w:hint="eastAsia" w:ascii="宋体" w:hAnsi="宋体" w:eastAsia="宋体" w:cs="宋体"/>
                <w:szCs w:val="21"/>
                <w:highlight w:val="none"/>
              </w:rPr>
              <w:t>配备</w:t>
            </w:r>
          </w:p>
        </w:tc>
        <w:tc>
          <w:tcPr>
            <w:tcW w:w="773" w:type="dxa"/>
            <w:noWrap/>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5</w:t>
            </w:r>
          </w:p>
        </w:tc>
        <w:tc>
          <w:tcPr>
            <w:tcW w:w="12484" w:type="dxa"/>
            <w:noWrap/>
            <w:vAlign w:val="center"/>
          </w:tcPr>
          <w:p>
            <w:pPr>
              <w:pStyle w:val="9"/>
              <w:topLinePunct/>
              <w:adjustRightInd w:val="0"/>
              <w:jc w:val="left"/>
              <w:rPr>
                <w:rFonts w:hint="eastAsia" w:ascii="宋体" w:hAnsi="宋体" w:cs="宋体"/>
                <w:bCs/>
                <w:szCs w:val="21"/>
                <w:highlight w:val="none"/>
              </w:rPr>
            </w:pPr>
            <w:r>
              <w:rPr>
                <w:rFonts w:hint="eastAsia" w:ascii="宋体" w:hAnsi="宋体" w:cs="宋体"/>
                <w:bCs/>
                <w:szCs w:val="21"/>
                <w:highlight w:val="none"/>
              </w:rPr>
              <w:t>为满足施工要求，配备机械设备：</w:t>
            </w:r>
          </w:p>
          <w:p>
            <w:pPr>
              <w:pStyle w:val="9"/>
              <w:topLinePunct/>
              <w:adjustRightInd w:val="0"/>
              <w:jc w:val="left"/>
              <w:rPr>
                <w:rFonts w:hint="eastAsia" w:ascii="宋体" w:hAnsi="宋体" w:cs="宋体"/>
                <w:bCs/>
                <w:szCs w:val="21"/>
                <w:highlight w:val="none"/>
              </w:rPr>
            </w:pPr>
            <w:r>
              <w:rPr>
                <w:rFonts w:hint="eastAsia" w:ascii="宋体" w:hAnsi="宋体" w:cs="宋体"/>
                <w:bCs/>
                <w:szCs w:val="21"/>
                <w:highlight w:val="none"/>
                <w:lang w:val="en-US" w:eastAsia="zh-CN"/>
              </w:rPr>
              <w:t>随车吊</w:t>
            </w:r>
            <w:r>
              <w:rPr>
                <w:rFonts w:hint="eastAsia" w:ascii="宋体" w:hAnsi="宋体" w:cs="宋体"/>
                <w:bCs/>
                <w:szCs w:val="21"/>
                <w:highlight w:val="none"/>
              </w:rPr>
              <w:t>1台</w:t>
            </w:r>
            <w:r>
              <w:rPr>
                <w:rFonts w:hint="eastAsia" w:ascii="宋体" w:hAnsi="宋体" w:cs="宋体"/>
                <w:bCs/>
                <w:szCs w:val="21"/>
                <w:highlight w:val="none"/>
                <w:lang w:val="en-US" w:eastAsia="zh-CN"/>
              </w:rPr>
              <w:t>得1分</w:t>
            </w:r>
            <w:r>
              <w:rPr>
                <w:rFonts w:hint="eastAsia" w:ascii="宋体" w:hAnsi="宋体" w:cs="宋体"/>
                <w:bCs/>
                <w:szCs w:val="21"/>
                <w:highlight w:val="none"/>
              </w:rPr>
              <w:t>，</w:t>
            </w:r>
            <w:r>
              <w:rPr>
                <w:rFonts w:hint="eastAsia" w:ascii="宋体" w:hAnsi="宋体" w:cs="宋体"/>
                <w:bCs/>
                <w:szCs w:val="21"/>
                <w:highlight w:val="none"/>
                <w:lang w:val="en-US" w:eastAsia="zh-CN"/>
              </w:rPr>
              <w:t>装载机</w:t>
            </w:r>
            <w:r>
              <w:rPr>
                <w:rFonts w:hint="eastAsia" w:ascii="宋体" w:hAnsi="宋体" w:cs="宋体"/>
                <w:bCs/>
                <w:szCs w:val="21"/>
                <w:highlight w:val="none"/>
              </w:rPr>
              <w:t>1台</w:t>
            </w:r>
            <w:r>
              <w:rPr>
                <w:rFonts w:hint="eastAsia" w:ascii="宋体" w:hAnsi="宋体" w:cs="宋体"/>
                <w:bCs/>
                <w:szCs w:val="21"/>
                <w:highlight w:val="none"/>
                <w:lang w:val="en-US" w:eastAsia="zh-CN"/>
              </w:rPr>
              <w:t>得1分</w:t>
            </w:r>
            <w:r>
              <w:rPr>
                <w:rFonts w:hint="eastAsia" w:ascii="宋体" w:hAnsi="宋体" w:cs="宋体"/>
                <w:bCs/>
                <w:szCs w:val="21"/>
                <w:highlight w:val="none"/>
              </w:rPr>
              <w:t>，</w:t>
            </w:r>
            <w:r>
              <w:rPr>
                <w:rFonts w:hint="eastAsia" w:ascii="宋体" w:hAnsi="宋体" w:cs="宋体"/>
                <w:bCs/>
                <w:szCs w:val="21"/>
                <w:highlight w:val="none"/>
                <w:lang w:val="en-US" w:eastAsia="zh-CN"/>
              </w:rPr>
              <w:t>高空作业车</w:t>
            </w:r>
            <w:r>
              <w:rPr>
                <w:rFonts w:hint="eastAsia" w:ascii="宋体" w:hAnsi="宋体" w:cs="宋体"/>
                <w:bCs/>
                <w:szCs w:val="21"/>
                <w:highlight w:val="none"/>
              </w:rPr>
              <w:t>1台</w:t>
            </w:r>
            <w:r>
              <w:rPr>
                <w:rFonts w:hint="eastAsia" w:ascii="宋体" w:hAnsi="宋体" w:cs="宋体"/>
                <w:bCs/>
                <w:szCs w:val="21"/>
                <w:highlight w:val="none"/>
                <w:lang w:val="en-US" w:eastAsia="zh-CN"/>
              </w:rPr>
              <w:t>得1分</w:t>
            </w:r>
            <w:r>
              <w:rPr>
                <w:rFonts w:hint="eastAsia" w:ascii="宋体" w:hAnsi="宋体" w:cs="宋体"/>
                <w:bCs/>
                <w:szCs w:val="21"/>
                <w:highlight w:val="none"/>
              </w:rPr>
              <w:t>，洒水车1台</w:t>
            </w:r>
            <w:r>
              <w:rPr>
                <w:rFonts w:hint="eastAsia" w:ascii="宋体" w:hAnsi="宋体" w:cs="宋体"/>
                <w:bCs/>
                <w:szCs w:val="21"/>
                <w:highlight w:val="none"/>
                <w:lang w:val="en-US" w:eastAsia="zh-CN"/>
              </w:rPr>
              <w:t>得1分</w:t>
            </w:r>
            <w:r>
              <w:rPr>
                <w:rFonts w:hint="eastAsia" w:ascii="宋体" w:hAnsi="宋体" w:cs="宋体"/>
                <w:bCs/>
                <w:szCs w:val="21"/>
                <w:highlight w:val="none"/>
              </w:rPr>
              <w:t>，</w:t>
            </w:r>
            <w:r>
              <w:rPr>
                <w:rFonts w:hint="eastAsia" w:ascii="宋体" w:hAnsi="宋体" w:cs="宋体"/>
                <w:bCs/>
                <w:szCs w:val="21"/>
                <w:highlight w:val="none"/>
                <w:lang w:val="en-US" w:eastAsia="zh-CN"/>
              </w:rPr>
              <w:t>挖掘机</w:t>
            </w:r>
            <w:r>
              <w:rPr>
                <w:rFonts w:hint="eastAsia" w:ascii="宋体" w:hAnsi="宋体" w:cs="宋体"/>
                <w:bCs/>
                <w:szCs w:val="21"/>
                <w:highlight w:val="none"/>
              </w:rPr>
              <w:t>1台</w:t>
            </w:r>
            <w:r>
              <w:rPr>
                <w:rFonts w:hint="eastAsia" w:ascii="宋体" w:hAnsi="宋体" w:cs="宋体"/>
                <w:bCs/>
                <w:szCs w:val="21"/>
                <w:highlight w:val="none"/>
                <w:lang w:val="en-US" w:eastAsia="zh-CN"/>
              </w:rPr>
              <w:t>得1分</w:t>
            </w:r>
            <w:r>
              <w:rPr>
                <w:rFonts w:hint="eastAsia" w:ascii="宋体" w:hAnsi="宋体" w:cs="宋体"/>
                <w:bCs/>
                <w:szCs w:val="21"/>
                <w:highlight w:val="none"/>
              </w:rPr>
              <w:t>。</w:t>
            </w:r>
            <w:r>
              <w:rPr>
                <w:rFonts w:hint="eastAsia" w:ascii="宋体" w:hAnsi="宋体" w:cs="宋体"/>
                <w:bCs/>
                <w:szCs w:val="21"/>
                <w:highlight w:val="none"/>
                <w:lang w:val="en-US" w:eastAsia="zh-CN"/>
              </w:rPr>
              <w:t>不提供不得分，</w:t>
            </w:r>
            <w:r>
              <w:rPr>
                <w:rFonts w:hint="eastAsia" w:ascii="宋体" w:hAnsi="宋体" w:cs="宋体"/>
                <w:bCs/>
                <w:szCs w:val="21"/>
                <w:highlight w:val="none"/>
              </w:rPr>
              <w:t>本项最高得5分。</w:t>
            </w:r>
          </w:p>
          <w:p>
            <w:pPr>
              <w:rPr>
                <w:rFonts w:hint="eastAsia" w:ascii="宋体" w:hAnsi="宋体" w:eastAsia="宋体" w:cs="宋体"/>
                <w:szCs w:val="21"/>
                <w:highlight w:val="none"/>
              </w:rPr>
            </w:pPr>
            <w:r>
              <w:rPr>
                <w:rFonts w:hint="eastAsia" w:ascii="宋体" w:hAnsi="宋体" w:eastAsia="宋体" w:cs="宋体"/>
                <w:bCs/>
                <w:szCs w:val="21"/>
                <w:highlight w:val="none"/>
              </w:rPr>
              <w:t>备注：提供《拟投入的机械设备</w:t>
            </w:r>
            <w:r>
              <w:rPr>
                <w:rFonts w:hint="eastAsia" w:ascii="宋体" w:hAnsi="宋体" w:eastAsia="宋体" w:cs="宋体"/>
                <w:bCs/>
                <w:szCs w:val="21"/>
                <w:highlight w:val="none"/>
                <w:lang w:val="en-US" w:eastAsia="zh-CN"/>
              </w:rPr>
              <w:t>表</w:t>
            </w:r>
            <w:r>
              <w:rPr>
                <w:rFonts w:hint="eastAsia" w:ascii="宋体" w:hAnsi="宋体" w:eastAsia="宋体" w:cs="宋体"/>
                <w:bCs/>
                <w:szCs w:val="21"/>
                <w:highlight w:val="none"/>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jc w:val="center"/>
        </w:trPr>
        <w:tc>
          <w:tcPr>
            <w:tcW w:w="1002" w:type="dxa"/>
            <w:noWrap/>
            <w:vAlign w:val="center"/>
          </w:tcPr>
          <w:p>
            <w:pPr>
              <w:jc w:val="center"/>
              <w:rPr>
                <w:rFonts w:hint="eastAsia" w:ascii="宋体" w:hAnsi="宋体" w:eastAsia="宋体" w:cs="宋体"/>
                <w:szCs w:val="21"/>
                <w:highlight w:val="none"/>
              </w:rPr>
            </w:pPr>
            <w:r>
              <w:rPr>
                <w:rFonts w:hint="eastAsia" w:ascii="宋体" w:hAnsi="宋体" w:eastAsia="宋体" w:cs="宋体"/>
                <w:bCs/>
                <w:szCs w:val="21"/>
                <w:highlight w:val="none"/>
              </w:rPr>
              <w:t>三、企业经验</w:t>
            </w:r>
          </w:p>
        </w:tc>
        <w:tc>
          <w:tcPr>
            <w:tcW w:w="1134" w:type="dxa"/>
            <w:noWrap/>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类似业绩</w:t>
            </w:r>
          </w:p>
        </w:tc>
        <w:tc>
          <w:tcPr>
            <w:tcW w:w="773" w:type="dxa"/>
            <w:noWrap/>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25</w:t>
            </w:r>
          </w:p>
        </w:tc>
        <w:tc>
          <w:tcPr>
            <w:tcW w:w="12484" w:type="dxa"/>
            <w:noWrap/>
            <w:vAlign w:val="center"/>
          </w:tcPr>
          <w:p>
            <w:pPr>
              <w:widowControl/>
              <w:adjustRightInd w:val="0"/>
              <w:snapToGrid w:val="0"/>
              <w:rPr>
                <w:rFonts w:hint="eastAsia" w:ascii="宋体" w:hAnsi="宋体" w:eastAsia="宋体" w:cs="宋体"/>
                <w:color w:val="000000"/>
                <w:szCs w:val="21"/>
                <w:highlight w:val="none"/>
                <w:shd w:val="clear" w:color="auto" w:fill="FFFFFF"/>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投标人</w:t>
            </w:r>
            <w:r>
              <w:rPr>
                <w:rFonts w:hint="eastAsia" w:ascii="宋体" w:hAnsi="宋体" w:eastAsia="宋体" w:cs="宋体"/>
                <w:szCs w:val="21"/>
                <w:highlight w:val="none"/>
                <w:lang w:val="zh-CN"/>
              </w:rPr>
              <w:t>（若为联合体投标的，</w:t>
            </w:r>
            <w:r>
              <w:rPr>
                <w:rFonts w:hint="eastAsia" w:ascii="宋体" w:hAnsi="宋体" w:eastAsia="宋体" w:cs="宋体"/>
                <w:szCs w:val="21"/>
                <w:highlight w:val="none"/>
              </w:rPr>
              <w:t>指承担设计任务一方</w:t>
            </w:r>
            <w:r>
              <w:rPr>
                <w:rFonts w:hint="eastAsia" w:ascii="宋体" w:hAnsi="宋体" w:eastAsia="宋体" w:cs="宋体"/>
                <w:szCs w:val="21"/>
                <w:highlight w:val="none"/>
                <w:lang w:val="zh-CN"/>
              </w:rPr>
              <w:t>）</w:t>
            </w:r>
            <w:r>
              <w:rPr>
                <w:rFonts w:hint="eastAsia" w:ascii="宋体" w:hAnsi="宋体" w:eastAsia="宋体" w:cs="宋体"/>
                <w:szCs w:val="21"/>
                <w:highlight w:val="none"/>
              </w:rPr>
              <w:t>自2019年1月1日至投标截止日止，承接过</w:t>
            </w:r>
            <w:r>
              <w:rPr>
                <w:rFonts w:hint="eastAsia" w:ascii="宋体" w:hAnsi="宋体" w:eastAsia="宋体" w:cs="宋体"/>
                <w:szCs w:val="21"/>
                <w:highlight w:val="none"/>
                <w:lang w:bidi="ar"/>
              </w:rPr>
              <w:t>相关风景园林类工程设计</w:t>
            </w:r>
            <w:r>
              <w:rPr>
                <w:rFonts w:hint="eastAsia" w:ascii="宋体" w:hAnsi="宋体" w:eastAsia="宋体" w:cs="宋体"/>
                <w:szCs w:val="21"/>
                <w:highlight w:val="none"/>
                <w:lang w:val="zh-CN"/>
              </w:rPr>
              <w:t>项目</w:t>
            </w:r>
            <w:r>
              <w:rPr>
                <w:rFonts w:hint="eastAsia" w:ascii="宋体" w:hAnsi="宋体" w:eastAsia="宋体" w:cs="宋体"/>
                <w:szCs w:val="21"/>
                <w:highlight w:val="none"/>
                <w:lang w:bidi="ar"/>
              </w:rPr>
              <w:t>业绩，</w:t>
            </w:r>
            <w:r>
              <w:rPr>
                <w:rFonts w:hint="eastAsia" w:ascii="宋体" w:hAnsi="宋体" w:eastAsia="宋体" w:cs="宋体"/>
                <w:color w:val="000000"/>
                <w:szCs w:val="21"/>
                <w:highlight w:val="none"/>
                <w:shd w:val="clear" w:color="auto" w:fill="FFFFFF"/>
              </w:rPr>
              <w:t>设计部分合同金额达到3</w:t>
            </w:r>
            <w:r>
              <w:rPr>
                <w:rFonts w:hint="eastAsia" w:ascii="宋体" w:hAnsi="宋体" w:eastAsia="宋体" w:cs="宋体"/>
                <w:color w:val="000000"/>
                <w:szCs w:val="21"/>
                <w:highlight w:val="none"/>
                <w:shd w:val="clear" w:color="auto" w:fill="FFFFFF"/>
                <w:lang w:val="en-US" w:eastAsia="zh-CN"/>
              </w:rPr>
              <w:t>0</w:t>
            </w:r>
            <w:r>
              <w:rPr>
                <w:rFonts w:hint="eastAsia" w:ascii="宋体" w:hAnsi="宋体" w:eastAsia="宋体" w:cs="宋体"/>
                <w:color w:val="000000"/>
                <w:szCs w:val="21"/>
                <w:highlight w:val="none"/>
                <w:shd w:val="clear" w:color="auto" w:fill="FFFFFF"/>
              </w:rPr>
              <w:t>0万或以上，</w:t>
            </w:r>
            <w:r>
              <w:rPr>
                <w:rFonts w:hint="eastAsia" w:ascii="宋体" w:hAnsi="宋体" w:eastAsia="宋体" w:cs="宋体"/>
                <w:szCs w:val="21"/>
                <w:highlight w:val="none"/>
                <w:lang w:bidi="ar"/>
              </w:rPr>
              <w:t>每项得</w:t>
            </w:r>
            <w:r>
              <w:rPr>
                <w:rFonts w:hint="eastAsia" w:ascii="宋体" w:hAnsi="宋体" w:eastAsia="宋体" w:cs="宋体"/>
                <w:szCs w:val="21"/>
                <w:highlight w:val="none"/>
                <w:lang w:val="en-US" w:eastAsia="zh-CN" w:bidi="ar"/>
              </w:rPr>
              <w:t>5</w:t>
            </w:r>
            <w:r>
              <w:rPr>
                <w:rFonts w:hint="eastAsia" w:ascii="宋体" w:hAnsi="宋体" w:eastAsia="宋体" w:cs="宋体"/>
                <w:szCs w:val="21"/>
                <w:highlight w:val="none"/>
                <w:lang w:bidi="ar"/>
              </w:rPr>
              <w:t>分，本项最多得</w:t>
            </w:r>
            <w:r>
              <w:rPr>
                <w:rFonts w:hint="eastAsia" w:ascii="宋体" w:hAnsi="宋体" w:eastAsia="宋体" w:cs="宋体"/>
                <w:szCs w:val="21"/>
                <w:highlight w:val="none"/>
                <w:lang w:val="en-US" w:eastAsia="zh-CN" w:bidi="ar"/>
              </w:rPr>
              <w:t>20</w:t>
            </w:r>
            <w:r>
              <w:rPr>
                <w:rFonts w:hint="eastAsia" w:ascii="宋体" w:hAnsi="宋体" w:eastAsia="宋体" w:cs="宋体"/>
                <w:szCs w:val="21"/>
                <w:highlight w:val="none"/>
                <w:lang w:bidi="ar"/>
              </w:rPr>
              <w:t>分</w:t>
            </w:r>
            <w:r>
              <w:rPr>
                <w:rFonts w:hint="eastAsia" w:ascii="宋体" w:hAnsi="宋体" w:eastAsia="宋体" w:cs="宋体"/>
                <w:szCs w:val="21"/>
                <w:highlight w:val="none"/>
              </w:rPr>
              <w:t>。</w:t>
            </w:r>
          </w:p>
          <w:p>
            <w:pPr>
              <w:widowControl/>
              <w:adjustRightInd w:val="0"/>
              <w:snapToGrid w:val="0"/>
              <w:rPr>
                <w:rFonts w:hint="eastAsia" w:ascii="宋体" w:hAnsi="宋体" w:eastAsia="宋体" w:cs="宋体"/>
                <w:szCs w:val="21"/>
                <w:highlight w:val="none"/>
              </w:rPr>
            </w:pPr>
            <w:r>
              <w:rPr>
                <w:rFonts w:hint="eastAsia" w:ascii="宋体" w:hAnsi="宋体" w:eastAsia="宋体" w:cs="宋体"/>
                <w:szCs w:val="21"/>
                <w:highlight w:val="none"/>
              </w:rPr>
              <w:t>注：1）若为联合体投标，两家或以上联合体成员同时提供的，只以其中一方提供资料为准，不累计计算。</w:t>
            </w:r>
          </w:p>
          <w:p>
            <w:pPr>
              <w:widowControl/>
              <w:adjustRightInd w:val="0"/>
              <w:snapToGrid w:val="0"/>
              <w:ind w:firstLine="0" w:firstLineChars="0"/>
              <w:rPr>
                <w:rFonts w:hint="eastAsia" w:ascii="宋体" w:hAnsi="宋体" w:eastAsia="宋体" w:cs="宋体"/>
                <w:szCs w:val="21"/>
                <w:highlight w:val="none"/>
                <w:lang w:bidi="ar"/>
              </w:rPr>
            </w:pPr>
            <w:r>
              <w:rPr>
                <w:rFonts w:hint="eastAsia" w:ascii="宋体" w:hAnsi="宋体" w:eastAsia="宋体" w:cs="宋体"/>
                <w:szCs w:val="21"/>
                <w:highlight w:val="none"/>
                <w:lang w:val="en-US" w:eastAsia="zh-CN"/>
              </w:rPr>
              <w:t>2）</w:t>
            </w:r>
            <w:r>
              <w:rPr>
                <w:rFonts w:hint="eastAsia" w:ascii="宋体" w:hAnsi="宋体" w:eastAsia="宋体" w:cs="宋体"/>
                <w:szCs w:val="21"/>
                <w:highlight w:val="none"/>
                <w:lang w:bidi="ar"/>
              </w:rPr>
              <w:t>须提供合同关键页扫描件（含签订合同双方的单位名称、合同项目名称、签订合同双方的落款盖章、签订日期的关键页）。</w:t>
            </w:r>
            <w:r>
              <w:rPr>
                <w:rFonts w:hint="eastAsia" w:ascii="宋体" w:hAnsi="宋体" w:eastAsia="宋体" w:cs="宋体"/>
                <w:szCs w:val="21"/>
                <w:highlight w:val="none"/>
                <w:lang w:val="zh-TW"/>
              </w:rPr>
              <w:t>未按要求提供证明材料的，不得分</w:t>
            </w:r>
            <w:r>
              <w:rPr>
                <w:rFonts w:hint="eastAsia" w:ascii="宋体" w:hAnsi="宋体" w:eastAsia="宋体" w:cs="宋体"/>
                <w:szCs w:val="21"/>
                <w:highlight w:val="none"/>
                <w:lang w:bidi="ar"/>
              </w:rPr>
              <w:t>。</w:t>
            </w:r>
          </w:p>
          <w:p>
            <w:pPr>
              <w:widowControl/>
              <w:adjustRightInd w:val="0"/>
              <w:snapToGrid w:val="0"/>
              <w:rPr>
                <w:rFonts w:hint="eastAsia" w:ascii="宋体" w:hAnsi="宋体" w:eastAsia="宋体" w:cs="宋体"/>
                <w:szCs w:val="21"/>
                <w:highlight w:val="none"/>
              </w:rPr>
            </w:pP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投标人</w:t>
            </w:r>
            <w:r>
              <w:rPr>
                <w:rFonts w:hint="eastAsia" w:ascii="宋体" w:hAnsi="宋体" w:eastAsia="宋体" w:cs="宋体"/>
                <w:szCs w:val="21"/>
                <w:highlight w:val="none"/>
                <w:lang w:val="zh-CN"/>
              </w:rPr>
              <w:t>（若为联合体投标的，</w:t>
            </w:r>
            <w:r>
              <w:rPr>
                <w:rFonts w:hint="eastAsia" w:ascii="宋体" w:hAnsi="宋体" w:eastAsia="宋体" w:cs="宋体"/>
                <w:szCs w:val="21"/>
                <w:highlight w:val="none"/>
              </w:rPr>
              <w:t>指</w:t>
            </w:r>
            <w:r>
              <w:rPr>
                <w:rFonts w:hint="eastAsia" w:ascii="宋体" w:hAnsi="宋体" w:eastAsia="宋体" w:cs="宋体"/>
                <w:szCs w:val="21"/>
                <w:highlight w:val="none"/>
                <w:lang w:val="en-US" w:eastAsia="zh-CN"/>
              </w:rPr>
              <w:t>联合体主办</w:t>
            </w:r>
            <w:r>
              <w:rPr>
                <w:rFonts w:hint="eastAsia" w:ascii="宋体" w:hAnsi="宋体" w:eastAsia="宋体" w:cs="宋体"/>
                <w:szCs w:val="21"/>
                <w:highlight w:val="none"/>
              </w:rPr>
              <w:t>方</w:t>
            </w:r>
            <w:r>
              <w:rPr>
                <w:rFonts w:hint="eastAsia" w:ascii="宋体" w:hAnsi="宋体" w:eastAsia="宋体" w:cs="宋体"/>
                <w:szCs w:val="21"/>
                <w:highlight w:val="none"/>
                <w:lang w:val="zh-CN"/>
              </w:rPr>
              <w:t>）</w:t>
            </w:r>
            <w:r>
              <w:rPr>
                <w:rFonts w:hint="eastAsia" w:ascii="宋体" w:hAnsi="宋体" w:eastAsia="宋体" w:cs="宋体"/>
                <w:szCs w:val="21"/>
                <w:highlight w:val="none"/>
              </w:rPr>
              <w:t>自2019年1月1日至投标截止日止，</w:t>
            </w:r>
            <w:r>
              <w:rPr>
                <w:rFonts w:hint="eastAsia" w:ascii="宋体" w:hAnsi="宋体" w:eastAsia="宋体" w:cs="宋体"/>
                <w:szCs w:val="21"/>
                <w:highlight w:val="none"/>
                <w:lang w:val="en-US" w:eastAsia="zh-CN"/>
              </w:rPr>
              <w:t>完成</w:t>
            </w:r>
            <w:r>
              <w:rPr>
                <w:rFonts w:hint="eastAsia" w:ascii="宋体" w:hAnsi="宋体" w:eastAsia="宋体" w:cs="宋体"/>
                <w:szCs w:val="21"/>
                <w:highlight w:val="none"/>
              </w:rPr>
              <w:t>过</w:t>
            </w:r>
            <w:r>
              <w:rPr>
                <w:rFonts w:hint="eastAsia" w:ascii="宋体" w:hAnsi="宋体" w:eastAsia="宋体" w:cs="宋体"/>
                <w:szCs w:val="21"/>
                <w:highlight w:val="none"/>
                <w:lang w:val="en-US" w:eastAsia="zh-CN" w:bidi="ar"/>
              </w:rPr>
              <w:t>风景园林</w:t>
            </w:r>
            <w:r>
              <w:rPr>
                <w:rFonts w:hint="eastAsia" w:ascii="宋体" w:hAnsi="宋体" w:eastAsia="宋体" w:cs="宋体"/>
                <w:szCs w:val="21"/>
                <w:highlight w:val="none"/>
                <w:lang w:bidi="ar"/>
              </w:rPr>
              <w:t>工程</w:t>
            </w:r>
            <w:r>
              <w:rPr>
                <w:rFonts w:hint="eastAsia" w:ascii="宋体" w:hAnsi="宋体" w:eastAsia="宋体" w:cs="宋体"/>
                <w:szCs w:val="21"/>
                <w:highlight w:val="none"/>
                <w:lang w:val="en-US" w:eastAsia="zh-CN" w:bidi="ar"/>
              </w:rPr>
              <w:t>施工</w:t>
            </w:r>
            <w:r>
              <w:rPr>
                <w:rFonts w:hint="eastAsia" w:ascii="宋体" w:hAnsi="宋体" w:eastAsia="宋体" w:cs="宋体"/>
                <w:szCs w:val="21"/>
                <w:highlight w:val="none"/>
                <w:lang w:bidi="ar"/>
              </w:rPr>
              <w:t>业绩，</w:t>
            </w:r>
            <w:r>
              <w:rPr>
                <w:rFonts w:hint="eastAsia" w:ascii="宋体" w:hAnsi="宋体" w:eastAsia="宋体" w:cs="宋体"/>
                <w:color w:val="000000"/>
                <w:szCs w:val="21"/>
                <w:highlight w:val="none"/>
                <w:shd w:val="clear" w:color="auto" w:fill="FFFFFF"/>
                <w:lang w:val="en-US" w:eastAsia="zh-CN"/>
              </w:rPr>
              <w:t>总</w:t>
            </w:r>
            <w:r>
              <w:rPr>
                <w:rFonts w:hint="eastAsia" w:ascii="宋体" w:hAnsi="宋体" w:eastAsia="宋体" w:cs="宋体"/>
                <w:color w:val="000000"/>
                <w:szCs w:val="21"/>
                <w:highlight w:val="none"/>
                <w:shd w:val="clear" w:color="auto" w:fill="FFFFFF"/>
              </w:rPr>
              <w:t>合同金额达到</w:t>
            </w:r>
            <w:r>
              <w:rPr>
                <w:rFonts w:hint="eastAsia" w:ascii="宋体" w:hAnsi="宋体" w:eastAsia="宋体" w:cs="宋体"/>
                <w:color w:val="000000"/>
                <w:szCs w:val="21"/>
                <w:highlight w:val="none"/>
                <w:shd w:val="clear" w:color="auto" w:fill="FFFFFF"/>
                <w:lang w:val="en-US" w:eastAsia="zh-CN"/>
              </w:rPr>
              <w:t>7000</w:t>
            </w:r>
            <w:r>
              <w:rPr>
                <w:rFonts w:hint="eastAsia" w:ascii="宋体" w:hAnsi="宋体" w:eastAsia="宋体" w:cs="宋体"/>
                <w:color w:val="000000"/>
                <w:szCs w:val="21"/>
                <w:highlight w:val="none"/>
                <w:shd w:val="clear" w:color="auto" w:fill="FFFFFF"/>
              </w:rPr>
              <w:t>万或以上，</w:t>
            </w:r>
            <w:r>
              <w:rPr>
                <w:rFonts w:hint="eastAsia" w:ascii="宋体" w:hAnsi="宋体" w:eastAsia="宋体" w:cs="宋体"/>
                <w:szCs w:val="21"/>
                <w:highlight w:val="none"/>
                <w:lang w:bidi="ar"/>
              </w:rPr>
              <w:t>每项得</w:t>
            </w:r>
            <w:r>
              <w:rPr>
                <w:rFonts w:hint="eastAsia" w:ascii="宋体" w:hAnsi="宋体" w:eastAsia="宋体" w:cs="宋体"/>
                <w:szCs w:val="21"/>
                <w:highlight w:val="none"/>
                <w:lang w:val="en-US" w:eastAsia="zh-CN" w:bidi="ar"/>
              </w:rPr>
              <w:t>0.2</w:t>
            </w:r>
            <w:r>
              <w:rPr>
                <w:rFonts w:hint="eastAsia" w:ascii="宋体" w:hAnsi="宋体" w:eastAsia="宋体" w:cs="宋体"/>
                <w:szCs w:val="21"/>
                <w:highlight w:val="none"/>
                <w:lang w:bidi="ar"/>
              </w:rPr>
              <w:t>分，本项最多得</w:t>
            </w:r>
            <w:r>
              <w:rPr>
                <w:rFonts w:hint="eastAsia" w:ascii="宋体" w:hAnsi="宋体" w:eastAsia="宋体" w:cs="宋体"/>
                <w:szCs w:val="21"/>
                <w:highlight w:val="none"/>
                <w:lang w:val="en-US" w:eastAsia="zh-CN" w:bidi="ar"/>
              </w:rPr>
              <w:t>1</w:t>
            </w:r>
            <w:r>
              <w:rPr>
                <w:rFonts w:hint="eastAsia" w:ascii="宋体" w:hAnsi="宋体" w:eastAsia="宋体" w:cs="宋体"/>
                <w:szCs w:val="21"/>
                <w:highlight w:val="none"/>
                <w:lang w:bidi="ar"/>
              </w:rPr>
              <w:t>分</w:t>
            </w:r>
            <w:r>
              <w:rPr>
                <w:rFonts w:hint="eastAsia" w:ascii="宋体" w:hAnsi="宋体" w:eastAsia="宋体" w:cs="宋体"/>
                <w:szCs w:val="21"/>
                <w:highlight w:val="none"/>
              </w:rPr>
              <w:t>。</w:t>
            </w:r>
          </w:p>
          <w:p>
            <w:pPr>
              <w:widowControl/>
              <w:adjustRightInd w:val="0"/>
              <w:snapToGrid w:val="0"/>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注：①业绩取自广州交易集团有限公司（广州公共资源交易中心）城市园林绿化企业工程业绩库；</w:t>
            </w:r>
          </w:p>
          <w:p>
            <w:pPr>
              <w:widowControl/>
              <w:adjustRightInd w:val="0"/>
              <w:snapToGrid w:val="0"/>
              <w:ind w:firstLine="420" w:firstLineChars="200"/>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②业绩需同时提供广州公共资源交易中心城市园林绿化企业工程业绩库打印页、中标通知书、施工合同、竣工验收备案表。</w:t>
            </w:r>
          </w:p>
          <w:p>
            <w:pPr>
              <w:widowControl/>
              <w:adjustRightInd w:val="0"/>
              <w:snapToGrid w:val="0"/>
              <w:ind w:firstLine="420" w:firstLineChars="200"/>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③业绩金额以中标通知书为准，中标通知书上没有金额的，以施工合同（不含补充合同）为准，完成时间以竣工验收备案表时间为准。</w:t>
            </w:r>
          </w:p>
          <w:p>
            <w:pPr>
              <w:widowControl/>
              <w:adjustRightInd w:val="0"/>
              <w:snapToGrid w:val="0"/>
              <w:ind w:firstLine="420" w:firstLineChars="200"/>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④属于联合体业绩的，按中标通知书金额乘以联合体双方盖章确认的协议书比例为准或施工合同（不含补充合同）的金额为准。</w:t>
            </w:r>
          </w:p>
          <w:p>
            <w:pPr>
              <w:widowControl/>
              <w:adjustRightInd w:val="0"/>
              <w:snapToGrid w:val="0"/>
              <w:rPr>
                <w:rFonts w:hint="eastAsia" w:ascii="宋体" w:hAnsi="宋体" w:eastAsia="宋体" w:cs="宋体"/>
                <w:szCs w:val="21"/>
                <w:highlight w:val="none"/>
              </w:rPr>
            </w:pPr>
            <w:r>
              <w:rPr>
                <w:rFonts w:hint="eastAsia" w:ascii="宋体" w:hAnsi="宋体" w:eastAsia="宋体" w:cs="宋体"/>
                <w:szCs w:val="21"/>
                <w:highlight w:val="none"/>
                <w:lang w:val="en-US" w:eastAsia="zh-CN"/>
              </w:rPr>
              <w:t>3、</w:t>
            </w:r>
            <w:r>
              <w:rPr>
                <w:rFonts w:hint="eastAsia" w:ascii="宋体" w:hAnsi="宋体" w:eastAsia="宋体" w:cs="宋体"/>
                <w:szCs w:val="21"/>
                <w:highlight w:val="none"/>
              </w:rPr>
              <w:t>投标人</w:t>
            </w:r>
            <w:r>
              <w:rPr>
                <w:rFonts w:hint="eastAsia" w:ascii="宋体" w:hAnsi="宋体" w:eastAsia="宋体" w:cs="宋体"/>
                <w:szCs w:val="21"/>
                <w:highlight w:val="none"/>
                <w:lang w:val="zh-CN"/>
              </w:rPr>
              <w:t>（若为联合体投标的，</w:t>
            </w:r>
            <w:r>
              <w:rPr>
                <w:rFonts w:hint="eastAsia" w:ascii="宋体" w:hAnsi="宋体" w:eastAsia="宋体" w:cs="宋体"/>
                <w:szCs w:val="21"/>
                <w:highlight w:val="none"/>
              </w:rPr>
              <w:t>指</w:t>
            </w:r>
            <w:r>
              <w:rPr>
                <w:rFonts w:hint="eastAsia" w:ascii="宋体" w:hAnsi="宋体" w:eastAsia="宋体" w:cs="宋体"/>
                <w:szCs w:val="21"/>
                <w:highlight w:val="none"/>
                <w:lang w:val="en-US" w:eastAsia="zh-CN"/>
              </w:rPr>
              <w:t>承担勘察任务一</w:t>
            </w:r>
            <w:r>
              <w:rPr>
                <w:rFonts w:hint="eastAsia" w:ascii="宋体" w:hAnsi="宋体" w:eastAsia="宋体" w:cs="宋体"/>
                <w:szCs w:val="21"/>
                <w:highlight w:val="none"/>
              </w:rPr>
              <w:t>方</w:t>
            </w:r>
            <w:r>
              <w:rPr>
                <w:rFonts w:hint="eastAsia" w:ascii="宋体" w:hAnsi="宋体" w:eastAsia="宋体" w:cs="宋体"/>
                <w:szCs w:val="21"/>
                <w:highlight w:val="none"/>
                <w:lang w:val="zh-CN"/>
              </w:rPr>
              <w:t>）</w:t>
            </w:r>
            <w:r>
              <w:rPr>
                <w:rFonts w:hint="eastAsia" w:ascii="宋体" w:hAnsi="宋体" w:eastAsia="宋体" w:cs="宋体"/>
                <w:szCs w:val="21"/>
                <w:highlight w:val="none"/>
              </w:rPr>
              <w:t>自2019年1月1日至投标截止日止，</w:t>
            </w:r>
            <w:r>
              <w:rPr>
                <w:rFonts w:hint="eastAsia" w:ascii="宋体" w:hAnsi="宋体" w:eastAsia="宋体" w:cs="宋体"/>
                <w:szCs w:val="21"/>
                <w:highlight w:val="none"/>
                <w:lang w:val="en-US" w:eastAsia="zh-CN"/>
              </w:rPr>
              <w:t>完成</w:t>
            </w:r>
            <w:r>
              <w:rPr>
                <w:rFonts w:hint="eastAsia" w:ascii="宋体" w:hAnsi="宋体" w:eastAsia="宋体" w:cs="宋体"/>
                <w:szCs w:val="21"/>
                <w:highlight w:val="none"/>
              </w:rPr>
              <w:t>过相关</w:t>
            </w:r>
            <w:r>
              <w:rPr>
                <w:rFonts w:hint="eastAsia" w:ascii="宋体" w:hAnsi="宋体" w:eastAsia="宋体" w:cs="宋体"/>
                <w:szCs w:val="21"/>
                <w:highlight w:val="none"/>
                <w:lang w:val="en-US" w:eastAsia="zh-CN"/>
              </w:rPr>
              <w:t>风景园林</w:t>
            </w:r>
            <w:r>
              <w:rPr>
                <w:rFonts w:hint="eastAsia" w:ascii="宋体" w:hAnsi="宋体" w:eastAsia="宋体" w:cs="宋体"/>
                <w:szCs w:val="21"/>
                <w:highlight w:val="none"/>
              </w:rPr>
              <w:t>工程</w:t>
            </w:r>
            <w:r>
              <w:rPr>
                <w:rFonts w:hint="eastAsia" w:ascii="宋体" w:hAnsi="宋体" w:eastAsia="宋体" w:cs="宋体"/>
                <w:szCs w:val="21"/>
                <w:highlight w:val="none"/>
                <w:lang w:val="en-US" w:eastAsia="zh-CN"/>
              </w:rPr>
              <w:t>勘察</w:t>
            </w:r>
            <w:r>
              <w:rPr>
                <w:rFonts w:hint="eastAsia" w:ascii="宋体" w:hAnsi="宋体" w:eastAsia="宋体" w:cs="宋体"/>
                <w:szCs w:val="21"/>
                <w:highlight w:val="none"/>
              </w:rPr>
              <w:t>业绩，</w:t>
            </w:r>
            <w:r>
              <w:rPr>
                <w:rFonts w:hint="eastAsia" w:ascii="宋体" w:hAnsi="宋体" w:eastAsia="宋体" w:cs="宋体"/>
                <w:szCs w:val="21"/>
                <w:highlight w:val="none"/>
                <w:lang w:val="en-US" w:eastAsia="zh-CN"/>
              </w:rPr>
              <w:t>总</w:t>
            </w:r>
            <w:r>
              <w:rPr>
                <w:rFonts w:hint="eastAsia" w:ascii="宋体" w:hAnsi="宋体" w:eastAsia="宋体" w:cs="宋体"/>
                <w:szCs w:val="21"/>
                <w:highlight w:val="none"/>
              </w:rPr>
              <w:t>合同金额达到</w:t>
            </w:r>
            <w:r>
              <w:rPr>
                <w:rFonts w:hint="eastAsia" w:ascii="宋体" w:hAnsi="宋体" w:eastAsia="宋体" w:cs="宋体"/>
                <w:szCs w:val="21"/>
                <w:highlight w:val="none"/>
                <w:lang w:val="en-US" w:eastAsia="zh-CN"/>
              </w:rPr>
              <w:t>100</w:t>
            </w:r>
            <w:r>
              <w:rPr>
                <w:rFonts w:hint="eastAsia" w:ascii="宋体" w:hAnsi="宋体" w:eastAsia="宋体" w:cs="宋体"/>
                <w:szCs w:val="21"/>
                <w:highlight w:val="none"/>
              </w:rPr>
              <w:t>万或以上，每项得</w:t>
            </w: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分，本项最多得</w:t>
            </w:r>
            <w:r>
              <w:rPr>
                <w:rFonts w:hint="eastAsia" w:ascii="宋体" w:hAnsi="宋体" w:eastAsia="宋体" w:cs="宋体"/>
                <w:szCs w:val="21"/>
                <w:highlight w:val="none"/>
                <w:lang w:val="en-US" w:eastAsia="zh-CN"/>
              </w:rPr>
              <w:t>4</w:t>
            </w:r>
            <w:r>
              <w:rPr>
                <w:rFonts w:hint="eastAsia" w:ascii="宋体" w:hAnsi="宋体" w:eastAsia="宋体" w:cs="宋体"/>
                <w:szCs w:val="21"/>
                <w:highlight w:val="none"/>
              </w:rPr>
              <w:t>分。</w:t>
            </w:r>
          </w:p>
          <w:p>
            <w:pPr>
              <w:widowControl/>
              <w:adjustRightInd w:val="0"/>
              <w:snapToGrid w:val="0"/>
              <w:rPr>
                <w:rFonts w:hint="eastAsia"/>
                <w:highlight w:val="none"/>
              </w:rPr>
            </w:pPr>
            <w:r>
              <w:rPr>
                <w:rFonts w:hint="eastAsia" w:ascii="宋体" w:hAnsi="宋体" w:eastAsia="宋体" w:cs="宋体"/>
                <w:szCs w:val="21"/>
                <w:highlight w:val="none"/>
                <w:lang w:val="en-US" w:eastAsia="zh-CN" w:bidi="ar"/>
              </w:rPr>
              <w:t>注：</w:t>
            </w:r>
            <w:r>
              <w:rPr>
                <w:rFonts w:hint="eastAsia" w:ascii="宋体" w:hAnsi="宋体" w:eastAsia="宋体" w:cs="宋体"/>
                <w:szCs w:val="21"/>
                <w:highlight w:val="none"/>
                <w:lang w:bidi="ar"/>
              </w:rPr>
              <w:t>须提供合同关键页扫描件（含签订合同双方的单位名称、合同项目名称、签订合同双方的落款盖章、签订日期的关键页）。</w:t>
            </w:r>
            <w:r>
              <w:rPr>
                <w:rFonts w:hint="eastAsia" w:ascii="宋体" w:hAnsi="宋体" w:eastAsia="宋体" w:cs="宋体"/>
                <w:szCs w:val="21"/>
                <w:highlight w:val="none"/>
                <w:lang w:val="zh-TW"/>
              </w:rPr>
              <w:t>未按要求提供证明材料的，不得分</w:t>
            </w:r>
            <w:r>
              <w:rPr>
                <w:rFonts w:hint="eastAsia" w:ascii="宋体" w:hAnsi="宋体" w:eastAsia="宋体" w:cs="宋体"/>
                <w:szCs w:val="21"/>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1002" w:type="dxa"/>
            <w:vMerge w:val="restart"/>
            <w:noWrap/>
            <w:vAlign w:val="center"/>
          </w:tcPr>
          <w:p>
            <w:pPr>
              <w:rPr>
                <w:rFonts w:hint="eastAsia" w:ascii="宋体" w:hAnsi="宋体" w:eastAsia="宋体" w:cs="宋体"/>
                <w:bCs/>
                <w:szCs w:val="21"/>
                <w:highlight w:val="none"/>
              </w:rPr>
            </w:pPr>
          </w:p>
          <w:p>
            <w:pPr>
              <w:jc w:val="center"/>
              <w:rPr>
                <w:rFonts w:hint="eastAsia" w:ascii="宋体" w:hAnsi="宋体" w:eastAsia="宋体" w:cs="宋体"/>
                <w:bCs/>
                <w:szCs w:val="21"/>
                <w:highlight w:val="none"/>
              </w:rPr>
            </w:pPr>
            <w:r>
              <w:rPr>
                <w:rFonts w:hint="eastAsia" w:ascii="宋体" w:hAnsi="宋体" w:eastAsia="宋体" w:cs="宋体"/>
                <w:bCs/>
                <w:szCs w:val="21"/>
                <w:highlight w:val="none"/>
              </w:rPr>
              <w:t>四、企业信誉</w:t>
            </w:r>
          </w:p>
        </w:tc>
        <w:tc>
          <w:tcPr>
            <w:tcW w:w="1134" w:type="dxa"/>
            <w:vMerge w:val="restart"/>
            <w:noWrap/>
            <w:vAlign w:val="center"/>
          </w:tcPr>
          <w:p>
            <w:pPr>
              <w:rPr>
                <w:rFonts w:hint="eastAsia" w:ascii="宋体" w:hAnsi="宋体" w:eastAsia="宋体" w:cs="宋体"/>
                <w:bCs/>
                <w:szCs w:val="21"/>
                <w:highlight w:val="none"/>
              </w:rPr>
            </w:pPr>
            <w:r>
              <w:rPr>
                <w:rFonts w:hint="eastAsia" w:ascii="宋体" w:hAnsi="宋体" w:eastAsia="宋体" w:cs="宋体"/>
                <w:bCs/>
                <w:szCs w:val="21"/>
                <w:highlight w:val="none"/>
              </w:rPr>
              <w:t>企业信誉</w:t>
            </w:r>
          </w:p>
        </w:tc>
        <w:tc>
          <w:tcPr>
            <w:tcW w:w="773" w:type="dxa"/>
            <w:vMerge w:val="restart"/>
            <w:noWrap/>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10</w:t>
            </w:r>
          </w:p>
        </w:tc>
        <w:tc>
          <w:tcPr>
            <w:tcW w:w="12484" w:type="dxa"/>
            <w:noWrap/>
            <w:vAlign w:val="top"/>
          </w:tcPr>
          <w:p>
            <w:pPr>
              <w:adjustRightInd w:val="0"/>
              <w:snapToGrid w:val="0"/>
              <w:rPr>
                <w:rFonts w:hint="eastAsia" w:ascii="宋体" w:hAnsi="宋体" w:eastAsia="宋体" w:cs="宋体"/>
                <w:szCs w:val="21"/>
                <w:highlight w:val="none"/>
                <w:lang w:val="zh-CN"/>
              </w:rPr>
            </w:pPr>
            <w:r>
              <w:rPr>
                <w:rFonts w:hint="eastAsia" w:ascii="宋体" w:hAnsi="宋体" w:eastAsia="宋体" w:cs="宋体"/>
                <w:kern w:val="0"/>
                <w:szCs w:val="21"/>
                <w:highlight w:val="none"/>
              </w:rPr>
              <w:t>1、</w:t>
            </w:r>
            <w:r>
              <w:rPr>
                <w:rFonts w:hint="eastAsia" w:ascii="宋体" w:hAnsi="宋体" w:eastAsia="宋体" w:cs="宋体"/>
                <w:szCs w:val="21"/>
                <w:highlight w:val="none"/>
                <w:lang w:val="zh-CN"/>
              </w:rPr>
              <w:t>投标人</w:t>
            </w:r>
            <w:r>
              <w:rPr>
                <w:rFonts w:hint="eastAsia" w:ascii="宋体" w:hAnsi="宋体" w:eastAsia="宋体" w:cs="宋体"/>
                <w:szCs w:val="21"/>
                <w:highlight w:val="none"/>
                <w:lang w:val="zh-TW"/>
              </w:rPr>
              <w:t>（</w:t>
            </w:r>
            <w:r>
              <w:rPr>
                <w:rFonts w:hint="eastAsia" w:ascii="宋体" w:hAnsi="宋体" w:eastAsia="宋体" w:cs="宋体"/>
                <w:szCs w:val="21"/>
                <w:highlight w:val="none"/>
                <w:lang w:val="zh-CN"/>
              </w:rPr>
              <w:t>若为联合体投标的，</w:t>
            </w:r>
            <w:r>
              <w:rPr>
                <w:rFonts w:hint="eastAsia" w:ascii="宋体" w:hAnsi="宋体" w:eastAsia="宋体" w:cs="宋体"/>
                <w:szCs w:val="21"/>
                <w:highlight w:val="none"/>
              </w:rPr>
              <w:t>指联合体设计方</w:t>
            </w:r>
            <w:r>
              <w:rPr>
                <w:rFonts w:hint="eastAsia" w:ascii="宋体" w:hAnsi="宋体" w:eastAsia="宋体" w:cs="宋体"/>
                <w:szCs w:val="21"/>
                <w:highlight w:val="none"/>
                <w:lang w:val="zh-TW"/>
              </w:rPr>
              <w:t>）</w:t>
            </w:r>
            <w:r>
              <w:rPr>
                <w:rFonts w:hint="eastAsia" w:ascii="宋体" w:hAnsi="宋体" w:eastAsia="宋体" w:cs="宋体"/>
                <w:szCs w:val="21"/>
                <w:highlight w:val="none"/>
                <w:lang w:val="zh-CN"/>
              </w:rPr>
              <w:t>截止</w:t>
            </w:r>
            <w:r>
              <w:rPr>
                <w:rFonts w:hint="eastAsia" w:ascii="宋体" w:hAnsi="宋体" w:eastAsia="宋体" w:cs="宋体"/>
                <w:szCs w:val="21"/>
                <w:highlight w:val="none"/>
              </w:rPr>
              <w:t>2023</w:t>
            </w:r>
            <w:r>
              <w:rPr>
                <w:rFonts w:hint="eastAsia" w:ascii="宋体" w:hAnsi="宋体" w:eastAsia="宋体" w:cs="宋体"/>
                <w:szCs w:val="21"/>
                <w:highlight w:val="none"/>
                <w:lang w:val="zh-CN"/>
              </w:rPr>
              <w:t>年度（</w:t>
            </w:r>
            <w:r>
              <w:rPr>
                <w:rFonts w:hint="eastAsia" w:ascii="宋体" w:hAnsi="宋体" w:eastAsia="宋体" w:cs="宋体"/>
                <w:szCs w:val="21"/>
                <w:highlight w:val="none"/>
              </w:rPr>
              <w:t>须包含2023年）</w:t>
            </w:r>
            <w:r>
              <w:rPr>
                <w:rFonts w:hint="eastAsia" w:ascii="宋体" w:hAnsi="宋体" w:eastAsia="宋体" w:cs="宋体"/>
                <w:szCs w:val="21"/>
                <w:highlight w:val="none"/>
                <w:lang w:val="zh-CN"/>
              </w:rPr>
              <w:t>，连续取得“纳税信用A级纳税人”</w:t>
            </w:r>
            <w:r>
              <w:rPr>
                <w:rFonts w:hint="eastAsia" w:ascii="宋体" w:hAnsi="宋体" w:eastAsia="宋体" w:cs="宋体"/>
                <w:szCs w:val="21"/>
                <w:highlight w:val="none"/>
                <w:lang w:val="en-US" w:eastAsia="zh-CN"/>
              </w:rPr>
              <w:t>5</w:t>
            </w:r>
            <w:r>
              <w:rPr>
                <w:rFonts w:hint="eastAsia" w:ascii="宋体" w:hAnsi="宋体" w:eastAsia="宋体" w:cs="宋体"/>
                <w:szCs w:val="21"/>
                <w:highlight w:val="none"/>
                <w:lang w:val="zh-CN"/>
              </w:rPr>
              <w:t>年或以上的，得</w:t>
            </w:r>
            <w:r>
              <w:rPr>
                <w:rFonts w:hint="eastAsia" w:ascii="宋体" w:hAnsi="宋体" w:eastAsia="宋体" w:cs="宋体"/>
                <w:szCs w:val="21"/>
                <w:highlight w:val="none"/>
                <w:lang w:val="en-US" w:eastAsia="zh-CN"/>
              </w:rPr>
              <w:t>5</w:t>
            </w:r>
            <w:r>
              <w:rPr>
                <w:rFonts w:hint="eastAsia" w:ascii="宋体" w:hAnsi="宋体" w:eastAsia="宋体" w:cs="宋体"/>
                <w:szCs w:val="21"/>
                <w:highlight w:val="none"/>
                <w:lang w:val="zh-CN"/>
              </w:rPr>
              <w:t>分；</w:t>
            </w:r>
            <w:r>
              <w:rPr>
                <w:rFonts w:hint="eastAsia" w:ascii="宋体" w:hAnsi="宋体" w:eastAsia="宋体" w:cs="宋体"/>
                <w:szCs w:val="21"/>
                <w:highlight w:val="none"/>
              </w:rPr>
              <w:t>连续</w:t>
            </w:r>
            <w:r>
              <w:rPr>
                <w:rFonts w:hint="eastAsia" w:ascii="宋体" w:hAnsi="宋体" w:eastAsia="宋体" w:cs="宋体"/>
                <w:szCs w:val="21"/>
                <w:highlight w:val="none"/>
                <w:lang w:val="en-US" w:eastAsia="zh-CN"/>
              </w:rPr>
              <w:t>3-4</w:t>
            </w:r>
            <w:r>
              <w:rPr>
                <w:rFonts w:hint="eastAsia" w:ascii="宋体" w:hAnsi="宋体" w:eastAsia="宋体" w:cs="宋体"/>
                <w:szCs w:val="21"/>
                <w:highlight w:val="none"/>
                <w:lang w:val="zh-CN"/>
              </w:rPr>
              <w:t>年的，得</w:t>
            </w:r>
            <w:r>
              <w:rPr>
                <w:rFonts w:hint="eastAsia" w:ascii="宋体" w:hAnsi="宋体" w:eastAsia="宋体" w:cs="宋体"/>
                <w:szCs w:val="21"/>
                <w:highlight w:val="none"/>
                <w:lang w:val="en-US" w:eastAsia="zh-CN"/>
              </w:rPr>
              <w:t>2</w:t>
            </w:r>
            <w:r>
              <w:rPr>
                <w:rFonts w:hint="eastAsia" w:ascii="宋体" w:hAnsi="宋体" w:eastAsia="宋体" w:cs="宋体"/>
                <w:szCs w:val="21"/>
                <w:highlight w:val="none"/>
                <w:lang w:val="zh-CN"/>
              </w:rPr>
              <w:t>分；</w:t>
            </w:r>
            <w:r>
              <w:rPr>
                <w:rFonts w:hint="eastAsia" w:ascii="宋体" w:hAnsi="宋体" w:eastAsia="宋体" w:cs="宋体"/>
                <w:szCs w:val="21"/>
                <w:highlight w:val="none"/>
              </w:rPr>
              <w:t>连续</w:t>
            </w:r>
            <w:r>
              <w:rPr>
                <w:rFonts w:hint="eastAsia" w:ascii="宋体" w:hAnsi="宋体" w:eastAsia="宋体" w:cs="宋体"/>
                <w:szCs w:val="21"/>
                <w:highlight w:val="none"/>
                <w:lang w:val="en-US" w:eastAsia="zh-CN"/>
              </w:rPr>
              <w:t>1-2</w:t>
            </w:r>
            <w:r>
              <w:rPr>
                <w:rFonts w:hint="eastAsia" w:ascii="宋体" w:hAnsi="宋体" w:eastAsia="宋体" w:cs="宋体"/>
                <w:szCs w:val="21"/>
                <w:highlight w:val="none"/>
                <w:lang w:val="zh-CN"/>
              </w:rPr>
              <w:t>年的，得</w:t>
            </w:r>
            <w:r>
              <w:rPr>
                <w:rFonts w:hint="eastAsia" w:ascii="宋体" w:hAnsi="宋体" w:eastAsia="宋体" w:cs="宋体"/>
                <w:szCs w:val="21"/>
                <w:highlight w:val="none"/>
              </w:rPr>
              <w:t>0.5</w:t>
            </w:r>
            <w:r>
              <w:rPr>
                <w:rFonts w:hint="eastAsia" w:ascii="宋体" w:hAnsi="宋体" w:eastAsia="宋体" w:cs="宋体"/>
                <w:szCs w:val="21"/>
                <w:highlight w:val="none"/>
                <w:lang w:val="zh-CN"/>
              </w:rPr>
              <w:t>分；其它的不得分。本小项最高得</w:t>
            </w:r>
            <w:r>
              <w:rPr>
                <w:rFonts w:hint="eastAsia" w:ascii="宋体" w:hAnsi="宋体" w:eastAsia="宋体" w:cs="宋体"/>
                <w:szCs w:val="21"/>
                <w:highlight w:val="none"/>
                <w:lang w:val="en-US" w:eastAsia="zh-CN"/>
              </w:rPr>
              <w:t>5</w:t>
            </w:r>
            <w:r>
              <w:rPr>
                <w:rFonts w:hint="eastAsia" w:ascii="宋体" w:hAnsi="宋体" w:eastAsia="宋体" w:cs="宋体"/>
                <w:szCs w:val="21"/>
                <w:highlight w:val="none"/>
                <w:lang w:val="zh-CN"/>
              </w:rPr>
              <w:t>分</w:t>
            </w:r>
            <w:r>
              <w:rPr>
                <w:rFonts w:hint="eastAsia" w:ascii="宋体" w:hAnsi="宋体" w:eastAsia="宋体" w:cs="宋体"/>
                <w:szCs w:val="21"/>
                <w:highlight w:val="none"/>
              </w:rPr>
              <w:t>。</w:t>
            </w:r>
          </w:p>
          <w:p>
            <w:pPr>
              <w:adjustRightInd w:val="0"/>
              <w:snapToGrid w:val="0"/>
              <w:rPr>
                <w:rFonts w:hint="eastAsia" w:ascii="宋体" w:hAnsi="宋体" w:eastAsia="宋体" w:cs="宋体"/>
                <w:szCs w:val="21"/>
                <w:highlight w:val="none"/>
              </w:rPr>
            </w:pPr>
            <w:r>
              <w:rPr>
                <w:rFonts w:hint="eastAsia" w:ascii="宋体" w:hAnsi="宋体" w:eastAsia="宋体" w:cs="宋体"/>
                <w:szCs w:val="21"/>
                <w:highlight w:val="none"/>
                <w:lang w:val="zh-CN"/>
              </w:rPr>
              <w:t>注:</w:t>
            </w:r>
            <w:r>
              <w:rPr>
                <w:rFonts w:hint="eastAsia" w:ascii="宋体" w:hAnsi="宋体" w:eastAsia="宋体" w:cs="宋体"/>
                <w:szCs w:val="21"/>
                <w:highlight w:val="none"/>
              </w:rPr>
              <w:t>1）若为联合体投标，两家或以上联合体成员同时提供的，只以其中一方提供资料为准，不累计计算。</w:t>
            </w:r>
          </w:p>
          <w:p>
            <w:pPr>
              <w:adjustRightInd w:val="0"/>
              <w:snapToGrid w:val="0"/>
              <w:ind w:firstLine="210" w:firstLineChars="100"/>
              <w:rPr>
                <w:rFonts w:hint="eastAsia" w:ascii="宋体" w:hAnsi="宋体" w:eastAsia="宋体" w:cs="宋体"/>
                <w:szCs w:val="21"/>
                <w:highlight w:val="none"/>
              </w:rPr>
            </w:pPr>
            <w:r>
              <w:rPr>
                <w:rFonts w:hint="eastAsia" w:ascii="宋体" w:hAnsi="宋体" w:eastAsia="宋体" w:cs="宋体"/>
                <w:szCs w:val="21"/>
                <w:highlight w:val="none"/>
              </w:rPr>
              <w:t>2）</w:t>
            </w:r>
            <w:r>
              <w:rPr>
                <w:rFonts w:hint="eastAsia" w:ascii="宋体" w:hAnsi="宋体" w:eastAsia="宋体" w:cs="宋体"/>
                <w:szCs w:val="21"/>
                <w:highlight w:val="none"/>
                <w:lang w:val="zh-CN"/>
              </w:rPr>
              <w:t>提供</w:t>
            </w:r>
            <w:r>
              <w:rPr>
                <w:rFonts w:hint="eastAsia" w:ascii="宋体" w:hAnsi="宋体" w:eastAsia="宋体" w:cs="宋体"/>
                <w:szCs w:val="21"/>
                <w:highlight w:val="none"/>
              </w:rPr>
              <w:t>“</w:t>
            </w:r>
            <w:r>
              <w:rPr>
                <w:rFonts w:hint="eastAsia" w:ascii="宋体" w:hAnsi="宋体" w:eastAsia="宋体" w:cs="宋体"/>
                <w:szCs w:val="21"/>
                <w:highlight w:val="none"/>
                <w:lang w:val="zh-CN"/>
              </w:rPr>
              <w:t>国家税务总局</w:t>
            </w:r>
            <w:r>
              <w:rPr>
                <w:rFonts w:hint="eastAsia" w:ascii="宋体" w:hAnsi="宋体" w:eastAsia="宋体" w:cs="宋体"/>
                <w:szCs w:val="21"/>
                <w:highlight w:val="none"/>
              </w:rPr>
              <w:t>”</w:t>
            </w:r>
            <w:r>
              <w:rPr>
                <w:rFonts w:hint="eastAsia" w:ascii="宋体" w:hAnsi="宋体" w:eastAsia="宋体" w:cs="宋体"/>
                <w:szCs w:val="21"/>
                <w:highlight w:val="none"/>
                <w:lang w:val="zh-CN"/>
              </w:rPr>
              <w:t>官网</w:t>
            </w:r>
            <w:r>
              <w:rPr>
                <w:rFonts w:hint="eastAsia" w:ascii="宋体" w:hAnsi="宋体" w:eastAsia="宋体" w:cs="宋体"/>
                <w:bCs/>
                <w:szCs w:val="21"/>
                <w:highlight w:val="none"/>
              </w:rPr>
              <w:t>（http://www.chinatax.gov.cn/）</w:t>
            </w:r>
            <w:r>
              <w:rPr>
                <w:rFonts w:hint="eastAsia" w:ascii="宋体" w:hAnsi="宋体" w:eastAsia="宋体" w:cs="宋体"/>
                <w:szCs w:val="21"/>
                <w:highlight w:val="none"/>
                <w:lang w:val="zh-CN"/>
              </w:rPr>
              <w:t>查询结果网页打印页及纳税信用等级证书</w:t>
            </w:r>
            <w:r>
              <w:rPr>
                <w:rFonts w:hint="eastAsia" w:ascii="宋体" w:hAnsi="宋体" w:eastAsia="宋体" w:cs="宋体"/>
                <w:szCs w:val="21"/>
                <w:highlight w:val="none"/>
              </w:rPr>
              <w:t>，</w:t>
            </w:r>
            <w:r>
              <w:rPr>
                <w:rFonts w:hint="eastAsia" w:ascii="宋体" w:hAnsi="宋体" w:eastAsia="宋体" w:cs="宋体"/>
                <w:szCs w:val="21"/>
                <w:highlight w:val="none"/>
                <w:lang w:val="zh-TW"/>
              </w:rPr>
              <w:t>未按要求提供证明材料的，不得分</w:t>
            </w:r>
            <w:r>
              <w:rPr>
                <w:rFonts w:hint="eastAsia" w:ascii="宋体" w:hAnsi="宋体" w:eastAsia="宋体" w:cs="宋体"/>
                <w:szCs w:val="21"/>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Merge w:val="continue"/>
            <w:tcBorders>
              <w:bottom w:val="single" w:color="auto" w:sz="4" w:space="0"/>
            </w:tcBorders>
            <w:noWrap/>
            <w:vAlign w:val="center"/>
          </w:tcPr>
          <w:p>
            <w:pPr>
              <w:jc w:val="center"/>
              <w:rPr>
                <w:rFonts w:hint="eastAsia" w:ascii="宋体" w:hAnsi="宋体" w:eastAsia="宋体" w:cs="宋体"/>
                <w:bCs/>
                <w:szCs w:val="21"/>
                <w:highlight w:val="none"/>
              </w:rPr>
            </w:pPr>
          </w:p>
        </w:tc>
        <w:tc>
          <w:tcPr>
            <w:tcW w:w="1134" w:type="dxa"/>
            <w:vMerge w:val="continue"/>
            <w:tcBorders>
              <w:bottom w:val="single" w:color="auto" w:sz="4" w:space="0"/>
            </w:tcBorders>
            <w:noWrap/>
            <w:vAlign w:val="center"/>
          </w:tcPr>
          <w:p>
            <w:pPr>
              <w:jc w:val="center"/>
              <w:rPr>
                <w:rFonts w:hint="eastAsia" w:ascii="宋体" w:hAnsi="宋体" w:eastAsia="宋体" w:cs="宋体"/>
                <w:bCs/>
                <w:szCs w:val="21"/>
                <w:highlight w:val="none"/>
              </w:rPr>
            </w:pPr>
          </w:p>
        </w:tc>
        <w:tc>
          <w:tcPr>
            <w:tcW w:w="773" w:type="dxa"/>
            <w:vMerge w:val="continue"/>
            <w:tcBorders>
              <w:bottom w:val="single" w:color="auto" w:sz="4" w:space="0"/>
            </w:tcBorders>
            <w:noWrap/>
            <w:vAlign w:val="center"/>
          </w:tcPr>
          <w:p>
            <w:pPr>
              <w:jc w:val="center"/>
              <w:rPr>
                <w:rFonts w:hint="eastAsia" w:ascii="宋体" w:hAnsi="宋体" w:eastAsia="宋体" w:cs="宋体"/>
                <w:szCs w:val="21"/>
                <w:highlight w:val="none"/>
              </w:rPr>
            </w:pPr>
          </w:p>
        </w:tc>
        <w:tc>
          <w:tcPr>
            <w:tcW w:w="12484" w:type="dxa"/>
            <w:tcBorders>
              <w:bottom w:val="single" w:color="auto" w:sz="4" w:space="0"/>
            </w:tcBorders>
            <w:noWrap/>
            <w:vAlign w:val="top"/>
          </w:tcPr>
          <w:p>
            <w:pPr>
              <w:adjustRightInd w:val="0"/>
              <w:snapToGrid w:val="0"/>
              <w:jc w:val="left"/>
              <w:rPr>
                <w:rFonts w:hint="eastAsia" w:ascii="宋体" w:hAnsi="宋体" w:eastAsia="宋体" w:cs="宋体"/>
                <w:szCs w:val="21"/>
                <w:highlight w:val="none"/>
              </w:rPr>
            </w:pP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、投标人（若为联合体投标，指</w:t>
            </w:r>
            <w:r>
              <w:rPr>
                <w:rFonts w:hint="eastAsia" w:ascii="宋体" w:hAnsi="宋体" w:eastAsia="宋体" w:cs="宋体"/>
                <w:bCs/>
                <w:szCs w:val="21"/>
                <w:highlight w:val="none"/>
              </w:rPr>
              <w:t>联合体主办方</w:t>
            </w:r>
            <w:r>
              <w:rPr>
                <w:rFonts w:hint="eastAsia" w:ascii="宋体" w:hAnsi="宋体" w:eastAsia="宋体" w:cs="宋体"/>
                <w:szCs w:val="21"/>
                <w:highlight w:val="none"/>
              </w:rPr>
              <w:t>）自投标截止之日止往前计算（须包含2023年），获得由中国施工企业管理协会颁发的“企业信用等级证书”：</w:t>
            </w:r>
          </w:p>
          <w:p>
            <w:pPr>
              <w:adjustRightInd w:val="0"/>
              <w:snapToGrid w:val="0"/>
              <w:jc w:val="left"/>
              <w:rPr>
                <w:rFonts w:hint="eastAsia" w:ascii="宋体" w:hAnsi="宋体" w:eastAsia="宋体" w:cs="宋体"/>
                <w:szCs w:val="21"/>
                <w:highlight w:val="none"/>
              </w:rPr>
            </w:pPr>
            <w:r>
              <w:rPr>
                <w:rFonts w:hint="eastAsia" w:ascii="宋体" w:hAnsi="宋体" w:eastAsia="宋体" w:cs="宋体"/>
                <w:szCs w:val="21"/>
                <w:highlight w:val="none"/>
              </w:rPr>
              <w:t>（1）连续</w:t>
            </w:r>
            <w:r>
              <w:rPr>
                <w:rFonts w:hint="eastAsia" w:ascii="宋体" w:hAnsi="宋体" w:eastAsia="宋体" w:cs="宋体"/>
                <w:szCs w:val="21"/>
                <w:highlight w:val="none"/>
                <w:lang w:val="en-US" w:eastAsia="zh-CN"/>
              </w:rPr>
              <w:t>5</w:t>
            </w:r>
            <w:r>
              <w:rPr>
                <w:rFonts w:hint="eastAsia" w:ascii="宋体" w:hAnsi="宋体" w:eastAsia="宋体" w:cs="宋体"/>
                <w:szCs w:val="21"/>
                <w:highlight w:val="none"/>
              </w:rPr>
              <w:t>年或以上信用状况评价或复审结果为AAA级，得</w:t>
            </w:r>
            <w:r>
              <w:rPr>
                <w:rFonts w:hint="eastAsia" w:ascii="宋体" w:hAnsi="宋体" w:eastAsia="宋体" w:cs="宋体"/>
                <w:szCs w:val="21"/>
                <w:highlight w:val="none"/>
                <w:lang w:val="en-US" w:eastAsia="zh-CN"/>
              </w:rPr>
              <w:t>5</w:t>
            </w:r>
            <w:r>
              <w:rPr>
                <w:rFonts w:hint="eastAsia" w:ascii="宋体" w:hAnsi="宋体" w:eastAsia="宋体" w:cs="宋体"/>
                <w:szCs w:val="21"/>
                <w:highlight w:val="none"/>
              </w:rPr>
              <w:t>分；</w:t>
            </w:r>
          </w:p>
          <w:p>
            <w:pPr>
              <w:adjustRightInd w:val="0"/>
              <w:snapToGrid w:val="0"/>
              <w:jc w:val="left"/>
              <w:rPr>
                <w:rFonts w:hint="eastAsia" w:ascii="宋体" w:hAnsi="宋体" w:eastAsia="宋体" w:cs="宋体"/>
                <w:szCs w:val="21"/>
                <w:highlight w:val="none"/>
              </w:rPr>
            </w:pPr>
            <w:r>
              <w:rPr>
                <w:rFonts w:hint="eastAsia" w:ascii="宋体" w:hAnsi="宋体" w:eastAsia="宋体" w:cs="宋体"/>
                <w:szCs w:val="21"/>
                <w:highlight w:val="none"/>
              </w:rPr>
              <w:t>（2）连续</w:t>
            </w:r>
            <w:r>
              <w:rPr>
                <w:rFonts w:hint="eastAsia" w:ascii="宋体" w:hAnsi="宋体" w:eastAsia="宋体" w:cs="宋体"/>
                <w:szCs w:val="21"/>
                <w:highlight w:val="none"/>
                <w:lang w:val="en-US" w:eastAsia="zh-CN"/>
              </w:rPr>
              <w:t>3-4</w:t>
            </w:r>
            <w:r>
              <w:rPr>
                <w:rFonts w:hint="eastAsia" w:ascii="宋体" w:hAnsi="宋体" w:eastAsia="宋体" w:cs="宋体"/>
                <w:szCs w:val="21"/>
                <w:highlight w:val="none"/>
              </w:rPr>
              <w:t>年信用状况评价或复审结果为AAA级，得</w:t>
            </w: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分；</w:t>
            </w:r>
          </w:p>
          <w:p>
            <w:pPr>
              <w:adjustRightInd w:val="0"/>
              <w:snapToGrid w:val="0"/>
              <w:jc w:val="left"/>
              <w:rPr>
                <w:rFonts w:hint="eastAsia" w:ascii="宋体" w:hAnsi="宋体" w:eastAsia="宋体" w:cs="宋体"/>
                <w:szCs w:val="21"/>
                <w:highlight w:val="none"/>
              </w:rPr>
            </w:pPr>
            <w:r>
              <w:rPr>
                <w:rFonts w:hint="eastAsia" w:ascii="宋体" w:hAnsi="宋体" w:eastAsia="宋体" w:cs="宋体"/>
                <w:szCs w:val="21"/>
                <w:highlight w:val="none"/>
              </w:rPr>
              <w:t>（3）连续1-</w:t>
            </w: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年信用状况评价或复审结果为AAA级，得0.5分。</w:t>
            </w:r>
          </w:p>
          <w:p>
            <w:pPr>
              <w:adjustRightInd w:val="0"/>
              <w:snapToGrid w:val="0"/>
              <w:ind w:left="38"/>
              <w:rPr>
                <w:rFonts w:hint="eastAsia" w:ascii="宋体" w:hAnsi="宋体" w:eastAsia="宋体" w:cs="宋体"/>
                <w:szCs w:val="21"/>
                <w:highlight w:val="none"/>
              </w:rPr>
            </w:pPr>
            <w:r>
              <w:rPr>
                <w:rFonts w:hint="eastAsia" w:ascii="宋体" w:hAnsi="宋体" w:eastAsia="宋体" w:cs="宋体"/>
                <w:szCs w:val="21"/>
                <w:highlight w:val="none"/>
              </w:rPr>
              <w:t>注：本项最高得3分。提供相关证</w:t>
            </w:r>
            <w:r>
              <w:rPr>
                <w:rFonts w:hint="eastAsia" w:ascii="宋体" w:hAnsi="宋体" w:eastAsia="宋体" w:cs="宋体"/>
                <w:szCs w:val="21"/>
                <w:highlight w:val="none"/>
                <w:lang w:val="en-US" w:eastAsia="zh-CN"/>
              </w:rPr>
              <w:t>明文件和网页查询截图，时间以网页查询截图为准</w:t>
            </w:r>
            <w:r>
              <w:rPr>
                <w:rFonts w:hint="eastAsia" w:ascii="宋体" w:hAnsi="宋体" w:eastAsia="宋体" w:cs="宋体"/>
                <w:szCs w:val="21"/>
                <w:highlight w:val="none"/>
              </w:rPr>
              <w:t>。不提供或不符评审要求的不得分。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Merge w:val="restart"/>
            <w:tcBorders>
              <w:top w:val="single" w:color="auto" w:sz="4" w:space="0"/>
              <w:left w:val="single" w:color="auto" w:sz="4" w:space="0"/>
              <w:right w:val="single" w:color="auto" w:sz="4" w:space="0"/>
            </w:tcBorders>
            <w:noWrap/>
            <w:vAlign w:val="center"/>
          </w:tcPr>
          <w:p>
            <w:pPr>
              <w:widowControl/>
              <w:jc w:val="center"/>
              <w:rPr>
                <w:rFonts w:hint="eastAsia" w:ascii="宋体" w:hAnsi="宋体" w:eastAsia="宋体" w:cs="宋体"/>
                <w:szCs w:val="21"/>
                <w:highlight w:val="none"/>
              </w:rPr>
            </w:pPr>
            <w:r>
              <w:rPr>
                <w:rFonts w:hint="eastAsia" w:ascii="宋体" w:hAnsi="宋体" w:eastAsia="宋体" w:cs="宋体"/>
                <w:bCs/>
                <w:kern w:val="0"/>
                <w:szCs w:val="21"/>
                <w:highlight w:val="none"/>
              </w:rPr>
              <w:t>五、其他评审内容</w:t>
            </w:r>
          </w:p>
        </w:tc>
        <w:tc>
          <w:tcPr>
            <w:tcW w:w="1134" w:type="dxa"/>
            <w:vMerge w:val="restart"/>
            <w:tcBorders>
              <w:top w:val="single" w:color="auto" w:sz="4" w:space="0"/>
              <w:left w:val="single" w:color="auto" w:sz="4" w:space="0"/>
              <w:right w:val="single" w:color="auto" w:sz="4" w:space="0"/>
            </w:tcBorders>
            <w:noWrap/>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专利及获奖</w:t>
            </w:r>
          </w:p>
        </w:tc>
        <w:tc>
          <w:tcPr>
            <w:tcW w:w="773" w:type="dxa"/>
            <w:vMerge w:val="restart"/>
            <w:tcBorders>
              <w:top w:val="single" w:color="auto" w:sz="4" w:space="0"/>
              <w:left w:val="single" w:color="auto" w:sz="4" w:space="0"/>
              <w:right w:val="single" w:color="auto" w:sz="4" w:space="0"/>
            </w:tcBorders>
            <w:noWrap/>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10</w:t>
            </w:r>
          </w:p>
        </w:tc>
        <w:tc>
          <w:tcPr>
            <w:tcW w:w="12484" w:type="dxa"/>
            <w:tcBorders>
              <w:top w:val="single" w:color="auto" w:sz="4" w:space="0"/>
              <w:left w:val="single" w:color="auto" w:sz="4" w:space="0"/>
              <w:bottom w:val="single" w:color="auto" w:sz="4" w:space="0"/>
              <w:right w:val="single" w:color="auto" w:sz="4" w:space="0"/>
            </w:tcBorders>
            <w:noWrap/>
            <w:vAlign w:val="center"/>
          </w:tcPr>
          <w:p>
            <w:pPr>
              <w:widowControl/>
              <w:numPr>
                <w:ilvl w:val="0"/>
                <w:numId w:val="0"/>
              </w:numPr>
              <w:tabs>
                <w:tab w:val="left" w:pos="373"/>
              </w:tabs>
              <w:adjustRightInd w:val="0"/>
              <w:snapToGrid w:val="0"/>
              <w:ind w:firstLine="0" w:firstLineChars="0"/>
              <w:rPr>
                <w:rFonts w:hint="eastAsia" w:ascii="宋体" w:hAnsi="宋体" w:eastAsia="宋体" w:cs="宋体"/>
                <w:szCs w:val="21"/>
                <w:highlight w:val="none"/>
              </w:rPr>
            </w:pPr>
            <w:r>
              <w:rPr>
                <w:rFonts w:hint="eastAsia" w:ascii="宋体" w:hAnsi="宋体" w:eastAsia="宋体" w:cs="宋体"/>
                <w:szCs w:val="21"/>
                <w:highlight w:val="none"/>
              </w:rPr>
              <w:t>1</w:t>
            </w:r>
            <w:r>
              <w:rPr>
                <w:rFonts w:hint="eastAsia" w:ascii="宋体" w:hAnsi="宋体" w:eastAsia="宋体" w:cs="宋体"/>
                <w:kern w:val="0"/>
                <w:szCs w:val="21"/>
                <w:highlight w:val="none"/>
              </w:rPr>
              <w:t>、</w:t>
            </w:r>
            <w:r>
              <w:rPr>
                <w:rFonts w:hint="eastAsia" w:ascii="宋体" w:hAnsi="宋体" w:eastAsia="宋体" w:cs="宋体"/>
                <w:szCs w:val="21"/>
                <w:highlight w:val="none"/>
              </w:rPr>
              <w:t>投标人</w:t>
            </w:r>
            <w:r>
              <w:rPr>
                <w:rFonts w:hint="eastAsia" w:ascii="宋体" w:hAnsi="宋体" w:eastAsia="宋体" w:cs="宋体"/>
                <w:szCs w:val="21"/>
                <w:highlight w:val="none"/>
                <w:lang w:val="zh-CN"/>
              </w:rPr>
              <w:t>（若为联合体投标的，</w:t>
            </w:r>
            <w:r>
              <w:rPr>
                <w:rFonts w:hint="eastAsia" w:ascii="宋体" w:hAnsi="宋体" w:eastAsia="宋体" w:cs="宋体"/>
                <w:szCs w:val="21"/>
                <w:highlight w:val="none"/>
              </w:rPr>
              <w:t>指联合体设计方</w:t>
            </w:r>
            <w:r>
              <w:rPr>
                <w:rFonts w:hint="eastAsia" w:ascii="宋体" w:hAnsi="宋体" w:eastAsia="宋体" w:cs="宋体"/>
                <w:szCs w:val="21"/>
                <w:highlight w:val="none"/>
                <w:lang w:val="zh-CN"/>
              </w:rPr>
              <w:t>）</w:t>
            </w:r>
            <w:r>
              <w:rPr>
                <w:rFonts w:hint="eastAsia" w:ascii="宋体" w:hAnsi="宋体" w:eastAsia="宋体" w:cs="宋体"/>
                <w:szCs w:val="21"/>
                <w:highlight w:val="none"/>
              </w:rPr>
              <w:t>自2019年1月1日至投标截止日止，承接的</w:t>
            </w:r>
            <w:r>
              <w:rPr>
                <w:rFonts w:hint="eastAsia" w:ascii="宋体" w:hAnsi="宋体" w:eastAsia="宋体" w:cs="宋体"/>
                <w:szCs w:val="21"/>
                <w:highlight w:val="none"/>
                <w:lang w:bidi="ar"/>
              </w:rPr>
              <w:t>风景园林</w:t>
            </w:r>
            <w:r>
              <w:rPr>
                <w:rFonts w:hint="eastAsia" w:ascii="宋体" w:hAnsi="宋体" w:eastAsia="宋体" w:cs="宋体"/>
                <w:szCs w:val="21"/>
                <w:highlight w:val="none"/>
              </w:rPr>
              <w:t>项目获国家级</w:t>
            </w:r>
            <w:r>
              <w:rPr>
                <w:rFonts w:hint="eastAsia" w:ascii="宋体" w:hAnsi="宋体" w:eastAsia="宋体" w:cs="宋体"/>
                <w:szCs w:val="21"/>
                <w:highlight w:val="none"/>
                <w:lang w:val="zh-CN" w:bidi="ar"/>
              </w:rPr>
              <w:t>风景园林类</w:t>
            </w:r>
            <w:r>
              <w:rPr>
                <w:rFonts w:hint="eastAsia" w:ascii="宋体" w:hAnsi="宋体" w:eastAsia="宋体" w:cs="宋体"/>
                <w:szCs w:val="21"/>
                <w:highlight w:val="none"/>
              </w:rPr>
              <w:t>奖项的，每项得0.6分；获省级</w:t>
            </w:r>
            <w:r>
              <w:rPr>
                <w:rFonts w:hint="eastAsia" w:ascii="宋体" w:hAnsi="宋体" w:eastAsia="宋体" w:cs="宋体"/>
                <w:szCs w:val="21"/>
                <w:highlight w:val="none"/>
                <w:lang w:val="zh-CN" w:bidi="ar"/>
              </w:rPr>
              <w:t>（含副省级）风景园林类</w:t>
            </w:r>
            <w:r>
              <w:rPr>
                <w:rFonts w:hint="eastAsia" w:ascii="宋体" w:hAnsi="宋体" w:eastAsia="宋体" w:cs="宋体"/>
                <w:szCs w:val="21"/>
                <w:highlight w:val="none"/>
              </w:rPr>
              <w:t>奖项的，每项得0.2分；获市级或</w:t>
            </w:r>
            <w:r>
              <w:rPr>
                <w:rFonts w:hint="eastAsia" w:ascii="宋体" w:hAnsi="宋体" w:eastAsia="宋体" w:cs="宋体"/>
                <w:szCs w:val="21"/>
                <w:highlight w:val="none"/>
                <w:lang w:bidi="ar"/>
              </w:rPr>
              <w:t>市级</w:t>
            </w:r>
            <w:r>
              <w:rPr>
                <w:rFonts w:hint="eastAsia" w:ascii="宋体" w:hAnsi="宋体" w:eastAsia="宋体" w:cs="宋体"/>
                <w:szCs w:val="21"/>
                <w:highlight w:val="none"/>
                <w:lang w:val="zh-CN" w:bidi="ar"/>
              </w:rPr>
              <w:t>风景园林类奖</w:t>
            </w:r>
            <w:r>
              <w:rPr>
                <w:rFonts w:hint="eastAsia" w:ascii="宋体" w:hAnsi="宋体" w:eastAsia="宋体" w:cs="宋体"/>
                <w:szCs w:val="21"/>
                <w:highlight w:val="none"/>
              </w:rPr>
              <w:t>的，每项得0.1分。本项最多得3分。</w:t>
            </w:r>
          </w:p>
          <w:p>
            <w:pPr>
              <w:widowControl/>
              <w:numPr>
                <w:ilvl w:val="0"/>
                <w:numId w:val="0"/>
              </w:numPr>
              <w:tabs>
                <w:tab w:val="left" w:pos="373"/>
              </w:tabs>
              <w:adjustRightInd w:val="0"/>
              <w:snapToGrid w:val="0"/>
              <w:ind w:firstLine="0" w:firstLineChars="0"/>
              <w:rPr>
                <w:rFonts w:hint="eastAsia" w:ascii="宋体" w:hAnsi="宋体" w:eastAsia="宋体" w:cs="宋体"/>
                <w:szCs w:val="21"/>
                <w:highlight w:val="none"/>
              </w:rPr>
            </w:pPr>
            <w:r>
              <w:rPr>
                <w:rFonts w:hint="eastAsia" w:ascii="宋体" w:hAnsi="宋体" w:eastAsia="宋体" w:cs="宋体"/>
                <w:szCs w:val="21"/>
                <w:highlight w:val="none"/>
              </w:rPr>
              <w:t>注：1）若为联合体投标，两家或以上联合体成员同时提供的，只以其中一方提供资料为准，不累计计算。</w:t>
            </w:r>
          </w:p>
          <w:p>
            <w:pPr>
              <w:widowControl/>
              <w:numPr>
                <w:ilvl w:val="0"/>
                <w:numId w:val="0"/>
              </w:numPr>
              <w:tabs>
                <w:tab w:val="left" w:pos="373"/>
              </w:tabs>
              <w:adjustRightInd w:val="0"/>
              <w:snapToGrid w:val="0"/>
              <w:ind w:firstLine="420" w:firstLineChars="200"/>
              <w:rPr>
                <w:rFonts w:hint="eastAsia" w:ascii="Times New Roman" w:hAnsi="Times New Roman" w:eastAsia="宋体" w:cs="Times New Roman"/>
                <w:szCs w:val="24"/>
                <w:highlight w:val="none"/>
              </w:rPr>
            </w:pPr>
            <w:r>
              <w:rPr>
                <w:rFonts w:hint="eastAsia" w:ascii="宋体" w:hAnsi="宋体" w:eastAsia="宋体" w:cs="宋体"/>
                <w:szCs w:val="21"/>
                <w:highlight w:val="none"/>
                <w:lang w:val="en-US" w:eastAsia="zh-CN" w:bidi="ar"/>
              </w:rPr>
              <w:t>2）</w:t>
            </w:r>
            <w:r>
              <w:rPr>
                <w:rFonts w:hint="eastAsia" w:ascii="宋体" w:hAnsi="宋体" w:eastAsia="宋体" w:cs="宋体"/>
                <w:szCs w:val="21"/>
                <w:highlight w:val="none"/>
                <w:lang w:val="zh-CN" w:bidi="ar"/>
              </w:rPr>
              <w:t>同一项目获得多个级别奖项的，按所满足的最高等级计分一次。投标人须提供相关获奖证书扫描件，获奖时间以证书中载明的发证时间为准</w:t>
            </w:r>
            <w:r>
              <w:rPr>
                <w:rFonts w:hint="eastAsia" w:ascii="宋体" w:hAnsi="宋体" w:eastAsia="宋体" w:cs="宋体"/>
                <w:szCs w:val="21"/>
                <w:highlight w:val="none"/>
              </w:rPr>
              <w:t>，</w:t>
            </w:r>
            <w:r>
              <w:rPr>
                <w:rFonts w:hint="eastAsia" w:ascii="宋体" w:hAnsi="宋体" w:eastAsia="宋体" w:cs="宋体"/>
                <w:szCs w:val="21"/>
                <w:highlight w:val="none"/>
                <w:lang w:val="zh-TW"/>
              </w:rPr>
              <w:t>未按要求提供证明材料的，不得分</w:t>
            </w:r>
            <w:r>
              <w:rPr>
                <w:rFonts w:hint="eastAsia" w:ascii="宋体" w:hAnsi="宋体" w:eastAsia="宋体" w:cs="宋体"/>
                <w:szCs w:val="21"/>
                <w:highlight w:val="none"/>
              </w:rPr>
              <w:t>。</w:t>
            </w:r>
          </w:p>
          <w:p>
            <w:pPr>
              <w:widowControl/>
              <w:numPr>
                <w:ilvl w:val="0"/>
                <w:numId w:val="0"/>
              </w:numPr>
              <w:tabs>
                <w:tab w:val="left" w:pos="373"/>
              </w:tabs>
              <w:adjustRightInd w:val="0"/>
              <w:snapToGrid w:val="0"/>
              <w:ind w:firstLine="420" w:firstLineChars="200"/>
              <w:rPr>
                <w:rFonts w:hint="eastAsia" w:ascii="Times New Roman" w:hAnsi="Times New Roman" w:eastAsia="宋体" w:cs="Times New Roman"/>
                <w:szCs w:val="24"/>
                <w:highlight w:val="none"/>
              </w:rPr>
            </w:pPr>
            <w:r>
              <w:rPr>
                <w:rFonts w:hint="eastAsia" w:ascii="宋体" w:hAnsi="宋体" w:eastAsia="宋体" w:cs="宋体"/>
                <w:b w:val="0"/>
                <w:bCs w:val="0"/>
                <w:kern w:val="2"/>
                <w:sz w:val="21"/>
                <w:szCs w:val="21"/>
                <w:highlight w:val="none"/>
                <w:lang w:val="en-US" w:eastAsia="zh-CN"/>
              </w:rPr>
              <w:t>3）</w:t>
            </w:r>
            <w:r>
              <w:rPr>
                <w:rFonts w:hint="eastAsia" w:ascii="宋体" w:hAnsi="宋体" w:eastAsia="宋体" w:cs="宋体"/>
                <w:b w:val="0"/>
                <w:bCs w:val="0"/>
                <w:kern w:val="2"/>
                <w:sz w:val="21"/>
                <w:szCs w:val="21"/>
                <w:highlight w:val="none"/>
                <w:lang w:val="zh-TW"/>
              </w:rPr>
              <w:t>国家级</w:t>
            </w:r>
            <w:r>
              <w:rPr>
                <w:rFonts w:hint="eastAsia" w:ascii="宋体" w:hAnsi="宋体" w:eastAsia="宋体" w:cs="宋体"/>
                <w:b w:val="0"/>
                <w:bCs w:val="0"/>
                <w:kern w:val="2"/>
                <w:sz w:val="21"/>
                <w:szCs w:val="21"/>
                <w:highlight w:val="none"/>
                <w:lang w:val="zh-TW" w:bidi="ar-SA"/>
              </w:rPr>
              <w:t>风景园林类</w:t>
            </w:r>
            <w:r>
              <w:rPr>
                <w:rFonts w:hint="eastAsia" w:ascii="宋体" w:hAnsi="宋体" w:eastAsia="宋体" w:cs="宋体"/>
                <w:b w:val="0"/>
                <w:bCs w:val="0"/>
                <w:kern w:val="2"/>
                <w:sz w:val="21"/>
                <w:szCs w:val="21"/>
                <w:highlight w:val="none"/>
                <w:lang w:val="zh-TW"/>
              </w:rPr>
              <w:t>奖为中国风景园林学会颁发，省级</w:t>
            </w:r>
            <w:r>
              <w:rPr>
                <w:rFonts w:hint="eastAsia" w:ascii="宋体" w:hAnsi="宋体" w:eastAsia="宋体" w:cs="宋体"/>
                <w:b w:val="0"/>
                <w:bCs w:val="0"/>
                <w:kern w:val="2"/>
                <w:sz w:val="21"/>
                <w:szCs w:val="21"/>
                <w:highlight w:val="none"/>
                <w:lang w:val="zh-TW" w:bidi="ar-SA"/>
              </w:rPr>
              <w:t>（含副省级）风景园林类</w:t>
            </w:r>
            <w:r>
              <w:rPr>
                <w:rFonts w:hint="eastAsia" w:ascii="宋体" w:hAnsi="宋体" w:eastAsia="宋体" w:cs="宋体"/>
                <w:b w:val="0"/>
                <w:bCs w:val="0"/>
                <w:kern w:val="2"/>
                <w:sz w:val="21"/>
                <w:szCs w:val="21"/>
                <w:highlight w:val="none"/>
                <w:lang w:val="zh-TW"/>
              </w:rPr>
              <w:t>奖为省级</w:t>
            </w:r>
            <w:r>
              <w:rPr>
                <w:rFonts w:hint="eastAsia" w:ascii="宋体" w:hAnsi="宋体" w:eastAsia="宋体" w:cs="宋体"/>
                <w:b w:val="0"/>
                <w:bCs w:val="0"/>
                <w:kern w:val="2"/>
                <w:sz w:val="21"/>
                <w:szCs w:val="21"/>
                <w:highlight w:val="none"/>
                <w:lang w:val="zh-TW" w:bidi="ar-SA"/>
              </w:rPr>
              <w:t>（含副省级）</w:t>
            </w:r>
            <w:r>
              <w:rPr>
                <w:rFonts w:hint="eastAsia" w:ascii="宋体" w:hAnsi="宋体" w:eastAsia="宋体" w:cs="宋体"/>
                <w:b w:val="0"/>
                <w:bCs w:val="0"/>
                <w:kern w:val="2"/>
                <w:sz w:val="21"/>
                <w:szCs w:val="21"/>
                <w:highlight w:val="none"/>
                <w:lang w:val="zh-TW"/>
              </w:rPr>
              <w:t>风景园林学会颁发，</w:t>
            </w:r>
            <w:r>
              <w:rPr>
                <w:rFonts w:hint="eastAsia" w:ascii="宋体" w:hAnsi="宋体" w:eastAsia="宋体" w:cs="宋体"/>
                <w:b w:val="0"/>
                <w:bCs w:val="0"/>
                <w:kern w:val="2"/>
                <w:sz w:val="21"/>
                <w:szCs w:val="21"/>
                <w:highlight w:val="none"/>
                <w:lang w:val="zh-TW" w:bidi="ar-SA"/>
              </w:rPr>
              <w:t>市级风景园林类奖</w:t>
            </w:r>
            <w:r>
              <w:rPr>
                <w:rFonts w:hint="eastAsia" w:ascii="宋体" w:hAnsi="宋体" w:eastAsia="宋体" w:cs="宋体"/>
                <w:b w:val="0"/>
                <w:bCs w:val="0"/>
                <w:kern w:val="2"/>
                <w:sz w:val="21"/>
                <w:szCs w:val="21"/>
                <w:highlight w:val="none"/>
                <w:lang w:val="zh-TW"/>
              </w:rPr>
              <w:t>为市级风景园林学会颁发。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02" w:type="dxa"/>
            <w:vMerge w:val="continue"/>
            <w:tcBorders>
              <w:left w:val="single" w:color="auto" w:sz="4" w:space="0"/>
              <w:right w:val="single" w:color="auto" w:sz="4" w:space="0"/>
            </w:tcBorders>
            <w:noWrap/>
            <w:vAlign w:val="center"/>
          </w:tcPr>
          <w:p>
            <w:pPr>
              <w:widowControl/>
              <w:jc w:val="center"/>
              <w:rPr>
                <w:rFonts w:hint="eastAsia" w:ascii="宋体" w:hAnsi="宋体" w:eastAsia="宋体" w:cs="宋体"/>
                <w:bCs/>
                <w:kern w:val="0"/>
                <w:szCs w:val="21"/>
                <w:highlight w:val="none"/>
              </w:rPr>
            </w:pPr>
          </w:p>
        </w:tc>
        <w:tc>
          <w:tcPr>
            <w:tcW w:w="1134" w:type="dxa"/>
            <w:vMerge w:val="continue"/>
            <w:tcBorders>
              <w:left w:val="single" w:color="auto" w:sz="4" w:space="0"/>
              <w:right w:val="single" w:color="auto" w:sz="4" w:space="0"/>
            </w:tcBorders>
            <w:noWrap/>
            <w:vAlign w:val="center"/>
          </w:tcPr>
          <w:p>
            <w:pPr>
              <w:jc w:val="center"/>
              <w:rPr>
                <w:rFonts w:hint="eastAsia" w:ascii="宋体" w:hAnsi="宋体" w:eastAsia="宋体" w:cs="宋体"/>
                <w:szCs w:val="21"/>
                <w:highlight w:val="none"/>
              </w:rPr>
            </w:pPr>
          </w:p>
        </w:tc>
        <w:tc>
          <w:tcPr>
            <w:tcW w:w="773" w:type="dxa"/>
            <w:vMerge w:val="continue"/>
            <w:tcBorders>
              <w:left w:val="single" w:color="auto" w:sz="4" w:space="0"/>
              <w:right w:val="single" w:color="auto" w:sz="4" w:space="0"/>
            </w:tcBorders>
            <w:noWrap/>
            <w:vAlign w:val="center"/>
          </w:tcPr>
          <w:p>
            <w:pPr>
              <w:jc w:val="center"/>
              <w:rPr>
                <w:rFonts w:hint="eastAsia" w:ascii="宋体" w:hAnsi="宋体" w:eastAsia="宋体" w:cs="宋体"/>
                <w:szCs w:val="21"/>
                <w:highlight w:val="none"/>
              </w:rPr>
            </w:pPr>
          </w:p>
        </w:tc>
        <w:tc>
          <w:tcPr>
            <w:tcW w:w="12484" w:type="dxa"/>
            <w:tcBorders>
              <w:top w:val="single" w:color="auto" w:sz="4" w:space="0"/>
              <w:left w:val="single" w:color="auto" w:sz="4" w:space="0"/>
              <w:bottom w:val="single" w:color="auto" w:sz="4" w:space="0"/>
              <w:right w:val="single" w:color="auto" w:sz="4" w:space="0"/>
            </w:tcBorders>
            <w:noWrap/>
            <w:vAlign w:val="center"/>
          </w:tcPr>
          <w:p>
            <w:pPr>
              <w:widowControl/>
              <w:ind w:left="38" w:right="210" w:rightChars="100"/>
              <w:jc w:val="left"/>
              <w:rPr>
                <w:rFonts w:ascii="宋体" w:hAnsi="宋体" w:cs="宋体"/>
                <w:szCs w:val="22"/>
                <w:highlight w:val="none"/>
                <w:lang w:val="zh-CN"/>
              </w:rPr>
            </w:pPr>
            <w:r>
              <w:rPr>
                <w:rFonts w:hint="eastAsia" w:ascii="宋体" w:hAnsi="宋体" w:cs="宋体"/>
                <w:szCs w:val="22"/>
                <w:highlight w:val="none"/>
                <w:lang w:val="en-US" w:eastAsia="zh-CN"/>
              </w:rPr>
              <w:t>2</w:t>
            </w:r>
            <w:r>
              <w:rPr>
                <w:rFonts w:hint="eastAsia" w:ascii="宋体" w:hAnsi="宋体" w:cs="宋体"/>
                <w:szCs w:val="22"/>
                <w:highlight w:val="none"/>
              </w:rPr>
              <w:t>、</w:t>
            </w:r>
            <w:r>
              <w:rPr>
                <w:rFonts w:hint="eastAsia" w:ascii="宋体" w:hAnsi="宋体" w:cs="宋体"/>
                <w:szCs w:val="22"/>
                <w:highlight w:val="none"/>
                <w:lang w:val="zh-CN"/>
              </w:rPr>
              <w:t>20</w:t>
            </w:r>
            <w:r>
              <w:rPr>
                <w:rFonts w:hint="eastAsia" w:ascii="宋体" w:hAnsi="宋体" w:cs="宋体"/>
                <w:szCs w:val="22"/>
                <w:highlight w:val="none"/>
                <w:lang w:val="en-US" w:eastAsia="zh-CN"/>
              </w:rPr>
              <w:t>19</w:t>
            </w:r>
            <w:r>
              <w:rPr>
                <w:rFonts w:hint="eastAsia" w:ascii="宋体" w:hAnsi="宋体" w:cs="宋体"/>
                <w:szCs w:val="22"/>
                <w:highlight w:val="none"/>
                <w:lang w:val="zh-CN"/>
              </w:rPr>
              <w:t>年1月1日至今，投标人</w:t>
            </w:r>
            <w:r>
              <w:rPr>
                <w:rFonts w:hint="eastAsia" w:ascii="宋体" w:hAnsi="宋体" w:cs="宋体"/>
                <w:highlight w:val="none"/>
                <w:lang w:val="zh-CN"/>
              </w:rPr>
              <w:t>（若为联合体，指</w:t>
            </w:r>
            <w:r>
              <w:rPr>
                <w:rFonts w:hint="eastAsia" w:ascii="宋体" w:hAnsi="宋体" w:cs="宋体"/>
                <w:szCs w:val="22"/>
                <w:highlight w:val="none"/>
                <w:lang w:val="zh-CN"/>
              </w:rPr>
              <w:t>联合体主办方</w:t>
            </w:r>
            <w:r>
              <w:rPr>
                <w:rFonts w:hint="eastAsia" w:ascii="宋体" w:hAnsi="宋体" w:cs="宋体"/>
                <w:highlight w:val="none"/>
                <w:lang w:val="zh-CN"/>
              </w:rPr>
              <w:t>）</w:t>
            </w:r>
            <w:r>
              <w:rPr>
                <w:rFonts w:hint="eastAsia" w:ascii="宋体" w:hAnsi="宋体" w:cs="宋体"/>
                <w:szCs w:val="22"/>
                <w:highlight w:val="none"/>
                <w:lang w:val="zh-CN"/>
              </w:rPr>
              <w:t>获得建设行政主管部门颁发的</w:t>
            </w:r>
            <w:r>
              <w:rPr>
                <w:rFonts w:hint="eastAsia" w:ascii="宋体" w:hAnsi="宋体" w:cs="宋体"/>
                <w:szCs w:val="22"/>
                <w:highlight w:val="none"/>
                <w:lang w:val="en-US" w:eastAsia="zh-CN"/>
              </w:rPr>
              <w:t>土木</w:t>
            </w:r>
            <w:r>
              <w:rPr>
                <w:rFonts w:hint="eastAsia" w:ascii="宋体" w:hAnsi="宋体" w:cs="宋体"/>
                <w:szCs w:val="22"/>
                <w:highlight w:val="none"/>
                <w:lang w:val="zh-CN"/>
              </w:rPr>
              <w:t>工程类的工法：</w:t>
            </w:r>
          </w:p>
          <w:p>
            <w:pPr>
              <w:widowControl/>
              <w:ind w:right="210" w:rightChars="100"/>
              <w:jc w:val="left"/>
              <w:rPr>
                <w:rFonts w:ascii="宋体" w:hAnsi="宋体" w:cs="宋体"/>
                <w:szCs w:val="22"/>
                <w:highlight w:val="none"/>
                <w:lang w:val="zh-CN"/>
              </w:rPr>
            </w:pPr>
            <w:r>
              <w:rPr>
                <w:rFonts w:hint="eastAsia" w:ascii="宋体" w:hAnsi="宋体" w:cs="宋体"/>
                <w:highlight w:val="none"/>
                <w:lang w:val="zh-CN"/>
              </w:rPr>
              <w:t>（</w:t>
            </w:r>
            <w:r>
              <w:rPr>
                <w:rFonts w:hint="eastAsia" w:ascii="宋体" w:hAnsi="宋体" w:cs="宋体"/>
                <w:highlight w:val="none"/>
              </w:rPr>
              <w:t>1）</w:t>
            </w:r>
            <w:r>
              <w:rPr>
                <w:rFonts w:hint="eastAsia" w:ascii="宋体" w:hAnsi="宋体" w:cs="宋体"/>
                <w:szCs w:val="22"/>
                <w:highlight w:val="none"/>
                <w:lang w:val="zh-CN"/>
              </w:rPr>
              <w:t>省级或以上工法，每项得0.2分；</w:t>
            </w:r>
          </w:p>
          <w:p>
            <w:pPr>
              <w:widowControl/>
              <w:ind w:right="210" w:rightChars="100"/>
              <w:jc w:val="left"/>
              <w:rPr>
                <w:rFonts w:ascii="宋体" w:hAnsi="宋体" w:cs="宋体"/>
                <w:szCs w:val="22"/>
                <w:highlight w:val="none"/>
                <w:lang w:val="zh-CN"/>
              </w:rPr>
            </w:pPr>
            <w:r>
              <w:rPr>
                <w:rFonts w:hint="eastAsia" w:ascii="宋体" w:hAnsi="宋体" w:cs="宋体"/>
                <w:szCs w:val="22"/>
                <w:highlight w:val="none"/>
                <w:lang w:val="zh-CN"/>
              </w:rPr>
              <w:t>（2）市级工法，每项得0.1分；</w:t>
            </w:r>
          </w:p>
          <w:p>
            <w:pPr>
              <w:widowControl/>
              <w:tabs>
                <w:tab w:val="left" w:pos="373"/>
              </w:tabs>
              <w:adjustRightInd w:val="0"/>
              <w:snapToGrid w:val="0"/>
              <w:rPr>
                <w:rFonts w:hint="eastAsia" w:ascii="宋体" w:hAnsi="宋体" w:eastAsia="宋体" w:cs="宋体"/>
                <w:szCs w:val="21"/>
                <w:highlight w:val="none"/>
                <w:lang w:bidi="ar"/>
              </w:rPr>
            </w:pPr>
            <w:r>
              <w:rPr>
                <w:rFonts w:hint="eastAsia" w:ascii="宋体" w:hAnsi="宋体" w:cs="宋体"/>
                <w:szCs w:val="22"/>
                <w:highlight w:val="none"/>
                <w:lang w:val="zh-CN"/>
              </w:rPr>
              <w:t>注：须提供建设行政主管部门颁发的工法证书原件扫描件或相关证明文件，时间以发证时间为准；不符合上述条件或未提供上述资料的不得分。本项最高得1分。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02" w:type="dxa"/>
            <w:vMerge w:val="continue"/>
            <w:tcBorders>
              <w:left w:val="single" w:color="auto" w:sz="4" w:space="0"/>
              <w:right w:val="single" w:color="auto" w:sz="4" w:space="0"/>
            </w:tcBorders>
            <w:noWrap/>
            <w:vAlign w:val="center"/>
          </w:tcPr>
          <w:p>
            <w:pPr>
              <w:widowControl/>
              <w:jc w:val="center"/>
              <w:rPr>
                <w:rFonts w:hint="eastAsia" w:ascii="宋体" w:hAnsi="宋体" w:eastAsia="宋体" w:cs="宋体"/>
                <w:bCs/>
                <w:kern w:val="0"/>
                <w:szCs w:val="21"/>
                <w:highlight w:val="none"/>
              </w:rPr>
            </w:pPr>
          </w:p>
        </w:tc>
        <w:tc>
          <w:tcPr>
            <w:tcW w:w="1134" w:type="dxa"/>
            <w:vMerge w:val="continue"/>
            <w:tcBorders>
              <w:left w:val="single" w:color="auto" w:sz="4" w:space="0"/>
              <w:right w:val="single" w:color="auto" w:sz="4" w:space="0"/>
            </w:tcBorders>
            <w:noWrap/>
            <w:vAlign w:val="center"/>
          </w:tcPr>
          <w:p>
            <w:pPr>
              <w:jc w:val="center"/>
              <w:rPr>
                <w:rFonts w:hint="eastAsia" w:ascii="宋体" w:hAnsi="宋体" w:eastAsia="宋体" w:cs="宋体"/>
                <w:szCs w:val="21"/>
                <w:highlight w:val="none"/>
              </w:rPr>
            </w:pPr>
          </w:p>
        </w:tc>
        <w:tc>
          <w:tcPr>
            <w:tcW w:w="773" w:type="dxa"/>
            <w:vMerge w:val="continue"/>
            <w:tcBorders>
              <w:left w:val="single" w:color="auto" w:sz="4" w:space="0"/>
              <w:right w:val="single" w:color="auto" w:sz="4" w:space="0"/>
            </w:tcBorders>
            <w:noWrap/>
            <w:vAlign w:val="center"/>
          </w:tcPr>
          <w:p>
            <w:pPr>
              <w:jc w:val="center"/>
              <w:rPr>
                <w:rFonts w:hint="eastAsia" w:ascii="宋体" w:hAnsi="宋体" w:eastAsia="宋体" w:cs="宋体"/>
                <w:szCs w:val="21"/>
                <w:highlight w:val="none"/>
              </w:rPr>
            </w:pPr>
          </w:p>
        </w:tc>
        <w:tc>
          <w:tcPr>
            <w:tcW w:w="1248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ind w:right="210" w:rightChars="100"/>
              <w:jc w:val="left"/>
              <w:rPr>
                <w:rFonts w:ascii="宋体" w:hAnsi="宋体" w:cs="宋体"/>
                <w:szCs w:val="22"/>
                <w:highlight w:val="none"/>
                <w:lang w:val="zh-CN"/>
              </w:rPr>
            </w:pPr>
            <w:r>
              <w:rPr>
                <w:rFonts w:hint="eastAsia" w:ascii="宋体" w:hAnsi="宋体" w:cs="宋体"/>
                <w:szCs w:val="22"/>
                <w:highlight w:val="none"/>
                <w:lang w:val="en-US" w:eastAsia="zh-CN"/>
              </w:rPr>
              <w:t>3</w:t>
            </w:r>
            <w:r>
              <w:rPr>
                <w:rFonts w:hint="eastAsia" w:ascii="宋体" w:hAnsi="宋体" w:cs="宋体"/>
                <w:szCs w:val="22"/>
                <w:highlight w:val="none"/>
              </w:rPr>
              <w:t>、</w:t>
            </w:r>
            <w:r>
              <w:rPr>
                <w:rFonts w:hint="eastAsia" w:ascii="宋体" w:hAnsi="宋体" w:cs="宋体"/>
                <w:szCs w:val="22"/>
                <w:highlight w:val="none"/>
                <w:lang w:val="zh-CN"/>
              </w:rPr>
              <w:t>20</w:t>
            </w:r>
            <w:r>
              <w:rPr>
                <w:rFonts w:hint="eastAsia" w:ascii="宋体" w:hAnsi="宋体" w:cs="宋体"/>
                <w:szCs w:val="22"/>
                <w:highlight w:val="none"/>
                <w:lang w:val="en-US" w:eastAsia="zh-CN"/>
              </w:rPr>
              <w:t>19</w:t>
            </w:r>
            <w:r>
              <w:rPr>
                <w:rFonts w:hint="eastAsia" w:ascii="宋体" w:hAnsi="宋体" w:cs="宋体"/>
                <w:szCs w:val="22"/>
                <w:highlight w:val="none"/>
                <w:lang w:val="zh-CN"/>
              </w:rPr>
              <w:t>年1月1日至今，投标人（若为联合体，指联合体主办方）独立获得过已授权的工程建设类发明专利，每项得</w:t>
            </w:r>
            <w:r>
              <w:rPr>
                <w:rFonts w:hint="eastAsia" w:ascii="宋体" w:hAnsi="宋体" w:cs="宋体"/>
                <w:highlight w:val="none"/>
              </w:rPr>
              <w:t>0.</w:t>
            </w:r>
            <w:r>
              <w:rPr>
                <w:rFonts w:hint="eastAsia" w:ascii="宋体" w:hAnsi="宋体" w:cs="宋体"/>
                <w:highlight w:val="none"/>
                <w:lang w:val="en-US" w:eastAsia="zh-CN"/>
              </w:rPr>
              <w:t>4</w:t>
            </w:r>
            <w:r>
              <w:rPr>
                <w:rFonts w:hint="eastAsia" w:ascii="宋体" w:hAnsi="宋体" w:cs="宋体"/>
                <w:szCs w:val="22"/>
                <w:highlight w:val="none"/>
                <w:lang w:val="zh-CN"/>
              </w:rPr>
              <w:t>分，其他不得分。本项最高得</w:t>
            </w:r>
            <w:r>
              <w:rPr>
                <w:rFonts w:hint="eastAsia" w:ascii="宋体" w:hAnsi="宋体" w:cs="宋体"/>
                <w:highlight w:val="none"/>
                <w:lang w:val="en-US" w:eastAsia="zh-CN"/>
              </w:rPr>
              <w:t>2</w:t>
            </w:r>
            <w:r>
              <w:rPr>
                <w:rFonts w:hint="eastAsia" w:ascii="宋体" w:hAnsi="宋体" w:cs="宋体"/>
                <w:szCs w:val="22"/>
                <w:highlight w:val="none"/>
                <w:lang w:val="zh-CN"/>
              </w:rPr>
              <w:t>分。</w:t>
            </w:r>
          </w:p>
          <w:p>
            <w:pPr>
              <w:widowControl/>
              <w:tabs>
                <w:tab w:val="left" w:pos="373"/>
              </w:tabs>
              <w:adjustRightInd w:val="0"/>
              <w:snapToGrid w:val="0"/>
              <w:rPr>
                <w:rFonts w:hint="eastAsia" w:ascii="宋体" w:hAnsi="宋体" w:eastAsia="宋体" w:cs="宋体"/>
                <w:szCs w:val="21"/>
                <w:highlight w:val="none"/>
                <w:lang w:bidi="ar"/>
              </w:rPr>
            </w:pPr>
            <w:r>
              <w:rPr>
                <w:rFonts w:hint="eastAsia" w:ascii="宋体" w:hAnsi="宋体" w:cs="宋体"/>
                <w:szCs w:val="22"/>
                <w:highlight w:val="none"/>
                <w:lang w:val="zh-CN"/>
              </w:rPr>
              <w:t>注：须提供发明专利证书扫描件</w:t>
            </w:r>
            <w:r>
              <w:rPr>
                <w:rFonts w:hint="eastAsia" w:ascii="宋体" w:hAnsi="宋体" w:cs="宋体"/>
                <w:szCs w:val="22"/>
                <w:highlight w:val="none"/>
                <w:lang w:val="en-US" w:eastAsia="zh-CN"/>
              </w:rPr>
              <w:t>或网上查询截图</w:t>
            </w:r>
            <w:r>
              <w:rPr>
                <w:rFonts w:hint="eastAsia" w:ascii="宋体" w:hAnsi="宋体" w:cs="宋体"/>
                <w:szCs w:val="22"/>
                <w:highlight w:val="none"/>
                <w:lang w:val="zh-CN"/>
              </w:rPr>
              <w:t>，专利证书的专利权人必须为投标人（专利权人不得含有除投标人以外的其他单位），获得时间以授权公告日为准，以子公司名义获得的证书不作计算，并提供国家知识产权局网上查询截图http://epub.cnipa.gov.cn/；不符合上述条件或未提供上述资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002" w:type="dxa"/>
            <w:vMerge w:val="continue"/>
            <w:tcBorders>
              <w:left w:val="single" w:color="auto" w:sz="4" w:space="0"/>
              <w:right w:val="single" w:color="auto" w:sz="4" w:space="0"/>
            </w:tcBorders>
            <w:noWrap/>
            <w:vAlign w:val="center"/>
          </w:tcPr>
          <w:p>
            <w:pPr>
              <w:widowControl/>
              <w:jc w:val="center"/>
              <w:rPr>
                <w:rFonts w:hint="eastAsia" w:ascii="宋体" w:hAnsi="宋体" w:eastAsia="宋体" w:cs="宋体"/>
                <w:bCs/>
                <w:kern w:val="0"/>
                <w:szCs w:val="21"/>
                <w:highlight w:val="none"/>
              </w:rPr>
            </w:pPr>
          </w:p>
        </w:tc>
        <w:tc>
          <w:tcPr>
            <w:tcW w:w="1134" w:type="dxa"/>
            <w:vMerge w:val="continue"/>
            <w:tcBorders>
              <w:left w:val="single" w:color="auto" w:sz="4" w:space="0"/>
              <w:right w:val="single" w:color="auto" w:sz="4" w:space="0"/>
            </w:tcBorders>
            <w:noWrap/>
            <w:vAlign w:val="center"/>
          </w:tcPr>
          <w:p>
            <w:pPr>
              <w:jc w:val="center"/>
              <w:rPr>
                <w:rFonts w:hint="eastAsia" w:ascii="宋体" w:hAnsi="宋体" w:eastAsia="宋体" w:cs="宋体"/>
                <w:szCs w:val="21"/>
                <w:highlight w:val="none"/>
              </w:rPr>
            </w:pPr>
          </w:p>
        </w:tc>
        <w:tc>
          <w:tcPr>
            <w:tcW w:w="773" w:type="dxa"/>
            <w:vMerge w:val="continue"/>
            <w:tcBorders>
              <w:left w:val="single" w:color="auto" w:sz="4" w:space="0"/>
              <w:right w:val="single" w:color="auto" w:sz="4" w:space="0"/>
            </w:tcBorders>
            <w:noWrap/>
            <w:vAlign w:val="center"/>
          </w:tcPr>
          <w:p>
            <w:pPr>
              <w:jc w:val="center"/>
              <w:rPr>
                <w:rFonts w:hint="eastAsia" w:ascii="宋体" w:hAnsi="宋体" w:eastAsia="宋体" w:cs="宋体"/>
                <w:szCs w:val="21"/>
                <w:highlight w:val="none"/>
              </w:rPr>
            </w:pPr>
          </w:p>
        </w:tc>
        <w:tc>
          <w:tcPr>
            <w:tcW w:w="12484" w:type="dxa"/>
            <w:noWrap/>
            <w:vAlign w:val="center"/>
          </w:tcPr>
          <w:p>
            <w:pPr>
              <w:widowControl/>
              <w:adjustRightInd w:val="0"/>
              <w:snapToGrid w:val="0"/>
              <w:jc w:val="left"/>
              <w:rPr>
                <w:rFonts w:hint="eastAsia" w:ascii="宋体" w:hAnsi="宋体" w:eastAsia="宋体" w:cs="宋体"/>
                <w:szCs w:val="21"/>
                <w:highlight w:val="none"/>
                <w:lang w:val="zh-CN"/>
              </w:rPr>
            </w:pPr>
            <w:r>
              <w:rPr>
                <w:rFonts w:hint="eastAsia" w:ascii="宋体" w:hAnsi="宋体" w:eastAsia="宋体" w:cs="宋体"/>
                <w:szCs w:val="21"/>
                <w:highlight w:val="none"/>
                <w:lang w:val="en-US" w:eastAsia="zh-CN"/>
              </w:rPr>
              <w:t>4</w:t>
            </w:r>
            <w:r>
              <w:rPr>
                <w:rFonts w:hint="eastAsia" w:ascii="宋体" w:hAnsi="宋体" w:eastAsia="宋体" w:cs="宋体"/>
                <w:szCs w:val="21"/>
                <w:highlight w:val="none"/>
              </w:rPr>
              <w:t>、</w:t>
            </w:r>
            <w:r>
              <w:rPr>
                <w:rFonts w:hint="eastAsia" w:ascii="宋体" w:hAnsi="宋体" w:eastAsia="宋体" w:cs="宋体"/>
                <w:szCs w:val="21"/>
                <w:highlight w:val="none"/>
                <w:lang w:val="zh-CN"/>
              </w:rPr>
              <w:t>20</w:t>
            </w:r>
            <w:r>
              <w:rPr>
                <w:rFonts w:hint="eastAsia" w:ascii="宋体" w:hAnsi="宋体" w:eastAsia="宋体" w:cs="宋体"/>
                <w:szCs w:val="21"/>
                <w:highlight w:val="none"/>
              </w:rPr>
              <w:t>19</w:t>
            </w:r>
            <w:r>
              <w:rPr>
                <w:rFonts w:hint="eastAsia" w:ascii="宋体" w:hAnsi="宋体" w:eastAsia="宋体" w:cs="宋体"/>
                <w:szCs w:val="21"/>
                <w:highlight w:val="none"/>
                <w:lang w:val="zh-CN"/>
              </w:rPr>
              <w:t>年1月1日至今，投标人（若为联合体，指联合体</w:t>
            </w:r>
            <w:r>
              <w:rPr>
                <w:rFonts w:hint="eastAsia" w:ascii="宋体" w:hAnsi="宋体" w:eastAsia="宋体" w:cs="宋体"/>
                <w:szCs w:val="21"/>
                <w:highlight w:val="none"/>
              </w:rPr>
              <w:t>设计</w:t>
            </w:r>
            <w:r>
              <w:rPr>
                <w:rFonts w:hint="eastAsia" w:ascii="宋体" w:hAnsi="宋体" w:eastAsia="宋体" w:cs="宋体"/>
                <w:szCs w:val="21"/>
                <w:highlight w:val="none"/>
                <w:lang w:val="zh-CN"/>
              </w:rPr>
              <w:t>方）</w:t>
            </w:r>
            <w:r>
              <w:rPr>
                <w:rFonts w:hint="eastAsia" w:ascii="宋体" w:hAnsi="宋体" w:eastAsia="宋体" w:cs="宋体"/>
                <w:szCs w:val="21"/>
                <w:highlight w:val="none"/>
              </w:rPr>
              <w:t>承接的</w:t>
            </w:r>
            <w:r>
              <w:rPr>
                <w:rFonts w:hint="eastAsia" w:ascii="宋体" w:hAnsi="宋体" w:eastAsia="宋体" w:cs="宋体"/>
                <w:szCs w:val="21"/>
                <w:highlight w:val="none"/>
                <w:lang w:bidi="ar"/>
              </w:rPr>
              <w:t>风景园林</w:t>
            </w:r>
            <w:r>
              <w:rPr>
                <w:rFonts w:hint="eastAsia" w:ascii="宋体" w:hAnsi="宋体" w:eastAsia="宋体" w:cs="宋体"/>
                <w:szCs w:val="21"/>
                <w:highlight w:val="none"/>
              </w:rPr>
              <w:t>项目：</w:t>
            </w:r>
          </w:p>
          <w:p>
            <w:pPr>
              <w:pStyle w:val="2"/>
              <w:rPr>
                <w:rFonts w:hint="eastAsia" w:ascii="宋体" w:hAnsi="宋体" w:eastAsia="宋体" w:cs="宋体"/>
                <w:szCs w:val="21"/>
                <w:highlight w:val="none"/>
              </w:rPr>
            </w:pPr>
            <w:r>
              <w:rPr>
                <w:rFonts w:hint="eastAsia" w:ascii="宋体" w:hAnsi="宋体" w:eastAsia="宋体" w:cs="宋体"/>
                <w:szCs w:val="21"/>
                <w:highlight w:val="none"/>
              </w:rPr>
              <w:t>①获得国家级科学技术</w:t>
            </w:r>
            <w:r>
              <w:rPr>
                <w:rFonts w:hint="eastAsia" w:ascii="宋体" w:hAnsi="宋体" w:eastAsia="宋体" w:cs="宋体"/>
                <w:szCs w:val="21"/>
                <w:highlight w:val="none"/>
                <w:lang w:val="en-US" w:eastAsia="zh-CN"/>
              </w:rPr>
              <w:t>类</w:t>
            </w:r>
            <w:r>
              <w:rPr>
                <w:rFonts w:hint="eastAsia" w:ascii="宋体" w:hAnsi="宋体" w:eastAsia="宋体" w:cs="宋体"/>
                <w:szCs w:val="21"/>
                <w:highlight w:val="none"/>
              </w:rPr>
              <w:t>奖</w:t>
            </w:r>
            <w:r>
              <w:rPr>
                <w:rFonts w:hint="eastAsia" w:ascii="宋体" w:hAnsi="宋体" w:eastAsia="宋体" w:cs="宋体"/>
                <w:szCs w:val="21"/>
                <w:highlight w:val="none"/>
                <w:lang w:val="en-US" w:eastAsia="zh-CN"/>
              </w:rPr>
              <w:t>项</w:t>
            </w:r>
            <w:r>
              <w:rPr>
                <w:rFonts w:hint="eastAsia" w:ascii="宋体" w:hAnsi="宋体" w:eastAsia="宋体" w:cs="宋体"/>
                <w:szCs w:val="21"/>
                <w:highlight w:val="none"/>
              </w:rPr>
              <w:t>的，每项得0.4分；</w:t>
            </w:r>
          </w:p>
          <w:p>
            <w:pPr>
              <w:adjustRightInd w:val="0"/>
              <w:snapToGrid w:val="0"/>
              <w:rPr>
                <w:rFonts w:hint="eastAsia" w:ascii="宋体" w:hAnsi="宋体" w:eastAsia="宋体" w:cs="宋体"/>
                <w:szCs w:val="21"/>
                <w:highlight w:val="none"/>
              </w:rPr>
            </w:pPr>
            <w:r>
              <w:rPr>
                <w:rFonts w:hint="eastAsia" w:ascii="宋体" w:hAnsi="宋体" w:eastAsia="宋体" w:cs="宋体"/>
                <w:szCs w:val="21"/>
                <w:highlight w:val="none"/>
              </w:rPr>
              <w:t>②获得省级科学技术</w:t>
            </w:r>
            <w:r>
              <w:rPr>
                <w:rFonts w:hint="eastAsia" w:ascii="宋体" w:hAnsi="宋体" w:eastAsia="宋体" w:cs="宋体"/>
                <w:szCs w:val="21"/>
                <w:highlight w:val="none"/>
                <w:lang w:val="en-US" w:eastAsia="zh-CN"/>
              </w:rPr>
              <w:t>类</w:t>
            </w:r>
            <w:r>
              <w:rPr>
                <w:rFonts w:hint="eastAsia" w:ascii="宋体" w:hAnsi="宋体" w:eastAsia="宋体" w:cs="宋体"/>
                <w:szCs w:val="21"/>
                <w:highlight w:val="none"/>
              </w:rPr>
              <w:t>奖</w:t>
            </w:r>
            <w:r>
              <w:rPr>
                <w:rFonts w:hint="eastAsia" w:ascii="宋体" w:hAnsi="宋体" w:eastAsia="宋体" w:cs="宋体"/>
                <w:szCs w:val="21"/>
                <w:highlight w:val="none"/>
                <w:lang w:val="en-US" w:eastAsia="zh-CN"/>
              </w:rPr>
              <w:t>项</w:t>
            </w:r>
            <w:r>
              <w:rPr>
                <w:rFonts w:hint="eastAsia" w:ascii="宋体" w:hAnsi="宋体" w:eastAsia="宋体" w:cs="宋体"/>
                <w:szCs w:val="21"/>
                <w:highlight w:val="none"/>
              </w:rPr>
              <w:t>的，每项得0.1分；</w:t>
            </w:r>
          </w:p>
          <w:p>
            <w:pPr>
              <w:adjustRightInd w:val="0"/>
              <w:snapToGrid w:val="0"/>
              <w:rPr>
                <w:rFonts w:hint="eastAsia" w:ascii="宋体" w:hAnsi="宋体" w:eastAsia="宋体" w:cs="宋体"/>
                <w:szCs w:val="21"/>
                <w:highlight w:val="none"/>
              </w:rPr>
            </w:pPr>
            <w:r>
              <w:rPr>
                <w:rFonts w:hint="eastAsia" w:ascii="宋体" w:hAnsi="宋体" w:eastAsia="宋体" w:cs="宋体"/>
                <w:szCs w:val="21"/>
                <w:highlight w:val="none"/>
              </w:rPr>
              <w:t>③获得市级科学技术</w:t>
            </w:r>
            <w:r>
              <w:rPr>
                <w:rFonts w:hint="eastAsia" w:ascii="宋体" w:hAnsi="宋体" w:eastAsia="宋体" w:cs="宋体"/>
                <w:szCs w:val="21"/>
                <w:highlight w:val="none"/>
                <w:lang w:val="en-US" w:eastAsia="zh-CN"/>
              </w:rPr>
              <w:t>类</w:t>
            </w:r>
            <w:r>
              <w:rPr>
                <w:rFonts w:hint="eastAsia" w:ascii="宋体" w:hAnsi="宋体" w:eastAsia="宋体" w:cs="宋体"/>
                <w:szCs w:val="21"/>
                <w:highlight w:val="none"/>
              </w:rPr>
              <w:t>奖</w:t>
            </w:r>
            <w:r>
              <w:rPr>
                <w:rFonts w:hint="eastAsia" w:ascii="宋体" w:hAnsi="宋体" w:eastAsia="宋体" w:cs="宋体"/>
                <w:szCs w:val="21"/>
                <w:highlight w:val="none"/>
                <w:lang w:val="en-US" w:eastAsia="zh-CN"/>
              </w:rPr>
              <w:t>项</w:t>
            </w:r>
            <w:r>
              <w:rPr>
                <w:rFonts w:hint="eastAsia" w:ascii="宋体" w:hAnsi="宋体" w:eastAsia="宋体" w:cs="宋体"/>
                <w:szCs w:val="21"/>
                <w:highlight w:val="none"/>
              </w:rPr>
              <w:t>的，每项得0.05分。</w:t>
            </w:r>
          </w:p>
          <w:p>
            <w:pPr>
              <w:adjustRightInd w:val="0"/>
              <w:snapToGrid w:val="0"/>
              <w:rPr>
                <w:rFonts w:hint="eastAsia" w:ascii="宋体" w:hAnsi="宋体" w:eastAsia="宋体" w:cs="宋体"/>
                <w:szCs w:val="21"/>
                <w:highlight w:val="none"/>
              </w:rPr>
            </w:pPr>
            <w:r>
              <w:rPr>
                <w:rFonts w:hint="eastAsia" w:ascii="宋体" w:hAnsi="宋体" w:eastAsia="宋体" w:cs="宋体"/>
                <w:szCs w:val="21"/>
                <w:highlight w:val="none"/>
              </w:rPr>
              <w:t>注：本项合计最高得</w:t>
            </w:r>
            <w:r>
              <w:rPr>
                <w:rFonts w:hint="eastAsia" w:ascii="宋体" w:hAnsi="宋体" w:eastAsia="宋体" w:cs="宋体"/>
                <w:szCs w:val="21"/>
                <w:highlight w:val="none"/>
                <w:lang w:val="en-US" w:eastAsia="zh-CN"/>
              </w:rPr>
              <w:t>4</w:t>
            </w:r>
            <w:r>
              <w:rPr>
                <w:rFonts w:hint="eastAsia" w:ascii="宋体" w:hAnsi="宋体" w:eastAsia="宋体" w:cs="宋体"/>
                <w:szCs w:val="21"/>
                <w:highlight w:val="none"/>
              </w:rPr>
              <w:t>分。</w:t>
            </w:r>
          </w:p>
          <w:p>
            <w:pPr>
              <w:adjustRightInd w:val="0"/>
              <w:snapToGrid w:val="0"/>
              <w:rPr>
                <w:rFonts w:hint="eastAsia" w:ascii="宋体" w:hAnsi="宋体" w:eastAsia="宋体" w:cs="宋体"/>
                <w:bCs/>
                <w:szCs w:val="21"/>
                <w:highlight w:val="none"/>
              </w:rPr>
            </w:pPr>
            <w:r>
              <w:rPr>
                <w:rFonts w:hint="eastAsia" w:ascii="宋体" w:hAnsi="宋体" w:eastAsia="宋体" w:cs="宋体"/>
                <w:bCs/>
                <w:szCs w:val="21"/>
                <w:highlight w:val="none"/>
              </w:rPr>
              <w:t>1）</w:t>
            </w:r>
            <w:r>
              <w:rPr>
                <w:rFonts w:hint="eastAsia" w:ascii="宋体" w:hAnsi="宋体" w:eastAsia="宋体" w:cs="宋体"/>
                <w:szCs w:val="21"/>
                <w:highlight w:val="none"/>
              </w:rPr>
              <w:t>若为联合体投标，两家或以上联合体成员同时提供的，只以其中一方提供资料为准，不累计计算。</w:t>
            </w:r>
          </w:p>
          <w:p>
            <w:pPr>
              <w:adjustRightInd w:val="0"/>
              <w:snapToGrid w:val="0"/>
              <w:rPr>
                <w:rFonts w:hint="eastAsia" w:ascii="宋体" w:hAnsi="宋体" w:eastAsia="宋体" w:cs="宋体"/>
                <w:bCs/>
                <w:szCs w:val="21"/>
                <w:highlight w:val="none"/>
              </w:rPr>
            </w:pPr>
            <w:r>
              <w:rPr>
                <w:rFonts w:hint="eastAsia" w:ascii="宋体" w:hAnsi="宋体" w:eastAsia="宋体" w:cs="宋体"/>
                <w:bCs/>
                <w:szCs w:val="21"/>
                <w:highlight w:val="none"/>
              </w:rPr>
              <w:t>2）国家级科学技术奖是指由</w:t>
            </w:r>
            <w:r>
              <w:rPr>
                <w:rFonts w:hint="eastAsia" w:ascii="宋体" w:hAnsi="宋体" w:eastAsia="宋体" w:cs="宋体"/>
                <w:bCs/>
                <w:szCs w:val="21"/>
                <w:highlight w:val="none"/>
                <w:lang w:val="en-US" w:eastAsia="zh-CN"/>
              </w:rPr>
              <w:t>国家</w:t>
            </w:r>
            <w:r>
              <w:rPr>
                <w:rFonts w:hint="eastAsia" w:ascii="宋体" w:hAnsi="宋体" w:cs="宋体"/>
                <w:bCs/>
                <w:szCs w:val="21"/>
                <w:highlight w:val="none"/>
                <w:lang w:val="en-US" w:eastAsia="zh-CN"/>
              </w:rPr>
              <w:t>行业行政主管部门</w:t>
            </w:r>
            <w:r>
              <w:rPr>
                <w:rFonts w:hint="eastAsia" w:ascii="宋体" w:hAnsi="宋体" w:eastAsia="宋体" w:cs="宋体"/>
                <w:bCs/>
                <w:szCs w:val="21"/>
                <w:highlight w:val="none"/>
                <w:lang w:val="en-US" w:eastAsia="zh-CN"/>
              </w:rPr>
              <w:t>或者中国风景园林学会颁发的</w:t>
            </w:r>
            <w:r>
              <w:rPr>
                <w:rFonts w:hint="eastAsia" w:ascii="宋体" w:hAnsi="宋体" w:eastAsia="宋体" w:cs="宋体"/>
                <w:bCs/>
                <w:szCs w:val="21"/>
                <w:highlight w:val="none"/>
              </w:rPr>
              <w:t>科学技术</w:t>
            </w:r>
            <w:r>
              <w:rPr>
                <w:rFonts w:hint="eastAsia" w:ascii="宋体" w:hAnsi="宋体" w:eastAsia="宋体" w:cs="宋体"/>
                <w:bCs/>
                <w:szCs w:val="21"/>
                <w:highlight w:val="none"/>
                <w:lang w:val="en-US" w:eastAsia="zh-CN"/>
              </w:rPr>
              <w:t>类</w:t>
            </w:r>
            <w:r>
              <w:rPr>
                <w:rFonts w:hint="eastAsia" w:ascii="宋体" w:hAnsi="宋体" w:eastAsia="宋体" w:cs="宋体"/>
                <w:bCs/>
                <w:szCs w:val="21"/>
                <w:highlight w:val="none"/>
              </w:rPr>
              <w:t>奖</w:t>
            </w:r>
            <w:r>
              <w:rPr>
                <w:rFonts w:hint="eastAsia" w:ascii="宋体" w:hAnsi="宋体" w:eastAsia="宋体" w:cs="宋体"/>
                <w:bCs/>
                <w:szCs w:val="21"/>
                <w:highlight w:val="none"/>
                <w:lang w:val="en-US" w:eastAsia="zh-CN"/>
              </w:rPr>
              <w:t>项</w:t>
            </w:r>
            <w:r>
              <w:rPr>
                <w:rFonts w:hint="eastAsia" w:ascii="宋体" w:hAnsi="宋体" w:eastAsia="宋体" w:cs="宋体"/>
                <w:bCs/>
                <w:szCs w:val="21"/>
                <w:highlight w:val="none"/>
              </w:rPr>
              <w:t>；省级科学技术奖是指各</w:t>
            </w:r>
            <w:r>
              <w:rPr>
                <w:rFonts w:hint="eastAsia" w:ascii="宋体" w:hAnsi="宋体" w:eastAsia="宋体" w:cs="宋体"/>
                <w:bCs/>
                <w:szCs w:val="21"/>
                <w:highlight w:val="none"/>
                <w:lang w:val="en-US" w:eastAsia="zh-CN"/>
              </w:rPr>
              <w:t>省级</w:t>
            </w:r>
            <w:r>
              <w:rPr>
                <w:rFonts w:hint="eastAsia" w:ascii="宋体" w:hAnsi="宋体" w:cs="宋体"/>
                <w:bCs/>
                <w:szCs w:val="21"/>
                <w:highlight w:val="none"/>
                <w:lang w:val="en-US" w:eastAsia="zh-CN"/>
              </w:rPr>
              <w:t>行业行政主管部门</w:t>
            </w:r>
            <w:r>
              <w:rPr>
                <w:rFonts w:hint="eastAsia" w:ascii="宋体" w:hAnsi="宋体" w:eastAsia="宋体" w:cs="宋体"/>
                <w:bCs/>
                <w:szCs w:val="21"/>
                <w:highlight w:val="none"/>
                <w:lang w:val="en-US" w:eastAsia="zh-CN"/>
              </w:rPr>
              <w:t>或者省级风景园林学会</w:t>
            </w:r>
            <w:r>
              <w:rPr>
                <w:rFonts w:hint="eastAsia" w:ascii="宋体" w:hAnsi="宋体" w:eastAsia="宋体" w:cs="宋体"/>
                <w:bCs/>
                <w:szCs w:val="21"/>
                <w:highlight w:val="none"/>
              </w:rPr>
              <w:t>颁发的科学技术</w:t>
            </w:r>
            <w:r>
              <w:rPr>
                <w:rFonts w:hint="eastAsia" w:ascii="宋体" w:hAnsi="宋体" w:eastAsia="宋体" w:cs="宋体"/>
                <w:bCs/>
                <w:szCs w:val="21"/>
                <w:highlight w:val="none"/>
                <w:lang w:val="en-US" w:eastAsia="zh-CN"/>
              </w:rPr>
              <w:t>类</w:t>
            </w:r>
            <w:r>
              <w:rPr>
                <w:rFonts w:hint="eastAsia" w:ascii="宋体" w:hAnsi="宋体" w:eastAsia="宋体" w:cs="宋体"/>
                <w:bCs/>
                <w:szCs w:val="21"/>
                <w:highlight w:val="none"/>
              </w:rPr>
              <w:t>奖</w:t>
            </w:r>
            <w:r>
              <w:rPr>
                <w:rFonts w:hint="eastAsia" w:ascii="宋体" w:hAnsi="宋体" w:eastAsia="宋体" w:cs="宋体"/>
                <w:bCs/>
                <w:szCs w:val="21"/>
                <w:highlight w:val="none"/>
                <w:lang w:val="en-US" w:eastAsia="zh-CN"/>
              </w:rPr>
              <w:t>项</w:t>
            </w:r>
            <w:r>
              <w:rPr>
                <w:rFonts w:hint="eastAsia" w:ascii="宋体" w:hAnsi="宋体" w:eastAsia="宋体" w:cs="宋体"/>
                <w:bCs/>
                <w:szCs w:val="21"/>
                <w:highlight w:val="none"/>
              </w:rPr>
              <w:t>；市级科学技术奖是指各</w:t>
            </w:r>
            <w:r>
              <w:rPr>
                <w:rFonts w:hint="eastAsia" w:ascii="宋体" w:hAnsi="宋体" w:eastAsia="宋体" w:cs="宋体"/>
                <w:bCs/>
                <w:szCs w:val="21"/>
                <w:highlight w:val="none"/>
                <w:lang w:val="en-US" w:eastAsia="zh-CN"/>
              </w:rPr>
              <w:t>市级</w:t>
            </w:r>
            <w:r>
              <w:rPr>
                <w:rFonts w:hint="eastAsia" w:ascii="宋体" w:hAnsi="宋体" w:cs="宋体"/>
                <w:bCs/>
                <w:szCs w:val="21"/>
                <w:highlight w:val="none"/>
                <w:lang w:val="en-US" w:eastAsia="zh-CN"/>
              </w:rPr>
              <w:t>行业行政主管部门</w:t>
            </w:r>
            <w:r>
              <w:rPr>
                <w:rFonts w:hint="eastAsia" w:ascii="宋体" w:hAnsi="宋体" w:eastAsia="宋体" w:cs="宋体"/>
                <w:bCs/>
                <w:szCs w:val="21"/>
                <w:highlight w:val="none"/>
                <w:lang w:val="en-US" w:eastAsia="zh-CN"/>
              </w:rPr>
              <w:t>或者市级风景园林学会</w:t>
            </w:r>
            <w:r>
              <w:rPr>
                <w:rFonts w:hint="eastAsia" w:ascii="宋体" w:hAnsi="宋体" w:eastAsia="宋体" w:cs="宋体"/>
                <w:bCs/>
                <w:szCs w:val="21"/>
                <w:highlight w:val="none"/>
              </w:rPr>
              <w:t>颁发的科学技术</w:t>
            </w:r>
            <w:r>
              <w:rPr>
                <w:rFonts w:hint="eastAsia" w:ascii="宋体" w:hAnsi="宋体" w:eastAsia="宋体" w:cs="宋体"/>
                <w:bCs/>
                <w:szCs w:val="21"/>
                <w:highlight w:val="none"/>
                <w:lang w:val="en-US" w:eastAsia="zh-CN"/>
              </w:rPr>
              <w:t>类</w:t>
            </w:r>
            <w:r>
              <w:rPr>
                <w:rFonts w:hint="eastAsia" w:ascii="宋体" w:hAnsi="宋体" w:eastAsia="宋体" w:cs="宋体"/>
                <w:bCs/>
                <w:szCs w:val="21"/>
                <w:highlight w:val="none"/>
              </w:rPr>
              <w:t>奖</w:t>
            </w:r>
            <w:r>
              <w:rPr>
                <w:rFonts w:hint="eastAsia" w:ascii="宋体" w:hAnsi="宋体" w:eastAsia="宋体" w:cs="宋体"/>
                <w:bCs/>
                <w:szCs w:val="21"/>
                <w:highlight w:val="none"/>
                <w:lang w:val="en-US" w:eastAsia="zh-CN"/>
              </w:rPr>
              <w:t>项</w:t>
            </w:r>
            <w:r>
              <w:rPr>
                <w:rFonts w:hint="eastAsia" w:ascii="宋体" w:hAnsi="宋体" w:eastAsia="宋体" w:cs="宋体"/>
                <w:bCs/>
                <w:szCs w:val="21"/>
                <w:highlight w:val="none"/>
              </w:rPr>
              <w:t>。</w:t>
            </w:r>
          </w:p>
          <w:p>
            <w:pPr>
              <w:widowControl/>
              <w:adjustRightInd w:val="0"/>
              <w:snapToGrid w:val="0"/>
              <w:rPr>
                <w:rFonts w:hint="eastAsia" w:ascii="宋体" w:hAnsi="宋体" w:eastAsia="宋体" w:cs="宋体"/>
                <w:szCs w:val="21"/>
                <w:highlight w:val="none"/>
                <w:lang w:val="zh-CN"/>
              </w:rPr>
            </w:pPr>
            <w:r>
              <w:rPr>
                <w:rFonts w:hint="eastAsia" w:ascii="宋体" w:hAnsi="宋体" w:eastAsia="宋体" w:cs="宋体"/>
                <w:bCs/>
                <w:szCs w:val="21"/>
                <w:highlight w:val="none"/>
              </w:rPr>
              <w:t>3）投标人须同时提供网页公示信息截图和奖项证书扫描件，并加盖投标单位公章。同一项目业绩奖项只计算一次，不累加计算。获奖时间以获奖证书发证日期为准。不符合上述条件或未按上述要求提供资料的不得分。</w:t>
            </w:r>
          </w:p>
        </w:tc>
      </w:tr>
    </w:tbl>
    <w:p>
      <w:pPr>
        <w:rPr>
          <w:highlight w:val="none"/>
          <w:lang w:val="en-US" w:eastAsia="zh-CN"/>
        </w:rPr>
      </w:pPr>
    </w:p>
    <w:p>
      <w:pPr>
        <w:keepNext w:val="0"/>
        <w:keepLines w:val="0"/>
        <w:pageBreakBefore w:val="0"/>
        <w:widowControl/>
        <w:shd w:val="clear" w:color="auto" w:fill="FFFFFF"/>
        <w:kinsoku/>
        <w:wordWrap/>
        <w:overflowPunct/>
        <w:topLinePunct w:val="0"/>
        <w:autoSpaceDE/>
        <w:autoSpaceDN/>
        <w:bidi w:val="0"/>
        <w:spacing w:line="360" w:lineRule="auto"/>
        <w:ind w:firstLine="560"/>
        <w:jc w:val="left"/>
        <w:textAlignment w:val="auto"/>
        <w:rPr>
          <w:rFonts w:hint="eastAsia" w:ascii="宋体" w:hAnsi="宋体" w:cs="宋体"/>
          <w:b/>
          <w:sz w:val="28"/>
          <w:szCs w:val="28"/>
          <w:highlight w:val="none"/>
        </w:rPr>
        <w:sectPr>
          <w:pgSz w:w="16838" w:h="11906" w:orient="landscape"/>
          <w:pgMar w:top="1134" w:right="1134" w:bottom="1134" w:left="1134" w:header="851" w:footer="624" w:gutter="0"/>
          <w:pgBorders>
            <w:top w:val="none" w:sz="0" w:space="0"/>
            <w:left w:val="none" w:sz="0" w:space="0"/>
            <w:bottom w:val="none" w:sz="0" w:space="0"/>
            <w:right w:val="none" w:sz="0" w:space="0"/>
          </w:pgBorders>
          <w:cols w:space="720" w:num="1"/>
          <w:rtlGutter w:val="0"/>
          <w:docGrid w:type="lines" w:linePitch="321" w:charSpace="0"/>
        </w:sectPr>
      </w:pPr>
    </w:p>
    <w:p>
      <w:pPr>
        <w:keepNext w:val="0"/>
        <w:keepLines w:val="0"/>
        <w:pageBreakBefore w:val="0"/>
        <w:widowControl/>
        <w:shd w:val="clear" w:color="auto" w:fill="FFFFFF"/>
        <w:kinsoku/>
        <w:wordWrap/>
        <w:overflowPunct/>
        <w:topLinePunct w:val="0"/>
        <w:autoSpaceDE/>
        <w:autoSpaceDN/>
        <w:bidi w:val="0"/>
        <w:spacing w:line="360" w:lineRule="auto"/>
        <w:ind w:firstLine="560"/>
        <w:jc w:val="left"/>
        <w:textAlignment w:val="auto"/>
        <w:rPr>
          <w:rFonts w:hint="eastAsia" w:ascii="宋体" w:hAnsi="宋体" w:cs="宋体"/>
          <w:kern w:val="0"/>
          <w:sz w:val="22"/>
          <w:szCs w:val="22"/>
          <w:highlight w:val="none"/>
        </w:rPr>
      </w:pPr>
      <w:r>
        <w:rPr>
          <w:rFonts w:hint="eastAsia" w:ascii="宋体" w:hAnsi="宋体" w:cs="宋体"/>
          <w:b/>
          <w:sz w:val="22"/>
          <w:szCs w:val="22"/>
          <w:highlight w:val="none"/>
          <w:lang w:val="en-US" w:eastAsia="zh-CN"/>
        </w:rPr>
        <w:t>三</w:t>
      </w:r>
      <w:r>
        <w:rPr>
          <w:rFonts w:hint="eastAsia" w:ascii="宋体" w:hAnsi="宋体" w:cs="宋体"/>
          <w:b w:val="0"/>
          <w:bCs/>
          <w:sz w:val="22"/>
          <w:szCs w:val="22"/>
          <w:highlight w:val="none"/>
          <w:lang w:val="en-US" w:eastAsia="zh-CN"/>
        </w:rPr>
        <w:t>、</w:t>
      </w:r>
      <w:r>
        <w:rPr>
          <w:rFonts w:hint="eastAsia" w:ascii="宋体" w:hAnsi="宋体" w:cs="宋体"/>
          <w:kern w:val="0"/>
          <w:sz w:val="22"/>
          <w:szCs w:val="22"/>
          <w:highlight w:val="none"/>
        </w:rPr>
        <w:t>投标人编制须按以上修改内容为准，调整后的</w:t>
      </w:r>
      <w:r>
        <w:rPr>
          <w:rFonts w:hint="eastAsia" w:ascii="宋体" w:hAnsi="宋体" w:cs="宋体"/>
          <w:kern w:val="0"/>
          <w:sz w:val="22"/>
          <w:szCs w:val="22"/>
          <w:highlight w:val="none"/>
          <w:lang w:val="en-US" w:eastAsia="zh-CN"/>
        </w:rPr>
        <w:t>招标公告、</w:t>
      </w:r>
      <w:r>
        <w:rPr>
          <w:rFonts w:hint="eastAsia" w:ascii="宋体" w:hAnsi="宋体" w:cs="宋体"/>
          <w:kern w:val="0"/>
          <w:sz w:val="22"/>
          <w:szCs w:val="22"/>
          <w:highlight w:val="none"/>
        </w:rPr>
        <w:t>招标文件</w:t>
      </w:r>
      <w:r>
        <w:rPr>
          <w:rFonts w:hint="eastAsia" w:ascii="宋体" w:hAnsi="宋体" w:cs="宋体"/>
          <w:kern w:val="0"/>
          <w:sz w:val="22"/>
          <w:szCs w:val="22"/>
          <w:highlight w:val="none"/>
          <w:lang w:val="en-US" w:eastAsia="zh-CN"/>
        </w:rPr>
        <w:t>、</w:t>
      </w:r>
      <w:r>
        <w:rPr>
          <w:rFonts w:hint="eastAsia" w:ascii="宋体" w:hAnsi="宋体" w:cs="宋体"/>
          <w:kern w:val="0"/>
          <w:sz w:val="22"/>
          <w:szCs w:val="22"/>
          <w:highlight w:val="none"/>
        </w:rPr>
        <w:t>电子招标文件（GZZB）详见本补充公告附件。</w:t>
      </w:r>
    </w:p>
    <w:p>
      <w:pPr>
        <w:keepNext w:val="0"/>
        <w:keepLines w:val="0"/>
        <w:pageBreakBefore w:val="0"/>
        <w:widowControl/>
        <w:shd w:val="clear" w:color="auto" w:fill="FFFFFF"/>
        <w:kinsoku/>
        <w:wordWrap/>
        <w:overflowPunct/>
        <w:topLinePunct w:val="0"/>
        <w:autoSpaceDE/>
        <w:autoSpaceDN/>
        <w:bidi w:val="0"/>
        <w:spacing w:line="360" w:lineRule="auto"/>
        <w:ind w:firstLine="560"/>
        <w:jc w:val="left"/>
        <w:textAlignment w:val="auto"/>
        <w:rPr>
          <w:rFonts w:hint="eastAsia" w:ascii="宋体" w:hAnsi="宋体" w:cs="宋体"/>
          <w:kern w:val="0"/>
          <w:sz w:val="22"/>
          <w:szCs w:val="22"/>
          <w:highlight w:val="none"/>
        </w:rPr>
      </w:pPr>
      <w:r>
        <w:rPr>
          <w:rFonts w:hint="eastAsia" w:ascii="宋体" w:hAnsi="宋体" w:cs="宋体"/>
          <w:kern w:val="0"/>
          <w:sz w:val="22"/>
          <w:szCs w:val="22"/>
          <w:highlight w:val="none"/>
          <w:lang w:val="en-US" w:eastAsia="zh-CN"/>
        </w:rPr>
        <w:t>四</w:t>
      </w:r>
      <w:r>
        <w:rPr>
          <w:rFonts w:hint="eastAsia" w:ascii="宋体" w:hAnsi="宋体" w:cs="宋体"/>
          <w:kern w:val="0"/>
          <w:sz w:val="22"/>
          <w:szCs w:val="22"/>
          <w:highlight w:val="none"/>
        </w:rPr>
        <w:t>、本项目具体招标投标日程及场地安排请各投标人密切留意广州公共资源交易中心公布的本项目日程安排，投标人可登录广州公共资源交易中心网站首页，输入项目编号或项目名称查询最新信息。</w:t>
      </w:r>
    </w:p>
    <w:p>
      <w:pPr>
        <w:keepNext w:val="0"/>
        <w:keepLines w:val="0"/>
        <w:pageBreakBefore w:val="0"/>
        <w:widowControl/>
        <w:shd w:val="clear" w:color="auto" w:fill="FFFFFF"/>
        <w:kinsoku/>
        <w:wordWrap/>
        <w:overflowPunct/>
        <w:topLinePunct w:val="0"/>
        <w:autoSpaceDE/>
        <w:autoSpaceDN/>
        <w:bidi w:val="0"/>
        <w:spacing w:line="360" w:lineRule="auto"/>
        <w:ind w:firstLine="560"/>
        <w:jc w:val="left"/>
        <w:textAlignment w:val="auto"/>
        <w:rPr>
          <w:rFonts w:hint="eastAsia" w:ascii="宋体" w:hAnsi="宋体" w:cs="宋体"/>
          <w:kern w:val="0"/>
          <w:sz w:val="22"/>
          <w:szCs w:val="22"/>
          <w:highlight w:val="none"/>
        </w:rPr>
      </w:pPr>
      <w:r>
        <w:rPr>
          <w:rFonts w:hint="eastAsia" w:ascii="宋体" w:hAnsi="宋体" w:cs="宋体"/>
          <w:kern w:val="0"/>
          <w:sz w:val="22"/>
          <w:szCs w:val="22"/>
          <w:highlight w:val="none"/>
          <w:lang w:val="en-US" w:eastAsia="zh-CN"/>
        </w:rPr>
        <w:t>五</w:t>
      </w:r>
      <w:r>
        <w:rPr>
          <w:rFonts w:hint="eastAsia" w:ascii="宋体" w:hAnsi="宋体" w:cs="宋体"/>
          <w:kern w:val="0"/>
          <w:sz w:val="22"/>
          <w:szCs w:val="22"/>
          <w:highlight w:val="none"/>
        </w:rPr>
        <w:t>、本补充公告对于原招标公告、招标文件及其他函件内相同（或相同性质）的内容一并修改或补充。补充公告与原招标公告、招标文件不一致的以本补充公告为准。</w:t>
      </w:r>
    </w:p>
    <w:p>
      <w:pPr>
        <w:keepNext w:val="0"/>
        <w:keepLines w:val="0"/>
        <w:pageBreakBefore w:val="0"/>
        <w:widowControl/>
        <w:shd w:val="clear" w:color="auto" w:fill="FFFFFF"/>
        <w:kinsoku/>
        <w:wordWrap/>
        <w:overflowPunct/>
        <w:topLinePunct w:val="0"/>
        <w:autoSpaceDE/>
        <w:autoSpaceDN/>
        <w:bidi w:val="0"/>
        <w:spacing w:line="360" w:lineRule="auto"/>
        <w:ind w:firstLine="560"/>
        <w:jc w:val="left"/>
        <w:textAlignment w:val="auto"/>
        <w:rPr>
          <w:rFonts w:hint="eastAsia" w:ascii="宋体" w:hAnsi="宋体" w:eastAsia="宋体" w:cs="宋体"/>
          <w:kern w:val="0"/>
          <w:sz w:val="22"/>
          <w:szCs w:val="22"/>
          <w:highlight w:val="none"/>
        </w:rPr>
      </w:pPr>
    </w:p>
    <w:p>
      <w:pPr>
        <w:keepNext w:val="0"/>
        <w:keepLines w:val="0"/>
        <w:pageBreakBefore w:val="0"/>
        <w:widowControl/>
        <w:shd w:val="clear" w:color="auto" w:fill="FFFFFF"/>
        <w:kinsoku/>
        <w:wordWrap/>
        <w:overflowPunct/>
        <w:topLinePunct w:val="0"/>
        <w:autoSpaceDE/>
        <w:autoSpaceDN/>
        <w:bidi w:val="0"/>
        <w:spacing w:line="360" w:lineRule="auto"/>
        <w:ind w:firstLine="560"/>
        <w:jc w:val="left"/>
        <w:textAlignment w:val="auto"/>
        <w:rPr>
          <w:rFonts w:hint="eastAsia" w:ascii="宋体" w:hAnsi="宋体" w:eastAsia="宋体" w:cs="宋体"/>
          <w:sz w:val="22"/>
          <w:szCs w:val="22"/>
          <w:highlight w:val="none"/>
        </w:rPr>
      </w:pP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Cs/>
          <w:sz w:val="22"/>
          <w:szCs w:val="22"/>
          <w:highlight w:val="none"/>
          <w:u w:val="none"/>
        </w:rPr>
      </w:pPr>
      <w:r>
        <w:rPr>
          <w:rFonts w:hint="eastAsia" w:ascii="宋体" w:hAnsi="宋体" w:eastAsia="宋体" w:cs="宋体"/>
          <w:sz w:val="22"/>
          <w:szCs w:val="22"/>
          <w:highlight w:val="none"/>
          <w:u w:val="none"/>
        </w:rPr>
        <w:t xml:space="preserve">                                  招标单位：广州市花都区城市管理和综合执法局</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2"/>
          <w:szCs w:val="22"/>
          <w:highlight w:val="none"/>
          <w:u w:val="none"/>
        </w:rPr>
      </w:pPr>
      <w:r>
        <w:rPr>
          <w:rFonts w:hint="eastAsia" w:ascii="宋体" w:hAnsi="宋体" w:eastAsia="宋体" w:cs="宋体"/>
          <w:sz w:val="22"/>
          <w:szCs w:val="22"/>
          <w:highlight w:val="none"/>
          <w:u w:val="none"/>
        </w:rPr>
        <w:t xml:space="preserve">                              招标代理机构：广州群生招标代理有限公司</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2"/>
          <w:szCs w:val="22"/>
          <w:highlight w:val="none"/>
          <w:u w:val="none"/>
        </w:rPr>
      </w:pPr>
      <w:r>
        <w:rPr>
          <w:rFonts w:hint="eastAsia" w:ascii="宋体" w:hAnsi="宋体" w:eastAsia="宋体" w:cs="宋体"/>
          <w:sz w:val="22"/>
          <w:szCs w:val="22"/>
          <w:highlight w:val="none"/>
          <w:u w:val="none"/>
        </w:rPr>
        <w:t xml:space="preserve">                                        日    期：2024年</w:t>
      </w:r>
      <w:r>
        <w:rPr>
          <w:rFonts w:hint="eastAsia" w:ascii="宋体" w:hAnsi="宋体" w:cs="宋体"/>
          <w:sz w:val="22"/>
          <w:szCs w:val="22"/>
          <w:highlight w:val="none"/>
          <w:u w:val="none"/>
          <w:lang w:val="en-US" w:eastAsia="zh-CN"/>
        </w:rPr>
        <w:t>6</w:t>
      </w:r>
      <w:r>
        <w:rPr>
          <w:rFonts w:hint="eastAsia" w:ascii="宋体" w:hAnsi="宋体" w:eastAsia="宋体" w:cs="宋体"/>
          <w:sz w:val="22"/>
          <w:szCs w:val="22"/>
          <w:highlight w:val="none"/>
          <w:u w:val="none"/>
        </w:rPr>
        <w:t>月</w:t>
      </w:r>
      <w:r>
        <w:rPr>
          <w:rFonts w:hint="eastAsia" w:ascii="宋体" w:hAnsi="宋体" w:cs="宋体"/>
          <w:sz w:val="22"/>
          <w:szCs w:val="22"/>
          <w:highlight w:val="none"/>
          <w:u w:val="none"/>
          <w:lang w:val="en-US" w:eastAsia="zh-CN"/>
        </w:rPr>
        <w:t>21</w:t>
      </w:r>
      <w:bookmarkStart w:id="0" w:name="_GoBack"/>
      <w:bookmarkEnd w:id="0"/>
      <w:r>
        <w:rPr>
          <w:rFonts w:hint="eastAsia" w:ascii="宋体" w:hAnsi="宋体" w:eastAsia="宋体" w:cs="宋体"/>
          <w:sz w:val="22"/>
          <w:szCs w:val="22"/>
          <w:highlight w:val="none"/>
          <w:u w:val="none"/>
        </w:rPr>
        <w:t>日</w:t>
      </w:r>
    </w:p>
    <w:p>
      <w:pPr>
        <w:rPr>
          <w:highlight w:val="none"/>
        </w:rPr>
      </w:pPr>
    </w:p>
    <w:sectPr>
      <w:pgSz w:w="11906" w:h="16838"/>
      <w:pgMar w:top="1134" w:right="1134" w:bottom="1134" w:left="1134" w:header="851" w:footer="624"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6</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96E5DB"/>
    <w:multiLevelType w:val="singleLevel"/>
    <w:tmpl w:val="D096E5DB"/>
    <w:lvl w:ilvl="0" w:tentative="0">
      <w:start w:val="5"/>
      <w:numFmt w:val="decimal"/>
      <w:suff w:val="nothing"/>
      <w:lvlText w:val="%1、"/>
      <w:lvlJc w:val="left"/>
    </w:lvl>
  </w:abstractNum>
  <w:abstractNum w:abstractNumId="1">
    <w:nsid w:val="D90BAA50"/>
    <w:multiLevelType w:val="singleLevel"/>
    <w:tmpl w:val="D90BAA50"/>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xNDdlNThkOTAzODYzM2I5NTcxYjliMzhkNjBkNjkifQ=="/>
  </w:docVars>
  <w:rsids>
    <w:rsidRoot w:val="54027A88"/>
    <w:rsid w:val="018E0B94"/>
    <w:rsid w:val="234D408F"/>
    <w:rsid w:val="54027A88"/>
    <w:rsid w:val="6FD52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annotation text"/>
    <w:qFormat/>
    <w:uiPriority w:val="0"/>
    <w:pPr>
      <w:widowControl w:val="0"/>
    </w:pPr>
    <w:rPr>
      <w:rFonts w:ascii="Times New Roman" w:hAnsi="Times New Roman" w:eastAsia="宋体" w:cs="Times New Roman"/>
      <w:kern w:val="2"/>
      <w:sz w:val="21"/>
      <w:szCs w:val="24"/>
      <w:lang w:val="en-US" w:eastAsia="zh-CN" w:bidi="ar-SA"/>
    </w:rPr>
  </w:style>
  <w:style w:type="paragraph" w:styleId="3">
    <w:name w:val="Body Text"/>
    <w:basedOn w:val="1"/>
    <w:next w:val="4"/>
    <w:unhideWhenUsed/>
    <w:uiPriority w:val="99"/>
    <w:pPr>
      <w:widowControl/>
      <w:spacing w:before="100" w:beforeAutospacing="1" w:after="100" w:afterAutospacing="1"/>
      <w:jc w:val="left"/>
    </w:pPr>
    <w:rPr>
      <w:rFonts w:ascii="宋体" w:hAnsi="宋体"/>
      <w:kern w:val="0"/>
      <w:sz w:val="24"/>
      <w:szCs w:val="24"/>
    </w:rPr>
  </w:style>
  <w:style w:type="paragraph" w:customStyle="1" w:styleId="4">
    <w:name w:val="reader-word-layer reader-word-s9-33"/>
    <w:next w:val="5"/>
    <w:qFormat/>
    <w:uiPriority w:val="0"/>
    <w:pPr>
      <w:spacing w:before="280" w:after="280"/>
      <w:ind w:firstLine="5632"/>
      <w:jc w:val="both"/>
    </w:pPr>
    <w:rPr>
      <w:rFonts w:ascii="Times New Roman" w:hAnsi="Times New Roman" w:eastAsia="宋体" w:cs="Times New Roman"/>
      <w:kern w:val="2"/>
      <w:sz w:val="21"/>
      <w:szCs w:val="24"/>
      <w:lang w:val="en-US" w:eastAsia="zh-CN" w:bidi="ar-SA"/>
    </w:rPr>
  </w:style>
  <w:style w:type="paragraph" w:customStyle="1" w:styleId="5">
    <w:name w:val="Char Char Char Char Char Char1 Char"/>
    <w:next w:val="1"/>
    <w:qFormat/>
    <w:uiPriority w:val="0"/>
    <w:pPr>
      <w:spacing w:after="160" w:line="240" w:lineRule="exact"/>
    </w:pPr>
    <w:rPr>
      <w:rFonts w:ascii="Verdana" w:hAnsi="Verdana" w:eastAsia="宋体" w:cs="Times New Roman"/>
      <w:sz w:val="24"/>
      <w:lang w:val="en-US" w:eastAsia="en-US" w:bidi="ar-SA"/>
    </w:rPr>
  </w:style>
  <w:style w:type="paragraph" w:styleId="6">
    <w:name w:val="footer"/>
    <w:basedOn w:val="1"/>
    <w:unhideWhenUsed/>
    <w:qFormat/>
    <w:uiPriority w:val="99"/>
    <w:pPr>
      <w:tabs>
        <w:tab w:val="center" w:pos="4153"/>
        <w:tab w:val="right" w:pos="8306"/>
      </w:tabs>
      <w:snapToGrid w:val="0"/>
      <w:jc w:val="left"/>
    </w:pPr>
    <w:rPr>
      <w:rFonts w:ascii="Times New Roman" w:hAnsi="Times New Roman"/>
      <w:kern w:val="0"/>
      <w:sz w:val="18"/>
      <w:szCs w:val="18"/>
    </w:rPr>
  </w:style>
  <w:style w:type="paragraph" w:customStyle="1" w:styleId="9">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2024-06-21T01:46:00Z</dcterms:created>
  <dc:creator>大钊</dc:creator>
  <cp:lastModifiedBy>大钊</cp:lastModifiedBy>
  <dcterms:modified xsi:type="dcterms:W3CDTF">2024-06-21T05:50:48Z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694E12325607471D9FF295414116EBFE_13</vt:lpwstr>
  </property>
</Properties>
</file>