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440101-2024-11637</w:t>
      </w:r>
    </w:p>
    <w:p>
      <w:pPr>
        <w:pStyle w:val="null3"/>
        <w:jc w:val="center"/>
        <w:outlineLvl w:val="3"/>
      </w:pPr>
      <w:r>
        <w:rPr>
          <w:sz w:val="24"/>
          <w:b/>
        </w:rPr>
        <w:t>采购项目编号：</w:t>
      </w:r>
      <w:r>
        <w:rPr>
          <w:sz w:val="24"/>
          <w:b/>
        </w:rPr>
        <w:t>CZ2024-0859</w:t>
      </w:r>
    </w:p>
    <w:p>
      <w:pPr>
        <w:pStyle w:val="null3"/>
        <w:jc w:val="center"/>
        <w:outlineLvl w:val="3"/>
      </w:pPr>
      <w:r>
        <w:rPr>
          <w:sz w:val="24"/>
          <w:b/>
        </w:rPr>
        <w:t>项目名称：</w:t>
      </w:r>
      <w:r>
        <w:rPr>
          <w:sz w:val="24"/>
          <w:b/>
        </w:rPr>
        <w:t>广州大学2024年黄埔校区多媒体设备集成项目</w:t>
      </w:r>
    </w:p>
    <w:p>
      <w:pPr>
        <w:pStyle w:val="null3"/>
        <w:jc w:val="center"/>
        <w:outlineLvl w:val="3"/>
      </w:pPr>
      <w:r>
        <w:rPr>
          <w:sz w:val="24"/>
          <w:b/>
        </w:rPr>
        <w:t>采购人：</w:t>
      </w:r>
      <w:r>
        <w:rPr>
          <w:sz w:val="24"/>
          <w:b/>
        </w:rPr>
        <w:t>广州大学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广州大学</w:t>
      </w:r>
      <w:r>
        <w:rPr/>
        <w:t>的委托，采用</w:t>
      </w:r>
      <w:r>
        <w:rPr/>
        <w:t>公开招标</w:t>
      </w:r>
      <w:r>
        <w:rPr/>
        <w:t>方式组织采购</w:t>
      </w:r>
      <w:r>
        <w:rPr/>
        <w:t>广州大学2024年黄埔校区多媒体设备集成项目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广州大学2024年黄埔校区多媒体设备集成项目</w:t>
      </w:r>
    </w:p>
    <w:p>
      <w:pPr>
        <w:pStyle w:val="null3"/>
        <w:ind w:firstLine="480"/>
      </w:pPr>
      <w:r>
        <w:rPr/>
        <w:t>采购计划编号：</w:t>
      </w:r>
      <w:r>
        <w:rPr/>
        <w:t>440101-2024-11637</w:t>
      </w:r>
    </w:p>
    <w:p>
      <w:pPr>
        <w:pStyle w:val="null3"/>
        <w:ind w:firstLine="480"/>
      </w:pPr>
      <w:r>
        <w:rPr/>
        <w:t>采购项目编号：</w:t>
      </w:r>
      <w:r>
        <w:rPr/>
        <w:t>CZ2024-0859</w:t>
      </w:r>
    </w:p>
    <w:p>
      <w:pPr>
        <w:pStyle w:val="null3"/>
        <w:ind w:firstLine="480"/>
      </w:pPr>
      <w:r>
        <w:rPr/>
        <w:t>采购方式：</w:t>
      </w:r>
      <w:r>
        <w:rPr/>
        <w:t>公开招标</w:t>
      </w:r>
    </w:p>
    <w:p>
      <w:pPr>
        <w:pStyle w:val="null3"/>
        <w:ind w:firstLine="480"/>
      </w:pPr>
      <w:r>
        <w:rPr/>
        <w:t>预算金额：</w:t>
      </w:r>
      <w:r>
        <w:rPr/>
        <w:t>6,905,696.50</w:t>
      </w:r>
      <w:r>
        <w:rPr/>
        <w:t>元</w:t>
      </w:r>
    </w:p>
    <w:p>
      <w:pPr>
        <w:pStyle w:val="null3"/>
        <w:outlineLvl w:val="3"/>
      </w:pPr>
      <w:r>
        <w:rPr>
          <w:sz w:val="24"/>
          <w:b/>
        </w:rPr>
        <w:t>2.项目内容及需求情况（采购项目技术规格、参数及要求）</w:t>
      </w:r>
    </w:p>
    <w:p>
      <w:pPr>
        <w:pStyle w:val="null3"/>
      </w:pPr>
      <w:r>
        <w:rPr/>
        <w:t>采购包1(广州大学2024年黄埔校区多媒体设备集成项目):</w:t>
      </w:r>
    </w:p>
    <w:p>
      <w:pPr>
        <w:pStyle w:val="null3"/>
      </w:pPr>
      <w:r>
        <w:rPr/>
        <w:t>采购包预算金额：6,905,696.50元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硬件集成实施服务</w:t>
            </w:r>
          </w:p>
        </w:tc>
        <w:tc>
          <w:tcPr>
            <w:tcW w:type="dxa" w:w="2136"/>
          </w:tcPr>
          <w:p>
            <w:pPr>
              <w:pStyle w:val="null3"/>
            </w:pPr>
            <w:r>
              <w:rPr/>
              <w:t>多媒体设备集成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合同履行期限：在开工令签发之日起10个日历天内，开始供货，将设备交付到采购人指定地点。在开工令签发之日起，需在40个日历天内安装调试完毕、交付使用并完成培训。</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采购包1（广州大学2024年黄埔校区多媒体设备集成项目）：</w:t>
      </w:r>
      <w:r>
        <w:rPr/>
        <w:t>要求合同分包给中小企业，且分包中中小企业达到40%。本项目预留部分采购项目预算专门面向中小企业采购。对于预留份额，服务由符合政策要求的中小企业承接。预留份额通过以下措施进行,投标人（投标人的企业规模以投标人所投货物制造商的企业规模来核定）可选择以下其中一种方式参与： 1.投标人不属于中小企业的，必须将本项目合同分包给一家或者多家中小企业，中小企业承担的合同份额占合同金额的比例达到40%以上（其中预留给小微企业的部分不低于合同金额的28%），接受分包合同的中小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合同分包给一家或者多家小微企业，小微企业承担的合同份额不低于合同金额的28%，接受分包合同的中小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 投标人属于小微企业的，是否采取分包不作强制要求。【依据全部服务的承接方的《中小企业声明函》或由省级以上监狱管理局、戒毒管理局(含新疆生产建设兵团)出具的承接方属于监狱企业的证明文件或承接方的《残疾人福利性单位声明函》】。如采取合同分包，则只能分包给小微企业。接受分包合同的中小企业与分包企业之间不得存在直接控股、管理关系。【依据分包意向协议书、分包意向协议书各方全部服务的承接方的《中小企业声明函》或由省级以上监狱管理局、戒毒管理局(含新疆生产建设兵团)出具的分包意向协议书各方的承接方属于监狱企业的证明文件或分包意向协议书各方的承接方的《残疾人福利性单位声明函》】。</w:t>
      </w:r>
    </w:p>
    <w:p>
      <w:pPr>
        <w:pStyle w:val="null3"/>
        <w:outlineLvl w:val="3"/>
      </w:pPr>
      <w:r>
        <w:rPr>
          <w:sz w:val="24"/>
          <w:b/>
        </w:rPr>
        <w:t>3.本项目特定的资格要求：</w:t>
      </w:r>
    </w:p>
    <w:p>
      <w:pPr>
        <w:pStyle w:val="null3"/>
      </w:pPr>
      <w:r>
        <w:rPr/>
        <w:t>采购包1（广州大学2024年黄埔校区多媒体设备集成项目）：</w:t>
      </w:r>
    </w:p>
    <w:p>
      <w:pPr>
        <w:pStyle w:val="null3"/>
      </w:pPr>
      <w:r>
        <w:rPr/>
        <w:t>1)1.本项目不接受联合体投标；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广州大学</w:t>
      </w:r>
    </w:p>
    <w:p>
      <w:pPr>
        <w:pStyle w:val="null3"/>
        <w:ind w:firstLine="480"/>
      </w:pPr>
      <w:r>
        <w:rPr/>
        <w:t xml:space="preserve"> 地址：</w:t>
      </w:r>
      <w:r>
        <w:rPr/>
        <w:t>广东省广州市番禺区广州大学城外环西路230号</w:t>
      </w:r>
    </w:p>
    <w:p>
      <w:pPr>
        <w:pStyle w:val="null3"/>
        <w:ind w:firstLine="480"/>
      </w:pPr>
      <w:r>
        <w:rPr/>
        <w:t xml:space="preserve"> 联系方式：</w:t>
      </w:r>
      <w:r>
        <w:rPr/>
        <w:t>020-39341375</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28866324、 28866163</w:t>
      </w:r>
    </w:p>
    <w:p>
      <w:pPr>
        <w:pStyle w:val="null3"/>
        <w:outlineLvl w:val="3"/>
      </w:pPr>
      <w:r>
        <w:rPr>
          <w:sz w:val="24"/>
          <w:b/>
        </w:rPr>
        <w:t xml:space="preserve"> 3.项目联系方式</w:t>
      </w:r>
    </w:p>
    <w:p>
      <w:pPr>
        <w:pStyle w:val="null3"/>
        <w:ind w:firstLine="480"/>
      </w:pPr>
      <w:r>
        <w:rPr/>
        <w:t xml:space="preserve"> 项目联系人：</w:t>
      </w:r>
      <w:r>
        <w:rPr/>
        <w:t>刘博意（采购文件咨询）、何晓蕾（质疑受理）</w:t>
      </w:r>
    </w:p>
    <w:p>
      <w:pPr>
        <w:pStyle w:val="null3"/>
        <w:ind w:firstLine="480"/>
      </w:pPr>
      <w:r>
        <w:rPr/>
        <w:t xml:space="preserve"> 电话：</w:t>
      </w:r>
      <w:r>
        <w:rPr/>
        <w:t>28866324、 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详见“附件：采购需求”。</w:t>
      </w:r>
    </w:p>
    <w:p>
      <w:pPr>
        <w:pStyle w:val="null3"/>
      </w:pPr>
      <w:r>
        <w:rPr/>
        <w:t>采购包1（广州大学2024年黄埔校区多媒体设备集成项目）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在开工令签发之日起10个日历天内，开始供货，将设备交付到采购人指定地点。在开工令签发之日起，需在40个日历天内安装调试完毕、交付使用并完成培训。</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1期：支付比例45%,详见“采购需求”。</w:t>
            </w:r>
          </w:p>
          <w:p>
            <w:pPr>
              <w:pStyle w:val="null3"/>
            </w:pPr>
            <w:r>
              <w:rPr/>
              <w:t>2期：支付比例55%,详见“采购需求”。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硬件集成实施服务</w:t>
            </w:r>
          </w:p>
        </w:tc>
        <w:tc>
          <w:tcPr>
            <w:tcW w:type="dxa" w:w="933"/>
          </w:tcPr>
          <w:p>
            <w:pPr>
              <w:pStyle w:val="null3"/>
              <w:jc w:val="left"/>
            </w:pPr>
            <w:r>
              <w:rPr/>
              <w:t>多媒体设备集成</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6,905,696.50</w:t>
            </w:r>
          </w:p>
        </w:tc>
        <w:tc>
          <w:tcPr>
            <w:tcW w:type="dxa" w:w="933"/>
          </w:tcPr>
          <w:p>
            <w:pPr>
              <w:pStyle w:val="null3"/>
              <w:jc w:val="right"/>
            </w:pPr>
            <w:r>
              <w:rPr/>
              <w:t>6,905,696.50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多媒体设备集成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大学2024年黄埔校区多媒体设备集成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采购包1（广州大学2024年黄埔校区多媒体设备集成项目）：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采购包1（广州大学2024年黄埔校区多媒体设备集成项目）：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要求合同分包给中小企业，且分包中中小企业达到40%。本项目预留部分采购项目预算专门面向中小企业采购。对于预留份额，服务由符合政策要求的中小企业承接。预留份额通过以下措施进行,投标人（投标人的企业规模以投标人所投货物制造商的企业规模来核定）可选择以下其中一种方式参与： 1.投标人不属于中小企业的，必须将本项目合同分包给一家或者多家中小企业，中小企业承担的合同份额占合同金额的比例达到40%以上（其中预留给小微企业的部分不低于合同金额的28%），接受分包合同的中小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合同分包给一家或者多家小微企业，小微企业承担的合同份额不低于合同金额的28%，接受分包合同的中小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 投标人属于小微企业的，是否采取分包不作强制要求。【依据全部服务的承接方的《中小企业声明函》或由省级以上监狱管理局、戒毒管理局(含新疆生产建设兵团)出具的承接方属于监狱企业的证明文件或承接方的《残疾人福利性单位声明函》】。如采取合同分包，则只能分包给小微企业。接受分包合同的中小企业与分包企业之间不得存在直接控股、管理关系。【依据分包意向协议书、分包意向协议书各方全部服务的承接方的《中小企业声明函》或由省级以上监狱管理局、戒毒管理局(含新疆生产建设兵团)出具的分包意向协议书各方的承接方属于监狱企业的证明文件或分包意向协议书各方的承接方的《残疾人福利性单位声明函》】。</w:t>
            </w:r>
          </w:p>
        </w:tc>
      </w:tr>
    </w:tbl>
    <w:p>
      <w:pPr>
        <w:pStyle w:val="null3"/>
        <w:ind w:firstLine="480"/>
      </w:pPr>
      <w:r>
        <w:rPr/>
        <w:t>表二符合性审查表：</w:t>
      </w:r>
    </w:p>
    <w:p>
      <w:pPr>
        <w:pStyle w:val="null3"/>
      </w:pPr>
      <w:r>
        <w:rPr/>
        <w:t>采购包1（广州大学2024年黄埔校区多媒体设备集成项目）：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采购包1(广州大学2024年黄埔校区多媒体设备集成项目):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技术部分61.0分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用户需求书“重要技术参数”响应情况 (28.0分)</w:t>
            </w:r>
          </w:p>
        </w:tc>
        <w:tc>
          <w:tcPr>
            <w:tcW w:type="dxa" w:w="5076"/>
          </w:tcPr>
          <w:p>
            <w:pPr>
              <w:pStyle w:val="null3"/>
              <w:jc w:val="left"/>
            </w:pPr>
            <w:r>
              <w:rPr/>
              <w:t>根据各投标人所投产品对招标文件内 “技术参数”表中标注为“▲”的重要技术参数（共28项）的响应情况进行评审： 每有1项响应为“负偏离”或不满足的，扣1分，扣完为止。 （如采购需求中有明确要求提供证明资料，则以采购需求中要求为准，未按要求提供证明材料的不得分；如采购需求中未明确要求提供证明材料的，以投标文件中的《技术和服务要求响应表》中的响应情况为准。）</w:t>
            </w:r>
          </w:p>
        </w:tc>
      </w:tr>
      <w:tr>
        <w:tc>
          <w:tcPr>
            <w:tcW w:type="dxa" w:w="922"/>
            <w:gridSpan w:val="2"/>
            <w:vMerge/>
          </w:tcPr>
          <w:p/>
        </w:tc>
        <w:tc>
          <w:tcPr>
            <w:tcW w:type="dxa" w:w="2307"/>
          </w:tcPr>
          <w:p>
            <w:pPr>
              <w:pStyle w:val="null3"/>
              <w:jc w:val="left"/>
            </w:pPr>
            <w:r>
              <w:rPr/>
              <w:t>用户需求书“一般技术参数”响应情况 (20.0分)</w:t>
            </w:r>
          </w:p>
        </w:tc>
        <w:tc>
          <w:tcPr>
            <w:tcW w:type="dxa" w:w="5076"/>
          </w:tcPr>
          <w:p>
            <w:pPr>
              <w:pStyle w:val="null3"/>
              <w:jc w:val="left"/>
            </w:pPr>
            <w:r>
              <w:rPr/>
              <w:t>根据各投标人所投产品对招标文件内 “技术参数”表中标注为非“▲”的一般技术参数的响应情况进行评审： 完全满足或优于采购需求，得满分；1-9项不满足采购需求，得16分；10-18项不满足采购需求，得12分；19-27项不满足采购需求，得8分；28-35项不满足采购需求，得4分；36项或以上不满足采购需求，得0分。 （如采购需求中有明确要求提供证明资料，则以采购需求中要求为准，未按要求提供证明材料的不得分；如采购需求中未明确要求提供证明材料的，以投标文件中的《技术和服务要求响应表》中的响应情况为准。）</w:t>
            </w:r>
          </w:p>
        </w:tc>
      </w:tr>
      <w:tr>
        <w:tc>
          <w:tcPr>
            <w:tcW w:type="dxa" w:w="922"/>
            <w:gridSpan w:val="2"/>
            <w:vMerge/>
          </w:tcPr>
          <w:p/>
        </w:tc>
        <w:tc>
          <w:tcPr>
            <w:tcW w:type="dxa" w:w="2307"/>
          </w:tcPr>
          <w:p>
            <w:pPr>
              <w:pStyle w:val="null3"/>
              <w:jc w:val="left"/>
            </w:pPr>
            <w:r>
              <w:rPr/>
              <w:t>保修期及售后服务方案一 (2.0分)</w:t>
            </w:r>
          </w:p>
        </w:tc>
        <w:tc>
          <w:tcPr>
            <w:tcW w:type="dxa" w:w="5076"/>
          </w:tcPr>
          <w:p>
            <w:pPr>
              <w:pStyle w:val="null3"/>
              <w:jc w:val="left"/>
            </w:pPr>
            <w:r>
              <w:rPr/>
              <w:t>根据投标人提供的保修期及售后服务方案进行评审： 能提供保修期及售后服务方案，得2分，不提供不得分；如未能提供方案的，“保修期及售后服务方案二”评分项不得分。</w:t>
            </w:r>
          </w:p>
        </w:tc>
      </w:tr>
      <w:tr>
        <w:tc>
          <w:tcPr>
            <w:tcW w:type="dxa" w:w="922"/>
            <w:gridSpan w:val="2"/>
            <w:vMerge/>
          </w:tcPr>
          <w:p/>
        </w:tc>
        <w:tc>
          <w:tcPr>
            <w:tcW w:type="dxa" w:w="2307"/>
          </w:tcPr>
          <w:p>
            <w:pPr>
              <w:pStyle w:val="null3"/>
              <w:jc w:val="left"/>
            </w:pPr>
            <w:r>
              <w:rPr/>
              <w:t>保修期及售后服务方案二 (3.0分)</w:t>
            </w:r>
          </w:p>
        </w:tc>
        <w:tc>
          <w:tcPr>
            <w:tcW w:type="dxa" w:w="5076"/>
          </w:tcPr>
          <w:p>
            <w:pPr>
              <w:pStyle w:val="null3"/>
              <w:jc w:val="left"/>
            </w:pPr>
            <w:r>
              <w:rPr/>
              <w:t>保修期及售后服务方案，优于采购需求的，得3分；满足采购需求的，得1分；不能满足采购需求的，不得分。</w:t>
            </w:r>
          </w:p>
        </w:tc>
      </w:tr>
      <w:tr>
        <w:tc>
          <w:tcPr>
            <w:tcW w:type="dxa" w:w="922"/>
            <w:gridSpan w:val="2"/>
            <w:vMerge/>
          </w:tcPr>
          <w:p/>
        </w:tc>
        <w:tc>
          <w:tcPr>
            <w:tcW w:type="dxa" w:w="2307"/>
          </w:tcPr>
          <w:p>
            <w:pPr>
              <w:pStyle w:val="null3"/>
              <w:jc w:val="left"/>
            </w:pPr>
            <w:r>
              <w:rPr/>
              <w:t>项目实施方案一 (3.0分)</w:t>
            </w:r>
          </w:p>
        </w:tc>
        <w:tc>
          <w:tcPr>
            <w:tcW w:type="dxa" w:w="5076"/>
          </w:tcPr>
          <w:p>
            <w:pPr>
              <w:pStyle w:val="null3"/>
              <w:jc w:val="left"/>
            </w:pPr>
            <w:r>
              <w:rPr/>
              <w:t>根据各投标人提供的实施方案描述、人员组织安排、项目实施步骤、质量控制、进度计划等方面进行评审： 能提供项目实施方案的，得3分，不提供不得分；如未能提供方案的，“项目实施方案二” 评分项不得分。</w:t>
            </w:r>
          </w:p>
        </w:tc>
      </w:tr>
      <w:tr>
        <w:tc>
          <w:tcPr>
            <w:tcW w:type="dxa" w:w="922"/>
            <w:gridSpan w:val="2"/>
            <w:vMerge/>
          </w:tcPr>
          <w:p/>
        </w:tc>
        <w:tc>
          <w:tcPr>
            <w:tcW w:type="dxa" w:w="2307"/>
          </w:tcPr>
          <w:p>
            <w:pPr>
              <w:pStyle w:val="null3"/>
              <w:jc w:val="left"/>
            </w:pPr>
            <w:r>
              <w:rPr/>
              <w:t>项目实施方案二 (5.0分)</w:t>
            </w:r>
          </w:p>
        </w:tc>
        <w:tc>
          <w:tcPr>
            <w:tcW w:type="dxa" w:w="5076"/>
          </w:tcPr>
          <w:p>
            <w:pPr>
              <w:pStyle w:val="null3"/>
              <w:jc w:val="left"/>
            </w:pPr>
            <w:r>
              <w:rPr/>
              <w:t>实施方案内容，优于或完全满足采购需求得5分；实施方案内容部分满足采购需求得3分；否则不得分。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本项目的项目经理资质情况 (3.0分)</w:t>
            </w:r>
          </w:p>
        </w:tc>
        <w:tc>
          <w:tcPr>
            <w:tcW w:type="dxa" w:w="5076"/>
          </w:tcPr>
          <w:p>
            <w:pPr>
              <w:pStyle w:val="null3"/>
              <w:jc w:val="left"/>
            </w:pPr>
            <w:r>
              <w:rPr/>
              <w:t>（1）具有计算机相关专业本科学历，得0.5分；研究生学历，得1分，无提供的不得分（以上人员的学历证书不重复计分），此项最高得1分。（2）具有计算机技术与软件专业技术资格（水平）考试的信息系统项目管理师证书，得2分。无提供的不得分，此项最高得2分。注：须提供以上资质证明材料及本项目的项目经理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本项目组团队人员（含技术负责人等，不含项目经理）资质情况 (5.0分)</w:t>
            </w:r>
          </w:p>
        </w:tc>
        <w:tc>
          <w:tcPr>
            <w:tcW w:type="dxa" w:w="5076"/>
          </w:tcPr>
          <w:p>
            <w:pPr>
              <w:pStyle w:val="null3"/>
              <w:jc w:val="left"/>
            </w:pPr>
            <w:r>
              <w:rPr/>
              <w:t>团队人员（含技术负责人等，不含项目经理）具有：计算机技术与软件专业技术资格（水平）考试的信息系统项目管理师或信息系统管理工程师或系统集成项目管理工程师证书。每1人满足资质证书要求得0.5分，最高得5分。注：一人有多证不累计得分。须提供以上资质证明材料及本项目组技术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同类项目经验【以合同签订时间为准。分支机构投标的，总公司（总所）业绩可纳入评审】 (6.0分)</w:t>
            </w:r>
          </w:p>
        </w:tc>
        <w:tc>
          <w:tcPr>
            <w:tcW w:type="dxa" w:w="5076"/>
          </w:tcPr>
          <w:p>
            <w:pPr>
              <w:pStyle w:val="null3"/>
              <w:jc w:val="left"/>
            </w:pPr>
            <w:r>
              <w:rPr/>
              <w:t>提供2021年1月1日（以合同签订时间为准）以来具有多媒体设备集成类项目业绩的案例，每提供1个得1分，最多得6分，无提供的不得分。投标人必须在投标文件中提供项目的合同关键页（含项目名称、项目内容、甲乙双方签字盖章页），否则不得分。</w:t>
            </w:r>
          </w:p>
        </w:tc>
      </w:tr>
      <w:tr>
        <w:tc>
          <w:tcPr>
            <w:tcW w:type="dxa" w:w="922"/>
            <w:gridSpan w:val="2"/>
            <w:vMerge/>
          </w:tcPr>
          <w:p/>
        </w:tc>
        <w:tc>
          <w:tcPr>
            <w:tcW w:type="dxa" w:w="2307"/>
          </w:tcPr>
          <w:p>
            <w:pPr>
              <w:pStyle w:val="null3"/>
              <w:jc w:val="left"/>
            </w:pPr>
            <w:r>
              <w:rPr/>
              <w:t>投标人资质和认证体系 (6.0分)</w:t>
            </w:r>
          </w:p>
        </w:tc>
        <w:tc>
          <w:tcPr>
            <w:tcW w:type="dxa" w:w="5076"/>
          </w:tcPr>
          <w:p>
            <w:pPr>
              <w:pStyle w:val="null3"/>
              <w:jc w:val="left"/>
            </w:pPr>
            <w:r>
              <w:rPr/>
              <w:t>具有质量管理体系认证证书、环境管理体系认证证书、职业健康安全管理体系认证证书，每提供1个证书得2分，本项最高得6分，无提供的不得分； 注：提供证书扫描件及在全国认证认可信息公共服务平台上对证书的查询结果截图为证明材料。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vMerge/>
          </w:tcPr>
          <w:p/>
        </w:tc>
        <w:tc>
          <w:tcPr>
            <w:tcW w:type="dxa" w:w="2307"/>
          </w:tcPr>
          <w:p>
            <w:pPr>
              <w:pStyle w:val="null3"/>
              <w:jc w:val="left"/>
            </w:pPr>
            <w:r>
              <w:rPr/>
              <w:t>对优先采购产品类别的评审优惠 (3.0分)</w:t>
            </w:r>
          </w:p>
        </w:tc>
        <w:tc>
          <w:tcPr>
            <w:tcW w:type="dxa" w:w="5076"/>
          </w:tcPr>
          <w:p>
            <w:pPr>
              <w:pStyle w:val="null3"/>
              <w:jc w:val="left"/>
            </w:pPr>
            <w:r>
              <w:rPr/>
              <w:t>每提供一份节能产品认证证书，得0.25分，最高得0.25分。每提供一份环境标志产品认证证书，得0.25分，最高得2.75分。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rPr>
        <w:t>广州大学货物采购合同</w:t>
      </w:r>
    </w:p>
    <w:p>
      <w:pPr>
        <w:pStyle w:val="null3"/>
        <w:ind w:firstLine="420"/>
        <w:jc w:val="both"/>
      </w:pPr>
      <w:r>
        <w:rPr>
          <w:sz w:val="21"/>
          <w:b/>
        </w:rPr>
        <w:t>注：本合同仅为合同的参考文本，合同签订双方可根据项目的具体要求进行修订。</w:t>
      </w:r>
    </w:p>
    <w:p>
      <w:pPr>
        <w:pStyle w:val="null3"/>
        <w:jc w:val="center"/>
      </w:pPr>
      <w:r>
        <w:rPr>
          <w:sz w:val="21"/>
        </w:rPr>
        <w:t>（</w:t>
      </w:r>
      <w:r>
        <w:rPr>
          <w:sz w:val="24"/>
        </w:rPr>
        <w:t>本合同为中小企业预留合同</w:t>
      </w:r>
      <w:r>
        <w:rPr>
          <w:sz w:val="21"/>
        </w:rPr>
        <w:t>）</w:t>
      </w:r>
    </w:p>
    <w:p>
      <w:pPr>
        <w:pStyle w:val="null3"/>
        <w:jc w:val="center"/>
      </w:pPr>
      <w:r>
        <w:rPr>
          <w:sz w:val="24"/>
        </w:rPr>
        <w:t>合同编号：</w:t>
      </w:r>
      <w:r>
        <w:rPr>
          <w:sz w:val="24"/>
        </w:rPr>
        <w:t>GDS-</w:t>
      </w:r>
    </w:p>
    <w:p>
      <w:pPr>
        <w:pStyle w:val="null3"/>
        <w:jc w:val="center"/>
      </w:pPr>
      <w:r>
        <w:rPr>
          <w:sz w:val="24"/>
        </w:rPr>
        <w:t>签订地点：广州市番禺区大学城</w:t>
      </w:r>
    </w:p>
    <w:p>
      <w:pPr>
        <w:pStyle w:val="null3"/>
        <w:jc w:val="both"/>
      </w:pPr>
      <w:r>
        <w:rPr>
          <w:sz w:val="24"/>
        </w:rPr>
        <w:t>甲方（买方）：</w:t>
      </w:r>
      <w:r>
        <w:rPr>
          <w:sz w:val="24"/>
          <w:b/>
        </w:rPr>
        <w:t>广州大学</w:t>
      </w:r>
    </w:p>
    <w:p>
      <w:pPr>
        <w:pStyle w:val="null3"/>
        <w:jc w:val="both"/>
      </w:pPr>
      <w:r>
        <w:rPr>
          <w:sz w:val="24"/>
          <w:b/>
        </w:rPr>
        <w:t>乙方（卖方）：</w:t>
      </w:r>
    </w:p>
    <w:p>
      <w:pPr>
        <w:pStyle w:val="null3"/>
        <w:ind w:firstLine="480"/>
        <w:jc w:val="both"/>
      </w:pPr>
      <w:r>
        <w:rPr>
          <w:sz w:val="24"/>
          <w:b/>
        </w:rPr>
        <w:t>第一条目的与依据</w:t>
      </w:r>
    </w:p>
    <w:p>
      <w:pPr>
        <w:pStyle w:val="null3"/>
        <w:ind w:firstLine="480"/>
        <w:jc w:val="both"/>
      </w:pPr>
      <w:r>
        <w:rPr>
          <w:sz w:val="24"/>
        </w:rPr>
        <w:t>为了明确双方的权利义务</w:t>
      </w:r>
      <w:r>
        <w:rPr>
          <w:sz w:val="24"/>
        </w:rPr>
        <w:t>,</w:t>
      </w:r>
      <w:r>
        <w:rPr>
          <w:sz w:val="24"/>
        </w:rPr>
        <w:t>根据中华人民共和国《民法典》、《政府采购法》</w:t>
      </w:r>
      <w:r>
        <w:rPr>
          <w:sz w:val="24"/>
        </w:rPr>
        <w:t>和其他相关的法律法规，甲乙双方在平等自愿、协商一致的基础上，结合本采购项目之招标投标文件，签订本合同。</w:t>
      </w:r>
    </w:p>
    <w:p>
      <w:pPr>
        <w:pStyle w:val="null3"/>
        <w:ind w:firstLine="472"/>
        <w:jc w:val="both"/>
      </w:pPr>
      <w:r>
        <w:rPr>
          <w:sz w:val="24"/>
          <w:b/>
        </w:rPr>
        <w:t>第二条　乙方声明条款</w:t>
      </w:r>
    </w:p>
    <w:p>
      <w:pPr>
        <w:pStyle w:val="null3"/>
        <w:ind w:firstLine="480"/>
        <w:jc w:val="both"/>
      </w:pPr>
      <w:r>
        <w:rPr>
          <w:sz w:val="24"/>
        </w:rPr>
        <w:t>1</w:t>
      </w:r>
      <w:r>
        <w:rPr>
          <w:sz w:val="24"/>
        </w:rPr>
        <w:t>、对于本合同有关的《招标文件》以及本合同条款，乙方已认真阅读和分析；对合同内容不存在误解；如有不利后果，自愿放弃因自己工作失误或存在误解之抗辩。</w:t>
      </w:r>
    </w:p>
    <w:p>
      <w:pPr>
        <w:pStyle w:val="null3"/>
        <w:ind w:firstLine="480"/>
        <w:jc w:val="both"/>
      </w:pPr>
      <w:r>
        <w:rPr>
          <w:sz w:val="24"/>
        </w:rPr>
        <w:t>2</w:t>
      </w:r>
      <w:r>
        <w:rPr>
          <w:sz w:val="24"/>
        </w:rPr>
        <w:t>、合同总价，与乙方的投标报价相同，且均为含税价；因漏报、少报项目价款或费用，均视为已全部包含于本合同总价内。如有争议，必须按不利于乙方进行解释并据此执行。</w:t>
      </w:r>
    </w:p>
    <w:p>
      <w:pPr>
        <w:pStyle w:val="null3"/>
        <w:ind w:firstLine="480"/>
        <w:jc w:val="both"/>
      </w:pPr>
      <w:r>
        <w:rPr>
          <w:sz w:val="24"/>
        </w:rPr>
        <w:t>3</w:t>
      </w:r>
      <w:r>
        <w:rPr>
          <w:sz w:val="24"/>
        </w:rPr>
        <w:t>、乙方在《投标文件》中作出的优于《招标文件》中的</w:t>
      </w:r>
      <w:r>
        <w:rPr>
          <w:sz w:val="24"/>
        </w:rPr>
        <w:t>“</w:t>
      </w:r>
      <w:r>
        <w:rPr>
          <w:sz w:val="24"/>
        </w:rPr>
        <w:t>用户要求</w:t>
      </w:r>
      <w:r>
        <w:rPr>
          <w:sz w:val="24"/>
        </w:rPr>
        <w:t>”</w:t>
      </w:r>
      <w:r>
        <w:rPr>
          <w:sz w:val="24"/>
        </w:rPr>
        <w:t>或</w:t>
      </w:r>
      <w:r>
        <w:rPr>
          <w:sz w:val="24"/>
        </w:rPr>
        <w:t>“</w:t>
      </w:r>
      <w:r>
        <w:rPr>
          <w:sz w:val="24"/>
        </w:rPr>
        <w:t>商务要求</w:t>
      </w:r>
      <w:r>
        <w:rPr>
          <w:sz w:val="24"/>
        </w:rPr>
        <w:t>”</w:t>
      </w:r>
      <w:r>
        <w:rPr>
          <w:sz w:val="24"/>
        </w:rPr>
        <w:t>所设定的质量或技术之标准、指标、参数、标值、性能、环保与节能标准、附件或赠与、技术或信息服务与支持、售后服务以及其他任何优厚条件之表示，即使在本合同中没有相应的文字体现或表述，或即使未经甲方签字，亦应视为本合同的有效组成部分。</w:t>
      </w:r>
    </w:p>
    <w:p>
      <w:pPr>
        <w:pStyle w:val="null3"/>
        <w:ind w:firstLine="482"/>
        <w:jc w:val="both"/>
      </w:pPr>
      <w:r>
        <w:rPr>
          <w:sz w:val="24"/>
          <w:b/>
        </w:rPr>
        <w:t>第三条　采购项目招投标情况</w:t>
      </w:r>
    </w:p>
    <w:p>
      <w:pPr>
        <w:pStyle w:val="null3"/>
        <w:ind w:firstLine="720"/>
        <w:jc w:val="both"/>
      </w:pPr>
      <w:r>
        <w:rPr>
          <w:sz w:val="24"/>
        </w:rPr>
        <w:t>1</w:t>
      </w:r>
      <w:r>
        <w:rPr>
          <w:sz w:val="24"/>
        </w:rPr>
        <w:t>、项目名称：</w:t>
      </w:r>
    </w:p>
    <w:p>
      <w:pPr>
        <w:pStyle w:val="null3"/>
        <w:ind w:firstLine="720"/>
        <w:jc w:val="both"/>
      </w:pPr>
      <w:r>
        <w:rPr>
          <w:sz w:val="24"/>
        </w:rPr>
        <w:t>2</w:t>
      </w:r>
      <w:r>
        <w:rPr>
          <w:sz w:val="24"/>
        </w:rPr>
        <w:t>、项目及《招标文件》编号：</w:t>
      </w:r>
    </w:p>
    <w:p>
      <w:pPr>
        <w:pStyle w:val="null3"/>
        <w:ind w:firstLine="720"/>
        <w:jc w:val="both"/>
      </w:pPr>
      <w:r>
        <w:rPr>
          <w:sz w:val="24"/>
        </w:rPr>
        <w:t>3</w:t>
      </w:r>
      <w:r>
        <w:rPr>
          <w:sz w:val="24"/>
        </w:rPr>
        <w:t>、采购代理机构名称：</w:t>
      </w:r>
    </w:p>
    <w:p>
      <w:pPr>
        <w:pStyle w:val="null3"/>
        <w:ind w:firstLine="720"/>
        <w:jc w:val="both"/>
      </w:pPr>
      <w:r>
        <w:rPr>
          <w:sz w:val="24"/>
        </w:rPr>
        <w:t>4</w:t>
      </w:r>
      <w:r>
        <w:rPr>
          <w:sz w:val="24"/>
        </w:rPr>
        <w:t>、投标中标联合体成员：</w:t>
      </w:r>
      <w:r>
        <w:rPr>
          <w:sz w:val="24"/>
          <w:b/>
        </w:rPr>
        <w:t>（</w:t>
      </w:r>
      <w:r>
        <w:rPr>
          <w:sz w:val="24"/>
          <w:b/>
        </w:rPr>
        <w:t>1</w:t>
      </w:r>
      <w:r>
        <w:rPr>
          <w:sz w:val="24"/>
          <w:b/>
        </w:rPr>
        <w:t>）</w:t>
      </w:r>
      <w:r>
        <w:rPr>
          <w:sz w:val="24"/>
          <w:b/>
          <w:u w:val="single"/>
        </w:rPr>
        <w:t xml:space="preserve"> /</w:t>
      </w:r>
      <w:r>
        <w:rPr>
          <w:sz w:val="24"/>
          <w:b/>
        </w:rPr>
        <w:t>；（</w:t>
      </w:r>
      <w:r>
        <w:rPr>
          <w:sz w:val="24"/>
          <w:b/>
        </w:rPr>
        <w:t>2</w:t>
      </w:r>
      <w:r>
        <w:rPr>
          <w:sz w:val="24"/>
          <w:b/>
        </w:rPr>
        <w:t>）</w:t>
      </w:r>
      <w:r>
        <w:rPr>
          <w:sz w:val="24"/>
          <w:b/>
          <w:u w:val="single"/>
        </w:rPr>
        <w:t xml:space="preserve"> /</w:t>
      </w:r>
      <w:r>
        <w:rPr>
          <w:sz w:val="24"/>
          <w:b/>
        </w:rPr>
        <w:t>。</w:t>
      </w:r>
    </w:p>
    <w:p>
      <w:pPr>
        <w:pStyle w:val="null3"/>
        <w:ind w:firstLine="482"/>
        <w:jc w:val="both"/>
      </w:pPr>
      <w:r>
        <w:rPr>
          <w:sz w:val="24"/>
          <w:b/>
        </w:rPr>
        <w:t>第四条　合同标的（货物）与合同价格构成</w:t>
      </w:r>
    </w:p>
    <w:p>
      <w:pPr>
        <w:pStyle w:val="null3"/>
        <w:ind w:firstLine="480"/>
        <w:jc w:val="both"/>
      </w:pPr>
      <w:r>
        <w:rPr>
          <w:sz w:val="24"/>
        </w:rPr>
        <w:t>1</w:t>
      </w:r>
      <w:r>
        <w:rPr>
          <w:sz w:val="24"/>
        </w:rPr>
        <w:t>、货物基本情况（列表不能全面载明的，另见附件：《</w:t>
      </w:r>
      <w:r>
        <w:rPr>
          <w:sz w:val="24"/>
        </w:rPr>
        <w:t>GDS-</w:t>
      </w:r>
      <w:r>
        <w:rPr>
          <w:sz w:val="24"/>
        </w:rPr>
        <w:t>合同</w:t>
      </w:r>
      <w:r>
        <w:rPr>
          <w:sz w:val="24"/>
          <w:b/>
        </w:rPr>
        <w:t>货物配置清单及技术指标</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472"/>
        <w:gridCol w:w="1128"/>
        <w:gridCol w:w="762"/>
        <w:gridCol w:w="579"/>
        <w:gridCol w:w="1143"/>
        <w:gridCol w:w="1021"/>
        <w:gridCol w:w="625"/>
        <w:gridCol w:w="564"/>
        <w:gridCol w:w="884"/>
        <w:gridCol w:w="1128"/>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货物名称</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品牌</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型号规格</w:t>
            </w:r>
          </w:p>
        </w:tc>
        <w:tc>
          <w:tcPr>
            <w:tcW w:type="dxa" w:w="1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厂商名称</w:t>
            </w:r>
          </w:p>
        </w:tc>
        <w:tc>
          <w:tcPr>
            <w:tcW w:type="dxa" w:w="10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产地</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数量</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计量</w:t>
            </w:r>
          </w:p>
          <w:p>
            <w:pPr>
              <w:pStyle w:val="null3"/>
              <w:jc w:val="both"/>
            </w:pPr>
            <w:r>
              <w:rPr>
                <w:sz w:val="24"/>
              </w:rPr>
              <w:t>单位</w:t>
            </w:r>
          </w:p>
        </w:tc>
        <w:tc>
          <w:tcPr>
            <w:tcW w:type="dxa" w:w="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w:t>
            </w:r>
            <w:r>
              <w:rPr>
                <w:sz w:val="24"/>
              </w:rPr>
              <w:t>元</w:t>
            </w:r>
            <w:r>
              <w:rPr>
                <w:sz w:val="24"/>
              </w:rPr>
              <w:t>)</w:t>
            </w:r>
          </w:p>
        </w:tc>
        <w:tc>
          <w:tcPr>
            <w:tcW w:type="dxa" w:w="1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小计价</w:t>
            </w:r>
            <w:r>
              <w:rPr>
                <w:sz w:val="24"/>
              </w:rPr>
              <w:t>(</w:t>
            </w:r>
            <w:r>
              <w:rPr>
                <w:sz w:val="24"/>
              </w:rPr>
              <w:t>元</w:t>
            </w:r>
            <w:r>
              <w:rPr>
                <w:sz w:val="24"/>
              </w:rPr>
              <w:t>)</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合同总价（大写）</w:t>
            </w:r>
            <w:r>
              <w:rPr>
                <w:sz w:val="24"/>
                <w:b/>
              </w:rPr>
              <w:t>:</w:t>
            </w:r>
            <w:r>
              <w:rPr>
                <w:sz w:val="24"/>
                <w:b/>
              </w:rPr>
              <w:t>人民币元整（￥元）</w:t>
            </w:r>
          </w:p>
        </w:tc>
      </w:tr>
    </w:tbl>
    <w:p>
      <w:pPr>
        <w:pStyle w:val="null3"/>
        <w:ind w:firstLine="480"/>
        <w:jc w:val="both"/>
      </w:pPr>
      <w:r>
        <w:rPr>
          <w:sz w:val="24"/>
        </w:rPr>
        <w:t>2</w:t>
      </w:r>
      <w:r>
        <w:rPr>
          <w:sz w:val="24"/>
        </w:rPr>
        <w:t>、本合同所称</w:t>
      </w:r>
      <w:r>
        <w:rPr>
          <w:sz w:val="24"/>
        </w:rPr>
        <w:t>“</w:t>
      </w:r>
      <w:r>
        <w:rPr>
          <w:sz w:val="24"/>
        </w:rPr>
        <w:t>货物</w:t>
      </w:r>
      <w:r>
        <w:rPr>
          <w:sz w:val="24"/>
        </w:rPr>
        <w:t>”</w:t>
      </w:r>
      <w:r>
        <w:rPr>
          <w:sz w:val="24"/>
        </w:rPr>
        <w:t>，除上述第</w:t>
      </w:r>
      <w:r>
        <w:rPr>
          <w:sz w:val="24"/>
        </w:rPr>
        <w:t>1</w:t>
      </w:r>
      <w:r>
        <w:rPr>
          <w:sz w:val="24"/>
        </w:rPr>
        <w:t>款所列货物（含附件配置）之外，还包括下述各项：</w:t>
      </w:r>
    </w:p>
    <w:p>
      <w:pPr>
        <w:pStyle w:val="null3"/>
        <w:ind w:firstLine="480"/>
        <w:jc w:val="both"/>
      </w:pPr>
      <w:r>
        <w:rPr>
          <w:sz w:val="24"/>
        </w:rPr>
        <w:t>（</w:t>
      </w:r>
      <w:r>
        <w:rPr>
          <w:sz w:val="24"/>
        </w:rPr>
        <w:t>1</w:t>
      </w:r>
      <w:r>
        <w:rPr>
          <w:sz w:val="24"/>
        </w:rPr>
        <w:t>）与之相一致的用户手册、说明书、维护手册、电路图等技术资料或有形物品；</w:t>
      </w:r>
    </w:p>
    <w:p>
      <w:pPr>
        <w:pStyle w:val="null3"/>
        <w:ind w:firstLine="480"/>
        <w:jc w:val="both"/>
      </w:pPr>
      <w:r>
        <w:rPr>
          <w:sz w:val="24"/>
        </w:rPr>
        <w:t>（</w:t>
      </w:r>
      <w:r>
        <w:rPr>
          <w:sz w:val="24"/>
        </w:rPr>
        <w:t>2</w:t>
      </w:r>
      <w:r>
        <w:rPr>
          <w:sz w:val="24"/>
        </w:rPr>
        <w:t>）支持该设备正常运行的配套性知识产权物品</w:t>
      </w:r>
      <w:r>
        <w:rPr>
          <w:sz w:val="24"/>
        </w:rPr>
        <w:t>(</w:t>
      </w:r>
      <w:r>
        <w:rPr>
          <w:sz w:val="24"/>
        </w:rPr>
        <w:t>如软件或程序支持信息</w:t>
      </w:r>
      <w:r>
        <w:rPr>
          <w:sz w:val="24"/>
        </w:rPr>
        <w:t>)</w:t>
      </w:r>
      <w:r>
        <w:rPr>
          <w:sz w:val="24"/>
        </w:rPr>
        <w:t>；</w:t>
      </w:r>
    </w:p>
    <w:p>
      <w:pPr>
        <w:pStyle w:val="null3"/>
        <w:ind w:firstLine="480"/>
        <w:jc w:val="both"/>
      </w:pPr>
      <w:r>
        <w:rPr>
          <w:sz w:val="24"/>
        </w:rPr>
        <w:t>（</w:t>
      </w:r>
      <w:r>
        <w:rPr>
          <w:sz w:val="24"/>
        </w:rPr>
        <w:t>3</w:t>
      </w:r>
      <w:r>
        <w:rPr>
          <w:sz w:val="24"/>
        </w:rPr>
        <w:t>）乙方应提供的服务（包括但不限于安装、调试、商检、技术咨询与培训、维修保养及其他有关售后服务等事项）；</w:t>
      </w:r>
    </w:p>
    <w:p>
      <w:pPr>
        <w:pStyle w:val="null3"/>
        <w:ind w:firstLine="480"/>
        <w:jc w:val="both"/>
      </w:pPr>
      <w:r>
        <w:rPr>
          <w:sz w:val="24"/>
        </w:rPr>
        <w:t>（</w:t>
      </w:r>
      <w:r>
        <w:rPr>
          <w:sz w:val="24"/>
        </w:rPr>
        <w:t>4</w:t>
      </w:r>
      <w:r>
        <w:rPr>
          <w:sz w:val="24"/>
        </w:rPr>
        <w:t>）于甲方预付了合同货款之情形，乙方必须向甲方提供的用于办理本合同财务结算所必备的合法有效、与本合同货物价款相一致的发票和相应的单证资料。</w:t>
      </w:r>
    </w:p>
    <w:p>
      <w:pPr>
        <w:pStyle w:val="null3"/>
        <w:ind w:firstLine="480"/>
        <w:jc w:val="both"/>
      </w:pPr>
      <w:r>
        <w:rPr>
          <w:sz w:val="24"/>
        </w:rPr>
        <w:t>3</w:t>
      </w:r>
      <w:r>
        <w:rPr>
          <w:sz w:val="24"/>
        </w:rPr>
        <w:t>、</w:t>
      </w:r>
      <w:r>
        <w:rPr>
          <w:sz w:val="24"/>
        </w:rPr>
        <w:t>“</w:t>
      </w:r>
      <w:r>
        <w:rPr>
          <w:sz w:val="24"/>
        </w:rPr>
        <w:t>合同总价</w:t>
      </w:r>
      <w:r>
        <w:rPr>
          <w:sz w:val="24"/>
        </w:rPr>
        <w:t>”</w:t>
      </w:r>
      <w:r>
        <w:rPr>
          <w:sz w:val="24"/>
        </w:rPr>
        <w:t>，是指并包括：</w:t>
      </w:r>
    </w:p>
    <w:p>
      <w:pPr>
        <w:pStyle w:val="null3"/>
        <w:ind w:firstLine="480"/>
        <w:jc w:val="both"/>
      </w:pPr>
      <w:r>
        <w:rPr>
          <w:sz w:val="24"/>
        </w:rPr>
        <w:t>（</w:t>
      </w:r>
      <w:r>
        <w:rPr>
          <w:sz w:val="24"/>
        </w:rPr>
        <w:t>1</w:t>
      </w:r>
      <w:r>
        <w:rPr>
          <w:sz w:val="24"/>
        </w:rPr>
        <w:t>）合同项下的货物之所有权与风险正式转移甲方之前发生的在生产、流通、服务、货物交付等环节上的全部成本、各税种或税项下的税款，以及可能发生的一切费用（如包装、运输、装卸、安装、调试、检测、技术指导与培训或咨询、保险、商检、卫生检验检疫、非因甲方过错原因发生于海关或商检或检疫或检测以及运输至本合同指定地点等环节上发生的滞留费用、保管费、运输费用、罚款等</w:t>
      </w:r>
      <w:r>
        <w:rPr>
          <w:sz w:val="24"/>
        </w:rPr>
        <w:t>)</w:t>
      </w:r>
      <w:r>
        <w:rPr>
          <w:sz w:val="24"/>
        </w:rPr>
        <w:t>；</w:t>
      </w:r>
    </w:p>
    <w:p>
      <w:pPr>
        <w:pStyle w:val="null3"/>
        <w:ind w:firstLine="480"/>
        <w:jc w:val="both"/>
      </w:pPr>
      <w:r>
        <w:rPr>
          <w:sz w:val="24"/>
        </w:rPr>
        <w:t>（</w:t>
      </w:r>
      <w:r>
        <w:rPr>
          <w:sz w:val="24"/>
        </w:rPr>
        <w:t>2</w:t>
      </w:r>
      <w:r>
        <w:rPr>
          <w:sz w:val="24"/>
        </w:rPr>
        <w:t>）对于进口货物，则还包括由海关征收或代征的增值税与关税等一切税种或税项下的税款、海关报关清关各环节上发生的一切手续或代理费用；</w:t>
      </w:r>
    </w:p>
    <w:p>
      <w:pPr>
        <w:pStyle w:val="null3"/>
        <w:ind w:firstLine="480"/>
        <w:jc w:val="both"/>
      </w:pPr>
      <w:r>
        <w:rPr>
          <w:sz w:val="24"/>
        </w:rPr>
        <w:t>（</w:t>
      </w:r>
      <w:r>
        <w:rPr>
          <w:sz w:val="24"/>
        </w:rPr>
        <w:t>3</w:t>
      </w:r>
      <w:r>
        <w:rPr>
          <w:sz w:val="24"/>
        </w:rPr>
        <w:t>）因履行本合同约定的售后服务而可能发生的费用，但是，本合同另有特别约定的收费（例如第九条约定的免费保修期满后的服务和零部件更换）除外。</w:t>
      </w:r>
    </w:p>
    <w:p>
      <w:pPr>
        <w:pStyle w:val="null3"/>
        <w:ind w:firstLine="482"/>
        <w:jc w:val="both"/>
      </w:pPr>
      <w:r>
        <w:rPr>
          <w:sz w:val="24"/>
          <w:b/>
        </w:rPr>
        <w:t>第五条　质量要求和技术标准</w:t>
      </w:r>
    </w:p>
    <w:p>
      <w:pPr>
        <w:pStyle w:val="null3"/>
        <w:ind w:firstLine="480"/>
        <w:jc w:val="both"/>
      </w:pPr>
      <w:r>
        <w:rPr>
          <w:sz w:val="24"/>
        </w:rPr>
        <w:t>1</w:t>
      </w:r>
      <w:r>
        <w:rPr>
          <w:sz w:val="24"/>
        </w:rPr>
        <w:t>、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pPr>
        <w:pStyle w:val="null3"/>
        <w:ind w:firstLine="480"/>
        <w:jc w:val="both"/>
      </w:pPr>
      <w:r>
        <w:rPr>
          <w:sz w:val="24"/>
        </w:rPr>
        <w:t>2</w:t>
      </w:r>
      <w:r>
        <w:rPr>
          <w:sz w:val="24"/>
        </w:rPr>
        <w:t>、在既无约定的标准，亦无国家标准时，则按行业标准执行；无行业标准的，按商业惯例。</w:t>
      </w:r>
    </w:p>
    <w:p>
      <w:pPr>
        <w:pStyle w:val="null3"/>
        <w:ind w:firstLine="480"/>
        <w:jc w:val="both"/>
      </w:pPr>
      <w:r>
        <w:rPr>
          <w:sz w:val="24"/>
        </w:rPr>
        <w:t>3</w:t>
      </w:r>
      <w:r>
        <w:rPr>
          <w:sz w:val="24"/>
        </w:rPr>
        <w:t>、前两款中的</w:t>
      </w:r>
      <w:r>
        <w:rPr>
          <w:sz w:val="24"/>
        </w:rPr>
        <w:t>“</w:t>
      </w:r>
      <w:r>
        <w:rPr>
          <w:sz w:val="24"/>
        </w:rPr>
        <w:t>约定的标准</w:t>
      </w:r>
      <w:r>
        <w:rPr>
          <w:sz w:val="24"/>
        </w:rPr>
        <w:t>”</w:t>
      </w:r>
      <w:r>
        <w:rPr>
          <w:sz w:val="24"/>
        </w:rPr>
        <w:t>，是指：</w:t>
      </w:r>
    </w:p>
    <w:p>
      <w:pPr>
        <w:pStyle w:val="null3"/>
        <w:ind w:firstLine="480"/>
        <w:jc w:val="both"/>
      </w:pPr>
      <w:r>
        <w:rPr>
          <w:sz w:val="24"/>
        </w:rPr>
        <w:t>（</w:t>
      </w:r>
      <w:r>
        <w:rPr>
          <w:sz w:val="24"/>
        </w:rPr>
        <w:t>1</w:t>
      </w:r>
      <w:r>
        <w:rPr>
          <w:sz w:val="24"/>
        </w:rPr>
        <w:t>）《招标文件》中的</w:t>
      </w:r>
      <w:r>
        <w:rPr>
          <w:sz w:val="24"/>
        </w:rPr>
        <w:t>“</w:t>
      </w:r>
      <w:r>
        <w:rPr>
          <w:sz w:val="24"/>
        </w:rPr>
        <w:t>用户要求</w:t>
      </w:r>
      <w:r>
        <w:rPr>
          <w:sz w:val="24"/>
        </w:rPr>
        <w:t>”</w:t>
      </w:r>
      <w:r>
        <w:rPr>
          <w:sz w:val="24"/>
        </w:rPr>
        <w:t>或</w:t>
      </w:r>
      <w:r>
        <w:rPr>
          <w:sz w:val="24"/>
        </w:rPr>
        <w:t>“</w:t>
      </w:r>
      <w:r>
        <w:rPr>
          <w:sz w:val="24"/>
        </w:rPr>
        <w:t>商务要求</w:t>
      </w:r>
      <w:r>
        <w:rPr>
          <w:sz w:val="24"/>
        </w:rPr>
        <w:t>”</w:t>
      </w:r>
      <w:r>
        <w:rPr>
          <w:sz w:val="24"/>
        </w:rPr>
        <w:t>所设定的质量标准和乙方在《投标文件》中对此作出的陈述或</w:t>
      </w:r>
      <w:r>
        <w:rPr>
          <w:sz w:val="24"/>
        </w:rPr>
        <w:t>“</w:t>
      </w:r>
      <w:r>
        <w:rPr>
          <w:sz w:val="24"/>
        </w:rPr>
        <w:t>响应</w:t>
      </w:r>
      <w:r>
        <w:rPr>
          <w:sz w:val="24"/>
        </w:rPr>
        <w:t>”</w:t>
      </w:r>
      <w:r>
        <w:rPr>
          <w:sz w:val="24"/>
        </w:rPr>
        <w:t>，或者在非以招投标方式订立本合同情形下在谈判报价文件中所确定的标准。凡乙方单方面在《投标文件》中作出的优于《招标文件》所设定的质量标准、技术指标或参数、性能、环保或节能标准、赠与、附件、技术或信息服务与支持、售后服务以及其他任何优厚条件之陈述或意思表示，一旦与《招标文件》设定的标准发生冲突，则按照</w:t>
      </w:r>
      <w:r>
        <w:rPr>
          <w:sz w:val="24"/>
        </w:rPr>
        <w:t>“</w:t>
      </w:r>
      <w:r>
        <w:rPr>
          <w:sz w:val="24"/>
        </w:rPr>
        <w:t>就优不就劣</w:t>
      </w:r>
      <w:r>
        <w:rPr>
          <w:sz w:val="24"/>
        </w:rPr>
        <w:t>”</w:t>
      </w:r>
      <w:r>
        <w:rPr>
          <w:sz w:val="24"/>
        </w:rPr>
        <w:t>的有利于甲方的原则进行解释与执行。</w:t>
      </w:r>
    </w:p>
    <w:p>
      <w:pPr>
        <w:pStyle w:val="null3"/>
        <w:ind w:firstLine="480"/>
        <w:jc w:val="both"/>
      </w:pPr>
      <w:r>
        <w:rPr>
          <w:sz w:val="24"/>
        </w:rPr>
        <w:t>（</w:t>
      </w:r>
      <w:r>
        <w:rPr>
          <w:sz w:val="24"/>
        </w:rPr>
        <w:t>2</w:t>
      </w:r>
      <w:r>
        <w:rPr>
          <w:sz w:val="24"/>
        </w:rPr>
        <w:t>）在招投标过程中属于乙方送交了经甲方确认的货物样板的（甲乙双方共同签署《货物样板确认书》并封存成品样板），此样板即为验收标准，但实际交付的货物均应有产品质量检验合格标志。</w:t>
      </w:r>
    </w:p>
    <w:p>
      <w:pPr>
        <w:pStyle w:val="null3"/>
        <w:ind w:firstLine="480"/>
        <w:jc w:val="both"/>
      </w:pPr>
      <w:r>
        <w:rPr>
          <w:sz w:val="24"/>
        </w:rPr>
        <w:t>4</w:t>
      </w:r>
      <w:r>
        <w:rPr>
          <w:sz w:val="24"/>
        </w:rPr>
        <w:t>、乙方提供的货物必须是全新的、表面和内部均无瑕疵的原厂正品。</w:t>
      </w:r>
    </w:p>
    <w:p>
      <w:pPr>
        <w:pStyle w:val="null3"/>
        <w:ind w:firstLine="480"/>
        <w:jc w:val="both"/>
      </w:pPr>
      <w:r>
        <w:rPr>
          <w:sz w:val="24"/>
        </w:rPr>
        <w:t>5</w:t>
      </w:r>
      <w:r>
        <w:rPr>
          <w:sz w:val="24"/>
        </w:rPr>
        <w:t>、包装和运输：</w:t>
      </w:r>
    </w:p>
    <w:p>
      <w:pPr>
        <w:pStyle w:val="null3"/>
        <w:ind w:firstLine="480"/>
        <w:jc w:val="both"/>
      </w:pPr>
      <w:r>
        <w:rPr>
          <w:sz w:val="24"/>
        </w:rPr>
        <w:t>（</w:t>
      </w:r>
      <w:r>
        <w:rPr>
          <w:sz w:val="24"/>
        </w:rPr>
        <w:t>1</w:t>
      </w:r>
      <w:r>
        <w:rPr>
          <w:sz w:val="24"/>
        </w:rPr>
        <w:t>）乙方应采取防潮、防雨、防冻、防锈、防盗、防火等相应安全措施对货物进行包装和运输，确保货物在正常作业和装卸条件下安全无损地到达合同指定地点。</w:t>
      </w:r>
    </w:p>
    <w:p>
      <w:pPr>
        <w:pStyle w:val="null3"/>
        <w:ind w:firstLine="480"/>
        <w:jc w:val="both"/>
      </w:pPr>
      <w:r>
        <w:rPr>
          <w:sz w:val="24"/>
        </w:rPr>
        <w:t>（</w:t>
      </w:r>
      <w:r>
        <w:rPr>
          <w:sz w:val="24"/>
        </w:rPr>
        <w:t>2</w:t>
      </w:r>
      <w:r>
        <w:rPr>
          <w:sz w:val="24"/>
        </w:rPr>
        <w:t>）包装箱及每一附件应注明货物名称、型号、件数、附件品名与数量，包装箱内应附有产品说明书、使用说明书或用户手册、质检合格证书、商检证明等。</w:t>
      </w:r>
    </w:p>
    <w:p>
      <w:pPr>
        <w:pStyle w:val="null3"/>
        <w:ind w:firstLine="482"/>
        <w:jc w:val="both"/>
      </w:pPr>
      <w:r>
        <w:rPr>
          <w:sz w:val="24"/>
          <w:b/>
        </w:rPr>
        <w:t>第六条货物所有权和风险转移</w:t>
      </w:r>
    </w:p>
    <w:p>
      <w:pPr>
        <w:pStyle w:val="null3"/>
        <w:ind w:firstLine="480"/>
        <w:jc w:val="both"/>
      </w:pPr>
      <w:r>
        <w:rPr>
          <w:sz w:val="24"/>
        </w:rPr>
        <w:t>1</w:t>
      </w:r>
      <w:r>
        <w:rPr>
          <w:sz w:val="24"/>
        </w:rPr>
        <w:t>、除另有特别约定外，合同项下的全部货物在办理了</w:t>
      </w:r>
      <w:r>
        <w:rPr>
          <w:sz w:val="24"/>
        </w:rPr>
        <w:t>“</w:t>
      </w:r>
      <w:r>
        <w:rPr>
          <w:sz w:val="24"/>
        </w:rPr>
        <w:t>验收</w:t>
      </w:r>
      <w:r>
        <w:rPr>
          <w:sz w:val="24"/>
        </w:rPr>
        <w:t>”</w:t>
      </w:r>
      <w:r>
        <w:rPr>
          <w:sz w:val="24"/>
        </w:rPr>
        <w:t>手续之时，货物所有权即转移至甲方且不以是否付款为必要条件。某项货物或部分货物办理了</w:t>
      </w:r>
      <w:r>
        <w:rPr>
          <w:sz w:val="24"/>
        </w:rPr>
        <w:t>“</w:t>
      </w:r>
      <w:r>
        <w:rPr>
          <w:sz w:val="24"/>
        </w:rPr>
        <w:t>验收</w:t>
      </w:r>
      <w:r>
        <w:rPr>
          <w:sz w:val="24"/>
        </w:rPr>
        <w:t>”</w:t>
      </w:r>
      <w:r>
        <w:rPr>
          <w:sz w:val="24"/>
        </w:rPr>
        <w:t>手续，仅该项货物或该部分货物所有权转移。</w:t>
      </w:r>
    </w:p>
    <w:p>
      <w:pPr>
        <w:pStyle w:val="null3"/>
        <w:ind w:firstLine="480"/>
        <w:jc w:val="both"/>
      </w:pPr>
      <w:r>
        <w:rPr>
          <w:sz w:val="24"/>
        </w:rPr>
        <w:t>2</w:t>
      </w:r>
      <w:r>
        <w:rPr>
          <w:sz w:val="24"/>
        </w:rPr>
        <w:t>、合同项下的货物自办理了</w:t>
      </w:r>
      <w:r>
        <w:rPr>
          <w:sz w:val="24"/>
        </w:rPr>
        <w:t>“</w:t>
      </w:r>
      <w:r>
        <w:rPr>
          <w:sz w:val="24"/>
        </w:rPr>
        <w:t>验收</w:t>
      </w:r>
      <w:r>
        <w:rPr>
          <w:sz w:val="24"/>
        </w:rPr>
        <w:t>”</w:t>
      </w:r>
      <w:r>
        <w:rPr>
          <w:sz w:val="24"/>
        </w:rPr>
        <w:t>手续之时起，货物丢失或被人为毁损之风险从乙方转移至甲方。但任何非人为毁损、灭失之风险，包括因货物自身质量或其自身物理、化学等自然特性而发生的风险，仍由乙方承担。</w:t>
      </w:r>
    </w:p>
    <w:p>
      <w:pPr>
        <w:pStyle w:val="null3"/>
        <w:ind w:firstLine="480"/>
        <w:jc w:val="both"/>
      </w:pPr>
      <w:r>
        <w:rPr>
          <w:sz w:val="24"/>
        </w:rPr>
        <w:t>3</w:t>
      </w:r>
      <w:r>
        <w:rPr>
          <w:sz w:val="24"/>
        </w:rPr>
        <w:t>、货物未经验收或者未经乙方同意，如甲方擅自使用，则该被擅自使用的货物视为已业经甲方验收。被擅自使用的货物之所有权和风险，分别按本条第</w:t>
      </w:r>
      <w:r>
        <w:rPr>
          <w:sz w:val="24"/>
        </w:rPr>
        <w:t>1</w:t>
      </w:r>
      <w:r>
        <w:rPr>
          <w:sz w:val="24"/>
        </w:rPr>
        <w:t>款和第</w:t>
      </w:r>
      <w:r>
        <w:rPr>
          <w:sz w:val="24"/>
        </w:rPr>
        <w:t>2</w:t>
      </w:r>
      <w:r>
        <w:rPr>
          <w:sz w:val="24"/>
        </w:rPr>
        <w:t>款处理。若甲方急需使用部分货物，可由双方协商解决并以书面补充协议为之。</w:t>
      </w:r>
    </w:p>
    <w:p>
      <w:pPr>
        <w:pStyle w:val="null3"/>
        <w:ind w:firstLine="480"/>
        <w:jc w:val="both"/>
      </w:pPr>
      <w:r>
        <w:rPr>
          <w:sz w:val="24"/>
        </w:rPr>
        <w:t>4</w:t>
      </w:r>
      <w:r>
        <w:rPr>
          <w:sz w:val="24"/>
        </w:rPr>
        <w:t>、在</w:t>
      </w:r>
      <w:r>
        <w:rPr>
          <w:sz w:val="24"/>
        </w:rPr>
        <w:t>“</w:t>
      </w:r>
      <w:r>
        <w:rPr>
          <w:sz w:val="24"/>
        </w:rPr>
        <w:t>验收</w:t>
      </w:r>
      <w:r>
        <w:rPr>
          <w:sz w:val="24"/>
        </w:rPr>
        <w:t>”</w:t>
      </w:r>
      <w:r>
        <w:rPr>
          <w:sz w:val="24"/>
        </w:rPr>
        <w:t>手续办理完毕之前，即使货物已送至甲方指定地点或安装场所，货物所有权与风险均不转移至甲方，甲方亦不负货物保管责任。</w:t>
      </w:r>
    </w:p>
    <w:p>
      <w:pPr>
        <w:pStyle w:val="null3"/>
        <w:ind w:firstLine="480"/>
        <w:jc w:val="both"/>
      </w:pPr>
      <w:r>
        <w:rPr>
          <w:sz w:val="24"/>
        </w:rPr>
        <w:t>5</w:t>
      </w:r>
      <w:r>
        <w:rPr>
          <w:sz w:val="24"/>
        </w:rPr>
        <w:t>、在验收环节上，如果双方发生货物质量争议而需要进行鉴定或仲裁，于此期间，货物由甲方保管，风险由甲方承担，但乙方应承担相应的协助义务。</w:t>
      </w:r>
    </w:p>
    <w:p>
      <w:pPr>
        <w:pStyle w:val="null3"/>
        <w:ind w:firstLine="361"/>
        <w:jc w:val="both"/>
      </w:pPr>
      <w:r>
        <w:rPr>
          <w:sz w:val="24"/>
          <w:b/>
        </w:rPr>
        <w:t>第七条交货时间、地点和方式</w:t>
      </w:r>
    </w:p>
    <w:p>
      <w:pPr>
        <w:pStyle w:val="null3"/>
        <w:ind w:firstLine="480"/>
        <w:jc w:val="both"/>
      </w:pPr>
      <w:r>
        <w:rPr>
          <w:sz w:val="24"/>
        </w:rPr>
        <w:t>1</w:t>
      </w:r>
      <w:r>
        <w:rPr>
          <w:sz w:val="24"/>
        </w:rPr>
        <w:t>、</w:t>
      </w:r>
      <w:r>
        <w:rPr>
          <w:sz w:val="24"/>
        </w:rPr>
        <w:t>在开工令签发之日起</w:t>
      </w:r>
      <w:r>
        <w:rPr>
          <w:sz w:val="24"/>
        </w:rPr>
        <w:t>10</w:t>
      </w:r>
      <w:r>
        <w:rPr>
          <w:sz w:val="24"/>
        </w:rPr>
        <w:t>个日历天内，开始供货</w:t>
      </w:r>
      <w:r>
        <w:rPr>
          <w:sz w:val="24"/>
        </w:rPr>
        <w:t>，将设备交付到采购人指定地点，</w:t>
      </w:r>
      <w:r>
        <w:rPr>
          <w:sz w:val="24"/>
          <w:b/>
        </w:rPr>
        <w:t>具体地点为</w:t>
      </w:r>
      <w:r>
        <w:rPr>
          <w:sz w:val="24"/>
          <w:b/>
        </w:rPr>
        <w:t>。</w:t>
      </w:r>
      <w:r>
        <w:rPr>
          <w:sz w:val="24"/>
        </w:rPr>
        <w:t>在</w:t>
      </w:r>
      <w:r>
        <w:rPr>
          <w:sz w:val="24"/>
        </w:rPr>
        <w:t>开工令签发</w:t>
      </w:r>
      <w:r>
        <w:rPr>
          <w:sz w:val="24"/>
        </w:rPr>
        <w:t>之日</w:t>
      </w:r>
      <w:r>
        <w:rPr>
          <w:sz w:val="24"/>
        </w:rPr>
        <w:t>起</w:t>
      </w:r>
      <w:r>
        <w:rPr>
          <w:sz w:val="24"/>
        </w:rPr>
        <w:t>，需在</w:t>
      </w:r>
      <w:r>
        <w:rPr>
          <w:sz w:val="21"/>
          <w:u w:val="single"/>
        </w:rPr>
        <w:t xml:space="preserve">     </w:t>
      </w:r>
      <w:r>
        <w:rPr>
          <w:sz w:val="24"/>
        </w:rPr>
        <w:t>个日历天内安装调试完毕、交付使用并完成培训。</w:t>
      </w:r>
    </w:p>
    <w:p>
      <w:pPr>
        <w:pStyle w:val="null3"/>
        <w:ind w:firstLine="480"/>
        <w:jc w:val="both"/>
      </w:pPr>
      <w:r>
        <w:rPr>
          <w:sz w:val="24"/>
        </w:rPr>
        <w:t>2</w:t>
      </w:r>
      <w:r>
        <w:rPr>
          <w:sz w:val="24"/>
        </w:rPr>
        <w:t>、交货时应将与货物配套的用户手册、说明书、厂合格证明、电路图、软件或程序系统等技术资料一并交付给甲方。</w:t>
      </w:r>
    </w:p>
    <w:p>
      <w:pPr>
        <w:pStyle w:val="null3"/>
        <w:ind w:firstLine="480"/>
        <w:jc w:val="both"/>
      </w:pPr>
      <w:r>
        <w:rPr>
          <w:sz w:val="24"/>
        </w:rPr>
        <w:t>3</w:t>
      </w:r>
      <w:r>
        <w:rPr>
          <w:sz w:val="24"/>
        </w:rPr>
        <w:t>、上述第</w:t>
      </w:r>
      <w:r>
        <w:rPr>
          <w:sz w:val="24"/>
        </w:rPr>
        <w:t>1</w:t>
      </w:r>
      <w:r>
        <w:rPr>
          <w:sz w:val="24"/>
        </w:rPr>
        <w:t>款、第</w:t>
      </w:r>
      <w:r>
        <w:rPr>
          <w:sz w:val="24"/>
        </w:rPr>
        <w:t>2</w:t>
      </w:r>
      <w:r>
        <w:rPr>
          <w:sz w:val="24"/>
        </w:rPr>
        <w:t>款所列之配件、附属工具、技术资料和证明文件等，为本合同所称</w:t>
      </w:r>
      <w:r>
        <w:rPr>
          <w:sz w:val="24"/>
        </w:rPr>
        <w:t>“</w:t>
      </w:r>
      <w:r>
        <w:rPr>
          <w:sz w:val="24"/>
        </w:rPr>
        <w:t>货物</w:t>
      </w:r>
      <w:r>
        <w:rPr>
          <w:sz w:val="24"/>
        </w:rPr>
        <w:t>”</w:t>
      </w:r>
      <w:r>
        <w:rPr>
          <w:sz w:val="24"/>
        </w:rPr>
        <w:t>之不可分割的组成部分；如迟延交付或未交付，则视为逾期交货或未交货，应依约承担违约或赔偿责任。</w:t>
      </w:r>
    </w:p>
    <w:p>
      <w:pPr>
        <w:pStyle w:val="null3"/>
        <w:ind w:firstLine="480"/>
        <w:jc w:val="both"/>
      </w:pPr>
      <w:r>
        <w:rPr>
          <w:sz w:val="24"/>
        </w:rPr>
        <w:t>4</w:t>
      </w:r>
      <w:r>
        <w:rPr>
          <w:sz w:val="24"/>
        </w:rPr>
        <w:t>、交货方式：由乙方免费送货上门；需要安装的，应安装到位；需调试的，应调试完毕。需要技术培训的，应当在货物实际交付之日起</w:t>
      </w:r>
      <w:r>
        <w:rPr>
          <w:sz w:val="24"/>
          <w:u w:val="single"/>
        </w:rPr>
        <w:t>5</w:t>
      </w:r>
      <w:r>
        <w:rPr>
          <w:sz w:val="24"/>
        </w:rPr>
        <w:t>天内完成技术培训。</w:t>
      </w:r>
    </w:p>
    <w:p>
      <w:pPr>
        <w:pStyle w:val="null3"/>
        <w:ind w:firstLine="480"/>
        <w:jc w:val="both"/>
      </w:pPr>
      <w:r>
        <w:rPr>
          <w:sz w:val="24"/>
        </w:rPr>
        <w:t>5</w:t>
      </w:r>
      <w:r>
        <w:rPr>
          <w:sz w:val="24"/>
        </w:rPr>
        <w:t>、</w:t>
      </w:r>
      <w:r>
        <w:rPr>
          <w:sz w:val="24"/>
          <w:b/>
        </w:rPr>
        <w:t>安装要求如下：</w:t>
      </w:r>
    </w:p>
    <w:p>
      <w:pPr>
        <w:pStyle w:val="null3"/>
        <w:ind w:firstLine="420"/>
        <w:jc w:val="both"/>
      </w:pPr>
      <w:r>
        <w:rPr>
          <w:sz w:val="24"/>
        </w:rPr>
        <w:t>(1)</w:t>
      </w:r>
      <w:r>
        <w:rPr>
          <w:sz w:val="24"/>
        </w:rPr>
        <w:t>乙方应将货物安装于甲方</w:t>
      </w:r>
      <w:r>
        <w:rPr>
          <w:sz w:val="24"/>
          <w:b/>
        </w:rPr>
        <w:t>指定的地点</w:t>
      </w:r>
      <w:r>
        <w:rPr>
          <w:sz w:val="24"/>
        </w:rPr>
        <w:t>或场所</w:t>
      </w:r>
      <w:r>
        <w:rPr>
          <w:sz w:val="24"/>
          <w:b/>
        </w:rPr>
        <w:t>：。</w:t>
      </w:r>
    </w:p>
    <w:p>
      <w:pPr>
        <w:pStyle w:val="null3"/>
        <w:ind w:firstLine="420"/>
        <w:jc w:val="both"/>
      </w:pPr>
      <w:r>
        <w:rPr>
          <w:sz w:val="24"/>
        </w:rPr>
        <w:t>(2)</w:t>
      </w:r>
      <w:r>
        <w:rPr>
          <w:sz w:val="24"/>
        </w:rPr>
        <w:t>乙方应按图施工，并且不得对甲方的既存权利造成损害；</w:t>
      </w:r>
    </w:p>
    <w:p>
      <w:pPr>
        <w:pStyle w:val="null3"/>
        <w:ind w:firstLine="480"/>
        <w:jc w:val="both"/>
      </w:pPr>
      <w:r>
        <w:rPr>
          <w:sz w:val="24"/>
        </w:rPr>
        <w:t>(3)</w:t>
      </w:r>
      <w:r>
        <w:rPr>
          <w:sz w:val="24"/>
        </w:rPr>
        <w:t>乙方应当派遣相应的专业技术人员进行安装、调试，并且应按图施工。对乙方工作人员在安装、调试、交付过程中发生的生产安全事故，甲方不承担任何法律责任。</w:t>
      </w:r>
    </w:p>
    <w:p>
      <w:pPr>
        <w:pStyle w:val="null3"/>
        <w:ind w:firstLine="480"/>
        <w:jc w:val="both"/>
      </w:pPr>
      <w:r>
        <w:rPr>
          <w:sz w:val="24"/>
        </w:rPr>
        <w:t>(4)</w:t>
      </w:r>
      <w:r>
        <w:rPr>
          <w:sz w:val="24"/>
          <w:u w:val="single"/>
        </w:rPr>
        <w:t>货物如系成套设备，应另行签订《成套设备安装合同》并作为本合同的附件。</w:t>
      </w:r>
    </w:p>
    <w:p>
      <w:pPr>
        <w:pStyle w:val="null3"/>
        <w:ind w:firstLine="482"/>
        <w:jc w:val="both"/>
      </w:pPr>
      <w:r>
        <w:rPr>
          <w:sz w:val="24"/>
          <w:b/>
        </w:rPr>
        <w:t>第八条　货物验收</w:t>
      </w:r>
    </w:p>
    <w:p>
      <w:pPr>
        <w:pStyle w:val="null3"/>
        <w:ind w:firstLine="480"/>
        <w:jc w:val="both"/>
      </w:pPr>
      <w:r>
        <w:rPr>
          <w:sz w:val="24"/>
        </w:rPr>
        <w:t>1</w:t>
      </w:r>
      <w:r>
        <w:rPr>
          <w:sz w:val="24"/>
        </w:rPr>
        <w:t>、货物送到甲方指定地点后</w:t>
      </w:r>
      <w:r>
        <w:rPr>
          <w:sz w:val="24"/>
          <w:b/>
          <w:u w:val="single"/>
        </w:rPr>
        <w:t xml:space="preserve"> 7</w:t>
      </w:r>
      <w:r>
        <w:rPr>
          <w:sz w:val="24"/>
          <w:b/>
        </w:rPr>
        <w:t>个工作日内</w:t>
      </w:r>
      <w:r>
        <w:rPr>
          <w:sz w:val="24"/>
        </w:rPr>
        <w:t>，乙方须通知并且组织甲方（或者甲方指定的机构）共同对货物数量、型号、外观标识、包装、配套附件、各种技术资料文件等进行清点、检查或验收；需要安装、调试的，应当安装、调试完毕后的</w:t>
      </w:r>
      <w:r>
        <w:rPr>
          <w:sz w:val="24"/>
          <w:b/>
          <w:u w:val="single"/>
        </w:rPr>
        <w:t xml:space="preserve"> 5</w:t>
      </w:r>
      <w:r>
        <w:rPr>
          <w:sz w:val="24"/>
          <w:b/>
        </w:rPr>
        <w:t>个工作日内</w:t>
      </w:r>
      <w:r>
        <w:rPr>
          <w:sz w:val="24"/>
        </w:rPr>
        <w:t>，会同甲方共同对货物数量、质量、外观、包装、品种、配套附件、各种技术资料文件等进行验收。调试、安装不符合质量或技术标准的，乙方应立即采取补救措施；有关《验收报告》的出具和试用期的起算均应作相应顺延。</w:t>
      </w:r>
    </w:p>
    <w:p>
      <w:pPr>
        <w:pStyle w:val="null3"/>
        <w:ind w:firstLine="480"/>
        <w:jc w:val="both"/>
      </w:pPr>
      <w:r>
        <w:rPr>
          <w:sz w:val="24"/>
        </w:rPr>
        <w:t>2</w:t>
      </w:r>
      <w:r>
        <w:rPr>
          <w:sz w:val="24"/>
        </w:rPr>
        <w:t>、货物全部交付给甲方时各方共同对货物经过验收后，如果货物或其安装、调试、检测、运行符合本合同约定的，甲方应</w:t>
      </w:r>
      <w:r>
        <w:rPr>
          <w:sz w:val="24"/>
          <w:b/>
        </w:rPr>
        <w:t>在</w:t>
      </w:r>
      <w:r>
        <w:rPr>
          <w:sz w:val="24"/>
          <w:b/>
          <w:u w:val="single"/>
        </w:rPr>
        <w:t xml:space="preserve"> 5</w:t>
      </w:r>
      <w:r>
        <w:rPr>
          <w:sz w:val="24"/>
          <w:b/>
        </w:rPr>
        <w:t>个工作日内</w:t>
      </w:r>
      <w:r>
        <w:rPr>
          <w:sz w:val="24"/>
        </w:rPr>
        <w:t>向乙方签发书面的《验收报告》，但是，该《验收报告》之签署并不代表货物质量完全合格。</w:t>
      </w:r>
    </w:p>
    <w:p>
      <w:pPr>
        <w:pStyle w:val="null3"/>
        <w:ind w:firstLine="480"/>
        <w:jc w:val="both"/>
      </w:pPr>
      <w:r>
        <w:rPr>
          <w:sz w:val="24"/>
        </w:rPr>
        <w:t>3</w:t>
      </w:r>
      <w:r>
        <w:rPr>
          <w:sz w:val="24"/>
        </w:rPr>
        <w:t>、《验收报告》之出具必须以本合同项下的全部货物验收完毕为条件。对于分批或分项或分期履行交货的，甲方可以作分批或分项或分期之验收，但仅出具分批或分项或分期之验收书面文件，而此种情形下的《验收报告》之签发时间应于最后一批（项或期）货物验收完毕之时，并据此作为全部货物试用期的起算时间</w:t>
      </w:r>
      <w:r>
        <w:rPr>
          <w:sz w:val="24"/>
        </w:rPr>
        <w:t>――</w:t>
      </w:r>
      <w:r>
        <w:rPr>
          <w:sz w:val="24"/>
        </w:rPr>
        <w:t>除非另有约定。</w:t>
      </w:r>
    </w:p>
    <w:p>
      <w:pPr>
        <w:pStyle w:val="null3"/>
        <w:ind w:firstLine="480"/>
        <w:jc w:val="both"/>
      </w:pPr>
      <w:r>
        <w:rPr>
          <w:sz w:val="24"/>
        </w:rPr>
        <w:t>4</w:t>
      </w:r>
      <w:r>
        <w:rPr>
          <w:sz w:val="24"/>
        </w:rPr>
        <w:t>、乙方则应给予甲方</w:t>
      </w:r>
      <w:r>
        <w:rPr>
          <w:sz w:val="24"/>
          <w:b/>
          <w:u w:val="single"/>
        </w:rPr>
        <w:t xml:space="preserve"> 30</w:t>
      </w:r>
      <w:r>
        <w:rPr>
          <w:sz w:val="24"/>
          <w:b/>
        </w:rPr>
        <w:t>个日历天的试用期</w:t>
      </w:r>
      <w:r>
        <w:rPr>
          <w:sz w:val="24"/>
        </w:rPr>
        <w:t>，试用期自签发《验收报告》的当天起算。试用期内乙方未收到来自甲方的修理、修复、复检、重新安装、重新调试等请求或者质量异议的，则视货物质量合格。如果试用期内发生非甲方人为毁损原因所致的质量问题，则试用期起算时间应以该质量问题得到解决之日重新起算，且合同项下的货物验收合格之时间点应整体顺延。</w:t>
      </w:r>
    </w:p>
    <w:p>
      <w:pPr>
        <w:pStyle w:val="null3"/>
        <w:ind w:firstLine="480"/>
        <w:jc w:val="both"/>
      </w:pPr>
      <w:r>
        <w:rPr>
          <w:sz w:val="24"/>
        </w:rPr>
        <w:t>5</w:t>
      </w:r>
      <w:r>
        <w:rPr>
          <w:sz w:val="24"/>
        </w:rPr>
        <w:t>、于试用期届满之次日（工作日），乙方应当向甲方提交终验书面申请。</w:t>
      </w:r>
      <w:r>
        <w:rPr>
          <w:sz w:val="24"/>
        </w:rPr>
        <w:t>终验合格后，</w:t>
      </w:r>
      <w:r>
        <w:rPr>
          <w:sz w:val="24"/>
        </w:rPr>
        <w:t>甲方签发《终验合格证》。</w:t>
      </w:r>
    </w:p>
    <w:p>
      <w:pPr>
        <w:pStyle w:val="null3"/>
        <w:ind w:firstLine="480"/>
        <w:jc w:val="both"/>
      </w:pPr>
      <w:r>
        <w:rPr>
          <w:sz w:val="24"/>
        </w:rPr>
        <w:t>6</w:t>
      </w:r>
      <w:r>
        <w:rPr>
          <w:sz w:val="24"/>
        </w:rPr>
        <w:t>、试用期内如果货物存在非甲方人为毁损原因而导致的不能正常使用，则该货物之试用期的起算时间应以该质量或技术问题被乙方完全解决之时重新起算，亦即该货物之试用期应顺延。如不能正常使用系甲方人为毁损原因导致，则不影响试用期限。</w:t>
      </w:r>
    </w:p>
    <w:p>
      <w:pPr>
        <w:pStyle w:val="null3"/>
        <w:ind w:firstLine="480"/>
        <w:jc w:val="both"/>
      </w:pPr>
      <w:r>
        <w:rPr>
          <w:sz w:val="24"/>
        </w:rPr>
        <w:t>7</w:t>
      </w:r>
      <w:r>
        <w:rPr>
          <w:sz w:val="24"/>
        </w:rPr>
        <w:t>、如因质量发生争议，由各方共同委托广州市市场监督管理部门进行质量鉴定；如该部门因受专业或技术等原因所限而不能办理的，则共同委托其他专门机构进行质量鉴定。其鉴定结论对各方均具有法律约束力。货物符合质量标准的，鉴定费由甲方承担；不符合的，鉴定费由乙方承担。</w:t>
      </w:r>
    </w:p>
    <w:p>
      <w:pPr>
        <w:pStyle w:val="null3"/>
        <w:ind w:firstLine="360"/>
        <w:jc w:val="both"/>
      </w:pPr>
      <w:r>
        <w:rPr>
          <w:sz w:val="24"/>
        </w:rPr>
        <w:t>8</w:t>
      </w:r>
      <w:r>
        <w:rPr>
          <w:sz w:val="24"/>
        </w:rPr>
        <w:t>、验收标准：无论各方自行组织验收，还是共同委托验收，抑或于仲裁或诉讼情形，验收标准须以本合同中的</w:t>
      </w:r>
      <w:r>
        <w:rPr>
          <w:sz w:val="24"/>
        </w:rPr>
        <w:t>“</w:t>
      </w:r>
      <w:r>
        <w:rPr>
          <w:sz w:val="24"/>
        </w:rPr>
        <w:t>质量要求和技术标准</w:t>
      </w:r>
      <w:r>
        <w:rPr>
          <w:sz w:val="24"/>
        </w:rPr>
        <w:t>”</w:t>
      </w:r>
      <w:r>
        <w:rPr>
          <w:sz w:val="24"/>
        </w:rPr>
        <w:t>条款为根据。</w:t>
      </w:r>
    </w:p>
    <w:p>
      <w:pPr>
        <w:pStyle w:val="null3"/>
        <w:ind w:firstLine="480"/>
        <w:jc w:val="both"/>
      </w:pPr>
      <w:r>
        <w:rPr>
          <w:sz w:val="24"/>
        </w:rPr>
        <w:t>9</w:t>
      </w:r>
      <w:r>
        <w:rPr>
          <w:sz w:val="24"/>
        </w:rPr>
        <w:t>、如果甲方未及时参与乙方组织的验收工作，乙方应当再次以特快专递方式书面通知甲方验收；如甲方无正当理由仍拒不参加验收，应视质量合格且甲方拒收货物并按本合同第十六条第</w:t>
      </w:r>
      <w:r>
        <w:rPr>
          <w:sz w:val="24"/>
        </w:rPr>
        <w:t>4</w:t>
      </w:r>
      <w:r>
        <w:rPr>
          <w:sz w:val="24"/>
        </w:rPr>
        <w:t>款承担违约责任。</w:t>
      </w:r>
    </w:p>
    <w:p>
      <w:pPr>
        <w:pStyle w:val="null3"/>
        <w:ind w:firstLine="472"/>
        <w:jc w:val="both"/>
      </w:pPr>
      <w:r>
        <w:rPr>
          <w:sz w:val="24"/>
          <w:b/>
        </w:rPr>
        <w:t>第九条　质量保修和售后服务</w:t>
      </w:r>
    </w:p>
    <w:p>
      <w:pPr>
        <w:pStyle w:val="null3"/>
        <w:ind w:firstLine="617"/>
        <w:jc w:val="both"/>
      </w:pPr>
      <w:r>
        <w:rPr>
          <w:sz w:val="24"/>
        </w:rPr>
        <w:t>1</w:t>
      </w:r>
      <w:r>
        <w:rPr>
          <w:sz w:val="24"/>
        </w:rPr>
        <w:t>、质量保修和售后服务期限：</w:t>
      </w:r>
    </w:p>
    <w:tbl>
      <w:tblPr>
        <w:tblW w:w="0" w:type="auto"/>
        <w:tblInd w:type="dxa" w:w="195"/>
        <w:tblBorders>
          <w:top w:val="none" w:color="000000" w:sz="4"/>
          <w:left w:val="none" w:color="000000" w:sz="4"/>
          <w:bottom w:val="none" w:color="000000" w:sz="4"/>
          <w:right w:val="none" w:color="000000" w:sz="4"/>
          <w:insideH w:val="none"/>
          <w:insideV w:val="none"/>
        </w:tblBorders>
      </w:tblPr>
      <w:tblGrid>
        <w:gridCol w:w="332"/>
        <w:gridCol w:w="2050"/>
        <w:gridCol w:w="2698"/>
        <w:gridCol w:w="3226"/>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货物名称</w:t>
            </w:r>
          </w:p>
        </w:tc>
        <w:tc>
          <w:tcPr>
            <w:tcW w:type="dxa" w:w="2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免费保修期（自签发《终验合格证》之日起算）</w:t>
            </w:r>
          </w:p>
        </w:tc>
        <w:tc>
          <w:tcPr>
            <w:tcW w:type="dxa" w:w="3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有偿保修期（自免费保修期届满日之次日起算）</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rPr>
        <w:t>2</w:t>
      </w:r>
      <w:r>
        <w:rPr>
          <w:sz w:val="24"/>
        </w:rPr>
        <w:t>、在免费保修期内，如货物设备非因甲方的人为原因而出现质量问题，乙方承诺全额免费包维修、包更换或退换、包安装、包调试、包正常运行；如确属甲方人为原因损坏，亦须无条件维修、更换或退换、安装、调试并确保正常运行，但甲方应给予合理费用。</w:t>
      </w:r>
    </w:p>
    <w:p>
      <w:pPr>
        <w:pStyle w:val="null3"/>
        <w:ind w:firstLine="480"/>
        <w:jc w:val="both"/>
      </w:pPr>
      <w:r>
        <w:rPr>
          <w:sz w:val="24"/>
        </w:rPr>
        <w:t>3</w:t>
      </w:r>
      <w:r>
        <w:rPr>
          <w:sz w:val="24"/>
        </w:rPr>
        <w:t>、免费保修期内须派</w:t>
      </w:r>
      <w:r>
        <w:rPr>
          <w:sz w:val="24"/>
        </w:rPr>
        <w:t>3</w:t>
      </w:r>
      <w:r>
        <w:rPr>
          <w:sz w:val="24"/>
        </w:rPr>
        <w:t>名专业人员驻场，负责本项目的售后服务工作，</w:t>
      </w:r>
      <w:r>
        <w:rPr>
          <w:sz w:val="24"/>
        </w:rPr>
        <w:t>驻场人员每周提供</w:t>
      </w:r>
      <w:r>
        <w:rPr>
          <w:sz w:val="24"/>
        </w:rPr>
        <w:t>7</w:t>
      </w:r>
      <w:r>
        <w:rPr>
          <w:sz w:val="24"/>
        </w:rPr>
        <w:t>×</w:t>
      </w:r>
      <w:r>
        <w:rPr>
          <w:sz w:val="24"/>
        </w:rPr>
        <w:t>13</w:t>
      </w:r>
      <w:r>
        <w:rPr>
          <w:sz w:val="24"/>
        </w:rPr>
        <w:t>小时（</w:t>
      </w:r>
      <w:r>
        <w:rPr>
          <w:sz w:val="24"/>
        </w:rPr>
        <w:t>8</w:t>
      </w:r>
      <w:r>
        <w:rPr>
          <w:sz w:val="24"/>
        </w:rPr>
        <w:t>：</w:t>
      </w:r>
      <w:r>
        <w:rPr>
          <w:sz w:val="24"/>
        </w:rPr>
        <w:t>00-21</w:t>
      </w:r>
      <w:r>
        <w:rPr>
          <w:sz w:val="24"/>
        </w:rPr>
        <w:t>：</w:t>
      </w:r>
      <w:r>
        <w:rPr>
          <w:sz w:val="24"/>
        </w:rPr>
        <w:t>00</w:t>
      </w:r>
      <w:r>
        <w:rPr>
          <w:sz w:val="24"/>
        </w:rPr>
        <w:t>）维护服务，其中</w:t>
      </w:r>
      <w:r>
        <w:rPr>
          <w:sz w:val="24"/>
        </w:rPr>
        <w:t>5</w:t>
      </w:r>
      <w:r>
        <w:rPr>
          <w:sz w:val="24"/>
        </w:rPr>
        <w:t>×</w:t>
      </w:r>
      <w:r>
        <w:rPr>
          <w:sz w:val="24"/>
        </w:rPr>
        <w:t>8</w:t>
      </w:r>
      <w:r>
        <w:rPr>
          <w:sz w:val="24"/>
        </w:rPr>
        <w:t>小时（</w:t>
      </w:r>
      <w:r>
        <w:rPr>
          <w:sz w:val="24"/>
        </w:rPr>
        <w:t>8</w:t>
      </w:r>
      <w:r>
        <w:rPr>
          <w:sz w:val="24"/>
        </w:rPr>
        <w:t>：</w:t>
      </w:r>
      <w:r>
        <w:rPr>
          <w:sz w:val="24"/>
        </w:rPr>
        <w:t>00-16:00</w:t>
      </w:r>
      <w:r>
        <w:rPr>
          <w:sz w:val="24"/>
        </w:rPr>
        <w:t>）不少于</w:t>
      </w:r>
      <w:r>
        <w:rPr>
          <w:sz w:val="24"/>
        </w:rPr>
        <w:t>2</w:t>
      </w:r>
      <w:r>
        <w:rPr>
          <w:sz w:val="24"/>
        </w:rPr>
        <w:t>人驻场，其余时间不少于</w:t>
      </w:r>
      <w:r>
        <w:rPr>
          <w:sz w:val="24"/>
        </w:rPr>
        <w:t>1</w:t>
      </w:r>
      <w:r>
        <w:rPr>
          <w:sz w:val="24"/>
        </w:rPr>
        <w:t>人，提供设备故障排查处理等服务</w:t>
      </w:r>
      <w:r>
        <w:rPr>
          <w:sz w:val="24"/>
        </w:rPr>
        <w:t>，</w:t>
      </w:r>
      <w:r>
        <w:rPr>
          <w:sz w:val="24"/>
        </w:rPr>
        <w:t>如货物或零部件非人为因素出现故障而造成短期停用时，则免费维修期相应顺延。如货物因自身故障致停用时间累计超过</w:t>
      </w:r>
      <w:r>
        <w:rPr>
          <w:sz w:val="24"/>
        </w:rPr>
        <w:t>20</w:t>
      </w:r>
      <w:r>
        <w:rPr>
          <w:sz w:val="24"/>
        </w:rPr>
        <w:t>天时，则免费保修期在状态恢复正常时重新起计或对故障货物予以重新更换。所有软件免费保修期内免费维护升级。</w:t>
      </w:r>
    </w:p>
    <w:p>
      <w:pPr>
        <w:pStyle w:val="null3"/>
        <w:ind w:firstLine="482"/>
        <w:jc w:val="both"/>
      </w:pPr>
      <w:r>
        <w:rPr>
          <w:sz w:val="24"/>
        </w:rPr>
        <w:t>4</w:t>
      </w:r>
      <w:r>
        <w:rPr>
          <w:sz w:val="24"/>
        </w:rPr>
        <w:t>、免费保修期满后提供不少于</w:t>
      </w:r>
      <w:r>
        <w:rPr>
          <w:sz w:val="24"/>
        </w:rPr>
        <w:t>10</w:t>
      </w:r>
      <w:r>
        <w:rPr>
          <w:sz w:val="24"/>
        </w:rPr>
        <w:t>年的有偿保修期。有偿保修期内中标供应商提供</w:t>
      </w:r>
      <w:r>
        <w:rPr>
          <w:sz w:val="24"/>
        </w:rPr>
        <w:t>7×24</w:t>
      </w:r>
      <w:r>
        <w:rPr>
          <w:sz w:val="24"/>
        </w:rPr>
        <w:t>小时维护服务，并保证在发现故障等问题后在</w:t>
      </w:r>
      <w:r>
        <w:rPr>
          <w:sz w:val="24"/>
        </w:rPr>
        <w:t>2</w:t>
      </w:r>
      <w:r>
        <w:rPr>
          <w:sz w:val="24"/>
        </w:rPr>
        <w:t>小时内做出响应，根据需要在</w:t>
      </w:r>
      <w:r>
        <w:rPr>
          <w:sz w:val="24"/>
        </w:rPr>
        <w:t>8</w:t>
      </w:r>
      <w:r>
        <w:rPr>
          <w:sz w:val="24"/>
        </w:rPr>
        <w:t>小时内安排技术人员尽快到达现场，恢复设备、系统正常运行及数据。若需将产品返修，中标供应商将提供备用机、承担维修设备所需的往返费用。如果设备故障在检修</w:t>
      </w:r>
      <w:r>
        <w:rPr>
          <w:sz w:val="24"/>
        </w:rPr>
        <w:t>8</w:t>
      </w:r>
      <w:r>
        <w:rPr>
          <w:sz w:val="24"/>
        </w:rPr>
        <w:t>小时后仍无法排除，中标供应商应在</w:t>
      </w:r>
      <w:r>
        <w:rPr>
          <w:sz w:val="24"/>
        </w:rPr>
        <w:t>48</w:t>
      </w:r>
      <w:r>
        <w:rPr>
          <w:sz w:val="24"/>
        </w:rPr>
        <w:t>小时内提供不低于故障设备规格型号档次的备用设备供使用单位使用，直至故障设备修复。有偿保修期内中标供应商只收取换件材料成本费，免收人工维修费，同时提供日常周期保养服务。</w:t>
      </w:r>
    </w:p>
    <w:p>
      <w:pPr>
        <w:pStyle w:val="null3"/>
        <w:ind w:firstLine="482"/>
        <w:jc w:val="both"/>
      </w:pPr>
      <w:r>
        <w:rPr>
          <w:sz w:val="24"/>
          <w:b/>
        </w:rPr>
        <w:t>第十条　合同款支付</w:t>
      </w:r>
    </w:p>
    <w:p>
      <w:pPr>
        <w:pStyle w:val="null3"/>
        <w:ind w:firstLine="482"/>
        <w:jc w:val="both"/>
      </w:pPr>
      <w:r>
        <w:rPr>
          <w:sz w:val="24"/>
          <w:b/>
        </w:rPr>
        <w:t>1</w:t>
      </w:r>
      <w:r>
        <w:rPr>
          <w:sz w:val="24"/>
          <w:b/>
        </w:rPr>
        <w:t>、第一期合同款之支付：</w:t>
      </w:r>
      <w:r>
        <w:rPr>
          <w:sz w:val="24"/>
        </w:rPr>
        <w:t>合同签订生效后，乙方开具金额为合同总价</w:t>
      </w:r>
      <w:r>
        <w:rPr>
          <w:sz w:val="24"/>
        </w:rPr>
        <w:t>45%</w:t>
      </w:r>
      <w:r>
        <w:rPr>
          <w:sz w:val="24"/>
        </w:rPr>
        <w:t>，即</w:t>
      </w:r>
      <w:r>
        <w:rPr>
          <w:sz w:val="24"/>
          <w:u w:val="single"/>
        </w:rPr>
        <w:t>人民币（大写）：元整（小写：</w:t>
      </w:r>
      <w:r>
        <w:rPr>
          <w:sz w:val="24"/>
          <w:u w:val="single"/>
        </w:rPr>
        <w:t xml:space="preserve">¥    </w:t>
      </w:r>
      <w:r>
        <w:rPr>
          <w:sz w:val="24"/>
          <w:u w:val="single"/>
        </w:rPr>
        <w:t>元）</w:t>
      </w:r>
      <w:r>
        <w:rPr>
          <w:sz w:val="24"/>
        </w:rPr>
        <w:t>的发票提交给甲方；甲方在收到发票后的五个工作日内，以银行汇款方式，向乙方支付与票面金额相同的合同款。</w:t>
      </w:r>
    </w:p>
    <w:p>
      <w:pPr>
        <w:pStyle w:val="null3"/>
        <w:ind w:firstLine="482"/>
        <w:jc w:val="both"/>
      </w:pPr>
      <w:r>
        <w:rPr>
          <w:sz w:val="24"/>
          <w:b/>
        </w:rPr>
        <w:t>2</w:t>
      </w:r>
      <w:r>
        <w:rPr>
          <w:sz w:val="24"/>
          <w:b/>
        </w:rPr>
        <w:t>、第二期合同款之支付：</w:t>
      </w:r>
      <w:r>
        <w:rPr>
          <w:sz w:val="21"/>
        </w:rPr>
        <w:t>取得《终验合格证》后，</w:t>
      </w:r>
      <w:r>
        <w:rPr>
          <w:sz w:val="24"/>
        </w:rPr>
        <w:t>乙方开具金额为合同总价</w:t>
      </w:r>
      <w:r>
        <w:rPr>
          <w:sz w:val="24"/>
        </w:rPr>
        <w:t>55%</w:t>
      </w:r>
      <w:r>
        <w:rPr>
          <w:sz w:val="24"/>
        </w:rPr>
        <w:t>，即</w:t>
      </w:r>
      <w:r>
        <w:rPr>
          <w:sz w:val="24"/>
          <w:u w:val="single"/>
        </w:rPr>
        <w:t>人民币（大写）：元整（小写</w:t>
      </w:r>
      <w:r>
        <w:rPr>
          <w:sz w:val="24"/>
          <w:u w:val="single"/>
        </w:rPr>
        <w:t xml:space="preserve">¥    </w:t>
      </w:r>
      <w:r>
        <w:rPr>
          <w:sz w:val="24"/>
          <w:u w:val="single"/>
        </w:rPr>
        <w:t>元）</w:t>
      </w:r>
      <w:r>
        <w:rPr>
          <w:sz w:val="24"/>
        </w:rPr>
        <w:t>的发票提交给甲方，甲方在收到发票和《终验合格证》以及其它必备的付款凭证后，五个工作日内审查完毕，向乙方支付与票面金额相同的合同款。</w:t>
      </w:r>
    </w:p>
    <w:p>
      <w:pPr>
        <w:pStyle w:val="null3"/>
        <w:jc w:val="both"/>
      </w:pPr>
      <w:r>
        <w:rPr>
          <w:sz w:val="24"/>
          <w:b/>
        </w:rPr>
        <w:t>　　第十一条　支付第二期合同款的其他附加条件</w:t>
      </w:r>
    </w:p>
    <w:p>
      <w:pPr>
        <w:pStyle w:val="null3"/>
        <w:ind w:firstLine="481"/>
        <w:jc w:val="both"/>
      </w:pPr>
      <w:r>
        <w:rPr>
          <w:sz w:val="24"/>
        </w:rPr>
        <w:t>1</w:t>
      </w:r>
      <w:r>
        <w:rPr>
          <w:sz w:val="24"/>
        </w:rPr>
        <w:t>、本合同总金额超过</w:t>
      </w:r>
      <w:r>
        <w:rPr>
          <w:sz w:val="24"/>
        </w:rPr>
        <w:t>50</w:t>
      </w:r>
      <w:r>
        <w:rPr>
          <w:sz w:val="24"/>
        </w:rPr>
        <w:t>万元，则双方同意：在甲方正式支付上列第十条第</w:t>
      </w:r>
      <w:r>
        <w:rPr>
          <w:sz w:val="24"/>
        </w:rPr>
        <w:t>2</w:t>
      </w:r>
      <w:r>
        <w:rPr>
          <w:sz w:val="24"/>
        </w:rPr>
        <w:t>款所约定的第二期合同款之前，乙方应当向甲方支付合同款总金额</w:t>
      </w:r>
      <w:r>
        <w:rPr>
          <w:sz w:val="24"/>
        </w:rPr>
        <w:t>0%</w:t>
      </w:r>
      <w:r>
        <w:rPr>
          <w:sz w:val="24"/>
        </w:rPr>
        <w:t>，即</w:t>
      </w:r>
      <w:r>
        <w:rPr>
          <w:sz w:val="24"/>
          <w:u w:val="single"/>
        </w:rPr>
        <w:t>人民币（大写）：元整（小写</w:t>
      </w:r>
      <w:r>
        <w:rPr>
          <w:sz w:val="24"/>
          <w:u w:val="single"/>
        </w:rPr>
        <w:t xml:space="preserve">¥    </w:t>
      </w:r>
      <w:r>
        <w:rPr>
          <w:sz w:val="24"/>
          <w:u w:val="single"/>
        </w:rPr>
        <w:t>元）</w:t>
      </w:r>
      <w:r>
        <w:rPr>
          <w:sz w:val="24"/>
        </w:rPr>
        <w:t>的银行保函作为履约保证金，以担保为期一年的免费质量保修和免费的售后服务得到切实履行。乙方出具的银行保函受益人为甲方，合同履约过程中出现违约责任而导致保函议付，受益人可议付此保函，并将相应款项退还至甲方财政支付执行机构指定账户。</w:t>
      </w:r>
    </w:p>
    <w:p>
      <w:pPr>
        <w:pStyle w:val="null3"/>
        <w:ind w:firstLine="481"/>
        <w:jc w:val="both"/>
      </w:pPr>
      <w:r>
        <w:rPr>
          <w:sz w:val="24"/>
        </w:rPr>
        <w:t>2</w:t>
      </w:r>
      <w:r>
        <w:rPr>
          <w:sz w:val="24"/>
        </w:rPr>
        <w:t>、自甲方收到前款履约保证金之日起，在为期一年的免费质量保修和免费的售后服务得到切实履行的情况下，根据乙方的书面申请，甲方将该履约保证金在十个工作日内无息退还至乙方指定的银行账户。</w:t>
      </w:r>
    </w:p>
    <w:p>
      <w:pPr>
        <w:pStyle w:val="null3"/>
        <w:ind w:firstLine="481"/>
        <w:jc w:val="both"/>
      </w:pPr>
      <w:r>
        <w:rPr>
          <w:sz w:val="24"/>
        </w:rPr>
        <w:t>3</w:t>
      </w:r>
      <w:r>
        <w:rPr>
          <w:sz w:val="24"/>
        </w:rPr>
        <w:t>、本条所称的免费质量保修和免费的售后服务期，仅为退还履约保证金条件，其可以与本合同第九条所设定的期限不一致。</w:t>
      </w:r>
    </w:p>
    <w:p>
      <w:pPr>
        <w:pStyle w:val="null3"/>
        <w:ind w:firstLine="480"/>
        <w:jc w:val="both"/>
      </w:pPr>
      <w:r>
        <w:rPr>
          <w:sz w:val="24"/>
          <w:b/>
        </w:rPr>
        <w:t>　　第十二条　合同款支付时间顺延与时滞</w:t>
      </w:r>
    </w:p>
    <w:p>
      <w:pPr>
        <w:pStyle w:val="null3"/>
        <w:ind w:firstLine="481"/>
        <w:jc w:val="both"/>
      </w:pPr>
      <w:r>
        <w:rPr>
          <w:sz w:val="24"/>
        </w:rPr>
        <w:t>1</w:t>
      </w:r>
      <w:r>
        <w:rPr>
          <w:sz w:val="24"/>
        </w:rPr>
        <w:t>、乙方未按约定的时限向甲方提供有效、完整齐备的发票或免税证明，以及用于财务支付和结算所必备的票据、单证或凭证等文件的，则合同款之支付时间顺延且甲方不负违约责任。</w:t>
      </w:r>
    </w:p>
    <w:p>
      <w:pPr>
        <w:pStyle w:val="null3"/>
        <w:ind w:firstLine="480"/>
        <w:jc w:val="both"/>
      </w:pPr>
      <w:r>
        <w:rPr>
          <w:sz w:val="24"/>
        </w:rPr>
        <w:t>2</w:t>
      </w:r>
      <w:r>
        <w:rPr>
          <w:sz w:val="24"/>
        </w:rPr>
        <w:t>、鉴于广州市财政国库支付执行机构办理财政国库集中支付手续可能存在时滞，故甲方向广州市财政国库支付执行机构提交支付手续之日可视为甲方实际付款之日，但是，甲方应当采取适当的措施督促或确保上述款项能尽快付至乙方。</w:t>
      </w:r>
    </w:p>
    <w:p>
      <w:pPr>
        <w:pStyle w:val="null3"/>
        <w:ind w:firstLine="482"/>
        <w:jc w:val="both"/>
      </w:pPr>
      <w:r>
        <w:rPr>
          <w:sz w:val="24"/>
          <w:b/>
        </w:rPr>
        <w:t>第十三条　合同的变更、中止、解除</w:t>
      </w:r>
    </w:p>
    <w:p>
      <w:pPr>
        <w:pStyle w:val="null3"/>
        <w:ind w:firstLine="480"/>
        <w:jc w:val="both"/>
      </w:pPr>
      <w:r>
        <w:rPr>
          <w:sz w:val="24"/>
        </w:rPr>
        <w:t>1</w:t>
      </w:r>
      <w:r>
        <w:rPr>
          <w:sz w:val="24"/>
        </w:rPr>
        <w:t>、本合同一经订立，即具有法律约束力；各方均不得擅自变更、中止或者解除。</w:t>
      </w:r>
    </w:p>
    <w:p>
      <w:pPr>
        <w:pStyle w:val="null3"/>
        <w:ind w:firstLine="480"/>
        <w:jc w:val="both"/>
      </w:pPr>
      <w:r>
        <w:rPr>
          <w:sz w:val="24"/>
        </w:rPr>
        <w:t>2</w:t>
      </w:r>
      <w:r>
        <w:rPr>
          <w:sz w:val="24"/>
        </w:rPr>
        <w:t>、对货物的增加或减少，双方可以另行订立补充合同。但是，所有补充合同的采购金额累计不得超过本</w:t>
      </w:r>
      <w:r>
        <w:rPr>
          <w:sz w:val="24"/>
          <w:b/>
        </w:rPr>
        <w:t>合同总价的</w:t>
      </w:r>
      <w:r>
        <w:rPr>
          <w:sz w:val="24"/>
          <w:b/>
          <w:u w:val="single"/>
        </w:rPr>
        <w:t>　百分之十　</w:t>
      </w:r>
      <w:r>
        <w:rPr>
          <w:sz w:val="24"/>
        </w:rPr>
        <w:t>；否则，超过部分无效。</w:t>
      </w:r>
    </w:p>
    <w:p>
      <w:pPr>
        <w:pStyle w:val="null3"/>
        <w:ind w:firstLine="480"/>
        <w:jc w:val="both"/>
      </w:pPr>
      <w:r>
        <w:rPr>
          <w:sz w:val="24"/>
        </w:rPr>
        <w:t>3</w:t>
      </w:r>
      <w:r>
        <w:rPr>
          <w:sz w:val="24"/>
        </w:rPr>
        <w:t>、乙方有下列情形之一的，甲方有权单方解除合同：</w:t>
      </w:r>
    </w:p>
    <w:p>
      <w:pPr>
        <w:pStyle w:val="null3"/>
        <w:ind w:firstLine="840"/>
        <w:jc w:val="both"/>
      </w:pPr>
      <w:r>
        <w:rPr>
          <w:sz w:val="24"/>
        </w:rPr>
        <w:t>(1)</w:t>
      </w:r>
      <w:r>
        <w:rPr>
          <w:sz w:val="24"/>
        </w:rPr>
        <w:t>逾期三十天仍未交齐货物的；</w:t>
      </w:r>
    </w:p>
    <w:p>
      <w:pPr>
        <w:pStyle w:val="null3"/>
        <w:ind w:firstLine="840"/>
        <w:jc w:val="both"/>
      </w:pPr>
      <w:r>
        <w:rPr>
          <w:sz w:val="24"/>
        </w:rPr>
        <w:t>(2)</w:t>
      </w:r>
      <w:r>
        <w:rPr>
          <w:sz w:val="24"/>
        </w:rPr>
        <w:t>乙方擅自对本合同约定的货物进行替代的；</w:t>
      </w:r>
    </w:p>
    <w:p>
      <w:pPr>
        <w:pStyle w:val="null3"/>
        <w:ind w:firstLine="840"/>
        <w:jc w:val="both"/>
      </w:pPr>
      <w:r>
        <w:rPr>
          <w:sz w:val="24"/>
        </w:rPr>
        <w:t>(3)</w:t>
      </w:r>
      <w:r>
        <w:rPr>
          <w:sz w:val="24"/>
        </w:rPr>
        <w:t>乙方违反本合同关于权利瑕疵担保约定的；</w:t>
      </w:r>
    </w:p>
    <w:p>
      <w:pPr>
        <w:pStyle w:val="null3"/>
        <w:ind w:firstLine="840"/>
        <w:jc w:val="both"/>
      </w:pPr>
      <w:r>
        <w:rPr>
          <w:sz w:val="24"/>
        </w:rPr>
        <w:t>(4)</w:t>
      </w:r>
      <w:r>
        <w:rPr>
          <w:sz w:val="24"/>
        </w:rPr>
        <w:t>其他符合法律规定或符合本合同其它约定情形的。</w:t>
      </w:r>
    </w:p>
    <w:p>
      <w:pPr>
        <w:pStyle w:val="null3"/>
        <w:ind w:firstLine="435"/>
        <w:jc w:val="both"/>
      </w:pPr>
      <w:r>
        <w:rPr>
          <w:sz w:val="24"/>
        </w:rPr>
        <w:t>4</w:t>
      </w:r>
      <w:r>
        <w:rPr>
          <w:sz w:val="24"/>
        </w:rPr>
        <w:t>、甲方有下列情形之一的，乙方有权单方解除合同：</w:t>
      </w:r>
    </w:p>
    <w:p>
      <w:pPr>
        <w:pStyle w:val="null3"/>
        <w:ind w:firstLine="435"/>
        <w:jc w:val="both"/>
      </w:pPr>
      <w:r>
        <w:rPr>
          <w:sz w:val="24"/>
        </w:rPr>
        <w:t xml:space="preserve"> (1)</w:t>
      </w:r>
      <w:r>
        <w:rPr>
          <w:sz w:val="24"/>
        </w:rPr>
        <w:t>无正当理由，拒绝验收货物而经其书面催告且在催告期届满甲方不作答复的；</w:t>
      </w:r>
    </w:p>
    <w:p>
      <w:pPr>
        <w:pStyle w:val="null3"/>
        <w:ind w:firstLine="435"/>
        <w:jc w:val="both"/>
      </w:pPr>
      <w:r>
        <w:rPr>
          <w:sz w:val="24"/>
        </w:rPr>
        <w:t xml:space="preserve"> (2)</w:t>
      </w:r>
      <w:r>
        <w:rPr>
          <w:sz w:val="24"/>
        </w:rPr>
        <w:t>无正当理由，拒绝收受货物而经其书面催告且在催告期届满甲方不作答复的；</w:t>
      </w:r>
    </w:p>
    <w:p>
      <w:pPr>
        <w:pStyle w:val="null3"/>
        <w:ind w:firstLine="435"/>
        <w:jc w:val="both"/>
      </w:pPr>
      <w:r>
        <w:rPr>
          <w:sz w:val="24"/>
        </w:rPr>
        <w:t xml:space="preserve"> (3)</w:t>
      </w:r>
      <w:r>
        <w:rPr>
          <w:sz w:val="24"/>
        </w:rPr>
        <w:t>无正当理由，拒付货款而经其书面催告且在催告期届满甲方不作答复的；</w:t>
      </w:r>
    </w:p>
    <w:p>
      <w:pPr>
        <w:pStyle w:val="null3"/>
        <w:ind w:firstLine="857"/>
        <w:jc w:val="both"/>
      </w:pPr>
      <w:r>
        <w:rPr>
          <w:sz w:val="24"/>
        </w:rPr>
        <w:t>(4)</w:t>
      </w:r>
      <w:r>
        <w:rPr>
          <w:sz w:val="24"/>
        </w:rPr>
        <w:t>其他符合法律规定情形的。</w:t>
      </w:r>
    </w:p>
    <w:p>
      <w:pPr>
        <w:pStyle w:val="null3"/>
        <w:ind w:firstLine="482"/>
        <w:jc w:val="both"/>
      </w:pPr>
      <w:r>
        <w:rPr>
          <w:sz w:val="24"/>
          <w:b/>
        </w:rPr>
        <w:t>第十四条不可抗力</w:t>
      </w:r>
    </w:p>
    <w:p>
      <w:pPr>
        <w:pStyle w:val="null3"/>
        <w:ind w:firstLine="480"/>
        <w:jc w:val="both"/>
      </w:pPr>
      <w:r>
        <w:rPr>
          <w:sz w:val="24"/>
        </w:rPr>
        <w:t>1</w:t>
      </w:r>
      <w:r>
        <w:rPr>
          <w:sz w:val="24"/>
        </w:rPr>
        <w:t>、遭受不可抗力事件的一方应</w:t>
      </w:r>
      <w:r>
        <w:rPr>
          <w:sz w:val="24"/>
          <w:b/>
        </w:rPr>
        <w:t>在</w:t>
      </w:r>
      <w:r>
        <w:rPr>
          <w:sz w:val="24"/>
          <w:b/>
          <w:u w:val="single"/>
        </w:rPr>
        <w:t>24</w:t>
      </w:r>
      <w:r>
        <w:rPr>
          <w:sz w:val="24"/>
          <w:b/>
        </w:rPr>
        <w:t>小时内</w:t>
      </w:r>
      <w:r>
        <w:rPr>
          <w:sz w:val="24"/>
        </w:rPr>
        <w:t>将事件情况用可能的最快捷的方式通知对方本合同有关事项不能履行或不能完全履行以避免对方损失的扩大，并在该不可抗力事件发生之日起的</w:t>
      </w:r>
      <w:r>
        <w:rPr>
          <w:sz w:val="24"/>
          <w:b/>
          <w:u w:val="single"/>
        </w:rPr>
        <w:t>　十五日内　</w:t>
      </w:r>
      <w:r>
        <w:rPr>
          <w:sz w:val="24"/>
        </w:rPr>
        <w:t>提供不可抗力发生地市级以上政府相关部门证明文件，并以</w:t>
      </w:r>
      <w:r>
        <w:rPr>
          <w:sz w:val="24"/>
          <w:b/>
          <w:u w:val="single"/>
        </w:rPr>
        <w:t>书面报告</w:t>
      </w:r>
      <w:r>
        <w:rPr>
          <w:sz w:val="24"/>
        </w:rPr>
        <w:t>说明该事件的细节和不能履行或部分不能履行或延迟履行本合同的事因以后，允许延期履行、部分履行或者解除合同，并根据情况可部分或全部免于承担违约或赔偿责任。</w:t>
      </w:r>
    </w:p>
    <w:p>
      <w:pPr>
        <w:pStyle w:val="null3"/>
        <w:ind w:firstLine="480"/>
        <w:jc w:val="both"/>
      </w:pPr>
      <w:r>
        <w:rPr>
          <w:sz w:val="24"/>
        </w:rPr>
        <w:t>2</w:t>
      </w:r>
      <w:r>
        <w:rPr>
          <w:sz w:val="24"/>
        </w:rPr>
        <w:t>、任何一方对于因不可抗力而造成合同部分或全部不能履行的，不承担违约责任，但是如果因一方违约而致合同履行延期并在延期阶段遭遇不可抗力的，则不得以不可抗力为由主张其免除履行责任、违约责任或损害赔偿责任。</w:t>
      </w:r>
    </w:p>
    <w:p>
      <w:pPr>
        <w:pStyle w:val="null3"/>
        <w:ind w:firstLine="480"/>
        <w:jc w:val="both"/>
      </w:pPr>
      <w:r>
        <w:rPr>
          <w:sz w:val="24"/>
        </w:rPr>
        <w:t>3</w:t>
      </w:r>
      <w:r>
        <w:rPr>
          <w:sz w:val="24"/>
        </w:rPr>
        <w:t>、遇有不可抗力的一方，必须采取必要的补救措施以减少因不可抗力造成的损失；未采取必要的补救措施而致损失扩大者，应就扩大的损失承担相应的损害赔偿责任。</w:t>
      </w:r>
    </w:p>
    <w:p>
      <w:pPr>
        <w:pStyle w:val="null3"/>
        <w:ind w:firstLine="480"/>
        <w:jc w:val="both"/>
      </w:pPr>
      <w:r>
        <w:rPr>
          <w:sz w:val="24"/>
        </w:rPr>
        <w:t>4</w:t>
      </w:r>
      <w:r>
        <w:rPr>
          <w:sz w:val="24"/>
        </w:rPr>
        <w:t>、因不可抗力导致本合同无法履行或合同目的无法实现，经双方协商一致，可以解除合同。</w:t>
      </w:r>
    </w:p>
    <w:p>
      <w:pPr>
        <w:pStyle w:val="null3"/>
        <w:ind w:firstLine="480"/>
        <w:jc w:val="both"/>
      </w:pPr>
      <w:r>
        <w:rPr>
          <w:sz w:val="24"/>
        </w:rPr>
        <w:t>5</w:t>
      </w:r>
      <w:r>
        <w:rPr>
          <w:sz w:val="24"/>
        </w:rPr>
        <w:t>、如对政府主管部门出具的不可抗力证明文件存有异议并因此发生纠纷，应提交仲裁机构解决，并以仲裁裁决为准。但双方或本合同三方因该不可抗力争议而进行的仲裁或诉讼程序，不影响本合同的可履行性。</w:t>
      </w:r>
    </w:p>
    <w:p>
      <w:pPr>
        <w:pStyle w:val="null3"/>
        <w:jc w:val="both"/>
      </w:pPr>
      <w:r>
        <w:rPr>
          <w:sz w:val="24"/>
          <w:b/>
        </w:rPr>
        <w:t>第十五条情势变更</w:t>
      </w:r>
    </w:p>
    <w:p>
      <w:pPr>
        <w:pStyle w:val="null3"/>
        <w:jc w:val="both"/>
      </w:pPr>
      <w:r>
        <w:rPr>
          <w:sz w:val="24"/>
        </w:rPr>
        <w:t>　　因情势变更导致履行本合同的基础发生改变，由当事人协商变更；无法协商一致的，受情势变更之不利影响一方，可以请求仲裁或诉讼解决，但不得单方解除合同。</w:t>
      </w:r>
    </w:p>
    <w:p>
      <w:pPr>
        <w:pStyle w:val="null3"/>
        <w:jc w:val="both"/>
      </w:pPr>
      <w:r>
        <w:rPr>
          <w:sz w:val="24"/>
          <w:b/>
        </w:rPr>
        <w:t>第十六条　违约责任</w:t>
      </w:r>
    </w:p>
    <w:p>
      <w:pPr>
        <w:pStyle w:val="null3"/>
        <w:ind w:firstLine="480"/>
        <w:jc w:val="both"/>
      </w:pPr>
      <w:r>
        <w:rPr>
          <w:sz w:val="24"/>
        </w:rPr>
        <w:t>1</w:t>
      </w:r>
      <w:r>
        <w:rPr>
          <w:sz w:val="24"/>
        </w:rPr>
        <w:t>、本合同项下的各种货物，即使在使用功能上不存在任何相互关联性，亦应视为整体货物；违约迟延交付的那一部分货物，即使对本合同中的其他标的物之安装、验收、使用等不构成任何影响，亦应按合同总价作为计算违约金的基数。</w:t>
      </w:r>
    </w:p>
    <w:p>
      <w:pPr>
        <w:pStyle w:val="null3"/>
        <w:ind w:firstLine="480"/>
        <w:jc w:val="both"/>
      </w:pPr>
      <w:r>
        <w:rPr>
          <w:sz w:val="24"/>
        </w:rPr>
        <w:t>2</w:t>
      </w:r>
      <w:r>
        <w:rPr>
          <w:sz w:val="24"/>
        </w:rPr>
        <w:t>、违约金不足以弥补实际损失的，应赔偿实际损失。该</w:t>
      </w:r>
      <w:r>
        <w:rPr>
          <w:sz w:val="24"/>
        </w:rPr>
        <w:t>“</w:t>
      </w:r>
      <w:r>
        <w:rPr>
          <w:sz w:val="24"/>
        </w:rPr>
        <w:t>实际损失</w:t>
      </w:r>
      <w:r>
        <w:rPr>
          <w:sz w:val="24"/>
        </w:rPr>
        <w:t>”</w:t>
      </w:r>
      <w:r>
        <w:rPr>
          <w:sz w:val="24"/>
        </w:rPr>
        <w:t>包括利息、实现债权的全部费用（包括但不限于诉讼或仲裁费用、律师费、差旅费、邮件费、公告费、鉴定和调查取证费用）以及财产性行政处罚等。</w:t>
      </w:r>
    </w:p>
    <w:p>
      <w:pPr>
        <w:pStyle w:val="null3"/>
        <w:ind w:firstLine="480"/>
        <w:jc w:val="both"/>
      </w:pPr>
      <w:r>
        <w:rPr>
          <w:sz w:val="24"/>
        </w:rPr>
        <w:t>3</w:t>
      </w:r>
      <w:r>
        <w:rPr>
          <w:sz w:val="24"/>
        </w:rPr>
        <w:t>、本条第</w:t>
      </w:r>
      <w:r>
        <w:rPr>
          <w:sz w:val="24"/>
        </w:rPr>
        <w:t>1</w:t>
      </w:r>
      <w:r>
        <w:rPr>
          <w:sz w:val="24"/>
        </w:rPr>
        <w:t>款和第</w:t>
      </w:r>
      <w:r>
        <w:rPr>
          <w:sz w:val="24"/>
        </w:rPr>
        <w:t>2</w:t>
      </w:r>
      <w:r>
        <w:rPr>
          <w:sz w:val="24"/>
        </w:rPr>
        <w:t>款关于违约金和赔偿金计算方法之约定，为总则性条款，其均适用于各种情形下的违约和损害赔偿责任之计算。</w:t>
      </w:r>
    </w:p>
    <w:p>
      <w:pPr>
        <w:pStyle w:val="null3"/>
        <w:ind w:firstLine="480"/>
        <w:jc w:val="both"/>
      </w:pPr>
      <w:r>
        <w:rPr>
          <w:sz w:val="24"/>
        </w:rPr>
        <w:t>4</w:t>
      </w:r>
      <w:r>
        <w:rPr>
          <w:sz w:val="24"/>
        </w:rPr>
        <w:t>、甲方无正当理由拒收货物的，甲方向乙方支付合同总价</w:t>
      </w:r>
      <w:r>
        <w:rPr>
          <w:sz w:val="24"/>
          <w:b/>
          <w:u w:val="single"/>
        </w:rPr>
        <w:t>百分之三　</w:t>
      </w:r>
      <w:r>
        <w:rPr>
          <w:sz w:val="24"/>
        </w:rPr>
        <w:t>的违约金。</w:t>
      </w:r>
    </w:p>
    <w:p>
      <w:pPr>
        <w:pStyle w:val="null3"/>
        <w:ind w:firstLine="480"/>
        <w:jc w:val="both"/>
      </w:pPr>
      <w:r>
        <w:rPr>
          <w:sz w:val="24"/>
        </w:rPr>
        <w:t>5</w:t>
      </w:r>
      <w:r>
        <w:rPr>
          <w:sz w:val="24"/>
        </w:rPr>
        <w:t>、甲方逾期付款的，</w:t>
      </w:r>
      <w:r>
        <w:rPr>
          <w:sz w:val="24"/>
          <w:b/>
        </w:rPr>
        <w:t>每逾期一天</w:t>
      </w:r>
      <w:r>
        <w:rPr>
          <w:sz w:val="24"/>
        </w:rPr>
        <w:t>应向乙方支付应付而未付款额的</w:t>
      </w:r>
      <w:r>
        <w:rPr>
          <w:sz w:val="24"/>
          <w:b/>
          <w:u w:val="single"/>
        </w:rPr>
        <w:t>　万分之三</w:t>
      </w:r>
      <w:r>
        <w:rPr>
          <w:sz w:val="24"/>
        </w:rPr>
        <w:t>的违约金。</w:t>
      </w:r>
    </w:p>
    <w:p>
      <w:pPr>
        <w:pStyle w:val="null3"/>
        <w:ind w:firstLine="480"/>
        <w:jc w:val="both"/>
      </w:pPr>
      <w:r>
        <w:rPr>
          <w:sz w:val="24"/>
        </w:rPr>
        <w:t>6</w:t>
      </w:r>
      <w:r>
        <w:rPr>
          <w:sz w:val="24"/>
        </w:rPr>
        <w:t>、乙方逾期交齐货物，或者因质量验收迟延而应视为逾期交货的，</w:t>
      </w:r>
      <w:r>
        <w:rPr>
          <w:sz w:val="24"/>
          <w:b/>
        </w:rPr>
        <w:t>每逾期一天</w:t>
      </w:r>
      <w:r>
        <w:rPr>
          <w:sz w:val="24"/>
        </w:rPr>
        <w:t>按合同总价的</w:t>
      </w:r>
      <w:r>
        <w:rPr>
          <w:sz w:val="24"/>
          <w:b/>
          <w:u w:val="single"/>
        </w:rPr>
        <w:t>　万分之三</w:t>
      </w:r>
      <w:r>
        <w:rPr>
          <w:sz w:val="24"/>
        </w:rPr>
        <w:t>向甲方支付违约金，累计至交齐货物之日止。</w:t>
      </w:r>
    </w:p>
    <w:p>
      <w:pPr>
        <w:pStyle w:val="null3"/>
        <w:ind w:firstLine="480"/>
        <w:jc w:val="both"/>
      </w:pPr>
      <w:r>
        <w:rPr>
          <w:sz w:val="24"/>
        </w:rPr>
        <w:t>7</w:t>
      </w:r>
      <w:r>
        <w:rPr>
          <w:sz w:val="24"/>
        </w:rPr>
        <w:t>、乙方超过三十天仍未交齐货物，或者因质量验收迟延而应视为逾期交货的，应按合同总价的</w:t>
      </w:r>
      <w:r>
        <w:rPr>
          <w:sz w:val="24"/>
          <w:b/>
          <w:u w:val="single"/>
        </w:rPr>
        <w:t>　百分之二十　</w:t>
      </w:r>
      <w:r>
        <w:rPr>
          <w:sz w:val="24"/>
        </w:rPr>
        <w:t>向甲方支付违约金。经催告后在合理期限内仍不能交齐货物的，甲方有权单方解除合同且该解除效果不影响违约金之支付。</w:t>
      </w:r>
    </w:p>
    <w:p>
      <w:pPr>
        <w:pStyle w:val="null3"/>
        <w:ind w:firstLine="480"/>
        <w:jc w:val="both"/>
      </w:pPr>
      <w:r>
        <w:rPr>
          <w:sz w:val="24"/>
        </w:rPr>
        <w:t>8</w:t>
      </w:r>
      <w:r>
        <w:rPr>
          <w:sz w:val="24"/>
        </w:rPr>
        <w:t>、乙方未及时履行本合同第九条约定的义务，且经甲方书面催告后，拒不履行的，甲方有权扣除履约保证金；无履约保证金可扣除或履约保证金已被甲方扣除了的，乙方应按</w:t>
      </w:r>
      <w:r>
        <w:rPr>
          <w:sz w:val="24"/>
          <w:b/>
        </w:rPr>
        <w:t>合同总价的</w:t>
      </w:r>
      <w:r>
        <w:rPr>
          <w:sz w:val="24"/>
          <w:b/>
          <w:u w:val="single"/>
        </w:rPr>
        <w:t>百分之十</w:t>
      </w:r>
      <w:r>
        <w:rPr>
          <w:sz w:val="24"/>
        </w:rPr>
        <w:t>支付违约金。</w:t>
      </w:r>
    </w:p>
    <w:p>
      <w:pPr>
        <w:pStyle w:val="null3"/>
        <w:ind w:firstLine="480"/>
        <w:jc w:val="both"/>
      </w:pPr>
      <w:r>
        <w:rPr>
          <w:sz w:val="24"/>
        </w:rPr>
        <w:t>9</w:t>
      </w:r>
      <w:r>
        <w:rPr>
          <w:sz w:val="24"/>
        </w:rPr>
        <w:t>、乙方保证其出售的本合同项下的货物无任何权利瑕疵，包括货物在所有权、知识产权、许可销售权等方面的权利瑕疵。如果任何第三人被仲裁机构裁决或被法院判决有权对本合同项下的全部或部分货物主张权利，或货物被国家行政机关依法查处、查封、罚没，乙方除应赔偿甲方的实际损失外，还应</w:t>
      </w:r>
      <w:r>
        <w:rPr>
          <w:sz w:val="24"/>
          <w:b/>
        </w:rPr>
        <w:t>另行按合同总价的</w:t>
      </w:r>
      <w:r>
        <w:rPr>
          <w:sz w:val="24"/>
          <w:b/>
          <w:u w:val="single"/>
        </w:rPr>
        <w:t>　百分之二十　</w:t>
      </w:r>
      <w:r>
        <w:rPr>
          <w:sz w:val="24"/>
          <w:b/>
        </w:rPr>
        <w:t>向甲方支付惩罚性违约金</w:t>
      </w:r>
      <w:r>
        <w:rPr>
          <w:sz w:val="24"/>
        </w:rPr>
        <w:t>。</w:t>
      </w:r>
    </w:p>
    <w:p>
      <w:pPr>
        <w:pStyle w:val="null3"/>
        <w:ind w:firstLine="480"/>
        <w:jc w:val="both"/>
      </w:pPr>
      <w:r>
        <w:rPr>
          <w:sz w:val="24"/>
        </w:rPr>
        <w:t>10</w:t>
      </w:r>
      <w:r>
        <w:rPr>
          <w:sz w:val="24"/>
        </w:rPr>
        <w:t>、乙方擅自对本合同约定的货物进行替代的，视乙方不能交付，甲方除了有权解除合同外，同时有权按合同总价的</w:t>
      </w:r>
      <w:r>
        <w:rPr>
          <w:sz w:val="24"/>
          <w:b/>
          <w:u w:val="single"/>
        </w:rPr>
        <w:t>　百分之三十　</w:t>
      </w:r>
      <w:r>
        <w:rPr>
          <w:sz w:val="24"/>
        </w:rPr>
        <w:t>的标准要求乙方支付违约金。</w:t>
      </w:r>
    </w:p>
    <w:p>
      <w:pPr>
        <w:pStyle w:val="null3"/>
        <w:ind w:firstLine="480"/>
        <w:jc w:val="both"/>
      </w:pPr>
      <w:r>
        <w:rPr>
          <w:sz w:val="24"/>
        </w:rPr>
        <w:t>11</w:t>
      </w:r>
      <w:r>
        <w:rPr>
          <w:sz w:val="24"/>
        </w:rPr>
        <w:t>、</w:t>
      </w:r>
      <w:r>
        <w:rPr>
          <w:sz w:val="24"/>
          <w:b/>
          <w:u w:val="single"/>
        </w:rPr>
        <w:t>在甲方发出中标通知书后</w:t>
      </w:r>
      <w:r>
        <w:rPr>
          <w:sz w:val="24"/>
          <w:b/>
          <w:u w:val="single"/>
        </w:rPr>
        <w:t>30</w:t>
      </w:r>
      <w:r>
        <w:rPr>
          <w:sz w:val="24"/>
          <w:b/>
          <w:u w:val="single"/>
        </w:rPr>
        <w:t>日内</w:t>
      </w:r>
      <w:r>
        <w:rPr>
          <w:sz w:val="24"/>
        </w:rPr>
        <w:t>，乙方拒绝签订正式书面合同的，甲方有权按合同总价的</w:t>
      </w:r>
      <w:r>
        <w:rPr>
          <w:sz w:val="24"/>
          <w:b/>
          <w:u w:val="single"/>
        </w:rPr>
        <w:t>　百分之五　</w:t>
      </w:r>
      <w:r>
        <w:rPr>
          <w:sz w:val="24"/>
        </w:rPr>
        <w:t>的标准向乙方要求支付违约金。</w:t>
      </w:r>
    </w:p>
    <w:p>
      <w:pPr>
        <w:pStyle w:val="null3"/>
        <w:jc w:val="both"/>
      </w:pPr>
      <w:r>
        <w:rPr>
          <w:sz w:val="24"/>
        </w:rPr>
        <w:t>12</w:t>
      </w:r>
      <w:r>
        <w:rPr>
          <w:sz w:val="24"/>
        </w:rPr>
        <w:t>、上述各项违约责任条款，属于《民法典》中的清算条款，故合同之变更、中止或解除不影响据此追究违约方的违约责任。</w:t>
      </w:r>
    </w:p>
    <w:p>
      <w:pPr>
        <w:pStyle w:val="null3"/>
        <w:ind w:firstLine="482"/>
        <w:jc w:val="both"/>
      </w:pPr>
      <w:r>
        <w:rPr>
          <w:sz w:val="24"/>
          <w:b/>
        </w:rPr>
        <w:t>第十七条联合投标与连带责任</w:t>
      </w:r>
    </w:p>
    <w:p>
      <w:pPr>
        <w:pStyle w:val="null3"/>
        <w:ind w:firstLine="480"/>
        <w:jc w:val="both"/>
      </w:pPr>
      <w:r>
        <w:rPr>
          <w:sz w:val="24"/>
        </w:rPr>
        <w:t>1</w:t>
      </w:r>
      <w:r>
        <w:rPr>
          <w:sz w:val="24"/>
        </w:rPr>
        <w:t>、乙方如果与他人对本采购项目联合投标中标，则乙方可以代表联合体签订并全面履行本合同。</w:t>
      </w:r>
    </w:p>
    <w:p>
      <w:pPr>
        <w:pStyle w:val="null3"/>
        <w:ind w:firstLine="480"/>
        <w:jc w:val="both"/>
      </w:pPr>
      <w:r>
        <w:rPr>
          <w:sz w:val="24"/>
        </w:rPr>
        <w:t>2</w:t>
      </w:r>
      <w:r>
        <w:rPr>
          <w:sz w:val="24"/>
        </w:rPr>
        <w:t>、联合体</w:t>
      </w:r>
      <w:r>
        <w:rPr>
          <w:sz w:val="24"/>
          <w:b/>
          <w:u w:val="single"/>
        </w:rPr>
        <w:t>其他成员必须向甲方出具相应的《授权委托书》</w:t>
      </w:r>
      <w:r>
        <w:rPr>
          <w:sz w:val="24"/>
        </w:rPr>
        <w:t>。</w:t>
      </w:r>
    </w:p>
    <w:p>
      <w:pPr>
        <w:pStyle w:val="null3"/>
        <w:ind w:firstLine="480"/>
        <w:jc w:val="both"/>
      </w:pPr>
      <w:r>
        <w:rPr>
          <w:sz w:val="24"/>
        </w:rPr>
        <w:t>3</w:t>
      </w:r>
      <w:r>
        <w:rPr>
          <w:sz w:val="24"/>
        </w:rPr>
        <w:t>、根据《中华人民共和国招标投标法》第三十一条，联合体全部成员共同就本合同向甲方承担连带责任。</w:t>
      </w:r>
    </w:p>
    <w:p>
      <w:pPr>
        <w:pStyle w:val="null3"/>
        <w:ind w:firstLine="480"/>
        <w:jc w:val="both"/>
      </w:pPr>
      <w:r>
        <w:rPr>
          <w:sz w:val="24"/>
        </w:rPr>
        <w:t>4</w:t>
      </w:r>
      <w:r>
        <w:rPr>
          <w:sz w:val="24"/>
        </w:rPr>
        <w:t>、上述连带责任是不享有先诉抗辩权的连带责任，且责任范围包括违约责任和赔偿责任及其相关的利息、实现债权的全部费用（包括但不限于诉讼或仲裁费用、律师费、调查取证费用）、因乙方过错所致财产性行政处罚，以及合同变更、解除、终止而产生的法律后果。</w:t>
      </w:r>
    </w:p>
    <w:p>
      <w:pPr>
        <w:pStyle w:val="null3"/>
        <w:ind w:firstLine="482"/>
        <w:jc w:val="both"/>
      </w:pPr>
      <w:r>
        <w:rPr>
          <w:sz w:val="24"/>
          <w:b/>
        </w:rPr>
        <w:t>第十八条　合同解释</w:t>
      </w:r>
    </w:p>
    <w:p>
      <w:pPr>
        <w:pStyle w:val="null3"/>
        <w:ind w:firstLine="480"/>
        <w:jc w:val="both"/>
      </w:pPr>
      <w:r>
        <w:rPr>
          <w:sz w:val="24"/>
        </w:rPr>
        <w:t>对本合同的解释，除了适用《民法典》规定的文义解释、目的解释、历史（订约过程）解释、体系解释、善意解释等规则外，如果对本合同的内容存在两种或两种以上的合理解释，则按最有利于甲方的原则进行解释并据此执行。</w:t>
      </w:r>
    </w:p>
    <w:p>
      <w:pPr>
        <w:pStyle w:val="null3"/>
        <w:ind w:firstLine="482"/>
        <w:jc w:val="both"/>
      </w:pPr>
      <w:r>
        <w:rPr>
          <w:sz w:val="24"/>
          <w:b/>
        </w:rPr>
        <w:t>第十九条　法律适用</w:t>
      </w:r>
    </w:p>
    <w:p>
      <w:pPr>
        <w:pStyle w:val="null3"/>
        <w:ind w:firstLine="480"/>
        <w:jc w:val="both"/>
      </w:pPr>
      <w:r>
        <w:rPr>
          <w:sz w:val="24"/>
        </w:rPr>
        <w:t>因本合同之成立与效力、履行、解释、票据等而发生的所有争议，均适用中华人民共和国法律。</w:t>
      </w:r>
    </w:p>
    <w:p>
      <w:pPr>
        <w:pStyle w:val="null3"/>
        <w:ind w:firstLine="472"/>
        <w:jc w:val="both"/>
      </w:pPr>
      <w:r>
        <w:rPr>
          <w:sz w:val="24"/>
          <w:b/>
        </w:rPr>
        <w:t>第二十条　补充协议</w:t>
      </w:r>
    </w:p>
    <w:p>
      <w:pPr>
        <w:pStyle w:val="null3"/>
        <w:ind w:firstLine="470"/>
        <w:jc w:val="both"/>
      </w:pPr>
      <w:r>
        <w:rPr>
          <w:sz w:val="24"/>
        </w:rPr>
        <w:t>1</w:t>
      </w:r>
      <w:r>
        <w:rPr>
          <w:sz w:val="24"/>
        </w:rPr>
        <w:t>、本合同未尽事宜，由双方在协商一致的基础上另行签订书面形式的补充协议确定。补充协议与本合同有关条款的内容相冲突者，视为对该条款内容的实质性变更。</w:t>
      </w:r>
    </w:p>
    <w:p>
      <w:pPr>
        <w:pStyle w:val="null3"/>
        <w:ind w:firstLine="480"/>
        <w:jc w:val="both"/>
      </w:pPr>
      <w:r>
        <w:rPr>
          <w:sz w:val="24"/>
        </w:rPr>
        <w:t>2</w:t>
      </w:r>
      <w:r>
        <w:rPr>
          <w:sz w:val="24"/>
        </w:rPr>
        <w:t>、补充协议包括承诺书、会议纪要、备忘录、往来函件等，但均应以书面形式为之。</w:t>
      </w:r>
    </w:p>
    <w:p>
      <w:pPr>
        <w:pStyle w:val="null3"/>
        <w:ind w:firstLine="482"/>
        <w:jc w:val="both"/>
      </w:pPr>
      <w:r>
        <w:rPr>
          <w:sz w:val="24"/>
          <w:b/>
        </w:rPr>
        <w:t>第二十一条　争议解决方式</w:t>
      </w:r>
    </w:p>
    <w:p>
      <w:pPr>
        <w:pStyle w:val="null3"/>
        <w:ind w:firstLine="480"/>
        <w:jc w:val="both"/>
      </w:pPr>
      <w:r>
        <w:rPr>
          <w:sz w:val="24"/>
        </w:rPr>
        <w:t>因本合同而发生的所有争议，应由各方协商解决；协商不成时，本合同的双方或三方均同意将争议</w:t>
      </w:r>
      <w:r>
        <w:rPr>
          <w:sz w:val="24"/>
        </w:rPr>
        <w:t>(</w:t>
      </w:r>
      <w:r>
        <w:rPr>
          <w:sz w:val="24"/>
        </w:rPr>
        <w:t>包括票据法上的争议</w:t>
      </w:r>
      <w:r>
        <w:rPr>
          <w:sz w:val="24"/>
        </w:rPr>
        <w:t>)</w:t>
      </w:r>
      <w:r>
        <w:rPr>
          <w:sz w:val="24"/>
        </w:rPr>
        <w:t>提交给广州仲裁委员会进行仲裁解决。仲裁程序，适用该会的仲裁规则。该仲裁裁决是终局的，对当事人均有约束力。</w:t>
      </w:r>
    </w:p>
    <w:p>
      <w:pPr>
        <w:pStyle w:val="null3"/>
        <w:ind w:firstLine="458"/>
        <w:jc w:val="both"/>
      </w:pPr>
      <w:r>
        <w:rPr>
          <w:sz w:val="24"/>
          <w:b/>
        </w:rPr>
        <w:t>第二十二条　通知</w:t>
      </w:r>
    </w:p>
    <w:p>
      <w:pPr>
        <w:pStyle w:val="null3"/>
        <w:ind w:firstLine="456"/>
        <w:jc w:val="both"/>
      </w:pPr>
      <w:r>
        <w:rPr>
          <w:sz w:val="24"/>
        </w:rPr>
        <w:t>1</w:t>
      </w:r>
      <w:r>
        <w:rPr>
          <w:sz w:val="24"/>
        </w:rPr>
        <w:t>、遇有合同争议或异议情形，均应以书面形式及时通知对方。一方向另一方发出的通知和通讯，应当用书面形式，且均自其送达时生效。</w:t>
      </w:r>
    </w:p>
    <w:p>
      <w:pPr>
        <w:pStyle w:val="null3"/>
        <w:ind w:firstLine="456"/>
        <w:jc w:val="both"/>
      </w:pPr>
      <w:r>
        <w:rPr>
          <w:sz w:val="24"/>
        </w:rPr>
        <w:t>2</w:t>
      </w:r>
      <w:r>
        <w:rPr>
          <w:sz w:val="24"/>
        </w:rPr>
        <w:t>、无论双方关系好坏程度如何，任何一方均不得拒绝签收来自对方的说明函、澄清函、通知书、异议书、催告函、法律意见书等往来文件。</w:t>
      </w:r>
    </w:p>
    <w:p>
      <w:pPr>
        <w:pStyle w:val="null3"/>
        <w:ind w:firstLine="456"/>
        <w:jc w:val="both"/>
      </w:pPr>
      <w:r>
        <w:rPr>
          <w:sz w:val="24"/>
        </w:rPr>
        <w:t>3</w:t>
      </w:r>
      <w:r>
        <w:rPr>
          <w:sz w:val="24"/>
        </w:rPr>
        <w:t>、一方当事人变更本合同中列明的通知或通讯地址、法定代表人或开户银行或帐号的，应自其变更之日起</w:t>
      </w:r>
      <w:r>
        <w:rPr>
          <w:sz w:val="24"/>
          <w:u w:val="single"/>
        </w:rPr>
        <w:t xml:space="preserve"> 10</w:t>
      </w:r>
      <w:r>
        <w:rPr>
          <w:sz w:val="24"/>
        </w:rPr>
        <w:t>日内，将新的地址或法定代表人或开户银行、帐号以书面形式通知另一方。因未通知或迟延通知对方而由此造成的损失，应承担相关责任。</w:t>
      </w:r>
    </w:p>
    <w:p>
      <w:pPr>
        <w:pStyle w:val="null3"/>
        <w:ind w:firstLine="482"/>
        <w:jc w:val="both"/>
      </w:pPr>
      <w:r>
        <w:rPr>
          <w:sz w:val="24"/>
          <w:b/>
        </w:rPr>
        <w:t>第二十三条　合同生效与效力</w:t>
      </w:r>
    </w:p>
    <w:p>
      <w:pPr>
        <w:pStyle w:val="null3"/>
        <w:ind w:firstLine="480"/>
        <w:jc w:val="both"/>
      </w:pPr>
      <w:r>
        <w:rPr>
          <w:sz w:val="24"/>
        </w:rPr>
        <w:t>1</w:t>
      </w:r>
      <w:r>
        <w:rPr>
          <w:sz w:val="24"/>
        </w:rPr>
        <w:t>、本合同经双方代表签字、盖章后即行生效。签字日期互异的，以后签日期为生效日。</w:t>
      </w:r>
    </w:p>
    <w:p>
      <w:pPr>
        <w:pStyle w:val="null3"/>
        <w:ind w:firstLine="480"/>
        <w:jc w:val="both"/>
      </w:pPr>
      <w:r>
        <w:rPr>
          <w:sz w:val="24"/>
        </w:rPr>
        <w:t>2</w:t>
      </w:r>
      <w:r>
        <w:rPr>
          <w:sz w:val="24"/>
        </w:rPr>
        <w:t>、乙方作为联合体之代表人，一旦签字，本合同的效力即及于联合体内的全部成员。</w:t>
      </w:r>
    </w:p>
    <w:p>
      <w:pPr>
        <w:pStyle w:val="null3"/>
        <w:ind w:firstLine="482"/>
        <w:jc w:val="both"/>
      </w:pPr>
      <w:r>
        <w:rPr>
          <w:sz w:val="24"/>
          <w:b/>
        </w:rPr>
        <w:t>第二十四条合同文本</w:t>
      </w:r>
    </w:p>
    <w:p>
      <w:pPr>
        <w:pStyle w:val="null3"/>
        <w:ind w:firstLine="470"/>
        <w:jc w:val="both"/>
      </w:pPr>
      <w:r>
        <w:rPr>
          <w:sz w:val="24"/>
        </w:rPr>
        <w:t>1</w:t>
      </w:r>
      <w:r>
        <w:rPr>
          <w:sz w:val="24"/>
        </w:rPr>
        <w:t>、本合同一式</w:t>
      </w:r>
      <w:r>
        <w:rPr>
          <w:sz w:val="24"/>
          <w:u w:val="single"/>
        </w:rPr>
        <w:t xml:space="preserve"> 6</w:t>
      </w:r>
      <w:r>
        <w:rPr>
          <w:sz w:val="24"/>
        </w:rPr>
        <w:t>份，甲方执</w:t>
      </w:r>
      <w:r>
        <w:rPr>
          <w:sz w:val="24"/>
        </w:rPr>
        <w:t>4</w:t>
      </w:r>
      <w:r>
        <w:rPr>
          <w:sz w:val="24"/>
        </w:rPr>
        <w:t>份</w:t>
      </w:r>
      <w:r>
        <w:rPr>
          <w:sz w:val="24"/>
        </w:rPr>
        <w:t>,</w:t>
      </w:r>
      <w:r>
        <w:rPr>
          <w:sz w:val="24"/>
        </w:rPr>
        <w:t>乙方执</w:t>
      </w:r>
      <w:r>
        <w:rPr>
          <w:sz w:val="24"/>
          <w:u w:val="single"/>
        </w:rPr>
        <w:t xml:space="preserve"> 2</w:t>
      </w:r>
      <w:r>
        <w:rPr>
          <w:sz w:val="24"/>
        </w:rPr>
        <w:t>份。</w:t>
      </w:r>
    </w:p>
    <w:p>
      <w:pPr>
        <w:pStyle w:val="null3"/>
        <w:ind w:firstLine="482"/>
        <w:jc w:val="both"/>
      </w:pPr>
      <w:r>
        <w:rPr>
          <w:sz w:val="24"/>
          <w:b/>
        </w:rPr>
        <w:t>第二十五条合同构成</w:t>
      </w:r>
    </w:p>
    <w:p>
      <w:pPr>
        <w:pStyle w:val="null3"/>
        <w:ind w:firstLine="480"/>
        <w:jc w:val="both"/>
      </w:pPr>
      <w:r>
        <w:rPr>
          <w:sz w:val="24"/>
        </w:rPr>
        <w:t>1</w:t>
      </w:r>
      <w:r>
        <w:rPr>
          <w:sz w:val="24"/>
        </w:rPr>
        <w:t>、有关补充协议，经双方审定的各种图纸、表格、数据以及技术资料、货物清单，以及乙方根据《招标文件》在投标时向甲方提交的授权委托书、货物生产厂商或经销商的授权文件、在广州正式登记的技术服务或售后服务机构资料等。均为本合同不可分割的组成部分，与本合同具有同等的法律效力。</w:t>
      </w:r>
    </w:p>
    <w:p>
      <w:pPr>
        <w:pStyle w:val="null3"/>
        <w:ind w:firstLine="480"/>
        <w:jc w:val="both"/>
      </w:pPr>
      <w:r>
        <w:rPr>
          <w:sz w:val="24"/>
        </w:rPr>
        <w:t>2</w:t>
      </w:r>
      <w:r>
        <w:rPr>
          <w:sz w:val="24"/>
        </w:rPr>
        <w:t>、</w:t>
      </w:r>
      <w:r>
        <w:rPr>
          <w:sz w:val="24"/>
          <w:b/>
        </w:rPr>
        <w:t>下列选择项中，为本合同附件的有（在选择项前打</w:t>
      </w:r>
      <w:r>
        <w:rPr>
          <w:sz w:val="24"/>
          <w:b/>
        </w:rPr>
        <w:t>√</w:t>
      </w:r>
      <w:r>
        <w:rPr>
          <w:sz w:val="24"/>
          <w:b/>
        </w:rPr>
        <w:t>）：</w:t>
      </w:r>
    </w:p>
    <w:p>
      <w:pPr>
        <w:pStyle w:val="null3"/>
        <w:ind w:firstLine="472"/>
        <w:jc w:val="both"/>
      </w:pPr>
      <w:r>
        <w:rPr>
          <w:sz w:val="24"/>
          <w:b/>
        </w:rPr>
        <w:t>√</w:t>
      </w:r>
      <w:r>
        <w:rPr>
          <w:sz w:val="24"/>
          <w:b/>
        </w:rPr>
        <w:t>（</w:t>
      </w:r>
      <w:r>
        <w:rPr>
          <w:sz w:val="24"/>
          <w:b/>
        </w:rPr>
        <w:t>1</w:t>
      </w:r>
      <w:r>
        <w:rPr>
          <w:sz w:val="24"/>
          <w:b/>
        </w:rPr>
        <w:t>）附件一：《</w:t>
      </w:r>
      <w:r>
        <w:rPr>
          <w:sz w:val="24"/>
          <w:b/>
          <w:u w:val="single"/>
        </w:rPr>
        <w:t xml:space="preserve">GDS-  </w:t>
      </w:r>
      <w:r>
        <w:rPr>
          <w:sz w:val="24"/>
          <w:b/>
          <w:u w:val="single"/>
        </w:rPr>
        <w:t>合同货物配置清单</w:t>
      </w:r>
      <w:r>
        <w:rPr>
          <w:sz w:val="24"/>
          <w:b/>
        </w:rPr>
        <w:t>》。</w:t>
      </w:r>
    </w:p>
    <w:p>
      <w:pPr>
        <w:pStyle w:val="null3"/>
        <w:ind w:firstLine="480"/>
        <w:jc w:val="both"/>
      </w:pPr>
      <w:r>
        <w:rPr>
          <w:sz w:val="24"/>
        </w:rPr>
        <w:t>（</w:t>
      </w:r>
      <w:r>
        <w:rPr>
          <w:sz w:val="24"/>
        </w:rPr>
        <w:t>2</w:t>
      </w:r>
      <w:r>
        <w:rPr>
          <w:sz w:val="24"/>
        </w:rPr>
        <w:t>）附件二：联合体成员向甲方</w:t>
      </w:r>
      <w:r>
        <w:rPr>
          <w:sz w:val="24"/>
          <w:u w:val="single"/>
        </w:rPr>
        <w:t xml:space="preserve"> /</w:t>
      </w:r>
      <w:r>
        <w:rPr>
          <w:sz w:val="24"/>
        </w:rPr>
        <w:t>出具的《授权委托书》。</w:t>
      </w:r>
    </w:p>
    <w:p>
      <w:pPr>
        <w:pStyle w:val="null3"/>
        <w:ind w:firstLine="480"/>
        <w:jc w:val="both"/>
      </w:pPr>
      <w:r>
        <w:rPr>
          <w:sz w:val="24"/>
        </w:rPr>
        <w:t>（</w:t>
      </w:r>
      <w:r>
        <w:rPr>
          <w:sz w:val="24"/>
        </w:rPr>
        <w:t>3</w:t>
      </w:r>
      <w:r>
        <w:rPr>
          <w:sz w:val="24"/>
        </w:rPr>
        <w:t>）附件三：《货物样板确认书》。</w:t>
      </w:r>
    </w:p>
    <w:p>
      <w:pPr>
        <w:pStyle w:val="null3"/>
        <w:ind w:firstLine="480"/>
        <w:jc w:val="both"/>
      </w:pPr>
      <w:r>
        <w:rPr>
          <w:sz w:val="24"/>
        </w:rPr>
        <w:t>（</w:t>
      </w:r>
      <w:r>
        <w:rPr>
          <w:sz w:val="24"/>
        </w:rPr>
        <w:t>4</w:t>
      </w:r>
      <w:r>
        <w:rPr>
          <w:sz w:val="24"/>
        </w:rPr>
        <w:t>）附件四：</w:t>
      </w:r>
      <w:r>
        <w:rPr>
          <w:sz w:val="24"/>
        </w:rPr>
        <w:t>/</w:t>
      </w:r>
    </w:p>
    <w:p>
      <w:pPr>
        <w:pStyle w:val="null3"/>
        <w:ind w:firstLine="482"/>
        <w:jc w:val="both"/>
      </w:pPr>
      <w:r>
        <w:rPr>
          <w:sz w:val="24"/>
          <w:b/>
        </w:rPr>
        <w:t>第二十六条　其它约定的事项</w:t>
      </w:r>
    </w:p>
    <w:p>
      <w:pPr>
        <w:pStyle w:val="null3"/>
        <w:ind w:firstLine="482"/>
        <w:jc w:val="both"/>
      </w:pPr>
      <w:r>
        <w:rPr>
          <w:sz w:val="24"/>
          <w:b/>
        </w:rPr>
        <w:t>1</w:t>
      </w:r>
      <w:r>
        <w:rPr>
          <w:sz w:val="24"/>
          <w:b/>
        </w:rPr>
        <w:t>、有关技术培训或咨询服务的约定：</w:t>
      </w:r>
    </w:p>
    <w:p>
      <w:pPr>
        <w:pStyle w:val="null3"/>
        <w:ind w:firstLine="480"/>
        <w:jc w:val="both"/>
      </w:pPr>
      <w:r>
        <w:rPr>
          <w:sz w:val="24"/>
        </w:rPr>
        <w:t>（</w:t>
      </w:r>
      <w:r>
        <w:rPr>
          <w:sz w:val="24"/>
        </w:rPr>
        <w:t>1</w:t>
      </w:r>
      <w:r>
        <w:rPr>
          <w:sz w:val="24"/>
        </w:rPr>
        <w:t>）实地现场培训：在设备安装、调试完后，乙方须派出熟悉本项目的技术人员对甲方用户的相关技术人员进行现场培训。培训内容包括设备的参数的设置、操作、维护保养、应急处理、简单故障排除、终端技术等，以确保甲方用户能够对货物有足够的了解和熟悉，能够独立进行日常的维护、保养和管理。</w:t>
      </w:r>
    </w:p>
    <w:p>
      <w:pPr>
        <w:pStyle w:val="null3"/>
        <w:ind w:firstLine="480"/>
        <w:jc w:val="both"/>
      </w:pPr>
      <w:r>
        <w:rPr>
          <w:sz w:val="24"/>
        </w:rPr>
        <w:t>（</w:t>
      </w:r>
      <w:r>
        <w:rPr>
          <w:sz w:val="24"/>
        </w:rPr>
        <w:t>2</w:t>
      </w:r>
      <w:r>
        <w:rPr>
          <w:sz w:val="24"/>
        </w:rPr>
        <w:t>）乙方必须为所有被培训人员提供培训用文字资料和讲义等相关用品。所有的资料必须是中文书写。</w:t>
      </w:r>
    </w:p>
    <w:p>
      <w:pPr>
        <w:pStyle w:val="null3"/>
        <w:ind w:firstLine="480"/>
        <w:jc w:val="both"/>
      </w:pPr>
      <w:r>
        <w:rPr>
          <w:sz w:val="24"/>
        </w:rPr>
        <w:t>（</w:t>
      </w:r>
      <w:r>
        <w:rPr>
          <w:sz w:val="24"/>
        </w:rPr>
        <w:t>3</w:t>
      </w:r>
      <w:r>
        <w:rPr>
          <w:sz w:val="24"/>
        </w:rPr>
        <w:t>）乙方已将所有培训费用（含培训教材、差旅、食宿费用等）纳入合同总价。</w:t>
      </w:r>
    </w:p>
    <w:p>
      <w:pPr>
        <w:pStyle w:val="null3"/>
        <w:ind w:firstLine="480"/>
        <w:jc w:val="both"/>
      </w:pPr>
      <w:r>
        <w:rPr>
          <w:sz w:val="24"/>
        </w:rPr>
        <w:t>（</w:t>
      </w:r>
      <w:r>
        <w:rPr>
          <w:sz w:val="24"/>
        </w:rPr>
        <w:t>4</w:t>
      </w:r>
      <w:r>
        <w:rPr>
          <w:sz w:val="24"/>
        </w:rPr>
        <w:t>）必须根据采购的货物及采用的相关技术，提供全面的培训计划和课程内容安排。</w:t>
      </w:r>
    </w:p>
    <w:p>
      <w:pPr>
        <w:pStyle w:val="null3"/>
        <w:ind w:firstLine="480"/>
        <w:jc w:val="both"/>
      </w:pPr>
      <w:r>
        <w:rPr>
          <w:sz w:val="24"/>
        </w:rPr>
        <w:t>（</w:t>
      </w:r>
      <w:r>
        <w:rPr>
          <w:sz w:val="24"/>
        </w:rPr>
        <w:t>5</w:t>
      </w:r>
      <w:r>
        <w:rPr>
          <w:sz w:val="24"/>
        </w:rPr>
        <w:t>）列出具体计划并安排实施高水平的培训；</w:t>
      </w:r>
    </w:p>
    <w:p>
      <w:pPr>
        <w:pStyle w:val="null3"/>
        <w:ind w:firstLine="480"/>
        <w:jc w:val="both"/>
      </w:pPr>
      <w:r>
        <w:rPr>
          <w:sz w:val="24"/>
        </w:rPr>
        <w:t>（</w:t>
      </w:r>
      <w:r>
        <w:rPr>
          <w:sz w:val="24"/>
        </w:rPr>
        <w:t>6</w:t>
      </w:r>
      <w:r>
        <w:rPr>
          <w:sz w:val="24"/>
        </w:rPr>
        <w:t>）培训应包括所有设备的安装和维护、常见故障现象及诊断、常见问题及解决办法、操作系统使用等。</w:t>
      </w:r>
    </w:p>
    <w:p>
      <w:pPr>
        <w:pStyle w:val="null3"/>
        <w:ind w:firstLine="482"/>
        <w:jc w:val="both"/>
      </w:pPr>
      <w:r>
        <w:rPr>
          <w:sz w:val="21"/>
        </w:rPr>
        <w:t>2</w:t>
      </w:r>
      <w:r>
        <w:rPr>
          <w:sz w:val="21"/>
        </w:rPr>
        <w:t>、乙方须完全遵守《中华人民共和国劳动合同法》有关规定和《中华人民共和国妇女权益保障法》中关于</w:t>
      </w:r>
      <w:r>
        <w:rPr>
          <w:sz w:val="21"/>
        </w:rPr>
        <w:t>“</w:t>
      </w:r>
      <w:r>
        <w:rPr>
          <w:sz w:val="21"/>
        </w:rPr>
        <w:t>劳动和社会保障权益</w:t>
      </w:r>
      <w:r>
        <w:rPr>
          <w:sz w:val="21"/>
        </w:rPr>
        <w:t>”</w:t>
      </w:r>
      <w:r>
        <w:rPr>
          <w:sz w:val="21"/>
        </w:rPr>
        <w:t>的有关要求。</w:t>
      </w:r>
    </w:p>
    <w:tbl>
      <w:tblPr>
        <w:tblW w:w="0" w:type="auto"/>
        <w:tblBorders>
          <w:top w:val="none" w:color="000000" w:sz="4"/>
          <w:left w:val="none" w:color="000000" w:sz="4"/>
          <w:bottom w:val="none" w:color="000000" w:sz="4"/>
          <w:right w:val="none" w:color="000000" w:sz="4"/>
          <w:insideH w:val="none"/>
          <w:insideV w:val="none"/>
        </w:tblBorders>
      </w:tblPr>
      <w:tblGrid>
        <w:gridCol w:w="4319"/>
        <w:gridCol w:w="3987"/>
      </w:tblGrid>
      <w:tr>
        <w:tc>
          <w:tcPr>
            <w:tcW w:type="dxa" w:w="4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甲方：广州大学</w:t>
            </w:r>
          </w:p>
        </w:tc>
        <w:tc>
          <w:tcPr>
            <w:tcW w:type="dxa" w:w="3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w:t>
            </w:r>
          </w:p>
        </w:tc>
      </w:tr>
      <w:tr>
        <w:tc>
          <w:tcPr>
            <w:tcW w:type="dxa" w:w="4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法定代表人：魏明海</w:t>
            </w:r>
          </w:p>
        </w:tc>
        <w:tc>
          <w:tcPr>
            <w:tcW w:type="dxa" w:w="3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法定代表人：</w:t>
            </w:r>
          </w:p>
        </w:tc>
      </w:tr>
      <w:tr>
        <w:tc>
          <w:tcPr>
            <w:tcW w:type="dxa" w:w="4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委托代理人：</w:t>
            </w:r>
          </w:p>
        </w:tc>
        <w:tc>
          <w:tcPr>
            <w:tcW w:type="dxa" w:w="3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委托代理人：</w:t>
            </w:r>
          </w:p>
        </w:tc>
      </w:tr>
      <w:tr>
        <w:tc>
          <w:tcPr>
            <w:tcW w:type="dxa" w:w="4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经办人：</w:t>
            </w:r>
          </w:p>
        </w:tc>
        <w:tc>
          <w:tcPr>
            <w:tcW w:type="dxa" w:w="3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经办人</w:t>
            </w:r>
            <w:r>
              <w:rPr>
                <w:sz w:val="24"/>
              </w:rPr>
              <w:t>:</w:t>
            </w:r>
          </w:p>
        </w:tc>
      </w:tr>
      <w:tr>
        <w:tc>
          <w:tcPr>
            <w:tcW w:type="dxa" w:w="4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p>
        </w:tc>
        <w:tc>
          <w:tcPr>
            <w:tcW w:type="dxa" w:w="3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p>
        </w:tc>
      </w:tr>
      <w:tr>
        <w:tc>
          <w:tcPr>
            <w:tcW w:type="dxa" w:w="4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开户银行：工行广州大学城中环支行</w:t>
            </w:r>
          </w:p>
          <w:p>
            <w:pPr>
              <w:pStyle w:val="null3"/>
              <w:jc w:val="both"/>
            </w:pPr>
            <w:r>
              <w:rPr>
                <w:sz w:val="24"/>
              </w:rPr>
              <w:t>开户名称：广州大学</w:t>
            </w:r>
          </w:p>
        </w:tc>
        <w:tc>
          <w:tcPr>
            <w:tcW w:type="dxa" w:w="3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开户银行：</w:t>
            </w:r>
          </w:p>
          <w:p>
            <w:pPr>
              <w:pStyle w:val="null3"/>
              <w:jc w:val="both"/>
            </w:pPr>
            <w:r>
              <w:rPr>
                <w:sz w:val="24"/>
              </w:rPr>
              <w:t>开户名称：</w:t>
            </w:r>
          </w:p>
        </w:tc>
      </w:tr>
      <w:tr>
        <w:tc>
          <w:tcPr>
            <w:tcW w:type="dxa" w:w="4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r>
              <w:rPr>
                <w:sz w:val="24"/>
              </w:rPr>
              <w:t>3602114819100000192</w:t>
            </w:r>
          </w:p>
          <w:p>
            <w:pPr>
              <w:pStyle w:val="null3"/>
              <w:jc w:val="both"/>
            </w:pPr>
            <w:r>
              <w:rPr>
                <w:sz w:val="24"/>
              </w:rPr>
              <w:t>纳税人识别号</w:t>
            </w:r>
            <w:r>
              <w:rPr>
                <w:sz w:val="24"/>
              </w:rPr>
              <w:t>:124401007348911139</w:t>
            </w:r>
          </w:p>
        </w:tc>
        <w:tc>
          <w:tcPr>
            <w:tcW w:type="dxa" w:w="3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p>
            <w:pPr>
              <w:pStyle w:val="null3"/>
              <w:jc w:val="both"/>
            </w:pPr>
            <w:r>
              <w:rPr>
                <w:sz w:val="24"/>
              </w:rPr>
              <w:t>纳税人识别号</w:t>
            </w:r>
            <w:r>
              <w:rPr>
                <w:sz w:val="24"/>
              </w:rPr>
              <w:t>:</w:t>
            </w:r>
          </w:p>
        </w:tc>
      </w:tr>
      <w:tr>
        <w:tc>
          <w:tcPr>
            <w:tcW w:type="dxa" w:w="4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地址与邮政编码：广州市番禺区大学城</w:t>
            </w:r>
          </w:p>
          <w:p>
            <w:pPr>
              <w:pStyle w:val="null3"/>
              <w:jc w:val="both"/>
            </w:pPr>
            <w:r>
              <w:rPr>
                <w:sz w:val="24"/>
              </w:rPr>
              <w:t>外环西路</w:t>
            </w:r>
            <w:r>
              <w:rPr>
                <w:sz w:val="24"/>
              </w:rPr>
              <w:t>230</w:t>
            </w:r>
            <w:r>
              <w:rPr>
                <w:sz w:val="24"/>
              </w:rPr>
              <w:t>号，</w:t>
            </w:r>
            <w:r>
              <w:rPr>
                <w:sz w:val="24"/>
              </w:rPr>
              <w:t>510006</w:t>
            </w:r>
          </w:p>
          <w:p>
            <w:pPr>
              <w:pStyle w:val="null3"/>
              <w:jc w:val="both"/>
            </w:pPr>
            <w:r>
              <w:rPr>
                <w:sz w:val="24"/>
              </w:rPr>
              <w:t>签约时间：年月日</w:t>
            </w:r>
          </w:p>
        </w:tc>
        <w:tc>
          <w:tcPr>
            <w:tcW w:type="dxa" w:w="3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地址与邮政编码：</w:t>
            </w:r>
          </w:p>
          <w:p>
            <w:pPr>
              <w:pStyle w:val="null3"/>
              <w:jc w:val="both"/>
            </w:pPr>
            <w:r>
              <w:rPr>
                <w:sz w:val="24"/>
              </w:rPr>
              <w:t>签约时间：年　　月　日</w:t>
            </w:r>
          </w:p>
        </w:tc>
      </w:tr>
    </w:tbl>
    <w:p>
      <w:pPr>
        <w:pStyle w:val="null3"/>
        <w:jc w:val="both"/>
      </w:pPr>
      <w:r>
        <w:rPr>
          <w:sz w:val="24"/>
          <w:b/>
        </w:rPr>
        <w:t>附件：</w:t>
      </w:r>
      <w:r>
        <w:rPr>
          <w:sz w:val="24"/>
          <w:b/>
          <w:u w:val="single"/>
        </w:rPr>
        <w:t xml:space="preserve">GDS- </w:t>
      </w:r>
      <w:r>
        <w:rPr>
          <w:sz w:val="24"/>
          <w:b/>
        </w:rPr>
        <w:t>合同货物配置清单及技术指标：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843"/>
        <w:gridCol w:w="1068"/>
        <w:gridCol w:w="6395"/>
      </w:tblGrid>
      <w:tr>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货物名称</w:t>
            </w:r>
          </w:p>
        </w:tc>
        <w:tc>
          <w:tcPr>
            <w:tcW w:type="dxa" w:w="6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配置清单及技术指标</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440101-2024-11637</w:t>
      </w:r>
    </w:p>
    <w:p>
      <w:pPr>
        <w:pStyle w:val="null3"/>
        <w:jc w:val="center"/>
        <w:outlineLvl w:val="3"/>
      </w:pPr>
      <w:r>
        <w:rPr>
          <w:sz w:val="24"/>
          <w:b/>
        </w:rPr>
        <w:t>采购项目编号：</w:t>
      </w:r>
      <w:r>
        <w:rPr>
          <w:sz w:val="24"/>
          <w:b/>
        </w:rPr>
        <w:t>CZ2024-0859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广州大学2024年黄埔校区多媒体设备集成项目</w:t>
      </w:r>
      <w:r>
        <w:rPr>
          <w:u w:val="single"/>
        </w:rPr>
        <w:t>”</w:t>
      </w:r>
      <w:r>
        <w:rPr/>
        <w:t>项目的招标[采购项目编号为：</w:t>
      </w:r>
      <w:r>
        <w:rPr>
          <w:u w:val="single"/>
        </w:rPr>
        <w:t>CZ2024-0859</w:t>
      </w:r>
      <w:r>
        <w:rPr/>
        <w:t>]，我方愿参与投标。</w:t>
      </w:r>
    </w:p>
    <w:p>
      <w:pPr>
        <w:pStyle w:val="null3"/>
        <w:ind w:firstLine="480"/>
      </w:pPr>
      <w:r>
        <w:rPr/>
        <w:t>我方确认收到贵方提供的</w:t>
      </w:r>
      <w:r>
        <w:rPr>
          <w:u w:val="single"/>
        </w:rPr>
        <w:t>“</w:t>
      </w:r>
      <w:r>
        <w:rPr>
          <w:u w:val="single"/>
        </w:rPr>
        <w:t>广州大学2024年黄埔校区多媒体设备集成项目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广州大学2024年黄埔校区多媒体设备集成项目</w:t>
      </w:r>
      <w:r>
        <w:rPr/>
        <w:t>”项目采购[采购项目编号为</w:t>
      </w:r>
      <w:r>
        <w:rPr/>
        <w:t>CZ2024-0859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广州大学2024年黄埔校区多媒体设备集成项目</w:t>
      </w:r>
      <w:r>
        <w:rPr/>
        <w:t>招标中获中标（采购项目编号：</w:t>
      </w:r>
      <w:r>
        <w:rPr/>
        <w:t>CZ2024-0859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