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default" w:ascii="Calibri" w:hAnsi="Calibri" w:eastAsia="宋体" w:cs="Times New Roman"/>
          <w:color w:val="auto"/>
          <w:lang w:val="en-US" w:eastAsia="zh-Hans" w:bidi="ar-SA"/>
        </w:rPr>
      </w:pPr>
      <w:r>
        <w:rPr>
          <w:rFonts w:hint="eastAsia" w:ascii="Calibri" w:hAnsi="Calibri" w:eastAsia="宋体" w:cs="Times New Roman"/>
          <w:b/>
          <w:color w:val="auto"/>
          <w:sz w:val="36"/>
          <w:lang w:val="en-US" w:eastAsia="zh-Hans" w:bidi="ar-SA"/>
        </w:rPr>
        <w:t>第二章 采购需求</w:t>
      </w:r>
    </w:p>
    <w:p>
      <w:pPr>
        <w:outlineLvl w:val="2"/>
        <w:rPr>
          <w:rFonts w:hint="default" w:ascii="Calibri" w:hAnsi="Calibri" w:eastAsia="宋体" w:cs="Times New Roman"/>
          <w:color w:val="auto"/>
          <w:lang w:val="en-US" w:eastAsia="zh-Hans" w:bidi="ar-SA"/>
        </w:rPr>
      </w:pPr>
      <w:r>
        <w:rPr>
          <w:rFonts w:hint="eastAsia" w:ascii="Calibri" w:hAnsi="Calibri" w:eastAsia="宋体" w:cs="Times New Roman"/>
          <w:b/>
          <w:color w:val="auto"/>
          <w:sz w:val="28"/>
          <w:lang w:val="en-US" w:eastAsia="zh-Hans" w:bidi="ar-SA"/>
        </w:rPr>
        <w:t>一、项目概况：</w:t>
      </w:r>
    </w:p>
    <w:p>
      <w:pPr>
        <w:spacing w:line="360" w:lineRule="auto"/>
        <w:ind w:firstLine="480" w:firstLineChars="200"/>
        <w:rPr>
          <w:rFonts w:hint="default" w:ascii="宋体" w:hAnsi="宋体" w:eastAsia="宋体" w:cs="Times New Roman"/>
          <w:color w:val="auto"/>
          <w:kern w:val="2"/>
          <w:sz w:val="24"/>
          <w:szCs w:val="24"/>
          <w:lang w:val="en-US" w:eastAsia="zh-Hans" w:bidi="ar-SA"/>
        </w:rPr>
      </w:pPr>
      <w:r>
        <w:rPr>
          <w:rFonts w:hint="eastAsia" w:ascii="宋体" w:hAnsi="宋体" w:eastAsia="宋体" w:cs="Times New Roman"/>
          <w:color w:val="auto"/>
          <w:kern w:val="2"/>
          <w:sz w:val="24"/>
          <w:szCs w:val="24"/>
          <w:lang w:val="en-US" w:eastAsia="zh-Hans" w:bidi="ar-SA"/>
        </w:rPr>
        <w:t>2024年广州市纺织服装职业学校信息化建设项目</w:t>
      </w:r>
    </w:p>
    <w:p>
      <w:pPr>
        <w:spacing w:line="360" w:lineRule="auto"/>
        <w:ind w:firstLine="480" w:firstLineChars="200"/>
        <w:jc w:val="both"/>
        <w:rPr>
          <w:rFonts w:hint="default" w:ascii="宋体" w:hAnsi="宋体" w:eastAsia="宋体" w:cs="Times New Roman"/>
          <w:color w:val="auto"/>
          <w:kern w:val="2"/>
          <w:sz w:val="24"/>
          <w:szCs w:val="24"/>
          <w:lang w:val="en-US" w:eastAsia="zh-Hans" w:bidi="ar-SA"/>
        </w:rPr>
      </w:pPr>
      <w:r>
        <w:rPr>
          <w:rFonts w:hint="eastAsia" w:ascii="宋体" w:hAnsi="宋体" w:eastAsia="宋体" w:cs="Times New Roman"/>
          <w:color w:val="auto"/>
          <w:kern w:val="2"/>
          <w:sz w:val="24"/>
          <w:szCs w:val="24"/>
          <w:lang w:val="en-US" w:eastAsia="zh-Hans" w:bidi="ar-SA"/>
        </w:rPr>
        <w:t>项目属性：货物类</w:t>
      </w:r>
    </w:p>
    <w:p>
      <w:pPr>
        <w:spacing w:line="360" w:lineRule="auto"/>
        <w:ind w:firstLine="480" w:firstLineChars="200"/>
        <w:jc w:val="both"/>
        <w:rPr>
          <w:rFonts w:hint="default" w:ascii="宋体" w:hAnsi="宋体" w:eastAsia="宋体" w:cs="Times New Roman"/>
          <w:color w:val="auto"/>
          <w:kern w:val="2"/>
          <w:sz w:val="24"/>
          <w:szCs w:val="24"/>
          <w:lang w:val="en-US" w:eastAsia="zh-Hans" w:bidi="ar-SA"/>
        </w:rPr>
      </w:pPr>
      <w:r>
        <w:rPr>
          <w:rFonts w:hint="eastAsia" w:ascii="宋体" w:hAnsi="宋体" w:eastAsia="宋体" w:cs="Times New Roman"/>
          <w:color w:val="auto"/>
          <w:kern w:val="2"/>
          <w:sz w:val="24"/>
          <w:szCs w:val="24"/>
          <w:lang w:val="en-US" w:eastAsia="zh-Hans" w:bidi="ar-SA"/>
        </w:rPr>
        <w:t>项目建设清单：</w:t>
      </w:r>
    </w:p>
    <w:p>
      <w:pPr>
        <w:spacing w:line="360" w:lineRule="auto"/>
        <w:ind w:firstLine="482" w:firstLineChars="200"/>
        <w:jc w:val="both"/>
        <w:rPr>
          <w:rFonts w:hint="default" w:ascii="宋体" w:hAnsi="宋体" w:eastAsia="宋体" w:cs="Times New Roman"/>
          <w:b/>
          <w:bCs/>
          <w:color w:val="auto"/>
          <w:kern w:val="2"/>
          <w:sz w:val="24"/>
          <w:szCs w:val="24"/>
          <w:lang w:val="en-US" w:eastAsia="zh-Hans" w:bidi="ar-SA"/>
        </w:rPr>
      </w:pPr>
      <w:r>
        <w:rPr>
          <w:rFonts w:hint="eastAsia" w:ascii="宋体" w:hAnsi="宋体" w:eastAsia="宋体" w:cs="Times New Roman"/>
          <w:b/>
          <w:bCs/>
          <w:color w:val="auto"/>
          <w:kern w:val="2"/>
          <w:sz w:val="24"/>
          <w:szCs w:val="24"/>
          <w:lang w:val="en-US" w:eastAsia="zh-Hans" w:bidi="ar-SA"/>
        </w:rPr>
        <w:t>（一）校园网络管理平台建设</w:t>
      </w:r>
    </w:p>
    <w:p>
      <w:pPr>
        <w:spacing w:line="360" w:lineRule="auto"/>
        <w:ind w:firstLine="482" w:firstLineChars="200"/>
        <w:jc w:val="both"/>
        <w:rPr>
          <w:rFonts w:hint="default" w:ascii="宋体" w:hAnsi="宋体" w:eastAsia="宋体" w:cs="Times New Roman"/>
          <w:b/>
          <w:bCs/>
          <w:color w:val="auto"/>
          <w:kern w:val="2"/>
          <w:sz w:val="24"/>
          <w:szCs w:val="24"/>
          <w:lang w:val="en-US" w:eastAsia="zh-Hans" w:bidi="ar-SA"/>
        </w:rPr>
      </w:pPr>
      <w:r>
        <w:rPr>
          <w:rFonts w:hint="eastAsia" w:ascii="宋体" w:hAnsi="宋体" w:eastAsia="宋体" w:cs="Times New Roman"/>
          <w:b/>
          <w:bCs/>
          <w:color w:val="auto"/>
          <w:kern w:val="2"/>
          <w:sz w:val="24"/>
          <w:szCs w:val="24"/>
          <w:lang w:val="en-US" w:eastAsia="zh-Hans" w:bidi="ar-SA"/>
        </w:rPr>
        <w:t>（二）校园网络安全防护能力提升建设</w:t>
      </w:r>
    </w:p>
    <w:p>
      <w:pPr>
        <w:spacing w:line="360" w:lineRule="auto"/>
        <w:ind w:firstLine="482" w:firstLineChars="200"/>
        <w:jc w:val="both"/>
        <w:rPr>
          <w:rFonts w:hint="default" w:ascii="宋体" w:hAnsi="宋体" w:eastAsia="宋体" w:cs="Times New Roman"/>
          <w:b/>
          <w:bCs/>
          <w:color w:val="auto"/>
          <w:kern w:val="2"/>
          <w:sz w:val="24"/>
          <w:szCs w:val="24"/>
          <w:lang w:val="en-US" w:eastAsia="zh-Hans" w:bidi="ar-SA"/>
        </w:rPr>
      </w:pPr>
      <w:r>
        <w:rPr>
          <w:rFonts w:hint="eastAsia" w:ascii="宋体" w:hAnsi="宋体" w:eastAsia="宋体" w:cs="Times New Roman"/>
          <w:b/>
          <w:bCs/>
          <w:color w:val="auto"/>
          <w:kern w:val="2"/>
          <w:sz w:val="24"/>
          <w:szCs w:val="24"/>
          <w:lang w:val="en-US" w:eastAsia="zh-Hans" w:bidi="ar-SA"/>
        </w:rPr>
        <w:t>（三）花都校区无线网络建设</w:t>
      </w:r>
    </w:p>
    <w:p>
      <w:pPr>
        <w:rPr>
          <w:rFonts w:ascii="Calibri" w:hAnsi="Calibri" w:eastAsia="宋体" w:cs="Times New Roman"/>
          <w:color w:val="auto"/>
          <w:sz w:val="24"/>
        </w:rPr>
      </w:pPr>
      <w:r>
        <w:rPr>
          <w:rFonts w:hint="eastAsia" w:ascii="Calibri" w:hAnsi="Calibri" w:eastAsia="宋体" w:cs="Times New Roman"/>
          <w:color w:val="auto"/>
          <w:sz w:val="28"/>
          <w:szCs w:val="28"/>
        </w:rPr>
        <w:t>1、政策要求</w:t>
      </w:r>
    </w:p>
    <w:p>
      <w:pPr>
        <w:widowControl w:val="0"/>
        <w:spacing w:line="360" w:lineRule="auto"/>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★本次采购产品为非进口产品（进口产品指通过中国海关报关验放进入中国境内且产自关境外的产品）。</w:t>
      </w:r>
    </w:p>
    <w:p>
      <w:pPr>
        <w:widowControl w:val="0"/>
        <w:spacing w:line="360" w:lineRule="auto"/>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★凡属于《中华人民共和国实施强制性产品认证的产品目录》的</w:t>
      </w:r>
      <w:bookmarkStart w:id="7" w:name="_GoBack"/>
      <w:bookmarkEnd w:id="7"/>
      <w:r>
        <w:rPr>
          <w:rFonts w:hint="eastAsia" w:ascii="宋体" w:hAnsi="宋体" w:eastAsia="宋体" w:cs="Times New Roman"/>
          <w:color w:val="auto"/>
          <w:kern w:val="2"/>
          <w:sz w:val="24"/>
          <w:szCs w:val="24"/>
          <w:lang w:val="en-US" w:eastAsia="zh-CN" w:bidi="ar-SA"/>
        </w:rPr>
        <w:t>产品，请投标人承诺在交货时提供该产品的“中国强制性产品认证”（CCC认证）证书。</w:t>
      </w:r>
    </w:p>
    <w:p>
      <w:pPr>
        <w:rPr>
          <w:rFonts w:ascii="Calibri" w:hAnsi="Calibri" w:eastAsia="宋体" w:cs="Times New Roman"/>
          <w:color w:val="auto"/>
          <w:sz w:val="28"/>
          <w:szCs w:val="28"/>
        </w:rPr>
      </w:pPr>
      <w:r>
        <w:rPr>
          <w:rFonts w:ascii="Calibri" w:hAnsi="Calibri" w:eastAsia="宋体" w:cs="Times New Roman"/>
          <w:color w:val="auto"/>
          <w:sz w:val="28"/>
          <w:szCs w:val="28"/>
        </w:rPr>
        <w:t>2</w:t>
      </w:r>
      <w:r>
        <w:rPr>
          <w:rFonts w:hint="eastAsia" w:ascii="Calibri" w:hAnsi="Calibri" w:eastAsia="宋体" w:cs="Times New Roman"/>
          <w:color w:val="auto"/>
          <w:sz w:val="28"/>
          <w:szCs w:val="28"/>
        </w:rPr>
        <w:t>、投标要求：</w:t>
      </w:r>
    </w:p>
    <w:p>
      <w:pPr>
        <w:widowControl w:val="0"/>
        <w:spacing w:line="360" w:lineRule="auto"/>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1）投标人必须承诺提供厂商原装、全新的、符合国家及用户提出的有关质量标准的设备。</w:t>
      </w:r>
    </w:p>
    <w:p>
      <w:pPr>
        <w:widowControl w:val="0"/>
        <w:spacing w:line="360" w:lineRule="auto"/>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2）投标人必须承诺不得将采购人的任何资料泄露给第三方，按用户的保密规定执行，中标后需与采购人签订保密协议书。</w:t>
      </w:r>
    </w:p>
    <w:p>
      <w:pPr>
        <w:widowControl w:val="0"/>
        <w:spacing w:line="360" w:lineRule="auto"/>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3）投标人必须承诺在工程完成后及时向采购人提交有关工程竣工资料文件。</w:t>
      </w:r>
    </w:p>
    <w:p>
      <w:pPr>
        <w:widowControl w:val="0"/>
        <w:spacing w:line="360" w:lineRule="auto"/>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本项目为交钥匙项目，投标人需承诺中标后实施过程中如遇到需要辅材配件才能完成方案的，均由中标人自行解决，采购人不增加任何费用。投标人需承诺为采购人提供系统深化设计、设备调试、系统对接、系统优化、联调测试、培训、系统集成等专业化服务，保证系统正常运行，所有费用包含在报价中。</w:t>
      </w:r>
    </w:p>
    <w:p>
      <w:pPr>
        <w:widowControl w:val="0"/>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为确保产品质量和项目质量，防止虚假应标，投标人须承诺在中标后签订合同前，备齐其投标文件中提供的相关团队人员资格证书、企业资质证书、项目案例合同等所有投标中声明具有的资质证明文件原件，采购人有权要求中标人提供上述相关原件进行核对，若出现与原件不一致或不提供的将上报相关的政府采购</w:t>
      </w:r>
      <w:r>
        <w:rPr>
          <w:rFonts w:hint="eastAsia" w:ascii="宋体" w:hAnsi="宋体" w:eastAsia="宋体" w:cs="Times New Roman"/>
          <w:color w:val="auto"/>
          <w:kern w:val="2"/>
          <w:sz w:val="24"/>
          <w:szCs w:val="24"/>
          <w:lang w:val="en-US" w:eastAsia="zh-CN" w:bidi="ar-SA"/>
        </w:rPr>
        <w:t>监督管理部门进行处理，依法追究其法律责任。</w:t>
      </w:r>
    </w:p>
    <w:p>
      <w:pPr>
        <w:widowControl w:val="0"/>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本项目核心产品为 </w:t>
      </w:r>
      <w:r>
        <w:rPr>
          <w:rFonts w:hint="eastAsia" w:ascii="宋体" w:hAnsi="宋体" w:eastAsia="宋体" w:cs="Times New Roman"/>
          <w:b/>
          <w:bCs/>
          <w:color w:val="auto"/>
          <w:kern w:val="2"/>
          <w:sz w:val="24"/>
          <w:szCs w:val="24"/>
          <w:lang w:val="en-US" w:eastAsia="zh-CN" w:bidi="ar-SA"/>
        </w:rPr>
        <w:t>高密放装AP</w:t>
      </w:r>
      <w:r>
        <w:rPr>
          <w:rFonts w:hint="eastAsia" w:ascii="宋体" w:hAnsi="宋体" w:eastAsia="宋体" w:cs="Times New Roman"/>
          <w:color w:val="auto"/>
          <w:kern w:val="2"/>
          <w:sz w:val="24"/>
          <w:szCs w:val="24"/>
          <w:lang w:val="en-US" w:eastAsia="zh-CN" w:bidi="ar-SA"/>
        </w:rPr>
        <w:t>（多家投标人提供的核心产品中任意一个产品品牌相同的，按一家投标人计算，投标人必须在投标文件中填写所投核心产品的品牌，否则按无效投标处理）。</w:t>
      </w:r>
    </w:p>
    <w:p>
      <w:pPr>
        <w:widowControl w:val="0"/>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采购人拟采购的产品 </w:t>
      </w:r>
      <w:r>
        <w:rPr>
          <w:rFonts w:hint="eastAsia" w:ascii="宋体" w:hAnsi="宋体" w:eastAsia="宋体" w:cs="Times New Roman"/>
          <w:b/>
          <w:bCs/>
          <w:color w:val="auto"/>
          <w:kern w:val="2"/>
          <w:sz w:val="24"/>
          <w:szCs w:val="24"/>
          <w:lang w:val="en-US" w:eastAsia="zh-CN" w:bidi="ar-SA"/>
        </w:rPr>
        <w:t>校园网络管理平台主机、态势感知系统主机</w:t>
      </w:r>
      <w:r>
        <w:rPr>
          <w:rFonts w:hint="eastAsia" w:ascii="宋体" w:hAnsi="宋体" w:eastAsia="宋体" w:cs="Times New Roman"/>
          <w:color w:val="auto"/>
          <w:kern w:val="2"/>
          <w:sz w:val="24"/>
          <w:szCs w:val="24"/>
          <w:lang w:val="en-US" w:eastAsia="zh-CN" w:bidi="ar-SA"/>
        </w:rPr>
        <w:t xml:space="preserve"> 属于《环境标志产品政府采购品目清单》范围，投标人需填写《政策适用性说明》（见投标文件格式）并提交相关证明材料（证明材料包括：1.该产品属于《环境标志产品政府采购品目清单》范围的相关内容页，并对相关内容作圈记；2.市场监管总局公布的参与实施政府采购环境标志产品认证机构名录截图；3.该产品获得的由国家确定的认证机构出具的、处于有效期之内的环境标志产品认证证书），作为技术评审的依据（注：《环境标志产品政府采购品目清单》投标人可查询中国政府采购网，网址http://www.ccgp.gov.cn）。</w:t>
      </w:r>
    </w:p>
    <w:p>
      <w:pPr>
        <w:rPr>
          <w:rFonts w:hint="eastAsia" w:ascii="宋体" w:hAnsi="宋体" w:eastAsia="宋体" w:cs="Times New Roman"/>
          <w:color w:val="auto"/>
          <w:kern w:val="2"/>
          <w:sz w:val="24"/>
          <w:szCs w:val="24"/>
          <w:lang w:val="en-US" w:eastAsia="zh-CN" w:bidi="ar-SA"/>
        </w:rPr>
      </w:pPr>
    </w:p>
    <w:p>
      <w:pPr>
        <w:widowControl w:val="0"/>
        <w:numPr>
          <w:ilvl w:val="0"/>
          <w:numId w:val="1"/>
        </w:numPr>
        <w:ind w:left="580" w:hanging="580" w:firstLineChars="0"/>
        <w:jc w:val="both"/>
        <w:rPr>
          <w:rFonts w:ascii="Calibri" w:hAnsi="Calibri" w:eastAsia="宋体" w:cs="Times New Roman"/>
          <w:b/>
          <w:color w:val="auto"/>
          <w:kern w:val="2"/>
          <w:sz w:val="28"/>
          <w:szCs w:val="24"/>
          <w:lang w:val="en-US" w:eastAsia="zh-CN" w:bidi="ar-SA"/>
        </w:rPr>
      </w:pPr>
      <w:r>
        <w:rPr>
          <w:rFonts w:hint="eastAsia" w:ascii="Calibri" w:hAnsi="Calibri" w:eastAsia="宋体" w:cs="Times New Roman"/>
          <w:b/>
          <w:color w:val="auto"/>
          <w:kern w:val="2"/>
          <w:sz w:val="28"/>
          <w:szCs w:val="24"/>
          <w:lang w:val="en-US" w:eastAsia="zh-CN" w:bidi="ar-SA"/>
        </w:rPr>
        <w:t>项目建设清单及技术参数要求</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433"/>
        <w:gridCol w:w="4628"/>
        <w:gridCol w:w="781"/>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val="0"/>
              <w:spacing w:line="360" w:lineRule="auto"/>
              <w:jc w:val="center"/>
              <w:rPr>
                <w:rFonts w:ascii="宋体" w:hAnsi="宋体" w:eastAsia="宋体" w:cs="Arial"/>
                <w:b/>
                <w:bCs/>
                <w:color w:val="auto"/>
                <w:kern w:val="2"/>
                <w:sz w:val="21"/>
                <w:szCs w:val="21"/>
                <w:lang w:val="en-US" w:eastAsia="zh-CN" w:bidi="ar-SA"/>
              </w:rPr>
            </w:pPr>
            <w:bookmarkStart w:id="0" w:name="_Hlk155791621"/>
            <w:r>
              <w:rPr>
                <w:rFonts w:hint="eastAsia" w:ascii="宋体" w:hAnsi="宋体" w:eastAsia="宋体" w:cs="Arial"/>
                <w:b/>
                <w:bCs/>
                <w:color w:val="auto"/>
                <w:kern w:val="2"/>
                <w:sz w:val="21"/>
                <w:szCs w:val="21"/>
                <w:lang w:val="en-US" w:eastAsia="zh-CN" w:bidi="ar-SA"/>
              </w:rPr>
              <w:t>序号</w:t>
            </w:r>
          </w:p>
        </w:tc>
        <w:tc>
          <w:tcPr>
            <w:tcW w:w="1433" w:type="dxa"/>
            <w:vAlign w:val="center"/>
          </w:tcPr>
          <w:p>
            <w:pPr>
              <w:jc w:val="center"/>
              <w:rPr>
                <w:rFonts w:ascii="宋体" w:hAnsi="宋体" w:eastAsia="宋体" w:cs="Arial"/>
                <w:b/>
                <w:bCs/>
                <w:color w:val="auto"/>
                <w:szCs w:val="21"/>
              </w:rPr>
            </w:pPr>
            <w:r>
              <w:rPr>
                <w:rFonts w:hint="eastAsia" w:ascii="宋体" w:hAnsi="宋体" w:eastAsia="宋体" w:cs="Arial"/>
                <w:b/>
                <w:bCs/>
                <w:color w:val="auto"/>
                <w:szCs w:val="21"/>
              </w:rPr>
              <w:t>产品名称</w:t>
            </w:r>
          </w:p>
        </w:tc>
        <w:tc>
          <w:tcPr>
            <w:tcW w:w="4628" w:type="dxa"/>
            <w:vAlign w:val="center"/>
          </w:tcPr>
          <w:p>
            <w:pPr>
              <w:jc w:val="center"/>
              <w:rPr>
                <w:rFonts w:ascii="宋体" w:hAnsi="宋体" w:eastAsia="宋体" w:cs="Arial"/>
                <w:b/>
                <w:bCs/>
                <w:color w:val="auto"/>
                <w:szCs w:val="21"/>
              </w:rPr>
            </w:pPr>
            <w:r>
              <w:rPr>
                <w:rFonts w:hint="eastAsia" w:ascii="宋体" w:hAnsi="宋体" w:eastAsia="宋体" w:cs="Arial"/>
                <w:b/>
                <w:bCs/>
                <w:color w:val="auto"/>
                <w:szCs w:val="21"/>
              </w:rPr>
              <w:t>技术参数要求</w:t>
            </w:r>
          </w:p>
        </w:tc>
        <w:tc>
          <w:tcPr>
            <w:tcW w:w="781" w:type="dxa"/>
            <w:vAlign w:val="center"/>
          </w:tcPr>
          <w:p>
            <w:pPr>
              <w:widowControl w:val="0"/>
              <w:spacing w:line="360" w:lineRule="auto"/>
              <w:jc w:val="center"/>
              <w:rPr>
                <w:rFonts w:ascii="宋体" w:hAnsi="宋体" w:eastAsia="宋体" w:cs="Arial"/>
                <w:b/>
                <w:bCs/>
                <w:color w:val="auto"/>
                <w:kern w:val="2"/>
                <w:sz w:val="21"/>
                <w:szCs w:val="21"/>
                <w:lang w:val="en-US" w:eastAsia="zh-CN" w:bidi="ar-SA"/>
              </w:rPr>
            </w:pPr>
            <w:r>
              <w:rPr>
                <w:rFonts w:hint="eastAsia" w:ascii="宋体" w:hAnsi="宋体" w:eastAsia="宋体" w:cs="Arial"/>
                <w:b/>
                <w:bCs/>
                <w:color w:val="auto"/>
                <w:kern w:val="2"/>
                <w:sz w:val="21"/>
                <w:szCs w:val="21"/>
                <w:lang w:val="en-US" w:eastAsia="zh-CN" w:bidi="ar-SA"/>
              </w:rPr>
              <w:t>数量</w:t>
            </w:r>
          </w:p>
        </w:tc>
        <w:tc>
          <w:tcPr>
            <w:tcW w:w="794" w:type="dxa"/>
            <w:vAlign w:val="center"/>
          </w:tcPr>
          <w:p>
            <w:pPr>
              <w:widowControl w:val="0"/>
              <w:spacing w:line="360" w:lineRule="auto"/>
              <w:jc w:val="center"/>
              <w:rPr>
                <w:rFonts w:ascii="宋体" w:hAnsi="宋体" w:eastAsia="宋体" w:cs="Arial"/>
                <w:b/>
                <w:bCs/>
                <w:color w:val="auto"/>
                <w:kern w:val="2"/>
                <w:sz w:val="21"/>
                <w:szCs w:val="21"/>
                <w:lang w:val="en-US" w:eastAsia="zh-CN" w:bidi="ar-SA"/>
              </w:rPr>
            </w:pPr>
            <w:r>
              <w:rPr>
                <w:rFonts w:hint="eastAsia" w:ascii="宋体" w:hAnsi="宋体" w:eastAsia="宋体" w:cs="Arial"/>
                <w:b/>
                <w:bCs/>
                <w:color w:val="auto"/>
                <w:kern w:val="2"/>
                <w:sz w:val="21"/>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vAlign w:val="center"/>
          </w:tcPr>
          <w:p>
            <w:pPr>
              <w:widowControl w:val="0"/>
              <w:spacing w:line="360" w:lineRule="auto"/>
              <w:jc w:val="both"/>
              <w:rPr>
                <w:rFonts w:ascii="宋体" w:hAnsi="宋体" w:eastAsia="宋体" w:cs="Arial"/>
                <w:b/>
                <w:bCs/>
                <w:color w:val="auto"/>
                <w:kern w:val="2"/>
                <w:sz w:val="21"/>
                <w:szCs w:val="21"/>
                <w:lang w:val="en-US" w:eastAsia="zh-CN" w:bidi="ar-SA"/>
              </w:rPr>
            </w:pPr>
            <w:r>
              <w:rPr>
                <w:rFonts w:hint="eastAsia" w:ascii="宋体" w:hAnsi="宋体" w:eastAsia="宋体" w:cs="Arial"/>
                <w:b/>
                <w:bCs/>
                <w:color w:val="auto"/>
                <w:kern w:val="2"/>
                <w:sz w:val="21"/>
                <w:szCs w:val="21"/>
                <w:lang w:val="en-US" w:eastAsia="zh-CN" w:bidi="ar-SA"/>
              </w:rPr>
              <w:t>（一）校园网络管理平台建设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val="0"/>
              <w:spacing w:line="360" w:lineRule="auto"/>
              <w:jc w:val="center"/>
              <w:rPr>
                <w:rFonts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1</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校园网络管理平台</w:t>
            </w:r>
          </w:p>
        </w:tc>
        <w:tc>
          <w:tcPr>
            <w:tcW w:w="4628" w:type="dxa"/>
            <w:shd w:val="clear" w:color="000000" w:fill="FFFFFF"/>
          </w:tcPr>
          <w:p>
            <w:pPr>
              <w:rPr>
                <w:rFonts w:ascii="宋体" w:hAnsi="宋体" w:eastAsia="宋体" w:cs="Times New Roman"/>
                <w:color w:val="auto"/>
                <w:szCs w:val="21"/>
              </w:rPr>
            </w:pPr>
            <w:r>
              <w:rPr>
                <w:rFonts w:hint="eastAsia" w:ascii="宋体" w:hAnsi="宋体" w:eastAsia="宋体" w:cs="Times New Roman"/>
                <w:color w:val="auto"/>
                <w:szCs w:val="21"/>
              </w:rPr>
              <w:t>1、支持大规模设备管理能力，可最多管理20000台网元</w:t>
            </w:r>
          </w:p>
          <w:p>
            <w:pPr>
              <w:rPr>
                <w:rFonts w:ascii="宋体" w:hAnsi="宋体" w:eastAsia="宋体" w:cs="Times New Roman"/>
                <w:color w:val="auto"/>
                <w:szCs w:val="21"/>
              </w:rPr>
            </w:pPr>
            <w:r>
              <w:rPr>
                <w:rFonts w:hint="eastAsia" w:ascii="宋体" w:hAnsi="宋体" w:eastAsia="宋体" w:cs="Times New Roman"/>
                <w:color w:val="auto"/>
                <w:szCs w:val="21"/>
              </w:rPr>
              <w:t>2、支持多种设备的管理，包括交换机、路由器、防火墙、WLAN、服务器、存储、超融合一体机、操作系统、数据库、WEB应用、摄像头、GPON设备、CPE通信终端等。</w:t>
            </w:r>
          </w:p>
          <w:p>
            <w:pPr>
              <w:rPr>
                <w:rFonts w:ascii="宋体" w:hAnsi="宋体" w:eastAsia="宋体" w:cs="Times New Roman"/>
                <w:color w:val="auto"/>
                <w:szCs w:val="21"/>
              </w:rPr>
            </w:pPr>
            <w:r>
              <w:rPr>
                <w:rFonts w:hint="eastAsia" w:ascii="宋体" w:hAnsi="宋体" w:eastAsia="宋体" w:cs="Times New Roman"/>
                <w:color w:val="auto"/>
                <w:szCs w:val="21"/>
              </w:rPr>
              <w:t>3、支持B/S架构，支持使用WEB浏览器进行界面展示。</w:t>
            </w:r>
          </w:p>
          <w:p>
            <w:pPr>
              <w:rPr>
                <w:rFonts w:ascii="宋体" w:hAnsi="宋体" w:eastAsia="宋体" w:cs="Times New Roman"/>
                <w:color w:val="auto"/>
                <w:szCs w:val="21"/>
              </w:rPr>
            </w:pPr>
            <w:r>
              <w:rPr>
                <w:rFonts w:hint="eastAsia" w:ascii="宋体" w:hAnsi="宋体" w:eastAsia="宋体" w:cs="Times New Roman"/>
                <w:color w:val="auto"/>
                <w:szCs w:val="21"/>
              </w:rPr>
              <w:t>4、支持过滤显示拓扑视图、查看全景图等功能，用户可以及时监控所关注的拓扑节点状态和了解拓扑视图全貌。</w:t>
            </w:r>
          </w:p>
          <w:p>
            <w:pPr>
              <w:rPr>
                <w:rFonts w:ascii="宋体" w:hAnsi="宋体" w:eastAsia="宋体" w:cs="Times New Roman"/>
                <w:color w:val="auto"/>
                <w:szCs w:val="21"/>
              </w:rPr>
            </w:pPr>
            <w:r>
              <w:rPr>
                <w:rFonts w:hint="eastAsia" w:ascii="宋体" w:hAnsi="宋体" w:eastAsia="宋体" w:cs="Times New Roman"/>
                <w:color w:val="auto"/>
                <w:szCs w:val="21"/>
              </w:rPr>
              <w:t>5、支持多领域、多厂商数据采集能力，包括从下层第三方系统采集网元的告警信息，并将告警集中显示在告警面板中。</w:t>
            </w:r>
          </w:p>
          <w:p>
            <w:pPr>
              <w:rPr>
                <w:rFonts w:ascii="宋体" w:hAnsi="宋体" w:eastAsia="宋体" w:cs="Times New Roman"/>
                <w:color w:val="auto"/>
                <w:szCs w:val="21"/>
              </w:rPr>
            </w:pPr>
            <w:r>
              <w:rPr>
                <w:rFonts w:hint="eastAsia" w:ascii="宋体" w:hAnsi="宋体" w:eastAsia="宋体" w:cs="Times New Roman"/>
                <w:color w:val="auto"/>
                <w:szCs w:val="21"/>
              </w:rPr>
              <w:t>6、支持紧急、严重、次要、提示四个等级来表达告警的紧急程度，帮助运维人员快速识别告警的重要程度，以采取相应的处理策略。</w:t>
            </w:r>
          </w:p>
          <w:p>
            <w:pPr>
              <w:rPr>
                <w:rFonts w:ascii="宋体" w:hAnsi="宋体" w:eastAsia="宋体" w:cs="Times New Roman"/>
                <w:color w:val="auto"/>
                <w:szCs w:val="21"/>
              </w:rPr>
            </w:pPr>
            <w:r>
              <w:rPr>
                <w:rFonts w:hint="eastAsia" w:ascii="宋体" w:hAnsi="宋体" w:eastAsia="宋体" w:cs="Times New Roman"/>
                <w:color w:val="auto"/>
                <w:szCs w:val="21"/>
              </w:rPr>
              <w:t>7、支持对设备的关键性能指标进行监控，并对采集到的性能数据进行统计，方便用户对设备性能进行管理。</w:t>
            </w:r>
          </w:p>
          <w:p>
            <w:pPr>
              <w:rPr>
                <w:rFonts w:ascii="宋体" w:hAnsi="宋体" w:eastAsia="宋体" w:cs="Times New Roman"/>
                <w:color w:val="auto"/>
                <w:szCs w:val="21"/>
              </w:rPr>
            </w:pPr>
            <w:r>
              <w:rPr>
                <w:rFonts w:hint="eastAsia" w:ascii="宋体" w:hAnsi="宋体" w:eastAsia="宋体" w:cs="Times New Roman"/>
                <w:color w:val="auto"/>
                <w:szCs w:val="21"/>
              </w:rPr>
              <w:t>8、支持用户拖拽式自定义报表内容，运用钻取、旋转、切片等操作，实现业务数据的灵活展现和统计汇总，提供自助式数据同比、环比、TOPN等分析功能。</w:t>
            </w:r>
          </w:p>
          <w:p>
            <w:pPr>
              <w:rPr>
                <w:rFonts w:ascii="宋体" w:hAnsi="宋体" w:eastAsia="宋体" w:cs="Times New Roman"/>
                <w:color w:val="auto"/>
                <w:szCs w:val="21"/>
              </w:rPr>
            </w:pPr>
            <w:r>
              <w:rPr>
                <w:rFonts w:hint="eastAsia" w:ascii="宋体" w:hAnsi="宋体" w:eastAsia="宋体" w:cs="Times New Roman"/>
                <w:color w:val="auto"/>
                <w:szCs w:val="21"/>
              </w:rPr>
              <w:t>9、支持一站式网络设备（包含交换机、路由器、防火墙、AC等设备）仪表盘，通过设备、部件、仿真面板、运行状态等关键信息的集成显示，帮助运维人员快速全方位了解设备。</w:t>
            </w:r>
          </w:p>
          <w:p>
            <w:pPr>
              <w:rPr>
                <w:rFonts w:ascii="宋体" w:hAnsi="宋体" w:eastAsia="宋体" w:cs="Times New Roman"/>
                <w:color w:val="auto"/>
                <w:szCs w:val="21"/>
              </w:rPr>
            </w:pPr>
            <w:r>
              <w:rPr>
                <w:rFonts w:hint="eastAsia" w:ascii="宋体" w:hAnsi="宋体" w:eastAsia="宋体" w:cs="Times New Roman"/>
                <w:color w:val="auto"/>
                <w:szCs w:val="21"/>
              </w:rPr>
              <w:t>10、支持对服务器名称、IP地址、在线状态、健康状态、类型、型号、描述、信息刷新时间等基本信息以及电源、风扇、CPU、内存、硬盘、主板、交换板等部件信息进行管理。</w:t>
            </w:r>
          </w:p>
          <w:p>
            <w:pPr>
              <w:rPr>
                <w:rFonts w:ascii="宋体" w:hAnsi="宋体" w:eastAsia="宋体" w:cs="Times New Roman"/>
                <w:color w:val="auto"/>
                <w:szCs w:val="21"/>
              </w:rPr>
            </w:pPr>
            <w:r>
              <w:rPr>
                <w:rFonts w:hint="eastAsia" w:ascii="宋体" w:hAnsi="宋体" w:eastAsia="宋体" w:cs="Times New Roman"/>
                <w:color w:val="auto"/>
                <w:szCs w:val="21"/>
              </w:rPr>
              <w:t>11、支持存储设备管理的基本信息、性能信息、告警信息、硬盘域/存储池/LUN/文件系统等容量信息，以及控制器/端口等硬件信息的监控</w:t>
            </w:r>
          </w:p>
          <w:p>
            <w:pPr>
              <w:rPr>
                <w:rFonts w:ascii="宋体" w:hAnsi="宋体" w:eastAsia="宋体" w:cs="Times New Roman"/>
                <w:color w:val="auto"/>
                <w:szCs w:val="21"/>
              </w:rPr>
            </w:pPr>
            <w:r>
              <w:rPr>
                <w:rFonts w:hint="eastAsia" w:ascii="宋体" w:hAnsi="宋体" w:eastAsia="宋体" w:cs="Times New Roman"/>
                <w:color w:val="auto"/>
                <w:szCs w:val="21"/>
              </w:rPr>
              <w:t>12、支持对PON网络的OLT/ONU/ORE设备进行网元基本信息、网元状态、关键KPI监控，实现PON网络中设备的统一监控。</w:t>
            </w:r>
          </w:p>
          <w:p>
            <w:pPr>
              <w:rPr>
                <w:rFonts w:ascii="宋体" w:hAnsi="宋体" w:eastAsia="宋体" w:cs="Times New Roman"/>
                <w:color w:val="auto"/>
                <w:szCs w:val="21"/>
              </w:rPr>
            </w:pPr>
            <w:r>
              <w:rPr>
                <w:rFonts w:hint="eastAsia" w:ascii="宋体" w:hAnsi="宋体" w:eastAsia="宋体" w:cs="Times New Roman"/>
                <w:color w:val="auto"/>
                <w:szCs w:val="21"/>
              </w:rPr>
              <w:t>13、支持单个设备添加、自动发现微波设备，在拓扑图和设备概览信息中查看设备状态。</w:t>
            </w:r>
          </w:p>
          <w:p>
            <w:pPr>
              <w:rPr>
                <w:rFonts w:ascii="宋体" w:hAnsi="宋体" w:eastAsia="宋体" w:cs="Times New Roman"/>
                <w:color w:val="auto"/>
                <w:szCs w:val="21"/>
              </w:rPr>
            </w:pPr>
            <w:r>
              <w:rPr>
                <w:rFonts w:hint="eastAsia" w:ascii="宋体" w:hAnsi="宋体" w:eastAsia="宋体" w:cs="Times New Roman"/>
                <w:color w:val="auto"/>
                <w:szCs w:val="21"/>
              </w:rPr>
              <w:t>▲14、支持友好的图形化配置界面，以树形结构方式直观的呈现WLAN 业务中各模板的引用/包含关系，便于用户理解和操作，提供功能截图证明。</w:t>
            </w:r>
          </w:p>
          <w:p>
            <w:pPr>
              <w:rPr>
                <w:rFonts w:ascii="宋体" w:hAnsi="宋体" w:eastAsia="宋体" w:cs="Times New Roman"/>
                <w:color w:val="auto"/>
                <w:szCs w:val="21"/>
              </w:rPr>
            </w:pPr>
            <w:r>
              <w:rPr>
                <w:rFonts w:hint="eastAsia" w:ascii="宋体" w:hAnsi="宋体" w:eastAsia="宋体" w:cs="Times New Roman"/>
                <w:color w:val="auto"/>
                <w:szCs w:val="21"/>
              </w:rPr>
              <w:t>▲15、支持区域内用户的网络使用质量分析能力，并以区域维度进行信息汇聚（如区域内低速率用户占比、高丢包率AP占比、高掉线率AP占比等）在拓扑上呈现，提供功能截图证明。</w:t>
            </w:r>
          </w:p>
          <w:p>
            <w:pPr>
              <w:rPr>
                <w:rFonts w:ascii="宋体" w:hAnsi="宋体" w:eastAsia="宋体" w:cs="Times New Roman"/>
                <w:color w:val="auto"/>
                <w:szCs w:val="21"/>
              </w:rPr>
            </w:pPr>
            <w:r>
              <w:rPr>
                <w:rFonts w:hint="eastAsia" w:ascii="宋体" w:hAnsi="宋体" w:eastAsia="宋体" w:cs="Times New Roman"/>
                <w:color w:val="auto"/>
                <w:szCs w:val="21"/>
              </w:rPr>
              <w:t>▲16、系统告警信息中需要包含与故障关联的信息（如端口故障需关联呈现端口信息、故障信息、链路拓扑信息、历史流量信息、维护经验等），提供功能截图证明。</w:t>
            </w:r>
          </w:p>
          <w:p>
            <w:pPr>
              <w:rPr>
                <w:rFonts w:ascii="宋体" w:hAnsi="宋体" w:eastAsia="宋体" w:cs="Times New Roman"/>
                <w:color w:val="auto"/>
                <w:szCs w:val="21"/>
              </w:rPr>
            </w:pPr>
            <w:r>
              <w:rPr>
                <w:rFonts w:hint="eastAsia" w:ascii="宋体" w:hAnsi="宋体" w:eastAsia="宋体" w:cs="Times New Roman"/>
                <w:color w:val="auto"/>
                <w:szCs w:val="21"/>
              </w:rPr>
              <w:t>17、配置≥150个网络设备管理授权（含交换机、路由器、防火墙），≥100个服务器管理授权，≥60个PON管理授权，≥3年软件升级服务。</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60" w:type="dxa"/>
            <w:vAlign w:val="center"/>
          </w:tcPr>
          <w:p>
            <w:pPr>
              <w:widowControl w:val="0"/>
              <w:spacing w:line="360" w:lineRule="auto"/>
              <w:jc w:val="center"/>
              <w:rPr>
                <w:rFonts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2</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校园网络管理平台主机</w:t>
            </w:r>
          </w:p>
        </w:tc>
        <w:tc>
          <w:tcPr>
            <w:tcW w:w="4628" w:type="dxa"/>
            <w:shd w:val="clear" w:color="000000" w:fill="FFFFFF"/>
          </w:tcPr>
          <w:p>
            <w:pPr>
              <w:rPr>
                <w:rFonts w:ascii="宋体" w:hAnsi="宋体" w:eastAsia="宋体" w:cs="Times New Roman"/>
                <w:color w:val="auto"/>
                <w:szCs w:val="21"/>
              </w:rPr>
            </w:pPr>
            <w:r>
              <w:rPr>
                <w:rFonts w:hint="eastAsia" w:ascii="宋体" w:hAnsi="宋体" w:eastAsia="宋体" w:cs="Times New Roman"/>
                <w:color w:val="auto"/>
                <w:szCs w:val="21"/>
              </w:rPr>
              <w:t>一、硬件要求：</w:t>
            </w:r>
          </w:p>
          <w:p>
            <w:pPr>
              <w:rPr>
                <w:rFonts w:ascii="宋体" w:hAnsi="宋体" w:eastAsia="宋体" w:cs="Times New Roman"/>
                <w:color w:val="auto"/>
                <w:szCs w:val="21"/>
              </w:rPr>
            </w:pPr>
            <w:r>
              <w:rPr>
                <w:rFonts w:hint="eastAsia" w:ascii="宋体" w:hAnsi="宋体" w:eastAsia="宋体" w:cs="Times New Roman"/>
                <w:color w:val="auto"/>
                <w:szCs w:val="21"/>
              </w:rPr>
              <w:t>配置CPU处理≥2颗，主频≥2.</w:t>
            </w:r>
            <w:r>
              <w:rPr>
                <w:rFonts w:ascii="宋体" w:hAnsi="宋体" w:eastAsia="宋体" w:cs="Times New Roman"/>
                <w:color w:val="auto"/>
                <w:szCs w:val="21"/>
              </w:rPr>
              <w:t>2</w:t>
            </w:r>
            <w:r>
              <w:rPr>
                <w:rFonts w:hint="eastAsia" w:ascii="宋体" w:hAnsi="宋体" w:eastAsia="宋体" w:cs="Times New Roman"/>
                <w:color w:val="auto"/>
                <w:szCs w:val="21"/>
              </w:rPr>
              <w:t>GHz；配置内存条≥2条32G DDR4；配置存储≥2块</w:t>
            </w:r>
            <w:r>
              <w:rPr>
                <w:rFonts w:ascii="宋体" w:hAnsi="宋体" w:eastAsia="宋体" w:cs="Times New Roman"/>
                <w:color w:val="auto"/>
                <w:szCs w:val="21"/>
              </w:rPr>
              <w:t>1.9TB SSD</w:t>
            </w:r>
            <w:r>
              <w:rPr>
                <w:rFonts w:hint="eastAsia" w:ascii="宋体" w:hAnsi="宋体" w:eastAsia="宋体" w:cs="Times New Roman"/>
                <w:color w:val="auto"/>
                <w:szCs w:val="21"/>
              </w:rPr>
              <w:t>硬盘；配置网卡：≥4个千兆电接口；电源：配置双电源模块。</w:t>
            </w:r>
          </w:p>
          <w:p>
            <w:pPr>
              <w:rPr>
                <w:rFonts w:ascii="宋体" w:hAnsi="宋体" w:eastAsia="宋体" w:cs="Times New Roman"/>
                <w:color w:val="auto"/>
                <w:szCs w:val="21"/>
              </w:rPr>
            </w:pPr>
            <w:r>
              <w:rPr>
                <w:rFonts w:hint="eastAsia" w:ascii="宋体" w:hAnsi="宋体" w:eastAsia="宋体" w:cs="Times New Roman"/>
                <w:color w:val="auto"/>
                <w:szCs w:val="21"/>
              </w:rPr>
              <w:t>二、运维管理能力</w:t>
            </w:r>
          </w:p>
          <w:p>
            <w:pPr>
              <w:rPr>
                <w:rFonts w:ascii="宋体" w:hAnsi="宋体" w:eastAsia="宋体" w:cs="Times New Roman"/>
                <w:color w:val="auto"/>
                <w:szCs w:val="21"/>
              </w:rPr>
            </w:pPr>
            <w:r>
              <w:rPr>
                <w:rFonts w:hint="eastAsia" w:ascii="宋体" w:hAnsi="宋体" w:eastAsia="宋体" w:cs="Times New Roman"/>
                <w:color w:val="auto"/>
                <w:szCs w:val="21"/>
              </w:rPr>
              <w:t>1、技术要求：</w:t>
            </w:r>
          </w:p>
          <w:p>
            <w:pPr>
              <w:rPr>
                <w:rFonts w:ascii="宋体" w:hAnsi="宋体" w:eastAsia="宋体" w:cs="Times New Roman"/>
                <w:color w:val="auto"/>
                <w:szCs w:val="21"/>
              </w:rPr>
            </w:pPr>
            <w:r>
              <w:rPr>
                <w:rFonts w:hint="eastAsia" w:ascii="宋体" w:hAnsi="宋体" w:eastAsia="宋体" w:cs="Times New Roman"/>
                <w:color w:val="auto"/>
                <w:szCs w:val="21"/>
              </w:rPr>
              <w:t>（1）支持Agent、SNMP、ODBC、IPMI、SSH 、TELNET、SEND、HTTP、JMX、脚本、计算型等监控方式，支持IPv4和IPv6地址的设备监控。</w:t>
            </w:r>
          </w:p>
          <w:p>
            <w:pPr>
              <w:rPr>
                <w:rFonts w:ascii="宋体" w:hAnsi="宋体" w:eastAsia="宋体" w:cs="Times New Roman"/>
                <w:color w:val="auto"/>
                <w:szCs w:val="21"/>
              </w:rPr>
            </w:pPr>
            <w:r>
              <w:rPr>
                <w:rFonts w:hint="eastAsia" w:ascii="宋体" w:hAnsi="宋体" w:eastAsia="宋体" w:cs="Times New Roman"/>
                <w:color w:val="auto"/>
                <w:szCs w:val="21"/>
              </w:rPr>
              <w:t>（2）数据存储采用时序化数据库，如PostgreSQL、TimescaleDB等。（需提供产品功能截图证明）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（3）系统数据库支持定期清理功能，支持按时间对监控历史数据进行备份、清理、恢复，提高数据库性能。</w:t>
            </w:r>
          </w:p>
          <w:p>
            <w:pPr>
              <w:rPr>
                <w:rFonts w:ascii="宋体" w:hAnsi="宋体" w:eastAsia="宋体" w:cs="Times New Roman"/>
                <w:color w:val="auto"/>
                <w:szCs w:val="21"/>
              </w:rPr>
            </w:pPr>
            <w:r>
              <w:rPr>
                <w:rFonts w:hint="eastAsia" w:ascii="宋体" w:hAnsi="宋体" w:eastAsia="宋体" w:cs="Times New Roman"/>
                <w:color w:val="auto"/>
                <w:szCs w:val="21"/>
              </w:rPr>
              <w:t>（4）采用分布式高可用架构，包括应用服务器、采集服务器、代理采集服务器、数据库服务器等。</w:t>
            </w:r>
          </w:p>
          <w:p>
            <w:pPr>
              <w:rPr>
                <w:rFonts w:ascii="宋体" w:hAnsi="宋体" w:eastAsia="宋体" w:cs="Times New Roman"/>
                <w:color w:val="auto"/>
                <w:szCs w:val="21"/>
              </w:rPr>
            </w:pPr>
            <w:r>
              <w:rPr>
                <w:rFonts w:hint="eastAsia" w:ascii="宋体" w:hAnsi="宋体" w:eastAsia="宋体" w:cs="Times New Roman"/>
                <w:color w:val="auto"/>
                <w:szCs w:val="21"/>
              </w:rPr>
              <w:t>（5）支持监控IPv4和IPv6地址的设备。</w:t>
            </w:r>
          </w:p>
          <w:p>
            <w:pPr>
              <w:rPr>
                <w:rFonts w:ascii="宋体" w:hAnsi="宋体" w:eastAsia="宋体" w:cs="Times New Roman"/>
                <w:color w:val="auto"/>
                <w:szCs w:val="21"/>
              </w:rPr>
            </w:pPr>
            <w:r>
              <w:rPr>
                <w:rFonts w:hint="eastAsia" w:ascii="宋体" w:hAnsi="宋体" w:eastAsia="宋体" w:cs="Times New Roman"/>
                <w:color w:val="auto"/>
                <w:szCs w:val="21"/>
              </w:rPr>
              <w:t>2、综合监控功能：</w:t>
            </w:r>
          </w:p>
          <w:p>
            <w:pPr>
              <w:rPr>
                <w:rFonts w:ascii="宋体" w:hAnsi="宋体" w:eastAsia="宋体" w:cs="Times New Roman"/>
                <w:color w:val="auto"/>
                <w:szCs w:val="21"/>
              </w:rPr>
            </w:pPr>
            <w:r>
              <w:rPr>
                <w:rFonts w:hint="eastAsia" w:ascii="宋体" w:hAnsi="宋体" w:eastAsia="宋体" w:cs="Times New Roman"/>
                <w:color w:val="auto"/>
                <w:szCs w:val="21"/>
              </w:rPr>
              <w:t>（1）实现对操作系统、数据库、中间件、网络设备、服务器、存储、链路、虚拟化、容器、动环等资源的集中管理，支持批量导入、手动创建、一键发现等方式添加对象；同时支持国产化操作系统、数据库、中间件、硬件设备的监控；监控对象支持Ping、远程终端登录以及脚本执行功能。</w:t>
            </w:r>
          </w:p>
          <w:p>
            <w:pPr>
              <w:rPr>
                <w:rFonts w:ascii="宋体" w:hAnsi="宋体" w:eastAsia="宋体" w:cs="Times New Roman"/>
                <w:color w:val="auto"/>
                <w:szCs w:val="21"/>
              </w:rPr>
            </w:pPr>
            <w:r>
              <w:rPr>
                <w:rFonts w:hint="eastAsia" w:ascii="宋体" w:hAnsi="宋体" w:eastAsia="宋体" w:cs="Times New Roman"/>
                <w:color w:val="auto"/>
                <w:szCs w:val="21"/>
              </w:rPr>
              <w:t>（2）关于WEB站点监控，需支持HTTP认证、SSL证书文件、SSL秘钥文件、SSL秘钥密码等；支持多步骤监测，支持模拟用户登录、查询等。</w:t>
            </w:r>
            <w:r>
              <w:rPr>
                <w:rFonts w:hint="eastAsia" w:ascii="宋体" w:hAnsi="宋体" w:eastAsia="宋体" w:cs="Times New Roman"/>
                <w:color w:val="auto"/>
                <w:szCs w:val="21"/>
              </w:rPr>
              <w:t>（需功能演示）</w:t>
            </w:r>
          </w:p>
          <w:p>
            <w:pPr>
              <w:rPr>
                <w:rFonts w:ascii="宋体" w:hAnsi="宋体" w:eastAsia="宋体" w:cs="Times New Roman"/>
                <w:color w:val="auto"/>
                <w:szCs w:val="21"/>
              </w:rPr>
            </w:pPr>
            <w:r>
              <w:rPr>
                <w:rFonts w:hint="eastAsia" w:ascii="宋体" w:hAnsi="宋体" w:eastAsia="宋体" w:cs="Times New Roman"/>
                <w:color w:val="auto"/>
                <w:szCs w:val="21"/>
              </w:rPr>
              <w:t>（3）专线链路监控功能，支持NAQ探测、ICPM探测、Proxy代理监控，监控指标包括：带宽利用率、速率、时延、抖动、丢包率等。</w:t>
            </w:r>
          </w:p>
          <w:p>
            <w:pPr>
              <w:rPr>
                <w:rFonts w:ascii="宋体" w:hAnsi="宋体" w:eastAsia="宋体" w:cs="Times New Roman"/>
                <w:color w:val="auto"/>
                <w:szCs w:val="21"/>
              </w:rPr>
            </w:pPr>
            <w:r>
              <w:rPr>
                <w:rFonts w:hint="eastAsia" w:ascii="宋体" w:hAnsi="宋体" w:eastAsia="宋体" w:cs="Times New Roman"/>
                <w:color w:val="auto"/>
                <w:szCs w:val="21"/>
              </w:rPr>
              <w:t>（4）提供阈值管理功能，支持最新值大于某个值即可触发、最大值\最小值持续N次触发等。</w:t>
            </w:r>
          </w:p>
          <w:p>
            <w:pPr>
              <w:rPr>
                <w:rFonts w:ascii="宋体" w:hAnsi="宋体" w:eastAsia="宋体" w:cs="Times New Roman"/>
                <w:color w:val="auto"/>
                <w:szCs w:val="21"/>
              </w:rPr>
            </w:pPr>
            <w:r>
              <w:rPr>
                <w:rFonts w:hint="eastAsia" w:ascii="宋体" w:hAnsi="宋体" w:eastAsia="宋体" w:cs="Times New Roman"/>
                <w:color w:val="auto"/>
                <w:szCs w:val="21"/>
              </w:rPr>
              <w:t>（5）数据采集间隔精细到秒级，支持配置监控项的采集间隔和保存时长；采集间隔定义灵活，支持自定义时间段；</w:t>
            </w:r>
          </w:p>
          <w:p>
            <w:pPr>
              <w:rPr>
                <w:rFonts w:ascii="宋体" w:hAnsi="宋体" w:eastAsia="宋体" w:cs="Times New Roman"/>
                <w:color w:val="auto"/>
                <w:szCs w:val="21"/>
              </w:rPr>
            </w:pPr>
            <w:r>
              <w:rPr>
                <w:rFonts w:hint="eastAsia" w:ascii="宋体" w:hAnsi="宋体" w:eastAsia="宋体" w:cs="Times New Roman"/>
                <w:color w:val="auto"/>
                <w:szCs w:val="21"/>
              </w:rPr>
              <w:t>（6）提供脚本管理功能，支持编写脚本并下发至监控对象，执行结果可直接在监控界面展现；脚本类型包括但不限于SSH、Telnet、IPMI、webhook等；</w:t>
            </w:r>
          </w:p>
          <w:p>
            <w:pPr>
              <w:rPr>
                <w:rFonts w:ascii="宋体" w:hAnsi="宋体" w:eastAsia="宋体" w:cs="Times New Roman"/>
                <w:color w:val="auto"/>
                <w:szCs w:val="21"/>
              </w:rPr>
            </w:pPr>
            <w:r>
              <w:rPr>
                <w:rFonts w:hint="eastAsia" w:ascii="宋体" w:hAnsi="宋体" w:eastAsia="宋体" w:cs="Times New Roman"/>
                <w:color w:val="auto"/>
                <w:szCs w:val="21"/>
              </w:rPr>
              <w:t>（7）支持配置触发器依赖关系，上级告警触发时抑制下级告警。（需提供产品功能截图证明）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▲（8）提供维护期功能，维护期的对象不触发告警通知；支持配置多个不同维护时间段，可按一次性、每日、每周、每月进行配置（需提供产品功能截图证明）。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（9）监控指标提供预处理能力，支持自定义设置预定步骤，包括：正则表达式、替换、自定义倍数、简单更改、每秒更改、布尔值到十进制、八进制转十进制、十六进制转十进制、XML to JSON、CSV to JSON、修整、修整左边、修整右边等。</w:t>
            </w:r>
            <w:r>
              <w:rPr>
                <w:rFonts w:hint="eastAsia" w:ascii="宋体" w:hAnsi="宋体" w:eastAsia="宋体" w:cs="Times New Roman"/>
                <w:color w:val="auto"/>
                <w:szCs w:val="21"/>
              </w:rPr>
              <w:t>（需功能演示）</w:t>
            </w:r>
          </w:p>
          <w:p>
            <w:pPr>
              <w:rPr>
                <w:rFonts w:ascii="宋体" w:hAnsi="宋体" w:eastAsia="宋体" w:cs="Times New Roman"/>
                <w:color w:val="auto"/>
                <w:szCs w:val="21"/>
              </w:rPr>
            </w:pPr>
            <w:r>
              <w:rPr>
                <w:rFonts w:hint="eastAsia" w:ascii="宋体" w:hAnsi="宋体" w:eastAsia="宋体" w:cs="Times New Roman"/>
                <w:color w:val="auto"/>
                <w:szCs w:val="21"/>
              </w:rPr>
              <w:t>3、告警与知识库：</w:t>
            </w:r>
          </w:p>
          <w:p>
            <w:pPr>
              <w:rPr>
                <w:rFonts w:ascii="宋体" w:hAnsi="宋体" w:eastAsia="宋体" w:cs="Times New Roman"/>
                <w:color w:val="auto"/>
                <w:szCs w:val="21"/>
              </w:rPr>
            </w:pPr>
            <w:r>
              <w:rPr>
                <w:rFonts w:hint="eastAsia" w:ascii="宋体" w:hAnsi="宋体" w:eastAsia="宋体" w:cs="Times New Roman"/>
                <w:color w:val="auto"/>
                <w:szCs w:val="21"/>
              </w:rPr>
              <w:t>（1）提供告警管理功能，支持短信、邮箱、微信、钉钉、机器人、脚本等推送方式告警。</w:t>
            </w:r>
          </w:p>
          <w:p>
            <w:pPr>
              <w:rPr>
                <w:rFonts w:ascii="宋体" w:hAnsi="宋体" w:eastAsia="宋体" w:cs="Times New Roman"/>
                <w:color w:val="auto"/>
                <w:szCs w:val="21"/>
              </w:rPr>
            </w:pPr>
            <w:r>
              <w:rPr>
                <w:rFonts w:hint="eastAsia" w:ascii="宋体" w:hAnsi="宋体" w:eastAsia="宋体" w:cs="Times New Roman"/>
                <w:color w:val="auto"/>
                <w:szCs w:val="21"/>
              </w:rPr>
              <w:t>（2）提供告警关联知识功能，能够在告警页面直接查看知识解决方案；同时支持将故障处理方案记录到知识库。</w:t>
            </w:r>
          </w:p>
          <w:p>
            <w:pPr>
              <w:rPr>
                <w:rFonts w:ascii="宋体" w:hAnsi="宋体" w:eastAsia="宋体" w:cs="Times New Roman"/>
                <w:color w:val="auto"/>
                <w:szCs w:val="21"/>
              </w:rPr>
            </w:pPr>
            <w:r>
              <w:rPr>
                <w:rFonts w:hint="eastAsia" w:ascii="宋体" w:hAnsi="宋体" w:eastAsia="宋体" w:cs="Times New Roman"/>
                <w:color w:val="auto"/>
                <w:szCs w:val="21"/>
              </w:rPr>
              <w:t>（3）用户可查询相关知识获取帮助，此外支持通过富文本或markdown方式创建知识，同时可上传多种格式附件。</w:t>
            </w:r>
          </w:p>
          <w:p>
            <w:pPr>
              <w:rPr>
                <w:rFonts w:ascii="宋体" w:hAnsi="宋体" w:eastAsia="宋体" w:cs="Times New Roman"/>
                <w:color w:val="auto"/>
                <w:szCs w:val="21"/>
              </w:rPr>
            </w:pPr>
            <w:r>
              <w:rPr>
                <w:rFonts w:hint="eastAsia" w:ascii="宋体" w:hAnsi="宋体" w:eastAsia="宋体" w:cs="Times New Roman"/>
                <w:color w:val="auto"/>
                <w:szCs w:val="21"/>
              </w:rPr>
              <w:t>▲（4）支持告警关联拓扑功能，实现故障影响范围分析，可快速打开包含该资源的拓扑界面（需提供产品功能截图证明）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（5）提供告警风暴抑制功能，当通知告警数达到风暴临界点时，可触发熔断保护机制，避免大规模告警发送。</w:t>
            </w:r>
          </w:p>
          <w:p>
            <w:pPr>
              <w:rPr>
                <w:rFonts w:ascii="宋体" w:hAnsi="宋体" w:eastAsia="宋体" w:cs="Times New Roman"/>
                <w:color w:val="auto"/>
                <w:szCs w:val="21"/>
              </w:rPr>
            </w:pPr>
            <w:r>
              <w:rPr>
                <w:rFonts w:hint="eastAsia" w:ascii="宋体" w:hAnsi="宋体" w:eastAsia="宋体" w:cs="Times New Roman"/>
                <w:color w:val="auto"/>
                <w:szCs w:val="21"/>
              </w:rPr>
              <w:t>（6）支持按告警标题、分组、分组群集、对象名称、IP、类型、子类型、时间期间、模板等配置告警通知规则。</w:t>
            </w:r>
          </w:p>
          <w:p>
            <w:pPr>
              <w:rPr>
                <w:rFonts w:ascii="宋体" w:hAnsi="宋体" w:eastAsia="宋体" w:cs="Times New Roman"/>
                <w:color w:val="auto"/>
                <w:szCs w:val="21"/>
              </w:rPr>
            </w:pPr>
            <w:r>
              <w:rPr>
                <w:rFonts w:hint="eastAsia" w:ascii="宋体" w:hAnsi="宋体" w:eastAsia="宋体" w:cs="Times New Roman"/>
                <w:color w:val="auto"/>
                <w:szCs w:val="21"/>
              </w:rPr>
              <w:t>4、业务服务管理：</w:t>
            </w:r>
          </w:p>
          <w:p>
            <w:pPr>
              <w:rPr>
                <w:rFonts w:ascii="宋体" w:hAnsi="宋体" w:eastAsia="宋体" w:cs="Times New Roman"/>
                <w:color w:val="auto"/>
                <w:szCs w:val="21"/>
              </w:rPr>
            </w:pPr>
            <w:r>
              <w:rPr>
                <w:rFonts w:hint="eastAsia" w:ascii="宋体" w:hAnsi="宋体" w:eastAsia="宋体" w:cs="Times New Roman"/>
                <w:color w:val="auto"/>
                <w:szCs w:val="21"/>
              </w:rPr>
              <w:t xml:space="preserve">（1）提供业务拓扑自动发现功能，通过输入IP、发现层级即可自动发现业务主机、端口、应用进程之间的关系（需提供产品功能截图证明）； </w:t>
            </w:r>
          </w:p>
          <w:p>
            <w:pPr>
              <w:rPr>
                <w:rFonts w:ascii="宋体" w:hAnsi="宋体" w:eastAsia="宋体" w:cs="Times New Roman"/>
                <w:color w:val="auto"/>
                <w:szCs w:val="21"/>
              </w:rPr>
            </w:pPr>
            <w:r>
              <w:rPr>
                <w:rFonts w:hint="eastAsia" w:ascii="宋体" w:hAnsi="宋体" w:eastAsia="宋体" w:cs="Times New Roman"/>
                <w:color w:val="auto"/>
                <w:szCs w:val="21"/>
              </w:rPr>
              <w:t>（2）支持周期性业务发现，同时提供排查无效端口和无关IP网段能力，支持开启端口自动探测。</w:t>
            </w:r>
            <w:r>
              <w:rPr>
                <w:rFonts w:hint="eastAsia" w:ascii="宋体" w:hAnsi="宋体" w:eastAsia="宋体" w:cs="Times New Roman"/>
                <w:color w:val="auto"/>
                <w:szCs w:val="21"/>
              </w:rPr>
              <w:t>（需功能演示）</w:t>
            </w:r>
          </w:p>
          <w:p>
            <w:pPr>
              <w:rPr>
                <w:rFonts w:ascii="宋体" w:hAnsi="宋体" w:eastAsia="宋体" w:cs="Times New Roman"/>
                <w:color w:val="auto"/>
                <w:szCs w:val="21"/>
              </w:rPr>
            </w:pPr>
            <w:r>
              <w:rPr>
                <w:rFonts w:hint="eastAsia" w:ascii="宋体" w:hAnsi="宋体" w:eastAsia="宋体" w:cs="Times New Roman"/>
                <w:color w:val="auto"/>
                <w:szCs w:val="21"/>
              </w:rPr>
              <w:t>（3）提供业务指标趋势图，支持同一时间点的多指标联动分析，同时提供指标配置功能。</w:t>
            </w:r>
          </w:p>
          <w:p>
            <w:pPr>
              <w:rPr>
                <w:rFonts w:ascii="宋体" w:hAnsi="宋体" w:eastAsia="宋体" w:cs="Times New Roman"/>
                <w:color w:val="auto"/>
                <w:szCs w:val="21"/>
              </w:rPr>
            </w:pPr>
            <w:r>
              <w:rPr>
                <w:rFonts w:hint="eastAsia" w:ascii="宋体" w:hAnsi="宋体" w:eastAsia="宋体" w:cs="Times New Roman"/>
                <w:color w:val="auto"/>
                <w:szCs w:val="21"/>
              </w:rPr>
              <w:t>（4）支持配置业务健康分值，按应用层、中间层、物理层设置对象及权重分值，支持自定义分层以及设置告警扣分情况。</w:t>
            </w:r>
          </w:p>
          <w:p>
            <w:pPr>
              <w:rPr>
                <w:rFonts w:ascii="宋体" w:hAnsi="宋体" w:eastAsia="宋体" w:cs="Times New Roman"/>
                <w:color w:val="auto"/>
                <w:szCs w:val="21"/>
              </w:rPr>
            </w:pPr>
            <w:r>
              <w:rPr>
                <w:rFonts w:hint="eastAsia" w:ascii="宋体" w:hAnsi="宋体" w:eastAsia="宋体" w:cs="Times New Roman"/>
                <w:color w:val="auto"/>
                <w:szCs w:val="21"/>
              </w:rPr>
              <w:t>（5）业务大屏支持曲面墙或自定义配置风格，用户可自由拖拽布局业务卡片，支持业务分类设置；业务墙支持设置健康度颜色，可根据分值区间显示不同颜色，以及支持业务异常闪烁提示。（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（6）提供业务主机容量分析，支持查看当前主机数量、总体CPU使用率、总体内存使用率，可逐层下钻到具体指标。</w:t>
            </w:r>
          </w:p>
          <w:p>
            <w:pPr>
              <w:rPr>
                <w:rFonts w:ascii="宋体" w:hAnsi="宋体" w:eastAsia="宋体" w:cs="Times New Roman"/>
                <w:color w:val="auto"/>
                <w:szCs w:val="21"/>
              </w:rPr>
            </w:pPr>
            <w:r>
              <w:rPr>
                <w:rFonts w:hint="eastAsia" w:ascii="宋体" w:hAnsi="宋体" w:eastAsia="宋体" w:cs="Times New Roman"/>
                <w:color w:val="auto"/>
                <w:szCs w:val="21"/>
              </w:rPr>
              <w:t>5、报表管理</w:t>
            </w:r>
          </w:p>
          <w:p>
            <w:pPr>
              <w:rPr>
                <w:rFonts w:ascii="宋体" w:hAnsi="宋体" w:eastAsia="宋体" w:cs="Times New Roman"/>
                <w:color w:val="auto"/>
                <w:szCs w:val="21"/>
              </w:rPr>
            </w:pPr>
            <w:r>
              <w:rPr>
                <w:rFonts w:hint="eastAsia" w:ascii="宋体" w:hAnsi="宋体" w:eastAsia="宋体" w:cs="Times New Roman"/>
                <w:color w:val="auto"/>
                <w:szCs w:val="21"/>
              </w:rPr>
              <w:t>（1）提供实时报表统计功能，支持同类型多对象多指标统计功能。</w:t>
            </w:r>
          </w:p>
          <w:p>
            <w:pPr>
              <w:rPr>
                <w:rFonts w:ascii="宋体" w:hAnsi="宋体" w:eastAsia="宋体" w:cs="Times New Roman"/>
                <w:color w:val="auto"/>
                <w:szCs w:val="21"/>
              </w:rPr>
            </w:pPr>
            <w:r>
              <w:rPr>
                <w:rFonts w:hint="eastAsia" w:ascii="宋体" w:hAnsi="宋体" w:eastAsia="宋体" w:cs="Times New Roman"/>
                <w:color w:val="auto"/>
                <w:szCs w:val="21"/>
              </w:rPr>
              <w:t>（2）提供报表订阅功能，支持我的订阅和代理订阅，订阅周期支持天、周、月不同粒度。</w:t>
            </w:r>
          </w:p>
          <w:p>
            <w:pPr>
              <w:rPr>
                <w:rFonts w:ascii="宋体" w:hAnsi="宋体" w:eastAsia="宋体" w:cs="Times New Roman"/>
                <w:color w:val="auto"/>
                <w:szCs w:val="21"/>
              </w:rPr>
            </w:pPr>
            <w:r>
              <w:rPr>
                <w:rFonts w:hint="eastAsia" w:ascii="宋体" w:hAnsi="宋体" w:eastAsia="宋体" w:cs="Times New Roman"/>
                <w:color w:val="auto"/>
                <w:szCs w:val="21"/>
              </w:rPr>
              <w:t>（3）提供TOPN报表统计，可按最大值、最小值、平均值进行TOP排序，支持升序或降序。</w:t>
            </w:r>
          </w:p>
          <w:p>
            <w:pPr>
              <w:rPr>
                <w:rFonts w:ascii="宋体" w:hAnsi="宋体" w:eastAsia="宋体" w:cs="Times New Roman"/>
                <w:color w:val="auto"/>
                <w:szCs w:val="21"/>
              </w:rPr>
            </w:pPr>
            <w:r>
              <w:rPr>
                <w:rFonts w:hint="eastAsia" w:ascii="宋体" w:hAnsi="宋体" w:eastAsia="宋体" w:cs="Times New Roman"/>
                <w:color w:val="auto"/>
                <w:szCs w:val="21"/>
              </w:rPr>
              <w:t>（4）针对操作系统性能指标（CPU、内存）进行统计，鉴别僵尸机器、不跑业务主机；约束条件支持且、或，可按最大值、最小值、平均值进行过滤。（需提供产品功能截图证明）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（5）提供自定义报表功能，支持拖拉拽方式调整组件大小和位置，便于快速完成报表布局；</w:t>
            </w:r>
          </w:p>
          <w:p>
            <w:pPr>
              <w:rPr>
                <w:rFonts w:ascii="宋体" w:hAnsi="宋体" w:eastAsia="宋体" w:cs="Times New Roman"/>
                <w:color w:val="auto"/>
                <w:szCs w:val="21"/>
              </w:rPr>
            </w:pPr>
            <w:r>
              <w:rPr>
                <w:rFonts w:hint="eastAsia" w:ascii="宋体" w:hAnsi="宋体" w:eastAsia="宋体" w:cs="Times New Roman"/>
                <w:color w:val="auto"/>
                <w:szCs w:val="21"/>
              </w:rPr>
              <w:t>（6）报表组件包含：监控总览、指标TOPN图、仪表盘、折线图、环形图、柱状图、饼图、告警清单、告警分类统计、告警级别统计、对象告警TOPN、触发器告警TOPN等10多种。</w:t>
            </w:r>
          </w:p>
          <w:p>
            <w:pPr>
              <w:rPr>
                <w:rFonts w:ascii="宋体" w:hAnsi="宋体" w:eastAsia="宋体" w:cs="Times New Roman"/>
                <w:color w:val="auto"/>
                <w:szCs w:val="21"/>
              </w:rPr>
            </w:pPr>
            <w:r>
              <w:rPr>
                <w:rFonts w:hint="eastAsia" w:ascii="宋体" w:hAnsi="宋体" w:eastAsia="宋体" w:cs="Times New Roman"/>
                <w:color w:val="auto"/>
                <w:szCs w:val="21"/>
              </w:rPr>
              <w:t>（7）支持配置网络端口流量报表，支持统计端口输入速率、端口输出速率、入带宽利用率、出带宽利用率、峰值入带宽利用率、峰值带宽出利用率等。</w:t>
            </w:r>
          </w:p>
          <w:p>
            <w:pPr>
              <w:rPr>
                <w:rFonts w:ascii="宋体" w:hAnsi="宋体" w:eastAsia="宋体" w:cs="Times New Roman"/>
                <w:color w:val="auto"/>
                <w:szCs w:val="21"/>
              </w:rPr>
            </w:pPr>
            <w:r>
              <w:rPr>
                <w:rFonts w:hint="eastAsia" w:ascii="宋体" w:hAnsi="宋体" w:eastAsia="宋体" w:cs="Times New Roman"/>
                <w:color w:val="auto"/>
                <w:szCs w:val="21"/>
              </w:rPr>
              <w:t>6、可视化管理</w:t>
            </w:r>
          </w:p>
          <w:p>
            <w:pPr>
              <w:rPr>
                <w:rFonts w:ascii="宋体" w:hAnsi="宋体" w:eastAsia="宋体" w:cs="Times New Roman"/>
                <w:color w:val="auto"/>
                <w:szCs w:val="21"/>
              </w:rPr>
            </w:pPr>
            <w:r>
              <w:rPr>
                <w:rFonts w:hint="eastAsia" w:ascii="宋体" w:hAnsi="宋体" w:eastAsia="宋体" w:cs="Times New Roman"/>
                <w:color w:val="auto"/>
                <w:szCs w:val="21"/>
              </w:rPr>
              <w:t>（1）提供投屏视图功能，用户可自定义配置管理视图，平台需内置10种以上常见布局，同时还支持自定义拖拽界面布局。</w:t>
            </w:r>
          </w:p>
          <w:p>
            <w:pPr>
              <w:rPr>
                <w:rFonts w:ascii="宋体" w:hAnsi="宋体" w:eastAsia="宋体" w:cs="Times New Roman"/>
                <w:color w:val="auto"/>
                <w:szCs w:val="21"/>
              </w:rPr>
            </w:pPr>
            <w:r>
              <w:rPr>
                <w:rFonts w:hint="eastAsia" w:ascii="宋体" w:hAnsi="宋体" w:eastAsia="宋体" w:cs="Times New Roman"/>
                <w:color w:val="auto"/>
                <w:szCs w:val="21"/>
              </w:rPr>
              <w:t>▲（2）大屏组件包含：仪表盘、折线图、面积图、指标TOPN、拓扑图、最新告警、对象告警TOPN、告警级别统计、告警分类统计、触发器告警TOPN等。（需提供产品功能截图证明）。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（3）支持自定义设置投屏轮播，提供自定义上传背景图片、大屏复制、粘贴、剪切等功能。</w:t>
            </w:r>
          </w:p>
          <w:p>
            <w:pPr>
              <w:rPr>
                <w:rFonts w:ascii="宋体" w:hAnsi="宋体" w:eastAsia="宋体" w:cs="Times New Roman"/>
                <w:color w:val="auto"/>
                <w:szCs w:val="21"/>
              </w:rPr>
            </w:pPr>
            <w:r>
              <w:rPr>
                <w:rFonts w:hint="eastAsia" w:ascii="宋体" w:hAnsi="宋体" w:eastAsia="宋体" w:cs="Times New Roman"/>
                <w:color w:val="auto"/>
                <w:szCs w:val="21"/>
              </w:rPr>
              <w:t>（4）系统内置场景化面板，例如网络设备端口列表面板、电源面板、风扇面板、性能面板等，支持自定义监控数据面板。</w:t>
            </w:r>
          </w:p>
          <w:p>
            <w:pPr>
              <w:rPr>
                <w:rFonts w:ascii="宋体" w:hAnsi="宋体" w:eastAsia="宋体" w:cs="Times New Roman"/>
                <w:color w:val="auto"/>
                <w:szCs w:val="21"/>
              </w:rPr>
            </w:pPr>
            <w:r>
              <w:rPr>
                <w:rFonts w:hint="eastAsia" w:ascii="宋体" w:hAnsi="宋体" w:eastAsia="宋体" w:cs="Times New Roman"/>
                <w:color w:val="auto"/>
                <w:szCs w:val="21"/>
              </w:rPr>
              <w:t>（5）数据面板支持组件化拖拽布局，支持灵活设置卡片类型、名称、指标、刷新间隔等信息。</w:t>
            </w:r>
          </w:p>
          <w:p>
            <w:pPr>
              <w:rPr>
                <w:rFonts w:ascii="宋体" w:hAnsi="宋体" w:eastAsia="宋体" w:cs="Times New Roman"/>
                <w:color w:val="auto"/>
                <w:szCs w:val="21"/>
              </w:rPr>
            </w:pPr>
            <w:r>
              <w:rPr>
                <w:rFonts w:hint="eastAsia" w:ascii="宋体" w:hAnsi="宋体" w:eastAsia="宋体" w:cs="Times New Roman"/>
                <w:color w:val="auto"/>
                <w:szCs w:val="21"/>
              </w:rPr>
              <w:t>（6）面板组件类型包括：折折线图、仪表盘、环形图、水波图、饼图、环形图、面积图、横向柱状图、纵向柱状图、折线图tap、磁盘容量、表格、网络端口等。（需提供产品功能截图证明）。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7、网络管理</w:t>
            </w:r>
          </w:p>
          <w:p>
            <w:pPr>
              <w:rPr>
                <w:rFonts w:ascii="宋体" w:hAnsi="宋体" w:eastAsia="宋体" w:cs="Times New Roman"/>
                <w:color w:val="auto"/>
                <w:szCs w:val="21"/>
              </w:rPr>
            </w:pPr>
            <w:r>
              <w:rPr>
                <w:rFonts w:hint="eastAsia" w:ascii="宋体" w:hAnsi="宋体" w:eastAsia="宋体" w:cs="Times New Roman"/>
                <w:color w:val="auto"/>
                <w:szCs w:val="21"/>
              </w:rPr>
              <w:t>（1）支持自动发现网络拓扑，发现过程中可开启服务器\存储的发现，以及终端设备自动分层；同时支持Proxy方式发现（需提供产品功能截图证明）。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（2）提供网元、链路的告警状态显示，异常时会有告警闪烁；支持隐藏拓扑上的网元及链路。</w:t>
            </w:r>
            <w:r>
              <w:rPr>
                <w:rFonts w:hint="eastAsia" w:ascii="宋体" w:hAnsi="宋体" w:eastAsia="宋体" w:cs="Times New Roman"/>
                <w:color w:val="auto"/>
                <w:szCs w:val="21"/>
              </w:rPr>
              <w:t>（需功能演示）</w:t>
            </w:r>
          </w:p>
          <w:p>
            <w:pPr>
              <w:rPr>
                <w:rFonts w:ascii="宋体" w:hAnsi="宋体" w:eastAsia="宋体" w:cs="Times New Roman"/>
                <w:color w:val="auto"/>
                <w:szCs w:val="21"/>
              </w:rPr>
            </w:pPr>
            <w:r>
              <w:rPr>
                <w:rFonts w:hint="eastAsia" w:ascii="宋体" w:hAnsi="宋体" w:eastAsia="宋体" w:cs="Times New Roman"/>
                <w:color w:val="auto"/>
                <w:szCs w:val="21"/>
              </w:rPr>
              <w:t>（3）支持查看链路带宽、速率、丢包、错包等指标信息，同时提供链路数据流量图。</w:t>
            </w:r>
          </w:p>
          <w:p>
            <w:pPr>
              <w:rPr>
                <w:rFonts w:ascii="宋体" w:hAnsi="宋体" w:eastAsia="宋体" w:cs="Times New Roman"/>
                <w:color w:val="auto"/>
                <w:szCs w:val="21"/>
              </w:rPr>
            </w:pPr>
            <w:r>
              <w:rPr>
                <w:rFonts w:hint="eastAsia" w:ascii="宋体" w:hAnsi="宋体" w:eastAsia="宋体" w:cs="Times New Roman"/>
                <w:color w:val="auto"/>
                <w:szCs w:val="21"/>
              </w:rPr>
              <w:t xml:space="preserve">（4）提供带宽利用率颜色配置，支持按使用百分比展示不同颜色； </w:t>
            </w:r>
          </w:p>
          <w:p>
            <w:pPr>
              <w:rPr>
                <w:rFonts w:ascii="宋体" w:hAnsi="宋体" w:eastAsia="宋体" w:cs="Times New Roman"/>
                <w:color w:val="auto"/>
                <w:szCs w:val="21"/>
              </w:rPr>
            </w:pPr>
            <w:r>
              <w:rPr>
                <w:rFonts w:hint="eastAsia" w:ascii="宋体" w:hAnsi="宋体" w:eastAsia="宋体" w:cs="Times New Roman"/>
                <w:color w:val="auto"/>
                <w:szCs w:val="21"/>
              </w:rPr>
              <w:t>（5）支持拓扑层级展示，双击进入子网拓扑；拓扑网元对象支持自定义更换图标。</w:t>
            </w:r>
          </w:p>
          <w:p>
            <w:pPr>
              <w:rPr>
                <w:rFonts w:ascii="宋体" w:hAnsi="宋体" w:eastAsia="宋体" w:cs="Times New Roman"/>
                <w:color w:val="auto"/>
                <w:szCs w:val="21"/>
              </w:rPr>
            </w:pPr>
            <w:r>
              <w:rPr>
                <w:rFonts w:hint="eastAsia" w:ascii="宋体" w:hAnsi="宋体" w:eastAsia="宋体" w:cs="Times New Roman"/>
                <w:color w:val="auto"/>
                <w:szCs w:val="21"/>
              </w:rPr>
              <w:t>▲（6）提供IP地址管理功能，支持至少16至32位子网地址，提供可视化网格展示，IP信息包含：上报设备、分配、上线时间、离线时间、实时Mac、状态、使用人等。（需提供产品功能截图证明）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（7）所有IP均支持批量分配、批量回收、导入、导出等操作，以及非法IP订阅功能。（需提供产品功能截图证明）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（8）支持子网自动发现功能，纳入管理后自动生成IP列表清单。</w:t>
            </w:r>
          </w:p>
          <w:p>
            <w:pPr>
              <w:rPr>
                <w:rFonts w:ascii="宋体" w:hAnsi="宋体" w:eastAsia="宋体" w:cs="Times New Roman"/>
                <w:color w:val="auto"/>
                <w:szCs w:val="21"/>
              </w:rPr>
            </w:pPr>
            <w:r>
              <w:rPr>
                <w:rFonts w:hint="eastAsia" w:ascii="宋体" w:hAnsi="宋体" w:eastAsia="宋体" w:cs="Times New Roman"/>
                <w:color w:val="auto"/>
                <w:szCs w:val="21"/>
              </w:rPr>
              <w:t>（9）提供树形结构管理子网，支持在树形节点上便捷新增、编辑、删除等操作；以及批量导入\导出子网。</w:t>
            </w:r>
          </w:p>
          <w:p>
            <w:pPr>
              <w:rPr>
                <w:rFonts w:ascii="宋体" w:hAnsi="宋体" w:eastAsia="宋体" w:cs="Times New Roman"/>
                <w:color w:val="auto"/>
                <w:szCs w:val="21"/>
              </w:rPr>
            </w:pPr>
            <w:r>
              <w:rPr>
                <w:rFonts w:hint="eastAsia" w:ascii="宋体" w:hAnsi="宋体" w:eastAsia="宋体" w:cs="Times New Roman"/>
                <w:color w:val="auto"/>
                <w:szCs w:val="21"/>
              </w:rPr>
              <w:t>（10）子网以及IP均支持自定义属性以及列设置；支持IP审计功能，可查看某个IP的冲突信息，历史变化记录（在线状态变化、MAC地址变化、终端信息变化）（需提供产品功能截图证明）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（11）提供网络设备配置文件的定时备份，支持多种传输协议，包括ftp、sftp、tftp；</w:t>
            </w:r>
          </w:p>
          <w:p>
            <w:pPr>
              <w:rPr>
                <w:rFonts w:ascii="宋体" w:hAnsi="宋体" w:eastAsia="宋体" w:cs="Times New Roman"/>
                <w:color w:val="auto"/>
                <w:szCs w:val="21"/>
              </w:rPr>
            </w:pPr>
            <w:r>
              <w:rPr>
                <w:rFonts w:hint="eastAsia" w:ascii="宋体" w:hAnsi="宋体" w:eastAsia="宋体" w:cs="Times New Roman"/>
                <w:color w:val="auto"/>
                <w:szCs w:val="21"/>
              </w:rPr>
              <w:t>（12）支持多种数据存储方式，可选择相同备份文件仅保留最新一份数据或按备份次数进行存储，系统将自动删除其他备份文件；</w:t>
            </w:r>
          </w:p>
          <w:p>
            <w:pPr>
              <w:rPr>
                <w:rFonts w:ascii="宋体" w:hAnsi="宋体" w:eastAsia="宋体" w:cs="Times New Roman"/>
                <w:color w:val="auto"/>
                <w:szCs w:val="21"/>
              </w:rPr>
            </w:pPr>
            <w:r>
              <w:rPr>
                <w:rFonts w:hint="eastAsia" w:ascii="宋体" w:hAnsi="宋体" w:eastAsia="宋体" w:cs="Times New Roman"/>
                <w:color w:val="auto"/>
                <w:szCs w:val="21"/>
              </w:rPr>
              <w:t>（13）支持最新配置备份文件批量导出，支持批量Save操作，配置应用于全局的协议账密；</w:t>
            </w:r>
          </w:p>
          <w:p>
            <w:pPr>
              <w:rPr>
                <w:rFonts w:ascii="宋体" w:hAnsi="宋体" w:eastAsia="宋体" w:cs="Times New Roman"/>
                <w:color w:val="auto"/>
                <w:szCs w:val="21"/>
              </w:rPr>
            </w:pPr>
            <w:r>
              <w:rPr>
                <w:rFonts w:hint="eastAsia" w:ascii="宋体" w:hAnsi="宋体" w:eastAsia="宋体" w:cs="Times New Roman"/>
                <w:color w:val="auto"/>
                <w:szCs w:val="21"/>
              </w:rPr>
              <w:t>（14）备份后的配置信息支持查看、下载、删除、复制等操作，以及多个配置文件的批量对比操作；</w:t>
            </w:r>
          </w:p>
          <w:p>
            <w:pPr>
              <w:rPr>
                <w:rFonts w:ascii="宋体" w:hAnsi="宋体" w:eastAsia="宋体" w:cs="Times New Roman"/>
                <w:color w:val="auto"/>
                <w:szCs w:val="21"/>
              </w:rPr>
            </w:pPr>
            <w:r>
              <w:rPr>
                <w:rFonts w:hint="eastAsia" w:ascii="宋体" w:hAnsi="宋体" w:eastAsia="宋体" w:cs="Times New Roman"/>
                <w:color w:val="auto"/>
                <w:szCs w:val="21"/>
              </w:rPr>
              <w:t>（15）展示AC\AP的监控状态统计、运行状态统计、AP在线终端TOP5、AC实时性能列表以及离线的AP详情，便于实时获取当前告警、运行情况；</w:t>
            </w:r>
          </w:p>
          <w:p>
            <w:pPr>
              <w:rPr>
                <w:rFonts w:ascii="宋体" w:hAnsi="宋体" w:eastAsia="宋体" w:cs="Times New Roman"/>
                <w:color w:val="auto"/>
                <w:szCs w:val="21"/>
              </w:rPr>
            </w:pPr>
            <w:r>
              <w:rPr>
                <w:rFonts w:hint="eastAsia" w:ascii="宋体" w:hAnsi="宋体" w:eastAsia="宋体" w:cs="Times New Roman"/>
                <w:color w:val="auto"/>
                <w:szCs w:val="21"/>
              </w:rPr>
              <w:t>（16）AC\AP运行状态支持按触发器判断设备是否离线；</w:t>
            </w:r>
          </w:p>
          <w:p>
            <w:pPr>
              <w:rPr>
                <w:rFonts w:ascii="宋体" w:hAnsi="宋体" w:eastAsia="宋体" w:cs="Times New Roman"/>
                <w:color w:val="auto"/>
                <w:szCs w:val="21"/>
              </w:rPr>
            </w:pPr>
            <w:r>
              <w:rPr>
                <w:rFonts w:hint="eastAsia" w:ascii="宋体" w:hAnsi="宋体" w:eastAsia="宋体" w:cs="Times New Roman"/>
                <w:color w:val="auto"/>
                <w:szCs w:val="21"/>
              </w:rPr>
              <w:t>（17）AP在线终端TOP5、AC性能实时一览，支持绑定指标，满足不同设备指标不同的场景。</w:t>
            </w:r>
          </w:p>
          <w:p>
            <w:pPr>
              <w:rPr>
                <w:rFonts w:ascii="宋体" w:hAnsi="宋体" w:eastAsia="宋体" w:cs="Times New Roman"/>
                <w:color w:val="auto"/>
                <w:szCs w:val="21"/>
              </w:rPr>
            </w:pPr>
            <w:r>
              <w:rPr>
                <w:rFonts w:hint="eastAsia" w:ascii="宋体" w:hAnsi="宋体" w:eastAsia="宋体" w:cs="Times New Roman"/>
                <w:color w:val="auto"/>
                <w:szCs w:val="21"/>
              </w:rPr>
              <w:t>（18）提供AC设备统一管理入口，系统内置MAC地址、厂商、设备型号、在线终端数、SSID数量、正常运行时间等关键数据字段；</w:t>
            </w:r>
          </w:p>
          <w:p>
            <w:pPr>
              <w:rPr>
                <w:rFonts w:ascii="宋体" w:hAnsi="宋体" w:eastAsia="宋体" w:cs="Times New Roman"/>
                <w:color w:val="auto"/>
                <w:szCs w:val="21"/>
              </w:rPr>
            </w:pPr>
            <w:r>
              <w:rPr>
                <w:rFonts w:hint="eastAsia" w:ascii="宋体" w:hAnsi="宋体" w:eastAsia="宋体" w:cs="Times New Roman"/>
                <w:color w:val="auto"/>
                <w:szCs w:val="21"/>
              </w:rPr>
              <w:t>（19）支持采集Cisco-NetFlow、NBAR、Juniper- J-Flow IPFIX、sFlow、Huawei-NetStream及其他流数据。</w:t>
            </w:r>
          </w:p>
          <w:p>
            <w:pPr>
              <w:rPr>
                <w:rFonts w:ascii="宋体" w:hAnsi="宋体" w:eastAsia="宋体" w:cs="Times New Roman"/>
                <w:color w:val="auto"/>
                <w:szCs w:val="21"/>
              </w:rPr>
            </w:pPr>
            <w:r>
              <w:rPr>
                <w:rFonts w:hint="eastAsia" w:ascii="宋体" w:hAnsi="宋体" w:eastAsia="宋体" w:cs="Times New Roman"/>
                <w:color w:val="auto"/>
                <w:szCs w:val="21"/>
              </w:rPr>
              <w:t>（20）提供源IP流量TOP10趋势图、目的IP流量TOP10趋势图，便于识别占用网络流量最多的源IP、目的IP，支持选中单个IP查看具体趋势；（需提供产品功能截图证明）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（21）支持查看IP流量分布：源IP到目的IP的流量分析、源IP流量分析、目的IP流量分析</w:t>
            </w:r>
          </w:p>
          <w:p>
            <w:pPr>
              <w:rPr>
                <w:rFonts w:ascii="宋体" w:hAnsi="宋体" w:eastAsia="宋体" w:cs="Times New Roman"/>
                <w:color w:val="auto"/>
                <w:szCs w:val="21"/>
              </w:rPr>
            </w:pPr>
            <w:r>
              <w:rPr>
                <w:rFonts w:hint="eastAsia" w:ascii="宋体" w:hAnsi="宋体" w:eastAsia="宋体" w:cs="Times New Roman"/>
                <w:color w:val="auto"/>
                <w:szCs w:val="21"/>
              </w:rPr>
              <w:t>（22）协议流量分布：不限于ICMP、TCP、EGP、UDP、PRM、GMTP等。</w:t>
            </w:r>
          </w:p>
          <w:p>
            <w:pPr>
              <w:rPr>
                <w:rFonts w:ascii="宋体" w:hAnsi="宋体" w:eastAsia="宋体" w:cs="Times New Roman"/>
                <w:color w:val="auto"/>
                <w:szCs w:val="21"/>
              </w:rPr>
            </w:pPr>
            <w:r>
              <w:rPr>
                <w:rFonts w:hint="eastAsia" w:ascii="宋体" w:hAnsi="宋体" w:eastAsia="宋体" w:cs="Times New Roman"/>
                <w:color w:val="auto"/>
                <w:szCs w:val="21"/>
              </w:rPr>
              <w:t>（23）端口流量分布：从源端口流量、目的端口流量分析。</w:t>
            </w:r>
          </w:p>
          <w:p>
            <w:pPr>
              <w:rPr>
                <w:rFonts w:ascii="宋体" w:hAnsi="宋体" w:eastAsia="宋体" w:cs="Times New Roman"/>
                <w:color w:val="auto"/>
                <w:szCs w:val="21"/>
              </w:rPr>
            </w:pPr>
            <w:r>
              <w:rPr>
                <w:rFonts w:hint="eastAsia" w:ascii="宋体" w:hAnsi="宋体" w:eastAsia="宋体" w:cs="Times New Roman"/>
                <w:color w:val="auto"/>
                <w:szCs w:val="21"/>
              </w:rPr>
              <w:t>8、系统管理</w:t>
            </w:r>
          </w:p>
          <w:p>
            <w:pPr>
              <w:rPr>
                <w:rFonts w:ascii="宋体" w:hAnsi="宋体" w:eastAsia="宋体" w:cs="Times New Roman"/>
                <w:color w:val="auto"/>
                <w:szCs w:val="21"/>
              </w:rPr>
            </w:pPr>
            <w:r>
              <w:rPr>
                <w:rFonts w:hint="eastAsia" w:ascii="宋体" w:hAnsi="宋体" w:eastAsia="宋体" w:cs="Times New Roman"/>
                <w:color w:val="auto"/>
                <w:szCs w:val="21"/>
              </w:rPr>
              <w:t>（1）通过输入IP网段及凭证，实现IP资源一键扫描功能；IP扫描过程中，支持立即终止操作，同时提供单个IP重扫机制，支持一键监控。</w:t>
            </w:r>
            <w:r>
              <w:rPr>
                <w:rFonts w:hint="eastAsia" w:ascii="宋体" w:hAnsi="宋体" w:eastAsia="宋体" w:cs="Times New Roman"/>
                <w:color w:val="auto"/>
                <w:szCs w:val="21"/>
              </w:rPr>
              <w:t>（需功能演示）</w:t>
            </w:r>
          </w:p>
          <w:p>
            <w:pPr>
              <w:rPr>
                <w:rFonts w:ascii="宋体" w:hAnsi="宋体" w:eastAsia="宋体" w:cs="Times New Roman"/>
                <w:color w:val="auto"/>
                <w:szCs w:val="21"/>
              </w:rPr>
            </w:pPr>
            <w:r>
              <w:rPr>
                <w:rFonts w:hint="eastAsia" w:ascii="宋体" w:hAnsi="宋体" w:eastAsia="宋体" w:cs="Times New Roman"/>
                <w:color w:val="auto"/>
                <w:szCs w:val="21"/>
              </w:rPr>
              <w:t>（2）提供Agent管理功能，支持批量安装和手动安装两种方式；支持批量卸载、批量删除操作；</w:t>
            </w:r>
          </w:p>
          <w:p>
            <w:pPr>
              <w:rPr>
                <w:rFonts w:ascii="宋体" w:hAnsi="宋体" w:eastAsia="宋体" w:cs="Times New Roman"/>
                <w:color w:val="auto"/>
                <w:szCs w:val="21"/>
              </w:rPr>
            </w:pPr>
            <w:r>
              <w:rPr>
                <w:rFonts w:hint="eastAsia" w:ascii="宋体" w:hAnsi="宋体" w:eastAsia="宋体" w:cs="Times New Roman"/>
                <w:color w:val="auto"/>
                <w:szCs w:val="21"/>
              </w:rPr>
              <w:t>▲（3）用户管理模块实现用户信息的增删改查，可设置用户账号、名称、密码、手机号、邮箱、企业微信、钉钉、账号有效期、所属部门、所属角色等信息。（需提供产品功能截图证明）</w:t>
            </w:r>
          </w:p>
          <w:p>
            <w:pPr>
              <w:rPr>
                <w:rFonts w:ascii="宋体" w:hAnsi="宋体" w:eastAsia="宋体" w:cs="Times New Roman"/>
                <w:color w:val="auto"/>
                <w:szCs w:val="21"/>
              </w:rPr>
            </w:pPr>
            <w:r>
              <w:rPr>
                <w:rFonts w:hint="eastAsia" w:ascii="宋体" w:hAnsi="宋体" w:eastAsia="宋体" w:cs="Times New Roman"/>
                <w:color w:val="auto"/>
                <w:szCs w:val="21"/>
              </w:rPr>
              <w:t>（4）支持系统管理人员自定义新增不同的管理角色，每种角色可以分配不同的管理权限。</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val="0"/>
              <w:spacing w:line="360" w:lineRule="auto"/>
              <w:jc w:val="center"/>
              <w:rPr>
                <w:rFonts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3</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网管交换机</w:t>
            </w:r>
          </w:p>
        </w:tc>
        <w:tc>
          <w:tcPr>
            <w:tcW w:w="4628" w:type="dxa"/>
            <w:shd w:val="clear" w:color="000000" w:fill="FFFFFF"/>
          </w:tcPr>
          <w:p>
            <w:pPr>
              <w:rPr>
                <w:rFonts w:ascii="宋体" w:hAnsi="宋体" w:eastAsia="宋体" w:cs="Times New Roman"/>
                <w:color w:val="auto"/>
                <w:szCs w:val="21"/>
              </w:rPr>
            </w:pPr>
            <w:r>
              <w:rPr>
                <w:rFonts w:hint="eastAsia" w:ascii="宋体" w:hAnsi="宋体" w:eastAsia="宋体" w:cs="Times New Roman"/>
                <w:color w:val="auto"/>
                <w:szCs w:val="21"/>
              </w:rPr>
              <w:t>1、交换容量≥2Tbps，包转发率≥1200Mpps。</w:t>
            </w:r>
          </w:p>
          <w:p>
            <w:pPr>
              <w:rPr>
                <w:rFonts w:ascii="宋体" w:hAnsi="宋体" w:eastAsia="宋体" w:cs="Times New Roman"/>
                <w:color w:val="auto"/>
                <w:szCs w:val="21"/>
              </w:rPr>
            </w:pPr>
            <w:r>
              <w:rPr>
                <w:rFonts w:hint="eastAsia" w:ascii="宋体" w:hAnsi="宋体" w:eastAsia="宋体" w:cs="Times New Roman"/>
                <w:color w:val="auto"/>
                <w:szCs w:val="21"/>
              </w:rPr>
              <w:t>2、配置≥24个万兆光口，≥6个40G光口，支持扩展≥6个100GE光口。</w:t>
            </w:r>
          </w:p>
          <w:p>
            <w:pPr>
              <w:rPr>
                <w:rFonts w:ascii="宋体" w:hAnsi="宋体" w:eastAsia="宋体" w:cs="Times New Roman"/>
                <w:color w:val="auto"/>
                <w:szCs w:val="21"/>
              </w:rPr>
            </w:pPr>
            <w:r>
              <w:rPr>
                <w:rFonts w:hint="eastAsia" w:ascii="宋体" w:hAnsi="宋体" w:eastAsia="宋体" w:cs="Times New Roman"/>
                <w:color w:val="auto"/>
                <w:szCs w:val="21"/>
              </w:rPr>
              <w:t>3、为了提高设备可靠性，配置可插拔的双电源</w:t>
            </w:r>
          </w:p>
          <w:p>
            <w:pPr>
              <w:rPr>
                <w:rFonts w:ascii="宋体" w:hAnsi="宋体" w:eastAsia="宋体" w:cs="Times New Roman"/>
                <w:color w:val="auto"/>
                <w:szCs w:val="21"/>
              </w:rPr>
            </w:pPr>
            <w:r>
              <w:rPr>
                <w:rFonts w:hint="eastAsia" w:ascii="宋体" w:hAnsi="宋体" w:eastAsia="宋体" w:cs="Times New Roman"/>
                <w:color w:val="auto"/>
                <w:szCs w:val="21"/>
              </w:rPr>
              <w:t>▲4、为了提高设备散热性能，支持可插拔风扇框，风扇框个数≥4，提供证明材料。</w:t>
            </w:r>
          </w:p>
          <w:p>
            <w:pPr>
              <w:rPr>
                <w:rFonts w:ascii="宋体" w:hAnsi="宋体" w:eastAsia="宋体" w:cs="Times New Roman"/>
                <w:color w:val="auto"/>
                <w:szCs w:val="21"/>
              </w:rPr>
            </w:pPr>
            <w:r>
              <w:rPr>
                <w:rFonts w:hint="eastAsia" w:ascii="宋体" w:hAnsi="宋体" w:eastAsia="宋体" w:cs="Times New Roman"/>
                <w:color w:val="auto"/>
                <w:szCs w:val="21"/>
              </w:rPr>
              <w:t>5、支持静态路由、RIP V1/2、URPF，OSPF、IS-IS、BGP、RIPng、OSPFv3、BGP4+、ISISv6。</w:t>
            </w:r>
          </w:p>
          <w:p>
            <w:pPr>
              <w:rPr>
                <w:rFonts w:ascii="宋体" w:hAnsi="宋体" w:eastAsia="宋体" w:cs="Times New Roman"/>
                <w:color w:val="auto"/>
                <w:szCs w:val="21"/>
              </w:rPr>
            </w:pPr>
            <w:r>
              <w:rPr>
                <w:rFonts w:hint="eastAsia" w:ascii="宋体" w:hAnsi="宋体" w:eastAsia="宋体" w:cs="Times New Roman"/>
                <w:color w:val="auto"/>
                <w:szCs w:val="21"/>
              </w:rPr>
              <w:t>6、支持融合AC管理功能，整机可管理1K AP。</w:t>
            </w:r>
          </w:p>
          <w:p>
            <w:pPr>
              <w:rPr>
                <w:rFonts w:ascii="宋体" w:hAnsi="宋体" w:eastAsia="宋体" w:cs="Times New Roman"/>
                <w:color w:val="auto"/>
                <w:szCs w:val="21"/>
              </w:rPr>
            </w:pPr>
            <w:r>
              <w:rPr>
                <w:rFonts w:hint="eastAsia" w:ascii="宋体" w:hAnsi="宋体" w:eastAsia="宋体" w:cs="Times New Roman"/>
                <w:color w:val="auto"/>
                <w:szCs w:val="21"/>
              </w:rPr>
              <w:t>7、支持交换机基于UCL用户组方式，用户组内的用户，不论是有线还是无线用户，也不论用户在何处登录，获得任何IP地址，用户都拥有相同的访问权限。</w:t>
            </w:r>
          </w:p>
          <w:p>
            <w:pPr>
              <w:rPr>
                <w:rFonts w:ascii="宋体" w:hAnsi="宋体" w:eastAsia="宋体" w:cs="Times New Roman"/>
                <w:color w:val="auto"/>
                <w:szCs w:val="21"/>
              </w:rPr>
            </w:pPr>
            <w:r>
              <w:rPr>
                <w:rFonts w:hint="eastAsia" w:ascii="宋体" w:hAnsi="宋体" w:eastAsia="宋体" w:cs="Times New Roman"/>
                <w:color w:val="auto"/>
                <w:szCs w:val="21"/>
              </w:rPr>
              <w:t>8、支持VxLAN功能，支持BGP EVPN。</w:t>
            </w:r>
          </w:p>
          <w:p>
            <w:pPr>
              <w:rPr>
                <w:rFonts w:ascii="宋体" w:hAnsi="宋体" w:eastAsia="宋体" w:cs="Times New Roman"/>
                <w:color w:val="auto"/>
                <w:szCs w:val="21"/>
              </w:rPr>
            </w:pPr>
            <w:r>
              <w:rPr>
                <w:rFonts w:hint="eastAsia" w:ascii="宋体" w:hAnsi="宋体" w:eastAsia="宋体" w:cs="Times New Roman"/>
                <w:color w:val="auto"/>
                <w:szCs w:val="21"/>
              </w:rPr>
              <w:t>9、支持纵向虚拟化，作为父节点将下联交换机、AP纵向虚拟为一台设备管理。</w:t>
            </w:r>
          </w:p>
          <w:p>
            <w:pPr>
              <w:rPr>
                <w:rFonts w:ascii="宋体" w:hAnsi="宋体" w:eastAsia="宋体" w:cs="Times New Roman"/>
                <w:color w:val="auto"/>
                <w:szCs w:val="21"/>
              </w:rPr>
            </w:pPr>
            <w:r>
              <w:rPr>
                <w:rFonts w:hint="eastAsia" w:ascii="宋体" w:hAnsi="宋体" w:eastAsia="宋体" w:cs="Times New Roman"/>
                <w:color w:val="auto"/>
                <w:szCs w:val="21"/>
              </w:rPr>
              <w:t>10、交换机支持将IP和端口扫描流量重定向给网络安全智能系统进行诱捕。</w:t>
            </w:r>
          </w:p>
          <w:p>
            <w:pPr>
              <w:rPr>
                <w:rFonts w:ascii="宋体" w:hAnsi="宋体" w:eastAsia="宋体" w:cs="Times New Roman"/>
                <w:color w:val="auto"/>
                <w:szCs w:val="21"/>
              </w:rPr>
            </w:pPr>
            <w:r>
              <w:rPr>
                <w:rFonts w:hint="eastAsia" w:ascii="宋体" w:hAnsi="宋体" w:eastAsia="宋体" w:cs="Times New Roman"/>
                <w:color w:val="auto"/>
                <w:szCs w:val="21"/>
              </w:rPr>
              <w:t>11、支持真实业务流实时检测技术，能实时检测网络故障。</w:t>
            </w:r>
          </w:p>
          <w:p>
            <w:pPr>
              <w:rPr>
                <w:rFonts w:ascii="宋体" w:hAnsi="宋体" w:eastAsia="宋体" w:cs="Times New Roman"/>
                <w:color w:val="auto"/>
                <w:szCs w:val="21"/>
              </w:rPr>
            </w:pPr>
            <w:r>
              <w:rPr>
                <w:rFonts w:hint="eastAsia" w:ascii="宋体" w:hAnsi="宋体" w:eastAsia="宋体" w:cs="Times New Roman"/>
                <w:color w:val="auto"/>
                <w:szCs w:val="21"/>
              </w:rPr>
              <w:t>▲12、CPU和LSW要求国产化，提供第三方测试报告扫描件。</w:t>
            </w:r>
          </w:p>
          <w:p>
            <w:pPr>
              <w:rPr>
                <w:rFonts w:ascii="宋体" w:hAnsi="宋体" w:eastAsia="宋体" w:cs="Times New Roman"/>
                <w:color w:val="auto"/>
                <w:szCs w:val="21"/>
              </w:rPr>
            </w:pPr>
            <w:r>
              <w:rPr>
                <w:rFonts w:hint="eastAsia" w:ascii="宋体" w:hAnsi="宋体" w:eastAsia="宋体" w:cs="Times New Roman"/>
                <w:color w:val="auto"/>
                <w:szCs w:val="21"/>
              </w:rPr>
              <w:t>13、配置堆叠线缆，冗余电源，3年质保服务。</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vAlign w:val="center"/>
          </w:tcPr>
          <w:p>
            <w:pPr>
              <w:rPr>
                <w:rFonts w:ascii="宋体" w:hAnsi="宋体" w:eastAsia="宋体" w:cs="Arial"/>
                <w:b/>
                <w:bCs/>
                <w:color w:val="auto"/>
                <w:szCs w:val="21"/>
              </w:rPr>
            </w:pPr>
            <w:r>
              <w:rPr>
                <w:rFonts w:hint="eastAsia" w:ascii="宋体" w:hAnsi="宋体" w:eastAsia="宋体" w:cs="Arial"/>
                <w:b/>
                <w:bCs/>
                <w:color w:val="auto"/>
                <w:szCs w:val="21"/>
              </w:rPr>
              <w:t>（二）校园网络安全防护能力提升建设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4</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上网行为管理与审计系统主机</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1、需支持≥2G带宽网络环境使用，最大并发连接数≥120万;最大新建连接数≥8万/秒；2U硬件;配置≥4个万兆光口，≥4个千兆光口，≥1T硬盘，配置冗余电源。</w:t>
            </w:r>
          </w:p>
          <w:p>
            <w:pPr>
              <w:rPr>
                <w:rFonts w:ascii="宋体" w:hAnsi="宋体" w:eastAsia="宋体" w:cs="Times New Roman"/>
                <w:color w:val="auto"/>
                <w:szCs w:val="21"/>
              </w:rPr>
            </w:pPr>
            <w:r>
              <w:rPr>
                <w:rFonts w:hint="eastAsia" w:ascii="宋体" w:hAnsi="宋体" w:eastAsia="宋体" w:cs="Times New Roman"/>
                <w:color w:val="auto"/>
                <w:szCs w:val="21"/>
              </w:rPr>
              <w:t>2、需提供不少于3年硬件维保服务及3年软件版本升级服务（提供新版本功能优化与性能提升价值。URL库、应用协议库定期更新）</w:t>
            </w:r>
          </w:p>
          <w:p>
            <w:pPr>
              <w:rPr>
                <w:rFonts w:ascii="宋体" w:hAnsi="宋体" w:eastAsia="宋体" w:cs="Times New Roman"/>
                <w:color w:val="auto"/>
                <w:szCs w:val="21"/>
              </w:rPr>
            </w:pPr>
            <w:r>
              <w:rPr>
                <w:rFonts w:hint="eastAsia" w:ascii="宋体" w:hAnsi="宋体" w:eastAsia="宋体" w:cs="Times New Roman"/>
                <w:color w:val="auto"/>
                <w:szCs w:val="21"/>
              </w:rPr>
              <w:t>3、设备需提供物理硬件bypass按钮，便于设备巡检、设备故障时管理员无需重启、关机、断电即可恢复网络通畅。（需提供产品照片证明，并加盖投标人公章）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4、设备可部署在网络中提供路由转发和NAT功能，可连接ADSL线路和专线。</w:t>
            </w:r>
          </w:p>
          <w:p>
            <w:pPr>
              <w:rPr>
                <w:rFonts w:ascii="宋体" w:hAnsi="宋体" w:eastAsia="宋体" w:cs="Times New Roman"/>
                <w:color w:val="auto"/>
                <w:szCs w:val="21"/>
              </w:rPr>
            </w:pPr>
            <w:r>
              <w:rPr>
                <w:rFonts w:hint="eastAsia" w:ascii="宋体" w:hAnsi="宋体" w:eastAsia="宋体" w:cs="Times New Roman"/>
                <w:color w:val="auto"/>
                <w:szCs w:val="21"/>
              </w:rPr>
              <w:t>5、支持策略路由，支持按源IP、目的IP、域名等创建策略路由；支持内置ISP地址库，支持自定义地址库，内置国家/地区地址库。</w:t>
            </w:r>
          </w:p>
          <w:p>
            <w:pPr>
              <w:rPr>
                <w:rFonts w:ascii="宋体" w:hAnsi="宋体" w:eastAsia="宋体" w:cs="Times New Roman"/>
                <w:color w:val="auto"/>
                <w:szCs w:val="21"/>
              </w:rPr>
            </w:pPr>
            <w:r>
              <w:rPr>
                <w:rFonts w:hint="eastAsia" w:ascii="宋体" w:hAnsi="宋体" w:eastAsia="宋体" w:cs="Times New Roman"/>
                <w:color w:val="auto"/>
                <w:szCs w:val="21"/>
              </w:rPr>
              <w:t>6、设备在部署时支持模式选择，可设置为Portal模式，实现Portal服务器功能。</w:t>
            </w:r>
          </w:p>
          <w:p>
            <w:pPr>
              <w:rPr>
                <w:rFonts w:ascii="宋体" w:hAnsi="宋体" w:eastAsia="宋体" w:cs="Times New Roman"/>
                <w:color w:val="auto"/>
                <w:szCs w:val="21"/>
              </w:rPr>
            </w:pPr>
            <w:r>
              <w:rPr>
                <w:rFonts w:hint="eastAsia" w:ascii="宋体" w:hAnsi="宋体" w:eastAsia="宋体" w:cs="Times New Roman"/>
                <w:color w:val="auto"/>
                <w:szCs w:val="21"/>
              </w:rPr>
              <w:t>7、能够支持IPv6环境下的网址访问审计、生成分析报表等功能；能够在IPv6环境下，正确审计显示用户的IPv6地址</w:t>
            </w:r>
          </w:p>
          <w:p>
            <w:pPr>
              <w:rPr>
                <w:rFonts w:ascii="宋体" w:hAnsi="宋体" w:eastAsia="宋体" w:cs="Times New Roman"/>
                <w:color w:val="auto"/>
                <w:szCs w:val="21"/>
              </w:rPr>
            </w:pPr>
            <w:r>
              <w:rPr>
                <w:rFonts w:hint="eastAsia" w:ascii="宋体" w:hAnsi="宋体" w:eastAsia="宋体" w:cs="Times New Roman"/>
                <w:color w:val="auto"/>
                <w:szCs w:val="21"/>
              </w:rPr>
              <w:t>▲8、首页可展示特征库规模详情，包括已分类网站数量、已识别应用数量、内置审计规则数量、内置应用规则数量等，已分类网站总数≥2.8亿个。（需提供首页界面截图证明，并加盖投标人公章）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9、支持自动识别网络中终端的IP地址、MAC地址、终端类型、操作系统、终端厂商和网卡厂商等信息</w:t>
            </w:r>
          </w:p>
          <w:p>
            <w:pPr>
              <w:rPr>
                <w:rFonts w:ascii="宋体" w:hAnsi="宋体" w:eastAsia="宋体" w:cs="Times New Roman"/>
                <w:color w:val="auto"/>
                <w:szCs w:val="21"/>
              </w:rPr>
            </w:pPr>
            <w:r>
              <w:rPr>
                <w:rFonts w:hint="eastAsia" w:ascii="宋体" w:hAnsi="宋体" w:eastAsia="宋体" w:cs="Times New Roman"/>
                <w:color w:val="auto"/>
                <w:szCs w:val="21"/>
              </w:rPr>
              <w:t>10、支持自动扫描发现网络中已占用的IP地址，支持图形化展示某个IP地址的在线状态、当前使用者、MAC地址和活跃时间。</w:t>
            </w:r>
          </w:p>
          <w:p>
            <w:pPr>
              <w:rPr>
                <w:rFonts w:ascii="宋体" w:hAnsi="宋体" w:eastAsia="宋体" w:cs="Times New Roman"/>
                <w:color w:val="auto"/>
                <w:szCs w:val="21"/>
              </w:rPr>
            </w:pPr>
            <w:r>
              <w:rPr>
                <w:rFonts w:hint="eastAsia" w:ascii="宋体" w:hAnsi="宋体" w:eastAsia="宋体" w:cs="Times New Roman"/>
                <w:color w:val="auto"/>
                <w:szCs w:val="21"/>
              </w:rPr>
              <w:t>▲11、支持失陷主机检测，可依据威胁情报、挖矿、间谍软件失陷特征进行匹配，并在匹配成功后拦截该请求并记录日志。（需提供功能界面截图并加盖投标人公章）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12、可以对下载工具、视频播放、网络游戏、金融理财、即时消息、移动应用有独立的分类进行识别控制。</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3</w:t>
            </w:r>
            <w:r>
              <w:rPr>
                <w:rFonts w:hint="eastAsia" w:ascii="宋体" w:hAnsi="宋体" w:eastAsia="宋体" w:cs="Times New Roman"/>
                <w:color w:val="auto"/>
                <w:szCs w:val="21"/>
              </w:rPr>
              <w:t>、支持应用协议库包含的应用数量不低于12000种，应用规则总数不低于73000种。</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4</w:t>
            </w:r>
            <w:r>
              <w:rPr>
                <w:rFonts w:hint="eastAsia" w:ascii="宋体" w:hAnsi="宋体" w:eastAsia="宋体" w:cs="Times New Roman"/>
                <w:color w:val="auto"/>
                <w:szCs w:val="21"/>
              </w:rPr>
              <w:t xml:space="preserve">、设备内置常用应用标签，分类至少包含内容外发风险、期货行业合规、证券行业合规、高安全风险、影响工作效率、消耗带宽6大类。 </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5</w:t>
            </w:r>
            <w:r>
              <w:rPr>
                <w:rFonts w:hint="eastAsia" w:ascii="宋体" w:hAnsi="宋体" w:eastAsia="宋体" w:cs="Times New Roman"/>
                <w:color w:val="auto"/>
                <w:szCs w:val="21"/>
              </w:rPr>
              <w:t>、支持恶意网站防护，支持防护类型包括挂马网站、恶意篡改网站、钓鱼网站、恶意软件下载网站等，并支持对其进行阻塞或仅记录日志等动作。（需提供功能界面截图并加盖投标人公章）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6</w:t>
            </w:r>
            <w:r>
              <w:rPr>
                <w:rFonts w:hint="eastAsia" w:ascii="宋体" w:hAnsi="宋体" w:eastAsia="宋体" w:cs="Times New Roman"/>
                <w:color w:val="auto"/>
                <w:szCs w:val="21"/>
              </w:rPr>
              <w:t>、支持独立的网安应用行为审计策略，支持基于用户、时间、位置、工具进行策略设置。</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7</w:t>
            </w:r>
            <w:r>
              <w:rPr>
                <w:rFonts w:hint="eastAsia" w:ascii="宋体" w:hAnsi="宋体" w:eastAsia="宋体" w:cs="Times New Roman"/>
                <w:color w:val="auto"/>
                <w:szCs w:val="21"/>
              </w:rPr>
              <w:t>、可以识别内网的爬虫行为，并且可监控爬虫用户数趋势和爬虫请求数趋势；可查询爬虫行为详情。</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8</w:t>
            </w:r>
            <w:r>
              <w:rPr>
                <w:rFonts w:hint="eastAsia" w:ascii="宋体" w:hAnsi="宋体" w:eastAsia="宋体" w:cs="Times New Roman"/>
                <w:color w:val="auto"/>
                <w:szCs w:val="21"/>
              </w:rPr>
              <w:t>、支持配置源IP、目的IP/域名白名单，提供更精准爬虫的检测能力。（需提供功能界面截图并加盖投标人公章）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9</w:t>
            </w:r>
            <w:r>
              <w:rPr>
                <w:rFonts w:hint="eastAsia" w:ascii="宋体" w:hAnsi="宋体" w:eastAsia="宋体" w:cs="Times New Roman"/>
                <w:color w:val="auto"/>
                <w:szCs w:val="21"/>
              </w:rPr>
              <w:t>、当用户的网页访问被网页浏览策略封堵时，用户如果发现分类错误能够在页面中向管理员进行反馈，并且管理员可在后台界面查看用户反馈的分类错误，并选择是否向服务器反馈；（需提供用户反馈界面及管理员后台审核界面截图证明，并加盖投标人公章）</w:t>
            </w:r>
          </w:p>
          <w:p>
            <w:pPr>
              <w:rPr>
                <w:rFonts w:ascii="宋体" w:hAnsi="宋体" w:eastAsia="宋体" w:cs="Times New Roman"/>
                <w:color w:val="auto"/>
                <w:szCs w:val="21"/>
              </w:rPr>
            </w:pPr>
            <w:r>
              <w:rPr>
                <w:rFonts w:ascii="宋体" w:hAnsi="宋体" w:eastAsia="宋体" w:cs="Times New Roman"/>
                <w:color w:val="auto"/>
                <w:szCs w:val="21"/>
              </w:rPr>
              <w:t>20</w:t>
            </w:r>
            <w:r>
              <w:rPr>
                <w:rFonts w:hint="eastAsia" w:ascii="宋体" w:hAnsi="宋体" w:eastAsia="宋体" w:cs="Times New Roman"/>
                <w:color w:val="auto"/>
                <w:szCs w:val="21"/>
              </w:rPr>
              <w:t>、根据关键字管理搜索引擎访问；一条策略实现搜索关键字的阻断、记录、告警，方便维护；</w:t>
            </w:r>
          </w:p>
          <w:p>
            <w:pPr>
              <w:rPr>
                <w:rFonts w:ascii="宋体" w:hAnsi="宋体" w:eastAsia="宋体" w:cs="Times New Roman"/>
                <w:color w:val="auto"/>
                <w:szCs w:val="21"/>
              </w:rPr>
            </w:pPr>
            <w:r>
              <w:rPr>
                <w:rFonts w:ascii="宋体" w:hAnsi="宋体" w:eastAsia="宋体" w:cs="Times New Roman"/>
                <w:color w:val="auto"/>
                <w:szCs w:val="21"/>
              </w:rPr>
              <w:t>21</w:t>
            </w:r>
            <w:r>
              <w:rPr>
                <w:rFonts w:hint="eastAsia" w:ascii="宋体" w:hAnsi="宋体" w:eastAsia="宋体" w:cs="Times New Roman"/>
                <w:color w:val="auto"/>
                <w:szCs w:val="21"/>
              </w:rPr>
              <w:t>、通过DNS审计策略对DNS通信内容进行审计和控制。</w:t>
            </w:r>
          </w:p>
          <w:p>
            <w:pPr>
              <w:rPr>
                <w:rFonts w:ascii="宋体" w:hAnsi="宋体" w:eastAsia="宋体" w:cs="Times New Roman"/>
                <w:color w:val="auto"/>
                <w:szCs w:val="21"/>
              </w:rPr>
            </w:pPr>
            <w:r>
              <w:rPr>
                <w:rFonts w:ascii="宋体" w:hAnsi="宋体" w:eastAsia="宋体" w:cs="Times New Roman"/>
                <w:color w:val="auto"/>
                <w:szCs w:val="21"/>
              </w:rPr>
              <w:t>22</w:t>
            </w:r>
            <w:r>
              <w:rPr>
                <w:rFonts w:hint="eastAsia" w:ascii="宋体" w:hAnsi="宋体" w:eastAsia="宋体" w:cs="Times New Roman"/>
                <w:color w:val="auto"/>
                <w:szCs w:val="21"/>
              </w:rPr>
              <w:t>、通过SNMP审计策略对SNMP通信内容进行审计和控制。</w:t>
            </w:r>
          </w:p>
          <w:p>
            <w:pPr>
              <w:rPr>
                <w:rFonts w:ascii="宋体" w:hAnsi="宋体" w:eastAsia="宋体" w:cs="Times New Roman"/>
                <w:color w:val="auto"/>
                <w:szCs w:val="21"/>
              </w:rPr>
            </w:pPr>
            <w:r>
              <w:rPr>
                <w:rFonts w:ascii="宋体" w:hAnsi="宋体" w:eastAsia="宋体" w:cs="Times New Roman"/>
                <w:color w:val="auto"/>
                <w:szCs w:val="21"/>
              </w:rPr>
              <w:t>23</w:t>
            </w:r>
            <w:r>
              <w:rPr>
                <w:rFonts w:hint="eastAsia" w:ascii="宋体" w:hAnsi="宋体" w:eastAsia="宋体" w:cs="Times New Roman"/>
                <w:color w:val="auto"/>
                <w:szCs w:val="21"/>
              </w:rPr>
              <w:t>、通过NFS审计策略对NFS访问和传输文件进行审计和控制。</w:t>
            </w:r>
          </w:p>
          <w:p>
            <w:pPr>
              <w:rPr>
                <w:rFonts w:ascii="宋体" w:hAnsi="宋体" w:eastAsia="宋体" w:cs="Times New Roman"/>
                <w:color w:val="auto"/>
                <w:szCs w:val="21"/>
              </w:rPr>
            </w:pPr>
            <w:r>
              <w:rPr>
                <w:rFonts w:ascii="宋体" w:hAnsi="宋体" w:eastAsia="宋体" w:cs="Times New Roman"/>
                <w:color w:val="auto"/>
                <w:szCs w:val="21"/>
              </w:rPr>
              <w:t>24</w:t>
            </w:r>
            <w:r>
              <w:rPr>
                <w:rFonts w:hint="eastAsia" w:ascii="宋体" w:hAnsi="宋体" w:eastAsia="宋体" w:cs="Times New Roman"/>
                <w:color w:val="auto"/>
                <w:szCs w:val="21"/>
              </w:rPr>
              <w:t>、通过NETBIOS审计策略对NETBIOS通信、登录名及文件/目录名进行审计和控制。</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5</w:t>
            </w:r>
            <w:r>
              <w:rPr>
                <w:rFonts w:hint="eastAsia" w:ascii="宋体" w:hAnsi="宋体" w:eastAsia="宋体" w:cs="Times New Roman"/>
                <w:color w:val="auto"/>
                <w:szCs w:val="21"/>
              </w:rPr>
              <w:t>、可审计Oracle、MySql、SqlServer、PostgreSQL等数据库的访问与操作，并可制定允许或阻塞的策略动作。（需提供策略配置界面功能截图证明）</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6</w:t>
            </w:r>
            <w:r>
              <w:rPr>
                <w:rFonts w:hint="eastAsia" w:ascii="宋体" w:hAnsi="宋体" w:eastAsia="宋体" w:cs="Times New Roman"/>
                <w:color w:val="auto"/>
                <w:szCs w:val="21"/>
              </w:rPr>
              <w:t>、支持业务系统访问及业务接口进行双向扫描、通过敏感信息、安全规则、行为接口、自定义接口规则等识别并标识数据及传输风险。（需提供功能界面截图并加盖投标人公章）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7</w:t>
            </w:r>
            <w:r>
              <w:rPr>
                <w:rFonts w:hint="eastAsia" w:ascii="宋体" w:hAnsi="宋体" w:eastAsia="宋体" w:cs="Times New Roman"/>
                <w:color w:val="auto"/>
                <w:szCs w:val="21"/>
              </w:rPr>
              <w:t>、支持业务审计监控，可以查看最近某段时间内扫描到的业务系统访问数据的统计及排行。</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8</w:t>
            </w:r>
            <w:r>
              <w:rPr>
                <w:rFonts w:hint="eastAsia" w:ascii="宋体" w:hAnsi="宋体" w:eastAsia="宋体" w:cs="Times New Roman"/>
                <w:color w:val="auto"/>
                <w:szCs w:val="21"/>
              </w:rPr>
              <w:t>、支持接口视图树形结构展示业务系统及接口的层级关系。（需提供功能界面截图并加盖投标人公章）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29</w:t>
            </w:r>
            <w:r>
              <w:rPr>
                <w:rFonts w:hint="eastAsia" w:ascii="宋体" w:hAnsi="宋体" w:eastAsia="宋体" w:cs="Times New Roman"/>
                <w:color w:val="auto"/>
                <w:szCs w:val="21"/>
              </w:rPr>
              <w:t>、支持多级虚拟通道，可以将物理带宽分成至少7级虚拟通道，合理分配物理带宽资源。</w:t>
            </w:r>
          </w:p>
          <w:p>
            <w:pPr>
              <w:rPr>
                <w:rFonts w:ascii="宋体" w:hAnsi="宋体" w:eastAsia="宋体" w:cs="Times New Roman"/>
                <w:color w:val="auto"/>
                <w:szCs w:val="21"/>
              </w:rPr>
            </w:pPr>
            <w:r>
              <w:rPr>
                <w:rFonts w:ascii="宋体" w:hAnsi="宋体" w:eastAsia="宋体" w:cs="Times New Roman"/>
                <w:color w:val="auto"/>
                <w:szCs w:val="21"/>
              </w:rPr>
              <w:t>30</w:t>
            </w:r>
            <w:r>
              <w:rPr>
                <w:rFonts w:hint="eastAsia" w:ascii="宋体" w:hAnsi="宋体" w:eastAsia="宋体" w:cs="Times New Roman"/>
                <w:color w:val="auto"/>
                <w:szCs w:val="21"/>
              </w:rPr>
              <w:t>、支持基于用户、时间、应用、源IP、目的IP和服务创建流量控制策略。</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1</w:t>
            </w:r>
            <w:r>
              <w:rPr>
                <w:rFonts w:hint="eastAsia" w:ascii="宋体" w:hAnsi="宋体" w:eastAsia="宋体" w:cs="Times New Roman"/>
                <w:color w:val="auto"/>
                <w:szCs w:val="21"/>
              </w:rPr>
              <w:t>、支持在设置流量策略后，可根据整体线路空闲情况，允许流量通道内的流量突破策略上限，以提升带宽的高使用率；空闲值可自定义。</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2</w:t>
            </w:r>
            <w:r>
              <w:rPr>
                <w:rFonts w:hint="eastAsia" w:ascii="宋体" w:hAnsi="宋体" w:eastAsia="宋体" w:cs="Times New Roman"/>
                <w:color w:val="auto"/>
                <w:szCs w:val="21"/>
              </w:rPr>
              <w:t>、需支持与本次项目采购的态势感知系统进行联动，支持接收来自态势感知系统下发的处置策略（包括但不限于阻断指定外部IP对内部的访问、阻断内部对指定域名/外部IP/URL的访问、审计内部对指定域名/外部IP/URL的访问等处置命令），支持对处置策略配置生效时长，支持撤销联动处置命令。（如标准产品无法实现需定制开发，则投标人需提供定制开发并承担相应的开发费用，要求在设备到货后20个自然日内完成对接，投标人需提供承诺函，格式自拟）</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3</w:t>
            </w:r>
            <w:r>
              <w:rPr>
                <w:rFonts w:hint="eastAsia" w:ascii="宋体" w:hAnsi="宋体" w:eastAsia="宋体" w:cs="Times New Roman"/>
                <w:color w:val="auto"/>
                <w:szCs w:val="21"/>
              </w:rPr>
              <w:t>、可以根据用户平均分配虚拟通道内的带宽资源，使每个用户平均分配带宽，公平访问避免资源浪费。</w:t>
            </w:r>
          </w:p>
          <w:p>
            <w:pPr>
              <w:rPr>
                <w:rFonts w:ascii="宋体" w:hAnsi="宋体" w:eastAsia="宋体" w:cs="Times New Roman"/>
                <w:color w:val="auto"/>
                <w:szCs w:val="21"/>
              </w:rPr>
            </w:pPr>
            <w:r>
              <w:rPr>
                <w:rFonts w:ascii="宋体" w:hAnsi="宋体" w:eastAsia="宋体" w:cs="Times New Roman"/>
                <w:color w:val="auto"/>
                <w:szCs w:val="21"/>
              </w:rPr>
              <w:t>34</w:t>
            </w:r>
            <w:r>
              <w:rPr>
                <w:rFonts w:hint="eastAsia" w:ascii="宋体" w:hAnsi="宋体" w:eastAsia="宋体" w:cs="Times New Roman"/>
                <w:color w:val="auto"/>
                <w:szCs w:val="21"/>
              </w:rPr>
              <w:t>、支持基于连接数进行流量管理，可以每个人的并发/新建连接数量进行控制。</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5</w:t>
            </w:r>
            <w:r>
              <w:rPr>
                <w:rFonts w:hint="eastAsia" w:ascii="宋体" w:hAnsi="宋体" w:eastAsia="宋体" w:cs="Times New Roman"/>
                <w:color w:val="auto"/>
                <w:szCs w:val="21"/>
              </w:rPr>
              <w:t>、支持外发解密流量能力，可为不具备解密能力的设备提供加密内容解析能力，并可指定解密外发接口及外发协议（包括HTTPS、SMTPS、POP3S、IMAPS）。（需提供功能界面截图并加盖投标人公章）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6</w:t>
            </w:r>
            <w:r>
              <w:rPr>
                <w:rFonts w:hint="eastAsia" w:ascii="宋体" w:hAnsi="宋体" w:eastAsia="宋体" w:cs="Times New Roman"/>
                <w:color w:val="auto"/>
                <w:szCs w:val="21"/>
              </w:rPr>
              <w:t>、支持外发镜像流量，作为其他旁路设备的数据来源，并可指定外发接口及流量方向（包括入口流量及出口流量）。（需提供功能界面截图并加盖投标人公章）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7</w:t>
            </w:r>
            <w:r>
              <w:rPr>
                <w:rFonts w:hint="eastAsia" w:ascii="宋体" w:hAnsi="宋体" w:eastAsia="宋体" w:cs="Times New Roman"/>
                <w:color w:val="auto"/>
                <w:szCs w:val="21"/>
              </w:rPr>
              <w:t>、可查询到网页访问、论坛发帖，webmail、邮件收发、应用访问、应用流量历史日志。</w:t>
            </w:r>
          </w:p>
          <w:p>
            <w:pPr>
              <w:rPr>
                <w:rFonts w:ascii="宋体" w:hAnsi="宋体" w:eastAsia="宋体" w:cs="Times New Roman"/>
                <w:color w:val="auto"/>
                <w:szCs w:val="21"/>
              </w:rPr>
            </w:pPr>
            <w:r>
              <w:rPr>
                <w:rFonts w:ascii="宋体" w:hAnsi="宋体" w:eastAsia="宋体" w:cs="Times New Roman"/>
                <w:color w:val="auto"/>
                <w:szCs w:val="21"/>
              </w:rPr>
              <w:t>38</w:t>
            </w:r>
            <w:r>
              <w:rPr>
                <w:rFonts w:hint="eastAsia" w:ascii="宋体" w:hAnsi="宋体" w:eastAsia="宋体" w:cs="Times New Roman"/>
                <w:color w:val="auto"/>
                <w:szCs w:val="21"/>
              </w:rPr>
              <w:t>、所有日志可以按照用户，IP地址，匹配策略，访问控制，时间等各个列排序。</w:t>
            </w:r>
          </w:p>
          <w:p>
            <w:pPr>
              <w:rPr>
                <w:rFonts w:ascii="宋体" w:hAnsi="宋体" w:eastAsia="宋体" w:cs="Times New Roman"/>
                <w:color w:val="auto"/>
                <w:szCs w:val="21"/>
              </w:rPr>
            </w:pPr>
            <w:r>
              <w:rPr>
                <w:rFonts w:ascii="宋体" w:hAnsi="宋体" w:eastAsia="宋体" w:cs="Times New Roman"/>
                <w:color w:val="auto"/>
                <w:szCs w:val="21"/>
              </w:rPr>
              <w:t>39</w:t>
            </w:r>
            <w:r>
              <w:rPr>
                <w:rFonts w:hint="eastAsia" w:ascii="宋体" w:hAnsi="宋体" w:eastAsia="宋体" w:cs="Times New Roman"/>
                <w:color w:val="auto"/>
                <w:szCs w:val="21"/>
              </w:rPr>
              <w:t>、可生成网页访问、论坛发帖，webmail、邮件收发、应用访问、应用流量、通道分析等各种统计报表。</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0</w:t>
            </w:r>
            <w:r>
              <w:rPr>
                <w:rFonts w:hint="eastAsia" w:ascii="宋体" w:hAnsi="宋体" w:eastAsia="宋体" w:cs="Times New Roman"/>
                <w:color w:val="auto"/>
                <w:szCs w:val="21"/>
              </w:rPr>
              <w:t>、支持将日志数据通过设备USB接口导出。（需提供功能界面截图并加盖投标人公章）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1</w:t>
            </w:r>
            <w:r>
              <w:rPr>
                <w:rFonts w:hint="eastAsia" w:ascii="宋体" w:hAnsi="宋体" w:eastAsia="宋体" w:cs="Times New Roman"/>
                <w:color w:val="auto"/>
                <w:szCs w:val="21"/>
              </w:rPr>
              <w:t>、应具备IPv6 Ready Logo认证。(需提供证书扫描件）</w:t>
            </w:r>
          </w:p>
          <w:p>
            <w:pPr>
              <w:rPr>
                <w:rFonts w:ascii="Calibri" w:hAnsi="Calibri" w:eastAsia="宋体" w:cs="Times New Roman"/>
                <w:color w:val="auto"/>
              </w:rPr>
            </w:pPr>
          </w:p>
          <w:p>
            <w:pPr>
              <w:rPr>
                <w:rFonts w:ascii="Calibri" w:hAnsi="Calibri" w:eastAsia="宋体" w:cs="Times New Roman"/>
                <w:color w:val="auto"/>
              </w:rPr>
            </w:pPr>
          </w:p>
          <w:p>
            <w:pPr>
              <w:rPr>
                <w:rFonts w:ascii="宋体" w:hAnsi="宋体" w:eastAsia="宋体" w:cs="Times New Roman"/>
                <w:color w:val="auto"/>
                <w:szCs w:val="21"/>
              </w:rPr>
            </w:pP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5</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下一代防火墙</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1、网络层吞吐量≥22G，并发连接≥400万，每秒新建连接数≥24万， 2U机箱，冗余电源，配置≥6个10/100/1000M自适应电口, ≥4个万兆光口，1个Console口，支持液晶屏。</w:t>
            </w:r>
          </w:p>
          <w:p>
            <w:pPr>
              <w:rPr>
                <w:rFonts w:ascii="宋体" w:hAnsi="宋体" w:eastAsia="宋体" w:cs="Times New Roman"/>
                <w:color w:val="auto"/>
                <w:szCs w:val="21"/>
              </w:rPr>
            </w:pPr>
            <w:r>
              <w:rPr>
                <w:rFonts w:hint="eastAsia" w:ascii="宋体" w:hAnsi="宋体" w:eastAsia="宋体" w:cs="Times New Roman"/>
                <w:color w:val="auto"/>
                <w:szCs w:val="21"/>
              </w:rPr>
              <w:t>2、需提供不少于3年硬件维保服务及3年安全组合升级订阅服务包（威胁情报数据订阅服务、应用识别库、URL分类特征库、病毒防护特征库、入侵防御特征库升级服务） 。</w:t>
            </w:r>
          </w:p>
          <w:p>
            <w:pPr>
              <w:rPr>
                <w:rFonts w:ascii="宋体" w:hAnsi="宋体" w:eastAsia="宋体" w:cs="Times New Roman"/>
                <w:color w:val="auto"/>
                <w:szCs w:val="21"/>
              </w:rPr>
            </w:pPr>
            <w:r>
              <w:rPr>
                <w:rFonts w:hint="eastAsia" w:ascii="宋体" w:hAnsi="宋体" w:eastAsia="宋体" w:cs="Times New Roman"/>
                <w:color w:val="auto"/>
                <w:szCs w:val="21"/>
              </w:rPr>
              <w:t>3、需支持路由、旁路、交换以及混合模式接入，满足复杂应用环境的接入需求，支持旁路模式。</w:t>
            </w:r>
          </w:p>
          <w:p>
            <w:pPr>
              <w:rPr>
                <w:rFonts w:ascii="宋体" w:hAnsi="宋体" w:eastAsia="宋体" w:cs="Times New Roman"/>
                <w:color w:val="auto"/>
                <w:szCs w:val="21"/>
              </w:rPr>
            </w:pPr>
            <w:r>
              <w:rPr>
                <w:rFonts w:ascii="宋体" w:hAnsi="宋体" w:eastAsia="宋体" w:cs="Times New Roman"/>
                <w:color w:val="auto"/>
                <w:szCs w:val="21"/>
              </w:rPr>
              <w:t>4</w:t>
            </w:r>
            <w:r>
              <w:rPr>
                <w:rFonts w:hint="eastAsia" w:ascii="宋体" w:hAnsi="宋体" w:eastAsia="宋体" w:cs="Times New Roman"/>
                <w:color w:val="auto"/>
                <w:szCs w:val="21"/>
              </w:rPr>
              <w:t>、需支持VTEP（VxLan Tunnel EndPoint）模式接入VxLAN网络，并可作为VXLAN二层、三层网关；支持通过绑定VLAN、VNI（VXLAN Network Identifier）、远程VTEP，手动管理VxLan网络；支持MAC、VNI、VTEP静态绑定。</w:t>
            </w:r>
          </w:p>
          <w:p>
            <w:pPr>
              <w:rPr>
                <w:rFonts w:ascii="宋体" w:hAnsi="宋体" w:eastAsia="宋体" w:cs="Times New Roman"/>
                <w:color w:val="auto"/>
                <w:szCs w:val="21"/>
              </w:rPr>
            </w:pPr>
            <w:r>
              <w:rPr>
                <w:rFonts w:hint="eastAsia" w:ascii="宋体" w:hAnsi="宋体" w:eastAsia="宋体" w:cs="Times New Roman"/>
                <w:color w:val="auto"/>
                <w:szCs w:val="21"/>
              </w:rPr>
              <w:t>5、需支持MTU≥9000byte的巨型帧Jumbo Frame；（需提供产品功能界面截图并加盖投标人公章）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需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支持基于IPv4或IPv6的TCP、HTTP、DNS、ICMP等方式的链路探测，同时TCP与HTTP可使用自定义目标端口进行测试;</w:t>
            </w:r>
          </w:p>
          <w:p>
            <w:pPr>
              <w:rPr>
                <w:rFonts w:ascii="宋体" w:hAnsi="宋体" w:eastAsia="宋体" w:cs="Times New Roman"/>
                <w:color w:val="auto"/>
                <w:szCs w:val="21"/>
              </w:rPr>
            </w:pPr>
            <w:r>
              <w:rPr>
                <w:rFonts w:hint="eastAsia" w:ascii="宋体" w:hAnsi="宋体" w:eastAsia="宋体" w:cs="Times New Roman"/>
                <w:color w:val="auto"/>
                <w:szCs w:val="21"/>
              </w:rPr>
              <w:t>7、需支持DS-Lite CPE B4功能，支持成为b4或aftr角色。（需提供产品功能界面截图并加盖投标人公章）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8、需支持静态路由、策略路由及动态路由。策略路由支持用户自定义其优先级，动态路由应至少支持RIP v1/v2/ng， OSPFv2/v3，BGP4/4+协议；</w:t>
            </w:r>
          </w:p>
          <w:p>
            <w:pPr>
              <w:rPr>
                <w:rFonts w:ascii="宋体" w:hAnsi="宋体" w:eastAsia="宋体" w:cs="Times New Roman"/>
                <w:color w:val="auto"/>
                <w:szCs w:val="21"/>
              </w:rPr>
            </w:pPr>
            <w:r>
              <w:rPr>
                <w:rFonts w:hint="eastAsia" w:ascii="宋体" w:hAnsi="宋体" w:eastAsia="宋体" w:cs="Times New Roman"/>
                <w:color w:val="auto"/>
                <w:szCs w:val="21"/>
              </w:rPr>
              <w:t>9、需支持静态和动态多播路由，动态多播路由必须支持PIM-SM（稀疏模式）；</w:t>
            </w:r>
          </w:p>
          <w:p>
            <w:pPr>
              <w:rPr>
                <w:rFonts w:ascii="宋体" w:hAnsi="宋体" w:eastAsia="宋体" w:cs="Times New Roman"/>
                <w:color w:val="auto"/>
                <w:szCs w:val="21"/>
              </w:rPr>
            </w:pPr>
            <w:r>
              <w:rPr>
                <w:rFonts w:ascii="宋体" w:hAnsi="宋体" w:eastAsia="宋体" w:cs="Times New Roman"/>
                <w:color w:val="auto"/>
                <w:szCs w:val="21"/>
              </w:rPr>
              <w:t>10</w:t>
            </w:r>
            <w:r>
              <w:rPr>
                <w:rFonts w:hint="eastAsia" w:ascii="宋体" w:hAnsi="宋体" w:eastAsia="宋体" w:cs="Times New Roman"/>
                <w:color w:val="auto"/>
                <w:szCs w:val="21"/>
              </w:rPr>
              <w:t>、需支持对HTTPS、POP3S、SMTPS、IMAPS协议进行解密，支持配置基于源安全域、目的安全域、源地址、目的地址、SSL协议服务的解密策略，动作可以设置解密或不解密，并可基于安全域、IPv4和IPv6地址进行例外设置，同时支持将解密后流量镜像到其他设备进行分析统计；</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1</w:t>
            </w:r>
            <w:r>
              <w:rPr>
                <w:rFonts w:hint="eastAsia" w:ascii="宋体" w:hAnsi="宋体" w:eastAsia="宋体" w:cs="Times New Roman"/>
                <w:color w:val="auto"/>
                <w:szCs w:val="21"/>
              </w:rPr>
              <w:t>、需支持将其他硬件安全设备（如防火墙、IPS、IDS、WAF等）加入网元组，并接受流量编排；支持将同类型安全设备划归同一网元组，组成硬件安全资源池（如WAF安全资源池），并将流量通过负载均衡的方法编排给组内所有网元；（需提供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2</w:t>
            </w:r>
            <w:r>
              <w:rPr>
                <w:rFonts w:hint="eastAsia" w:ascii="宋体" w:hAnsi="宋体" w:eastAsia="宋体" w:cs="Times New Roman"/>
                <w:color w:val="auto"/>
                <w:szCs w:val="21"/>
              </w:rPr>
              <w:t>、编排需支持添加、编辑、删除串接链，旁路链；</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3</w:t>
            </w:r>
            <w:r>
              <w:rPr>
                <w:rFonts w:hint="eastAsia" w:ascii="宋体" w:hAnsi="宋体" w:eastAsia="宋体" w:cs="Times New Roman"/>
                <w:color w:val="auto"/>
                <w:szCs w:val="21"/>
              </w:rPr>
              <w:t>、需支持引流策略的添加、删除、调序、清除命中数、刷新功能；支持引流策略的启用和禁用功能；（需提供产品功能界面截图并加盖投标人公章）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14</w:t>
            </w:r>
            <w:r>
              <w:rPr>
                <w:rFonts w:hint="eastAsia" w:ascii="宋体" w:hAnsi="宋体" w:eastAsia="宋体" w:cs="Times New Roman"/>
                <w:color w:val="auto"/>
                <w:szCs w:val="21"/>
              </w:rPr>
              <w:t>、需支持灵活的细粒度引流策略，可基于源安全域、目的安全域、源用户、源地址、目的地址、服务、VLAN、服务链、流量方向（内网到外网/外网到内网）的引流策略，并详细记录日志；（需提供产品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15</w:t>
            </w:r>
            <w:r>
              <w:rPr>
                <w:rFonts w:hint="eastAsia" w:ascii="宋体" w:hAnsi="宋体" w:eastAsia="宋体" w:cs="Times New Roman"/>
                <w:color w:val="auto"/>
                <w:szCs w:val="21"/>
              </w:rPr>
              <w:t>、需支持对最多6级的压缩文件进行解压查杀；</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6</w:t>
            </w:r>
            <w:r>
              <w:rPr>
                <w:rFonts w:hint="eastAsia" w:ascii="宋体" w:hAnsi="宋体" w:eastAsia="宋体" w:cs="Times New Roman"/>
                <w:color w:val="auto"/>
                <w:szCs w:val="21"/>
              </w:rPr>
              <w:t>、需支持提供关联分析面板，可将Top应用、Top威胁、Top URL分类、Top源地址、Top目的地址等信息关联，并支持以任意元素于为过滤条件且不少于35个维度进行数据钻取</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7</w:t>
            </w:r>
            <w:r>
              <w:rPr>
                <w:rFonts w:hint="eastAsia" w:ascii="宋体" w:hAnsi="宋体" w:eastAsia="宋体" w:cs="Times New Roman"/>
                <w:color w:val="auto"/>
                <w:szCs w:val="21"/>
              </w:rPr>
              <w:t>、需支持基于网络活动，威胁活动、阻止活动等多维关联统计及分析，发现异常行为。</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8</w:t>
            </w:r>
            <w:r>
              <w:rPr>
                <w:rFonts w:hint="eastAsia" w:ascii="宋体" w:hAnsi="宋体" w:eastAsia="宋体" w:cs="Times New Roman"/>
                <w:color w:val="auto"/>
                <w:szCs w:val="21"/>
              </w:rPr>
              <w:t>、需支持与云端联动，至少实现病毒云查杀、URL云识别、应用云识别、云沙箱、威胁情报云检测等功能；（需提供产品功能界面截图并加盖投标人公章）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19</w:t>
            </w:r>
            <w:r>
              <w:rPr>
                <w:rFonts w:hint="eastAsia" w:ascii="宋体" w:hAnsi="宋体" w:eastAsia="宋体" w:cs="Times New Roman"/>
                <w:color w:val="auto"/>
                <w:szCs w:val="21"/>
              </w:rPr>
              <w:t>、需支持双系统备份，且在系统切换中可实现配置的自动迁移；可记录不同时间点的历史配置文件；</w:t>
            </w:r>
          </w:p>
          <w:p>
            <w:pPr>
              <w:rPr>
                <w:rFonts w:ascii="宋体" w:hAnsi="宋体" w:eastAsia="宋体" w:cs="Times New Roman"/>
                <w:color w:val="auto"/>
                <w:szCs w:val="21"/>
              </w:rPr>
            </w:pPr>
            <w:r>
              <w:rPr>
                <w:rFonts w:ascii="宋体" w:hAnsi="宋体" w:eastAsia="宋体" w:cs="Times New Roman"/>
                <w:color w:val="auto"/>
                <w:szCs w:val="21"/>
              </w:rPr>
              <w:t>20</w:t>
            </w:r>
            <w:r>
              <w:rPr>
                <w:rFonts w:hint="eastAsia" w:ascii="宋体" w:hAnsi="宋体" w:eastAsia="宋体" w:cs="Times New Roman"/>
                <w:color w:val="auto"/>
                <w:szCs w:val="21"/>
              </w:rPr>
              <w:t>、需支持虚拟防火墙功能，可以将物理防火墙资源，如会话数、安全策略数、源NAT数、目的NAT数，日志存储数量以保留值及最大值的形式自动分配。</w:t>
            </w:r>
          </w:p>
          <w:p>
            <w:pPr>
              <w:rPr>
                <w:rFonts w:ascii="宋体" w:hAnsi="宋体" w:eastAsia="宋体" w:cs="Times New Roman"/>
                <w:color w:val="auto"/>
                <w:szCs w:val="21"/>
              </w:rPr>
            </w:pPr>
            <w:r>
              <w:rPr>
                <w:rFonts w:ascii="宋体" w:hAnsi="宋体" w:eastAsia="宋体" w:cs="Times New Roman"/>
                <w:color w:val="auto"/>
                <w:szCs w:val="21"/>
              </w:rPr>
              <w:t>21</w:t>
            </w:r>
            <w:r>
              <w:rPr>
                <w:rFonts w:hint="eastAsia" w:ascii="宋体" w:hAnsi="宋体" w:eastAsia="宋体" w:cs="Times New Roman"/>
                <w:color w:val="auto"/>
                <w:szCs w:val="21"/>
              </w:rPr>
              <w:t>、需支持资产管理，能够通过设置资产监控、VPN、源安全域来控制资产识别范围，支持scanner或onvif类型的扫描方式和网段，实现自动或手动资产扫描；</w:t>
            </w:r>
          </w:p>
          <w:p>
            <w:pPr>
              <w:rPr>
                <w:rFonts w:ascii="宋体" w:hAnsi="宋体" w:eastAsia="宋体" w:cs="Times New Roman"/>
                <w:color w:val="auto"/>
                <w:szCs w:val="21"/>
              </w:rPr>
            </w:pPr>
            <w:r>
              <w:rPr>
                <w:rFonts w:ascii="宋体" w:hAnsi="宋体" w:eastAsia="宋体" w:cs="Times New Roman"/>
                <w:color w:val="auto"/>
                <w:szCs w:val="21"/>
              </w:rPr>
              <w:t>22</w:t>
            </w:r>
            <w:r>
              <w:rPr>
                <w:rFonts w:hint="eastAsia" w:ascii="宋体" w:hAnsi="宋体" w:eastAsia="宋体" w:cs="Times New Roman"/>
                <w:color w:val="auto"/>
                <w:szCs w:val="21"/>
              </w:rPr>
              <w:t>、需支持通过设置IP地址、MAC地址、资产类型、生效市场、厂商、位置等信息来制定黑/白名单，方便日常资产管理，支持通过设置IP地址、MAC地址、资产类型、操作系统、应用、开放的端口和访问的端口等信息来制定资产指纹库；</w:t>
            </w:r>
          </w:p>
          <w:p>
            <w:pPr>
              <w:rPr>
                <w:rFonts w:ascii="宋体" w:hAnsi="宋体" w:eastAsia="宋体" w:cs="Times New Roman"/>
                <w:color w:val="auto"/>
                <w:szCs w:val="21"/>
              </w:rPr>
            </w:pPr>
            <w:r>
              <w:rPr>
                <w:rFonts w:ascii="宋体" w:hAnsi="宋体" w:eastAsia="宋体" w:cs="Times New Roman"/>
                <w:color w:val="auto"/>
                <w:szCs w:val="21"/>
              </w:rPr>
              <w:t>23</w:t>
            </w:r>
            <w:r>
              <w:rPr>
                <w:rFonts w:hint="eastAsia" w:ascii="宋体" w:hAnsi="宋体" w:eastAsia="宋体" w:cs="Times New Roman"/>
                <w:color w:val="auto"/>
                <w:szCs w:val="21"/>
              </w:rPr>
              <w:t>、需支持DDNS功能，支持通过DDNS服务，将动态获取的IP地址映射为固定的域名；</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4</w:t>
            </w:r>
            <w:r>
              <w:rPr>
                <w:rFonts w:hint="eastAsia" w:ascii="宋体" w:hAnsi="宋体" w:eastAsia="宋体" w:cs="Times New Roman"/>
                <w:color w:val="auto"/>
                <w:szCs w:val="21"/>
              </w:rPr>
              <w:t>、需支持将物理防火墙资源，如会话数、安全策略数、源NAT数、目的NAT数，日志存储数量以保留值及最大值的形式自动分配。</w:t>
            </w:r>
          </w:p>
          <w:p>
            <w:pPr>
              <w:rPr>
                <w:rFonts w:ascii="宋体" w:hAnsi="宋体" w:eastAsia="宋体" w:cs="Times New Roman"/>
                <w:color w:val="auto"/>
                <w:szCs w:val="21"/>
              </w:rPr>
            </w:pPr>
            <w:r>
              <w:rPr>
                <w:rFonts w:ascii="宋体" w:hAnsi="宋体" w:eastAsia="宋体" w:cs="Times New Roman"/>
                <w:color w:val="auto"/>
                <w:szCs w:val="21"/>
              </w:rPr>
              <w:t>25</w:t>
            </w:r>
            <w:r>
              <w:rPr>
                <w:rFonts w:hint="eastAsia" w:ascii="宋体" w:hAnsi="宋体" w:eastAsia="宋体" w:cs="Times New Roman"/>
                <w:color w:val="auto"/>
                <w:szCs w:val="21"/>
              </w:rPr>
              <w:t>、需支持基于用户的访问控制，可与LDAP/Radius/证书/Active Directory/TACACS+/POP3等用户认证系统联动；</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6</w:t>
            </w:r>
            <w:r>
              <w:rPr>
                <w:rFonts w:hint="eastAsia" w:ascii="宋体" w:hAnsi="宋体" w:eastAsia="宋体" w:cs="Times New Roman"/>
                <w:color w:val="auto"/>
                <w:szCs w:val="21"/>
              </w:rPr>
              <w:t>、需支持共享上网检测功能，支持共享接入检测和共享接入管控功能，可以通过设置管控地址和例外地址优化管控功能，同时支持阻断或告警动作；（需提供产品功能界面截图并加盖投标人公章）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27</w:t>
            </w:r>
            <w:r>
              <w:rPr>
                <w:rFonts w:hint="eastAsia" w:ascii="宋体" w:hAnsi="宋体" w:eastAsia="宋体" w:cs="Times New Roman"/>
                <w:color w:val="auto"/>
                <w:szCs w:val="21"/>
              </w:rPr>
              <w:t>、需支持基于受害主机的一键式阻断链接、记录日志等处置动作，处置周期至少包括1天、7天、30天、90天、永久等；（需提供产品功能界面截图并加盖投标人公章）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8</w:t>
            </w:r>
            <w:r>
              <w:rPr>
                <w:rFonts w:hint="eastAsia" w:ascii="宋体" w:hAnsi="宋体" w:eastAsia="宋体" w:cs="Times New Roman"/>
                <w:color w:val="auto"/>
                <w:szCs w:val="21"/>
              </w:rPr>
              <w:t>、需支持将不同设备模块产生的日志发送至不同的日志服务器，设备模块至少包括流量、URL过滤、内容过滤、邮件过滤、行为、威胁等，重要性等级至少包括紧急、警报、严重、错误、告警、通知、信息、调试等；</w:t>
            </w:r>
          </w:p>
          <w:p>
            <w:pPr>
              <w:rPr>
                <w:rFonts w:ascii="宋体" w:hAnsi="宋体" w:eastAsia="宋体" w:cs="Times New Roman"/>
                <w:color w:val="auto"/>
                <w:szCs w:val="21"/>
              </w:rPr>
            </w:pPr>
            <w:r>
              <w:rPr>
                <w:rFonts w:ascii="宋体" w:hAnsi="宋体" w:eastAsia="宋体" w:cs="Times New Roman"/>
                <w:color w:val="auto"/>
                <w:szCs w:val="21"/>
              </w:rPr>
              <w:t>29</w:t>
            </w:r>
            <w:r>
              <w:rPr>
                <w:rFonts w:hint="eastAsia" w:ascii="宋体" w:hAnsi="宋体" w:eastAsia="宋体" w:cs="Times New Roman"/>
                <w:color w:val="auto"/>
                <w:szCs w:val="21"/>
              </w:rPr>
              <w:t>、需支持三权分立管理 ，权限设置至少包括全部权限，仅具有策略变更权限和仅具有日志审计权限、仅具有账户配置权限、虚系统配置管理权限以及虚系统审计权限；</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0</w:t>
            </w:r>
            <w:r>
              <w:rPr>
                <w:rFonts w:hint="eastAsia" w:ascii="宋体" w:hAnsi="宋体" w:eastAsia="宋体" w:cs="Times New Roman"/>
                <w:color w:val="auto"/>
                <w:szCs w:val="21"/>
              </w:rPr>
              <w:t>、需支持与本次项目采购的态势感知系统进行联动，支持接收来自态势感知系统下发的处置策略（包括但不限于阻断指定外部IP对内部的访问、阻断内部对指定域名/外部IP/URL的访问、阻断指定内部IP对外部的访问、全网封禁高危端口、阻断外部对指定内部IP端口的访问、审计内部对指定外部域名/外部IP/URL的访问等处置命令），及时拦截绕过防御措施产生的高级威胁。（如标准产品无法实现需定制开发，则投标人需提供定制开发并承担相应的开发费用，要求在设备到货后20个自然日内完成对接，投标人需提供承诺函，格式自拟）。</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1</w:t>
            </w:r>
            <w:r>
              <w:rPr>
                <w:rFonts w:hint="eastAsia" w:ascii="宋体" w:hAnsi="宋体" w:eastAsia="宋体" w:cs="Times New Roman"/>
                <w:color w:val="auto"/>
                <w:szCs w:val="21"/>
              </w:rPr>
              <w:t>、需支持以读写、只读、无权限的方式自定义权限管理，权限管理的范围至少包括策略配置、对象配置、网络配置、系统配置、统计分析、威胁处置等。</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2</w:t>
            </w:r>
            <w:r>
              <w:rPr>
                <w:rFonts w:hint="eastAsia" w:ascii="宋体" w:hAnsi="宋体" w:eastAsia="宋体" w:cs="Times New Roman"/>
                <w:color w:val="auto"/>
                <w:szCs w:val="21"/>
              </w:rPr>
              <w:t>、支持对编排的流量进行监控，至少能从网元组、引流策略两个维度对编排流量监控统计；</w:t>
            </w:r>
          </w:p>
          <w:p>
            <w:pPr>
              <w:rPr>
                <w:rFonts w:ascii="宋体" w:hAnsi="宋体" w:eastAsia="宋体" w:cs="Times New Roman"/>
                <w:color w:val="auto"/>
                <w:szCs w:val="21"/>
              </w:rPr>
            </w:pPr>
            <w:r>
              <w:rPr>
                <w:rFonts w:ascii="宋体" w:hAnsi="宋体" w:eastAsia="宋体" w:cs="Times New Roman"/>
                <w:color w:val="auto"/>
                <w:szCs w:val="21"/>
              </w:rPr>
              <w:t>33</w:t>
            </w:r>
            <w:r>
              <w:rPr>
                <w:rFonts w:hint="eastAsia" w:ascii="宋体" w:hAnsi="宋体" w:eastAsia="宋体" w:cs="Times New Roman"/>
                <w:color w:val="auto"/>
                <w:szCs w:val="21"/>
              </w:rPr>
              <w:t>、需支持加密的WebUI和CLI管理，且支持网页命令行管理（WebUI中内嵌CLI管理界面）；</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4</w:t>
            </w:r>
            <w:r>
              <w:rPr>
                <w:rFonts w:hint="eastAsia" w:ascii="宋体" w:hAnsi="宋体" w:eastAsia="宋体" w:cs="Times New Roman"/>
                <w:color w:val="auto"/>
                <w:szCs w:val="21"/>
              </w:rPr>
              <w:t>、需支持在源地址转换过程中，对SNAT（源地址转换）使用的地址池利用率进行监控，并在地址池利用率超过阈值时，通过SNMP Trap、邮件等方式告警。（需提供产品功能界面截图并加盖投标人公章）</w:t>
            </w:r>
          </w:p>
          <w:p>
            <w:pPr>
              <w:rPr>
                <w:rFonts w:ascii="Calibri" w:hAnsi="Calibri" w:eastAsia="宋体" w:cs="Times New Roman"/>
                <w:color w:val="auto"/>
              </w:rPr>
            </w:pPr>
          </w:p>
          <w:p>
            <w:pPr>
              <w:rPr>
                <w:rFonts w:ascii="Calibri" w:hAnsi="Calibri" w:eastAsia="宋体" w:cs="Times New Roman"/>
                <w:color w:val="auto"/>
              </w:rPr>
            </w:pPr>
          </w:p>
          <w:p>
            <w:pPr>
              <w:rPr>
                <w:rFonts w:ascii="宋体" w:hAnsi="宋体" w:eastAsia="宋体" w:cs="Times New Roman"/>
                <w:color w:val="auto"/>
                <w:szCs w:val="21"/>
              </w:rPr>
            </w:pPr>
            <w:r>
              <w:rPr>
                <w:rFonts w:ascii="宋体" w:hAnsi="宋体" w:eastAsia="宋体" w:cs="Times New Roman"/>
                <w:color w:val="auto"/>
                <w:szCs w:val="21"/>
              </w:rPr>
              <w:t>35</w:t>
            </w:r>
            <w:r>
              <w:rPr>
                <w:rFonts w:hint="eastAsia" w:ascii="宋体" w:hAnsi="宋体" w:eastAsia="宋体" w:cs="Times New Roman"/>
                <w:color w:val="auto"/>
                <w:szCs w:val="21"/>
              </w:rPr>
              <w:t>、需具备 IPv6 Enabled Logo 认证（需提供证书扫描件）</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6</w:t>
            </w:r>
            <w:r>
              <w:rPr>
                <w:rFonts w:hint="eastAsia" w:ascii="宋体" w:hAnsi="宋体" w:eastAsia="宋体" w:cs="Times New Roman"/>
                <w:color w:val="auto"/>
                <w:szCs w:val="21"/>
              </w:rPr>
              <w:t>、需具备国家信息安全测评信息技术产品安全测评证书，EAL4+或以上级别；（需提供证书扫描件）</w:t>
            </w:r>
          </w:p>
          <w:p>
            <w:pPr>
              <w:rPr>
                <w:rFonts w:ascii="宋体" w:hAnsi="宋体" w:eastAsia="宋体" w:cs="Times New Roman"/>
                <w:color w:val="auto"/>
                <w:szCs w:val="21"/>
              </w:rPr>
            </w:pPr>
            <w:r>
              <w:rPr>
                <w:rFonts w:ascii="宋体" w:hAnsi="宋体" w:eastAsia="宋体" w:cs="Times New Roman"/>
                <w:color w:val="auto"/>
                <w:szCs w:val="21"/>
              </w:rPr>
              <w:t>37</w:t>
            </w:r>
            <w:r>
              <w:rPr>
                <w:rFonts w:hint="eastAsia" w:ascii="宋体" w:hAnsi="宋体" w:eastAsia="宋体" w:cs="Times New Roman"/>
                <w:color w:val="auto"/>
                <w:szCs w:val="21"/>
              </w:rPr>
              <w:t>、需具备网络关键设备和网络安全专用产品安全认证证书；（需提供证书扫描件）</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3</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6</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日志审计系统</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1、事件处理性能≥5000EPS，2U机箱，≥6个千兆电口，≥2个扩展插槽，冗余电源，≥8TB硬盘。需提供≥50个日志源授权节点 ，提供不少于3年硬件标准维保，不少于3年软件升级服务。</w:t>
            </w:r>
          </w:p>
          <w:p>
            <w:pPr>
              <w:rPr>
                <w:rFonts w:ascii="宋体" w:hAnsi="宋体" w:eastAsia="宋体" w:cs="Times New Roman"/>
                <w:color w:val="auto"/>
                <w:szCs w:val="21"/>
              </w:rPr>
            </w:pPr>
            <w:r>
              <w:rPr>
                <w:rFonts w:hint="eastAsia" w:ascii="宋体" w:hAnsi="宋体" w:eastAsia="宋体" w:cs="Times New Roman"/>
                <w:color w:val="auto"/>
                <w:szCs w:val="21"/>
              </w:rPr>
              <w:t>2、支持审计各种网络设备（路由器、交换机等）配置日志、运行日志、告警日志等；</w:t>
            </w:r>
          </w:p>
          <w:p>
            <w:pPr>
              <w:rPr>
                <w:rFonts w:ascii="宋体" w:hAnsi="宋体" w:eastAsia="宋体" w:cs="Times New Roman"/>
                <w:color w:val="auto"/>
                <w:szCs w:val="21"/>
              </w:rPr>
            </w:pPr>
            <w:r>
              <w:rPr>
                <w:rFonts w:hint="eastAsia" w:ascii="宋体" w:hAnsi="宋体" w:eastAsia="宋体" w:cs="Times New Roman"/>
                <w:color w:val="auto"/>
                <w:szCs w:val="21"/>
              </w:rPr>
              <w:t>▲3、支持通过Syslog、SNMP Trap、flow、JDBC、WMI、文件或目录（本地、远程共享、FTP、SFTP）、Kafka、Agent代理(Windows/Linux)等多种方式完成各种日志的收集功能，需支持Agent集中管理与升级。（需提供产品功能截图并加盖投标人公章）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4、支持过滤与归并功能，将多行日志采集合并。（需提供产品功能截图并加盖投标人公章）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5、支持按照Syslog-NG标准及自有格式进行转发，转发时包含原始日志源IP地址。</w:t>
            </w:r>
          </w:p>
          <w:p>
            <w:pPr>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、支持对资产日志进行过滤，设置允许接收和拒绝接收日志，并可以对资产设置一定时间范围内未收到事件后进行主动告警。</w:t>
            </w:r>
          </w:p>
          <w:p>
            <w:pPr>
              <w:rPr>
                <w:rFonts w:ascii="宋体" w:hAnsi="宋体" w:eastAsia="宋体" w:cs="Times New Roman"/>
                <w:color w:val="auto"/>
                <w:szCs w:val="21"/>
              </w:rPr>
            </w:pPr>
            <w:r>
              <w:rPr>
                <w:rFonts w:ascii="宋体" w:hAnsi="宋体" w:eastAsia="宋体" w:cs="Times New Roman"/>
                <w:color w:val="auto"/>
                <w:szCs w:val="21"/>
              </w:rPr>
              <w:t>7</w:t>
            </w:r>
            <w:r>
              <w:rPr>
                <w:rFonts w:hint="eastAsia" w:ascii="宋体" w:hAnsi="宋体" w:eastAsia="宋体" w:cs="Times New Roman"/>
                <w:color w:val="auto"/>
                <w:szCs w:val="21"/>
              </w:rPr>
              <w:t>、支持对资产IP库的地理信息进行管理，支持设置单IP及IP段的地理位置（包括省、市、区）及经纬度。</w:t>
            </w:r>
          </w:p>
          <w:p>
            <w:pPr>
              <w:rPr>
                <w:rFonts w:ascii="宋体" w:hAnsi="宋体" w:eastAsia="宋体" w:cs="Times New Roman"/>
                <w:color w:val="auto"/>
                <w:szCs w:val="21"/>
              </w:rPr>
            </w:pPr>
            <w:r>
              <w:rPr>
                <w:rFonts w:ascii="宋体" w:hAnsi="宋体" w:eastAsia="宋体" w:cs="Times New Roman"/>
                <w:color w:val="auto"/>
                <w:szCs w:val="21"/>
              </w:rPr>
              <w:t>8</w:t>
            </w:r>
            <w:r>
              <w:rPr>
                <w:rFonts w:hint="eastAsia" w:ascii="宋体" w:hAnsi="宋体" w:eastAsia="宋体" w:cs="Times New Roman"/>
                <w:color w:val="auto"/>
                <w:szCs w:val="21"/>
              </w:rPr>
              <w:t>、支持自定义资产类型及资产属性；支持对资产自定义标签，支持对标签内容进行查询和管理。</w:t>
            </w:r>
          </w:p>
          <w:p>
            <w:pPr>
              <w:rPr>
                <w:rFonts w:ascii="宋体" w:hAnsi="宋体" w:eastAsia="宋体" w:cs="Times New Roman"/>
                <w:color w:val="auto"/>
                <w:szCs w:val="21"/>
              </w:rPr>
            </w:pPr>
            <w:r>
              <w:rPr>
                <w:rFonts w:ascii="宋体" w:hAnsi="宋体" w:eastAsia="宋体" w:cs="Times New Roman"/>
                <w:color w:val="auto"/>
                <w:szCs w:val="21"/>
              </w:rPr>
              <w:t>9</w:t>
            </w:r>
            <w:r>
              <w:rPr>
                <w:rFonts w:hint="eastAsia" w:ascii="宋体" w:hAnsi="宋体" w:eastAsia="宋体" w:cs="Times New Roman"/>
                <w:color w:val="auto"/>
                <w:szCs w:val="21"/>
              </w:rPr>
              <w:t>、支持对日志进行归一化处理并保留原始日志，方便用户对关键日志快速定位和事后取证；</w:t>
            </w:r>
          </w:p>
          <w:p>
            <w:pPr>
              <w:rPr>
                <w:rFonts w:ascii="宋体" w:hAnsi="宋体" w:eastAsia="宋体" w:cs="Times New Roman"/>
                <w:color w:val="auto"/>
                <w:szCs w:val="21"/>
              </w:rPr>
            </w:pPr>
            <w:r>
              <w:rPr>
                <w:rFonts w:ascii="宋体" w:hAnsi="宋体" w:eastAsia="宋体" w:cs="Times New Roman"/>
                <w:color w:val="auto"/>
                <w:szCs w:val="21"/>
              </w:rPr>
              <w:t>10</w:t>
            </w:r>
            <w:r>
              <w:rPr>
                <w:rFonts w:hint="eastAsia" w:ascii="宋体" w:hAnsi="宋体" w:eastAsia="宋体" w:cs="Times New Roman"/>
                <w:color w:val="auto"/>
                <w:szCs w:val="21"/>
              </w:rPr>
              <w:t>、系统提供页面可视化编辑归一化策略，对页面查看的日志编辑归一化策略，所见即所得，也支持通过归一化文件的导入来支持归一化,不需修改系统程序。</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1</w:t>
            </w:r>
            <w:r>
              <w:rPr>
                <w:rFonts w:hint="eastAsia" w:ascii="宋体" w:hAnsi="宋体" w:eastAsia="宋体" w:cs="Times New Roman"/>
                <w:color w:val="auto"/>
                <w:szCs w:val="21"/>
              </w:rPr>
              <w:t>、内置不少于500个事件数据模型，属性字段可扩展，，支持属性类型包括整形、长整型、字符串、浮点数、布尔、密码、日期+时间、日期、整形数组、长整型数组、字符串数组、浮点数数组、全文检索、IP、端口、对象等16种；并可选择映射函数，包括时间戳格式化、数字转IP、BASE64解码、Sysmon ATT&amp;CK转换、时分秒转秒、MAC地址过滤、十六进制转IP等方式。（需提供产品功能截图并加盖投标人公章）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2</w:t>
            </w:r>
            <w:r>
              <w:rPr>
                <w:rFonts w:hint="eastAsia" w:ascii="宋体" w:hAnsi="宋体" w:eastAsia="宋体" w:cs="Times New Roman"/>
                <w:color w:val="auto"/>
                <w:szCs w:val="21"/>
              </w:rPr>
              <w:t>、支持正则表达式、Key-Value、JSON日志解析，使日志自动化辅助范化； （需提供产品功能截图并加盖投标人公章）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3</w:t>
            </w:r>
            <w:r>
              <w:rPr>
                <w:rFonts w:hint="eastAsia" w:ascii="宋体" w:hAnsi="宋体" w:eastAsia="宋体" w:cs="Times New Roman"/>
                <w:color w:val="auto"/>
                <w:szCs w:val="21"/>
              </w:rPr>
              <w:t>、针对匹配的多条范化策略，系统支持用户手工设置策略匹配优先级，保证最佳范化策略匹配。（需提供产品功能截图并加盖投标人公章）</w:t>
            </w:r>
          </w:p>
          <w:p>
            <w:pPr>
              <w:rPr>
                <w:rFonts w:ascii="宋体" w:hAnsi="宋体" w:eastAsia="宋体" w:cs="Times New Roman"/>
                <w:color w:val="auto"/>
                <w:szCs w:val="21"/>
              </w:rPr>
            </w:pPr>
            <w:r>
              <w:rPr>
                <w:rFonts w:ascii="宋体" w:hAnsi="宋体" w:eastAsia="宋体" w:cs="Times New Roman"/>
                <w:color w:val="auto"/>
                <w:szCs w:val="21"/>
              </w:rPr>
              <w:t>14</w:t>
            </w:r>
            <w:r>
              <w:rPr>
                <w:rFonts w:hint="eastAsia" w:ascii="宋体" w:hAnsi="宋体" w:eastAsia="宋体" w:cs="Times New Roman"/>
                <w:color w:val="auto"/>
                <w:szCs w:val="21"/>
              </w:rPr>
              <w:t>、对于枚举类型的范化字段，其字典表可根据需要自定义扩展。</w:t>
            </w:r>
          </w:p>
          <w:p>
            <w:pPr>
              <w:rPr>
                <w:rFonts w:ascii="宋体" w:hAnsi="宋体" w:eastAsia="宋体" w:cs="Times New Roman"/>
                <w:color w:val="auto"/>
                <w:szCs w:val="21"/>
              </w:rPr>
            </w:pPr>
            <w:r>
              <w:rPr>
                <w:rFonts w:ascii="宋体" w:hAnsi="宋体" w:eastAsia="宋体" w:cs="Times New Roman"/>
                <w:color w:val="auto"/>
                <w:szCs w:val="21"/>
              </w:rPr>
              <w:t>15</w:t>
            </w:r>
            <w:r>
              <w:rPr>
                <w:rFonts w:hint="eastAsia" w:ascii="宋体" w:hAnsi="宋体" w:eastAsia="宋体" w:cs="Times New Roman"/>
                <w:color w:val="auto"/>
                <w:szCs w:val="21"/>
              </w:rPr>
              <w:t>、对于原始日志的枚举字段，能够将原始的枚举值映射为系统统一的枚举值。</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6</w:t>
            </w:r>
            <w:r>
              <w:rPr>
                <w:rFonts w:hint="eastAsia" w:ascii="宋体" w:hAnsi="宋体" w:eastAsia="宋体" w:cs="Times New Roman"/>
                <w:color w:val="auto"/>
                <w:szCs w:val="21"/>
              </w:rPr>
              <w:t>、支持对日志中的源和目的IP地址进行自动补全，补全IP地址的资产、国家、区域和城市等信息。（需提供产品功能截图并加盖投标人公章）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7</w:t>
            </w:r>
            <w:r>
              <w:rPr>
                <w:rFonts w:hint="eastAsia" w:ascii="宋体" w:hAnsi="宋体" w:eastAsia="宋体" w:cs="Times New Roman"/>
                <w:color w:val="auto"/>
                <w:szCs w:val="21"/>
              </w:rPr>
              <w:t>、解析时间格式字段时能够自动匹配推荐格式，范化绑定支持添加多IP。</w:t>
            </w:r>
          </w:p>
          <w:p>
            <w:pPr>
              <w:rPr>
                <w:rFonts w:ascii="宋体" w:hAnsi="宋体" w:eastAsia="宋体" w:cs="Times New Roman"/>
                <w:color w:val="auto"/>
                <w:szCs w:val="21"/>
              </w:rPr>
            </w:pPr>
            <w:r>
              <w:rPr>
                <w:rFonts w:ascii="宋体" w:hAnsi="宋体" w:eastAsia="宋体" w:cs="Times New Roman"/>
                <w:color w:val="auto"/>
                <w:szCs w:val="21"/>
              </w:rPr>
              <w:t>18</w:t>
            </w:r>
            <w:r>
              <w:rPr>
                <w:rFonts w:hint="eastAsia" w:ascii="宋体" w:hAnsi="宋体" w:eastAsia="宋体" w:cs="Times New Roman"/>
                <w:color w:val="auto"/>
                <w:szCs w:val="21"/>
              </w:rPr>
              <w:t>、范化策略可以进行复制操作，下面的二级策略也可以一同复制。新建策略时进行自动编号；字段查询，支持使用汉语拼音首字母查询。</w:t>
            </w:r>
          </w:p>
          <w:p>
            <w:pPr>
              <w:rPr>
                <w:rFonts w:ascii="宋体" w:hAnsi="宋体" w:eastAsia="宋体" w:cs="Times New Roman"/>
                <w:color w:val="auto"/>
                <w:szCs w:val="21"/>
              </w:rPr>
            </w:pPr>
            <w:r>
              <w:rPr>
                <w:rFonts w:ascii="宋体" w:hAnsi="宋体" w:eastAsia="宋体" w:cs="Times New Roman"/>
                <w:color w:val="auto"/>
                <w:szCs w:val="21"/>
              </w:rPr>
              <w:t>19</w:t>
            </w:r>
            <w:r>
              <w:rPr>
                <w:rFonts w:hint="eastAsia" w:ascii="宋体" w:hAnsi="宋体" w:eastAsia="宋体" w:cs="Times New Roman"/>
                <w:color w:val="auto"/>
                <w:szCs w:val="21"/>
              </w:rPr>
              <w:t>、用户可自定义事件搜索查询条件，并可保存为策略，以树形结构进行组织，形成一个搜索分析策略树；每个查询场景都可以查询策略的形式进行存储。</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0</w:t>
            </w:r>
            <w:r>
              <w:rPr>
                <w:rFonts w:hint="eastAsia" w:ascii="宋体" w:hAnsi="宋体" w:eastAsia="宋体" w:cs="Times New Roman"/>
                <w:color w:val="auto"/>
                <w:szCs w:val="21"/>
              </w:rPr>
              <w:t>、具备可视化行为模型编辑器，能够对模型进行各种编辑和自定义，能够设置各种模型选取的度量函数（包括计数、唯一性计数、最大/最小值、平均值、求和、罕见值、天基线、周基线），能够设置分析模式（包括个体模式及群组模式），能够设置数据模式（包括持续运行与回溯分析）。（需提供产品功能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1</w:t>
            </w:r>
            <w:r>
              <w:rPr>
                <w:rFonts w:hint="eastAsia" w:ascii="宋体" w:hAnsi="宋体" w:eastAsia="宋体" w:cs="Times New Roman"/>
                <w:color w:val="auto"/>
                <w:szCs w:val="21"/>
              </w:rPr>
              <w:t>、可以显示一段时间的动态事件移动图，能够在图上显示每个时间切片的事件数量，点击该时间切片，可以查看该切片内的所有事件；动态事件移动图可设置动态刷新频率，根据刷新时间显示实时事件。</w:t>
            </w:r>
          </w:p>
          <w:p>
            <w:pPr>
              <w:rPr>
                <w:rFonts w:ascii="宋体" w:hAnsi="宋体" w:eastAsia="宋体" w:cs="Times New Roman"/>
                <w:color w:val="auto"/>
                <w:szCs w:val="21"/>
              </w:rPr>
            </w:pPr>
            <w:r>
              <w:rPr>
                <w:rFonts w:ascii="宋体" w:hAnsi="宋体" w:eastAsia="宋体" w:cs="Times New Roman"/>
                <w:color w:val="auto"/>
                <w:szCs w:val="21"/>
              </w:rPr>
              <w:t>22</w:t>
            </w:r>
            <w:r>
              <w:rPr>
                <w:rFonts w:hint="eastAsia" w:ascii="宋体" w:hAnsi="宋体" w:eastAsia="宋体" w:cs="Times New Roman"/>
                <w:color w:val="auto"/>
                <w:szCs w:val="21"/>
              </w:rPr>
              <w:t>、系统支持即席在线查询，支持嵌套查询，可针对查询结果任意回退，收敛事件范围；用户可根据需要配置事件显示的字段内容等。查询结果可支持加密导出。</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3</w:t>
            </w:r>
            <w:r>
              <w:rPr>
                <w:rFonts w:hint="eastAsia" w:ascii="宋体" w:hAnsi="宋体" w:eastAsia="宋体" w:cs="Times New Roman"/>
                <w:color w:val="auto"/>
                <w:szCs w:val="21"/>
              </w:rPr>
              <w:t>、用户点击事件任意属性字段，可以该字段为条件对事件进行统计分析，并展示Top 20排序，排序支持正序和倒序，并可对统计内容进行点击下钻。（需提供产品功能截图并加盖投标人公章）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4</w:t>
            </w:r>
            <w:r>
              <w:rPr>
                <w:rFonts w:hint="eastAsia" w:ascii="宋体" w:hAnsi="宋体" w:eastAsia="宋体" w:cs="Times New Roman"/>
                <w:color w:val="auto"/>
                <w:szCs w:val="21"/>
              </w:rPr>
              <w:t>、用户点击单条事件，可对该事件进行展开，显示事件详细信息和原始信息；</w:t>
            </w:r>
          </w:p>
          <w:p>
            <w:pPr>
              <w:rPr>
                <w:rFonts w:ascii="宋体" w:hAnsi="宋体" w:eastAsia="宋体" w:cs="Times New Roman"/>
                <w:color w:val="auto"/>
                <w:szCs w:val="21"/>
              </w:rPr>
            </w:pPr>
            <w:r>
              <w:rPr>
                <w:rFonts w:ascii="宋体" w:hAnsi="宋体" w:eastAsia="宋体" w:cs="Times New Roman"/>
                <w:color w:val="auto"/>
                <w:szCs w:val="21"/>
              </w:rPr>
              <w:t>25</w:t>
            </w:r>
            <w:r>
              <w:rPr>
                <w:rFonts w:hint="eastAsia" w:ascii="宋体" w:hAnsi="宋体" w:eastAsia="宋体" w:cs="Times New Roman"/>
                <w:color w:val="auto"/>
                <w:szCs w:val="21"/>
              </w:rPr>
              <w:t>、支持对关联规则进行监控，了解该规则命中历史情况。（需提供产品功能截图并加盖投标人公章）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6</w:t>
            </w:r>
            <w:r>
              <w:rPr>
                <w:rFonts w:hint="eastAsia" w:ascii="宋体" w:hAnsi="宋体" w:eastAsia="宋体" w:cs="Times New Roman"/>
                <w:color w:val="auto"/>
                <w:szCs w:val="21"/>
              </w:rPr>
              <w:t>、具备丰富的事件可视化展示能力，具备多种展现手段，至少包括曲线图、面积图、柱状图、饼状图、环形图、桑基图、关系图、数值图、地图、地球等方式。（需提供产品功能截图并加盖投标人公章）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7</w:t>
            </w:r>
            <w:r>
              <w:rPr>
                <w:rFonts w:hint="eastAsia" w:ascii="宋体" w:hAnsi="宋体" w:eastAsia="宋体" w:cs="Times New Roman"/>
                <w:color w:val="auto"/>
                <w:szCs w:val="21"/>
              </w:rPr>
              <w:t>、采用机器学习对原始日志进行聚类分析，能够对原始日志结构模式进行自动识别(无须范化)，使审计人员清晰了解采集的日志构成。（需提供产品功能截图并加盖投标人公章）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8</w:t>
            </w:r>
            <w:r>
              <w:rPr>
                <w:rFonts w:hint="eastAsia" w:ascii="宋体" w:hAnsi="宋体" w:eastAsia="宋体" w:cs="Times New Roman"/>
                <w:color w:val="auto"/>
                <w:szCs w:val="21"/>
              </w:rPr>
              <w:t>、可自定义统计场景，统计的字段条件和时间段以及过滤器等可自由设定；</w:t>
            </w:r>
          </w:p>
          <w:p>
            <w:pPr>
              <w:rPr>
                <w:rFonts w:ascii="宋体" w:hAnsi="宋体" w:eastAsia="宋体" w:cs="Times New Roman"/>
                <w:color w:val="auto"/>
                <w:szCs w:val="21"/>
              </w:rPr>
            </w:pPr>
            <w:r>
              <w:rPr>
                <w:rFonts w:ascii="宋体" w:hAnsi="宋体" w:eastAsia="宋体" w:cs="Times New Roman"/>
                <w:color w:val="auto"/>
                <w:szCs w:val="21"/>
              </w:rPr>
              <w:t>29</w:t>
            </w:r>
            <w:r>
              <w:rPr>
                <w:rFonts w:hint="eastAsia" w:ascii="宋体" w:hAnsi="宋体" w:eastAsia="宋体" w:cs="Times New Roman"/>
                <w:color w:val="auto"/>
                <w:szCs w:val="21"/>
              </w:rPr>
              <w:t>、系统提供可编辑的灵活强大的自定义仪表板；</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0</w:t>
            </w:r>
            <w:r>
              <w:rPr>
                <w:rFonts w:hint="eastAsia" w:ascii="宋体" w:hAnsi="宋体" w:eastAsia="宋体" w:cs="Times New Roman"/>
                <w:color w:val="auto"/>
                <w:szCs w:val="21"/>
              </w:rPr>
              <w:t>、提供分布式日志采集器、分布式计算存储节点，支持水平弹性扩展，由管理中心集中调度管理，提升日志分析和存储性能。</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1</w:t>
            </w:r>
            <w:r>
              <w:rPr>
                <w:rFonts w:hint="eastAsia" w:ascii="宋体" w:hAnsi="宋体" w:eastAsia="宋体" w:cs="Times New Roman"/>
                <w:color w:val="auto"/>
                <w:szCs w:val="21"/>
              </w:rPr>
              <w:t>、分布式计算存储节点支持日志的范化、关联分析、查询和存储。</w:t>
            </w:r>
          </w:p>
          <w:p>
            <w:pPr>
              <w:rPr>
                <w:rFonts w:ascii="宋体" w:hAnsi="宋体" w:eastAsia="宋体" w:cs="Times New Roman"/>
                <w:color w:val="auto"/>
                <w:szCs w:val="21"/>
              </w:rPr>
            </w:pPr>
            <w:r>
              <w:rPr>
                <w:rFonts w:ascii="宋体" w:hAnsi="宋体" w:eastAsia="宋体" w:cs="Times New Roman"/>
                <w:color w:val="auto"/>
                <w:szCs w:val="21"/>
              </w:rPr>
              <w:t>32</w:t>
            </w:r>
            <w:r>
              <w:rPr>
                <w:rFonts w:hint="eastAsia" w:ascii="宋体" w:hAnsi="宋体" w:eastAsia="宋体" w:cs="Times New Roman"/>
                <w:color w:val="auto"/>
                <w:szCs w:val="21"/>
              </w:rPr>
              <w:t>、提供丰富的报表管理功能，预定义了针对各类服务器、网络设备、防火墙、入侵检测系统、防病毒系统、终端安全管理系统、数据库、策略变更、流量，设备事件趋势以及总体报表，满足等保等其他合规性要求；根据时间、数据类型等生成报表，提供打印、导出以及邮件送达等服务；直观地为管理员提供决策和分析的数据基础，帮助管理员掌握网络及业务系统的状况。报表可以保存为html/excel/word/pdf/rtf/png等多种格式。</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3</w:t>
            </w:r>
            <w:r>
              <w:rPr>
                <w:rFonts w:hint="eastAsia" w:ascii="宋体" w:hAnsi="宋体" w:eastAsia="宋体" w:cs="Times New Roman"/>
                <w:color w:val="auto"/>
                <w:szCs w:val="21"/>
              </w:rPr>
              <w:t>、系统支持提供安全运维报告，帮助运维人员快速生成日常日志分析和运维报告。（需提供产品功能截图并加盖投标人公章）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4</w:t>
            </w:r>
            <w:r>
              <w:rPr>
                <w:rFonts w:hint="eastAsia" w:ascii="宋体" w:hAnsi="宋体" w:eastAsia="宋体" w:cs="Times New Roman"/>
                <w:color w:val="auto"/>
                <w:szCs w:val="21"/>
              </w:rPr>
              <w:t>、产品内部的各个组件之间通信都支持加密传输，浏览器访问管理中心支持HTTPS；</w:t>
            </w:r>
          </w:p>
          <w:p>
            <w:pPr>
              <w:rPr>
                <w:rFonts w:ascii="宋体" w:hAnsi="宋体" w:eastAsia="宋体" w:cs="Times New Roman"/>
                <w:color w:val="auto"/>
                <w:szCs w:val="21"/>
              </w:rPr>
            </w:pPr>
            <w:r>
              <w:rPr>
                <w:rFonts w:ascii="宋体" w:hAnsi="宋体" w:eastAsia="宋体" w:cs="Times New Roman"/>
                <w:color w:val="auto"/>
                <w:szCs w:val="21"/>
              </w:rPr>
              <w:t>35</w:t>
            </w:r>
            <w:r>
              <w:rPr>
                <w:rFonts w:hint="eastAsia" w:ascii="宋体" w:hAnsi="宋体" w:eastAsia="宋体" w:cs="Times New Roman"/>
                <w:color w:val="auto"/>
                <w:szCs w:val="21"/>
              </w:rPr>
              <w:t>、产品应具备“国家信息安全测评信息技术产品安全测评证书”， EAL3+或以上级别。（需提供有效的证书扫描件）</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7</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Web应用防火墙</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1、网络吞吐量≥2Gbps，应用层处理能力≥500Mbps，网络并发连接数≥85万，HTTP并发连接数≥36万，HTTP新建连接数≥8000/s。配置≥4个千兆光口，≥6个10/100/1000M自适应电口，提供Web安全保护≥32个站点。</w:t>
            </w:r>
          </w:p>
          <w:p>
            <w:pPr>
              <w:rPr>
                <w:rFonts w:ascii="宋体" w:hAnsi="宋体" w:eastAsia="宋体" w:cs="Times New Roman"/>
                <w:color w:val="auto"/>
                <w:szCs w:val="21"/>
              </w:rPr>
            </w:pPr>
            <w:r>
              <w:rPr>
                <w:rFonts w:hint="eastAsia" w:ascii="宋体" w:hAnsi="宋体" w:eastAsia="宋体" w:cs="Times New Roman"/>
                <w:color w:val="auto"/>
                <w:szCs w:val="21"/>
              </w:rPr>
              <w:t>2、需提供不少于3年WAF软件特征库服务，3年硬件维修服务。</w:t>
            </w:r>
          </w:p>
          <w:p>
            <w:pPr>
              <w:rPr>
                <w:rFonts w:ascii="宋体" w:hAnsi="宋体" w:eastAsia="宋体" w:cs="Times New Roman"/>
                <w:color w:val="auto"/>
                <w:szCs w:val="21"/>
              </w:rPr>
            </w:pPr>
            <w:r>
              <w:rPr>
                <w:rFonts w:ascii="宋体" w:hAnsi="宋体" w:eastAsia="宋体" w:cs="Times New Roman"/>
                <w:color w:val="auto"/>
                <w:szCs w:val="21"/>
              </w:rPr>
              <w:t>3</w:t>
            </w:r>
            <w:r>
              <w:rPr>
                <w:rFonts w:hint="eastAsia" w:ascii="宋体" w:hAnsi="宋体" w:eastAsia="宋体" w:cs="Times New Roman"/>
                <w:color w:val="auto"/>
                <w:szCs w:val="21"/>
              </w:rPr>
              <w:t>、支持透明流、透明代理、反向代理，旁路镜像检测模式及旁路镜像阻断模式。</w:t>
            </w:r>
          </w:p>
          <w:p>
            <w:pPr>
              <w:rPr>
                <w:rFonts w:ascii="宋体" w:hAnsi="宋体" w:eastAsia="宋体" w:cs="Times New Roman"/>
                <w:color w:val="auto"/>
                <w:szCs w:val="21"/>
              </w:rPr>
            </w:pPr>
            <w:r>
              <w:rPr>
                <w:rFonts w:hint="eastAsia" w:ascii="宋体" w:hAnsi="宋体" w:eastAsia="宋体" w:cs="Times New Roman"/>
                <w:color w:val="auto"/>
                <w:szCs w:val="21"/>
              </w:rPr>
              <w:t>▲4、支持在旁路镜像阻断模式下，可配置多组阻断以及镜像口，对检测到的攻击进行旁路阻断，并可指定对端设备MAC地址（需提供功能界面截图并加盖投标人公章）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5、支持路由牵引部署模式，通过路由牵引、SNT回注方式对流量进行过滤（需提供功能界面截图并加盖投标人公章）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6、支持802.1Q协议，支持Vlan解码，在Trunk线路上部署并提供防护。</w:t>
            </w:r>
          </w:p>
          <w:p>
            <w:pPr>
              <w:rPr>
                <w:rFonts w:ascii="宋体" w:hAnsi="宋体" w:eastAsia="宋体" w:cs="Times New Roman"/>
                <w:color w:val="auto"/>
                <w:szCs w:val="21"/>
              </w:rPr>
            </w:pPr>
            <w:r>
              <w:rPr>
                <w:rFonts w:ascii="宋体" w:hAnsi="宋体" w:eastAsia="宋体" w:cs="Times New Roman"/>
                <w:color w:val="auto"/>
                <w:szCs w:val="21"/>
              </w:rPr>
              <w:t>7</w:t>
            </w:r>
            <w:r>
              <w:rPr>
                <w:rFonts w:hint="eastAsia" w:ascii="宋体" w:hAnsi="宋体" w:eastAsia="宋体" w:cs="Times New Roman"/>
                <w:color w:val="auto"/>
                <w:szCs w:val="21"/>
              </w:rPr>
              <w:t>、支持IPv4和IPv6双协议栈流量过滤防护；</w:t>
            </w:r>
          </w:p>
          <w:p>
            <w:pPr>
              <w:rPr>
                <w:rFonts w:ascii="宋体" w:hAnsi="宋体" w:eastAsia="宋体" w:cs="Times New Roman"/>
                <w:color w:val="auto"/>
                <w:szCs w:val="21"/>
              </w:rPr>
            </w:pPr>
            <w:r>
              <w:rPr>
                <w:rFonts w:hint="eastAsia" w:ascii="宋体" w:hAnsi="宋体" w:eastAsia="宋体" w:cs="Times New Roman"/>
                <w:color w:val="auto"/>
                <w:szCs w:val="21"/>
              </w:rPr>
              <w:t>▲8、支持产品页面一键断网（禁止访问）功能，在特殊情况下，实现对特定网站的快速下线（需提供功能界面截图并加盖投标人公章）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9、支持代理模式下对HTTP、HTTPS协议的单个连接允许请求数、长连接有效时间、最大空闲连接数和上传文件最大值等数据进行自定义配置；</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0</w:t>
            </w:r>
            <w:r>
              <w:rPr>
                <w:rFonts w:hint="eastAsia" w:ascii="宋体" w:hAnsi="宋体" w:eastAsia="宋体" w:cs="Times New Roman"/>
                <w:color w:val="auto"/>
                <w:szCs w:val="21"/>
              </w:rPr>
              <w:t>、支持多种证书类型的SSL卸载，可根据实际证书格式进行灵活选择证书类型；</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1</w:t>
            </w:r>
            <w:r>
              <w:rPr>
                <w:rFonts w:hint="eastAsia" w:ascii="宋体" w:hAnsi="宋体" w:eastAsia="宋体" w:cs="Times New Roman"/>
                <w:color w:val="auto"/>
                <w:szCs w:val="21"/>
              </w:rPr>
              <w:t>、支持攻击态势大屏实时展示，可通过产品自带的实时态势监测模块进行攻击态势地图展示，包含对源地址、源地域、目标资产、安全防护攻击类型、攻击趋势、HTTP并发请求及实时事件的动画统计（需提供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12</w:t>
            </w:r>
            <w:r>
              <w:rPr>
                <w:rFonts w:hint="eastAsia" w:ascii="宋体" w:hAnsi="宋体" w:eastAsia="宋体" w:cs="Times New Roman"/>
                <w:color w:val="auto"/>
                <w:szCs w:val="21"/>
              </w:rPr>
              <w:t>、支持对监测范围、防护区域和防护对象的自定义设置</w:t>
            </w:r>
          </w:p>
          <w:p>
            <w:pPr>
              <w:rPr>
                <w:rFonts w:ascii="宋体" w:hAnsi="宋体" w:eastAsia="宋体" w:cs="Times New Roman"/>
                <w:color w:val="auto"/>
                <w:szCs w:val="21"/>
              </w:rPr>
            </w:pPr>
            <w:r>
              <w:rPr>
                <w:rFonts w:ascii="宋体" w:hAnsi="宋体" w:eastAsia="宋体" w:cs="Times New Roman"/>
                <w:color w:val="auto"/>
                <w:szCs w:val="21"/>
              </w:rPr>
              <w:t>13</w:t>
            </w:r>
            <w:r>
              <w:rPr>
                <w:rFonts w:hint="eastAsia" w:ascii="宋体" w:hAnsi="宋体" w:eastAsia="宋体" w:cs="Times New Roman"/>
                <w:color w:val="auto"/>
                <w:szCs w:val="21"/>
              </w:rPr>
              <w:t>、支持IP访问控制，可根据源目的IP，端口，协议等进行访问控制处理，并可自定义访问过期时长；</w:t>
            </w:r>
          </w:p>
          <w:p>
            <w:pPr>
              <w:rPr>
                <w:rFonts w:ascii="宋体" w:hAnsi="宋体" w:eastAsia="宋体" w:cs="Times New Roman"/>
                <w:color w:val="auto"/>
                <w:szCs w:val="21"/>
              </w:rPr>
            </w:pPr>
            <w:r>
              <w:rPr>
                <w:rFonts w:ascii="宋体" w:hAnsi="宋体" w:eastAsia="宋体" w:cs="Times New Roman"/>
                <w:color w:val="auto"/>
                <w:szCs w:val="21"/>
              </w:rPr>
              <w:t>14</w:t>
            </w:r>
            <w:r>
              <w:rPr>
                <w:rFonts w:hint="eastAsia" w:ascii="宋体" w:hAnsi="宋体" w:eastAsia="宋体" w:cs="Times New Roman"/>
                <w:color w:val="auto"/>
                <w:szCs w:val="21"/>
              </w:rPr>
              <w:t>、具备Web业务加固防御功能，提供人机识别、弱密码检测、会话安全、CGI安全、跨站请求伪造以及业务流程控制的防御功能。</w:t>
            </w:r>
          </w:p>
          <w:p>
            <w:pPr>
              <w:rPr>
                <w:rFonts w:ascii="宋体" w:hAnsi="宋体" w:eastAsia="宋体" w:cs="Times New Roman"/>
                <w:color w:val="auto"/>
                <w:szCs w:val="21"/>
              </w:rPr>
            </w:pPr>
            <w:r>
              <w:rPr>
                <w:rFonts w:ascii="宋体" w:hAnsi="宋体" w:eastAsia="宋体" w:cs="Times New Roman"/>
                <w:color w:val="auto"/>
                <w:szCs w:val="21"/>
              </w:rPr>
              <w:t>15</w:t>
            </w:r>
            <w:r>
              <w:rPr>
                <w:rFonts w:hint="eastAsia" w:ascii="宋体" w:hAnsi="宋体" w:eastAsia="宋体" w:cs="Times New Roman"/>
                <w:color w:val="auto"/>
                <w:szCs w:val="21"/>
              </w:rPr>
              <w:t>、支持协议合规校验，可根据实际网络状况自定义协议参数合规标准，过滤非法数据；</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6</w:t>
            </w:r>
            <w:r>
              <w:rPr>
                <w:rFonts w:hint="eastAsia" w:ascii="宋体" w:hAnsi="宋体" w:eastAsia="宋体" w:cs="Times New Roman"/>
                <w:color w:val="auto"/>
                <w:szCs w:val="21"/>
              </w:rPr>
              <w:t>、支持SQL注入、XSS跨站攻击防御策略，支持特征检测与语义分析算法检测（需提供功能界面截图并加盖投标人公章）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7</w:t>
            </w:r>
            <w:r>
              <w:rPr>
                <w:rFonts w:hint="eastAsia" w:ascii="宋体" w:hAnsi="宋体" w:eastAsia="宋体" w:cs="Times New Roman"/>
                <w:color w:val="auto"/>
                <w:szCs w:val="21"/>
              </w:rPr>
              <w:t>、支持Web攻击防护功能，包括命令注入攻击，组件漏洞防护、Web扫描防护、XPATH注入防护、XML注入防护、SSI注入防护、JOSN注入防护、LDAP注入防护、webshell防护；</w:t>
            </w:r>
          </w:p>
          <w:p>
            <w:pPr>
              <w:rPr>
                <w:rFonts w:ascii="宋体" w:hAnsi="宋体" w:eastAsia="宋体" w:cs="Times New Roman"/>
                <w:color w:val="auto"/>
                <w:szCs w:val="21"/>
              </w:rPr>
            </w:pPr>
            <w:r>
              <w:rPr>
                <w:rFonts w:ascii="宋体" w:hAnsi="宋体" w:eastAsia="宋体" w:cs="Times New Roman"/>
                <w:color w:val="auto"/>
                <w:szCs w:val="21"/>
              </w:rPr>
              <w:t>18</w:t>
            </w:r>
            <w:r>
              <w:rPr>
                <w:rFonts w:hint="eastAsia" w:ascii="宋体" w:hAnsi="宋体" w:eastAsia="宋体" w:cs="Times New Roman"/>
                <w:color w:val="auto"/>
                <w:szCs w:val="21"/>
              </w:rPr>
              <w:t>、支持敏感词检测及过滤，自带敏感词库并进行可自定义；</w:t>
            </w:r>
          </w:p>
          <w:p>
            <w:pPr>
              <w:rPr>
                <w:rFonts w:ascii="宋体" w:hAnsi="宋体" w:eastAsia="宋体" w:cs="Times New Roman"/>
                <w:color w:val="auto"/>
                <w:szCs w:val="21"/>
              </w:rPr>
            </w:pPr>
            <w:r>
              <w:rPr>
                <w:rFonts w:ascii="宋体" w:hAnsi="宋体" w:eastAsia="宋体" w:cs="Times New Roman"/>
                <w:color w:val="auto"/>
                <w:szCs w:val="21"/>
              </w:rPr>
              <w:t>19</w:t>
            </w:r>
            <w:r>
              <w:rPr>
                <w:rFonts w:hint="eastAsia" w:ascii="宋体" w:hAnsi="宋体" w:eastAsia="宋体" w:cs="Times New Roman"/>
                <w:color w:val="auto"/>
                <w:szCs w:val="21"/>
              </w:rPr>
              <w:t>、具备检测僵木蠕类攻击，包括木马、蠕虫病毒、僵尸网络等</w:t>
            </w:r>
          </w:p>
          <w:p>
            <w:pPr>
              <w:rPr>
                <w:rFonts w:ascii="宋体" w:hAnsi="宋体" w:eastAsia="宋体" w:cs="Times New Roman"/>
                <w:color w:val="auto"/>
                <w:szCs w:val="21"/>
              </w:rPr>
            </w:pPr>
            <w:r>
              <w:rPr>
                <w:rFonts w:ascii="宋体" w:hAnsi="宋体" w:eastAsia="宋体" w:cs="Times New Roman"/>
                <w:color w:val="auto"/>
                <w:szCs w:val="21"/>
              </w:rPr>
              <w:t>20</w:t>
            </w:r>
            <w:r>
              <w:rPr>
                <w:rFonts w:hint="eastAsia" w:ascii="宋体" w:hAnsi="宋体" w:eastAsia="宋体" w:cs="Times New Roman"/>
                <w:color w:val="auto"/>
                <w:szCs w:val="21"/>
              </w:rPr>
              <w:t>、支持防暴力破解功能，可支持频率阈值，动态令牌以及频率阈值+动态令牌等三种方式实现暴力破解防护（需提供功能界面截图并加盖投标人公章）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21</w:t>
            </w:r>
            <w:r>
              <w:rPr>
                <w:rFonts w:hint="eastAsia" w:ascii="宋体" w:hAnsi="宋体" w:eastAsia="宋体" w:cs="Times New Roman"/>
                <w:color w:val="auto"/>
                <w:szCs w:val="21"/>
              </w:rPr>
              <w:t>、支持智能分析DDOS防护，内置四个防护等级，并可自定义防护等级；</w:t>
            </w:r>
          </w:p>
          <w:p>
            <w:pPr>
              <w:rPr>
                <w:rFonts w:ascii="宋体" w:hAnsi="宋体" w:eastAsia="宋体" w:cs="Times New Roman"/>
                <w:color w:val="auto"/>
                <w:szCs w:val="21"/>
              </w:rPr>
            </w:pPr>
            <w:r>
              <w:rPr>
                <w:rFonts w:ascii="宋体" w:hAnsi="宋体" w:eastAsia="宋体" w:cs="Times New Roman"/>
                <w:color w:val="auto"/>
                <w:szCs w:val="21"/>
              </w:rPr>
              <w:t>22</w:t>
            </w:r>
            <w:r>
              <w:rPr>
                <w:rFonts w:hint="eastAsia" w:ascii="宋体" w:hAnsi="宋体" w:eastAsia="宋体" w:cs="Times New Roman"/>
                <w:color w:val="auto"/>
                <w:szCs w:val="21"/>
              </w:rPr>
              <w:t>、支持检测并清洗的攻击类型：IP攻击，TCP攻击，UDP攻击，ICMP攻击，DNS攻击，HTTP攻击等20多种DDoS攻击类型（需提供功能界面截图并加盖投标人公章）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23</w:t>
            </w:r>
            <w:r>
              <w:rPr>
                <w:rFonts w:hint="eastAsia" w:ascii="宋体" w:hAnsi="宋体" w:eastAsia="宋体" w:cs="Times New Roman"/>
                <w:color w:val="auto"/>
                <w:szCs w:val="21"/>
              </w:rPr>
              <w:t>、支持入侵防护功能，并提供入侵防护特征库，特征库需要提供22种类型并提供至少14000条入侵检测特征库（需提供功能界面截图并加盖投标人公章）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4</w:t>
            </w:r>
            <w:r>
              <w:rPr>
                <w:rFonts w:hint="eastAsia" w:ascii="宋体" w:hAnsi="宋体" w:eastAsia="宋体" w:cs="Times New Roman"/>
                <w:color w:val="auto"/>
                <w:szCs w:val="21"/>
              </w:rPr>
              <w:t>、支持检测恶意活动，包括恶意SSL证书、钓鱼攻击、非法获取权限、重定向攻击、拒绝服务等</w:t>
            </w:r>
          </w:p>
          <w:p>
            <w:pPr>
              <w:rPr>
                <w:rFonts w:ascii="宋体" w:hAnsi="宋体" w:eastAsia="宋体" w:cs="Times New Roman"/>
                <w:color w:val="auto"/>
                <w:szCs w:val="21"/>
              </w:rPr>
            </w:pPr>
            <w:r>
              <w:rPr>
                <w:rFonts w:ascii="宋体" w:hAnsi="宋体" w:eastAsia="宋体" w:cs="Times New Roman"/>
                <w:color w:val="auto"/>
                <w:szCs w:val="21"/>
              </w:rPr>
              <w:t>25</w:t>
            </w:r>
            <w:r>
              <w:rPr>
                <w:rFonts w:hint="eastAsia" w:ascii="宋体" w:hAnsi="宋体" w:eastAsia="宋体" w:cs="Times New Roman"/>
                <w:color w:val="auto"/>
                <w:szCs w:val="21"/>
              </w:rPr>
              <w:t>、支持检测漏洞后门类攻击，包括漏洞利用、后门攻击、文件包含、缓冲溢出、目录遍历、shellcode等</w:t>
            </w:r>
          </w:p>
          <w:p>
            <w:pPr>
              <w:rPr>
                <w:rFonts w:ascii="宋体" w:hAnsi="宋体" w:eastAsia="宋体" w:cs="Times New Roman"/>
                <w:color w:val="auto"/>
                <w:szCs w:val="21"/>
              </w:rPr>
            </w:pPr>
            <w:r>
              <w:rPr>
                <w:rFonts w:ascii="宋体" w:hAnsi="宋体" w:eastAsia="宋体" w:cs="Times New Roman"/>
                <w:color w:val="auto"/>
                <w:szCs w:val="21"/>
              </w:rPr>
              <w:t>26</w:t>
            </w:r>
            <w:r>
              <w:rPr>
                <w:rFonts w:hint="eastAsia" w:ascii="宋体" w:hAnsi="宋体" w:eastAsia="宋体" w:cs="Times New Roman"/>
                <w:color w:val="auto"/>
                <w:szCs w:val="21"/>
              </w:rPr>
              <w:t>、支持与第三方威胁情报中心联动功能，基于FTP或FTPS协议连接登录获取数据来源；</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7</w:t>
            </w:r>
            <w:r>
              <w:rPr>
                <w:rFonts w:hint="eastAsia" w:ascii="宋体" w:hAnsi="宋体" w:eastAsia="宋体" w:cs="Times New Roman"/>
                <w:color w:val="auto"/>
                <w:szCs w:val="21"/>
              </w:rPr>
              <w:t>、支持虚拟补丁功能，支持导入Appscan和SecVSS扫描器的扫描结果生成WAF的规则，对此类网站漏洞直接防护（需提供功能界面截图并加盖投标人公章）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28</w:t>
            </w:r>
            <w:r>
              <w:rPr>
                <w:rFonts w:hint="eastAsia" w:ascii="宋体" w:hAnsi="宋体" w:eastAsia="宋体" w:cs="Times New Roman"/>
                <w:color w:val="auto"/>
                <w:szCs w:val="21"/>
              </w:rPr>
              <w:t>、支持轻量级蜜罐防御功能，可以通过提供伪造的后台管理系统页面，主动诱使黑客进行攻击，记录攻击行为（需提供功能界面截图并加盖投标人公章）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29</w:t>
            </w:r>
            <w:r>
              <w:rPr>
                <w:rFonts w:hint="eastAsia" w:ascii="宋体" w:hAnsi="宋体" w:eastAsia="宋体" w:cs="Times New Roman"/>
                <w:color w:val="auto"/>
                <w:szCs w:val="21"/>
              </w:rPr>
              <w:t>、具备资产探测功能，提供自动识别资产系统类型和开放端口；</w:t>
            </w:r>
          </w:p>
          <w:p>
            <w:pPr>
              <w:rPr>
                <w:rFonts w:ascii="宋体" w:hAnsi="宋体" w:eastAsia="宋体" w:cs="Times New Roman"/>
                <w:color w:val="auto"/>
                <w:szCs w:val="21"/>
              </w:rPr>
            </w:pPr>
            <w:r>
              <w:rPr>
                <w:rFonts w:ascii="宋体" w:hAnsi="宋体" w:eastAsia="宋体" w:cs="Times New Roman"/>
                <w:color w:val="auto"/>
                <w:szCs w:val="21"/>
              </w:rPr>
              <w:t>30</w:t>
            </w:r>
            <w:r>
              <w:rPr>
                <w:rFonts w:hint="eastAsia" w:ascii="宋体" w:hAnsi="宋体" w:eastAsia="宋体" w:cs="Times New Roman"/>
                <w:color w:val="auto"/>
                <w:szCs w:val="21"/>
              </w:rPr>
              <w:t>、支持周期性针对资产识别探测，支持自定义每天、每周、每月自动化探测功能；</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1</w:t>
            </w:r>
            <w:r>
              <w:rPr>
                <w:rFonts w:hint="eastAsia" w:ascii="宋体" w:hAnsi="宋体" w:eastAsia="宋体" w:cs="Times New Roman"/>
                <w:color w:val="auto"/>
                <w:szCs w:val="21"/>
              </w:rPr>
              <w:t>、具备资产定时下线功能，可自定义下线时间；</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2</w:t>
            </w:r>
            <w:r>
              <w:rPr>
                <w:rFonts w:hint="eastAsia" w:ascii="宋体" w:hAnsi="宋体" w:eastAsia="宋体" w:cs="Times New Roman"/>
                <w:color w:val="auto"/>
                <w:szCs w:val="21"/>
              </w:rPr>
              <w:t>、支持智能封禁，通过对网站发起的攻击次数、危害级别两个维度进行算法分析与识别，进行智能封禁，并自定义攻击者封禁时间（需提供功能界面截图并加盖投标人公章）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33</w:t>
            </w:r>
            <w:r>
              <w:rPr>
                <w:rFonts w:hint="eastAsia" w:ascii="宋体" w:hAnsi="宋体" w:eastAsia="宋体" w:cs="Times New Roman"/>
                <w:color w:val="auto"/>
                <w:szCs w:val="21"/>
              </w:rPr>
              <w:t>、支持机器学习功能，通过流量学习对进行业务建模，并对学习到的URL、host等信息以网站结构树形图进行展示，并支持对URL的访问量和响应健康度进行图形化统计</w:t>
            </w:r>
          </w:p>
          <w:p>
            <w:pPr>
              <w:rPr>
                <w:rFonts w:ascii="宋体" w:hAnsi="宋体" w:eastAsia="宋体" w:cs="Times New Roman"/>
                <w:color w:val="auto"/>
                <w:szCs w:val="21"/>
              </w:rPr>
            </w:pPr>
            <w:r>
              <w:rPr>
                <w:rFonts w:ascii="宋体" w:hAnsi="宋体" w:eastAsia="宋体" w:cs="Times New Roman"/>
                <w:color w:val="auto"/>
                <w:szCs w:val="21"/>
              </w:rPr>
              <w:t>34</w:t>
            </w:r>
            <w:r>
              <w:rPr>
                <w:rFonts w:hint="eastAsia" w:ascii="宋体" w:hAnsi="宋体" w:eastAsia="宋体" w:cs="Times New Roman"/>
                <w:color w:val="auto"/>
                <w:szCs w:val="21"/>
              </w:rPr>
              <w:t>、支持设定最少学习样本数，学习时间段等信息，当样本数大于设定的阈值数，可直接进入防护状态</w:t>
            </w:r>
          </w:p>
          <w:p>
            <w:pPr>
              <w:rPr>
                <w:rFonts w:ascii="宋体" w:hAnsi="宋体" w:eastAsia="宋体" w:cs="Times New Roman"/>
                <w:color w:val="auto"/>
                <w:szCs w:val="21"/>
              </w:rPr>
            </w:pPr>
            <w:r>
              <w:rPr>
                <w:rFonts w:ascii="宋体" w:hAnsi="宋体" w:eastAsia="宋体" w:cs="Times New Roman"/>
                <w:color w:val="auto"/>
                <w:szCs w:val="21"/>
              </w:rPr>
              <w:t>35</w:t>
            </w:r>
            <w:r>
              <w:rPr>
                <w:rFonts w:hint="eastAsia" w:ascii="宋体" w:hAnsi="宋体" w:eastAsia="宋体" w:cs="Times New Roman"/>
                <w:color w:val="auto"/>
                <w:szCs w:val="21"/>
              </w:rPr>
              <w:t>、支持针对机器学习建模后的网站目录，进行防护与白名单配置;</w:t>
            </w:r>
          </w:p>
          <w:p>
            <w:pPr>
              <w:rPr>
                <w:rFonts w:ascii="宋体" w:hAnsi="宋体" w:eastAsia="宋体" w:cs="Times New Roman"/>
                <w:color w:val="auto"/>
                <w:szCs w:val="21"/>
              </w:rPr>
            </w:pPr>
            <w:r>
              <w:rPr>
                <w:rFonts w:ascii="宋体" w:hAnsi="宋体" w:eastAsia="宋体" w:cs="Times New Roman"/>
                <w:color w:val="auto"/>
                <w:szCs w:val="21"/>
              </w:rPr>
              <w:t>36</w:t>
            </w:r>
            <w:r>
              <w:rPr>
                <w:rFonts w:hint="eastAsia" w:ascii="宋体" w:hAnsi="宋体" w:eastAsia="宋体" w:cs="Times New Roman"/>
                <w:color w:val="auto"/>
                <w:szCs w:val="21"/>
              </w:rPr>
              <w:t>、支持独立的审计日志、安全防护日志、访问日志、外联日志、防篡改日志、入侵防护日志、DDoS防护日志等模块；</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7</w:t>
            </w:r>
            <w:r>
              <w:rPr>
                <w:rFonts w:hint="eastAsia" w:ascii="宋体" w:hAnsi="宋体" w:eastAsia="宋体" w:cs="Times New Roman"/>
                <w:color w:val="auto"/>
                <w:szCs w:val="21"/>
              </w:rPr>
              <w:t>、支持日志快速响应功能，日志具备一键黑名单设置以及一键白名单排除功能（需提供功能界面截图并加盖供应商公章）</w:t>
            </w:r>
          </w:p>
          <w:p>
            <w:pPr>
              <w:rPr>
                <w:rFonts w:ascii="宋体" w:hAnsi="宋体" w:eastAsia="宋体" w:cs="Times New Roman"/>
                <w:color w:val="auto"/>
                <w:szCs w:val="21"/>
              </w:rPr>
            </w:pPr>
            <w:r>
              <w:rPr>
                <w:rFonts w:ascii="宋体" w:hAnsi="宋体" w:eastAsia="宋体" w:cs="Times New Roman"/>
                <w:color w:val="auto"/>
                <w:szCs w:val="21"/>
              </w:rPr>
              <w:t>38</w:t>
            </w:r>
            <w:r>
              <w:rPr>
                <w:rFonts w:hint="eastAsia" w:ascii="宋体" w:hAnsi="宋体" w:eastAsia="宋体" w:cs="Times New Roman"/>
                <w:color w:val="auto"/>
                <w:szCs w:val="21"/>
              </w:rPr>
              <w:t>、支持手动，自动导出报表功能，提供时间端，报表类型，分析维度，报表模块，归属地，攻击源ip等因素的报表导出；</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9</w:t>
            </w:r>
            <w:r>
              <w:rPr>
                <w:rFonts w:hint="eastAsia" w:ascii="宋体" w:hAnsi="宋体" w:eastAsia="宋体" w:cs="Times New Roman"/>
                <w:color w:val="auto"/>
                <w:szCs w:val="21"/>
              </w:rPr>
              <w:t>、支持系统运行状况表，安全状况总表，安全状况分表导出；</w:t>
            </w:r>
          </w:p>
          <w:p>
            <w:pPr>
              <w:rPr>
                <w:rFonts w:ascii="宋体" w:hAnsi="宋体" w:eastAsia="宋体" w:cs="Times New Roman"/>
                <w:color w:val="auto"/>
                <w:szCs w:val="21"/>
              </w:rPr>
            </w:pPr>
            <w:r>
              <w:rPr>
                <w:rFonts w:ascii="宋体" w:hAnsi="宋体" w:eastAsia="宋体" w:cs="Times New Roman"/>
                <w:color w:val="auto"/>
                <w:szCs w:val="21"/>
              </w:rPr>
              <w:t>40</w:t>
            </w:r>
            <w:r>
              <w:rPr>
                <w:rFonts w:hint="eastAsia" w:ascii="宋体" w:hAnsi="宋体" w:eastAsia="宋体" w:cs="Times New Roman"/>
                <w:color w:val="auto"/>
                <w:szCs w:val="21"/>
              </w:rPr>
              <w:t>、支持针对系统菜单项进行自定义分配功能，并且可自定义账号的编辑、只读权限（需提供功能界面截图并加盖投标人公章）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41</w:t>
            </w:r>
            <w:r>
              <w:rPr>
                <w:rFonts w:hint="eastAsia" w:ascii="宋体" w:hAnsi="宋体" w:eastAsia="宋体" w:cs="Times New Roman"/>
                <w:color w:val="auto"/>
                <w:szCs w:val="21"/>
              </w:rPr>
              <w:t>、支持在线抓包，ping，traceroute、telnet等运维工具；</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2</w:t>
            </w:r>
            <w:r>
              <w:rPr>
                <w:rFonts w:hint="eastAsia" w:ascii="宋体" w:hAnsi="宋体" w:eastAsia="宋体" w:cs="Times New Roman"/>
                <w:color w:val="auto"/>
                <w:szCs w:val="21"/>
              </w:rPr>
              <w:t>、支持移动端管理功能，不需要安装APP和第三方插件，通过手机浏览器即可管理设备，并可查看设备CPU、内存使用情况；并且支持移动端对资产的一键断网功能，提供网站一键下线以及批量下线的应急措施（需提供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43</w:t>
            </w:r>
            <w:r>
              <w:rPr>
                <w:rFonts w:hint="eastAsia" w:ascii="宋体" w:hAnsi="宋体" w:eastAsia="宋体" w:cs="Times New Roman"/>
                <w:color w:val="auto"/>
                <w:szCs w:val="21"/>
              </w:rPr>
              <w:t>、产品应具备网络关键设备和网络安全专用产品安全认证证书。（需提供证书扫描件）</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4</w:t>
            </w:r>
            <w:r>
              <w:rPr>
                <w:rFonts w:hint="eastAsia" w:ascii="宋体" w:hAnsi="宋体" w:eastAsia="宋体" w:cs="Times New Roman"/>
                <w:color w:val="auto"/>
                <w:szCs w:val="21"/>
              </w:rPr>
              <w:t>、产品应具备国家信息安全测评证书（EAL3+或以上级别）（需提供证书扫描件）</w:t>
            </w:r>
          </w:p>
          <w:p>
            <w:pPr>
              <w:rPr>
                <w:rFonts w:ascii="宋体" w:hAnsi="宋体" w:eastAsia="宋体" w:cs="Times New Roman"/>
                <w:color w:val="auto"/>
                <w:szCs w:val="21"/>
              </w:rPr>
            </w:pPr>
            <w:r>
              <w:rPr>
                <w:rFonts w:ascii="宋体" w:hAnsi="宋体" w:eastAsia="宋体" w:cs="Times New Roman"/>
                <w:color w:val="auto"/>
                <w:szCs w:val="21"/>
              </w:rPr>
              <w:t>45</w:t>
            </w:r>
            <w:r>
              <w:rPr>
                <w:rFonts w:hint="eastAsia" w:ascii="宋体" w:hAnsi="宋体" w:eastAsia="宋体" w:cs="Times New Roman"/>
                <w:color w:val="auto"/>
                <w:szCs w:val="21"/>
              </w:rPr>
              <w:t>、产品应具备IPv6 Ready Logo认证。（需提供证书扫描件）</w:t>
            </w:r>
          </w:p>
          <w:p>
            <w:pPr>
              <w:rPr>
                <w:rFonts w:ascii="宋体" w:hAnsi="宋体" w:eastAsia="宋体" w:cs="Times New Roman"/>
                <w:color w:val="auto"/>
                <w:szCs w:val="21"/>
              </w:rPr>
            </w:pPr>
            <w:r>
              <w:rPr>
                <w:rFonts w:ascii="宋体" w:hAnsi="宋体" w:eastAsia="宋体" w:cs="Times New Roman"/>
                <w:color w:val="auto"/>
                <w:szCs w:val="21"/>
              </w:rPr>
              <w:t>46</w:t>
            </w:r>
            <w:r>
              <w:rPr>
                <w:rFonts w:hint="eastAsia" w:ascii="宋体" w:hAnsi="宋体" w:eastAsia="宋体" w:cs="Times New Roman"/>
                <w:color w:val="auto"/>
                <w:szCs w:val="21"/>
              </w:rPr>
              <w:t>、产品应具备IPv6 Enabled Logo 认证。（需提供证书扫描件）</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8</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上网行为管理系统基础组件</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上网行为管理系统基础组件；含网页过滤、用户认证、应用控制、内容审计、带宽管理、行为监控分析等功能。</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9</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4口SFP+ 万兆光网卡</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万兆光网卡；4个SFP+接口。</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0</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4光口千兆网卡</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4光口千兆网卡。</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1</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上网行为软件版本与协议库升级服务</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技术服务，软件版本升级服务；提供新版本功能优化与性能提升价值。 URL库、应用协议库定期更新；保持对网络应用识别与管理的有效性。</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6</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2</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态势感知系统软件基础平台</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1、包含威胁检测、分析中心、响应中心、资产中心、统计报表、仪表板、系统管理、态势感知（综合安全态势、安全运营态势、外部威胁态势、内网威胁态势、威胁预警态势、攻击者态势、资产态势、资产风险态势、脆弱性态势）等功能。</w:t>
            </w:r>
          </w:p>
          <w:p>
            <w:pPr>
              <w:rPr>
                <w:rFonts w:ascii="宋体" w:hAnsi="宋体" w:eastAsia="宋体" w:cs="Times New Roman"/>
                <w:color w:val="auto"/>
                <w:szCs w:val="21"/>
              </w:rPr>
            </w:pPr>
            <w:r>
              <w:rPr>
                <w:rFonts w:hint="eastAsia" w:ascii="宋体" w:hAnsi="宋体" w:eastAsia="宋体" w:cs="Times New Roman"/>
                <w:color w:val="auto"/>
                <w:szCs w:val="21"/>
              </w:rPr>
              <w:t xml:space="preserve">2、支持对网络设备、安全设备、主机系统的日志、网络流量等多种数据源的采集； </w:t>
            </w:r>
          </w:p>
          <w:p>
            <w:pPr>
              <w:rPr>
                <w:rFonts w:ascii="宋体" w:hAnsi="宋体" w:eastAsia="宋体" w:cs="Times New Roman"/>
                <w:color w:val="auto"/>
                <w:szCs w:val="21"/>
              </w:rPr>
            </w:pPr>
            <w:r>
              <w:rPr>
                <w:rFonts w:ascii="宋体" w:hAnsi="宋体" w:eastAsia="宋体" w:cs="Times New Roman"/>
                <w:color w:val="auto"/>
                <w:szCs w:val="21"/>
              </w:rPr>
              <w:t>3</w:t>
            </w:r>
            <w:r>
              <w:rPr>
                <w:rFonts w:hint="eastAsia" w:ascii="宋体" w:hAnsi="宋体" w:eastAsia="宋体" w:cs="Times New Roman"/>
                <w:color w:val="auto"/>
                <w:szCs w:val="21"/>
              </w:rPr>
              <w:t>、提供1台系统节点安装授权。授权≥50个日志数据源的采集能力。需提供≥3年软件维保。</w:t>
            </w:r>
          </w:p>
          <w:p>
            <w:pPr>
              <w:rPr>
                <w:rFonts w:ascii="宋体" w:hAnsi="宋体" w:eastAsia="宋体" w:cs="Times New Roman"/>
                <w:color w:val="auto"/>
                <w:szCs w:val="21"/>
              </w:rPr>
            </w:pPr>
            <w:r>
              <w:rPr>
                <w:rFonts w:ascii="宋体" w:hAnsi="宋体" w:eastAsia="宋体" w:cs="Times New Roman"/>
                <w:color w:val="auto"/>
                <w:szCs w:val="21"/>
              </w:rPr>
              <w:t>4</w:t>
            </w:r>
            <w:r>
              <w:rPr>
                <w:rFonts w:hint="eastAsia" w:ascii="宋体" w:hAnsi="宋体" w:eastAsia="宋体" w:cs="Times New Roman"/>
                <w:color w:val="auto"/>
                <w:szCs w:val="21"/>
              </w:rPr>
              <w:t>、支持Syslog日志、SNMP Trap日志、文本格式日志、数据库日志、WMI日志、Netflow日志、HTTP日志、Script日志等采集方式；并支持全量导出、数据源迁移操作；（提供产品截图证明并加盖投标人公章）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5、默认支持解析规则不少于1700条；支持通过界面操作方式构建数据源解析规则，在平台内即可通过可视化方式进行提取样本、前置过滤、提取字段、验证字段等操作；（提供产品截图证明，并加盖投标人公章）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6、默认支持富化规则不少于190条；支持通过界面配置操作，实现富化规则构建，包括不限于源字段、表达式（方法、参数设置）、目标字段；</w:t>
            </w:r>
          </w:p>
          <w:p>
            <w:pPr>
              <w:rPr>
                <w:rFonts w:ascii="宋体" w:hAnsi="宋体" w:eastAsia="宋体" w:cs="Times New Roman"/>
                <w:color w:val="auto"/>
                <w:szCs w:val="21"/>
              </w:rPr>
            </w:pPr>
            <w:r>
              <w:rPr>
                <w:rFonts w:hint="eastAsia" w:ascii="宋体" w:hAnsi="宋体" w:eastAsia="宋体" w:cs="Times New Roman"/>
                <w:color w:val="auto"/>
                <w:szCs w:val="21"/>
              </w:rPr>
              <w:t>▲7、支持新增日志类型功能，可新增字段信息，支持数据存储类型的配置，包括：ES、Kingbase、mysql，并支持存储信息的配置：包括数据库名、存储时间（最小保留天数、最大保留天数）、分区方式、重要度、刷新时间间隔等属性信息，达到分类存储日志的目的；（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8、支持从资产分组、组织架构、业务分组、地理位置及网段视角展示主机资产详情信息；（提供产品截图证明并加盖投标人公章）</w:t>
            </w:r>
          </w:p>
          <w:p>
            <w:pPr>
              <w:rPr>
                <w:rFonts w:ascii="宋体" w:hAnsi="宋体" w:eastAsia="宋体" w:cs="Times New Roman"/>
                <w:color w:val="auto"/>
                <w:szCs w:val="21"/>
              </w:rPr>
            </w:pPr>
            <w:r>
              <w:rPr>
                <w:rFonts w:ascii="宋体" w:hAnsi="宋体" w:eastAsia="宋体" w:cs="Times New Roman"/>
                <w:color w:val="auto"/>
                <w:szCs w:val="21"/>
              </w:rPr>
              <w:t>9</w:t>
            </w:r>
            <w:r>
              <w:rPr>
                <w:rFonts w:hint="eastAsia" w:ascii="宋体" w:hAnsi="宋体" w:eastAsia="宋体" w:cs="Times New Roman"/>
                <w:color w:val="auto"/>
                <w:szCs w:val="21"/>
              </w:rPr>
              <w:t>、支持资产服务信息管理，支持对资产IP、端口、服务名、服务版本、协议、Banner等服务属性进行管理；</w:t>
            </w:r>
          </w:p>
          <w:p>
            <w:pPr>
              <w:rPr>
                <w:rFonts w:ascii="宋体" w:hAnsi="宋体" w:eastAsia="宋体" w:cs="Times New Roman"/>
                <w:color w:val="auto"/>
                <w:szCs w:val="21"/>
              </w:rPr>
            </w:pPr>
            <w:r>
              <w:rPr>
                <w:rFonts w:ascii="宋体" w:hAnsi="宋体" w:eastAsia="宋体" w:cs="Times New Roman"/>
                <w:color w:val="auto"/>
                <w:szCs w:val="21"/>
              </w:rPr>
              <w:t>10</w:t>
            </w:r>
            <w:r>
              <w:rPr>
                <w:rFonts w:hint="eastAsia" w:ascii="宋体" w:hAnsi="宋体" w:eastAsia="宋体" w:cs="Times New Roman"/>
                <w:color w:val="auto"/>
                <w:szCs w:val="21"/>
              </w:rPr>
              <w:t>、支持网站资产详情信息的展示，展示内容包括资产名称、URL地址、责任人、责任人部门、网站标题、资产状态、资产分组、技术框架及版本、关联主机等；</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1</w:t>
            </w:r>
            <w:r>
              <w:rPr>
                <w:rFonts w:hint="eastAsia" w:ascii="宋体" w:hAnsi="宋体" w:eastAsia="宋体" w:cs="Times New Roman"/>
                <w:color w:val="auto"/>
                <w:szCs w:val="21"/>
              </w:rPr>
              <w:t>、支持DHCP场景下的资产管理，支持对DHCP范围、DHCP租期、资产唯一标识等属性进行配置。支持查看DHCP场景下资产IP的变更记录；（提供产品截图证明，并加盖投标人公章）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2</w:t>
            </w:r>
            <w:r>
              <w:rPr>
                <w:rFonts w:hint="eastAsia" w:ascii="宋体" w:hAnsi="宋体" w:eastAsia="宋体" w:cs="Times New Roman"/>
                <w:color w:val="auto"/>
                <w:szCs w:val="21"/>
              </w:rPr>
              <w:t>、支持对资产风险值的自定义计算，计算范围包括威胁告警及脆弱性的危害等级、时间范围、处置状态等纬度。支持对风险计算周期进行配置；（提供产品截图证明，并加盖投标人公章）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3</w:t>
            </w:r>
            <w:r>
              <w:rPr>
                <w:rFonts w:hint="eastAsia" w:ascii="宋体" w:hAnsi="宋体" w:eastAsia="宋体" w:cs="Times New Roman"/>
                <w:color w:val="auto"/>
                <w:szCs w:val="21"/>
              </w:rPr>
              <w:t>、支持导入第三方漏洞扫描报告，至少支持绿盟科技、启明星辰、网神、天融信、Tenable漏扫报告的解析识别和导入管理；（提供产品截图证明，并加盖投标人公章）</w:t>
            </w:r>
          </w:p>
          <w:p>
            <w:pPr>
              <w:rPr>
                <w:rFonts w:ascii="宋体" w:hAnsi="宋体" w:eastAsia="宋体" w:cs="Times New Roman"/>
                <w:color w:val="auto"/>
                <w:szCs w:val="21"/>
              </w:rPr>
            </w:pPr>
            <w:r>
              <w:rPr>
                <w:rFonts w:ascii="宋体" w:hAnsi="宋体" w:eastAsia="宋体" w:cs="Times New Roman"/>
                <w:color w:val="auto"/>
                <w:szCs w:val="21"/>
              </w:rPr>
              <w:t>14</w:t>
            </w:r>
            <w:r>
              <w:rPr>
                <w:rFonts w:hint="eastAsia" w:ascii="宋体" w:hAnsi="宋体" w:eastAsia="宋体" w:cs="Times New Roman"/>
                <w:color w:val="auto"/>
                <w:szCs w:val="21"/>
              </w:rPr>
              <w:t>、支持对接绿盟、网神、Tenable中至少2款扫描设备，进行漏洞扫描任务调度和弱口令扫描任务调度，支持自动获取扫描器的扫描策略并执行周期性扫描任务和快速扫描任务；支持扫描任务结束通知，通知方式支持邮件、短信、企业微信、消息中心、企业钉钉、蓝信；</w:t>
            </w:r>
          </w:p>
          <w:p>
            <w:pPr>
              <w:rPr>
                <w:rFonts w:ascii="宋体" w:hAnsi="宋体" w:eastAsia="宋体" w:cs="Times New Roman"/>
                <w:color w:val="auto"/>
                <w:szCs w:val="21"/>
              </w:rPr>
            </w:pPr>
            <w:r>
              <w:rPr>
                <w:rFonts w:ascii="宋体" w:hAnsi="宋体" w:eastAsia="宋体" w:cs="Times New Roman"/>
                <w:color w:val="auto"/>
                <w:szCs w:val="21"/>
              </w:rPr>
              <w:t>15</w:t>
            </w:r>
            <w:r>
              <w:rPr>
                <w:rFonts w:hint="eastAsia" w:ascii="宋体" w:hAnsi="宋体" w:eastAsia="宋体" w:cs="Times New Roman"/>
                <w:color w:val="auto"/>
                <w:szCs w:val="21"/>
              </w:rPr>
              <w:t>、支持本地威胁情报的检索，检索类型支持域名、URL、IP地址；威胁情报内容支持IOC、攻击链阶段、ID、置信度、类型描述、定向攻击、风险等级、恶意家族、发布时间、攻击事件/团伙、影响平台、情报当前状态、威胁描述等；（提供产品截图证明，并加盖投标人公章）</w:t>
            </w:r>
          </w:p>
          <w:p>
            <w:pPr>
              <w:rPr>
                <w:rFonts w:ascii="宋体" w:hAnsi="宋体" w:eastAsia="宋体" w:cs="Times New Roman"/>
                <w:color w:val="auto"/>
                <w:szCs w:val="21"/>
              </w:rPr>
            </w:pPr>
            <w:r>
              <w:rPr>
                <w:rFonts w:ascii="宋体" w:hAnsi="宋体" w:eastAsia="宋体" w:cs="Times New Roman"/>
                <w:color w:val="auto"/>
                <w:szCs w:val="21"/>
              </w:rPr>
              <w:t>16</w:t>
            </w:r>
            <w:r>
              <w:rPr>
                <w:rFonts w:hint="eastAsia" w:ascii="宋体" w:hAnsi="宋体" w:eastAsia="宋体" w:cs="Times New Roman"/>
                <w:color w:val="auto"/>
                <w:szCs w:val="21"/>
              </w:rPr>
              <w:t>、支持自定义威胁情报，支持类型包含IP地址、域名、MD5、域名:URI、IP地址:URI、域名:端口、IP地址:端口、域名:端口:URI、IP地址:端口:URI。支持自定义IPv6的威胁情报。</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7</w:t>
            </w:r>
            <w:r>
              <w:rPr>
                <w:rFonts w:hint="eastAsia" w:ascii="宋体" w:hAnsi="宋体" w:eastAsia="宋体" w:cs="Times New Roman"/>
                <w:color w:val="auto"/>
                <w:szCs w:val="21"/>
              </w:rPr>
              <w:t>、需提供≥10份公开发布的APT报告作为证明，证明其威胁情报能力；(需提供报告首页以及公开发布的可查询的URL链接）</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8</w:t>
            </w:r>
            <w:r>
              <w:rPr>
                <w:rFonts w:hint="eastAsia" w:ascii="宋体" w:hAnsi="宋体" w:eastAsia="宋体" w:cs="Times New Roman"/>
                <w:color w:val="auto"/>
                <w:szCs w:val="21"/>
              </w:rPr>
              <w:t>、支持自定义关联规则，支持类似VISIO的图形化连线拖拽的交互配置方式，支持新增统计规则模型、日志关联规则模型、序列规则模型；支持将日志同资产信息、漏洞信息、威胁情报信息进行关联分析；</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9</w:t>
            </w:r>
            <w:r>
              <w:rPr>
                <w:rFonts w:hint="eastAsia" w:ascii="宋体" w:hAnsi="宋体" w:eastAsia="宋体" w:cs="Times New Roman"/>
                <w:color w:val="auto"/>
                <w:szCs w:val="21"/>
              </w:rPr>
              <w:t>、需支持智能分诊功能，智能分诊模型支持分诊规则、加白分诊规则两种规则，分诊规则支持配置过滤条件或配置过滤条件组，过滤内容包括：告警名称、首次告警时间、源IP、目的IP、源端口、目的端口、通信方向、攻击者等字段，智能分诊支持配置生效时间（包括永久生效和自定义时间）；加白分诊规则支持对源IP、目的IP、数据源IP、攻击者（IP）、受害者（IP）、域名、文件哈希、URI资源等类型进行全局加白，并支持配置生效时间；（包括永久生效和自定义时间）。（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0</w:t>
            </w:r>
            <w:r>
              <w:rPr>
                <w:rFonts w:hint="eastAsia" w:ascii="宋体" w:hAnsi="宋体" w:eastAsia="宋体" w:cs="Times New Roman"/>
                <w:color w:val="auto"/>
                <w:szCs w:val="21"/>
              </w:rPr>
              <w:t>、应至少预置12种常见场景的告警快速筛选器，包括今日新增威胁告警、已先陷告警、首次出现告警、IOC告警、外部攻击告警、横向移动告警、资产外连告警、恶意文件告警、Web攻击告警、Windows告警、Linux告警、自身安全性告警；（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1</w:t>
            </w:r>
            <w:r>
              <w:rPr>
                <w:rFonts w:hint="eastAsia" w:ascii="宋体" w:hAnsi="宋体" w:eastAsia="宋体" w:cs="Times New Roman"/>
                <w:color w:val="auto"/>
                <w:szCs w:val="21"/>
              </w:rPr>
              <w:t>、需支持智能分诊功能，对告警进行智能化的归类，以可视化的方式呈现归类后告警：包括重点关注告警、低关注告警、不关注告警、未分诊告警，同时支持展示智能分诊率；（提供产品截图证明，并加盖投标人公章）</w:t>
            </w:r>
          </w:p>
          <w:p>
            <w:pPr>
              <w:rPr>
                <w:rFonts w:ascii="宋体" w:hAnsi="宋体" w:eastAsia="宋体" w:cs="Times New Roman"/>
                <w:color w:val="auto"/>
                <w:szCs w:val="21"/>
              </w:rPr>
            </w:pPr>
            <w:r>
              <w:rPr>
                <w:rFonts w:ascii="宋体" w:hAnsi="宋体" w:eastAsia="宋体" w:cs="Times New Roman"/>
                <w:color w:val="auto"/>
                <w:szCs w:val="21"/>
              </w:rPr>
              <w:t>22</w:t>
            </w:r>
            <w:r>
              <w:rPr>
                <w:rFonts w:hint="eastAsia" w:ascii="宋体" w:hAnsi="宋体" w:eastAsia="宋体" w:cs="Times New Roman"/>
                <w:color w:val="auto"/>
                <w:szCs w:val="21"/>
              </w:rPr>
              <w:t>、支持对重大网络安全事件（如log4j漏洞）进行威胁预警，通过厂商对重大网络安全事件的追踪生成预警包，通过预警包导入完成网络安全事件的影响面评估，支持统计潜在风险资产数、受攻击资产数、失陷资产数，支持影响面趋势视图统计分析，支持展示关键点信息，支持展示影响面分布、受攻击资产列表、感染病毒终端列表、风险资产列表等评估信息。</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3</w:t>
            </w:r>
            <w:r>
              <w:rPr>
                <w:rFonts w:hint="eastAsia" w:ascii="宋体" w:hAnsi="宋体" w:eastAsia="宋体" w:cs="Times New Roman"/>
                <w:color w:val="auto"/>
                <w:szCs w:val="21"/>
              </w:rPr>
              <w:t>、支持以IP地址作为实体的多数据快速关联及分析展示能力，支持集中展示IP地址相关的威胁趋势、攻击阶段、威胁分类、威胁关联情况等信息。支持集中展示IP地址相关的威胁信息、脆弱性信息、暴露面、登录分析、访问分析数据等；（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4</w:t>
            </w:r>
            <w:r>
              <w:rPr>
                <w:rFonts w:hint="eastAsia" w:ascii="宋体" w:hAnsi="宋体" w:eastAsia="宋体" w:cs="Times New Roman"/>
                <w:color w:val="auto"/>
                <w:szCs w:val="21"/>
              </w:rPr>
              <w:t>、支持以域名作为实体的多数据快速关联及分析展示能力。支持集中展示域名相关的鉴定结果：包括威胁情报信息、访问源统计、解析结果、访问趋势等；（提供产品截图证明，并加盖投标人公章）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5</w:t>
            </w:r>
            <w:r>
              <w:rPr>
                <w:rFonts w:hint="eastAsia" w:ascii="宋体" w:hAnsi="宋体" w:eastAsia="宋体" w:cs="Times New Roman"/>
                <w:color w:val="auto"/>
                <w:szCs w:val="21"/>
              </w:rPr>
              <w:t>、支持事件调查管理，支持查看事件详情信息及事件调查处置的时间轴信息；事件详情包括事件概览、受影响资产，ATT&amp;CK战术，攻击技术及攻击者信息，关键攻击痕迹，证据库（包含：告警、资产、其他上证据传证据图片及研判依据描述信息等）、处置建议；（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6</w:t>
            </w:r>
            <w:r>
              <w:rPr>
                <w:rFonts w:hint="eastAsia" w:ascii="宋体" w:hAnsi="宋体" w:eastAsia="宋体" w:cs="Times New Roman"/>
                <w:color w:val="auto"/>
                <w:szCs w:val="21"/>
              </w:rPr>
              <w:t>、具备独立的告警分析管理模块，支持基于多视角进行聚合分析，分析视角至少包含告警名称分析、攻击者分析（含外部攻击者、内部攻击者）、失陷情报分析、挖矿木马分析、勒索软件分析、ATT&amp;CK分析；（提供产品截图证明，并加盖投标人公章）</w:t>
            </w:r>
          </w:p>
          <w:p>
            <w:pPr>
              <w:rPr>
                <w:rFonts w:ascii="宋体" w:hAnsi="宋体" w:eastAsia="宋体" w:cs="Times New Roman"/>
                <w:color w:val="auto"/>
                <w:szCs w:val="21"/>
              </w:rPr>
            </w:pPr>
            <w:r>
              <w:rPr>
                <w:rFonts w:ascii="宋体" w:hAnsi="宋体" w:eastAsia="宋体" w:cs="Times New Roman"/>
                <w:color w:val="auto"/>
                <w:szCs w:val="21"/>
              </w:rPr>
              <w:t>27</w:t>
            </w:r>
            <w:r>
              <w:rPr>
                <w:rFonts w:hint="eastAsia" w:ascii="宋体" w:hAnsi="宋体" w:eastAsia="宋体" w:cs="Times New Roman"/>
                <w:color w:val="auto"/>
                <w:szCs w:val="21"/>
              </w:rPr>
              <w:t>、日志检索支持搜索内容的高亮显示；（提供产品截图证明，并加盖投标人公章）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8</w:t>
            </w:r>
            <w:r>
              <w:rPr>
                <w:rFonts w:hint="eastAsia" w:ascii="宋体" w:hAnsi="宋体" w:eastAsia="宋体" w:cs="Times New Roman"/>
                <w:color w:val="auto"/>
                <w:szCs w:val="21"/>
              </w:rPr>
              <w:t>、日志检索支持对字段内容进行快速过滤、排除、新建搜索、复制、查询资产、查询情报、解码操作；</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9</w:t>
            </w:r>
            <w:r>
              <w:rPr>
                <w:rFonts w:hint="eastAsia" w:ascii="宋体" w:hAnsi="宋体" w:eastAsia="宋体" w:cs="Times New Roman"/>
                <w:color w:val="auto"/>
                <w:szCs w:val="21"/>
              </w:rPr>
              <w:t>、支持对日志内容进行编解码，包含Unicode、UFT-8、URL、ASCII、Hex、Bse64六种解码方式；支持对日志内容进行进制转换，包含2进制、8进制、10进制、16进制间的互相转换；（提供产品截图证明，并加盖投标人公章）</w:t>
            </w:r>
          </w:p>
          <w:p>
            <w:pPr>
              <w:rPr>
                <w:rFonts w:ascii="宋体" w:hAnsi="宋体" w:eastAsia="宋体" w:cs="Times New Roman"/>
                <w:color w:val="auto"/>
                <w:szCs w:val="21"/>
              </w:rPr>
            </w:pPr>
            <w:r>
              <w:rPr>
                <w:rFonts w:ascii="宋体" w:hAnsi="宋体" w:eastAsia="宋体" w:cs="Times New Roman"/>
                <w:color w:val="auto"/>
                <w:szCs w:val="21"/>
              </w:rPr>
              <w:t>30</w:t>
            </w:r>
            <w:r>
              <w:rPr>
                <w:rFonts w:hint="eastAsia" w:ascii="宋体" w:hAnsi="宋体" w:eastAsia="宋体" w:cs="Times New Roman"/>
                <w:color w:val="auto"/>
                <w:szCs w:val="21"/>
              </w:rPr>
              <w:t>、支持通过工单对安全事件进行跟踪处理，工单类型包括：通用、弱口令、告警、配置核查、漏洞。工单通知支持个人和群，通知个人方式包括邮件、短信、企业微信、消息中心、企业钉钉，通知群方式包括企业钉钉群、企业微信群。工单流转中支持添加附件，支持zip、rar、pdf、doc、docx、xls、xlsx、ppt、pptx、txt、png、jpeg、jpg格式。工单状态包含待下发、待处置、处置中、已处置、已完成、已撤销。</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1</w:t>
            </w:r>
            <w:r>
              <w:rPr>
                <w:rFonts w:hint="eastAsia" w:ascii="宋体" w:hAnsi="宋体" w:eastAsia="宋体" w:cs="Times New Roman"/>
                <w:color w:val="auto"/>
                <w:szCs w:val="21"/>
              </w:rPr>
              <w:t>、支持通过SSH端口对接联动第三方防火墙（如华为防火墙、山石防火墙）进行威胁处置；（提供产品截图证明，并加盖投标人公章）</w:t>
            </w:r>
          </w:p>
          <w:p>
            <w:pPr>
              <w:rPr>
                <w:rFonts w:ascii="宋体" w:hAnsi="宋体" w:eastAsia="宋体" w:cs="Times New Roman"/>
                <w:color w:val="auto"/>
                <w:szCs w:val="21"/>
              </w:rPr>
            </w:pPr>
            <w:r>
              <w:rPr>
                <w:rFonts w:ascii="宋体" w:hAnsi="宋体" w:eastAsia="宋体" w:cs="Times New Roman"/>
                <w:color w:val="auto"/>
                <w:szCs w:val="21"/>
              </w:rPr>
              <w:t>32</w:t>
            </w:r>
            <w:r>
              <w:rPr>
                <w:rFonts w:hint="eastAsia" w:ascii="宋体" w:hAnsi="宋体" w:eastAsia="宋体" w:cs="Times New Roman"/>
                <w:color w:val="auto"/>
                <w:szCs w:val="21"/>
              </w:rPr>
              <w:t>、支持提供态势感知大屏统一入口，态势首页集中展示至少10块态势大屏；支持大屏配置、轮播投放，内置大屏介绍文档，可供用户线上查看和下载；</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3</w:t>
            </w:r>
            <w:r>
              <w:rPr>
                <w:rFonts w:hint="eastAsia" w:ascii="宋体" w:hAnsi="宋体" w:eastAsia="宋体" w:cs="Times New Roman"/>
                <w:color w:val="auto"/>
                <w:szCs w:val="21"/>
              </w:rPr>
              <w:t>、需支持与本次项目采购的下一代防火墙进行联动，直接从本平台向防火墙下发处置策略（包括但不限于阻断内部对指定域名/外部IP/URL的访问、阻断指定外部IP对内部的访问、阻断指定内部IP对外部的访问、阻断外部对指定内部IP端口的访问、全网封禁高危端口、审计内部对指定域名/外部IP/URL的访问等处置命令），支持对处置策略配置生效时长，支持撤销联动处置命令。（如标准产品无法实现需定制开发，则投标人需提供定制开发并承担相应的开发费用，要求在设备到货后20个自然日内完成对接，投标人需提供承诺函，格式自拟）</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4</w:t>
            </w:r>
            <w:r>
              <w:rPr>
                <w:rFonts w:hint="eastAsia" w:ascii="宋体" w:hAnsi="宋体" w:eastAsia="宋体" w:cs="Times New Roman"/>
                <w:color w:val="auto"/>
                <w:szCs w:val="21"/>
              </w:rPr>
              <w:t xml:space="preserve">、支持和学校现有的三六零（奇安信）天擎ESMv6.0终端安全管理系统进行对接，可联动终端安全管理系统进行联动处置（包括隔离特定终端、全网终端隔离特定文件、在特定终端上隔离特定文件、查杀指定终端等处置动作）；（如标准产品无法实现需要定制开发，投标人需自行承担定制开发费用，要求产品供货20个日历日内完成对接，需投标人提供承诺函，承诺函格式自拟） </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5</w:t>
            </w:r>
            <w:r>
              <w:rPr>
                <w:rFonts w:hint="eastAsia" w:ascii="宋体" w:hAnsi="宋体" w:eastAsia="宋体" w:cs="Times New Roman"/>
                <w:color w:val="auto"/>
                <w:szCs w:val="21"/>
              </w:rPr>
              <w:t>、支持对态势大屏的内网地理位置、重点关注区域进行修改；支持自定义大屏LOGO；支持设置大屏启停、轮播间隔时间、大屏轮播顺序；</w:t>
            </w:r>
          </w:p>
          <w:p>
            <w:pPr>
              <w:rPr>
                <w:rFonts w:ascii="宋体" w:hAnsi="宋体" w:eastAsia="宋体" w:cs="Times New Roman"/>
                <w:color w:val="auto"/>
                <w:szCs w:val="21"/>
              </w:rPr>
            </w:pPr>
            <w:r>
              <w:rPr>
                <w:rFonts w:ascii="宋体" w:hAnsi="宋体" w:eastAsia="宋体" w:cs="Times New Roman"/>
                <w:color w:val="auto"/>
                <w:szCs w:val="21"/>
              </w:rPr>
              <w:t>36</w:t>
            </w:r>
            <w:r>
              <w:rPr>
                <w:rFonts w:hint="eastAsia" w:ascii="宋体" w:hAnsi="宋体" w:eastAsia="宋体" w:cs="Times New Roman"/>
                <w:color w:val="auto"/>
                <w:szCs w:val="21"/>
              </w:rPr>
              <w:t>、需支持≥9个态势大屏，包括但不限于综合安全态势、安全运营态势、威胁预警态势、外部威胁态势、内网威胁态势、攻击者态势、资产态势、资产风险态势、全网脆弱性态势、告警实时监控大屏；（提供产品截图证明，并加盖投标人公章）</w:t>
            </w:r>
          </w:p>
          <w:p>
            <w:pPr>
              <w:rPr>
                <w:rFonts w:ascii="宋体" w:hAnsi="宋体" w:eastAsia="宋体" w:cs="Times New Roman"/>
                <w:color w:val="auto"/>
                <w:szCs w:val="21"/>
              </w:rPr>
            </w:pPr>
            <w:r>
              <w:rPr>
                <w:rFonts w:ascii="宋体" w:hAnsi="宋体" w:eastAsia="宋体" w:cs="Times New Roman"/>
                <w:color w:val="auto"/>
                <w:szCs w:val="21"/>
              </w:rPr>
              <w:t>37</w:t>
            </w:r>
            <w:r>
              <w:rPr>
                <w:rFonts w:hint="eastAsia" w:ascii="宋体" w:hAnsi="宋体" w:eastAsia="宋体" w:cs="Times New Roman"/>
                <w:color w:val="auto"/>
                <w:szCs w:val="21"/>
              </w:rPr>
              <w:t>、支持自定义报表模板：支持自定义模板可加入多种统计分析视图（含自定义）和智能备注信息（可根据数据不同展示不同的备注说明）；</w:t>
            </w:r>
          </w:p>
          <w:p>
            <w:pPr>
              <w:rPr>
                <w:rFonts w:ascii="宋体" w:hAnsi="宋体" w:eastAsia="宋体" w:cs="Times New Roman"/>
                <w:color w:val="auto"/>
                <w:szCs w:val="21"/>
              </w:rPr>
            </w:pPr>
            <w:r>
              <w:rPr>
                <w:rFonts w:ascii="宋体" w:hAnsi="宋体" w:eastAsia="宋体" w:cs="Times New Roman"/>
                <w:color w:val="auto"/>
                <w:szCs w:val="21"/>
              </w:rPr>
              <w:t>38</w:t>
            </w:r>
            <w:r>
              <w:rPr>
                <w:rFonts w:hint="eastAsia" w:ascii="宋体" w:hAnsi="宋体" w:eastAsia="宋体" w:cs="Times New Roman"/>
                <w:color w:val="auto"/>
                <w:szCs w:val="21"/>
              </w:rPr>
              <w:t>、支持灵活编辑和布局调整以形成整体报表；可添加不限于告警统计、工单统计、异常行为统计、弱口令统计、攻击者统计、日志统计、系统维护、脆弱性统计、调查统计、资产统计、风险统计等；</w:t>
            </w:r>
          </w:p>
          <w:p>
            <w:pPr>
              <w:rPr>
                <w:rFonts w:ascii="宋体" w:hAnsi="宋体" w:eastAsia="宋体" w:cs="Times New Roman"/>
                <w:color w:val="auto"/>
                <w:szCs w:val="21"/>
              </w:rPr>
            </w:pPr>
            <w:r>
              <w:rPr>
                <w:rFonts w:ascii="宋体" w:hAnsi="宋体" w:eastAsia="宋体" w:cs="Times New Roman"/>
                <w:color w:val="auto"/>
                <w:szCs w:val="21"/>
              </w:rPr>
              <w:t>39</w:t>
            </w:r>
            <w:r>
              <w:rPr>
                <w:rFonts w:hint="eastAsia" w:ascii="宋体" w:hAnsi="宋体" w:eastAsia="宋体" w:cs="Times New Roman"/>
                <w:color w:val="auto"/>
                <w:szCs w:val="21"/>
              </w:rPr>
              <w:t>、支持调查事件，编辑事件基础信息，包括事件名称、事件类型、事件优先级、事件描述等；其中事件-证据库中支持移除添加的告警，支持移除资产关联的脆弱性数据，支持添加证据截图及描述信息；支持编辑事件处置建议。支持保存、确认、终止事件调查。</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0</w:t>
            </w:r>
            <w:r>
              <w:rPr>
                <w:rFonts w:hint="eastAsia" w:ascii="宋体" w:hAnsi="宋体" w:eastAsia="宋体" w:cs="Times New Roman"/>
                <w:color w:val="auto"/>
                <w:szCs w:val="21"/>
              </w:rPr>
              <w:t>、报表模板可被快速报表和周期报表任务引用；</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1</w:t>
            </w:r>
            <w:r>
              <w:rPr>
                <w:rFonts w:hint="eastAsia" w:ascii="宋体" w:hAnsi="宋体" w:eastAsia="宋体" w:cs="Times New Roman"/>
                <w:color w:val="auto"/>
                <w:szCs w:val="21"/>
              </w:rPr>
              <w:t>、支持统计视图，包括不限于：列表、指标卡，折线图、面积图、堆积面积图、柱状图、堆积柱状图、条形图、堆积条形图、饼图、玫瑰图、散点图、词云图、双轴图等视图展示；（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2</w:t>
            </w:r>
            <w:r>
              <w:rPr>
                <w:rFonts w:hint="eastAsia" w:ascii="宋体" w:hAnsi="宋体" w:eastAsia="宋体" w:cs="Times New Roman"/>
                <w:color w:val="auto"/>
                <w:szCs w:val="21"/>
              </w:rPr>
              <w:t>、提供独立的安全内容包升级，安全内容部包含关联规则、行为基线模型、分诊规则、日志检索语句、告警筛选器、视图、仪表板、ATT&amp;CK知识库、报表模板；（提供产品截图证明，并加盖投标人公章）</w:t>
            </w:r>
          </w:p>
          <w:p>
            <w:pPr>
              <w:rPr>
                <w:rFonts w:ascii="宋体" w:hAnsi="宋体" w:eastAsia="宋体" w:cs="Times New Roman"/>
                <w:color w:val="auto"/>
                <w:szCs w:val="21"/>
              </w:rPr>
            </w:pPr>
            <w:r>
              <w:rPr>
                <w:rFonts w:ascii="宋体" w:hAnsi="宋体" w:eastAsia="宋体" w:cs="Times New Roman"/>
                <w:color w:val="auto"/>
                <w:szCs w:val="21"/>
              </w:rPr>
              <w:t>43</w:t>
            </w:r>
            <w:r>
              <w:rPr>
                <w:rFonts w:hint="eastAsia" w:ascii="宋体" w:hAnsi="宋体" w:eastAsia="宋体" w:cs="Times New Roman"/>
                <w:color w:val="auto"/>
                <w:szCs w:val="21"/>
              </w:rPr>
              <w:t>、支持系统账户的安全性验证，包含双因子认证、账户登录设置、可信主机等设置；</w:t>
            </w:r>
          </w:p>
          <w:p>
            <w:pPr>
              <w:rPr>
                <w:rFonts w:ascii="宋体" w:hAnsi="宋体" w:eastAsia="宋体" w:cs="Times New Roman"/>
                <w:color w:val="auto"/>
                <w:szCs w:val="21"/>
              </w:rPr>
            </w:pPr>
            <w:r>
              <w:rPr>
                <w:rFonts w:ascii="宋体" w:hAnsi="宋体" w:eastAsia="宋体" w:cs="Times New Roman"/>
                <w:color w:val="auto"/>
                <w:szCs w:val="21"/>
              </w:rPr>
              <w:t>44</w:t>
            </w:r>
            <w:r>
              <w:rPr>
                <w:rFonts w:hint="eastAsia" w:ascii="宋体" w:hAnsi="宋体" w:eastAsia="宋体" w:cs="Times New Roman"/>
                <w:color w:val="auto"/>
                <w:szCs w:val="21"/>
              </w:rPr>
              <w:t>、支持对登录异常账户锁定、密码长度、密码强度、登录会话并发数等进行设置；支持配置可信主机；</w:t>
            </w:r>
          </w:p>
          <w:p>
            <w:pPr>
              <w:rPr>
                <w:rFonts w:ascii="宋体" w:hAnsi="宋体" w:eastAsia="宋体" w:cs="Times New Roman"/>
                <w:color w:val="auto"/>
                <w:szCs w:val="21"/>
              </w:rPr>
            </w:pPr>
            <w:r>
              <w:rPr>
                <w:rFonts w:ascii="宋体" w:hAnsi="宋体" w:eastAsia="宋体" w:cs="Times New Roman"/>
                <w:color w:val="auto"/>
                <w:szCs w:val="21"/>
              </w:rPr>
              <w:t>45</w:t>
            </w:r>
            <w:r>
              <w:rPr>
                <w:rFonts w:hint="eastAsia" w:ascii="宋体" w:hAnsi="宋体" w:eastAsia="宋体" w:cs="Times New Roman"/>
                <w:color w:val="auto"/>
                <w:szCs w:val="21"/>
              </w:rPr>
              <w:t>、开启双因子认证，认证方式支持短信、邮件、企业微信、企业钉钉；</w:t>
            </w:r>
          </w:p>
          <w:p>
            <w:pPr>
              <w:rPr>
                <w:rFonts w:ascii="宋体" w:hAnsi="宋体" w:eastAsia="宋体" w:cs="Times New Roman"/>
                <w:color w:val="auto"/>
                <w:szCs w:val="21"/>
              </w:rPr>
            </w:pPr>
            <w:r>
              <w:rPr>
                <w:rFonts w:ascii="宋体" w:hAnsi="宋体" w:eastAsia="宋体" w:cs="Times New Roman"/>
                <w:color w:val="auto"/>
                <w:szCs w:val="21"/>
              </w:rPr>
              <w:t>46</w:t>
            </w:r>
            <w:r>
              <w:rPr>
                <w:rFonts w:hint="eastAsia" w:ascii="宋体" w:hAnsi="宋体" w:eastAsia="宋体" w:cs="Times New Roman"/>
                <w:color w:val="auto"/>
                <w:szCs w:val="21"/>
              </w:rPr>
              <w:t>、支持通过邮件服务、短信服务、企业微信、钉钉方式向个人或群发送系统消息通知；</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7</w:t>
            </w:r>
            <w:r>
              <w:rPr>
                <w:rFonts w:hint="eastAsia" w:ascii="宋体" w:hAnsi="宋体" w:eastAsia="宋体" w:cs="Times New Roman"/>
                <w:color w:val="auto"/>
                <w:szCs w:val="21"/>
              </w:rPr>
              <w:t>、支持对威胁告警产生的消息通知进行配置模板，模板支持邮件、短信、IM消息。通知模板支持引用变量作为通知内容，变量包括告警名称、危害等级、威胁类型、关注内容、告警摘要、研判处置、运营建议等；（提供产品截图证明，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8</w:t>
            </w:r>
            <w:r>
              <w:rPr>
                <w:rFonts w:hint="eastAsia" w:ascii="宋体" w:hAnsi="宋体" w:eastAsia="宋体" w:cs="Times New Roman"/>
                <w:color w:val="auto"/>
                <w:szCs w:val="21"/>
              </w:rPr>
              <w:t>、支持自定义知识库，支持对自定义知识库字段的管理和配置，字段包含文本框、富文本、数值、密码、附件等表现形式，支持自定义知识库的增删改查等基础配置；</w:t>
            </w:r>
          </w:p>
          <w:p>
            <w:pPr>
              <w:rPr>
                <w:rFonts w:ascii="Calibri" w:hAnsi="Calibri" w:eastAsia="宋体" w:cs="Times New Roman"/>
                <w:color w:val="auto"/>
              </w:rPr>
            </w:pPr>
            <w:r>
              <w:rPr>
                <w:rFonts w:hint="eastAsia" w:ascii="宋体" w:hAnsi="宋体" w:eastAsia="宋体" w:cs="Times New Roman"/>
                <w:color w:val="auto"/>
                <w:szCs w:val="21"/>
              </w:rPr>
              <w:t>4</w:t>
            </w:r>
            <w:r>
              <w:rPr>
                <w:rFonts w:ascii="宋体" w:hAnsi="宋体" w:eastAsia="宋体" w:cs="Times New Roman"/>
                <w:color w:val="auto"/>
                <w:szCs w:val="21"/>
              </w:rPr>
              <w:t>9</w:t>
            </w:r>
            <w:r>
              <w:rPr>
                <w:rFonts w:hint="eastAsia" w:ascii="宋体" w:hAnsi="宋体" w:eastAsia="宋体" w:cs="Times New Roman"/>
                <w:color w:val="auto"/>
                <w:szCs w:val="21"/>
              </w:rPr>
              <w:t>、支持自定义仪表板功能，能够在仪表板内加入多种统计分析视图（含自定义），支持在引用视图时查看视图内容，还支持跳转到视图模块新增视图便于仪表板快速引用。支持选择、拖拽、边框调整等操作，形成账户独有的仪表板展示页面；（提供产品截图证明，并加盖投标人公章）</w:t>
            </w:r>
          </w:p>
          <w:p>
            <w:pPr>
              <w:rPr>
                <w:rFonts w:ascii="宋体" w:hAnsi="宋体" w:eastAsia="宋体" w:cs="Times New Roman"/>
                <w:color w:val="auto"/>
                <w:szCs w:val="21"/>
              </w:rPr>
            </w:pPr>
            <w:r>
              <w:rPr>
                <w:rFonts w:ascii="宋体" w:hAnsi="宋体" w:eastAsia="宋体" w:cs="Times New Roman"/>
                <w:color w:val="auto"/>
                <w:szCs w:val="21"/>
              </w:rPr>
              <w:t>50</w:t>
            </w:r>
            <w:r>
              <w:rPr>
                <w:rFonts w:hint="eastAsia" w:ascii="宋体" w:hAnsi="宋体" w:eastAsia="宋体" w:cs="Times New Roman"/>
                <w:color w:val="auto"/>
                <w:szCs w:val="21"/>
              </w:rPr>
              <w:t>、需具备IPV6 Ready Logo认证；（需提供有效证书扫描件）</w:t>
            </w:r>
          </w:p>
          <w:p>
            <w:pPr>
              <w:rPr>
                <w:rFonts w:ascii="宋体" w:hAnsi="宋体" w:eastAsia="宋体" w:cs="Times New Roman"/>
                <w:color w:val="auto"/>
                <w:szCs w:val="21"/>
              </w:rPr>
            </w:pPr>
            <w:r>
              <w:rPr>
                <w:rFonts w:hint="eastAsia" w:ascii="宋体" w:hAnsi="宋体" w:eastAsia="宋体" w:cs="Times New Roman"/>
                <w:color w:val="auto"/>
                <w:szCs w:val="21"/>
              </w:rPr>
              <w:t>5</w:t>
            </w:r>
            <w:r>
              <w:rPr>
                <w:rFonts w:ascii="宋体" w:hAnsi="宋体" w:eastAsia="宋体" w:cs="Times New Roman"/>
                <w:color w:val="auto"/>
                <w:szCs w:val="21"/>
              </w:rPr>
              <w:t>1</w:t>
            </w:r>
            <w:r>
              <w:rPr>
                <w:rFonts w:hint="eastAsia" w:ascii="宋体" w:hAnsi="宋体" w:eastAsia="宋体" w:cs="Times New Roman"/>
                <w:color w:val="auto"/>
                <w:szCs w:val="21"/>
              </w:rPr>
              <w:t>、需具备国家信息安全漏洞库（CNNVD）兼容性资质证书；（需提供有效证书扫描件）</w:t>
            </w:r>
          </w:p>
          <w:p>
            <w:pPr>
              <w:rPr>
                <w:rFonts w:ascii="宋体" w:hAnsi="宋体" w:eastAsia="宋体" w:cs="Times New Roman"/>
                <w:color w:val="auto"/>
                <w:szCs w:val="21"/>
              </w:rPr>
            </w:pPr>
            <w:r>
              <w:rPr>
                <w:rFonts w:ascii="宋体" w:hAnsi="宋体" w:eastAsia="宋体" w:cs="Times New Roman"/>
                <w:color w:val="auto"/>
                <w:szCs w:val="21"/>
              </w:rPr>
              <w:t>52</w:t>
            </w:r>
            <w:r>
              <w:rPr>
                <w:rFonts w:hint="eastAsia" w:ascii="宋体" w:hAnsi="宋体" w:eastAsia="宋体" w:cs="Times New Roman"/>
                <w:color w:val="auto"/>
                <w:szCs w:val="21"/>
              </w:rPr>
              <w:t>、需具备IT产品信息安全认证证书；（需提供有效证书扫描件）</w:t>
            </w:r>
          </w:p>
          <w:p>
            <w:pPr>
              <w:rPr>
                <w:rFonts w:ascii="宋体" w:hAnsi="宋体" w:eastAsia="宋体" w:cs="Times New Roman"/>
                <w:color w:val="auto"/>
                <w:szCs w:val="21"/>
              </w:rPr>
            </w:pPr>
            <w:r>
              <w:rPr>
                <w:rFonts w:ascii="宋体" w:hAnsi="宋体" w:eastAsia="宋体" w:cs="Times New Roman"/>
                <w:color w:val="auto"/>
                <w:szCs w:val="21"/>
              </w:rPr>
              <w:t>53</w:t>
            </w:r>
            <w:r>
              <w:rPr>
                <w:rFonts w:hint="eastAsia" w:ascii="宋体" w:hAnsi="宋体" w:eastAsia="宋体" w:cs="Times New Roman"/>
                <w:color w:val="auto"/>
                <w:szCs w:val="21"/>
              </w:rPr>
              <w:t>、需具备信息技术产品安全测评证书（EAL3+或以上级别）；（需提供有效证书扫描件）</w:t>
            </w:r>
          </w:p>
          <w:p>
            <w:pPr>
              <w:rPr>
                <w:rFonts w:ascii="宋体" w:hAnsi="宋体" w:eastAsia="宋体" w:cs="Times New Roman"/>
                <w:color w:val="auto"/>
                <w:szCs w:val="21"/>
              </w:rPr>
            </w:pPr>
            <w:r>
              <w:rPr>
                <w:rFonts w:ascii="宋体" w:hAnsi="宋体" w:eastAsia="宋体" w:cs="Times New Roman"/>
                <w:color w:val="auto"/>
                <w:szCs w:val="21"/>
              </w:rPr>
              <w:t>54</w:t>
            </w:r>
            <w:r>
              <w:rPr>
                <w:rFonts w:hint="eastAsia" w:ascii="宋体" w:hAnsi="宋体" w:eastAsia="宋体" w:cs="Times New Roman"/>
                <w:color w:val="auto"/>
                <w:szCs w:val="21"/>
              </w:rPr>
              <w:t>、为保证平台系统自身的安全性，要求该平台系统获得网络安全等级测评报告（安全保护等级≥第3级）；（需提供网络安全等级测评报告的等级测评结论页面截图）</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3</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态势感知系统主机</w:t>
            </w:r>
          </w:p>
        </w:tc>
        <w:tc>
          <w:tcPr>
            <w:tcW w:w="4628" w:type="dxa"/>
            <w:shd w:val="clear" w:color="auto" w:fill="auto"/>
            <w:vAlign w:val="center"/>
          </w:tcPr>
          <w:p>
            <w:pPr>
              <w:rPr>
                <w:rFonts w:ascii="宋体" w:hAnsi="宋体" w:eastAsia="宋体" w:cs="Times New Roman"/>
                <w:color w:val="auto"/>
                <w:szCs w:val="21"/>
              </w:rPr>
            </w:pPr>
            <w:r>
              <w:rPr>
                <w:rFonts w:ascii="宋体" w:hAnsi="宋体" w:eastAsia="宋体" w:cs="Times New Roman"/>
                <w:color w:val="auto"/>
                <w:szCs w:val="21"/>
              </w:rPr>
              <w:t>1</w:t>
            </w:r>
            <w:r>
              <w:rPr>
                <w:rFonts w:hint="eastAsia" w:ascii="宋体" w:hAnsi="宋体" w:eastAsia="宋体" w:cs="Times New Roman"/>
                <w:color w:val="auto"/>
                <w:szCs w:val="21"/>
              </w:rPr>
              <w:t>、规格：≥2U标准上架设备。</w:t>
            </w:r>
          </w:p>
          <w:p>
            <w:pPr>
              <w:rPr>
                <w:rFonts w:ascii="宋体" w:hAnsi="宋体" w:eastAsia="宋体" w:cs="宋体"/>
                <w:color w:val="auto"/>
                <w:szCs w:val="21"/>
                <w:lang w:val="zh-CN" w:bidi="zh-CN"/>
              </w:rPr>
            </w:pPr>
            <w:r>
              <w:rPr>
                <w:rFonts w:ascii="宋体" w:hAnsi="宋体" w:eastAsia="宋体" w:cs="宋体"/>
                <w:color w:val="auto"/>
                <w:szCs w:val="21"/>
                <w:lang w:bidi="zh-CN"/>
              </w:rPr>
              <w:t>2</w:t>
            </w:r>
            <w:r>
              <w:rPr>
                <w:rFonts w:hint="eastAsia" w:ascii="宋体" w:hAnsi="宋体" w:eastAsia="宋体" w:cs="宋体"/>
                <w:color w:val="auto"/>
                <w:szCs w:val="21"/>
                <w:lang w:bidi="zh-CN"/>
              </w:rPr>
              <w:t>、C</w:t>
            </w:r>
            <w:r>
              <w:rPr>
                <w:rFonts w:ascii="宋体" w:hAnsi="宋体" w:eastAsia="宋体" w:cs="宋体"/>
                <w:color w:val="auto"/>
                <w:szCs w:val="21"/>
                <w:lang w:bidi="zh-CN"/>
              </w:rPr>
              <w:t>PU:</w:t>
            </w:r>
            <w:r>
              <w:rPr>
                <w:rFonts w:hint="eastAsia" w:ascii="宋体" w:hAnsi="宋体" w:eastAsia="宋体" w:cs="宋体"/>
                <w:color w:val="auto"/>
                <w:szCs w:val="21"/>
                <w:lang w:val="zh-CN" w:bidi="zh-CN"/>
              </w:rPr>
              <w:t xml:space="preserve">配置≥2颗 12核 主频2.2 GHZ的CPU: </w:t>
            </w:r>
          </w:p>
          <w:p>
            <w:pPr>
              <w:rPr>
                <w:rFonts w:ascii="宋体" w:hAnsi="宋体" w:eastAsia="宋体" w:cs="宋体"/>
                <w:color w:val="auto"/>
                <w:szCs w:val="21"/>
                <w:lang w:val="zh-CN" w:bidi="zh-CN"/>
              </w:rPr>
            </w:pPr>
            <w:r>
              <w:rPr>
                <w:rFonts w:ascii="宋体" w:hAnsi="宋体" w:eastAsia="宋体" w:cs="宋体"/>
                <w:color w:val="auto"/>
                <w:szCs w:val="21"/>
                <w:lang w:val="zh-CN" w:bidi="zh-CN"/>
              </w:rPr>
              <w:t>3</w:t>
            </w:r>
            <w:r>
              <w:rPr>
                <w:rFonts w:hint="eastAsia" w:ascii="宋体" w:hAnsi="宋体" w:eastAsia="宋体" w:cs="宋体"/>
                <w:color w:val="auto"/>
                <w:szCs w:val="21"/>
                <w:lang w:val="zh-CN" w:bidi="zh-CN"/>
              </w:rPr>
              <w:t>、内存：提供≥256G</w:t>
            </w:r>
            <w:r>
              <w:rPr>
                <w:rFonts w:ascii="宋体" w:hAnsi="宋体" w:eastAsia="宋体" w:cs="宋体"/>
                <w:color w:val="auto"/>
                <w:szCs w:val="21"/>
                <w:lang w:val="zh-CN" w:bidi="zh-CN"/>
              </w:rPr>
              <w:t xml:space="preserve"> </w:t>
            </w:r>
            <w:r>
              <w:rPr>
                <w:rFonts w:hint="eastAsia" w:ascii="宋体" w:hAnsi="宋体" w:eastAsia="宋体" w:cs="宋体"/>
                <w:color w:val="auto"/>
                <w:szCs w:val="21"/>
                <w:lang w:val="zh-CN" w:bidi="zh-CN"/>
              </w:rPr>
              <w:t>内存；</w:t>
            </w:r>
          </w:p>
          <w:p>
            <w:pPr>
              <w:rPr>
                <w:rFonts w:ascii="宋体" w:hAnsi="宋体" w:eastAsia="宋体" w:cs="宋体"/>
                <w:color w:val="auto"/>
                <w:szCs w:val="21"/>
                <w:lang w:val="zh-CN" w:bidi="zh-CN"/>
              </w:rPr>
            </w:pPr>
            <w:r>
              <w:rPr>
                <w:rFonts w:hint="eastAsia" w:ascii="宋体" w:hAnsi="宋体" w:eastAsia="宋体" w:cs="宋体"/>
                <w:color w:val="auto"/>
                <w:szCs w:val="21"/>
                <w:lang w:val="zh-CN" w:bidi="zh-CN"/>
              </w:rPr>
              <w:t>4、存储：配置≥2块960G SSD固态硬盘，≥12块4TB企业级SATA 3.5寸硬盘；</w:t>
            </w:r>
          </w:p>
          <w:p>
            <w:pPr>
              <w:rPr>
                <w:rFonts w:ascii="宋体" w:hAnsi="宋体" w:eastAsia="宋体" w:cs="宋体"/>
                <w:color w:val="auto"/>
                <w:szCs w:val="21"/>
                <w:lang w:val="zh-CN" w:bidi="zh-CN"/>
              </w:rPr>
            </w:pPr>
            <w:r>
              <w:rPr>
                <w:rFonts w:hint="eastAsia" w:ascii="宋体" w:hAnsi="宋体" w:eastAsia="宋体" w:cs="宋体"/>
                <w:color w:val="auto"/>
                <w:szCs w:val="21"/>
                <w:lang w:val="zh-CN" w:bidi="zh-CN"/>
              </w:rPr>
              <w:t>5、电源：冗余双电源；</w:t>
            </w:r>
          </w:p>
          <w:p>
            <w:pPr>
              <w:rPr>
                <w:rFonts w:ascii="宋体" w:hAnsi="宋体" w:eastAsia="宋体" w:cs="宋体"/>
                <w:color w:val="auto"/>
                <w:szCs w:val="21"/>
                <w:lang w:val="zh-CN" w:bidi="zh-CN"/>
              </w:rPr>
            </w:pPr>
            <w:r>
              <w:rPr>
                <w:rFonts w:hint="eastAsia" w:ascii="宋体" w:hAnsi="宋体" w:eastAsia="宋体" w:cs="宋体"/>
                <w:color w:val="auto"/>
                <w:szCs w:val="21"/>
                <w:lang w:val="zh-CN" w:bidi="zh-CN"/>
              </w:rPr>
              <w:t>6、提供≥4个GE管理电口、≥2个SPF+插槽（含两个多模光模块）；</w:t>
            </w:r>
          </w:p>
          <w:p>
            <w:pPr>
              <w:rPr>
                <w:rFonts w:ascii="宋体" w:hAnsi="宋体" w:eastAsia="宋体" w:cs="Times New Roman"/>
                <w:color w:val="auto"/>
                <w:szCs w:val="21"/>
              </w:rPr>
            </w:pPr>
            <w:r>
              <w:rPr>
                <w:rFonts w:hint="eastAsia" w:ascii="宋体" w:hAnsi="宋体" w:eastAsia="宋体" w:cs="宋体"/>
                <w:color w:val="auto"/>
                <w:szCs w:val="21"/>
                <w:lang w:val="zh-CN" w:bidi="zh-CN"/>
              </w:rPr>
              <w:t>7、提供≥3年产品标准原厂维保服务（含硬盘保留服务）。</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4</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威胁情报数据订阅服务</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宋体"/>
                <w:color w:val="auto"/>
                <w:szCs w:val="21"/>
                <w:lang w:val="zh-CN" w:bidi="zh-CN"/>
              </w:rPr>
              <w:t>技术服务，提供威胁情报升级与查询授权，支持失陷类威胁情报升级，包含域名、URL、IP、MD5等多种格式；支持云端威胁情报系统的直接对接能力，通过威胁情报中心为态势感知系统提供更多分析能力；提供基于最新漏洞披露情况的全量漏洞知识库内容。</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3</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5</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网络流量传感器主机</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1、吞吐量≥1Gbps，HTTP并发连接数≥300万，HTTP新建连接速率≥10万/秒，2U机箱，冗余电源，配置≥6个10/100/1000M自适应千兆电口，≥2个接口扩展板卡插槽; </w:t>
            </w:r>
          </w:p>
          <w:p>
            <w:pPr>
              <w:rPr>
                <w:rFonts w:ascii="宋体" w:hAnsi="宋体" w:eastAsia="宋体" w:cs="Times New Roman"/>
                <w:color w:val="auto"/>
                <w:szCs w:val="21"/>
              </w:rPr>
            </w:pPr>
            <w:r>
              <w:rPr>
                <w:rFonts w:hint="eastAsia" w:ascii="宋体" w:hAnsi="宋体" w:eastAsia="宋体" w:cs="Times New Roman"/>
                <w:color w:val="auto"/>
                <w:szCs w:val="21"/>
              </w:rPr>
              <w:t>2、需提供不少于1年全功能特征库升级服务，不少于3年硬件维修服务。</w:t>
            </w:r>
          </w:p>
          <w:p>
            <w:pPr>
              <w:rPr>
                <w:rFonts w:ascii="宋体" w:hAnsi="宋体" w:eastAsia="宋体" w:cs="Times New Roman"/>
                <w:color w:val="auto"/>
                <w:szCs w:val="21"/>
              </w:rPr>
            </w:pPr>
            <w:r>
              <w:rPr>
                <w:rFonts w:ascii="宋体" w:hAnsi="宋体" w:eastAsia="宋体" w:cs="Times New Roman"/>
                <w:color w:val="auto"/>
                <w:szCs w:val="21"/>
              </w:rPr>
              <w:t>3</w:t>
            </w:r>
            <w:r>
              <w:rPr>
                <w:rFonts w:hint="eastAsia" w:ascii="宋体" w:hAnsi="宋体" w:eastAsia="宋体" w:cs="Times New Roman"/>
                <w:color w:val="auto"/>
                <w:szCs w:val="21"/>
              </w:rPr>
              <w:t>、支持通过流量镜像的方式旁路部署在虚拟化网络中，实现网络流量数据采集、威胁检测和日志外发，支持通过重置会话的方式阻断TCP威胁会话连接，支持通过流量被动识别资产。</w:t>
            </w:r>
          </w:p>
          <w:p>
            <w:pPr>
              <w:rPr>
                <w:rFonts w:ascii="宋体" w:hAnsi="宋体" w:eastAsia="宋体" w:cs="Times New Roman"/>
                <w:color w:val="auto"/>
                <w:szCs w:val="21"/>
              </w:rPr>
            </w:pPr>
            <w:r>
              <w:rPr>
                <w:rFonts w:hint="eastAsia" w:ascii="宋体" w:hAnsi="宋体" w:eastAsia="宋体" w:cs="Times New Roman"/>
                <w:color w:val="auto"/>
                <w:szCs w:val="21"/>
              </w:rPr>
              <w:t>4、采集过滤条件支持但不限于源地址、目的地址、服务、流量采样比、时间等。</w:t>
            </w:r>
          </w:p>
          <w:p>
            <w:pPr>
              <w:rPr>
                <w:rFonts w:ascii="宋体" w:hAnsi="宋体" w:eastAsia="宋体" w:cs="Times New Roman"/>
                <w:color w:val="auto"/>
                <w:szCs w:val="21"/>
              </w:rPr>
            </w:pPr>
            <w:r>
              <w:rPr>
                <w:rFonts w:hint="eastAsia" w:ascii="宋体" w:hAnsi="宋体" w:eastAsia="宋体" w:cs="Times New Roman"/>
                <w:color w:val="auto"/>
                <w:szCs w:val="21"/>
              </w:rPr>
              <w:t>5、需支持空载荷过滤，支持对采集的流量的上下行载荷长度设置。（投标时提供满足本条指标要求的产品功能界面截图并加盖投标人公章）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6、支持离线采集，可通过手动PCAP导入或FTP等协议批量上传导入等方式对离线流量进行采集。</w:t>
            </w:r>
          </w:p>
          <w:p>
            <w:pPr>
              <w:rPr>
                <w:rFonts w:ascii="宋体" w:hAnsi="宋体" w:eastAsia="宋体" w:cs="Times New Roman"/>
                <w:color w:val="auto"/>
                <w:szCs w:val="21"/>
              </w:rPr>
            </w:pPr>
            <w:r>
              <w:rPr>
                <w:rFonts w:ascii="宋体" w:hAnsi="宋体" w:eastAsia="宋体" w:cs="Times New Roman"/>
                <w:color w:val="auto"/>
                <w:szCs w:val="21"/>
              </w:rPr>
              <w:t>7</w:t>
            </w:r>
            <w:r>
              <w:rPr>
                <w:rFonts w:hint="eastAsia" w:ascii="宋体" w:hAnsi="宋体" w:eastAsia="宋体" w:cs="Times New Roman"/>
                <w:color w:val="auto"/>
                <w:szCs w:val="21"/>
              </w:rPr>
              <w:t>、支持精准识别通讯类、语音类、视频类、更新类、下载类、邮件类、金融类、理财类等多类别的应用识别，应用识别库3000+。</w:t>
            </w:r>
          </w:p>
          <w:p>
            <w:pPr>
              <w:rPr>
                <w:rFonts w:ascii="宋体" w:hAnsi="宋体" w:eastAsia="宋体" w:cs="Times New Roman"/>
                <w:color w:val="auto"/>
                <w:szCs w:val="21"/>
              </w:rPr>
            </w:pPr>
            <w:r>
              <w:rPr>
                <w:rFonts w:ascii="宋体" w:hAnsi="宋体" w:eastAsia="宋体" w:cs="Times New Roman"/>
                <w:color w:val="auto"/>
                <w:szCs w:val="21"/>
              </w:rPr>
              <w:t>8</w:t>
            </w:r>
            <w:r>
              <w:rPr>
                <w:rFonts w:hint="eastAsia" w:ascii="宋体" w:hAnsi="宋体" w:eastAsia="宋体" w:cs="Times New Roman"/>
                <w:color w:val="auto"/>
                <w:szCs w:val="21"/>
              </w:rPr>
              <w:t>、支持VXLAN、GRE、VLAN、MPLS的流量接入与解析，日志中可体现响应标识信息。（投标时提供满足本条指标要求的产品功能界面截图并加盖投标人公章）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9、支持Oracle、MySQL、MSSQL、PostgreSQL、MongoDB、DB2等数据库行为的解析。</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0</w:t>
            </w:r>
            <w:r>
              <w:rPr>
                <w:rFonts w:hint="eastAsia" w:ascii="宋体" w:hAnsi="宋体" w:eastAsia="宋体" w:cs="Times New Roman"/>
                <w:color w:val="auto"/>
                <w:szCs w:val="21"/>
              </w:rPr>
              <w:t>、支持WebMail、SMTP、POP3、IMAP邮件行为解析。</w:t>
            </w:r>
          </w:p>
          <w:p>
            <w:pPr>
              <w:rPr>
                <w:rFonts w:ascii="宋体" w:hAnsi="宋体" w:eastAsia="宋体" w:cs="Times New Roman"/>
                <w:color w:val="auto"/>
                <w:szCs w:val="21"/>
              </w:rPr>
            </w:pPr>
            <w:r>
              <w:rPr>
                <w:rFonts w:ascii="宋体" w:hAnsi="宋体" w:eastAsia="宋体" w:cs="Times New Roman"/>
                <w:color w:val="auto"/>
                <w:szCs w:val="21"/>
              </w:rPr>
              <w:t>11</w:t>
            </w:r>
            <w:r>
              <w:rPr>
                <w:rFonts w:hint="eastAsia" w:ascii="宋体" w:hAnsi="宋体" w:eastAsia="宋体" w:cs="Times New Roman"/>
                <w:color w:val="auto"/>
                <w:szCs w:val="21"/>
              </w:rPr>
              <w:t>、支持ICMP、DHCP、HTTP、TELNET、DNS、SSL等基础协议的解析。</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2</w:t>
            </w:r>
            <w:r>
              <w:rPr>
                <w:rFonts w:hint="eastAsia" w:ascii="宋体" w:hAnsi="宋体" w:eastAsia="宋体" w:cs="Times New Roman"/>
                <w:color w:val="auto"/>
                <w:szCs w:val="21"/>
              </w:rPr>
              <w:t>、支持如ftp、smb、oracle、mysql、mssql、postgresql、ssh、pop3、smtp的登录动作解析。</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3</w:t>
            </w:r>
            <w:r>
              <w:rPr>
                <w:rFonts w:hint="eastAsia" w:ascii="宋体" w:hAnsi="宋体" w:eastAsia="宋体" w:cs="Times New Roman"/>
                <w:color w:val="auto"/>
                <w:szCs w:val="21"/>
              </w:rPr>
              <w:t>、支持LDAP、Kerberos、Radius等认证解析。（投标时提供满足本条指标要求的产品功能界面截图并加盖投标人公章）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4</w:t>
            </w:r>
            <w:r>
              <w:rPr>
                <w:rFonts w:hint="eastAsia" w:ascii="宋体" w:hAnsi="宋体" w:eastAsia="宋体" w:cs="Times New Roman"/>
                <w:color w:val="auto"/>
                <w:szCs w:val="21"/>
              </w:rPr>
              <w:t>、具有自定义解析流量能力，支持基于正则表达式、TLV格式、固定长度等提取模式对应用流量解析。（投标时提供满足本条指标要求的产品功能界面截图并加盖投标人公章）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5</w:t>
            </w:r>
            <w:r>
              <w:rPr>
                <w:rFonts w:hint="eastAsia" w:ascii="宋体" w:hAnsi="宋体" w:eastAsia="宋体" w:cs="Times New Roman"/>
                <w:color w:val="auto"/>
                <w:szCs w:val="21"/>
              </w:rPr>
              <w:t>、支持还原多种文件传输协议，包括：邮件（SMTP、POP3、IMAP、webmail）、Web（HTTP）、FTP、SMB、TFTP、QQ。</w:t>
            </w:r>
          </w:p>
          <w:p>
            <w:pPr>
              <w:rPr>
                <w:rFonts w:ascii="宋体" w:hAnsi="宋体" w:eastAsia="宋体" w:cs="Times New Roman"/>
                <w:color w:val="auto"/>
                <w:szCs w:val="21"/>
              </w:rPr>
            </w:pPr>
            <w:r>
              <w:rPr>
                <w:rFonts w:ascii="宋体" w:hAnsi="宋体" w:eastAsia="宋体" w:cs="Times New Roman"/>
                <w:color w:val="auto"/>
                <w:szCs w:val="21"/>
              </w:rPr>
              <w:t>16</w:t>
            </w:r>
            <w:r>
              <w:rPr>
                <w:rFonts w:hint="eastAsia" w:ascii="宋体" w:hAnsi="宋体" w:eastAsia="宋体" w:cs="Times New Roman"/>
                <w:color w:val="auto"/>
                <w:szCs w:val="21"/>
              </w:rPr>
              <w:t>、支持多种文件类型的筛选，可执行文件还原格式包含：bin、exe、bat、dll、sys、com、ax、acm、drv等；压缩文件还原格式包含：rar、zip、gz、7z、tar等；文档类型的还原格式包含：doc、docx、xls、txt、pptx、pdf、rtf、ppt等。</w:t>
            </w:r>
          </w:p>
          <w:p>
            <w:pPr>
              <w:rPr>
                <w:rFonts w:ascii="宋体" w:hAnsi="宋体" w:eastAsia="宋体" w:cs="Times New Roman"/>
                <w:color w:val="auto"/>
                <w:szCs w:val="21"/>
              </w:rPr>
            </w:pPr>
            <w:r>
              <w:rPr>
                <w:rFonts w:ascii="宋体" w:hAnsi="宋体" w:eastAsia="宋体" w:cs="Times New Roman"/>
                <w:color w:val="auto"/>
                <w:szCs w:val="21"/>
              </w:rPr>
              <w:t>17</w:t>
            </w:r>
            <w:r>
              <w:rPr>
                <w:rFonts w:hint="eastAsia" w:ascii="宋体" w:hAnsi="宋体" w:eastAsia="宋体" w:cs="Times New Roman"/>
                <w:color w:val="auto"/>
                <w:szCs w:val="21"/>
              </w:rPr>
              <w:t>、系统具备全面的间谍软件检测能力，可检测常见的病毒蠕虫、僵尸网络、黑市工具、勒索软件、挖矿木马、隧道、代理通道、后门程序、远控木马等。</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8</w:t>
            </w:r>
            <w:r>
              <w:rPr>
                <w:rFonts w:hint="eastAsia" w:ascii="宋体" w:hAnsi="宋体" w:eastAsia="宋体" w:cs="Times New Roman"/>
                <w:color w:val="auto"/>
                <w:szCs w:val="21"/>
              </w:rPr>
              <w:t>、系统具备全面的漏洞检测能力，可检测常见的溢出攻击、跨站脚本、SLQ注入、拒绝服务、跨站请求伪造、目录遍历、webshell上传等。</w:t>
            </w:r>
          </w:p>
          <w:p>
            <w:pPr>
              <w:rPr>
                <w:rFonts w:ascii="宋体" w:hAnsi="宋体" w:eastAsia="宋体" w:cs="Times New Roman"/>
                <w:color w:val="auto"/>
                <w:szCs w:val="21"/>
              </w:rPr>
            </w:pPr>
            <w:r>
              <w:rPr>
                <w:rFonts w:ascii="宋体" w:hAnsi="宋体" w:eastAsia="宋体" w:cs="Times New Roman"/>
                <w:color w:val="auto"/>
                <w:szCs w:val="21"/>
              </w:rPr>
              <w:t>19</w:t>
            </w:r>
            <w:r>
              <w:rPr>
                <w:rFonts w:hint="eastAsia" w:ascii="宋体" w:hAnsi="宋体" w:eastAsia="宋体" w:cs="Times New Roman"/>
                <w:color w:val="auto"/>
                <w:szCs w:val="21"/>
              </w:rPr>
              <w:t>、系统支持Flood攻击检测，包括SYN Flood、ICMP Flood、UDP Flood和IP Flood；支持应用层Flood攻击检测，包括DNS Flood和HTTP Flood。</w:t>
            </w:r>
          </w:p>
          <w:p>
            <w:pPr>
              <w:rPr>
                <w:rFonts w:ascii="宋体" w:hAnsi="宋体" w:eastAsia="宋体" w:cs="Times New Roman"/>
                <w:color w:val="auto"/>
                <w:szCs w:val="21"/>
              </w:rPr>
            </w:pPr>
            <w:r>
              <w:rPr>
                <w:rFonts w:ascii="宋体" w:hAnsi="宋体" w:eastAsia="宋体" w:cs="Times New Roman"/>
                <w:color w:val="auto"/>
                <w:szCs w:val="21"/>
              </w:rPr>
              <w:t>20</w:t>
            </w:r>
            <w:r>
              <w:rPr>
                <w:rFonts w:hint="eastAsia" w:ascii="宋体" w:hAnsi="宋体" w:eastAsia="宋体" w:cs="Times New Roman"/>
                <w:color w:val="auto"/>
                <w:szCs w:val="21"/>
              </w:rPr>
              <w:t>、系统需支持按照协议类型对攻击事件规则的设置检测有效性，协议类型包括HTTP、DNS、FTP、ICMP、IMAP、IRC、Mongodb、NNTP、POP3、RIP、RLOGIN、SMTP、SNMP、TDS、TELNET、TFTP、TNS等。</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1</w:t>
            </w:r>
            <w:r>
              <w:rPr>
                <w:rFonts w:hint="eastAsia" w:ascii="宋体" w:hAnsi="宋体" w:eastAsia="宋体" w:cs="Times New Roman"/>
                <w:color w:val="auto"/>
                <w:szCs w:val="21"/>
              </w:rPr>
              <w:t>、系统提供的攻击特征不应少于10000条有效最新攻击规则，特征库需支持自动及手动升级。</w:t>
            </w:r>
          </w:p>
          <w:p>
            <w:pPr>
              <w:rPr>
                <w:rFonts w:ascii="宋体" w:hAnsi="宋体" w:eastAsia="宋体" w:cs="Times New Roman"/>
                <w:color w:val="auto"/>
                <w:szCs w:val="21"/>
              </w:rPr>
            </w:pPr>
            <w:r>
              <w:rPr>
                <w:rFonts w:ascii="宋体" w:hAnsi="宋体" w:eastAsia="宋体" w:cs="Times New Roman"/>
                <w:color w:val="auto"/>
                <w:szCs w:val="21"/>
              </w:rPr>
              <w:t>22</w:t>
            </w:r>
            <w:r>
              <w:rPr>
                <w:rFonts w:hint="eastAsia" w:ascii="宋体" w:hAnsi="宋体" w:eastAsia="宋体" w:cs="Times New Roman"/>
                <w:color w:val="auto"/>
                <w:szCs w:val="21"/>
              </w:rPr>
              <w:t>、本地集成威胁情报库，支持实现基于威胁情报的失陷主机检测，情报不少于500万。（投标时提供满足本条指标要求的产品功能界面截图并加盖投标人公章）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3</w:t>
            </w:r>
            <w:r>
              <w:rPr>
                <w:rFonts w:hint="eastAsia" w:ascii="宋体" w:hAnsi="宋体" w:eastAsia="宋体" w:cs="Times New Roman"/>
                <w:color w:val="auto"/>
                <w:szCs w:val="21"/>
              </w:rPr>
              <w:t>、系统需具备专业的查毒引擎，独立的病毒库，支持通过对HTTP、FTP、SMTP、POP3、IMAP、SMB、TFTP、NFS协议进行恶意文件检测。</w:t>
            </w:r>
          </w:p>
          <w:p>
            <w:pPr>
              <w:rPr>
                <w:rFonts w:ascii="宋体" w:hAnsi="宋体" w:eastAsia="宋体" w:cs="Times New Roman"/>
                <w:color w:val="auto"/>
                <w:szCs w:val="21"/>
              </w:rPr>
            </w:pPr>
            <w:r>
              <w:rPr>
                <w:rFonts w:ascii="宋体" w:hAnsi="宋体" w:eastAsia="宋体" w:cs="Times New Roman"/>
                <w:color w:val="auto"/>
                <w:szCs w:val="21"/>
              </w:rPr>
              <w:t>24</w:t>
            </w:r>
            <w:r>
              <w:rPr>
                <w:rFonts w:hint="eastAsia" w:ascii="宋体" w:hAnsi="宋体" w:eastAsia="宋体" w:cs="Times New Roman"/>
                <w:color w:val="auto"/>
                <w:szCs w:val="21"/>
              </w:rPr>
              <w:t>、支持恶意文件例外，对指定特征的恶意文件及文件类型不进行查杀。</w:t>
            </w:r>
          </w:p>
          <w:p>
            <w:pPr>
              <w:rPr>
                <w:rFonts w:ascii="宋体" w:hAnsi="宋体" w:eastAsia="宋体" w:cs="Times New Roman"/>
                <w:color w:val="auto"/>
                <w:szCs w:val="21"/>
              </w:rPr>
            </w:pPr>
            <w:r>
              <w:rPr>
                <w:rFonts w:ascii="宋体" w:hAnsi="宋体" w:eastAsia="宋体" w:cs="Times New Roman"/>
                <w:color w:val="auto"/>
                <w:szCs w:val="21"/>
              </w:rPr>
              <w:t>25</w:t>
            </w:r>
            <w:r>
              <w:rPr>
                <w:rFonts w:hint="eastAsia" w:ascii="宋体" w:hAnsi="宋体" w:eastAsia="宋体" w:cs="Times New Roman"/>
                <w:color w:val="auto"/>
                <w:szCs w:val="21"/>
              </w:rPr>
              <w:t>、具有云端检测能力，并支持云端沙箱检测。</w:t>
            </w:r>
          </w:p>
          <w:p>
            <w:pPr>
              <w:rPr>
                <w:rFonts w:ascii="宋体" w:hAnsi="宋体" w:eastAsia="宋体" w:cs="Times New Roman"/>
                <w:color w:val="auto"/>
                <w:szCs w:val="21"/>
              </w:rPr>
            </w:pPr>
            <w:r>
              <w:rPr>
                <w:rFonts w:ascii="宋体" w:hAnsi="宋体" w:eastAsia="宋体" w:cs="Times New Roman"/>
                <w:color w:val="auto"/>
                <w:szCs w:val="21"/>
              </w:rPr>
              <w:t>26</w:t>
            </w:r>
            <w:r>
              <w:rPr>
                <w:rFonts w:hint="eastAsia" w:ascii="宋体" w:hAnsi="宋体" w:eastAsia="宋体" w:cs="Times New Roman"/>
                <w:color w:val="auto"/>
                <w:szCs w:val="21"/>
              </w:rPr>
              <w:t>、系统需具备攻击检测能力的扩展功能，支持自定义恶意文件、自定义漏洞、自定义间谍软件、自定义威胁情报；漏洞与间谍软件需支持HTTP协议攻击特征自定义，提供http_host、http_method、http_url、http_referer等协议变量特征的自定义，支持设置协议变量的操作符，操作符包括等于、包含或通过正则表达式设置。（投标时提供满足本条指标要求的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7</w:t>
            </w:r>
            <w:r>
              <w:rPr>
                <w:rFonts w:hint="eastAsia" w:ascii="宋体" w:hAnsi="宋体" w:eastAsia="宋体" w:cs="Times New Roman"/>
                <w:color w:val="auto"/>
                <w:szCs w:val="21"/>
              </w:rPr>
              <w:t>、系统本地需具备攻击告警的过滤能力，能够针对IP地址或端口对攻击告警进行过滤，支持攻击特征高亮展示，方便分析人员事件分析。（投标时提供满足本条指标要求的产品功能界面截图并加盖投标人公章）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8</w:t>
            </w:r>
            <w:r>
              <w:rPr>
                <w:rFonts w:hint="eastAsia" w:ascii="宋体" w:hAnsi="宋体" w:eastAsia="宋体" w:cs="Times New Roman"/>
                <w:color w:val="auto"/>
                <w:szCs w:val="21"/>
              </w:rPr>
              <w:t>、支持灵活配置外发策略，日志类别可配置。</w:t>
            </w:r>
          </w:p>
          <w:p>
            <w:pP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9</w:t>
            </w:r>
            <w:r>
              <w:rPr>
                <w:rFonts w:hint="eastAsia" w:ascii="宋体" w:hAnsi="宋体" w:eastAsia="宋体" w:cs="Times New Roman"/>
                <w:color w:val="auto"/>
                <w:szCs w:val="21"/>
              </w:rPr>
              <w:t>、传输模式支持加密、压缩、以及认证，认证包括但不限于kerberos认证、LDAP认证。</w:t>
            </w:r>
          </w:p>
          <w:p>
            <w:pPr>
              <w:rPr>
                <w:rFonts w:ascii="宋体" w:hAnsi="宋体" w:eastAsia="宋体" w:cs="Times New Roman"/>
                <w:color w:val="auto"/>
                <w:szCs w:val="21"/>
              </w:rPr>
            </w:pPr>
            <w:r>
              <w:rPr>
                <w:rFonts w:ascii="宋体" w:hAnsi="宋体" w:eastAsia="宋体" w:cs="Times New Roman"/>
                <w:color w:val="auto"/>
                <w:szCs w:val="21"/>
              </w:rPr>
              <w:t>30</w:t>
            </w:r>
            <w:r>
              <w:rPr>
                <w:rFonts w:hint="eastAsia" w:ascii="宋体" w:hAnsi="宋体" w:eastAsia="宋体" w:cs="Times New Roman"/>
                <w:color w:val="auto"/>
                <w:szCs w:val="21"/>
              </w:rPr>
              <w:t>、外发类别支持但不限于流量日志、威胁日志、资产日志、样本文件、威胁相关pcap等。</w:t>
            </w:r>
          </w:p>
          <w:p>
            <w:pPr>
              <w:rPr>
                <w:rFonts w:ascii="宋体" w:hAnsi="宋体" w:eastAsia="宋体" w:cs="Times New Roman"/>
                <w:color w:val="auto"/>
                <w:szCs w:val="21"/>
              </w:rPr>
            </w:pPr>
            <w:r>
              <w:rPr>
                <w:rFonts w:ascii="宋体" w:hAnsi="宋体" w:eastAsia="宋体" w:cs="Times New Roman"/>
                <w:color w:val="auto"/>
                <w:szCs w:val="21"/>
              </w:rPr>
              <w:t>31</w:t>
            </w:r>
            <w:r>
              <w:rPr>
                <w:rFonts w:hint="eastAsia" w:ascii="宋体" w:hAnsi="宋体" w:eastAsia="宋体" w:cs="Times New Roman"/>
                <w:color w:val="auto"/>
                <w:szCs w:val="21"/>
              </w:rPr>
              <w:t>、支持基于SSL协议的SMTPS、POP3S、IMAPS、HTTPS流量进行解密，可添加基于源目的地址及端口的过滤条件。（投标时提供满足本条指标要求的产品功能界面截图并加盖投标人公章）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2</w:t>
            </w:r>
            <w:r>
              <w:rPr>
                <w:rFonts w:hint="eastAsia" w:ascii="宋体" w:hAnsi="宋体" w:eastAsia="宋体" w:cs="Times New Roman"/>
                <w:color w:val="auto"/>
                <w:szCs w:val="21"/>
              </w:rPr>
              <w:t>、支持解密后的明文流量镜像至下游设备。（投标时提供满足本条指标要求的产品功能界面截图并加盖投标人公章）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3</w:t>
            </w:r>
            <w:r>
              <w:rPr>
                <w:rFonts w:hint="eastAsia" w:ascii="宋体" w:hAnsi="宋体" w:eastAsia="宋体" w:cs="Times New Roman"/>
                <w:color w:val="auto"/>
                <w:szCs w:val="21"/>
              </w:rPr>
              <w:t>、支持旁路IPv4和IPv6的IP阻断、URL重定向、DNS重定向。</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4</w:t>
            </w:r>
            <w:r>
              <w:rPr>
                <w:rFonts w:hint="eastAsia" w:ascii="宋体" w:hAnsi="宋体" w:eastAsia="宋体" w:cs="Times New Roman"/>
                <w:color w:val="auto"/>
                <w:szCs w:val="21"/>
              </w:rPr>
              <w:t>、系统具有资产识别能力，能够根据流量识别资产的操作系统、服务、开放端口、banner信息等。</w:t>
            </w:r>
          </w:p>
          <w:p>
            <w:pPr>
              <w:rPr>
                <w:rFonts w:ascii="宋体" w:hAnsi="宋体" w:eastAsia="宋体" w:cs="Times New Roman"/>
                <w:color w:val="auto"/>
                <w:szCs w:val="21"/>
              </w:rPr>
            </w:pPr>
            <w:r>
              <w:rPr>
                <w:rFonts w:ascii="宋体" w:hAnsi="宋体" w:eastAsia="宋体" w:cs="Times New Roman"/>
                <w:color w:val="auto"/>
                <w:szCs w:val="21"/>
              </w:rPr>
              <w:t>35</w:t>
            </w:r>
            <w:r>
              <w:rPr>
                <w:rFonts w:hint="eastAsia" w:ascii="宋体" w:hAnsi="宋体" w:eastAsia="宋体" w:cs="Times New Roman"/>
                <w:color w:val="auto"/>
                <w:szCs w:val="21"/>
              </w:rPr>
              <w:t>、支持资产识别范围配置、支持资产识别展示及导出。</w:t>
            </w:r>
          </w:p>
          <w:p>
            <w:pPr>
              <w:rPr>
                <w:rFonts w:ascii="宋体" w:hAnsi="宋体" w:eastAsia="宋体" w:cs="Times New Roman"/>
                <w:color w:val="auto"/>
                <w:szCs w:val="21"/>
              </w:rPr>
            </w:pPr>
            <w:r>
              <w:rPr>
                <w:rFonts w:ascii="宋体" w:hAnsi="宋体" w:eastAsia="宋体" w:cs="Times New Roman"/>
                <w:color w:val="auto"/>
                <w:szCs w:val="21"/>
              </w:rPr>
              <w:t>36</w:t>
            </w:r>
            <w:r>
              <w:rPr>
                <w:rFonts w:hint="eastAsia" w:ascii="宋体" w:hAnsi="宋体" w:eastAsia="宋体" w:cs="Times New Roman"/>
                <w:color w:val="auto"/>
                <w:szCs w:val="21"/>
              </w:rPr>
              <w:t>、支持威胁告警的相关pcap数据留存，支持本地下载及外发，外发通信协议包括但不限于KAFKA、FTP、SFTP等。（投标时提供满足本条指标要求的产品功能界面截图并加盖投标人公章）</w:t>
            </w:r>
          </w:p>
          <w:p>
            <w:pPr>
              <w:rPr>
                <w:rFonts w:ascii="宋体" w:hAnsi="宋体" w:eastAsia="宋体" w:cs="Times New Roman"/>
                <w:color w:val="auto"/>
                <w:szCs w:val="21"/>
              </w:rPr>
            </w:pPr>
            <w:r>
              <w:rPr>
                <w:rFonts w:ascii="宋体" w:hAnsi="宋体" w:eastAsia="宋体" w:cs="Times New Roman"/>
                <w:color w:val="auto"/>
                <w:szCs w:val="21"/>
              </w:rPr>
              <w:t>37</w:t>
            </w:r>
            <w:r>
              <w:rPr>
                <w:rFonts w:hint="eastAsia" w:ascii="宋体" w:hAnsi="宋体" w:eastAsia="宋体" w:cs="Times New Roman"/>
                <w:color w:val="auto"/>
                <w:szCs w:val="21"/>
              </w:rPr>
              <w:t>、支持威胁告警的相关文件留存，支持本地下载及外发，外发通信协议包括但不限于FTP、SFTP等。</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8</w:t>
            </w:r>
            <w:r>
              <w:rPr>
                <w:rFonts w:hint="eastAsia" w:ascii="宋体" w:hAnsi="宋体" w:eastAsia="宋体" w:cs="Times New Roman"/>
                <w:color w:val="auto"/>
                <w:szCs w:val="21"/>
              </w:rPr>
              <w:t>、支持可疑流量的留存，留存条件支持但不限于数据方向、地址、端口、应用、URL、时间等；抓取的流量支持本地留存、定时或实时上传。</w:t>
            </w:r>
          </w:p>
          <w:p>
            <w:pPr>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9</w:t>
            </w:r>
            <w:r>
              <w:rPr>
                <w:rFonts w:hint="eastAsia" w:ascii="宋体" w:hAnsi="宋体" w:eastAsia="宋体" w:cs="Times New Roman"/>
                <w:color w:val="auto"/>
                <w:szCs w:val="21"/>
              </w:rPr>
              <w:t>、接口支持IPv4、IPv6配置，支持IPv4、IPv6流量接入，支持对IPv4路由监控和对IPv6路由监控。</w:t>
            </w:r>
          </w:p>
          <w:p>
            <w:pPr>
              <w:rPr>
                <w:rFonts w:ascii="宋体" w:hAnsi="宋体" w:eastAsia="宋体" w:cs="Times New Roman"/>
                <w:color w:val="auto"/>
                <w:szCs w:val="21"/>
              </w:rPr>
            </w:pPr>
            <w:r>
              <w:rPr>
                <w:rFonts w:ascii="宋体" w:hAnsi="宋体" w:eastAsia="宋体" w:cs="Times New Roman"/>
                <w:color w:val="auto"/>
                <w:szCs w:val="21"/>
              </w:rPr>
              <w:t>40</w:t>
            </w:r>
            <w:r>
              <w:rPr>
                <w:rFonts w:hint="eastAsia" w:ascii="宋体" w:hAnsi="宋体" w:eastAsia="宋体" w:cs="Times New Roman"/>
                <w:color w:val="auto"/>
                <w:szCs w:val="21"/>
              </w:rPr>
              <w:t>、支持失陷主机、恶意文件检测、漏洞攻击检测的数量统计。</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1</w:t>
            </w:r>
            <w:r>
              <w:rPr>
                <w:rFonts w:hint="eastAsia" w:ascii="宋体" w:hAnsi="宋体" w:eastAsia="宋体" w:cs="Times New Roman"/>
                <w:color w:val="auto"/>
                <w:szCs w:val="21"/>
              </w:rPr>
              <w:t>、基于应用维度的TOP5、TOP10的24小时/7天的实时流量统计和可视化展示。</w:t>
            </w:r>
          </w:p>
          <w:p>
            <w:pPr>
              <w:rPr>
                <w:rFonts w:ascii="宋体" w:hAnsi="宋体" w:eastAsia="宋体" w:cs="Times New Roman"/>
                <w:color w:val="auto"/>
                <w:szCs w:val="21"/>
              </w:rPr>
            </w:pPr>
            <w:r>
              <w:rPr>
                <w:rFonts w:ascii="宋体" w:hAnsi="宋体" w:eastAsia="宋体" w:cs="Times New Roman"/>
                <w:color w:val="auto"/>
                <w:szCs w:val="21"/>
              </w:rPr>
              <w:t>42</w:t>
            </w:r>
            <w:r>
              <w:rPr>
                <w:rFonts w:hint="eastAsia" w:ascii="宋体" w:hAnsi="宋体" w:eastAsia="宋体" w:cs="Times New Roman"/>
                <w:color w:val="auto"/>
                <w:szCs w:val="21"/>
              </w:rPr>
              <w:t>、基于接口维度的发送、接收和总数的实时流量统计和可视化展示。</w:t>
            </w:r>
          </w:p>
          <w:p>
            <w:pPr>
              <w:rPr>
                <w:rFonts w:ascii="宋体" w:hAnsi="宋体" w:eastAsia="宋体" w:cs="Times New Roman"/>
                <w:color w:val="auto"/>
                <w:szCs w:val="21"/>
              </w:rPr>
            </w:pPr>
            <w:r>
              <w:rPr>
                <w:rFonts w:ascii="宋体" w:hAnsi="宋体" w:eastAsia="宋体" w:cs="Times New Roman"/>
                <w:color w:val="auto"/>
                <w:szCs w:val="21"/>
              </w:rPr>
              <w:t>43</w:t>
            </w:r>
            <w:r>
              <w:rPr>
                <w:rFonts w:hint="eastAsia" w:ascii="宋体" w:hAnsi="宋体" w:eastAsia="宋体" w:cs="Times New Roman"/>
                <w:color w:val="auto"/>
                <w:szCs w:val="21"/>
              </w:rPr>
              <w:t>、基于会话维度并发、新建的24小时/7天的统计和可视化。</w:t>
            </w:r>
          </w:p>
          <w:p>
            <w:pPr>
              <w:rPr>
                <w:rFonts w:ascii="宋体" w:hAnsi="宋体" w:eastAsia="宋体" w:cs="Times New Roman"/>
                <w:color w:val="auto"/>
                <w:szCs w:val="21"/>
              </w:rPr>
            </w:pPr>
            <w:r>
              <w:rPr>
                <w:rFonts w:ascii="宋体" w:hAnsi="宋体" w:eastAsia="宋体" w:cs="Times New Roman"/>
                <w:color w:val="auto"/>
                <w:szCs w:val="21"/>
              </w:rPr>
              <w:t>44</w:t>
            </w:r>
            <w:r>
              <w:rPr>
                <w:rFonts w:hint="eastAsia" w:ascii="宋体" w:hAnsi="宋体" w:eastAsia="宋体" w:cs="Times New Roman"/>
                <w:color w:val="auto"/>
                <w:szCs w:val="21"/>
              </w:rPr>
              <w:t>、网络流量传感器生成的网络流量日志数和威胁检测日志数的实时统计及可视化展示。</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5</w:t>
            </w:r>
            <w:r>
              <w:rPr>
                <w:rFonts w:hint="eastAsia" w:ascii="宋体" w:hAnsi="宋体" w:eastAsia="宋体" w:cs="Times New Roman"/>
                <w:color w:val="auto"/>
                <w:szCs w:val="21"/>
              </w:rPr>
              <w:t>、支持监控系统CPU状态（使用率、温度）。</w:t>
            </w:r>
          </w:p>
          <w:p>
            <w:pPr>
              <w:rPr>
                <w:rFonts w:ascii="宋体" w:hAnsi="宋体" w:eastAsia="宋体" w:cs="Times New Roman"/>
                <w:color w:val="auto"/>
                <w:szCs w:val="21"/>
              </w:rPr>
            </w:pPr>
            <w:r>
              <w:rPr>
                <w:rFonts w:ascii="宋体" w:hAnsi="宋体" w:eastAsia="宋体" w:cs="Times New Roman"/>
                <w:color w:val="auto"/>
                <w:szCs w:val="21"/>
              </w:rPr>
              <w:t>46</w:t>
            </w:r>
            <w:r>
              <w:rPr>
                <w:rFonts w:hint="eastAsia" w:ascii="宋体" w:hAnsi="宋体" w:eastAsia="宋体" w:cs="Times New Roman"/>
                <w:color w:val="auto"/>
                <w:szCs w:val="21"/>
              </w:rPr>
              <w:t>、支持HTTP、HTTPS、Telnet、远程SSH等多种管理方式，用户可自定义修改管理端口。</w:t>
            </w:r>
          </w:p>
          <w:p>
            <w:pPr>
              <w:rPr>
                <w:rFonts w:ascii="宋体" w:hAnsi="宋体" w:eastAsia="宋体" w:cs="Times New Roman"/>
                <w:color w:val="auto"/>
                <w:szCs w:val="21"/>
              </w:rPr>
            </w:pPr>
            <w:r>
              <w:rPr>
                <w:rFonts w:ascii="宋体" w:hAnsi="宋体" w:eastAsia="宋体" w:cs="Times New Roman"/>
                <w:color w:val="auto"/>
                <w:szCs w:val="21"/>
              </w:rPr>
              <w:t>47</w:t>
            </w:r>
            <w:r>
              <w:rPr>
                <w:rFonts w:hint="eastAsia" w:ascii="宋体" w:hAnsi="宋体" w:eastAsia="宋体" w:cs="Times New Roman"/>
                <w:color w:val="auto"/>
                <w:szCs w:val="21"/>
              </w:rPr>
              <w:t>、支持可信主机和可信MAC功能，仅可信地址可访问该设备。（投标时提供满足本条指标要求的产品功能界面截图并加盖投标人公章）</w:t>
            </w:r>
          </w:p>
          <w:p>
            <w:pPr>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8</w:t>
            </w:r>
            <w:r>
              <w:rPr>
                <w:rFonts w:hint="eastAsia" w:ascii="宋体" w:hAnsi="宋体" w:eastAsia="宋体" w:cs="Times New Roman"/>
                <w:color w:val="auto"/>
                <w:szCs w:val="21"/>
              </w:rPr>
              <w:t>、支持配置设备名称、时间、DNS和NTP服务器。</w:t>
            </w:r>
          </w:p>
          <w:p>
            <w:pPr>
              <w:rPr>
                <w:rFonts w:ascii="宋体" w:hAnsi="宋体" w:eastAsia="宋体" w:cs="Times New Roman"/>
                <w:color w:val="auto"/>
                <w:szCs w:val="21"/>
              </w:rPr>
            </w:pPr>
            <w:r>
              <w:rPr>
                <w:rFonts w:ascii="宋体" w:hAnsi="宋体" w:eastAsia="宋体" w:cs="Times New Roman"/>
                <w:color w:val="auto"/>
                <w:szCs w:val="21"/>
              </w:rPr>
              <w:t>49</w:t>
            </w:r>
            <w:r>
              <w:rPr>
                <w:rFonts w:hint="eastAsia" w:ascii="宋体" w:hAnsi="宋体" w:eastAsia="宋体" w:cs="Times New Roman"/>
                <w:color w:val="auto"/>
                <w:szCs w:val="21"/>
              </w:rPr>
              <w:t>、支持用户名/口令认证、HTTPS方式支持证书认证、WEB方式支持动态验证码认证，防止管理账号被暴力破解。</w:t>
            </w:r>
          </w:p>
          <w:p>
            <w:pPr>
              <w:rPr>
                <w:rFonts w:ascii="宋体" w:hAnsi="宋体" w:eastAsia="宋体" w:cs="Times New Roman"/>
                <w:color w:val="auto"/>
                <w:szCs w:val="21"/>
              </w:rPr>
            </w:pPr>
            <w:r>
              <w:rPr>
                <w:rFonts w:ascii="宋体" w:hAnsi="宋体" w:eastAsia="宋体" w:cs="Times New Roman"/>
                <w:color w:val="auto"/>
                <w:szCs w:val="21"/>
              </w:rPr>
              <w:t>50</w:t>
            </w:r>
            <w:r>
              <w:rPr>
                <w:rFonts w:hint="eastAsia" w:ascii="宋体" w:hAnsi="宋体" w:eastAsia="宋体" w:cs="Times New Roman"/>
                <w:color w:val="auto"/>
                <w:szCs w:val="21"/>
              </w:rPr>
              <w:t>、支持用户自定义系统管理的安全级别，包括登录超时时间、密码有效期、密码长度、密码复杂度、登录安全策略、登录失败次数锁定、登录失败间隔、账号锁定时间、锁定方式等。</w:t>
            </w:r>
          </w:p>
          <w:p>
            <w:pPr>
              <w:rPr>
                <w:rFonts w:ascii="宋体" w:hAnsi="宋体" w:eastAsia="宋体" w:cs="Times New Roman"/>
                <w:color w:val="auto"/>
                <w:szCs w:val="21"/>
              </w:rPr>
            </w:pPr>
            <w:r>
              <w:rPr>
                <w:rFonts w:hint="eastAsia" w:ascii="宋体" w:hAnsi="宋体" w:eastAsia="宋体" w:cs="Times New Roman"/>
                <w:color w:val="auto"/>
                <w:szCs w:val="21"/>
              </w:rPr>
              <w:t>5</w:t>
            </w:r>
            <w:r>
              <w:rPr>
                <w:rFonts w:ascii="宋体" w:hAnsi="宋体" w:eastAsia="宋体" w:cs="Times New Roman"/>
                <w:color w:val="auto"/>
                <w:szCs w:val="21"/>
              </w:rPr>
              <w:t>1</w:t>
            </w:r>
            <w:r>
              <w:rPr>
                <w:rFonts w:hint="eastAsia" w:ascii="宋体" w:hAnsi="宋体" w:eastAsia="宋体" w:cs="Times New Roman"/>
                <w:color w:val="auto"/>
                <w:szCs w:val="21"/>
              </w:rPr>
              <w:t>、支持配置文件的导入、导出。支持基于本地、FTP和TFTP的配置文件导出，导出的配置支持加密。</w:t>
            </w:r>
          </w:p>
          <w:p>
            <w:pPr>
              <w:rPr>
                <w:rFonts w:ascii="宋体" w:hAnsi="宋体" w:eastAsia="宋体" w:cs="Times New Roman"/>
                <w:color w:val="auto"/>
                <w:szCs w:val="21"/>
              </w:rPr>
            </w:pPr>
            <w:r>
              <w:rPr>
                <w:rFonts w:hint="eastAsia" w:ascii="宋体" w:hAnsi="宋体" w:eastAsia="宋体" w:cs="Times New Roman"/>
                <w:color w:val="auto"/>
                <w:szCs w:val="21"/>
              </w:rPr>
              <w:t>5</w:t>
            </w:r>
            <w:r>
              <w:rPr>
                <w:rFonts w:ascii="宋体" w:hAnsi="宋体" w:eastAsia="宋体" w:cs="Times New Roman"/>
                <w:color w:val="auto"/>
                <w:szCs w:val="21"/>
              </w:rPr>
              <w:t>2</w:t>
            </w:r>
            <w:r>
              <w:rPr>
                <w:rFonts w:hint="eastAsia" w:ascii="宋体" w:hAnsi="宋体" w:eastAsia="宋体" w:cs="Times New Roman"/>
                <w:color w:val="auto"/>
                <w:szCs w:val="21"/>
              </w:rPr>
              <w:t>、支持导入可信CA和证书；支持生成证书请求文件。</w:t>
            </w:r>
          </w:p>
          <w:p>
            <w:pPr>
              <w:rPr>
                <w:rFonts w:ascii="宋体" w:hAnsi="宋体" w:eastAsia="宋体" w:cs="Times New Roman"/>
                <w:color w:val="auto"/>
                <w:szCs w:val="21"/>
              </w:rPr>
            </w:pPr>
            <w:r>
              <w:rPr>
                <w:rFonts w:ascii="宋体" w:hAnsi="宋体" w:eastAsia="宋体" w:cs="Times New Roman"/>
                <w:color w:val="auto"/>
                <w:szCs w:val="21"/>
              </w:rPr>
              <w:t>53</w:t>
            </w:r>
            <w:r>
              <w:rPr>
                <w:rFonts w:hint="eastAsia" w:ascii="宋体" w:hAnsi="宋体" w:eastAsia="宋体" w:cs="Times New Roman"/>
                <w:color w:val="auto"/>
                <w:szCs w:val="21"/>
              </w:rPr>
              <w:t>、支持本地生成自签发CA或导入第三方CA，支持生成一般证书与证书审批。</w:t>
            </w:r>
          </w:p>
          <w:p>
            <w:pPr>
              <w:rPr>
                <w:rFonts w:ascii="宋体" w:hAnsi="宋体" w:eastAsia="宋体" w:cs="Times New Roman"/>
                <w:color w:val="auto"/>
                <w:szCs w:val="21"/>
              </w:rPr>
            </w:pPr>
            <w:r>
              <w:rPr>
                <w:rFonts w:hint="eastAsia" w:ascii="宋体" w:hAnsi="宋体" w:eastAsia="宋体" w:cs="Times New Roman"/>
                <w:color w:val="auto"/>
                <w:szCs w:val="21"/>
              </w:rPr>
              <w:t>5</w:t>
            </w:r>
            <w:r>
              <w:rPr>
                <w:rFonts w:ascii="宋体" w:hAnsi="宋体" w:eastAsia="宋体" w:cs="Times New Roman"/>
                <w:color w:val="auto"/>
                <w:szCs w:val="21"/>
              </w:rPr>
              <w:t>4</w:t>
            </w:r>
            <w:r>
              <w:rPr>
                <w:rFonts w:hint="eastAsia" w:ascii="宋体" w:hAnsi="宋体" w:eastAsia="宋体" w:cs="Times New Roman"/>
                <w:color w:val="auto"/>
                <w:szCs w:val="21"/>
              </w:rPr>
              <w:t>、系统提供二次开发接口，接口形式为Restful API。（投标时提供满足本条指标要求的产品功能界面截图并加盖投标人公章）</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6</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整机全库升级服务</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宋体"/>
                <w:color w:val="auto"/>
                <w:szCs w:val="21"/>
                <w:lang w:val="zh-CN" w:bidi="zh-CN"/>
              </w:rPr>
              <w:t>技术服务，提供应用识别库、入侵检测特征库（含漏洞利用特征、WEB入侵特征）、病毒检测特征库等库升级服务。</w:t>
            </w:r>
          </w:p>
        </w:tc>
        <w:tc>
          <w:tcPr>
            <w:tcW w:w="781" w:type="dxa"/>
            <w:vAlign w:val="center"/>
          </w:tcPr>
          <w:p>
            <w:pPr>
              <w:jc w:val="center"/>
              <w:rPr>
                <w:rFonts w:ascii="宋体" w:hAnsi="宋体" w:eastAsia="宋体" w:cs="Times New Roman"/>
                <w:color w:val="auto"/>
                <w:szCs w:val="21"/>
              </w:rPr>
            </w:pPr>
            <w:r>
              <w:rPr>
                <w:rFonts w:ascii="宋体" w:hAnsi="宋体" w:eastAsia="宋体" w:cs="Times New Roman"/>
                <w:color w:val="auto"/>
                <w:szCs w:val="21"/>
              </w:rPr>
              <w:t>2</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vAlign w:val="center"/>
          </w:tcPr>
          <w:p>
            <w:pPr>
              <w:rPr>
                <w:rFonts w:ascii="宋体" w:hAnsi="宋体" w:eastAsia="宋体" w:cs="Arial"/>
                <w:b/>
                <w:bCs/>
                <w:color w:val="auto"/>
                <w:szCs w:val="21"/>
              </w:rPr>
            </w:pPr>
            <w:r>
              <w:rPr>
                <w:rFonts w:hint="eastAsia" w:ascii="宋体" w:hAnsi="宋体" w:eastAsia="宋体" w:cs="Arial"/>
                <w:b/>
                <w:bCs/>
                <w:color w:val="auto"/>
                <w:szCs w:val="21"/>
              </w:rPr>
              <w:t>（三）花都校区无线网络建设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vAlign w:val="center"/>
          </w:tcPr>
          <w:p>
            <w:pPr>
              <w:rPr>
                <w:rFonts w:ascii="宋体" w:hAnsi="宋体" w:eastAsia="宋体" w:cs="Arial"/>
                <w:b/>
                <w:bCs/>
                <w:color w:val="auto"/>
                <w:szCs w:val="21"/>
              </w:rPr>
            </w:pPr>
            <w:r>
              <w:rPr>
                <w:rFonts w:hint="eastAsia" w:ascii="宋体" w:hAnsi="宋体" w:eastAsia="宋体" w:cs="Arial"/>
                <w:b/>
                <w:bCs/>
                <w:color w:val="auto"/>
                <w:szCs w:val="21"/>
              </w:rPr>
              <w:t>教学办公区域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7</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面板AP</w:t>
            </w:r>
          </w:p>
        </w:tc>
        <w:tc>
          <w:tcPr>
            <w:tcW w:w="4628" w:type="dxa"/>
            <w:shd w:val="clear" w:color="auto" w:fill="auto"/>
          </w:tcPr>
          <w:p>
            <w:pPr>
              <w:rPr>
                <w:rFonts w:ascii="宋体" w:hAnsi="宋体" w:eastAsia="宋体" w:cs="Times New Roman"/>
                <w:color w:val="auto"/>
                <w:szCs w:val="21"/>
              </w:rPr>
            </w:pPr>
            <w:r>
              <w:rPr>
                <w:rFonts w:hint="eastAsia" w:ascii="宋体" w:hAnsi="宋体" w:eastAsia="宋体" w:cs="Times New Roman"/>
                <w:color w:val="auto"/>
                <w:szCs w:val="21"/>
              </w:rPr>
              <w:t>1、室内面板AP，支持802.11ax标准，支持2.4GHz/5GHz双频段</w:t>
            </w:r>
          </w:p>
          <w:p>
            <w:pPr>
              <w:rPr>
                <w:rFonts w:ascii="宋体" w:hAnsi="宋体" w:eastAsia="宋体" w:cs="Times New Roman"/>
                <w:color w:val="auto"/>
                <w:szCs w:val="21"/>
              </w:rPr>
            </w:pPr>
            <w:r>
              <w:rPr>
                <w:rFonts w:hint="eastAsia" w:ascii="宋体" w:hAnsi="宋体" w:eastAsia="宋体" w:cs="Times New Roman"/>
                <w:color w:val="auto"/>
                <w:szCs w:val="21"/>
              </w:rPr>
              <w:t>2、总空间流数≥4，整机速率≥1.7Gbps</w:t>
            </w:r>
          </w:p>
          <w:p>
            <w:pPr>
              <w:rPr>
                <w:rFonts w:ascii="宋体" w:hAnsi="宋体" w:eastAsia="宋体" w:cs="Times New Roman"/>
                <w:color w:val="auto"/>
                <w:szCs w:val="21"/>
              </w:rPr>
            </w:pPr>
            <w:r>
              <w:rPr>
                <w:rFonts w:hint="eastAsia" w:ascii="宋体" w:hAnsi="宋体" w:eastAsia="宋体" w:cs="Times New Roman"/>
                <w:color w:val="auto"/>
                <w:szCs w:val="21"/>
              </w:rPr>
              <w:t>3、支持≥4个GE下行口、≥2个RJ45 透传接口，≥1个GE上行口</w:t>
            </w:r>
          </w:p>
          <w:p>
            <w:pPr>
              <w:rPr>
                <w:rFonts w:ascii="宋体" w:hAnsi="宋体" w:eastAsia="宋体" w:cs="Times New Roman"/>
                <w:color w:val="auto"/>
                <w:szCs w:val="21"/>
              </w:rPr>
            </w:pPr>
            <w:r>
              <w:rPr>
                <w:rFonts w:hint="eastAsia" w:ascii="宋体" w:hAnsi="宋体" w:eastAsia="宋体" w:cs="Times New Roman"/>
                <w:color w:val="auto"/>
                <w:szCs w:val="21"/>
              </w:rPr>
              <w:t>4、内置智能天线，基于算法自动调节覆盖方向及信号强度，增强用户体验</w:t>
            </w:r>
          </w:p>
          <w:p>
            <w:pPr>
              <w:rPr>
                <w:rFonts w:ascii="宋体" w:hAnsi="宋体" w:eastAsia="宋体" w:cs="Times New Roman"/>
                <w:color w:val="auto"/>
                <w:szCs w:val="21"/>
              </w:rPr>
            </w:pPr>
            <w:r>
              <w:rPr>
                <w:rFonts w:hint="eastAsia" w:ascii="宋体" w:hAnsi="宋体" w:eastAsia="宋体" w:cs="Times New Roman"/>
                <w:color w:val="auto"/>
                <w:szCs w:val="21"/>
              </w:rPr>
              <w:t>5、内置蓝牙，可结合定位服务器实现蓝牙终端精确定位</w:t>
            </w:r>
          </w:p>
          <w:p>
            <w:pPr>
              <w:rPr>
                <w:rFonts w:ascii="宋体" w:hAnsi="宋体" w:eastAsia="宋体" w:cs="Times New Roman"/>
                <w:color w:val="auto"/>
                <w:szCs w:val="21"/>
              </w:rPr>
            </w:pPr>
            <w:r>
              <w:rPr>
                <w:rFonts w:hint="eastAsia" w:ascii="宋体" w:hAnsi="宋体" w:eastAsia="宋体" w:cs="Times New Roman"/>
                <w:color w:val="auto"/>
                <w:szCs w:val="21"/>
              </w:rPr>
              <w:t>▲6、支持蓝牙串口远距无线运维，提供产品彩页或官网截图及链接证明；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▲7、支持Mini AC功能，即在无WAC组网的场景，AP可作为WAC管理其他AP，提供产品彩页或官网截图及链接证明；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8、支持USB接口，可扩展IoT模块</w:t>
            </w:r>
          </w:p>
          <w:p>
            <w:pPr>
              <w:rPr>
                <w:rFonts w:ascii="宋体" w:hAnsi="宋体" w:eastAsia="宋体" w:cs="Times New Roman"/>
                <w:color w:val="auto"/>
                <w:szCs w:val="21"/>
              </w:rPr>
            </w:pPr>
            <w:r>
              <w:rPr>
                <w:rFonts w:hint="eastAsia" w:ascii="宋体" w:hAnsi="宋体" w:eastAsia="宋体" w:cs="Times New Roman"/>
                <w:color w:val="auto"/>
                <w:szCs w:val="21"/>
              </w:rPr>
              <w:t>9、支持手机单终端实测速率可达940Mbps</w:t>
            </w:r>
          </w:p>
          <w:p>
            <w:pPr>
              <w:rPr>
                <w:rFonts w:ascii="宋体" w:hAnsi="宋体" w:eastAsia="宋体" w:cs="Times New Roman"/>
                <w:color w:val="auto"/>
                <w:szCs w:val="21"/>
              </w:rPr>
            </w:pPr>
            <w:r>
              <w:rPr>
                <w:rFonts w:hint="eastAsia" w:ascii="宋体" w:hAnsi="宋体" w:eastAsia="宋体" w:cs="Times New Roman"/>
                <w:color w:val="auto"/>
                <w:szCs w:val="21"/>
              </w:rPr>
              <w:t>10、支持业务不中断升级，在升级过程中，用户业务不中断。</w:t>
            </w:r>
          </w:p>
          <w:p>
            <w:pPr>
              <w:rPr>
                <w:rFonts w:ascii="宋体" w:hAnsi="宋体" w:eastAsia="宋体" w:cs="Times New Roman"/>
                <w:color w:val="auto"/>
                <w:szCs w:val="21"/>
              </w:rPr>
            </w:pPr>
            <w:r>
              <w:rPr>
                <w:rFonts w:hint="eastAsia" w:ascii="宋体" w:hAnsi="宋体" w:eastAsia="宋体" w:cs="Times New Roman"/>
                <w:color w:val="auto"/>
                <w:szCs w:val="21"/>
              </w:rPr>
              <w:t>11、支持暗盒、挂墙等安装方式。</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5</w:t>
            </w:r>
            <w:r>
              <w:rPr>
                <w:rFonts w:ascii="宋体" w:hAnsi="宋体" w:eastAsia="宋体" w:cs="Times New Roman"/>
                <w:color w:val="auto"/>
                <w:szCs w:val="21"/>
              </w:rPr>
              <w:t>0</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8</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高密放装AP</w:t>
            </w:r>
          </w:p>
        </w:tc>
        <w:tc>
          <w:tcPr>
            <w:tcW w:w="4628" w:type="dxa"/>
            <w:shd w:val="clear" w:color="auto" w:fill="auto"/>
          </w:tcPr>
          <w:p>
            <w:pPr>
              <w:rPr>
                <w:rFonts w:ascii="宋体" w:hAnsi="宋体" w:eastAsia="宋体" w:cs="Times New Roman"/>
                <w:color w:val="auto"/>
                <w:szCs w:val="21"/>
              </w:rPr>
            </w:pPr>
            <w:r>
              <w:rPr>
                <w:rFonts w:hint="eastAsia" w:ascii="宋体" w:hAnsi="宋体" w:eastAsia="宋体" w:cs="Times New Roman"/>
                <w:color w:val="auto"/>
                <w:szCs w:val="21"/>
              </w:rPr>
              <w:t>1、室内放装AP，支持802.11ax标准，支持2.4GHz/5GHz双频段</w:t>
            </w:r>
          </w:p>
          <w:p>
            <w:pPr>
              <w:rPr>
                <w:rFonts w:ascii="宋体" w:hAnsi="宋体" w:eastAsia="宋体" w:cs="Times New Roman"/>
                <w:color w:val="auto"/>
                <w:szCs w:val="21"/>
              </w:rPr>
            </w:pPr>
            <w:r>
              <w:rPr>
                <w:rFonts w:hint="eastAsia" w:ascii="宋体" w:hAnsi="宋体" w:eastAsia="宋体" w:cs="Times New Roman"/>
                <w:color w:val="auto"/>
                <w:szCs w:val="21"/>
              </w:rPr>
              <w:t>2、总空间流数≥10，整机速率≥8Gbps</w:t>
            </w:r>
          </w:p>
          <w:p>
            <w:pPr>
              <w:rPr>
                <w:rFonts w:ascii="宋体" w:hAnsi="宋体" w:eastAsia="宋体" w:cs="Times New Roman"/>
                <w:color w:val="auto"/>
                <w:szCs w:val="21"/>
              </w:rPr>
            </w:pPr>
            <w:r>
              <w:rPr>
                <w:rFonts w:hint="eastAsia" w:ascii="宋体" w:hAnsi="宋体" w:eastAsia="宋体" w:cs="Times New Roman"/>
                <w:color w:val="auto"/>
                <w:szCs w:val="21"/>
              </w:rPr>
              <w:t>3、支持≥1个10GE光口、≥1个10GE电口，≥1个GE电口</w:t>
            </w:r>
          </w:p>
          <w:p>
            <w:pPr>
              <w:rPr>
                <w:rFonts w:ascii="宋体" w:hAnsi="宋体" w:eastAsia="宋体" w:cs="Times New Roman"/>
                <w:color w:val="auto"/>
                <w:szCs w:val="21"/>
              </w:rPr>
            </w:pPr>
            <w:r>
              <w:rPr>
                <w:rFonts w:hint="eastAsia" w:ascii="宋体" w:hAnsi="宋体" w:eastAsia="宋体" w:cs="Times New Roman"/>
                <w:color w:val="auto"/>
                <w:szCs w:val="21"/>
              </w:rPr>
              <w:t>4、内置智能天线，基于算法自动调节覆盖方向及信号强度，增强用户体验</w:t>
            </w:r>
          </w:p>
          <w:p>
            <w:pPr>
              <w:rPr>
                <w:rFonts w:ascii="宋体" w:hAnsi="宋体" w:eastAsia="宋体" w:cs="Times New Roman"/>
                <w:color w:val="auto"/>
                <w:szCs w:val="21"/>
              </w:rPr>
            </w:pPr>
            <w:r>
              <w:rPr>
                <w:rFonts w:hint="eastAsia" w:ascii="宋体" w:hAnsi="宋体" w:eastAsia="宋体" w:cs="Times New Roman"/>
                <w:color w:val="auto"/>
                <w:szCs w:val="21"/>
              </w:rPr>
              <w:t>5、内置蓝牙，可结合定位服务器实现蓝牙终端精确定位</w:t>
            </w:r>
          </w:p>
          <w:p>
            <w:pPr>
              <w:rPr>
                <w:rFonts w:ascii="宋体" w:hAnsi="宋体" w:eastAsia="宋体" w:cs="Times New Roman"/>
                <w:color w:val="auto"/>
                <w:szCs w:val="21"/>
              </w:rPr>
            </w:pPr>
            <w:r>
              <w:rPr>
                <w:rFonts w:hint="eastAsia" w:ascii="宋体" w:hAnsi="宋体" w:eastAsia="宋体" w:cs="Times New Roman"/>
                <w:color w:val="auto"/>
                <w:szCs w:val="21"/>
              </w:rPr>
              <w:t>6、支持蓝牙串口远距无线运维，提供产品彩页或官网截图及链接证明；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7、支持Mini AC功能，即在无WAC组网的场景，AP可作为WAC管理其他AP，提供产品彩页或官网截图及链接证明；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8、支持USB接口，可扩展IoT模块</w:t>
            </w:r>
          </w:p>
          <w:p>
            <w:pPr>
              <w:rPr>
                <w:rFonts w:ascii="宋体" w:hAnsi="宋体" w:eastAsia="宋体" w:cs="Times New Roman"/>
                <w:color w:val="auto"/>
                <w:szCs w:val="21"/>
              </w:rPr>
            </w:pPr>
            <w:r>
              <w:rPr>
                <w:rFonts w:hint="eastAsia" w:ascii="宋体" w:hAnsi="宋体" w:eastAsia="宋体" w:cs="Times New Roman"/>
                <w:color w:val="auto"/>
                <w:szCs w:val="21"/>
              </w:rPr>
              <w:t>9、支持内置IoT卡槽，可扩展RFID、ZigBee、UWB等IoT模块，提供产品彩页或官网截图及链接证明；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10、单终端离AP位置20米外，单用户实测速率超过1Gbps</w:t>
            </w:r>
          </w:p>
          <w:p>
            <w:pPr>
              <w:rPr>
                <w:rFonts w:ascii="宋体" w:hAnsi="宋体" w:eastAsia="宋体" w:cs="Times New Roman"/>
                <w:color w:val="auto"/>
                <w:szCs w:val="21"/>
              </w:rPr>
            </w:pPr>
            <w:r>
              <w:rPr>
                <w:rFonts w:hint="eastAsia" w:ascii="宋体" w:hAnsi="宋体" w:eastAsia="宋体" w:cs="Times New Roman"/>
                <w:color w:val="auto"/>
                <w:szCs w:val="21"/>
              </w:rPr>
              <w:t>11、支持1个独立扫描射频，实现5G全频谱扫描，实时检测识别非法设备和干扰源。</w:t>
            </w:r>
          </w:p>
          <w:p>
            <w:pPr>
              <w:rPr>
                <w:rFonts w:ascii="宋体" w:hAnsi="宋体" w:eastAsia="宋体" w:cs="Times New Roman"/>
                <w:color w:val="auto"/>
                <w:szCs w:val="21"/>
              </w:rPr>
            </w:pPr>
            <w:r>
              <w:rPr>
                <w:rFonts w:hint="eastAsia" w:ascii="宋体" w:hAnsi="宋体" w:eastAsia="宋体" w:cs="Times New Roman"/>
                <w:color w:val="auto"/>
                <w:szCs w:val="21"/>
              </w:rPr>
              <w:t>12、支持吸顶、壁挂安装。</w:t>
            </w:r>
          </w:p>
          <w:p>
            <w:pPr>
              <w:rPr>
                <w:rFonts w:ascii="宋体" w:hAnsi="宋体" w:eastAsia="宋体" w:cs="Times New Roman"/>
                <w:color w:val="auto"/>
                <w:szCs w:val="21"/>
              </w:rPr>
            </w:pPr>
            <w:r>
              <w:rPr>
                <w:rFonts w:hint="eastAsia" w:ascii="宋体" w:hAnsi="宋体" w:eastAsia="宋体" w:cs="Times New Roman"/>
                <w:color w:val="auto"/>
                <w:szCs w:val="21"/>
              </w:rPr>
              <w:t>▲13、支持国产化芯片，自主可控，提供第三方检测报告</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05</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9</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室外AP</w:t>
            </w:r>
          </w:p>
        </w:tc>
        <w:tc>
          <w:tcPr>
            <w:tcW w:w="4628" w:type="dxa"/>
            <w:shd w:val="clear" w:color="auto" w:fill="auto"/>
          </w:tcPr>
          <w:p>
            <w:pPr>
              <w:rPr>
                <w:rFonts w:ascii="宋体" w:hAnsi="宋体" w:eastAsia="宋体" w:cs="Times New Roman"/>
                <w:color w:val="auto"/>
                <w:szCs w:val="21"/>
              </w:rPr>
            </w:pPr>
            <w:r>
              <w:rPr>
                <w:rFonts w:hint="eastAsia" w:ascii="宋体" w:hAnsi="宋体" w:eastAsia="宋体" w:cs="Times New Roman"/>
                <w:color w:val="auto"/>
                <w:szCs w:val="21"/>
              </w:rPr>
              <w:t>1、室外AP，支持802.11ax标准，支持2.4GHz/5GHz双频段</w:t>
            </w:r>
          </w:p>
          <w:p>
            <w:pPr>
              <w:rPr>
                <w:rFonts w:ascii="宋体" w:hAnsi="宋体" w:eastAsia="宋体" w:cs="Times New Roman"/>
                <w:color w:val="auto"/>
                <w:szCs w:val="21"/>
              </w:rPr>
            </w:pPr>
            <w:r>
              <w:rPr>
                <w:rFonts w:hint="eastAsia" w:ascii="宋体" w:hAnsi="宋体" w:eastAsia="宋体" w:cs="Times New Roman"/>
                <w:color w:val="auto"/>
                <w:szCs w:val="21"/>
              </w:rPr>
              <w:t>2、总空间流数≥8，整机速率≥5Gbps</w:t>
            </w:r>
          </w:p>
          <w:p>
            <w:pPr>
              <w:rPr>
                <w:rFonts w:ascii="宋体" w:hAnsi="宋体" w:eastAsia="宋体" w:cs="Times New Roman"/>
                <w:color w:val="auto"/>
                <w:szCs w:val="21"/>
              </w:rPr>
            </w:pPr>
            <w:r>
              <w:rPr>
                <w:rFonts w:hint="eastAsia" w:ascii="宋体" w:hAnsi="宋体" w:eastAsia="宋体" w:cs="Times New Roman"/>
                <w:color w:val="auto"/>
                <w:szCs w:val="21"/>
              </w:rPr>
              <w:t>▲3、支持≥1个10GE光口、≥1个5GE电口，≥1个GE电口，提供产品彩页或官网截图及链接证明；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4、以太网接口6KA防雷，IP68防水防尘等级</w:t>
            </w:r>
          </w:p>
          <w:p>
            <w:pPr>
              <w:rPr>
                <w:rFonts w:ascii="宋体" w:hAnsi="宋体" w:eastAsia="宋体" w:cs="Times New Roman"/>
                <w:color w:val="auto"/>
                <w:szCs w:val="21"/>
              </w:rPr>
            </w:pPr>
            <w:r>
              <w:rPr>
                <w:rFonts w:hint="eastAsia" w:ascii="宋体" w:hAnsi="宋体" w:eastAsia="宋体" w:cs="Times New Roman"/>
                <w:color w:val="auto"/>
                <w:szCs w:val="21"/>
              </w:rPr>
              <w:t>5、内置蓝牙，可结合定位服务器实现蓝牙终端精确定位</w:t>
            </w:r>
          </w:p>
          <w:p>
            <w:pPr>
              <w:rPr>
                <w:rFonts w:ascii="宋体" w:hAnsi="宋体" w:eastAsia="宋体" w:cs="Times New Roman"/>
                <w:color w:val="auto"/>
                <w:szCs w:val="21"/>
              </w:rPr>
            </w:pPr>
            <w:r>
              <w:rPr>
                <w:rFonts w:hint="eastAsia" w:ascii="宋体" w:hAnsi="宋体" w:eastAsia="宋体" w:cs="Times New Roman"/>
                <w:color w:val="auto"/>
                <w:szCs w:val="21"/>
              </w:rPr>
              <w:t>6、支持蓝牙串口远距无线运维，提供产品彩页或官网截图及链接证明；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7、支持160MHz的频宽（HE160），同时支持1024QAM调制和MU-MIMO技术，提供产品彩页或官网截图及链接证明；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8、支持硬件加密，DTLS及Ipsec加密</w:t>
            </w:r>
          </w:p>
          <w:p>
            <w:pPr>
              <w:rPr>
                <w:rFonts w:ascii="宋体" w:hAnsi="宋体" w:eastAsia="宋体" w:cs="Times New Roman"/>
                <w:color w:val="auto"/>
                <w:szCs w:val="21"/>
              </w:rPr>
            </w:pPr>
            <w:r>
              <w:rPr>
                <w:rFonts w:hint="eastAsia" w:ascii="宋体" w:hAnsi="宋体" w:eastAsia="宋体" w:cs="Times New Roman"/>
                <w:color w:val="auto"/>
                <w:szCs w:val="21"/>
              </w:rPr>
              <w:t>9、支持AP本地转发（又称直接转发）时，应用识别和QOS分类，针对业界常用的Skypes、QQ、微信等应用，能显著提升语音质量</w:t>
            </w:r>
          </w:p>
          <w:p>
            <w:pPr>
              <w:rPr>
                <w:rFonts w:ascii="宋体" w:hAnsi="宋体" w:eastAsia="宋体" w:cs="Times New Roman"/>
                <w:color w:val="auto"/>
                <w:szCs w:val="21"/>
              </w:rPr>
            </w:pPr>
            <w:r>
              <w:rPr>
                <w:rFonts w:hint="eastAsia" w:ascii="宋体" w:hAnsi="宋体" w:eastAsia="宋体" w:cs="Times New Roman"/>
                <w:color w:val="auto"/>
                <w:szCs w:val="21"/>
              </w:rPr>
              <w:t>10、支持抱杆、壁挂安装。</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2</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0</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POE交换机（48口）</w:t>
            </w:r>
          </w:p>
        </w:tc>
        <w:tc>
          <w:tcPr>
            <w:tcW w:w="4628" w:type="dxa"/>
            <w:shd w:val="clear" w:color="000000" w:fill="FFFFFF"/>
          </w:tcPr>
          <w:p>
            <w:pPr>
              <w:rPr>
                <w:rFonts w:ascii="宋体" w:hAnsi="宋体" w:eastAsia="宋体" w:cs="Times New Roman"/>
                <w:color w:val="auto"/>
                <w:szCs w:val="21"/>
              </w:rPr>
            </w:pPr>
            <w:r>
              <w:rPr>
                <w:rFonts w:hint="eastAsia" w:ascii="宋体" w:hAnsi="宋体" w:eastAsia="宋体" w:cs="Times New Roman"/>
                <w:color w:val="auto"/>
                <w:szCs w:val="21"/>
              </w:rPr>
              <w:t>1、交换性能≥</w:t>
            </w:r>
            <w:r>
              <w:rPr>
                <w:rFonts w:ascii="宋体" w:hAnsi="宋体" w:eastAsia="宋体" w:cs="Times New Roman"/>
                <w:color w:val="auto"/>
                <w:szCs w:val="21"/>
              </w:rPr>
              <w:t>432</w:t>
            </w:r>
            <w:r>
              <w:rPr>
                <w:rFonts w:hint="eastAsia" w:ascii="宋体" w:hAnsi="宋体" w:eastAsia="宋体" w:cs="Times New Roman"/>
                <w:color w:val="auto"/>
                <w:szCs w:val="21"/>
              </w:rPr>
              <w:t>Gbps；包转发率≥</w:t>
            </w:r>
            <w:r>
              <w:rPr>
                <w:rFonts w:ascii="宋体" w:hAnsi="宋体" w:eastAsia="宋体" w:cs="Times New Roman"/>
                <w:color w:val="auto"/>
                <w:szCs w:val="21"/>
              </w:rPr>
              <w:t>166</w:t>
            </w:r>
            <w:r>
              <w:rPr>
                <w:rFonts w:hint="eastAsia" w:ascii="宋体" w:hAnsi="宋体" w:eastAsia="宋体" w:cs="Times New Roman"/>
                <w:color w:val="auto"/>
                <w:szCs w:val="21"/>
              </w:rPr>
              <w:t>Mpps； 支持千兆电接口数≥48；万兆光接口数≥4；</w:t>
            </w:r>
          </w:p>
          <w:p>
            <w:pPr>
              <w:rPr>
                <w:rFonts w:ascii="宋体" w:hAnsi="宋体" w:eastAsia="宋体" w:cs="Times New Roman"/>
                <w:color w:val="auto"/>
                <w:szCs w:val="21"/>
              </w:rPr>
            </w:pPr>
            <w:r>
              <w:rPr>
                <w:rFonts w:hint="eastAsia" w:ascii="宋体" w:hAnsi="宋体" w:eastAsia="宋体" w:cs="Times New Roman"/>
                <w:color w:val="auto"/>
                <w:szCs w:val="21"/>
              </w:rPr>
              <w:t>2、支持≥2个风扇，采用后出风设计；为</w:t>
            </w:r>
          </w:p>
          <w:p>
            <w:pPr>
              <w:rPr>
                <w:rFonts w:ascii="宋体" w:hAnsi="宋体" w:eastAsia="宋体" w:cs="Times New Roman"/>
                <w:color w:val="auto"/>
                <w:szCs w:val="21"/>
              </w:rPr>
            </w:pPr>
            <w:r>
              <w:rPr>
                <w:rFonts w:hint="eastAsia" w:ascii="宋体" w:hAnsi="宋体" w:eastAsia="宋体" w:cs="Times New Roman"/>
                <w:color w:val="auto"/>
                <w:szCs w:val="21"/>
              </w:rPr>
              <w:t>3、支持POE++供电，60W端口供电不低于30个POE端口；</w:t>
            </w:r>
          </w:p>
          <w:p>
            <w:pPr>
              <w:rPr>
                <w:rFonts w:ascii="宋体" w:hAnsi="宋体" w:eastAsia="宋体" w:cs="Times New Roman"/>
                <w:color w:val="auto"/>
                <w:szCs w:val="21"/>
              </w:rPr>
            </w:pPr>
            <w:r>
              <w:rPr>
                <w:rFonts w:hint="eastAsia" w:ascii="宋体" w:hAnsi="宋体" w:eastAsia="宋体" w:cs="Times New Roman"/>
                <w:color w:val="auto"/>
                <w:szCs w:val="21"/>
              </w:rPr>
              <w:t>▲4、维护人员可以在后台点亮后去机房直接找到相对于设备，便于快速定位设备位置，提供产品彩页或官网截图及链接证明；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▲5、支持PNP一键重置按钮，支持快速恢复出厂配置并复位设备，提供产品彩页或官网截图及链接证明；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 xml:space="preserve">▲6、支持快速PoE：不同于一般交换机插入电源后 1~3 分钟左右才能实现对 PD 设备的供电，快速 PoE 支持秒级实现对 PD 设备的供电。当 PoE 交换机掉电重启时，不需要等待交换机重启完成才继续为 PD 供电，只要交换机上电就可以继续为 PD 设备供电，极大缩短 PD 设备掉电的时间, 提供产品彩页或官网截图及链接证明； </w:t>
            </w:r>
          </w:p>
          <w:p>
            <w:pPr>
              <w:rPr>
                <w:rFonts w:ascii="宋体" w:hAnsi="宋体" w:eastAsia="宋体" w:cs="Times New Roman"/>
                <w:color w:val="auto"/>
                <w:szCs w:val="21"/>
              </w:rPr>
            </w:pPr>
            <w:r>
              <w:rPr>
                <w:rFonts w:hint="eastAsia" w:ascii="宋体" w:hAnsi="宋体" w:eastAsia="宋体" w:cs="Times New Roman"/>
                <w:color w:val="auto"/>
                <w:szCs w:val="21"/>
              </w:rPr>
              <w:t>7、支持WRR、DRR、SP、WRR＋SP、DRR+SP队列调度算法，支持双向端口限速、广播风暴抑制功能</w:t>
            </w:r>
          </w:p>
          <w:p>
            <w:pPr>
              <w:rPr>
                <w:rFonts w:ascii="宋体" w:hAnsi="宋体" w:eastAsia="宋体" w:cs="Times New Roman"/>
                <w:color w:val="auto"/>
                <w:szCs w:val="21"/>
              </w:rPr>
            </w:pPr>
            <w:r>
              <w:rPr>
                <w:rFonts w:hint="eastAsia" w:ascii="宋体" w:hAnsi="宋体" w:eastAsia="宋体" w:cs="Times New Roman"/>
                <w:color w:val="auto"/>
                <w:szCs w:val="21"/>
              </w:rPr>
              <w:t>8、对外开放接口可按需编写基于特定事件的可执行Python脚本，实现设备智能化管理，降低运维成本和操作的复杂度。</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4</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1</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POE交换机（24口）</w:t>
            </w:r>
          </w:p>
        </w:tc>
        <w:tc>
          <w:tcPr>
            <w:tcW w:w="4628" w:type="dxa"/>
            <w:shd w:val="clear" w:color="000000" w:fill="FFFFFF"/>
          </w:tcPr>
          <w:p>
            <w:pPr>
              <w:rPr>
                <w:rFonts w:ascii="宋体" w:hAnsi="宋体" w:eastAsia="宋体" w:cs="Times New Roman"/>
                <w:color w:val="auto"/>
              </w:rPr>
            </w:pPr>
            <w:r>
              <w:rPr>
                <w:rFonts w:hint="eastAsia" w:ascii="宋体" w:hAnsi="宋体" w:eastAsia="宋体" w:cs="Times New Roman"/>
                <w:color w:val="auto"/>
              </w:rPr>
              <w:t>1、交换性能≥</w:t>
            </w:r>
            <w:r>
              <w:rPr>
                <w:rFonts w:ascii="宋体" w:hAnsi="宋体" w:eastAsia="宋体" w:cs="Times New Roman"/>
                <w:color w:val="auto"/>
              </w:rPr>
              <w:t>336</w:t>
            </w:r>
            <w:r>
              <w:rPr>
                <w:rFonts w:hint="eastAsia" w:ascii="宋体" w:hAnsi="宋体" w:eastAsia="宋体" w:cs="Times New Roman"/>
                <w:color w:val="auto"/>
              </w:rPr>
              <w:t>Gbps；包转发率≥</w:t>
            </w:r>
            <w:r>
              <w:rPr>
                <w:rFonts w:ascii="宋体" w:hAnsi="宋体" w:eastAsia="宋体" w:cs="Times New Roman"/>
                <w:color w:val="auto"/>
              </w:rPr>
              <w:t>126</w:t>
            </w:r>
            <w:r>
              <w:rPr>
                <w:rFonts w:hint="eastAsia" w:ascii="宋体" w:hAnsi="宋体" w:eastAsia="宋体" w:cs="Times New Roman"/>
                <w:color w:val="auto"/>
              </w:rPr>
              <w:t>Mpps； 支持千兆电接口数≥24；万兆光接口数≥4；</w:t>
            </w:r>
          </w:p>
          <w:p>
            <w:pPr>
              <w:rPr>
                <w:rFonts w:ascii="宋体" w:hAnsi="宋体" w:eastAsia="宋体" w:cs="Times New Roman"/>
                <w:color w:val="auto"/>
              </w:rPr>
            </w:pPr>
            <w:r>
              <w:rPr>
                <w:rFonts w:hint="eastAsia" w:ascii="宋体" w:hAnsi="宋体" w:eastAsia="宋体" w:cs="Times New Roman"/>
                <w:color w:val="auto"/>
              </w:rPr>
              <w:t xml:space="preserve">2、支持≥2个风扇，采用后出风设计； </w:t>
            </w:r>
          </w:p>
          <w:p>
            <w:pPr>
              <w:rPr>
                <w:rFonts w:ascii="宋体" w:hAnsi="宋体" w:eastAsia="宋体" w:cs="Times New Roman"/>
                <w:color w:val="auto"/>
              </w:rPr>
            </w:pPr>
            <w:r>
              <w:rPr>
                <w:rFonts w:hint="eastAsia" w:ascii="宋体" w:hAnsi="宋体" w:eastAsia="宋体" w:cs="Times New Roman"/>
                <w:color w:val="auto"/>
              </w:rPr>
              <w:t>3、</w:t>
            </w:r>
            <w:r>
              <w:rPr>
                <w:rFonts w:ascii="宋体" w:hAnsi="宋体" w:eastAsia="宋体" w:cs="Times New Roman"/>
                <w:color w:val="auto"/>
              </w:rPr>
              <w:t>支持POE++供电，60W端口供电不低于</w:t>
            </w:r>
            <w:r>
              <w:rPr>
                <w:rFonts w:hint="eastAsia" w:ascii="宋体" w:hAnsi="宋体" w:eastAsia="宋体" w:cs="Times New Roman"/>
                <w:color w:val="auto"/>
              </w:rPr>
              <w:t>1</w:t>
            </w:r>
            <w:r>
              <w:rPr>
                <w:rFonts w:ascii="宋体" w:hAnsi="宋体" w:eastAsia="宋体" w:cs="Times New Roman"/>
                <w:color w:val="auto"/>
              </w:rPr>
              <w:t>4个POE端口</w:t>
            </w:r>
            <w:r>
              <w:rPr>
                <w:rFonts w:hint="eastAsia" w:ascii="宋体" w:hAnsi="宋体" w:eastAsia="宋体" w:cs="Times New Roman"/>
                <w:color w:val="auto"/>
              </w:rPr>
              <w:t>；</w:t>
            </w:r>
          </w:p>
          <w:p>
            <w:pPr>
              <w:rPr>
                <w:rFonts w:ascii="宋体" w:hAnsi="宋体" w:eastAsia="宋体" w:cs="Times New Roman"/>
                <w:color w:val="auto"/>
              </w:rPr>
            </w:pPr>
            <w:r>
              <w:rPr>
                <w:rFonts w:hint="eastAsia" w:ascii="宋体" w:hAnsi="宋体" w:eastAsia="宋体" w:cs="Times New Roman"/>
                <w:color w:val="auto"/>
              </w:rPr>
              <w:t>4、维护人员可以在后台点亮后去机房直接找到相对于设备，便于快速定位设备位置，</w:t>
            </w:r>
            <w:r>
              <w:rPr>
                <w:rFonts w:ascii="宋体" w:hAnsi="宋体" w:eastAsia="宋体" w:cs="Times New Roman"/>
                <w:color w:val="auto"/>
              </w:rPr>
              <w:t>提供产品彩页或官网截图</w:t>
            </w:r>
            <w:r>
              <w:rPr>
                <w:rFonts w:hint="eastAsia" w:ascii="宋体" w:hAnsi="宋体" w:eastAsia="宋体" w:cs="Times New Roman"/>
                <w:color w:val="auto"/>
              </w:rPr>
              <w:t>及</w:t>
            </w:r>
            <w:r>
              <w:rPr>
                <w:rFonts w:ascii="宋体" w:hAnsi="宋体" w:eastAsia="宋体" w:cs="Times New Roman"/>
                <w:color w:val="auto"/>
              </w:rPr>
              <w:t>链接</w:t>
            </w:r>
            <w:r>
              <w:rPr>
                <w:rFonts w:hint="eastAsia" w:ascii="宋体" w:hAnsi="宋体" w:eastAsia="宋体" w:cs="Times New Roman"/>
                <w:color w:val="auto"/>
              </w:rPr>
              <w:t>证明；</w:t>
            </w:r>
          </w:p>
          <w:p>
            <w:pPr>
              <w:rPr>
                <w:rFonts w:ascii="宋体" w:hAnsi="宋体" w:eastAsia="宋体" w:cs="Times New Roman"/>
                <w:color w:val="auto"/>
              </w:rPr>
            </w:pPr>
            <w:r>
              <w:rPr>
                <w:rFonts w:hint="eastAsia" w:ascii="宋体" w:hAnsi="宋体" w:eastAsia="宋体" w:cs="Times New Roman"/>
                <w:color w:val="auto"/>
              </w:rPr>
              <w:t>5、</w:t>
            </w:r>
            <w:r>
              <w:rPr>
                <w:rFonts w:ascii="宋体" w:hAnsi="宋体" w:eastAsia="宋体" w:cs="Times New Roman"/>
                <w:color w:val="auto"/>
              </w:rPr>
              <w:t>支持PNP一键重置按钮，支持快速恢复出厂配置并复位设备</w:t>
            </w:r>
            <w:r>
              <w:rPr>
                <w:rFonts w:hint="eastAsia" w:ascii="宋体" w:hAnsi="宋体" w:eastAsia="宋体" w:cs="Times New Roman"/>
                <w:color w:val="auto"/>
              </w:rPr>
              <w:t>，</w:t>
            </w:r>
            <w:r>
              <w:rPr>
                <w:rFonts w:ascii="宋体" w:hAnsi="宋体" w:eastAsia="宋体" w:cs="Times New Roman"/>
                <w:color w:val="auto"/>
              </w:rPr>
              <w:t>提供产品彩页或官网截图</w:t>
            </w:r>
            <w:r>
              <w:rPr>
                <w:rFonts w:hint="eastAsia" w:ascii="宋体" w:hAnsi="宋体" w:eastAsia="宋体" w:cs="Times New Roman"/>
                <w:color w:val="auto"/>
              </w:rPr>
              <w:t>及</w:t>
            </w:r>
            <w:r>
              <w:rPr>
                <w:rFonts w:ascii="宋体" w:hAnsi="宋体" w:eastAsia="宋体" w:cs="Times New Roman"/>
                <w:color w:val="auto"/>
              </w:rPr>
              <w:t>链接</w:t>
            </w:r>
            <w:r>
              <w:rPr>
                <w:rFonts w:hint="eastAsia" w:ascii="宋体" w:hAnsi="宋体" w:eastAsia="宋体" w:cs="Times New Roman"/>
                <w:color w:val="auto"/>
              </w:rPr>
              <w:t>证明；</w:t>
            </w:r>
          </w:p>
          <w:p>
            <w:pPr>
              <w:rPr>
                <w:rFonts w:ascii="宋体" w:hAnsi="宋体" w:eastAsia="宋体" w:cs="Times New Roman"/>
                <w:color w:val="auto"/>
              </w:rPr>
            </w:pPr>
            <w:r>
              <w:rPr>
                <w:rFonts w:hint="eastAsia" w:ascii="宋体" w:hAnsi="宋体" w:eastAsia="宋体" w:cs="Times New Roman"/>
                <w:color w:val="auto"/>
              </w:rPr>
              <w:t>6、支持快速PoE：不同于一般交换机插入电源后 1~3 分钟左右才能实现对 PD 设备的供电，快速 PoE 支持秒级实现对 PD 设备的供电。当 PoE 交换机掉电重启时，不需要等待交换机重启完成才继续为 PD 供电，只要交换机上电就可以继续为 PD 设备供电，极大缩短 PD 设备掉电的时间,</w:t>
            </w:r>
            <w:r>
              <w:rPr>
                <w:rFonts w:ascii="宋体" w:hAnsi="宋体" w:eastAsia="宋体" w:cs="Times New Roman"/>
                <w:color w:val="auto"/>
              </w:rPr>
              <w:t xml:space="preserve"> 提供产品彩页或官网截图</w:t>
            </w:r>
            <w:r>
              <w:rPr>
                <w:rFonts w:hint="eastAsia" w:ascii="宋体" w:hAnsi="宋体" w:eastAsia="宋体" w:cs="Times New Roman"/>
                <w:color w:val="auto"/>
              </w:rPr>
              <w:t>及</w:t>
            </w:r>
            <w:r>
              <w:rPr>
                <w:rFonts w:ascii="宋体" w:hAnsi="宋体" w:eastAsia="宋体" w:cs="Times New Roman"/>
                <w:color w:val="auto"/>
              </w:rPr>
              <w:t>链接</w:t>
            </w:r>
            <w:r>
              <w:rPr>
                <w:rFonts w:hint="eastAsia" w:ascii="宋体" w:hAnsi="宋体" w:eastAsia="宋体" w:cs="Times New Roman"/>
                <w:color w:val="auto"/>
              </w:rPr>
              <w:t xml:space="preserve">证明； </w:t>
            </w:r>
          </w:p>
          <w:p>
            <w:pPr>
              <w:rPr>
                <w:rFonts w:ascii="宋体" w:hAnsi="宋体" w:eastAsia="宋体" w:cs="Times New Roman"/>
                <w:color w:val="auto"/>
              </w:rPr>
            </w:pPr>
            <w:r>
              <w:rPr>
                <w:rFonts w:hint="eastAsia" w:ascii="宋体" w:hAnsi="宋体" w:eastAsia="宋体" w:cs="Times New Roman"/>
                <w:color w:val="auto"/>
              </w:rPr>
              <w:t>7、支持WRR、DRR、SP、WRR＋SP、DRR+SP队列调度算法，支持双向端口限速、广播风暴抑制功能</w:t>
            </w:r>
          </w:p>
          <w:p>
            <w:pPr>
              <w:rPr>
                <w:rFonts w:ascii="宋体" w:hAnsi="宋体" w:eastAsia="宋体" w:cs="Times New Roman"/>
                <w:color w:val="auto"/>
              </w:rPr>
            </w:pPr>
            <w:r>
              <w:rPr>
                <w:rFonts w:hint="eastAsia" w:ascii="宋体" w:hAnsi="宋体" w:eastAsia="宋体" w:cs="Times New Roman"/>
                <w:color w:val="auto"/>
              </w:rPr>
              <w:t>8、对外开放接口可按需编写基于特定事件的可执行Python脚本，实现设备智能化管理，降低运维成本和操作的复杂度。</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0</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2</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无线控制器</w:t>
            </w:r>
          </w:p>
        </w:tc>
        <w:tc>
          <w:tcPr>
            <w:tcW w:w="4628" w:type="dxa"/>
            <w:shd w:val="clear" w:color="000000" w:fill="FFFFFF"/>
          </w:tcPr>
          <w:p>
            <w:pPr>
              <w:rPr>
                <w:rFonts w:ascii="宋体" w:hAnsi="宋体" w:eastAsia="宋体" w:cs="Times New Roman"/>
                <w:color w:val="auto"/>
              </w:rPr>
            </w:pPr>
            <w:r>
              <w:rPr>
                <w:rFonts w:hint="eastAsia" w:ascii="宋体" w:hAnsi="宋体" w:eastAsia="宋体" w:cs="Times New Roman"/>
                <w:color w:val="auto"/>
              </w:rPr>
              <w:t>1、最大管理AP数量≥10K，最大接入用户数量≥64K</w:t>
            </w:r>
          </w:p>
          <w:p>
            <w:pPr>
              <w:rPr>
                <w:rFonts w:ascii="宋体" w:hAnsi="宋体" w:eastAsia="宋体" w:cs="Times New Roman"/>
                <w:color w:val="auto"/>
              </w:rPr>
            </w:pPr>
            <w:r>
              <w:rPr>
                <w:rFonts w:hint="eastAsia" w:ascii="宋体" w:hAnsi="宋体" w:eastAsia="宋体" w:cs="Times New Roman"/>
                <w:color w:val="auto"/>
              </w:rPr>
              <w:t>2、三层转发吞吐量≥160 Gbps</w:t>
            </w:r>
          </w:p>
          <w:p>
            <w:pPr>
              <w:rPr>
                <w:rFonts w:ascii="宋体" w:hAnsi="宋体" w:eastAsia="宋体" w:cs="Times New Roman"/>
                <w:color w:val="auto"/>
              </w:rPr>
            </w:pPr>
            <w:r>
              <w:rPr>
                <w:rFonts w:hint="eastAsia" w:ascii="宋体" w:hAnsi="宋体" w:eastAsia="宋体" w:cs="Times New Roman"/>
                <w:color w:val="auto"/>
              </w:rPr>
              <w:t>3、支持≥2个40G光口，≥8个万兆光口，≥12个GE电口</w:t>
            </w:r>
          </w:p>
          <w:p>
            <w:pPr>
              <w:rPr>
                <w:rFonts w:ascii="宋体" w:hAnsi="宋体" w:eastAsia="宋体" w:cs="Times New Roman"/>
                <w:color w:val="auto"/>
              </w:rPr>
            </w:pPr>
            <w:r>
              <w:rPr>
                <w:rFonts w:hint="eastAsia" w:ascii="宋体" w:hAnsi="宋体" w:eastAsia="宋体" w:cs="Times New Roman"/>
                <w:color w:val="auto"/>
                <w:szCs w:val="21"/>
              </w:rPr>
              <w:t>▲</w:t>
            </w:r>
            <w:r>
              <w:rPr>
                <w:rFonts w:hint="eastAsia" w:ascii="宋体" w:hAnsi="宋体" w:eastAsia="宋体" w:cs="Times New Roman"/>
                <w:color w:val="auto"/>
              </w:rPr>
              <w:t>4、支持静态路由，OSPF，BGP，IS-IS，路由策略、策略路由，提供产品彩页或官网截图及链接证明；</w:t>
            </w:r>
          </w:p>
          <w:p>
            <w:pPr>
              <w:rPr>
                <w:rFonts w:ascii="宋体" w:hAnsi="宋体" w:eastAsia="宋体" w:cs="Times New Roman"/>
                <w:color w:val="auto"/>
              </w:rPr>
            </w:pPr>
            <w:r>
              <w:rPr>
                <w:rFonts w:hint="eastAsia" w:ascii="宋体" w:hAnsi="宋体" w:eastAsia="宋体" w:cs="Times New Roman"/>
                <w:color w:val="auto"/>
              </w:rPr>
              <w:t>5、AP支持IPv4与IPv6 双栈与AC建立capwap隧道，且被正常管理</w:t>
            </w:r>
          </w:p>
          <w:p>
            <w:pPr>
              <w:rPr>
                <w:rFonts w:ascii="宋体" w:hAnsi="宋体" w:eastAsia="宋体" w:cs="Times New Roman"/>
                <w:color w:val="auto"/>
              </w:rPr>
            </w:pPr>
            <w:r>
              <w:rPr>
                <w:rFonts w:hint="eastAsia" w:ascii="宋体" w:hAnsi="宋体" w:eastAsia="宋体" w:cs="Times New Roman"/>
                <w:color w:val="auto"/>
              </w:rPr>
              <w:t>6、支持反病毒功能，支持入侵防御，检测和中止入侵行为</w:t>
            </w:r>
          </w:p>
          <w:p>
            <w:pPr>
              <w:rPr>
                <w:rFonts w:ascii="宋体" w:hAnsi="宋体" w:eastAsia="宋体" w:cs="Times New Roman"/>
                <w:color w:val="auto"/>
              </w:rPr>
            </w:pPr>
            <w:r>
              <w:rPr>
                <w:rFonts w:ascii="宋体" w:hAnsi="宋体" w:eastAsia="宋体" w:cs="Times New Roman"/>
                <w:color w:val="auto"/>
              </w:rPr>
              <w:t>7</w:t>
            </w:r>
            <w:r>
              <w:rPr>
                <w:rFonts w:hint="eastAsia" w:ascii="宋体" w:hAnsi="宋体" w:eastAsia="宋体" w:cs="Times New Roman"/>
                <w:color w:val="auto"/>
              </w:rPr>
              <w:t>、支持广域认证逃生，在</w:t>
            </w:r>
            <w:r>
              <w:rPr>
                <w:rFonts w:ascii="宋体" w:hAnsi="宋体" w:eastAsia="宋体" w:cs="Times New Roman"/>
                <w:color w:val="auto"/>
              </w:rPr>
              <w:t>CAPWAP</w:t>
            </w:r>
            <w:r>
              <w:rPr>
                <w:rFonts w:hint="eastAsia" w:ascii="宋体" w:hAnsi="宋体" w:eastAsia="宋体" w:cs="Times New Roman"/>
                <w:color w:val="auto"/>
              </w:rPr>
              <w:t>链路</w:t>
            </w:r>
            <w:r>
              <w:rPr>
                <w:rFonts w:hint="eastAsia" w:ascii="Malgun Gothic" w:hAnsi="Malgun Gothic" w:eastAsia="Malgun Gothic" w:cs="Malgun Gothic"/>
                <w:color w:val="auto"/>
              </w:rPr>
              <w:t>路</w:t>
            </w:r>
            <w:r>
              <w:rPr>
                <w:rFonts w:hint="eastAsia" w:ascii="宋体" w:hAnsi="宋体" w:eastAsia="宋体" w:cs="Times New Roman"/>
                <w:color w:val="auto"/>
              </w:rPr>
              <w:t>故障后，</w:t>
            </w:r>
            <w:r>
              <w:rPr>
                <w:rFonts w:ascii="宋体" w:hAnsi="宋体" w:eastAsia="宋体" w:cs="Times New Roman"/>
                <w:color w:val="auto"/>
              </w:rPr>
              <w:t xml:space="preserve">MAC </w:t>
            </w:r>
            <w:r>
              <w:rPr>
                <w:rFonts w:hint="eastAsia" w:ascii="宋体" w:hAnsi="宋体" w:eastAsia="宋体" w:cs="Times New Roman"/>
                <w:color w:val="auto"/>
              </w:rPr>
              <w:t>或者</w:t>
            </w:r>
            <w:r>
              <w:rPr>
                <w:rFonts w:ascii="宋体" w:hAnsi="宋体" w:eastAsia="宋体" w:cs="Times New Roman"/>
                <w:color w:val="auto"/>
              </w:rPr>
              <w:t xml:space="preserve"> 802.1x </w:t>
            </w:r>
            <w:r>
              <w:rPr>
                <w:rFonts w:hint="eastAsia" w:ascii="宋体" w:hAnsi="宋体" w:eastAsia="宋体" w:cs="Times New Roman"/>
                <w:color w:val="auto"/>
              </w:rPr>
              <w:t>认证逃</w:t>
            </w:r>
            <w:r>
              <w:rPr>
                <w:rFonts w:hint="eastAsia" w:ascii="微软雅黑" w:hAnsi="微软雅黑" w:eastAsia="微软雅黑" w:cs="微软雅黑"/>
                <w:color w:val="auto"/>
              </w:rPr>
              <w:t>⽣</w:t>
            </w:r>
            <w:r>
              <w:rPr>
                <w:rFonts w:hint="eastAsia" w:ascii="宋体" w:hAnsi="宋体" w:eastAsia="宋体" w:cs="Times New Roman"/>
                <w:color w:val="auto"/>
              </w:rPr>
              <w:t>到本地认证</w:t>
            </w:r>
          </w:p>
          <w:p>
            <w:pPr>
              <w:rPr>
                <w:rFonts w:ascii="宋体" w:hAnsi="宋体" w:eastAsia="宋体" w:cs="Times New Roman"/>
                <w:color w:val="auto"/>
              </w:rPr>
            </w:pPr>
            <w:r>
              <w:rPr>
                <w:rFonts w:hint="eastAsia" w:ascii="宋体" w:hAnsi="宋体" w:eastAsia="宋体" w:cs="Times New Roman"/>
                <w:color w:val="auto"/>
              </w:rPr>
              <w:t>8、支持基于VIP用户的体验保障，包括优先接入、带宽限速等</w:t>
            </w:r>
          </w:p>
          <w:p>
            <w:pPr>
              <w:rPr>
                <w:rFonts w:ascii="宋体" w:hAnsi="宋体" w:eastAsia="宋体" w:cs="Times New Roman"/>
                <w:color w:val="auto"/>
              </w:rPr>
            </w:pPr>
            <w:r>
              <w:rPr>
                <w:rFonts w:hint="eastAsia" w:ascii="宋体" w:hAnsi="宋体" w:eastAsia="宋体" w:cs="Times New Roman"/>
                <w:color w:val="auto"/>
                <w:szCs w:val="21"/>
              </w:rPr>
              <w:t>▲</w:t>
            </w:r>
            <w:r>
              <w:rPr>
                <w:rFonts w:ascii="宋体" w:hAnsi="宋体" w:eastAsia="宋体" w:cs="Times New Roman"/>
                <w:color w:val="auto"/>
              </w:rPr>
              <w:t>9</w:t>
            </w:r>
            <w:r>
              <w:rPr>
                <w:rFonts w:hint="eastAsia" w:ascii="宋体" w:hAnsi="宋体" w:eastAsia="宋体" w:cs="Times New Roman"/>
                <w:color w:val="auto"/>
              </w:rPr>
              <w:t>、支持</w:t>
            </w:r>
            <w:r>
              <w:rPr>
                <w:rFonts w:hint="eastAsia" w:ascii="微软雅黑" w:hAnsi="微软雅黑" w:eastAsia="微软雅黑" w:cs="微软雅黑"/>
                <w:color w:val="auto"/>
              </w:rPr>
              <w:t>⼀</w:t>
            </w:r>
            <w:r>
              <w:rPr>
                <w:rFonts w:hint="eastAsia" w:ascii="宋体" w:hAnsi="宋体" w:eastAsia="宋体" w:cs="Times New Roman"/>
                <w:color w:val="auto"/>
              </w:rPr>
              <w:t>台</w:t>
            </w:r>
            <w:r>
              <w:rPr>
                <w:rFonts w:ascii="宋体" w:hAnsi="宋体" w:eastAsia="宋体" w:cs="Times New Roman"/>
                <w:color w:val="auto"/>
              </w:rPr>
              <w:t xml:space="preserve"> AP</w:t>
            </w:r>
            <w:r>
              <w:rPr>
                <w:rFonts w:hint="eastAsia" w:ascii="宋体" w:hAnsi="宋体" w:eastAsia="宋体" w:cs="Times New Roman"/>
                <w:color w:val="auto"/>
              </w:rPr>
              <w:t>可以同时被两个</w:t>
            </w:r>
            <w:r>
              <w:rPr>
                <w:rFonts w:ascii="宋体" w:hAnsi="宋体" w:eastAsia="宋体" w:cs="Times New Roman"/>
                <w:color w:val="auto"/>
              </w:rPr>
              <w:t>AC</w:t>
            </w:r>
            <w:r>
              <w:rPr>
                <w:rFonts w:hint="eastAsia" w:ascii="宋体" w:hAnsi="宋体" w:eastAsia="宋体" w:cs="Times New Roman"/>
                <w:color w:val="auto"/>
              </w:rPr>
              <w:t>管理的能力，从而将不同类型的接入终端流量引导到指定的</w:t>
            </w:r>
            <w:r>
              <w:rPr>
                <w:rFonts w:ascii="宋体" w:hAnsi="宋体" w:eastAsia="宋体" w:cs="Times New Roman"/>
                <w:color w:val="auto"/>
              </w:rPr>
              <w:t>AC</w:t>
            </w:r>
            <w:r>
              <w:rPr>
                <w:rFonts w:hint="eastAsia" w:ascii="宋体" w:hAnsi="宋体" w:eastAsia="宋体" w:cs="Times New Roman"/>
                <w:color w:val="auto"/>
              </w:rPr>
              <w:t>进行集中管理，确保从同一</w:t>
            </w:r>
            <w:r>
              <w:rPr>
                <w:rFonts w:ascii="宋体" w:hAnsi="宋体" w:eastAsia="宋体" w:cs="Times New Roman"/>
                <w:color w:val="auto"/>
              </w:rPr>
              <w:t>AP</w:t>
            </w:r>
            <w:r>
              <w:rPr>
                <w:rFonts w:hint="eastAsia" w:ascii="宋体" w:hAnsi="宋体" w:eastAsia="宋体" w:cs="Times New Roman"/>
                <w:color w:val="auto"/>
              </w:rPr>
              <w:t>上接入的不同类型的接入终端数据安全隔离，</w:t>
            </w:r>
            <w:r>
              <w:rPr>
                <w:rFonts w:ascii="宋体" w:hAnsi="宋体" w:eastAsia="宋体" w:cs="Times New Roman"/>
                <w:color w:val="auto"/>
              </w:rPr>
              <w:t>提供产品彩页或官网截图</w:t>
            </w:r>
            <w:r>
              <w:rPr>
                <w:rFonts w:hint="eastAsia" w:ascii="宋体" w:hAnsi="宋体" w:eastAsia="宋体" w:cs="Times New Roman"/>
                <w:color w:val="auto"/>
              </w:rPr>
              <w:t>及</w:t>
            </w:r>
            <w:r>
              <w:rPr>
                <w:rFonts w:ascii="宋体" w:hAnsi="宋体" w:eastAsia="宋体" w:cs="Times New Roman"/>
                <w:color w:val="auto"/>
              </w:rPr>
              <w:t>链接</w:t>
            </w:r>
            <w:r>
              <w:rPr>
                <w:rFonts w:hint="eastAsia" w:ascii="宋体" w:hAnsi="宋体" w:eastAsia="宋体" w:cs="Times New Roman"/>
                <w:color w:val="auto"/>
              </w:rPr>
              <w:t>证明；</w:t>
            </w:r>
          </w:p>
          <w:p>
            <w:pPr>
              <w:rPr>
                <w:rFonts w:ascii="宋体" w:hAnsi="宋体" w:eastAsia="宋体" w:cs="Times New Roman"/>
                <w:color w:val="auto"/>
              </w:rPr>
            </w:pPr>
            <w:r>
              <w:rPr>
                <w:rFonts w:hint="eastAsia" w:ascii="宋体" w:hAnsi="宋体" w:eastAsia="宋体" w:cs="Times New Roman"/>
                <w:color w:val="auto"/>
              </w:rPr>
              <w:t>10、支持智能升级，自动从云端下载最新软件，按照计划升级</w:t>
            </w:r>
          </w:p>
          <w:p>
            <w:pPr>
              <w:rPr>
                <w:rFonts w:ascii="宋体" w:hAnsi="宋体" w:eastAsia="宋体" w:cs="Times New Roman"/>
                <w:color w:val="auto"/>
              </w:rPr>
            </w:pPr>
            <w:r>
              <w:rPr>
                <w:rFonts w:hint="eastAsia" w:ascii="宋体" w:hAnsi="宋体" w:eastAsia="宋体" w:cs="Times New Roman"/>
                <w:color w:val="auto"/>
              </w:rPr>
              <w:t>11、配置≥320个AP授权，≥2个万兆多模光模块，冗余交流电源，≥3年质保服务。</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3</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万兆光模块</w:t>
            </w:r>
          </w:p>
        </w:tc>
        <w:tc>
          <w:tcPr>
            <w:tcW w:w="4628" w:type="dxa"/>
            <w:shd w:val="clear" w:color="000000" w:fill="FFFFFF"/>
          </w:tcPr>
          <w:p>
            <w:pPr>
              <w:rPr>
                <w:rFonts w:ascii="宋体" w:hAnsi="宋体" w:eastAsia="宋体" w:cs="Times New Roman"/>
                <w:color w:val="auto"/>
                <w:szCs w:val="21"/>
              </w:rPr>
            </w:pPr>
            <w:r>
              <w:rPr>
                <w:rFonts w:hint="eastAsia" w:ascii="宋体" w:hAnsi="宋体" w:eastAsia="宋体" w:cs="Times New Roman"/>
                <w:color w:val="auto"/>
                <w:szCs w:val="21"/>
              </w:rPr>
              <w:t>光模块-SFP+-10G-单模模块(1310nm,10km,LC)</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6</w:t>
            </w:r>
            <w:r>
              <w:rPr>
                <w:rFonts w:ascii="宋体" w:hAnsi="宋体" w:eastAsia="宋体" w:cs="Times New Roman"/>
                <w:color w:val="auto"/>
                <w:szCs w:val="21"/>
              </w:rPr>
              <w:t>0</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4</w:t>
            </w:r>
          </w:p>
        </w:tc>
        <w:tc>
          <w:tcPr>
            <w:tcW w:w="1433" w:type="dxa"/>
            <w:shd w:val="clear" w:color="000000" w:fill="FFFFFF"/>
            <w:vAlign w:val="center"/>
          </w:tcPr>
          <w:p>
            <w:pPr>
              <w:rPr>
                <w:rFonts w:hint="eastAsia" w:ascii="宋体" w:hAnsi="宋体" w:eastAsia="宋体" w:cs="Times New Roman"/>
                <w:color w:val="auto"/>
                <w:szCs w:val="21"/>
              </w:rPr>
            </w:pPr>
            <w:r>
              <w:rPr>
                <w:rFonts w:hint="eastAsia" w:ascii="宋体" w:hAnsi="宋体" w:eastAsia="宋体" w:cs="Times New Roman"/>
                <w:color w:val="auto"/>
                <w:szCs w:val="21"/>
              </w:rPr>
              <w:t>12U网络机柜</w:t>
            </w:r>
          </w:p>
        </w:tc>
        <w:tc>
          <w:tcPr>
            <w:tcW w:w="4628" w:type="dxa"/>
            <w:shd w:val="clear" w:color="000000" w:fill="FFFFFF"/>
          </w:tcPr>
          <w:p>
            <w:pPr>
              <w:rPr>
                <w:rFonts w:hint="eastAsia" w:ascii="宋体" w:hAnsi="宋体" w:eastAsia="宋体" w:cs="Times New Roman"/>
                <w:color w:val="auto"/>
                <w:szCs w:val="21"/>
              </w:rPr>
            </w:pPr>
            <w:r>
              <w:rPr>
                <w:rFonts w:hint="eastAsia" w:ascii="宋体" w:hAnsi="宋体" w:eastAsia="宋体" w:cs="Times New Roman"/>
                <w:color w:val="auto"/>
              </w:rPr>
              <w:t>尺寸≥</w:t>
            </w:r>
            <w:r>
              <w:rPr>
                <w:rFonts w:hint="eastAsia" w:ascii="宋体" w:hAnsi="宋体" w:eastAsia="宋体" w:cs="Times New Roman"/>
                <w:color w:val="auto"/>
                <w:szCs w:val="21"/>
              </w:rPr>
              <w:t>600*450*635；框架结构，承重</w:t>
            </w:r>
            <w:r>
              <w:rPr>
                <w:rFonts w:hint="eastAsia" w:ascii="宋体" w:hAnsi="宋体" w:eastAsia="宋体" w:cs="Times New Roman"/>
                <w:color w:val="auto"/>
              </w:rPr>
              <w:t>≥</w:t>
            </w:r>
            <w:r>
              <w:rPr>
                <w:rFonts w:hint="eastAsia" w:ascii="宋体" w:hAnsi="宋体" w:eastAsia="宋体" w:cs="Times New Roman"/>
                <w:color w:val="auto"/>
                <w:szCs w:val="21"/>
              </w:rPr>
              <w:t>60KG</w:t>
            </w:r>
          </w:p>
        </w:tc>
        <w:tc>
          <w:tcPr>
            <w:tcW w:w="781" w:type="dxa"/>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5</w:t>
            </w:r>
          </w:p>
        </w:tc>
        <w:tc>
          <w:tcPr>
            <w:tcW w:w="794" w:type="dxa"/>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5</w:t>
            </w:r>
          </w:p>
        </w:tc>
        <w:tc>
          <w:tcPr>
            <w:tcW w:w="1433" w:type="dxa"/>
            <w:shd w:val="clear" w:color="000000" w:fill="FFFFFF"/>
            <w:vAlign w:val="center"/>
          </w:tcPr>
          <w:p>
            <w:pPr>
              <w:rPr>
                <w:rFonts w:hint="eastAsia" w:ascii="宋体" w:hAnsi="宋体" w:eastAsia="宋体" w:cs="Times New Roman"/>
                <w:color w:val="auto"/>
                <w:szCs w:val="21"/>
              </w:rPr>
            </w:pPr>
            <w:r>
              <w:rPr>
                <w:rFonts w:hint="eastAsia" w:ascii="宋体" w:hAnsi="宋体" w:eastAsia="宋体" w:cs="Times New Roman"/>
                <w:color w:val="auto"/>
                <w:szCs w:val="21"/>
              </w:rPr>
              <w:t>系统集成服务1</w:t>
            </w:r>
          </w:p>
        </w:tc>
        <w:tc>
          <w:tcPr>
            <w:tcW w:w="4628" w:type="dxa"/>
            <w:shd w:val="clear" w:color="000000" w:fill="FFFFFF"/>
          </w:tcPr>
          <w:p>
            <w:pPr>
              <w:rPr>
                <w:rFonts w:hint="eastAsia" w:ascii="宋体" w:hAnsi="宋体" w:eastAsia="宋体" w:cs="Times New Roman"/>
                <w:color w:val="auto"/>
              </w:rPr>
            </w:pPr>
            <w:r>
              <w:rPr>
                <w:rFonts w:hint="eastAsia" w:ascii="宋体" w:hAnsi="宋体" w:eastAsia="宋体" w:cs="Times New Roman"/>
                <w:color w:val="auto"/>
              </w:rPr>
              <w:t>教学办公区域网络设备调试、系统对接、系统优化、系统集成等信息技术服务；系统深化设计、系统联调测试，辅材配件，保证系统正常运行。</w:t>
            </w:r>
          </w:p>
        </w:tc>
        <w:tc>
          <w:tcPr>
            <w:tcW w:w="781" w:type="dxa"/>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vAlign w:val="center"/>
          </w:tcPr>
          <w:p>
            <w:pPr>
              <w:rPr>
                <w:rFonts w:ascii="宋体" w:hAnsi="宋体" w:eastAsia="宋体" w:cs="Arial"/>
                <w:b/>
                <w:bCs/>
                <w:color w:val="auto"/>
                <w:szCs w:val="21"/>
              </w:rPr>
            </w:pPr>
            <w:r>
              <w:rPr>
                <w:rFonts w:hint="eastAsia" w:ascii="宋体" w:hAnsi="宋体" w:eastAsia="宋体" w:cs="Arial"/>
                <w:b/>
                <w:bCs/>
                <w:color w:val="auto"/>
                <w:szCs w:val="21"/>
              </w:rPr>
              <w:t>宿舍全光网络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ascii="宋体" w:hAnsi="宋体" w:eastAsia="宋体" w:cs="Times New Roman"/>
                <w:color w:val="auto"/>
                <w:szCs w:val="21"/>
              </w:rPr>
              <w:t>26</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全光智能汇</w:t>
            </w:r>
          </w:p>
          <w:p>
            <w:pPr>
              <w:rPr>
                <w:rFonts w:ascii="宋体" w:hAnsi="宋体" w:eastAsia="宋体" w:cs="Times New Roman"/>
                <w:color w:val="auto"/>
                <w:szCs w:val="21"/>
              </w:rPr>
            </w:pPr>
            <w:r>
              <w:rPr>
                <w:rFonts w:hint="eastAsia" w:ascii="宋体" w:hAnsi="宋体" w:eastAsia="宋体" w:cs="Times New Roman"/>
                <w:color w:val="auto"/>
                <w:szCs w:val="21"/>
              </w:rPr>
              <w:t>聚设备 OLT</w:t>
            </w:r>
          </w:p>
        </w:tc>
        <w:tc>
          <w:tcPr>
            <w:tcW w:w="4628"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1、设备基于分布式架构，转发控制分离，架构先进可靠 。</w:t>
            </w:r>
          </w:p>
          <w:p>
            <w:pPr>
              <w:rPr>
                <w:rFonts w:ascii="Calibri" w:hAnsi="Calibri" w:eastAsia="宋体" w:cs="Times New Roman"/>
                <w:color w:val="auto"/>
              </w:rPr>
            </w:pPr>
            <w:r>
              <w:rPr>
                <w:rFonts w:hint="eastAsia" w:ascii="宋体" w:hAnsi="宋体" w:eastAsia="宋体" w:cs="Times New Roman"/>
                <w:color w:val="auto"/>
                <w:szCs w:val="21"/>
              </w:rPr>
              <w:t>▲2、框式OLT, 业务板卡槽位不低于2个，单槽位背板带宽不低于40Gbit/s,主控板交换容量不低于248Gbps（负载分担模式）。</w:t>
            </w:r>
            <w:r>
              <w:rPr>
                <w:rFonts w:ascii="宋体" w:hAnsi="宋体" w:eastAsia="宋体" w:cs="Times New Roman"/>
                <w:color w:val="auto"/>
              </w:rPr>
              <w:t>提供产品彩页或官网截图</w:t>
            </w:r>
            <w:r>
              <w:rPr>
                <w:rFonts w:hint="eastAsia" w:ascii="宋体" w:hAnsi="宋体" w:eastAsia="宋体" w:cs="Times New Roman"/>
                <w:color w:val="auto"/>
              </w:rPr>
              <w:t>及</w:t>
            </w:r>
            <w:r>
              <w:rPr>
                <w:rFonts w:ascii="宋体" w:hAnsi="宋体" w:eastAsia="宋体" w:cs="Times New Roman"/>
                <w:color w:val="auto"/>
              </w:rPr>
              <w:t>链接</w:t>
            </w:r>
            <w:r>
              <w:rPr>
                <w:rFonts w:hint="eastAsia" w:ascii="宋体" w:hAnsi="宋体" w:eastAsia="宋体" w:cs="Times New Roman"/>
                <w:color w:val="auto"/>
              </w:rPr>
              <w:t>证明；</w:t>
            </w:r>
          </w:p>
          <w:p>
            <w:pPr>
              <w:rPr>
                <w:rFonts w:ascii="宋体" w:hAnsi="宋体" w:eastAsia="宋体" w:cs="Times New Roman"/>
                <w:color w:val="auto"/>
                <w:szCs w:val="21"/>
              </w:rPr>
            </w:pPr>
            <w:r>
              <w:rPr>
                <w:rFonts w:hint="eastAsia" w:ascii="宋体" w:hAnsi="宋体" w:eastAsia="宋体" w:cs="Times New Roman"/>
                <w:color w:val="auto"/>
                <w:szCs w:val="21"/>
              </w:rPr>
              <w:t>▲3、设备支持ISSU升级，ISSU升级过程中业务中断时间不超过10s，提供第三方检验机构颁发的检验报告扫描件；</w:t>
            </w:r>
          </w:p>
          <w:p>
            <w:pPr>
              <w:rPr>
                <w:rFonts w:ascii="Calibri" w:hAnsi="Calibri" w:eastAsia="宋体" w:cs="Times New Roman"/>
                <w:color w:val="auto"/>
              </w:rPr>
            </w:pPr>
            <w:r>
              <w:rPr>
                <w:rFonts w:hint="eastAsia" w:ascii="宋体" w:hAnsi="宋体" w:eastAsia="宋体" w:cs="Times New Roman"/>
                <w:color w:val="auto"/>
                <w:szCs w:val="21"/>
              </w:rPr>
              <w:t>4、支持GPON、XG-PON、XGS-PON、P2P、GE和10GE等多种业务接入类型接入；GPON/10G ，支持平滑升级；10GE P2P端口不小于24口</w:t>
            </w:r>
          </w:p>
          <w:p>
            <w:pPr>
              <w:rPr>
                <w:rFonts w:ascii="宋体" w:hAnsi="宋体" w:eastAsia="宋体" w:cs="Times New Roman"/>
                <w:color w:val="auto"/>
                <w:szCs w:val="21"/>
              </w:rPr>
            </w:pPr>
            <w:r>
              <w:rPr>
                <w:rFonts w:ascii="宋体" w:hAnsi="宋体" w:eastAsia="宋体" w:cs="Times New Roman"/>
                <w:color w:val="auto"/>
                <w:szCs w:val="21"/>
              </w:rPr>
              <w:t>5</w:t>
            </w:r>
            <w:r>
              <w:rPr>
                <w:rFonts w:hint="eastAsia" w:ascii="宋体" w:hAnsi="宋体" w:eastAsia="宋体" w:cs="Times New Roman"/>
                <w:color w:val="auto"/>
                <w:szCs w:val="21"/>
              </w:rPr>
              <w:t>、支持三层特性静态路由, RIP, OSFP/OSPFv3, IS-IS, BGP/BGP4+, ARP, DHCP 中继, VRF。支持二层特性VLAN+MAC 转发, SVLAN+CVLAN 转发, PPPoE+, DHCP option82。支持MPLS OAM/RSVP-TE、VxLAN， GER 等特性</w:t>
            </w:r>
          </w:p>
          <w:p>
            <w:pPr>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、支持IPv4与IPv6双栈转发， IPv6 二层和三层转发, DHCPv6 中继。支持组播IGMPv2, IGMPv3, IGMP 代理与侦听, 基于VLAN 的IPTV 组播。</w:t>
            </w:r>
          </w:p>
          <w:p>
            <w:pPr>
              <w:rPr>
                <w:rFonts w:ascii="宋体" w:hAnsi="宋体" w:eastAsia="宋体" w:cs="Times New Roman"/>
                <w:color w:val="auto"/>
                <w:szCs w:val="21"/>
              </w:rPr>
            </w:pPr>
            <w:r>
              <w:rPr>
                <w:rFonts w:ascii="宋体" w:hAnsi="宋体" w:eastAsia="宋体" w:cs="Times New Roman"/>
                <w:color w:val="auto"/>
                <w:szCs w:val="21"/>
              </w:rPr>
              <w:t>7</w:t>
            </w:r>
            <w:r>
              <w:rPr>
                <w:rFonts w:hint="eastAsia" w:ascii="宋体" w:hAnsi="宋体" w:eastAsia="宋体" w:cs="Times New Roman"/>
                <w:color w:val="auto"/>
                <w:szCs w:val="21"/>
              </w:rPr>
              <w:t>、支持MPLS&amp;PWE3 LDP, RSVP-TE, MPLS OAM, tunnel 保护倒换, TDM/ETH PWE3, PW 保护倒换, MPLS BGP IP VPN，SRv6</w:t>
            </w:r>
          </w:p>
          <w:p>
            <w:pPr>
              <w:rPr>
                <w:rFonts w:ascii="宋体" w:hAnsi="宋体" w:eastAsia="宋体" w:cs="Times New Roman"/>
                <w:color w:val="auto"/>
                <w:szCs w:val="21"/>
              </w:rPr>
            </w:pPr>
            <w:r>
              <w:rPr>
                <w:rFonts w:hint="eastAsia" w:ascii="宋体" w:hAnsi="宋体" w:eastAsia="宋体" w:cs="Times New Roman"/>
                <w:color w:val="auto"/>
                <w:szCs w:val="21"/>
              </w:rPr>
              <w:t>▲</w:t>
            </w:r>
            <w:r>
              <w:rPr>
                <w:rFonts w:ascii="宋体" w:hAnsi="宋体" w:eastAsia="宋体" w:cs="Times New Roman"/>
                <w:color w:val="auto"/>
                <w:szCs w:val="21"/>
              </w:rPr>
              <w:t>8</w:t>
            </w:r>
            <w:r>
              <w:rPr>
                <w:rFonts w:hint="eastAsia" w:ascii="宋体" w:hAnsi="宋体" w:eastAsia="宋体" w:cs="Times New Roman"/>
                <w:color w:val="auto"/>
                <w:szCs w:val="21"/>
              </w:rPr>
              <w:t>、支持eMDI（Enhanced Media Delivery Index）增强型媒体传输质量指标和VMOS（Mean Opinion Score for Video）视频质量监控，提供第三方检验机构颁发的检验报告扫描件扫描件；</w:t>
            </w:r>
          </w:p>
          <w:p>
            <w:pPr>
              <w:rPr>
                <w:rFonts w:ascii="宋体" w:hAnsi="宋体" w:eastAsia="宋体" w:cs="Times New Roman"/>
                <w:color w:val="auto"/>
                <w:szCs w:val="21"/>
              </w:rPr>
            </w:pPr>
            <w:r>
              <w:rPr>
                <w:rFonts w:ascii="宋体" w:hAnsi="宋体" w:eastAsia="宋体" w:cs="Times New Roman"/>
                <w:color w:val="auto"/>
                <w:szCs w:val="21"/>
              </w:rPr>
              <w:t>9</w:t>
            </w:r>
            <w:r>
              <w:rPr>
                <w:rFonts w:hint="eastAsia" w:ascii="宋体" w:hAnsi="宋体" w:eastAsia="宋体" w:cs="Times New Roman"/>
                <w:color w:val="auto"/>
                <w:szCs w:val="21"/>
              </w:rPr>
              <w:t>、支持GPON Class C++  /  XGS-Combo Class D/C+  光模块</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0</w:t>
            </w:r>
            <w:r>
              <w:rPr>
                <w:rFonts w:hint="eastAsia" w:ascii="宋体" w:hAnsi="宋体" w:eastAsia="宋体" w:cs="Times New Roman"/>
                <w:color w:val="auto"/>
                <w:szCs w:val="21"/>
              </w:rPr>
              <w:t>、支持任意单板上端口之间的GPON TypeB和TypeC保护，支持跨OLT的TypeB和TypeC双归属保护。导换时间小于50ms，提供第三方检验机构颁发的检验报告扫描件；</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1</w:t>
            </w:r>
            <w:r>
              <w:rPr>
                <w:rFonts w:hint="eastAsia" w:ascii="宋体" w:hAnsi="宋体" w:eastAsia="宋体" w:cs="Times New Roman"/>
                <w:color w:val="auto"/>
                <w:szCs w:val="21"/>
              </w:rPr>
              <w:t>、支持任意业务槽位任意以太端口之间链路聚合。</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2</w:t>
            </w:r>
            <w:r>
              <w:rPr>
                <w:rFonts w:hint="eastAsia" w:ascii="宋体" w:hAnsi="宋体" w:eastAsia="宋体" w:cs="Times New Roman"/>
                <w:color w:val="auto"/>
                <w:szCs w:val="21"/>
              </w:rPr>
              <w:t>、运行环境温度范围–40°C 到 +65°C，湿度范围 5% RH 到 95% RH。</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3</w:t>
            </w:r>
            <w:r>
              <w:rPr>
                <w:rFonts w:hint="eastAsia" w:ascii="宋体" w:hAnsi="宋体" w:eastAsia="宋体" w:cs="Times New Roman"/>
                <w:color w:val="auto"/>
                <w:szCs w:val="21"/>
              </w:rPr>
              <w:t>、支持两台OLT设备堆叠，逻辑上变成一台设备；提供第三方检验机构颁发的检验报告扫描件；</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4</w:t>
            </w:r>
            <w:r>
              <w:rPr>
                <w:rFonts w:hint="eastAsia" w:ascii="宋体" w:hAnsi="宋体" w:eastAsia="宋体" w:cs="Times New Roman"/>
                <w:color w:val="auto"/>
                <w:szCs w:val="21"/>
              </w:rPr>
              <w:t>、支持WiFi管理功能，可以实现对WiFi 光接入终端（ONU/ONT）的控制管理；提供第三方检验机构颁发的检验报告扫描件；</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5</w:t>
            </w:r>
            <w:r>
              <w:rPr>
                <w:rFonts w:hint="eastAsia" w:ascii="宋体" w:hAnsi="宋体" w:eastAsia="宋体" w:cs="Times New Roman"/>
                <w:color w:val="auto"/>
                <w:szCs w:val="21"/>
              </w:rPr>
              <w:t>、支持发起802.1x及portal认证，可为终端用户提供有线portal认证安全接入；提供第三方检验机构颁发的检验报告扫描件；</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6</w:t>
            </w:r>
            <w:r>
              <w:rPr>
                <w:rFonts w:hint="eastAsia" w:ascii="宋体" w:hAnsi="宋体" w:eastAsia="宋体" w:cs="Times New Roman"/>
                <w:color w:val="auto"/>
                <w:szCs w:val="21"/>
              </w:rPr>
              <w:t>、为确保网络稳定性和兼容性，要求OLT和ONU同一品牌；</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7</w:t>
            </w:r>
            <w:r>
              <w:rPr>
                <w:rFonts w:hint="eastAsia" w:ascii="宋体" w:hAnsi="宋体" w:eastAsia="宋体" w:cs="Times New Roman"/>
                <w:color w:val="auto"/>
                <w:szCs w:val="21"/>
              </w:rPr>
              <w:t>、提供OLT设备具备关键芯片国产化证明；</w:t>
            </w:r>
          </w:p>
          <w:p>
            <w:pPr>
              <w:rPr>
                <w:rFonts w:ascii="Calibri" w:hAnsi="Calibri" w:eastAsia="宋体" w:cs="Times New Roman"/>
                <w:color w:val="auto"/>
              </w:rPr>
            </w:pPr>
            <w:r>
              <w:rPr>
                <w:rFonts w:ascii="宋体" w:hAnsi="宋体" w:eastAsia="宋体" w:cs="Times New Roman"/>
                <w:color w:val="auto"/>
                <w:szCs w:val="21"/>
              </w:rPr>
              <w:t>18</w:t>
            </w:r>
            <w:r>
              <w:rPr>
                <w:rFonts w:hint="eastAsia" w:ascii="宋体" w:hAnsi="宋体" w:eastAsia="宋体" w:cs="Times New Roman"/>
                <w:color w:val="auto"/>
                <w:szCs w:val="21"/>
              </w:rPr>
              <w:t>、系列设备支持IPv6，提供Ipv6 Ready Logo委员会认证；</w:t>
            </w:r>
          </w:p>
          <w:p>
            <w:pPr>
              <w:rPr>
                <w:rFonts w:ascii="宋体" w:hAnsi="宋体" w:eastAsia="宋体" w:cs="Times New Roman"/>
                <w:color w:val="auto"/>
                <w:szCs w:val="21"/>
              </w:rPr>
            </w:pPr>
            <w:r>
              <w:rPr>
                <w:rFonts w:ascii="宋体" w:hAnsi="宋体" w:eastAsia="宋体" w:cs="Times New Roman"/>
                <w:color w:val="auto"/>
                <w:szCs w:val="21"/>
              </w:rPr>
              <w:t>19</w:t>
            </w:r>
            <w:r>
              <w:rPr>
                <w:rFonts w:hint="eastAsia" w:ascii="宋体" w:hAnsi="宋体" w:eastAsia="宋体" w:cs="Times New Roman"/>
                <w:color w:val="auto"/>
                <w:szCs w:val="21"/>
              </w:rPr>
              <w:t>、实际配置：双主控，1块交流电源板，1块16端口XGSPON Combo OLT接口板。</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ascii="宋体" w:hAnsi="宋体" w:eastAsia="宋体" w:cs="Times New Roman"/>
                <w:color w:val="auto"/>
                <w:szCs w:val="21"/>
              </w:rPr>
              <w:t>27</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万兆光模块</w:t>
            </w:r>
          </w:p>
        </w:tc>
        <w:tc>
          <w:tcPr>
            <w:tcW w:w="4628"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光模块-SFP+-10G-单模模块(1310nm,10km,LC)</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4</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ascii="宋体" w:hAnsi="宋体" w:eastAsia="宋体" w:cs="Times New Roman"/>
                <w:color w:val="auto"/>
                <w:szCs w:val="21"/>
              </w:rPr>
              <w:t>28</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网管平台授权扩容</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1、支持交换机、路由器、WLAN、防火墙、视频监控、服务器、存储、微波、PON设备以及服务器操作系统和虚拟资源的统一管理。</w:t>
            </w:r>
          </w:p>
          <w:p>
            <w:pPr>
              <w:rPr>
                <w:rFonts w:ascii="宋体" w:hAnsi="宋体" w:eastAsia="宋体" w:cs="Times New Roman"/>
                <w:color w:val="auto"/>
                <w:szCs w:val="21"/>
              </w:rPr>
            </w:pPr>
            <w:r>
              <w:rPr>
                <w:rFonts w:hint="eastAsia" w:ascii="宋体" w:hAnsi="宋体" w:eastAsia="宋体" w:cs="Times New Roman"/>
                <w:color w:val="auto"/>
                <w:szCs w:val="21"/>
              </w:rPr>
              <w:t>2、通过配置场景模板和零配置策略，快速规划宽带、组播、点播、视频监控、Wi-Fi、语音等业务参数配置，以实现不同部署场景下设备的开局。</w:t>
            </w:r>
          </w:p>
          <w:p>
            <w:pPr>
              <w:rPr>
                <w:rFonts w:ascii="宋体" w:hAnsi="宋体" w:eastAsia="宋体" w:cs="Times New Roman"/>
                <w:color w:val="auto"/>
                <w:szCs w:val="21"/>
              </w:rPr>
            </w:pPr>
            <w:r>
              <w:rPr>
                <w:rFonts w:hint="eastAsia" w:ascii="宋体" w:hAnsi="宋体" w:eastAsia="宋体" w:cs="Times New Roman"/>
                <w:color w:val="auto"/>
                <w:szCs w:val="21"/>
              </w:rPr>
              <w:t>3、系统应支持对PON网络的OLT/ONU设备进行网元基本信息、网元状态、关键KPI监控，实现PON网络中设备的统一监控。</w:t>
            </w:r>
          </w:p>
          <w:p>
            <w:pPr>
              <w:rPr>
                <w:rFonts w:ascii="宋体" w:hAnsi="宋体" w:eastAsia="宋体" w:cs="Times New Roman"/>
                <w:color w:val="auto"/>
                <w:szCs w:val="21"/>
              </w:rPr>
            </w:pPr>
            <w:r>
              <w:rPr>
                <w:rFonts w:hint="eastAsia" w:ascii="宋体" w:hAnsi="宋体" w:eastAsia="宋体" w:cs="Times New Roman"/>
                <w:color w:val="auto"/>
                <w:szCs w:val="21"/>
              </w:rPr>
              <w:t>4、系统应至少提供OLT状态统计报表、PON口使用情况统计报表、ONU状态统计报表、周期内以太端口发送接收带宽利用率 TOP10报表、周期内PON端口发送接收带宽利用率 TOP10。</w:t>
            </w:r>
          </w:p>
          <w:p>
            <w:pPr>
              <w:rPr>
                <w:rFonts w:ascii="宋体" w:hAnsi="宋体" w:eastAsia="宋体" w:cs="Times New Roman"/>
                <w:color w:val="auto"/>
                <w:szCs w:val="21"/>
              </w:rPr>
            </w:pPr>
            <w:r>
              <w:rPr>
                <w:rFonts w:hint="eastAsia" w:ascii="宋体" w:hAnsi="宋体" w:eastAsia="宋体" w:cs="Times New Roman"/>
                <w:color w:val="auto"/>
                <w:szCs w:val="21"/>
              </w:rPr>
              <w:t>5、系统应提供紧急、严重、次要、提示四个等级来表达告警的紧急程度，帮助运维人员快速识别告警的重要程度，以采取相应的处理策略。</w:t>
            </w:r>
          </w:p>
          <w:p>
            <w:pPr>
              <w:rPr>
                <w:rFonts w:ascii="宋体" w:hAnsi="宋体" w:eastAsia="宋体" w:cs="Times New Roman"/>
                <w:color w:val="auto"/>
                <w:szCs w:val="21"/>
              </w:rPr>
            </w:pPr>
            <w:r>
              <w:rPr>
                <w:rFonts w:ascii="宋体" w:hAnsi="宋体" w:eastAsia="宋体" w:cs="Times New Roman"/>
                <w:color w:val="auto"/>
                <w:szCs w:val="21"/>
              </w:rPr>
              <w:t>▲</w:t>
            </w:r>
            <w:r>
              <w:rPr>
                <w:rFonts w:hint="eastAsia" w:ascii="宋体" w:hAnsi="宋体" w:eastAsia="宋体" w:cs="Times New Roman"/>
                <w:color w:val="auto"/>
                <w:szCs w:val="21"/>
              </w:rPr>
              <w:t>6、提供运维管理系统Tolly报告(完整版)。</w:t>
            </w:r>
          </w:p>
          <w:p>
            <w:pPr>
              <w:rPr>
                <w:rFonts w:ascii="Calibri" w:hAnsi="Calibri" w:eastAsia="宋体" w:cs="Times New Roman"/>
                <w:color w:val="auto"/>
              </w:rPr>
            </w:pPr>
          </w:p>
          <w:p>
            <w:pPr>
              <w:rPr>
                <w:rFonts w:ascii="宋体" w:hAnsi="宋体" w:eastAsia="宋体" w:cs="Times New Roman"/>
                <w:color w:val="auto"/>
                <w:szCs w:val="21"/>
              </w:rPr>
            </w:pPr>
            <w:r>
              <w:rPr>
                <w:rFonts w:ascii="宋体" w:hAnsi="宋体" w:eastAsia="宋体" w:cs="Times New Roman"/>
                <w:color w:val="auto"/>
                <w:szCs w:val="21"/>
              </w:rPr>
              <w:t>7</w:t>
            </w:r>
            <w:r>
              <w:rPr>
                <w:rFonts w:hint="eastAsia" w:ascii="宋体" w:hAnsi="宋体" w:eastAsia="宋体" w:cs="Times New Roman"/>
                <w:color w:val="auto"/>
                <w:szCs w:val="21"/>
              </w:rPr>
              <w:t>、网管管理系统支持有线网络、无线网络、PON设备统一管理，并提供第三方检测报告扫描件。</w:t>
            </w:r>
          </w:p>
          <w:p>
            <w:pPr>
              <w:rPr>
                <w:rFonts w:ascii="宋体" w:hAnsi="宋体" w:eastAsia="宋体" w:cs="Times New Roman"/>
                <w:color w:val="auto"/>
                <w:szCs w:val="21"/>
              </w:rPr>
            </w:pPr>
            <w:r>
              <w:rPr>
                <w:rFonts w:ascii="宋体" w:hAnsi="宋体" w:eastAsia="宋体" w:cs="Times New Roman"/>
                <w:color w:val="auto"/>
                <w:szCs w:val="21"/>
              </w:rPr>
              <w:t>8</w:t>
            </w:r>
            <w:r>
              <w:rPr>
                <w:rFonts w:hint="eastAsia" w:ascii="宋体" w:hAnsi="宋体" w:eastAsia="宋体" w:cs="Times New Roman"/>
                <w:color w:val="auto"/>
                <w:szCs w:val="21"/>
              </w:rPr>
              <w:t>、配置≥220个网管授权</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ascii="宋体" w:hAnsi="宋体" w:eastAsia="宋体" w:cs="Times New Roman"/>
                <w:color w:val="auto"/>
                <w:szCs w:val="21"/>
              </w:rPr>
              <w:t>29</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分光器</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1. 盒式分光器；</w:t>
            </w:r>
          </w:p>
          <w:p>
            <w:pPr>
              <w:rPr>
                <w:rFonts w:ascii="宋体" w:hAnsi="宋体" w:eastAsia="宋体" w:cs="Times New Roman"/>
                <w:color w:val="auto"/>
                <w:szCs w:val="21"/>
              </w:rPr>
            </w:pPr>
            <w:r>
              <w:rPr>
                <w:rFonts w:hint="eastAsia" w:ascii="宋体" w:hAnsi="宋体" w:eastAsia="宋体" w:cs="Times New Roman"/>
                <w:color w:val="auto"/>
                <w:szCs w:val="21"/>
              </w:rPr>
              <w:t>2. 分光比2：16，均分；</w:t>
            </w:r>
          </w:p>
          <w:p>
            <w:pPr>
              <w:rPr>
                <w:rFonts w:ascii="宋体" w:hAnsi="宋体" w:eastAsia="宋体" w:cs="Times New Roman"/>
                <w:color w:val="auto"/>
                <w:szCs w:val="21"/>
              </w:rPr>
            </w:pPr>
            <w:r>
              <w:rPr>
                <w:rFonts w:hint="eastAsia" w:ascii="宋体" w:hAnsi="宋体" w:eastAsia="宋体" w:cs="Times New Roman"/>
                <w:color w:val="auto"/>
                <w:szCs w:val="21"/>
              </w:rPr>
              <w:t>3. 适配器类型：SC/UPC。</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7</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ascii="宋体" w:hAnsi="宋体" w:eastAsia="宋体" w:cs="Times New Roman"/>
                <w:color w:val="auto"/>
                <w:szCs w:val="21"/>
              </w:rPr>
              <w:t>30</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8口POEONU</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1、上行接口≥2*XGS-PON（1*BOB+1*SFP），下行接口≥ 8*GE，支持POE/POE+；</w:t>
            </w:r>
            <w:r>
              <w:rPr>
                <w:rFonts w:ascii="宋体" w:hAnsi="宋体" w:eastAsia="宋体" w:cs="Times New Roman"/>
                <w:color w:val="auto"/>
                <w:szCs w:val="21"/>
              </w:rPr>
              <w:t>提供产品彩页或官网截图</w:t>
            </w:r>
            <w:r>
              <w:rPr>
                <w:rFonts w:hint="eastAsia" w:ascii="宋体" w:hAnsi="宋体" w:eastAsia="宋体" w:cs="Times New Roman"/>
                <w:color w:val="auto"/>
                <w:szCs w:val="21"/>
              </w:rPr>
              <w:t>及</w:t>
            </w:r>
            <w:r>
              <w:rPr>
                <w:rFonts w:ascii="宋体" w:hAnsi="宋体" w:eastAsia="宋体" w:cs="Times New Roman"/>
                <w:color w:val="auto"/>
                <w:szCs w:val="21"/>
              </w:rPr>
              <w:t>链接</w:t>
            </w:r>
            <w:r>
              <w:rPr>
                <w:rFonts w:hint="eastAsia" w:ascii="宋体" w:hAnsi="宋体" w:eastAsia="宋体" w:cs="Times New Roman"/>
                <w:color w:val="auto"/>
                <w:szCs w:val="21"/>
              </w:rPr>
              <w:t xml:space="preserve">证明； </w:t>
            </w:r>
          </w:p>
          <w:p>
            <w:pPr>
              <w:rPr>
                <w:rFonts w:ascii="宋体" w:hAnsi="宋体" w:eastAsia="宋体" w:cs="Times New Roman"/>
                <w:color w:val="auto"/>
                <w:szCs w:val="21"/>
              </w:rPr>
            </w:pPr>
            <w:r>
              <w:rPr>
                <w:rFonts w:hint="eastAsia" w:ascii="宋体" w:hAnsi="宋体" w:eastAsia="宋体" w:cs="Times New Roman"/>
                <w:color w:val="auto"/>
                <w:szCs w:val="21"/>
              </w:rPr>
              <w:t>2、组网保护：支持Type B保护、Type C 保护；</w:t>
            </w:r>
            <w:r>
              <w:rPr>
                <w:rFonts w:ascii="宋体" w:hAnsi="宋体" w:eastAsia="宋体" w:cs="Times New Roman"/>
                <w:color w:val="auto"/>
                <w:szCs w:val="21"/>
              </w:rPr>
              <w:t>提供产品彩页或官网截图</w:t>
            </w:r>
            <w:r>
              <w:rPr>
                <w:rFonts w:hint="eastAsia" w:ascii="宋体" w:hAnsi="宋体" w:eastAsia="宋体" w:cs="Times New Roman"/>
                <w:color w:val="auto"/>
                <w:szCs w:val="21"/>
              </w:rPr>
              <w:t>及</w:t>
            </w:r>
            <w:r>
              <w:rPr>
                <w:rFonts w:ascii="宋体" w:hAnsi="宋体" w:eastAsia="宋体" w:cs="Times New Roman"/>
                <w:color w:val="auto"/>
                <w:szCs w:val="21"/>
              </w:rPr>
              <w:t>链接</w:t>
            </w:r>
            <w:r>
              <w:rPr>
                <w:rFonts w:hint="eastAsia" w:ascii="宋体" w:hAnsi="宋体" w:eastAsia="宋体" w:cs="Times New Roman"/>
                <w:color w:val="auto"/>
                <w:szCs w:val="21"/>
              </w:rPr>
              <w:t>证明；</w:t>
            </w:r>
          </w:p>
          <w:p>
            <w:pPr>
              <w:rPr>
                <w:rFonts w:ascii="宋体" w:hAnsi="宋体" w:eastAsia="宋体" w:cs="Times New Roman"/>
                <w:color w:val="auto"/>
                <w:szCs w:val="21"/>
              </w:rPr>
            </w:pPr>
            <w:r>
              <w:rPr>
                <w:rFonts w:hint="eastAsia" w:ascii="宋体" w:hAnsi="宋体" w:eastAsia="宋体" w:cs="Times New Roman"/>
                <w:color w:val="auto"/>
                <w:szCs w:val="21"/>
              </w:rPr>
              <w:t>3、防雷能力：电源≥6kV，GE端口≥6kV；</w:t>
            </w:r>
          </w:p>
          <w:p>
            <w:pPr>
              <w:rPr>
                <w:rFonts w:ascii="宋体" w:hAnsi="宋体" w:eastAsia="宋体" w:cs="Times New Roman"/>
                <w:color w:val="auto"/>
                <w:szCs w:val="21"/>
              </w:rPr>
            </w:pPr>
            <w:r>
              <w:rPr>
                <w:rFonts w:hint="eastAsia" w:ascii="宋体" w:hAnsi="宋体" w:eastAsia="宋体" w:cs="Times New Roman"/>
                <w:color w:val="auto"/>
                <w:szCs w:val="21"/>
              </w:rPr>
              <w:t xml:space="preserve">4、安全：支持IPv6/IPv4 防火墙，802.1x，防 DoS 攻击、MAC 地址过滤、IP 地址过滤、URL 地址过滤、设备访问控制； </w:t>
            </w:r>
          </w:p>
          <w:p>
            <w:pPr>
              <w:rPr>
                <w:rFonts w:ascii="宋体" w:hAnsi="宋体" w:eastAsia="宋体" w:cs="Times New Roman"/>
                <w:color w:val="auto"/>
                <w:szCs w:val="21"/>
              </w:rPr>
            </w:pPr>
            <w:r>
              <w:rPr>
                <w:rFonts w:hint="eastAsia" w:ascii="宋体" w:hAnsi="宋体" w:eastAsia="宋体" w:cs="Times New Roman"/>
                <w:color w:val="auto"/>
                <w:szCs w:val="21"/>
              </w:rPr>
              <w:t>5、组播：支持IGMP v2/v3 snooping、支持动态可控组播；</w:t>
            </w:r>
          </w:p>
          <w:p>
            <w:pPr>
              <w:rPr>
                <w:rFonts w:ascii="宋体" w:hAnsi="宋体" w:eastAsia="宋体" w:cs="Times New Roman"/>
                <w:color w:val="auto"/>
                <w:szCs w:val="21"/>
              </w:rPr>
            </w:pPr>
            <w:r>
              <w:rPr>
                <w:rFonts w:hint="eastAsia" w:ascii="宋体" w:hAnsi="宋体" w:eastAsia="宋体" w:cs="Times New Roman"/>
                <w:color w:val="auto"/>
                <w:szCs w:val="21"/>
              </w:rPr>
              <w:t>6、QOS：支持以太端口限速，802.1p优先级，SP/WRR/SP+WRR；</w:t>
            </w:r>
          </w:p>
          <w:p>
            <w:pPr>
              <w:rPr>
                <w:rFonts w:ascii="宋体" w:hAnsi="宋体" w:eastAsia="宋体" w:cs="Times New Roman"/>
                <w:color w:val="auto"/>
                <w:szCs w:val="21"/>
              </w:rPr>
            </w:pPr>
            <w:r>
              <w:rPr>
                <w:rFonts w:hint="eastAsia" w:ascii="宋体" w:hAnsi="宋体" w:eastAsia="宋体" w:cs="Times New Roman"/>
                <w:color w:val="auto"/>
                <w:szCs w:val="21"/>
              </w:rPr>
              <w:t>7、智能运维：支持流氓ONT检测和自律、支持环网检测/PPPoE 仿真/DHCP仿真；</w:t>
            </w:r>
          </w:p>
          <w:p>
            <w:pPr>
              <w:rPr>
                <w:rFonts w:ascii="Calibri" w:hAnsi="Calibri" w:eastAsia="宋体" w:cs="Times New Roman"/>
                <w:color w:val="auto"/>
              </w:rPr>
            </w:pPr>
          </w:p>
          <w:p>
            <w:pPr>
              <w:rPr>
                <w:rFonts w:ascii="宋体" w:hAnsi="宋体" w:eastAsia="宋体" w:cs="Times New Roman"/>
                <w:color w:val="auto"/>
                <w:szCs w:val="21"/>
              </w:rPr>
            </w:pPr>
            <w:r>
              <w:rPr>
                <w:rFonts w:ascii="宋体" w:hAnsi="宋体" w:eastAsia="宋体" w:cs="Times New Roman"/>
                <w:color w:val="auto"/>
                <w:szCs w:val="21"/>
              </w:rPr>
              <w:t>8</w:t>
            </w:r>
            <w:r>
              <w:rPr>
                <w:rFonts w:hint="eastAsia" w:ascii="宋体" w:hAnsi="宋体" w:eastAsia="宋体" w:cs="Times New Roman"/>
                <w:color w:val="auto"/>
                <w:szCs w:val="21"/>
              </w:rPr>
              <w:t>、为便于统一运维管理，确保网络兼容性和稳定性，要求此项目中的ONU和OLT为同一品牌</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5</w:t>
            </w:r>
            <w:r>
              <w:rPr>
                <w:rFonts w:ascii="宋体" w:hAnsi="宋体" w:eastAsia="宋体" w:cs="Times New Roman"/>
                <w:color w:val="auto"/>
                <w:szCs w:val="21"/>
              </w:rPr>
              <w:t>0</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ascii="宋体" w:hAnsi="宋体" w:eastAsia="宋体" w:cs="Times New Roman"/>
                <w:color w:val="auto"/>
                <w:szCs w:val="21"/>
              </w:rPr>
              <w:t>31</w:t>
            </w:r>
          </w:p>
        </w:tc>
        <w:tc>
          <w:tcPr>
            <w:tcW w:w="1433"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面板AP</w:t>
            </w:r>
          </w:p>
        </w:tc>
        <w:tc>
          <w:tcPr>
            <w:tcW w:w="4628" w:type="dxa"/>
            <w:shd w:val="clear" w:color="auto" w:fill="auto"/>
          </w:tcPr>
          <w:p>
            <w:pPr>
              <w:rPr>
                <w:rFonts w:ascii="宋体" w:hAnsi="宋体" w:eastAsia="宋体" w:cs="Times New Roman"/>
                <w:color w:val="auto"/>
                <w:szCs w:val="21"/>
              </w:rPr>
            </w:pPr>
            <w:r>
              <w:rPr>
                <w:rFonts w:hint="eastAsia" w:ascii="宋体" w:hAnsi="宋体" w:eastAsia="宋体" w:cs="Times New Roman"/>
                <w:color w:val="auto"/>
                <w:szCs w:val="21"/>
              </w:rPr>
              <w:t>1、室内面板AP，支持802.11ax标准，支持2.4GHz/5GHz双频段</w:t>
            </w:r>
          </w:p>
          <w:p>
            <w:pPr>
              <w:rPr>
                <w:rFonts w:ascii="宋体" w:hAnsi="宋体" w:eastAsia="宋体" w:cs="Times New Roman"/>
                <w:color w:val="auto"/>
                <w:szCs w:val="21"/>
              </w:rPr>
            </w:pPr>
            <w:r>
              <w:rPr>
                <w:rFonts w:hint="eastAsia" w:ascii="宋体" w:hAnsi="宋体" w:eastAsia="宋体" w:cs="Times New Roman"/>
                <w:color w:val="auto"/>
                <w:szCs w:val="21"/>
              </w:rPr>
              <w:t>2、总空间流数≥4，整机速率≥1.7Gbps</w:t>
            </w:r>
          </w:p>
          <w:p>
            <w:pPr>
              <w:rPr>
                <w:rFonts w:ascii="宋体" w:hAnsi="宋体" w:eastAsia="宋体" w:cs="Times New Roman"/>
                <w:color w:val="auto"/>
                <w:szCs w:val="21"/>
              </w:rPr>
            </w:pPr>
            <w:r>
              <w:rPr>
                <w:rFonts w:hint="eastAsia" w:ascii="宋体" w:hAnsi="宋体" w:eastAsia="宋体" w:cs="Times New Roman"/>
                <w:color w:val="auto"/>
                <w:szCs w:val="21"/>
              </w:rPr>
              <w:t>3、支持≥4个GE下行口、≥2个RJ45 透传接口，≥1个GE上行口</w:t>
            </w:r>
          </w:p>
          <w:p>
            <w:pPr>
              <w:rPr>
                <w:rFonts w:ascii="宋体" w:hAnsi="宋体" w:eastAsia="宋体" w:cs="Times New Roman"/>
                <w:color w:val="auto"/>
                <w:szCs w:val="21"/>
              </w:rPr>
            </w:pPr>
            <w:r>
              <w:rPr>
                <w:rFonts w:hint="eastAsia" w:ascii="宋体" w:hAnsi="宋体" w:eastAsia="宋体" w:cs="Times New Roman"/>
                <w:color w:val="auto"/>
                <w:szCs w:val="21"/>
              </w:rPr>
              <w:t>4、内置智能天线，基于算法自动调节覆盖方向及信号强度，增强用户体验</w:t>
            </w:r>
          </w:p>
          <w:p>
            <w:pPr>
              <w:rPr>
                <w:rFonts w:ascii="宋体" w:hAnsi="宋体" w:eastAsia="宋体" w:cs="Times New Roman"/>
                <w:color w:val="auto"/>
                <w:szCs w:val="21"/>
              </w:rPr>
            </w:pPr>
            <w:r>
              <w:rPr>
                <w:rFonts w:hint="eastAsia" w:ascii="宋体" w:hAnsi="宋体" w:eastAsia="宋体" w:cs="Times New Roman"/>
                <w:color w:val="auto"/>
                <w:szCs w:val="21"/>
              </w:rPr>
              <w:t>5、内置蓝牙，可结合定位服务器实现蓝牙终端精确定位</w:t>
            </w:r>
          </w:p>
          <w:p>
            <w:pPr>
              <w:rPr>
                <w:rFonts w:ascii="宋体" w:hAnsi="宋体" w:eastAsia="宋体" w:cs="Times New Roman"/>
                <w:color w:val="auto"/>
                <w:szCs w:val="21"/>
              </w:rPr>
            </w:pPr>
            <w:r>
              <w:rPr>
                <w:rFonts w:hint="eastAsia" w:ascii="宋体" w:hAnsi="宋体" w:eastAsia="宋体" w:cs="Times New Roman"/>
                <w:color w:val="auto"/>
                <w:szCs w:val="21"/>
              </w:rPr>
              <w:t>6、支持蓝牙串口远距无线运维，提供产品彩页或官网截图及链接证明；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7、支持Mini AC功能，即在无WAC组网的场景，AP可作为WAC管理其他AP，提供产品彩页或官网截图及链接证明；</w:t>
            </w:r>
          </w:p>
          <w:p>
            <w:pPr>
              <w:rPr>
                <w:rFonts w:ascii="宋体" w:hAnsi="宋体" w:eastAsia="宋体" w:cs="Times New Roman"/>
                <w:color w:val="auto"/>
                <w:szCs w:val="21"/>
              </w:rPr>
            </w:pPr>
            <w:r>
              <w:rPr>
                <w:rFonts w:hint="eastAsia" w:ascii="宋体" w:hAnsi="宋体" w:eastAsia="宋体" w:cs="Times New Roman"/>
                <w:color w:val="auto"/>
                <w:szCs w:val="21"/>
              </w:rPr>
              <w:t>8、支持USB接口，可扩展IoT模块</w:t>
            </w:r>
          </w:p>
          <w:p>
            <w:pPr>
              <w:rPr>
                <w:rFonts w:ascii="宋体" w:hAnsi="宋体" w:eastAsia="宋体" w:cs="Times New Roman"/>
                <w:color w:val="auto"/>
                <w:szCs w:val="21"/>
              </w:rPr>
            </w:pPr>
            <w:r>
              <w:rPr>
                <w:rFonts w:hint="eastAsia" w:ascii="宋体" w:hAnsi="宋体" w:eastAsia="宋体" w:cs="Times New Roman"/>
                <w:color w:val="auto"/>
                <w:szCs w:val="21"/>
              </w:rPr>
              <w:t>9、支持手机单终端实测速率可达940Mbps</w:t>
            </w:r>
          </w:p>
          <w:p>
            <w:pPr>
              <w:rPr>
                <w:rFonts w:ascii="宋体" w:hAnsi="宋体" w:eastAsia="宋体" w:cs="Times New Roman"/>
                <w:color w:val="auto"/>
                <w:szCs w:val="21"/>
              </w:rPr>
            </w:pPr>
            <w:r>
              <w:rPr>
                <w:rFonts w:hint="eastAsia" w:ascii="宋体" w:hAnsi="宋体" w:eastAsia="宋体" w:cs="Times New Roman"/>
                <w:color w:val="auto"/>
                <w:szCs w:val="21"/>
              </w:rPr>
              <w:t>10、支持业务不中断升级，在升级过程中，用户业务不中断。</w:t>
            </w:r>
          </w:p>
          <w:p>
            <w:pPr>
              <w:rPr>
                <w:rFonts w:ascii="宋体" w:hAnsi="宋体" w:eastAsia="宋体" w:cs="Times New Roman"/>
                <w:color w:val="auto"/>
                <w:szCs w:val="21"/>
              </w:rPr>
            </w:pPr>
            <w:r>
              <w:rPr>
                <w:rFonts w:hint="eastAsia" w:ascii="宋体" w:hAnsi="宋体" w:eastAsia="宋体" w:cs="Times New Roman"/>
                <w:color w:val="auto"/>
                <w:szCs w:val="21"/>
              </w:rPr>
              <w:t>11、支持暗盒、挂墙等安装方式。</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5</w:t>
            </w:r>
            <w:r>
              <w:rPr>
                <w:rFonts w:ascii="宋体" w:hAnsi="宋体" w:eastAsia="宋体" w:cs="Times New Roman"/>
                <w:color w:val="auto"/>
                <w:szCs w:val="21"/>
              </w:rPr>
              <w:t>0</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ascii="宋体" w:hAnsi="宋体" w:eastAsia="宋体" w:cs="Times New Roman"/>
                <w:color w:val="auto"/>
                <w:szCs w:val="21"/>
              </w:rPr>
            </w:pPr>
            <w:r>
              <w:rPr>
                <w:rFonts w:ascii="宋体" w:hAnsi="宋体" w:eastAsia="宋体" w:cs="Times New Roman"/>
                <w:color w:val="auto"/>
                <w:szCs w:val="21"/>
              </w:rPr>
              <w:t>32</w:t>
            </w:r>
          </w:p>
        </w:tc>
        <w:tc>
          <w:tcPr>
            <w:tcW w:w="1433" w:type="dxa"/>
            <w:shd w:val="clear" w:color="000000" w:fill="FFFFFF"/>
            <w:vAlign w:val="center"/>
          </w:tcPr>
          <w:p>
            <w:pPr>
              <w:rPr>
                <w:rFonts w:ascii="宋体" w:hAnsi="宋体" w:eastAsia="宋体" w:cs="Times New Roman"/>
                <w:color w:val="auto"/>
                <w:szCs w:val="21"/>
              </w:rPr>
            </w:pPr>
            <w:r>
              <w:rPr>
                <w:rFonts w:hint="eastAsia" w:ascii="宋体" w:hAnsi="宋体" w:eastAsia="宋体" w:cs="Times New Roman"/>
                <w:color w:val="auto"/>
                <w:szCs w:val="21"/>
              </w:rPr>
              <w:t>12U网络机柜</w:t>
            </w:r>
          </w:p>
        </w:tc>
        <w:tc>
          <w:tcPr>
            <w:tcW w:w="4628" w:type="dxa"/>
            <w:shd w:val="clear" w:color="auto" w:fill="auto"/>
            <w:vAlign w:val="center"/>
          </w:tcPr>
          <w:p>
            <w:pPr>
              <w:rPr>
                <w:rFonts w:ascii="宋体" w:hAnsi="宋体" w:eastAsia="宋体" w:cs="Times New Roman"/>
                <w:color w:val="auto"/>
                <w:szCs w:val="21"/>
              </w:rPr>
            </w:pPr>
            <w:r>
              <w:rPr>
                <w:rFonts w:hint="eastAsia" w:ascii="宋体" w:hAnsi="宋体" w:eastAsia="宋体" w:cs="Times New Roman"/>
                <w:color w:val="auto"/>
                <w:szCs w:val="21"/>
              </w:rPr>
              <w:t>尺寸≥600*450*635；框架结构，承重≥60KG。</w:t>
            </w:r>
          </w:p>
        </w:tc>
        <w:tc>
          <w:tcPr>
            <w:tcW w:w="78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79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3</w:t>
            </w:r>
          </w:p>
        </w:tc>
        <w:tc>
          <w:tcPr>
            <w:tcW w:w="1433" w:type="dxa"/>
            <w:shd w:val="clear" w:color="000000" w:fill="FFFFFF"/>
            <w:vAlign w:val="center"/>
          </w:tcPr>
          <w:p>
            <w:pPr>
              <w:rPr>
                <w:rFonts w:hint="eastAsia" w:ascii="宋体" w:hAnsi="宋体" w:eastAsia="宋体" w:cs="Times New Roman"/>
                <w:color w:val="auto"/>
                <w:szCs w:val="21"/>
              </w:rPr>
            </w:pPr>
            <w:r>
              <w:rPr>
                <w:rFonts w:hint="eastAsia" w:ascii="宋体" w:hAnsi="宋体" w:eastAsia="宋体" w:cs="Times New Roman"/>
                <w:color w:val="auto"/>
                <w:szCs w:val="21"/>
              </w:rPr>
              <w:t>系统集成服务2</w:t>
            </w:r>
          </w:p>
        </w:tc>
        <w:tc>
          <w:tcPr>
            <w:tcW w:w="4628" w:type="dxa"/>
            <w:shd w:val="clear" w:color="auto" w:fill="auto"/>
            <w:vAlign w:val="center"/>
          </w:tcPr>
          <w:p>
            <w:pPr>
              <w:rPr>
                <w:rFonts w:hint="eastAsia" w:ascii="宋体" w:hAnsi="宋体" w:eastAsia="宋体" w:cs="Times New Roman"/>
                <w:color w:val="auto"/>
                <w:szCs w:val="21"/>
              </w:rPr>
            </w:pPr>
            <w:r>
              <w:rPr>
                <w:rFonts w:hint="eastAsia" w:ascii="宋体" w:hAnsi="宋体" w:eastAsia="宋体" w:cs="Times New Roman"/>
                <w:color w:val="auto"/>
                <w:szCs w:val="21"/>
              </w:rPr>
              <w:t>宿舍全光网络设备调试、系统对接、系统优化、系统集成等信息技术服务；系统深化设计、系统联调测试，辅材配件，保证系统正常运行。</w:t>
            </w:r>
          </w:p>
        </w:tc>
        <w:tc>
          <w:tcPr>
            <w:tcW w:w="781" w:type="dxa"/>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1</w:t>
            </w:r>
          </w:p>
        </w:tc>
        <w:tc>
          <w:tcPr>
            <w:tcW w:w="794" w:type="dxa"/>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项</w:t>
            </w:r>
          </w:p>
        </w:tc>
      </w:tr>
    </w:tbl>
    <w:p>
      <w:pPr>
        <w:rPr>
          <w:rFonts w:ascii="Calibri" w:hAnsi="Calibri" w:eastAsia="宋体" w:cs="Times New Roman"/>
          <w:color w:val="auto"/>
        </w:rPr>
      </w:pPr>
    </w:p>
    <w:bookmarkEnd w:id="0"/>
    <w:p>
      <w:pPr>
        <w:keepNext/>
        <w:keepLines/>
        <w:widowControl w:val="0"/>
        <w:spacing w:before="340" w:after="330" w:line="578" w:lineRule="auto"/>
        <w:jc w:val="both"/>
        <w:outlineLvl w:val="0"/>
        <w:rPr>
          <w:rFonts w:ascii="Calibri" w:hAnsi="Calibri" w:eastAsia="仿宋" w:cs="Times New Roman"/>
          <w:b/>
          <w:bCs/>
          <w:color w:val="auto"/>
          <w:kern w:val="44"/>
          <w:sz w:val="28"/>
          <w:szCs w:val="44"/>
          <w:lang w:val="en-US" w:eastAsia="zh-CN" w:bidi="ar-SA"/>
        </w:rPr>
      </w:pPr>
      <w:r>
        <w:rPr>
          <w:rFonts w:hint="eastAsia" w:ascii="Calibri" w:hAnsi="Calibri" w:eastAsia="仿宋" w:cs="Times New Roman"/>
          <w:b/>
          <w:bCs/>
          <w:color w:val="auto"/>
          <w:kern w:val="44"/>
          <w:sz w:val="28"/>
          <w:szCs w:val="44"/>
          <w:lang w:val="en-US" w:eastAsia="zh-CN" w:bidi="ar-SA"/>
        </w:rPr>
        <w:t>四、其他要求</w:t>
      </w:r>
    </w:p>
    <w:p>
      <w:pPr>
        <w:widowControl/>
        <w:spacing w:line="400" w:lineRule="exact"/>
        <w:ind w:firstLine="200" w:firstLineChars="83"/>
        <w:jc w:val="left"/>
        <w:rPr>
          <w:rFonts w:ascii="仿宋" w:hAnsi="仿宋" w:eastAsia="仿宋" w:cs="Times New Roman (正文 CS 字体)"/>
          <w:b/>
          <w:bCs/>
          <w:color w:val="auto"/>
          <w:kern w:val="0"/>
          <w:sz w:val="24"/>
          <w:szCs w:val="24"/>
          <w:lang w:val="en-US" w:eastAsia="zh-CN" w:bidi="ar-SA"/>
        </w:rPr>
      </w:pPr>
      <w:bookmarkStart w:id="1" w:name="_Toc15810"/>
      <w:bookmarkStart w:id="2" w:name="_Toc11517"/>
      <w:r>
        <w:rPr>
          <w:rFonts w:hint="eastAsia" w:ascii="仿宋" w:hAnsi="仿宋" w:eastAsia="仿宋" w:cs="Times New Roman (正文 CS 字体)"/>
          <w:b/>
          <w:bCs/>
          <w:color w:val="auto"/>
          <w:kern w:val="0"/>
          <w:sz w:val="24"/>
          <w:szCs w:val="24"/>
          <w:lang w:val="en-US" w:eastAsia="zh-CN" w:bidi="ar-SA"/>
        </w:rPr>
        <w:t>（一）报价要求</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投标人报价必须包括设备设计、制造、包装、送货、安装、调试、检测、验收、培训、技术服务（包括技术资料、图纸的提供）、质保期保障等一切支出，并包含关税等所有税费。</w:t>
      </w:r>
    </w:p>
    <w:p>
      <w:pPr>
        <w:widowControl/>
        <w:spacing w:line="400" w:lineRule="exact"/>
        <w:ind w:firstLine="200" w:firstLineChars="83"/>
        <w:jc w:val="left"/>
        <w:rPr>
          <w:rFonts w:ascii="仿宋" w:hAnsi="仿宋" w:eastAsia="仿宋" w:cs="Times New Roman (正文 CS 字体)"/>
          <w:b/>
          <w:bCs/>
          <w:color w:val="auto"/>
          <w:kern w:val="0"/>
          <w:sz w:val="24"/>
          <w:szCs w:val="24"/>
          <w:lang w:val="en-US" w:eastAsia="zh-CN" w:bidi="ar-SA"/>
        </w:rPr>
      </w:pPr>
      <w:r>
        <w:rPr>
          <w:rFonts w:hint="eastAsia" w:ascii="仿宋" w:hAnsi="仿宋" w:eastAsia="仿宋" w:cs="Times New Roman (正文 CS 字体)"/>
          <w:b/>
          <w:bCs/>
          <w:color w:val="auto"/>
          <w:kern w:val="0"/>
          <w:sz w:val="24"/>
          <w:szCs w:val="24"/>
          <w:lang w:val="en-US" w:eastAsia="zh-CN" w:bidi="ar-SA"/>
        </w:rPr>
        <w:t>（二）交货时间和地点</w:t>
      </w:r>
      <w:bookmarkEnd w:id="1"/>
      <w:bookmarkEnd w:id="2"/>
      <w:r>
        <w:rPr>
          <w:rFonts w:hint="eastAsia" w:ascii="仿宋" w:hAnsi="仿宋" w:eastAsia="仿宋" w:cs="Times New Roman (正文 CS 字体)"/>
          <w:b/>
          <w:bCs/>
          <w:color w:val="auto"/>
          <w:kern w:val="0"/>
          <w:sz w:val="24"/>
          <w:szCs w:val="24"/>
          <w:lang w:val="en-US" w:eastAsia="zh-CN" w:bidi="ar-SA"/>
        </w:rPr>
        <w:t>、供货要求</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1、合同生效之日起</w:t>
      </w:r>
      <w:r>
        <w:rPr>
          <w:rFonts w:ascii="仿宋" w:hAnsi="仿宋" w:eastAsia="仿宋" w:cs="Times New Roman (正文 CS 字体)"/>
          <w:color w:val="auto"/>
          <w:kern w:val="0"/>
          <w:sz w:val="24"/>
          <w:szCs w:val="24"/>
          <w:lang w:val="en-US" w:eastAsia="zh-CN" w:bidi="ar-SA"/>
        </w:rPr>
        <w:t>120</w:t>
      </w:r>
      <w:r>
        <w:rPr>
          <w:rFonts w:hint="eastAsia" w:ascii="仿宋" w:hAnsi="仿宋" w:eastAsia="仿宋" w:cs="Times New Roman (正文 CS 字体)"/>
          <w:color w:val="auto"/>
          <w:kern w:val="0"/>
          <w:sz w:val="24"/>
          <w:szCs w:val="24"/>
          <w:lang w:val="en-US" w:eastAsia="zh-CN" w:bidi="ar-SA"/>
        </w:rPr>
        <w:t>个日历天内完成供货、安装调试、验收并交付使用。</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2、交货地点：采购人指定地点。</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3、供货要求</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设备为本次招标前原制造商制造的非淘汰类全新产品。整机无污染，无侵权行为、表面无划损、无任何缺陷隐患，在中国境内可依常规安全合法使用。设备为原厂商未启封全新包装，具出厂合格证，序列号、包装箱号与出厂批号一致，并可追索查阅。应附关键主机设备的用户手册、保修手册、有关单证资料及配备件、随机工具等。</w:t>
      </w:r>
    </w:p>
    <w:p>
      <w:pPr>
        <w:widowControl/>
        <w:spacing w:line="400" w:lineRule="exact"/>
        <w:ind w:firstLine="200" w:firstLineChars="83"/>
        <w:jc w:val="left"/>
        <w:rPr>
          <w:rFonts w:ascii="仿宋" w:hAnsi="仿宋" w:eastAsia="仿宋" w:cs="Times New Roman (正文 CS 字体)"/>
          <w:b/>
          <w:bCs/>
          <w:color w:val="auto"/>
          <w:kern w:val="0"/>
          <w:sz w:val="24"/>
          <w:szCs w:val="24"/>
          <w:lang w:val="en-US" w:eastAsia="zh-CN" w:bidi="ar-SA"/>
        </w:rPr>
      </w:pPr>
      <w:r>
        <w:rPr>
          <w:rFonts w:hint="eastAsia" w:ascii="仿宋" w:hAnsi="仿宋" w:eastAsia="仿宋" w:cs="Times New Roman (正文 CS 字体)"/>
          <w:b/>
          <w:bCs/>
          <w:color w:val="auto"/>
          <w:kern w:val="0"/>
          <w:sz w:val="24"/>
          <w:szCs w:val="24"/>
          <w:lang w:val="en-US" w:eastAsia="zh-CN" w:bidi="ar-SA"/>
        </w:rPr>
        <w:t>（三）项目组织和人员要求</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为使本项目按质、按量、按时及有序实施，投标人对本项目必须有一个完善和稳定的管理组织机构。</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在项目负责人员方面，必须包括1名专职负责的项目经理、1名有网络实施经验的技术主管和项目实施专业技术人员。在建设周期内，项目经理、技术主管应长驻广州，并在接到采购人通知</w:t>
      </w:r>
      <w:r>
        <w:rPr>
          <w:rFonts w:ascii="仿宋" w:hAnsi="仿宋" w:eastAsia="仿宋" w:cs="Times New Roman (正文 CS 字体)"/>
          <w:color w:val="auto"/>
          <w:kern w:val="0"/>
          <w:sz w:val="24"/>
          <w:szCs w:val="24"/>
          <w:lang w:val="en-US" w:eastAsia="zh-CN" w:bidi="ar-SA"/>
        </w:rPr>
        <w:t>4</w:t>
      </w:r>
      <w:r>
        <w:rPr>
          <w:rFonts w:hint="eastAsia" w:ascii="仿宋" w:hAnsi="仿宋" w:eastAsia="仿宋" w:cs="Times New Roman (正文 CS 字体)"/>
          <w:color w:val="auto"/>
          <w:kern w:val="0"/>
          <w:sz w:val="24"/>
          <w:szCs w:val="24"/>
          <w:lang w:val="en-US" w:eastAsia="zh-CN" w:bidi="ar-SA"/>
        </w:rPr>
        <w:t>小时内到达采购人现场处理问题或交流情况。</w:t>
      </w:r>
    </w:p>
    <w:p>
      <w:pPr>
        <w:widowControl/>
        <w:spacing w:line="400" w:lineRule="exact"/>
        <w:ind w:firstLine="200" w:firstLineChars="83"/>
        <w:jc w:val="left"/>
        <w:rPr>
          <w:rFonts w:ascii="仿宋" w:hAnsi="仿宋" w:eastAsia="仿宋" w:cs="Times New Roman (正文 CS 字体)"/>
          <w:b/>
          <w:bCs/>
          <w:color w:val="auto"/>
          <w:kern w:val="0"/>
          <w:sz w:val="24"/>
          <w:szCs w:val="24"/>
          <w:lang w:val="en-US" w:eastAsia="zh-CN" w:bidi="ar-SA"/>
        </w:rPr>
      </w:pPr>
      <w:r>
        <w:rPr>
          <w:rFonts w:hint="eastAsia" w:ascii="仿宋" w:hAnsi="仿宋" w:eastAsia="仿宋" w:cs="Times New Roman (正文 CS 字体)"/>
          <w:b/>
          <w:bCs/>
          <w:color w:val="auto"/>
          <w:kern w:val="0"/>
          <w:sz w:val="24"/>
          <w:szCs w:val="24"/>
          <w:lang w:val="en-US" w:eastAsia="zh-CN" w:bidi="ar-SA"/>
        </w:rPr>
        <w:t>（四）设备安装和验收要求</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1、设备安装</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1.1 投标人必须向采购人提供本项目采购的所有硬件的安装和维护服务的全部内容，所有设备均须由投标人送货上门并安装调试。若本项目采购的设备产品等方面的配置或要求中出现不合理或不完整的问题时，投标人有责任和义务在投标文件中提出补充修改方案并征得采购人同意后付诸实施。</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1.2 所有设备、器材在开箱时必须完好，无破损；配置与装箱单相符；数量、质量及性能不低于合同要求。</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1.3 拆箱后，投标人应对其全部产品、零件、配件、用户许可证书、资料、介质造册登记，并与装箱单对比，如有出入应立即书面记录，由中标人解决，如影响安装则按合同有关条款处理。</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2、验收要求</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2.1 交付验收标准依次序对照适用标准为：①符合中华人民共和国国家安全质量标准、环保标准或行业标准；②符合招标文件和中标人投标文件的要求。</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2.2 设备应为原制造商制造的全新产品，整机无污染，无侵权行为、表面无划损、无任何缺陷隐患，在中国境内可依常规安全合法使用。</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2.3 采购人组成验收小组，按照合同约定的技术、服务、安全标准组织对中标人履约情况进行验收。因设备质量问题发生争议时，由采购人本地质量技术监督部门鉴定。设备符合质量技术标准的，鉴定费由采购人承担；否则鉴定费由中标人承担。</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2.4 验收时如发现产品与招标文件、投标文件、合同不符，采购人有权拒收并要求中标人立即更换或提出索赔要求。</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2.5 验收流程</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ascii="仿宋" w:hAnsi="仿宋" w:eastAsia="仿宋" w:cs="Times New Roman (正文 CS 字体)"/>
          <w:color w:val="auto"/>
          <w:kern w:val="0"/>
          <w:sz w:val="24"/>
          <w:szCs w:val="24"/>
          <w:lang w:val="en-US" w:eastAsia="zh-CN" w:bidi="ar-SA"/>
        </w:rPr>
        <w:t>(1)</w:t>
      </w:r>
      <w:r>
        <w:rPr>
          <w:rFonts w:hint="eastAsia" w:ascii="仿宋" w:hAnsi="仿宋" w:eastAsia="仿宋" w:cs="Times New Roman (正文 CS 字体)"/>
          <w:color w:val="auto"/>
          <w:kern w:val="0"/>
          <w:sz w:val="24"/>
          <w:szCs w:val="24"/>
          <w:lang w:val="en-US" w:eastAsia="zh-CN" w:bidi="ar-SA"/>
        </w:rPr>
        <w:t>要求对全部设备、产品、型号、规格、数量、外型、外观、包装及资料、文件（如装箱单、保修单、随箱介质等）的验收。</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ascii="仿宋" w:hAnsi="仿宋" w:eastAsia="仿宋" w:cs="Times New Roman (正文 CS 字体)"/>
          <w:color w:val="auto"/>
          <w:kern w:val="0"/>
          <w:sz w:val="24"/>
          <w:szCs w:val="24"/>
          <w:lang w:val="en-US" w:eastAsia="zh-CN" w:bidi="ar-SA"/>
        </w:rPr>
        <w:t>(2)</w:t>
      </w:r>
      <w:r>
        <w:rPr>
          <w:rFonts w:hint="eastAsia" w:ascii="仿宋" w:hAnsi="仿宋" w:eastAsia="仿宋" w:cs="Times New Roman (正文 CS 字体)"/>
          <w:color w:val="auto"/>
          <w:kern w:val="0"/>
          <w:sz w:val="24"/>
          <w:szCs w:val="24"/>
          <w:lang w:val="en-US" w:eastAsia="zh-CN" w:bidi="ar-SA"/>
        </w:rPr>
        <w:t>拆箱后，应对其全部产品的零件、配件、用户许可证书、资料、介质进行登记，并与装箱单对比，如有出入应立即书面记录，由中标人解决，如影响安装则按合同有关条款处理。</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ascii="仿宋" w:hAnsi="仿宋" w:eastAsia="仿宋" w:cs="Times New Roman (正文 CS 字体)"/>
          <w:color w:val="auto"/>
          <w:kern w:val="0"/>
          <w:sz w:val="24"/>
          <w:szCs w:val="24"/>
          <w:lang w:val="en-US" w:eastAsia="zh-CN" w:bidi="ar-SA"/>
        </w:rPr>
        <w:t>(3)</w:t>
      </w:r>
      <w:r>
        <w:rPr>
          <w:rFonts w:hint="eastAsia" w:ascii="仿宋" w:hAnsi="仿宋" w:eastAsia="仿宋" w:cs="Times New Roman (正文 CS 字体)"/>
          <w:color w:val="auto"/>
          <w:kern w:val="0"/>
          <w:sz w:val="24"/>
          <w:szCs w:val="24"/>
          <w:lang w:val="en-US" w:eastAsia="zh-CN" w:bidi="ar-SA"/>
        </w:rPr>
        <w:t>产品测试应首先单项进行，所有产品自检正常后，才能相互联接或并网测试。</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ascii="仿宋" w:hAnsi="仿宋" w:eastAsia="仿宋" w:cs="Times New Roman (正文 CS 字体)"/>
          <w:color w:val="auto"/>
          <w:kern w:val="0"/>
          <w:sz w:val="24"/>
          <w:szCs w:val="24"/>
          <w:lang w:val="en-US" w:eastAsia="zh-CN" w:bidi="ar-SA"/>
        </w:rPr>
        <w:t>(4)</w:t>
      </w:r>
      <w:r>
        <w:rPr>
          <w:rFonts w:hint="eastAsia" w:ascii="仿宋" w:hAnsi="仿宋" w:eastAsia="仿宋" w:cs="Times New Roman (正文 CS 字体)"/>
          <w:color w:val="auto"/>
          <w:kern w:val="0"/>
          <w:sz w:val="24"/>
          <w:szCs w:val="24"/>
          <w:lang w:val="en-US" w:eastAsia="zh-CN" w:bidi="ar-SA"/>
        </w:rPr>
        <w:t>所有产品(硬件及软件)全部安装完成且连接完毕进行系统测试，应严格按测试计划进行，做好各项原始记录。</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ascii="仿宋" w:hAnsi="仿宋" w:eastAsia="仿宋" w:cs="Times New Roman (正文 CS 字体)"/>
          <w:color w:val="auto"/>
          <w:kern w:val="0"/>
          <w:sz w:val="24"/>
          <w:szCs w:val="24"/>
          <w:lang w:val="en-US" w:eastAsia="zh-CN" w:bidi="ar-SA"/>
        </w:rPr>
        <w:t>(5)</w:t>
      </w:r>
      <w:r>
        <w:rPr>
          <w:rFonts w:hint="eastAsia" w:ascii="仿宋" w:hAnsi="仿宋" w:eastAsia="仿宋" w:cs="Times New Roman (正文 CS 字体)"/>
          <w:color w:val="auto"/>
          <w:kern w:val="0"/>
          <w:sz w:val="24"/>
          <w:szCs w:val="24"/>
          <w:lang w:val="en-US" w:eastAsia="zh-CN" w:bidi="ar-SA"/>
        </w:rPr>
        <w:t>如商检或系统测试中发现产品性能指标或功能上不符合标书和合同要求时，将被看作性能不合格，采购人有权拒收并要求赔偿。</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ascii="仿宋" w:hAnsi="仿宋" w:eastAsia="仿宋" w:cs="Times New Roman (正文 CS 字体)"/>
          <w:color w:val="auto"/>
          <w:kern w:val="0"/>
          <w:sz w:val="24"/>
          <w:szCs w:val="24"/>
          <w:lang w:val="en-US" w:eastAsia="zh-CN" w:bidi="ar-SA"/>
        </w:rPr>
        <w:t>(6)</w:t>
      </w:r>
      <w:r>
        <w:rPr>
          <w:rFonts w:hint="eastAsia" w:ascii="仿宋" w:hAnsi="仿宋" w:eastAsia="仿宋" w:cs="Times New Roman (正文 CS 字体)"/>
          <w:color w:val="auto"/>
          <w:kern w:val="0"/>
          <w:sz w:val="24"/>
          <w:szCs w:val="24"/>
          <w:lang w:val="en-US" w:eastAsia="zh-CN" w:bidi="ar-SA"/>
        </w:rPr>
        <w:t>中标人应负责在项目验收时将系统的全部有关产品说明书、原厂家安装手册、技术文件、资料、及安装、验收报告等文档汇集成册交付采购人。</w:t>
      </w:r>
    </w:p>
    <w:p>
      <w:pPr>
        <w:widowControl/>
        <w:spacing w:line="400" w:lineRule="exact"/>
        <w:ind w:firstLine="200" w:firstLineChars="83"/>
        <w:jc w:val="left"/>
        <w:rPr>
          <w:rFonts w:ascii="仿宋" w:hAnsi="仿宋" w:eastAsia="仿宋" w:cs="Times New Roman (正文 CS 字体)"/>
          <w:b/>
          <w:bCs/>
          <w:color w:val="auto"/>
          <w:kern w:val="0"/>
          <w:sz w:val="24"/>
          <w:szCs w:val="24"/>
          <w:lang w:val="en-US" w:eastAsia="zh-CN" w:bidi="ar-SA"/>
        </w:rPr>
      </w:pPr>
      <w:bookmarkStart w:id="3" w:name="_Toc23931"/>
      <w:bookmarkStart w:id="4" w:name="_Toc18605"/>
      <w:r>
        <w:rPr>
          <w:rFonts w:hint="eastAsia" w:ascii="仿宋" w:hAnsi="仿宋" w:eastAsia="仿宋" w:cs="Times New Roman (正文 CS 字体)"/>
          <w:b/>
          <w:bCs/>
          <w:color w:val="auto"/>
          <w:kern w:val="0"/>
          <w:sz w:val="24"/>
          <w:szCs w:val="24"/>
          <w:lang w:val="en-US" w:eastAsia="zh-CN" w:bidi="ar-SA"/>
        </w:rPr>
        <w:t>（五）售后服务及培训要求</w:t>
      </w:r>
      <w:bookmarkEnd w:id="3"/>
      <w:bookmarkEnd w:id="4"/>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1、售后服务要求</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1.1 所有软硬件产品均需提供3年保修服务。质量保修期自本项目终验通过之日起计算。保修期内，所有软件均享受免费升级服务。保修期内，非采购人的人为原因而出现产品质量及安装问题，由中标人负责包修、包换或包退，并承担因此而产生的一切费用。</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1.2 保修期内若设备或系统出现故障，中标人在1小时内对采购人所提出的维修要求做出反应，重大故障须2小时内到达现场，4小时内恢复系统正常运行。</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1.3 质保期满后实行有偿服务，服务内容和细则与质保期相同，有偿服务的年价格双方另行商议。</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2、培训要求</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中标人应编制并实施必要的培训课程，包括工作原理、操作使用、一般维护、常见故障排除等，负责对采购人指定人员进行技术培训。针对本项目的内容，进行全面细致的培训，使之能熟练地操作和维护全部系统及设备，能进行常见故障排除，并提供系统操作维修手册及各类设备的说明书。</w:t>
      </w:r>
    </w:p>
    <w:p>
      <w:pPr>
        <w:widowControl/>
        <w:spacing w:line="400" w:lineRule="exact"/>
        <w:ind w:firstLine="200" w:firstLineChars="83"/>
        <w:jc w:val="left"/>
        <w:rPr>
          <w:rFonts w:ascii="仿宋" w:hAnsi="仿宋" w:eastAsia="仿宋" w:cs="Times New Roman (正文 CS 字体)"/>
          <w:b/>
          <w:bCs/>
          <w:color w:val="auto"/>
          <w:kern w:val="0"/>
          <w:sz w:val="24"/>
          <w:szCs w:val="24"/>
          <w:lang w:val="en-US" w:eastAsia="zh-CN" w:bidi="ar-SA"/>
        </w:rPr>
      </w:pPr>
      <w:bookmarkStart w:id="5" w:name="_Toc9127"/>
      <w:bookmarkStart w:id="6" w:name="_Toc27111"/>
      <w:r>
        <w:rPr>
          <w:rFonts w:hint="eastAsia" w:ascii="仿宋" w:hAnsi="仿宋" w:eastAsia="仿宋" w:cs="Times New Roman (正文 CS 字体)"/>
          <w:b/>
          <w:bCs/>
          <w:color w:val="auto"/>
          <w:kern w:val="0"/>
          <w:sz w:val="24"/>
          <w:szCs w:val="24"/>
          <w:lang w:val="en-US" w:eastAsia="zh-CN" w:bidi="ar-SA"/>
        </w:rPr>
        <w:t>（六）付款方式</w:t>
      </w:r>
      <w:bookmarkEnd w:id="5"/>
      <w:bookmarkEnd w:id="6"/>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1、合同生效之日起在收到发票后5个工作日内，采购人向中标人支付合同总价的40%作为预付款。</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2、项目通过采购人使用部门验收之日起，采购人在收到发票后5个工作日内向中标人支付合同款项的55%。</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3、项目通过合同验收之日起，采购人在收到发票后5个工作日内向中标人支付合同尾款5%。</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4、因采购人使用的是财政资金，采购人的付款时间为向政府采购支付部门提出办理财政支付申请手续的时间（不含政府财政支付部门审核的时间），在规定时间内提出支付申请手续后即视为采购人已经按期支付。</w:t>
      </w:r>
    </w:p>
    <w:p>
      <w:pPr>
        <w:widowControl/>
        <w:spacing w:line="400" w:lineRule="exact"/>
        <w:ind w:firstLine="200" w:firstLineChars="83"/>
        <w:jc w:val="left"/>
        <w:rPr>
          <w:rFonts w:ascii="仿宋" w:hAnsi="仿宋" w:eastAsia="仿宋" w:cs="Times New Roman (正文 CS 字体)"/>
          <w:b/>
          <w:bCs/>
          <w:color w:val="auto"/>
          <w:kern w:val="0"/>
          <w:sz w:val="24"/>
          <w:szCs w:val="24"/>
          <w:lang w:val="en-US" w:eastAsia="zh-CN" w:bidi="ar-SA"/>
        </w:rPr>
      </w:pPr>
      <w:r>
        <w:rPr>
          <w:rFonts w:hint="eastAsia" w:ascii="仿宋" w:hAnsi="仿宋" w:eastAsia="仿宋" w:cs="Times New Roman (正文 CS 字体)"/>
          <w:b/>
          <w:bCs/>
          <w:color w:val="auto"/>
          <w:kern w:val="0"/>
          <w:sz w:val="24"/>
          <w:szCs w:val="24"/>
          <w:lang w:val="en-US" w:eastAsia="zh-CN" w:bidi="ar-SA"/>
        </w:rPr>
        <w:t>（七）现场演示</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本项目要求在评标过程中进行产品及原型演示，建议供应商在投标文件解密时间截止后1小时内到达采购代理机构等候。产品及原型演示开始时间由评标委员会确定，如供应商未在评标委员会规定的时间内到达原型演示地点进行产品及原型演示，评标委员会有权视其放弃原型演示。等候地点：广州市天河区天润路445号广州市政府采购中心（太阳广场）四楼。</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1、本项目由有效投标人于评标过程中进行产品及原型演示，请投标人自行准备相关文件。</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2、授权委托代理人须凭身份证原件参加演示，参加人数不超过3人（含授权委托代理人在内）。</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3、如演示过程中需要用到电脑等设备（设备不能共用），请投标人自带，评标现场仅提供电源和投影设备。</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4、演示时间约</w:t>
      </w:r>
      <w:r>
        <w:rPr>
          <w:rFonts w:ascii="仿宋" w:hAnsi="仿宋" w:eastAsia="仿宋" w:cs="Times New Roman (正文 CS 字体)"/>
          <w:color w:val="auto"/>
          <w:kern w:val="0"/>
          <w:sz w:val="24"/>
          <w:szCs w:val="24"/>
          <w:lang w:val="en-US" w:eastAsia="zh-CN" w:bidi="ar-SA"/>
        </w:rPr>
        <w:t>15</w:t>
      </w:r>
      <w:r>
        <w:rPr>
          <w:rFonts w:hint="eastAsia" w:ascii="仿宋" w:hAnsi="仿宋" w:eastAsia="仿宋" w:cs="Times New Roman (正文 CS 字体)"/>
          <w:color w:val="auto"/>
          <w:kern w:val="0"/>
          <w:sz w:val="24"/>
          <w:szCs w:val="24"/>
          <w:lang w:val="en-US" w:eastAsia="zh-CN" w:bidi="ar-SA"/>
        </w:rPr>
        <w:t>分钟。</w:t>
      </w:r>
    </w:p>
    <w:p>
      <w:pPr>
        <w:widowControl/>
        <w:spacing w:line="400" w:lineRule="exact"/>
        <w:ind w:firstLine="480" w:firstLineChars="200"/>
        <w:jc w:val="left"/>
        <w:rPr>
          <w:rFonts w:ascii="仿宋" w:hAnsi="仿宋" w:eastAsia="仿宋" w:cs="Times New Roman (正文 CS 字体)"/>
          <w:color w:val="auto"/>
          <w:kern w:val="0"/>
          <w:sz w:val="24"/>
          <w:szCs w:val="24"/>
          <w:lang w:val="en-US" w:eastAsia="zh-CN" w:bidi="ar-SA"/>
        </w:rPr>
      </w:pPr>
      <w:r>
        <w:rPr>
          <w:rFonts w:hint="eastAsia" w:ascii="仿宋" w:hAnsi="仿宋" w:eastAsia="仿宋" w:cs="Times New Roman (正文 CS 字体)"/>
          <w:color w:val="auto"/>
          <w:kern w:val="0"/>
          <w:sz w:val="24"/>
          <w:szCs w:val="24"/>
          <w:lang w:val="en-US" w:eastAsia="zh-CN" w:bidi="ar-SA"/>
        </w:rPr>
        <w:t>5、</w:t>
      </w:r>
      <w:r>
        <w:rPr>
          <w:rFonts w:ascii="仿宋" w:hAnsi="仿宋" w:eastAsia="仿宋" w:cs="Times New Roman (正文 CS 字体)"/>
          <w:color w:val="auto"/>
          <w:kern w:val="0"/>
          <w:sz w:val="24"/>
          <w:szCs w:val="24"/>
          <w:lang w:val="en-US" w:eastAsia="zh-CN" w:bidi="ar-SA"/>
        </w:rPr>
        <w:t>产品及原型演示</w:t>
      </w:r>
      <w:r>
        <w:rPr>
          <w:rFonts w:hint="eastAsia" w:ascii="仿宋" w:hAnsi="仿宋" w:eastAsia="仿宋" w:cs="Times New Roman (正文 CS 字体)"/>
          <w:color w:val="auto"/>
          <w:kern w:val="0"/>
          <w:sz w:val="24"/>
          <w:szCs w:val="24"/>
          <w:lang w:val="en-US" w:eastAsia="zh-CN" w:bidi="ar-SA"/>
        </w:rPr>
        <w:t>要求：见详细评审要求。</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rebuchet MS">
    <w:panose1 w:val="020B0603020202020204"/>
    <w:charset w:val="00"/>
    <w:family w:val="swiss"/>
    <w:pitch w:val="default"/>
    <w:sig w:usb0="000002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935DE"/>
    <w:multiLevelType w:val="multilevel"/>
    <w:tmpl w:val="52C935DE"/>
    <w:lvl w:ilvl="0" w:tentative="0">
      <w:start w:val="1"/>
      <w:numFmt w:val="japaneseCounting"/>
      <w:lvlText w:val="%1、"/>
      <w:lvlJc w:val="left"/>
      <w:pPr>
        <w:ind w:left="580" w:hanging="5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ODRmOTNjMGQ0YjRmZmI1NGM4NGRiNWYzYWEyMGQifQ=="/>
  </w:docVars>
  <w:rsids>
    <w:rsidRoot w:val="3EB33A5E"/>
    <w:rsid w:val="03065B89"/>
    <w:rsid w:val="039B156E"/>
    <w:rsid w:val="0C091577"/>
    <w:rsid w:val="0FFA7E56"/>
    <w:rsid w:val="13150677"/>
    <w:rsid w:val="18034E86"/>
    <w:rsid w:val="1AD553F0"/>
    <w:rsid w:val="2D241F6F"/>
    <w:rsid w:val="2D613FA1"/>
    <w:rsid w:val="3DAF286E"/>
    <w:rsid w:val="3EB33A5E"/>
    <w:rsid w:val="4B491B35"/>
    <w:rsid w:val="4C1E417D"/>
    <w:rsid w:val="4D900958"/>
    <w:rsid w:val="62553640"/>
    <w:rsid w:val="6954651B"/>
    <w:rsid w:val="6A034C97"/>
    <w:rsid w:val="7157594D"/>
    <w:rsid w:val="7B377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100" w:beforeLines="0" w:beforeAutospacing="0" w:after="90" w:afterLines="0" w:afterAutospacing="0" w:line="560" w:lineRule="exact"/>
      <w:jc w:val="center"/>
      <w:outlineLvl w:val="0"/>
    </w:pPr>
    <w:rPr>
      <w:rFonts w:ascii="Times New Roman" w:hAnsi="Times New Roman" w:eastAsia="方正小标宋简体"/>
      <w:kern w:val="44"/>
      <w:sz w:val="44"/>
    </w:rPr>
  </w:style>
  <w:style w:type="paragraph" w:styleId="3">
    <w:name w:val="heading 2"/>
    <w:basedOn w:val="1"/>
    <w:next w:val="1"/>
    <w:autoRedefine/>
    <w:semiHidden/>
    <w:unhideWhenUsed/>
    <w:qFormat/>
    <w:uiPriority w:val="0"/>
    <w:pPr>
      <w:keepNext/>
      <w:keepLines/>
      <w:spacing w:before="20" w:beforeLines="0" w:beforeAutospacing="0" w:after="20" w:afterLines="0" w:afterAutospacing="0" w:line="240" w:lineRule="auto"/>
      <w:jc w:val="center"/>
      <w:outlineLvl w:val="1"/>
    </w:pPr>
    <w:rPr>
      <w:rFonts w:ascii="Arial" w:hAnsi="Arial" w:eastAsia="方正小标宋简体"/>
      <w:sz w:val="44"/>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autoRedefine/>
    <w:qFormat/>
    <w:uiPriority w:val="0"/>
    <w:pPr>
      <w:spacing w:line="360" w:lineRule="auto"/>
    </w:pPr>
    <w:rPr>
      <w:rFonts w:ascii="Times New Roman" w:hAnsi="Times New Roman" w:eastAsia="Trebuchet MS" w:cs="Trebuchet MS"/>
      <w:sz w:val="28"/>
      <w:szCs w:val="21"/>
    </w:rPr>
  </w:style>
  <w:style w:type="paragraph" w:styleId="7">
    <w:name w:val="toc 2"/>
    <w:basedOn w:val="1"/>
    <w:next w:val="1"/>
    <w:autoRedefine/>
    <w:qFormat/>
    <w:uiPriority w:val="0"/>
    <w:pPr>
      <w:ind w:left="420" w:leftChars="200"/>
    </w:pPr>
  </w:style>
  <w:style w:type="character" w:styleId="10">
    <w:name w:val="Hyperlink"/>
    <w:qFormat/>
    <w:uiPriority w:val="0"/>
    <w:rPr>
      <w:color w:val="337AB7"/>
      <w:u w:val="none"/>
    </w:rPr>
  </w:style>
  <w:style w:type="character" w:styleId="11">
    <w:name w:val="annotation reference"/>
    <w:basedOn w:val="9"/>
    <w:qFormat/>
    <w:uiPriority w:val="0"/>
    <w:rPr>
      <w:sz w:val="21"/>
      <w:szCs w:val="21"/>
    </w:rPr>
  </w:style>
  <w:style w:type="paragraph" w:customStyle="1" w:styleId="12">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1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List Paragraph"/>
    <w:basedOn w:val="1"/>
    <w:autoRedefine/>
    <w:qFormat/>
    <w:uiPriority w:val="34"/>
    <w:pPr>
      <w:ind w:firstLine="420" w:firstLineChars="200"/>
    </w:pPr>
  </w:style>
  <w:style w:type="paragraph" w:customStyle="1" w:styleId="15">
    <w:name w:val="方案正文"/>
    <w:basedOn w:val="1"/>
    <w:autoRedefine/>
    <w:qFormat/>
    <w:uiPriority w:val="0"/>
    <w:pPr>
      <w:widowControl/>
      <w:spacing w:line="400" w:lineRule="exact"/>
      <w:ind w:firstLine="200" w:firstLineChars="200"/>
      <w:jc w:val="left"/>
    </w:pPr>
    <w:rPr>
      <w:rFonts w:ascii="仿宋_GB2312" w:hAnsi="仿宋_GB2312" w:eastAsia="仿宋_GB2312" w:cs="Times New Roman (正文 CS 字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2024-06-13T05:05:00Z</dcterms:created>
  <dc:creator>吴宇歌</dc:creator>
  <cp:lastModifiedBy>吴宇歌</cp:lastModifiedBy>
  <dcterms:modified xsi:type="dcterms:W3CDTF">2024-06-13T05:14:56Z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68304C4D53D54B48B745ED4DD7E65D45_11</vt:lpwstr>
  </property>
</Properties>
</file>