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07"/>
        <w:gridCol w:w="288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t>★</w:t>
            </w:r>
            <w:r>
              <w:rPr>
                <w:rFonts w:hint="eastAsia"/>
                <w:szCs w:val="21"/>
              </w:rPr>
              <w:t>（6）做好人员管理。中标人应承诺按照《中华人民共和国劳动法》的相关规定发放工资，服务人员工资不得低于广州市企业职工最低工资标准（工资不含按国家规定供应商必须支付的社会保险及其他应付费用）。中标人应承诺按照《中华人民共和国社会保险法》和《住房公积金管理条例》的相关规定，支付国家规定必须购买的社会保险费用和缴存住房公积金。中标人应承诺做好本项目团队服务人员的思想教育、人身安全管理、绩效管理、考勤管理等，不能出现劳资纠纷，防止发生群体性事件，确保本项目安全平稳开展。如产生劳资纠纷，中标人应按法律规定予以妥善处理，并承担因此产生的一切责任和费用，不得以此向采购人提出额外要求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25" w:beforeAutospacing="0" w:after="25" w:afterAutospacing="0"/>
              <w:ind w:left="0" w:right="0"/>
              <w:jc w:val="left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26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9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9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DUyOGY5MzUyOTg0NzNlOWRkZWNlZjA3OWIyZjQifQ=="/>
  </w:docVars>
  <w:rsids>
    <w:rsidRoot w:val="002F3044"/>
    <w:rsid w:val="00076C5F"/>
    <w:rsid w:val="000C13F0"/>
    <w:rsid w:val="001079D2"/>
    <w:rsid w:val="00194F3E"/>
    <w:rsid w:val="001B369A"/>
    <w:rsid w:val="002048E3"/>
    <w:rsid w:val="0021128E"/>
    <w:rsid w:val="002D0CAD"/>
    <w:rsid w:val="002F3044"/>
    <w:rsid w:val="003105EE"/>
    <w:rsid w:val="00321F0D"/>
    <w:rsid w:val="00387B33"/>
    <w:rsid w:val="004523E4"/>
    <w:rsid w:val="004B30C6"/>
    <w:rsid w:val="00544002"/>
    <w:rsid w:val="00706877"/>
    <w:rsid w:val="008103F4"/>
    <w:rsid w:val="008826E0"/>
    <w:rsid w:val="00906CA6"/>
    <w:rsid w:val="00913F82"/>
    <w:rsid w:val="009238D2"/>
    <w:rsid w:val="00926E05"/>
    <w:rsid w:val="00967340"/>
    <w:rsid w:val="00A0648E"/>
    <w:rsid w:val="00A1664F"/>
    <w:rsid w:val="00A30155"/>
    <w:rsid w:val="00A50151"/>
    <w:rsid w:val="00A73AE4"/>
    <w:rsid w:val="00B47072"/>
    <w:rsid w:val="00BB1460"/>
    <w:rsid w:val="00BB7663"/>
    <w:rsid w:val="00C554C7"/>
    <w:rsid w:val="00CD0E81"/>
    <w:rsid w:val="00CF3FAB"/>
    <w:rsid w:val="00DF0BC4"/>
    <w:rsid w:val="00E33BF2"/>
    <w:rsid w:val="00F84676"/>
    <w:rsid w:val="563B2957"/>
    <w:rsid w:val="6C30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rPr>
      <w:sz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qFormat/>
    <w:uiPriority w:val="99"/>
    <w:rPr>
      <w:rFonts w:ascii="Tahoma" w:hAnsi="Tahoma"/>
      <w:kern w:val="2"/>
      <w:sz w:val="21"/>
      <w:szCs w:val="21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表格文字"/>
    <w:basedOn w:val="1"/>
    <w:qFormat/>
    <w:uiPriority w:val="0"/>
    <w:pPr>
      <w:keepNext w:val="0"/>
      <w:keepLines w:val="0"/>
      <w:widowControl w:val="0"/>
      <w:suppressLineNumbers w:val="0"/>
      <w:spacing w:before="25" w:beforeAutospacing="0" w:after="25" w:afterAutospacing="0"/>
      <w:ind w:left="0" w:right="0"/>
      <w:jc w:val="left"/>
    </w:pPr>
    <w:rPr>
      <w:rFonts w:hint="default" w:ascii="Calibri" w:hAnsi="Calibri" w:eastAsia="宋体" w:cs="Times New Roman"/>
      <w:bCs/>
      <w:spacing w:val="1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2</Lines>
  <Paragraphs>1</Paragraphs>
  <TotalTime>0</TotalTime>
  <ScaleCrop>false</ScaleCrop>
  <LinksUpToDate>false</LinksUpToDate>
  <CharactersWithSpaces>357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李静春</cp:lastModifiedBy>
  <dcterms:modified xsi:type="dcterms:W3CDTF">2024-06-12T01:28:37Z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648BFED4FF694B419EFC71FA46AEE806_12</vt:lpwstr>
  </property>
</Properties>
</file>