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120"/>
        <w:rPr>
          <w:rFonts w:hint="default" w:hAnsi="宋体" w:eastAsiaTheme="minorEastAsia"/>
          <w:color w:val="auto"/>
          <w:sz w:val="30"/>
          <w:szCs w:val="30"/>
          <w:highlight w:val="none"/>
          <w:lang w:val="en-US" w:eastAsia="zh-CN"/>
        </w:rPr>
      </w:pPr>
      <w:r>
        <w:rPr>
          <w:rFonts w:hint="eastAsia" w:hAnsi="宋体"/>
          <w:color w:val="auto"/>
          <w:sz w:val="30"/>
          <w:szCs w:val="30"/>
          <w:highlight w:val="none"/>
        </w:rPr>
        <w:t>合同编号：</w:t>
      </w:r>
      <w:r>
        <w:rPr>
          <w:rFonts w:hint="eastAsia" w:hAnsi="宋体"/>
          <w:color w:val="auto"/>
          <w:sz w:val="30"/>
          <w:szCs w:val="30"/>
          <w:highlight w:val="none"/>
          <w:lang w:val="en-US" w:eastAsia="zh-CN"/>
        </w:rPr>
        <w:t xml:space="preserve">   </w:t>
      </w:r>
      <w:bookmarkStart w:id="14" w:name="_GoBack"/>
      <w:bookmarkEnd w:id="14"/>
    </w:p>
    <w:p>
      <w:pPr>
        <w:ind w:right="1120"/>
        <w:rPr>
          <w:rFonts w:hAnsi="宋体"/>
          <w:color w:val="auto"/>
          <w:sz w:val="32"/>
          <w:szCs w:val="32"/>
          <w:highlight w:val="none"/>
        </w:rPr>
      </w:pPr>
    </w:p>
    <w:p>
      <w:pPr>
        <w:ind w:right="1120"/>
        <w:rPr>
          <w:rFonts w:hAnsi="宋体"/>
          <w:color w:val="auto"/>
          <w:sz w:val="32"/>
          <w:szCs w:val="32"/>
          <w:highlight w:val="none"/>
        </w:rPr>
      </w:pPr>
    </w:p>
    <w:p>
      <w:pPr>
        <w:ind w:right="1120"/>
        <w:rPr>
          <w:rFonts w:ascii="宋体" w:cs="宋体"/>
          <w:b/>
          <w:bCs/>
          <w:color w:val="auto"/>
          <w:kern w:val="0"/>
          <w:highlight w:val="none"/>
          <w:lang w:val="zh-CN"/>
          <w14:shadow w14:blurRad="50800" w14:dist="38100" w14:dir="2700000" w14:sx="100000" w14:sy="100000" w14:kx="0" w14:ky="0" w14:algn="tl">
            <w14:srgbClr w14:val="000000">
              <w14:alpha w14:val="60000"/>
            </w14:srgbClr>
          </w14:shadow>
        </w:rPr>
      </w:pPr>
    </w:p>
    <w:p>
      <w:pPr>
        <w:jc w:val="center"/>
        <w:rPr>
          <w:rFonts w:hint="eastAsia" w:eastAsia="黑体"/>
          <w:color w:val="auto"/>
          <w:sz w:val="72"/>
          <w:highlight w:val="none"/>
        </w:rPr>
      </w:pPr>
      <w:r>
        <w:rPr>
          <w:rFonts w:hint="eastAsia" w:eastAsia="黑体"/>
          <w:color w:val="auto"/>
          <w:sz w:val="72"/>
          <w:highlight w:val="none"/>
        </w:rPr>
        <w:t>建设工程委托监理合同</w:t>
      </w:r>
    </w:p>
    <w:p>
      <w:pPr>
        <w:jc w:val="center"/>
        <w:rPr>
          <w:rFonts w:hint="eastAsia" w:ascii="方正小标宋简体" w:hAnsi="宋体" w:eastAsia="方正小标宋简体"/>
          <w:bCs/>
          <w:color w:val="auto"/>
          <w:sz w:val="52"/>
          <w:szCs w:val="52"/>
          <w:highlight w:val="none"/>
        </w:rPr>
      </w:pPr>
    </w:p>
    <w:p>
      <w:pPr>
        <w:rPr>
          <w:rFonts w:hAnsi="宋体"/>
          <w:color w:val="auto"/>
          <w:sz w:val="36"/>
          <w:szCs w:val="36"/>
          <w:highlight w:val="none"/>
        </w:rPr>
      </w:pPr>
    </w:p>
    <w:p>
      <w:pPr>
        <w:rPr>
          <w:rFonts w:hint="eastAsia" w:hAnsi="宋体"/>
          <w:color w:val="auto"/>
          <w:sz w:val="36"/>
          <w:szCs w:val="36"/>
          <w:highlight w:val="none"/>
        </w:rPr>
      </w:pPr>
    </w:p>
    <w:p>
      <w:pPr>
        <w:rPr>
          <w:rFonts w:hAnsi="宋体"/>
          <w:color w:val="auto"/>
          <w:sz w:val="36"/>
          <w:szCs w:val="36"/>
          <w:highlight w:val="none"/>
        </w:rPr>
      </w:pPr>
    </w:p>
    <w:p>
      <w:pPr>
        <w:ind w:firstLine="562"/>
        <w:jc w:val="center"/>
        <w:rPr>
          <w:rFonts w:hAnsi="宋体"/>
          <w:b/>
          <w:color w:val="auto"/>
          <w:spacing w:val="20"/>
          <w:position w:val="-32"/>
          <w:highlight w:val="none"/>
        </w:rPr>
      </w:pPr>
    </w:p>
    <w:p>
      <w:pPr>
        <w:spacing w:line="720" w:lineRule="exact"/>
        <w:ind w:firstLine="1600" w:firstLineChars="500"/>
        <w:rPr>
          <w:rFonts w:hAnsi="宋体"/>
          <w:color w:val="auto"/>
          <w:sz w:val="32"/>
          <w:szCs w:val="32"/>
          <w:highlight w:val="none"/>
        </w:rPr>
      </w:pPr>
    </w:p>
    <w:p>
      <w:pPr>
        <w:spacing w:line="720" w:lineRule="exact"/>
        <w:ind w:firstLine="1600" w:firstLineChars="500"/>
        <w:rPr>
          <w:rFonts w:hAnsi="宋体"/>
          <w:color w:val="auto"/>
          <w:sz w:val="32"/>
          <w:szCs w:val="32"/>
          <w:highlight w:val="none"/>
        </w:rPr>
      </w:pPr>
    </w:p>
    <w:p>
      <w:pPr>
        <w:spacing w:line="720" w:lineRule="exact"/>
        <w:ind w:firstLine="1600" w:firstLineChars="500"/>
        <w:rPr>
          <w:rFonts w:hAnsi="宋体"/>
          <w:color w:val="auto"/>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left"/>
        <w:textAlignment w:val="baseline"/>
        <w:rPr>
          <w:rFonts w:hint="eastAsia" w:ascii="宋体" w:hAnsi="宋体" w:eastAsia="宋体" w:cs="Times New Roman"/>
          <w:b/>
          <w:color w:val="auto"/>
          <w:sz w:val="28"/>
          <w:szCs w:val="28"/>
          <w:highlight w:val="none"/>
        </w:rPr>
      </w:pPr>
      <w:r>
        <w:rPr>
          <w:rFonts w:hint="eastAsia" w:ascii="宋体" w:hAnsi="宋体" w:cs="宋体"/>
          <w:b/>
          <w:color w:val="auto"/>
          <w:sz w:val="30"/>
          <w:szCs w:val="30"/>
          <w:highlight w:val="none"/>
        </w:rPr>
        <w:t>工程名</w:t>
      </w:r>
      <w:r>
        <w:rPr>
          <w:rFonts w:hint="eastAsia" w:ascii="宋体" w:hAnsi="宋体" w:eastAsia="宋体" w:cs="宋体"/>
          <w:b/>
          <w:color w:val="auto"/>
          <w:sz w:val="30"/>
          <w:szCs w:val="30"/>
          <w:highlight w:val="none"/>
        </w:rPr>
        <w:t>称：</w:t>
      </w:r>
      <w:r>
        <w:rPr>
          <w:rFonts w:hint="eastAsia" w:ascii="宋体" w:hAnsi="宋体" w:eastAsia="宋体" w:cs="Times New Roman"/>
          <w:b/>
          <w:color w:val="auto"/>
          <w:sz w:val="28"/>
          <w:szCs w:val="28"/>
          <w:highlight w:val="none"/>
          <w:u w:val="single"/>
          <w:lang w:val="en-US" w:eastAsia="zh-CN"/>
        </w:rPr>
        <w:t>2023-2025年从化区江埔街、太平镇农村生活污水治理提升工程监理</w:t>
      </w:r>
    </w:p>
    <w:p>
      <w:pPr>
        <w:spacing w:line="440" w:lineRule="exact"/>
        <w:ind w:firstLine="904" w:firstLineChars="300"/>
        <w:rPr>
          <w:rFonts w:hint="eastAsia" w:ascii="宋体" w:hAnsi="宋体"/>
          <w:b/>
          <w:color w:val="auto"/>
          <w:sz w:val="30"/>
          <w:szCs w:val="30"/>
          <w:highlight w:val="none"/>
        </w:rPr>
      </w:pPr>
    </w:p>
    <w:p>
      <w:pPr>
        <w:spacing w:line="440" w:lineRule="exact"/>
        <w:rPr>
          <w:rFonts w:hint="eastAsia" w:ascii="宋体" w:hAnsi="宋体" w:eastAsia="宋体"/>
          <w:b/>
          <w:color w:val="auto"/>
          <w:sz w:val="30"/>
          <w:szCs w:val="30"/>
          <w:highlight w:val="none"/>
          <w:lang w:eastAsia="zh-CN"/>
        </w:rPr>
      </w:pPr>
      <w:r>
        <w:rPr>
          <w:rFonts w:hint="eastAsia" w:ascii="宋体" w:hAnsi="宋体"/>
          <w:b/>
          <w:color w:val="auto"/>
          <w:sz w:val="30"/>
          <w:szCs w:val="30"/>
          <w:highlight w:val="none"/>
          <w:lang w:val="en-US" w:eastAsia="zh-CN"/>
        </w:rPr>
        <w:t xml:space="preserve">  </w:t>
      </w:r>
      <w:r>
        <w:rPr>
          <w:rFonts w:hint="eastAsia" w:ascii="宋体" w:hAnsi="宋体"/>
          <w:b/>
          <w:color w:val="auto"/>
          <w:sz w:val="30"/>
          <w:szCs w:val="30"/>
          <w:highlight w:val="none"/>
        </w:rPr>
        <w:t>委托人(甲方)：</w:t>
      </w:r>
      <w:r>
        <w:rPr>
          <w:rFonts w:hint="eastAsia" w:ascii="宋体" w:hAnsi="宋体" w:eastAsia="宋体" w:cs="Times New Roman"/>
          <w:b/>
          <w:color w:val="auto"/>
          <w:sz w:val="30"/>
          <w:szCs w:val="30"/>
          <w:highlight w:val="none"/>
          <w:u w:val="single"/>
          <w:lang w:val="en-US" w:eastAsia="zh-CN"/>
        </w:rPr>
        <w:t>广州市从化区城市排水有限公</w:t>
      </w:r>
      <w:r>
        <w:rPr>
          <w:rFonts w:hint="eastAsia" w:ascii="宋体" w:hAnsi="宋体" w:eastAsia="宋体" w:cs="Times New Roman"/>
          <w:b/>
          <w:color w:val="auto"/>
          <w:sz w:val="30"/>
          <w:szCs w:val="30"/>
          <w:highlight w:val="none"/>
          <w:u w:val="single"/>
          <w:lang w:eastAsia="zh-CN"/>
        </w:rPr>
        <w:t>司</w:t>
      </w:r>
    </w:p>
    <w:p>
      <w:pPr>
        <w:spacing w:line="440" w:lineRule="exact"/>
        <w:rPr>
          <w:rFonts w:hint="eastAsia" w:ascii="仿宋_GB2312" w:hAnsi="宋体" w:eastAsia="仿宋_GB2312"/>
          <w:b/>
          <w:bCs/>
          <w:color w:val="auto"/>
          <w:sz w:val="28"/>
          <w:szCs w:val="28"/>
          <w:highlight w:val="none"/>
          <w:u w:val="single"/>
        </w:rPr>
      </w:pPr>
    </w:p>
    <w:p>
      <w:pPr>
        <w:spacing w:line="440" w:lineRule="exact"/>
        <w:ind w:firstLine="1540" w:firstLineChars="550"/>
        <w:rPr>
          <w:rFonts w:hint="eastAsia" w:ascii="宋体" w:hAnsi="宋体"/>
          <w:color w:val="auto"/>
          <w:sz w:val="28"/>
          <w:szCs w:val="28"/>
          <w:highlight w:val="none"/>
          <w:u w:val="single"/>
        </w:rPr>
      </w:pPr>
    </w:p>
    <w:p>
      <w:pPr>
        <w:spacing w:line="480" w:lineRule="auto"/>
        <w:rPr>
          <w:rFonts w:hint="default" w:eastAsia="宋体"/>
          <w:b/>
          <w:bCs/>
          <w:color w:val="auto"/>
          <w:sz w:val="30"/>
          <w:szCs w:val="30"/>
          <w:highlight w:val="none"/>
          <w:u w:val="single"/>
          <w:lang w:val="en-US" w:eastAsia="zh-CN"/>
        </w:rPr>
      </w:pPr>
      <w:r>
        <w:rPr>
          <w:rFonts w:hint="eastAsia" w:ascii="宋体" w:hAnsi="宋体"/>
          <w:b/>
          <w:color w:val="auto"/>
          <w:sz w:val="30"/>
          <w:szCs w:val="30"/>
          <w:highlight w:val="none"/>
          <w:lang w:val="en-US" w:eastAsia="zh-CN"/>
        </w:rPr>
        <w:t xml:space="preserve">  </w:t>
      </w:r>
      <w:r>
        <w:rPr>
          <w:rFonts w:hint="eastAsia" w:ascii="宋体" w:hAnsi="宋体"/>
          <w:b/>
          <w:color w:val="auto"/>
          <w:sz w:val="30"/>
          <w:szCs w:val="30"/>
          <w:highlight w:val="none"/>
        </w:rPr>
        <w:t>受托人(乙方)：</w:t>
      </w:r>
      <w:r>
        <w:rPr>
          <w:rFonts w:hint="eastAsia" w:ascii="宋体" w:hAnsi="宋体"/>
          <w:b/>
          <w:color w:val="auto"/>
          <w:sz w:val="30"/>
          <w:szCs w:val="30"/>
          <w:highlight w:val="none"/>
          <w:u w:val="single"/>
          <w:lang w:val="en-US" w:eastAsia="zh-CN"/>
        </w:rPr>
        <w:t xml:space="preserve">                       </w:t>
      </w:r>
    </w:p>
    <w:p>
      <w:pPr>
        <w:ind w:firstLine="720"/>
        <w:rPr>
          <w:rFonts w:hAnsi="宋体"/>
          <w:color w:val="auto"/>
          <w:spacing w:val="20"/>
          <w:position w:val="-32"/>
          <w:sz w:val="32"/>
          <w:szCs w:val="32"/>
          <w:highlight w:val="none"/>
        </w:rPr>
      </w:pPr>
    </w:p>
    <w:p>
      <w:pPr>
        <w:pStyle w:val="3"/>
        <w:ind w:firstLine="643"/>
        <w:rPr>
          <w:color w:val="auto"/>
          <w:highlight w:val="none"/>
        </w:rPr>
        <w:sectPr>
          <w:headerReference r:id="rId3" w:type="default"/>
          <w:footerReference r:id="rId4" w:type="default"/>
          <w:pgSz w:w="11906" w:h="16838"/>
          <w:pgMar w:top="1440" w:right="1080" w:bottom="1440" w:left="1080" w:header="851" w:footer="992" w:gutter="0"/>
          <w:cols w:space="720" w:num="1"/>
          <w:docGrid w:type="lines" w:linePitch="312" w:charSpace="0"/>
        </w:sectPr>
      </w:pPr>
    </w:p>
    <w:p>
      <w:pPr>
        <w:ind w:firstLine="602"/>
        <w:jc w:val="center"/>
        <w:rPr>
          <w:b/>
          <w:color w:val="auto"/>
          <w:sz w:val="32"/>
          <w:szCs w:val="32"/>
          <w:highlight w:val="none"/>
        </w:rPr>
      </w:pPr>
      <w:r>
        <w:rPr>
          <w:rFonts w:hint="eastAsia"/>
          <w:b/>
          <w:color w:val="auto"/>
          <w:sz w:val="32"/>
          <w:szCs w:val="32"/>
          <w:highlight w:val="none"/>
        </w:rPr>
        <w:t>目录</w:t>
      </w:r>
    </w:p>
    <w:p>
      <w:pPr>
        <w:pStyle w:val="11"/>
        <w:tabs>
          <w:tab w:val="right" w:leader="dot" w:pos="9746"/>
        </w:tabs>
        <w:rPr>
          <w:color w:val="auto"/>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TOC \o "1-2" \h \z \u </w:instrText>
      </w:r>
      <w:r>
        <w:rPr>
          <w:rFonts w:ascii="宋体" w:hAnsi="宋体"/>
          <w:color w:val="auto"/>
          <w:sz w:val="28"/>
          <w:szCs w:val="28"/>
          <w:highlight w:val="none"/>
        </w:rPr>
        <w:fldChar w:fldCharType="separate"/>
      </w:r>
      <w:r>
        <w:rPr>
          <w:color w:val="auto"/>
          <w:highlight w:val="none"/>
        </w:rPr>
        <w:fldChar w:fldCharType="begin"/>
      </w:r>
      <w:r>
        <w:rPr>
          <w:color w:val="auto"/>
          <w:highlight w:val="none"/>
        </w:rPr>
        <w:instrText xml:space="preserve"> HYPERLINK \l "_Toc27679" </w:instrText>
      </w:r>
      <w:r>
        <w:rPr>
          <w:color w:val="auto"/>
          <w:highlight w:val="none"/>
        </w:rPr>
        <w:fldChar w:fldCharType="separate"/>
      </w:r>
      <w:r>
        <w:rPr>
          <w:rFonts w:hint="eastAsia"/>
          <w:color w:val="auto"/>
          <w:highlight w:val="none"/>
        </w:rPr>
        <w:t>第一部分  委托监理协议书</w:t>
      </w:r>
      <w:r>
        <w:rPr>
          <w:color w:val="auto"/>
          <w:highlight w:val="none"/>
        </w:rPr>
        <w:tab/>
      </w:r>
      <w:r>
        <w:rPr>
          <w:color w:val="auto"/>
          <w:highlight w:val="none"/>
        </w:rPr>
        <w:fldChar w:fldCharType="end"/>
      </w:r>
      <w:r>
        <w:rPr>
          <w:color w:val="auto"/>
          <w:highlight w:val="none"/>
        </w:rPr>
        <w:t>1</w:t>
      </w:r>
    </w:p>
    <w:p>
      <w:pPr>
        <w:pStyle w:val="11"/>
        <w:tabs>
          <w:tab w:val="right" w:leader="dot" w:pos="9746"/>
        </w:tabs>
        <w:rPr>
          <w:rFonts w:asciiTheme="minorEastAsia" w:hAnsiTheme="minorEastAsia"/>
          <w:color w:val="auto"/>
          <w:highlight w:val="none"/>
        </w:rPr>
      </w:pPr>
      <w:r>
        <w:rPr>
          <w:color w:val="auto"/>
          <w:highlight w:val="none"/>
        </w:rPr>
        <w:fldChar w:fldCharType="begin"/>
      </w:r>
      <w:r>
        <w:rPr>
          <w:color w:val="auto"/>
          <w:highlight w:val="none"/>
        </w:rPr>
        <w:instrText xml:space="preserve"> HYPERLINK \l "_Toc3113" </w:instrText>
      </w:r>
      <w:r>
        <w:rPr>
          <w:color w:val="auto"/>
          <w:highlight w:val="none"/>
        </w:rPr>
        <w:fldChar w:fldCharType="separate"/>
      </w:r>
      <w:r>
        <w:rPr>
          <w:rFonts w:hint="eastAsia"/>
          <w:color w:val="auto"/>
          <w:szCs w:val="36"/>
          <w:highlight w:val="none"/>
        </w:rPr>
        <w:t>第二部分  标准条款</w:t>
      </w:r>
      <w:r>
        <w:rPr>
          <w:color w:val="auto"/>
          <w:highlight w:val="none"/>
        </w:rPr>
        <w:tab/>
      </w:r>
      <w:r>
        <w:rPr>
          <w:color w:val="auto"/>
          <w:highlight w:val="none"/>
        </w:rPr>
        <w:fldChar w:fldCharType="end"/>
      </w:r>
      <w:r>
        <w:rPr>
          <w:color w:val="auto"/>
          <w:highlight w:val="none"/>
        </w:rPr>
        <w:t>3</w:t>
      </w:r>
    </w:p>
    <w:p>
      <w:pPr>
        <w:pStyle w:val="11"/>
        <w:tabs>
          <w:tab w:val="right" w:leader="dot" w:pos="9746"/>
        </w:tabs>
        <w:rPr>
          <w:color w:val="auto"/>
          <w:highlight w:val="none"/>
        </w:rPr>
      </w:pPr>
      <w:r>
        <w:rPr>
          <w:color w:val="auto"/>
          <w:highlight w:val="none"/>
        </w:rPr>
        <w:fldChar w:fldCharType="begin"/>
      </w:r>
      <w:r>
        <w:rPr>
          <w:color w:val="auto"/>
          <w:highlight w:val="none"/>
        </w:rPr>
        <w:instrText xml:space="preserve"> HYPERLINK \l "_Toc1672" </w:instrText>
      </w:r>
      <w:r>
        <w:rPr>
          <w:color w:val="auto"/>
          <w:highlight w:val="none"/>
        </w:rPr>
        <w:fldChar w:fldCharType="separate"/>
      </w:r>
      <w:r>
        <w:rPr>
          <w:rFonts w:hint="eastAsia"/>
          <w:color w:val="auto"/>
          <w:szCs w:val="36"/>
          <w:highlight w:val="none"/>
        </w:rPr>
        <w:t>第三部分  专用条款</w:t>
      </w:r>
      <w:r>
        <w:rPr>
          <w:color w:val="auto"/>
          <w:highlight w:val="none"/>
        </w:rPr>
        <w:tab/>
      </w:r>
      <w:r>
        <w:rPr>
          <w:color w:val="auto"/>
          <w:highlight w:val="none"/>
        </w:rPr>
        <w:fldChar w:fldCharType="end"/>
      </w:r>
      <w:r>
        <w:rPr>
          <w:color w:val="auto"/>
          <w:highlight w:val="none"/>
        </w:rPr>
        <w:t>12</w:t>
      </w:r>
    </w:p>
    <w:p>
      <w:pPr>
        <w:pStyle w:val="11"/>
        <w:tabs>
          <w:tab w:val="right" w:leader="dot" w:pos="9746"/>
        </w:tabs>
        <w:rPr>
          <w:rFonts w:hint="eastAsia" w:eastAsiaTheme="minorEastAsia"/>
          <w:color w:val="auto"/>
          <w:highlight w:val="none"/>
          <w:lang w:val="en-US" w:eastAsia="zh-CN"/>
        </w:rPr>
      </w:pPr>
      <w:r>
        <w:rPr>
          <w:rFonts w:hint="eastAsia" w:ascii="宋体" w:hAnsi="宋体"/>
          <w:color w:val="auto"/>
          <w:szCs w:val="28"/>
          <w:highlight w:val="none"/>
        </w:rPr>
        <w:t xml:space="preserve">第四部分  </w:t>
      </w:r>
      <w:r>
        <w:rPr>
          <w:color w:val="auto"/>
          <w:highlight w:val="none"/>
        </w:rPr>
        <w:fldChar w:fldCharType="begin"/>
      </w:r>
      <w:r>
        <w:rPr>
          <w:color w:val="auto"/>
          <w:highlight w:val="none"/>
        </w:rPr>
        <w:instrText xml:space="preserve"> HYPERLINK \l "_Toc23593" </w:instrText>
      </w:r>
      <w:r>
        <w:rPr>
          <w:color w:val="auto"/>
          <w:highlight w:val="none"/>
        </w:rPr>
        <w:fldChar w:fldCharType="separate"/>
      </w:r>
      <w:r>
        <w:rPr>
          <w:rFonts w:hint="eastAsia" w:eastAsia="宋体"/>
          <w:color w:val="auto"/>
          <w:szCs w:val="36"/>
          <w:highlight w:val="none"/>
        </w:rPr>
        <w:t>建设工程监理安全协议书</w:t>
      </w:r>
      <w:r>
        <w:rPr>
          <w:color w:val="auto"/>
          <w:highlight w:val="none"/>
        </w:rPr>
        <w:tab/>
      </w:r>
      <w:r>
        <w:rPr>
          <w:color w:val="auto"/>
          <w:highlight w:val="none"/>
        </w:rPr>
        <w:fldChar w:fldCharType="end"/>
      </w:r>
      <w:r>
        <w:rPr>
          <w:color w:val="auto"/>
          <w:highlight w:val="none"/>
        </w:rPr>
        <w:t>2</w:t>
      </w:r>
      <w:r>
        <w:rPr>
          <w:rFonts w:hint="eastAsia"/>
          <w:color w:val="auto"/>
          <w:highlight w:val="none"/>
          <w:lang w:val="en-US" w:eastAsia="zh-CN"/>
        </w:rPr>
        <w:t>4</w:t>
      </w:r>
    </w:p>
    <w:p>
      <w:pPr>
        <w:rPr>
          <w:rFonts w:ascii="宋体" w:hAnsi="宋体"/>
          <w:color w:val="auto"/>
          <w:sz w:val="28"/>
          <w:szCs w:val="28"/>
          <w:highlight w:val="none"/>
        </w:rPr>
      </w:pPr>
      <w:r>
        <w:rPr>
          <w:rFonts w:ascii="宋体" w:hAnsi="宋体"/>
          <w:color w:val="auto"/>
          <w:szCs w:val="28"/>
          <w:highlight w:val="none"/>
        </w:rPr>
        <w:fldChar w:fldCharType="end"/>
      </w:r>
    </w:p>
    <w:p>
      <w:pPr>
        <w:ind w:firstLine="562"/>
        <w:jc w:val="center"/>
        <w:rPr>
          <w:rFonts w:hAnsi="宋体"/>
          <w:b/>
          <w:color w:val="auto"/>
          <w:spacing w:val="20"/>
          <w:position w:val="-32"/>
          <w:highlight w:val="none"/>
        </w:rPr>
      </w:pPr>
    </w:p>
    <w:p>
      <w:pPr>
        <w:ind w:firstLine="562"/>
        <w:jc w:val="center"/>
        <w:rPr>
          <w:rFonts w:hAnsi="宋体"/>
          <w:b/>
          <w:color w:val="auto"/>
          <w:spacing w:val="20"/>
          <w:position w:val="-32"/>
          <w:highlight w:val="none"/>
        </w:rPr>
      </w:pPr>
    </w:p>
    <w:p>
      <w:pPr>
        <w:ind w:firstLine="562"/>
        <w:jc w:val="center"/>
        <w:rPr>
          <w:rFonts w:hAnsi="宋体"/>
          <w:b/>
          <w:color w:val="auto"/>
          <w:spacing w:val="20"/>
          <w:position w:val="-32"/>
          <w:highlight w:val="none"/>
        </w:rPr>
      </w:pPr>
    </w:p>
    <w:p>
      <w:pPr>
        <w:ind w:firstLine="562"/>
        <w:jc w:val="center"/>
        <w:rPr>
          <w:rFonts w:hAnsi="宋体"/>
          <w:b/>
          <w:color w:val="auto"/>
          <w:spacing w:val="20"/>
          <w:position w:val="-32"/>
          <w:highlight w:val="none"/>
        </w:rPr>
      </w:pPr>
    </w:p>
    <w:p>
      <w:pPr>
        <w:ind w:firstLine="562"/>
        <w:jc w:val="center"/>
        <w:rPr>
          <w:rFonts w:hAnsi="宋体"/>
          <w:b/>
          <w:color w:val="auto"/>
          <w:spacing w:val="20"/>
          <w:position w:val="-32"/>
          <w:highlight w:val="none"/>
        </w:rPr>
      </w:pPr>
    </w:p>
    <w:p>
      <w:pPr>
        <w:ind w:firstLine="562"/>
        <w:jc w:val="center"/>
        <w:rPr>
          <w:rFonts w:hAnsi="宋体"/>
          <w:b/>
          <w:color w:val="auto"/>
          <w:spacing w:val="20"/>
          <w:position w:val="-32"/>
          <w:highlight w:val="none"/>
        </w:rPr>
      </w:pPr>
    </w:p>
    <w:p>
      <w:pPr>
        <w:ind w:firstLine="562"/>
        <w:jc w:val="center"/>
        <w:rPr>
          <w:rFonts w:hAnsi="宋体"/>
          <w:b/>
          <w:color w:val="auto"/>
          <w:spacing w:val="20"/>
          <w:position w:val="-32"/>
          <w:highlight w:val="none"/>
        </w:rPr>
      </w:pPr>
    </w:p>
    <w:p>
      <w:pPr>
        <w:ind w:firstLine="562"/>
        <w:jc w:val="center"/>
        <w:rPr>
          <w:rFonts w:hAnsi="宋体"/>
          <w:b/>
          <w:color w:val="auto"/>
          <w:spacing w:val="20"/>
          <w:position w:val="-32"/>
          <w:highlight w:val="none"/>
        </w:rPr>
      </w:pPr>
    </w:p>
    <w:p>
      <w:pPr>
        <w:ind w:firstLine="562"/>
        <w:jc w:val="center"/>
        <w:rPr>
          <w:rFonts w:hAnsi="宋体"/>
          <w:b/>
          <w:color w:val="auto"/>
          <w:spacing w:val="20"/>
          <w:position w:val="-32"/>
          <w:highlight w:val="none"/>
        </w:rPr>
      </w:pPr>
    </w:p>
    <w:p>
      <w:pPr>
        <w:ind w:firstLine="562"/>
        <w:jc w:val="center"/>
        <w:rPr>
          <w:rFonts w:hAnsi="宋体"/>
          <w:b/>
          <w:color w:val="auto"/>
          <w:spacing w:val="20"/>
          <w:position w:val="-32"/>
          <w:highlight w:val="none"/>
        </w:rPr>
      </w:pPr>
    </w:p>
    <w:p>
      <w:pPr>
        <w:ind w:firstLine="562"/>
        <w:jc w:val="center"/>
        <w:rPr>
          <w:rFonts w:hAnsi="宋体"/>
          <w:b/>
          <w:color w:val="auto"/>
          <w:spacing w:val="20"/>
          <w:position w:val="-32"/>
          <w:highlight w:val="none"/>
        </w:rPr>
      </w:pPr>
    </w:p>
    <w:p>
      <w:pPr>
        <w:ind w:firstLine="562"/>
        <w:jc w:val="center"/>
        <w:rPr>
          <w:rFonts w:hAnsi="宋体"/>
          <w:b/>
          <w:color w:val="auto"/>
          <w:spacing w:val="20"/>
          <w:position w:val="-32"/>
          <w:highlight w:val="none"/>
        </w:rPr>
      </w:pPr>
    </w:p>
    <w:p>
      <w:pPr>
        <w:ind w:firstLine="562"/>
        <w:jc w:val="center"/>
        <w:rPr>
          <w:rFonts w:hAnsi="宋体"/>
          <w:b/>
          <w:color w:val="auto"/>
          <w:spacing w:val="20"/>
          <w:position w:val="-32"/>
          <w:highlight w:val="none"/>
        </w:rPr>
      </w:pPr>
    </w:p>
    <w:p>
      <w:pPr>
        <w:ind w:firstLine="562"/>
        <w:jc w:val="center"/>
        <w:rPr>
          <w:rFonts w:hAnsi="宋体"/>
          <w:b/>
          <w:color w:val="auto"/>
          <w:spacing w:val="20"/>
          <w:position w:val="-32"/>
          <w:highlight w:val="none"/>
        </w:rPr>
      </w:pPr>
    </w:p>
    <w:p>
      <w:pPr>
        <w:ind w:firstLine="562"/>
        <w:jc w:val="center"/>
        <w:rPr>
          <w:rFonts w:hAnsi="宋体"/>
          <w:b/>
          <w:color w:val="auto"/>
          <w:spacing w:val="20"/>
          <w:position w:val="-32"/>
          <w:highlight w:val="none"/>
        </w:rPr>
      </w:pPr>
    </w:p>
    <w:p>
      <w:pPr>
        <w:rPr>
          <w:rFonts w:hAnsi="宋体"/>
          <w:b/>
          <w:color w:val="auto"/>
          <w:spacing w:val="20"/>
          <w:position w:val="-32"/>
          <w:highlight w:val="none"/>
        </w:rPr>
      </w:pPr>
    </w:p>
    <w:p>
      <w:pPr>
        <w:pStyle w:val="3"/>
        <w:ind w:firstLine="643"/>
        <w:rPr>
          <w:rFonts w:hAnsi="宋体"/>
          <w:b w:val="0"/>
          <w:color w:val="auto"/>
          <w:spacing w:val="20"/>
          <w:position w:val="-32"/>
          <w:sz w:val="24"/>
          <w:highlight w:val="none"/>
        </w:rPr>
      </w:pPr>
      <w:bookmarkStart w:id="0" w:name="_Toc27679"/>
      <w:r>
        <w:rPr>
          <w:rFonts w:hint="eastAsia"/>
          <w:color w:val="auto"/>
          <w:highlight w:val="none"/>
        </w:rPr>
        <w:t>第一部分  委托监理协议书</w:t>
      </w:r>
      <w:bookmarkEnd w:id="0"/>
    </w:p>
    <w:p>
      <w:pPr>
        <w:widowControl/>
        <w:spacing w:line="360" w:lineRule="auto"/>
        <w:ind w:firstLine="420" w:firstLineChars="175"/>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依据《中华人民共和国</w:t>
      </w:r>
      <w:r>
        <w:rPr>
          <w:rFonts w:hint="eastAsia" w:ascii="宋体" w:hAnsi="宋体" w:eastAsia="宋体" w:cs="宋体"/>
          <w:color w:val="auto"/>
          <w:kern w:val="0"/>
          <w:sz w:val="24"/>
          <w:szCs w:val="24"/>
          <w:highlight w:val="none"/>
        </w:rPr>
        <w:t>民法典</w:t>
      </w:r>
      <w:r>
        <w:rPr>
          <w:rFonts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广州市从化区城市排水有限公司</w:t>
      </w:r>
      <w:r>
        <w:rPr>
          <w:rFonts w:ascii="宋体" w:hAnsi="宋体" w:eastAsia="宋体" w:cs="宋体"/>
          <w:color w:val="auto"/>
          <w:kern w:val="0"/>
          <w:sz w:val="24"/>
          <w:szCs w:val="24"/>
          <w:highlight w:val="none"/>
        </w:rPr>
        <w:t>（以下简称发包人）与</w:t>
      </w:r>
      <w:r>
        <w:rPr>
          <w:rFonts w:hint="eastAsia" w:ascii="宋体" w:hAnsi="宋体" w:eastAsia="宋体" w:cs="宋体"/>
          <w:color w:val="auto"/>
          <w:kern w:val="0"/>
          <w:sz w:val="24"/>
          <w:szCs w:val="24"/>
          <w:highlight w:val="none"/>
          <w:u w:val="single"/>
          <w:lang w:val="en-US" w:eastAsia="zh-CN"/>
        </w:rPr>
        <w:t>xxxxxxxxxxx</w:t>
      </w:r>
      <w:r>
        <w:rPr>
          <w:rFonts w:ascii="宋体" w:hAnsi="宋体" w:eastAsia="宋体" w:cs="宋体"/>
          <w:color w:val="auto"/>
          <w:kern w:val="0"/>
          <w:sz w:val="24"/>
          <w:szCs w:val="24"/>
          <w:highlight w:val="none"/>
        </w:rPr>
        <w:t>（以下简称监理人），就本项工程建设有关事项，经双方协商一致，订立本合同。</w:t>
      </w:r>
    </w:p>
    <w:p>
      <w:pPr>
        <w:widowControl/>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一、发包人委托监理人按本建设监理合同要求进行项目的建设监理。</w:t>
      </w:r>
    </w:p>
    <w:p>
      <w:pPr>
        <w:widowControl/>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（一）工程概况：</w:t>
      </w:r>
    </w:p>
    <w:p>
      <w:pPr>
        <w:widowControl/>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ascii="宋体" w:hAnsi="宋体" w:eastAsia="宋体" w:cs="宋体"/>
          <w:color w:val="auto"/>
          <w:kern w:val="0"/>
          <w:sz w:val="24"/>
          <w:szCs w:val="24"/>
          <w:highlight w:val="none"/>
        </w:rPr>
        <w:t>1. 工程名称：</w:t>
      </w:r>
      <w:r>
        <w:rPr>
          <w:rFonts w:hint="eastAsia" w:ascii="宋体" w:hAnsi="宋体" w:eastAsia="宋体" w:cs="宋体"/>
          <w:color w:val="auto"/>
          <w:sz w:val="24"/>
          <w:highlight w:val="none"/>
          <w:u w:val="single"/>
          <w:lang w:eastAsia="zh-CN"/>
        </w:rPr>
        <w:t>2023-2025年从化区江埔街、太平镇农村生活污水治理提升工程监</w:t>
      </w:r>
      <w:r>
        <w:rPr>
          <w:rFonts w:hint="eastAsia" w:ascii="宋体" w:hAnsi="宋体"/>
          <w:color w:val="auto"/>
          <w:sz w:val="24"/>
          <w:highlight w:val="none"/>
          <w:u w:val="single"/>
          <w:lang w:eastAsia="zh-CN"/>
        </w:rPr>
        <w:t>理</w:t>
      </w:r>
    </w:p>
    <w:p>
      <w:pPr>
        <w:widowControl/>
        <w:spacing w:line="360" w:lineRule="auto"/>
        <w:ind w:firstLine="480" w:firstLineChars="200"/>
        <w:jc w:val="left"/>
        <w:rPr>
          <w:rFonts w:hint="default"/>
          <w:color w:val="auto"/>
          <w:highlight w:val="none"/>
          <w:lang w:val="en-US"/>
        </w:rPr>
      </w:pPr>
      <w:r>
        <w:rPr>
          <w:rFonts w:ascii="宋体" w:hAnsi="宋体" w:eastAsia="宋体" w:cs="宋体"/>
          <w:color w:val="auto"/>
          <w:kern w:val="0"/>
          <w:sz w:val="24"/>
          <w:szCs w:val="24"/>
          <w:highlight w:val="none"/>
        </w:rPr>
        <w:t>2. 工程地点：</w:t>
      </w:r>
      <w:r>
        <w:rPr>
          <w:rFonts w:hint="eastAsia" w:ascii="宋体" w:hAnsi="宋体" w:eastAsia="宋体" w:cs="宋体"/>
          <w:color w:val="auto"/>
          <w:sz w:val="24"/>
          <w:highlight w:val="none"/>
          <w:u w:val="single"/>
          <w:lang w:val="en-US" w:eastAsia="zh-CN"/>
        </w:rPr>
        <w:t>广州市从化区江埔街和太平镇，涉及23个行政村，分别为江埔街凤二村、黄围村、南方村、山下村、上罗村、和睦村、禾仓村、锦一村；太平镇三百洞村、水南村、菜地塱村、佛岗村、高埔村、高田村、共星村、何家埔村、湖田村、井岗村、上塘村、神岗村、银林村、元洲岗村、文阁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 工程规模及特性：</w:t>
      </w:r>
      <w:r>
        <w:rPr>
          <w:rFonts w:hint="eastAsia" w:ascii="宋体" w:hAnsi="宋体" w:eastAsia="宋体" w:cs="Times New Roman"/>
          <w:color w:val="auto"/>
          <w:sz w:val="24"/>
          <w:highlight w:val="none"/>
          <w:u w:val="single"/>
          <w:lang w:val="en-US" w:eastAsia="zh-CN"/>
        </w:rPr>
        <w:t>江埔街主要建设内容包括新建农村污水处理设施9座（520t/d）；资源化利用设施共9座（85t/d）；现状处理设施提升改造14座；污水提升泵井7座，DN300钢筋混凝土管铺设12.30km，DN150~DN200UPVC管铺设约21.39km，DN100PE管铺设约1.31km，装配式钢筋混凝土检查井878座，新建盖板渠约3.78km，现状明渠加盖板约1480m。太平镇主要建设内容包括新建农村污水处理设施5座（210t/d）；资源化利用设施共16座（155t/d）；现状处理设施提升改造25座；污水提升泵井3座，DN300钢筋混凝土管铺设约12.18km，DN150~DN200UPVC管铺设约8.57km，DN100PE管铺设约0.60km，装配式钢筋混凝土检查井594座，新建盖板渠约6.24km，现状明渠加盖板约6.31km。</w:t>
      </w:r>
      <w:r>
        <w:rPr>
          <w:rFonts w:hint="default" w:ascii="Times New Roman" w:hAnsi="Times New Roman" w:cs="Times New Roman"/>
          <w:color w:val="auto"/>
          <w:sz w:val="24"/>
          <w:highlight w:val="none"/>
          <w:u w:val="single"/>
          <w:lang w:val="en-US" w:eastAsia="zh-CN"/>
        </w:rPr>
        <w:t>（</w:t>
      </w:r>
      <w:r>
        <w:rPr>
          <w:rFonts w:hint="eastAsia" w:cs="Times New Roman"/>
          <w:color w:val="auto"/>
          <w:sz w:val="24"/>
          <w:highlight w:val="none"/>
          <w:u w:val="single"/>
          <w:lang w:val="en-US" w:eastAsia="zh-CN"/>
        </w:rPr>
        <w:t>阶梯推进，分批实施，</w:t>
      </w:r>
      <w:r>
        <w:rPr>
          <w:rFonts w:hint="eastAsia" w:ascii="宋体" w:hAnsi="宋体" w:eastAsia="宋体" w:cs="Times New Roman"/>
          <w:color w:val="auto"/>
          <w:sz w:val="24"/>
          <w:highlight w:val="none"/>
          <w:u w:val="single"/>
        </w:rPr>
        <w:t>具体项目以批复文件、和相关政府部门审查确定的建设项目、建设规模、建设标准等为准）。</w:t>
      </w:r>
    </w:p>
    <w:p>
      <w:pPr>
        <w:widowControl/>
        <w:spacing w:line="360" w:lineRule="auto"/>
        <w:ind w:firstLine="480" w:firstLineChars="20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4. 工程</w:t>
      </w:r>
      <w:r>
        <w:rPr>
          <w:rFonts w:hint="eastAsia" w:ascii="宋体" w:hAnsi="宋体" w:eastAsia="宋体" w:cs="宋体"/>
          <w:color w:val="auto"/>
          <w:kern w:val="0"/>
          <w:sz w:val="24"/>
          <w:szCs w:val="24"/>
          <w:highlight w:val="none"/>
        </w:rPr>
        <w:t>施工</w:t>
      </w:r>
      <w:r>
        <w:rPr>
          <w:rFonts w:ascii="宋体" w:hAnsi="宋体" w:eastAsia="宋体" w:cs="宋体"/>
          <w:color w:val="auto"/>
          <w:kern w:val="0"/>
          <w:sz w:val="24"/>
          <w:szCs w:val="24"/>
          <w:highlight w:val="none"/>
        </w:rPr>
        <w:t>总工期:</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rPr>
        <w:t>日历天</w:t>
      </w:r>
    </w:p>
    <w:p>
      <w:pPr>
        <w:widowControl/>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（二）监理范围：按照</w:t>
      </w:r>
      <w:r>
        <w:rPr>
          <w:rFonts w:ascii="宋体" w:hAnsi="宋体" w:eastAsia="宋体" w:cs="宋体"/>
          <w:color w:val="auto"/>
          <w:kern w:val="0"/>
          <w:sz w:val="24"/>
          <w:szCs w:val="24"/>
          <w:highlight w:val="none"/>
          <w:u w:val="single"/>
        </w:rPr>
        <w:t>专用合同条款</w:t>
      </w:r>
      <w:r>
        <w:rPr>
          <w:rFonts w:hint="eastAsia" w:ascii="宋体" w:hAnsi="宋体" w:eastAsia="宋体" w:cs="宋体"/>
          <w:color w:val="auto"/>
          <w:kern w:val="0"/>
          <w:sz w:val="24"/>
          <w:szCs w:val="24"/>
          <w:highlight w:val="none"/>
          <w:u w:val="single"/>
        </w:rPr>
        <w:t>及通用合同条款</w:t>
      </w:r>
      <w:r>
        <w:rPr>
          <w:rFonts w:ascii="宋体" w:hAnsi="宋体" w:eastAsia="宋体" w:cs="宋体"/>
          <w:color w:val="auto"/>
          <w:kern w:val="0"/>
          <w:sz w:val="24"/>
          <w:szCs w:val="24"/>
          <w:highlight w:val="none"/>
        </w:rPr>
        <w:t>中约定的范围承担监理业务。</w:t>
      </w:r>
    </w:p>
    <w:p>
      <w:pPr>
        <w:widowControl/>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（三）监理内容：按照</w:t>
      </w:r>
      <w:r>
        <w:rPr>
          <w:rFonts w:ascii="宋体" w:hAnsi="宋体" w:eastAsia="宋体" w:cs="宋体"/>
          <w:color w:val="auto"/>
          <w:kern w:val="0"/>
          <w:sz w:val="24"/>
          <w:szCs w:val="24"/>
          <w:highlight w:val="none"/>
          <w:u w:val="single"/>
        </w:rPr>
        <w:t>专用合同条款</w:t>
      </w:r>
      <w:r>
        <w:rPr>
          <w:rFonts w:hint="eastAsia" w:ascii="宋体" w:hAnsi="宋体" w:eastAsia="宋体" w:cs="宋体"/>
          <w:color w:val="auto"/>
          <w:kern w:val="0"/>
          <w:sz w:val="24"/>
          <w:szCs w:val="24"/>
          <w:highlight w:val="none"/>
          <w:u w:val="single"/>
        </w:rPr>
        <w:t>及通用合同条款</w:t>
      </w:r>
      <w:r>
        <w:rPr>
          <w:rFonts w:ascii="宋体" w:hAnsi="宋体" w:eastAsia="宋体" w:cs="宋体"/>
          <w:color w:val="auto"/>
          <w:kern w:val="0"/>
          <w:sz w:val="24"/>
          <w:szCs w:val="24"/>
          <w:highlight w:val="none"/>
        </w:rPr>
        <w:t>中约定的内容承担监理业务。</w:t>
      </w:r>
    </w:p>
    <w:p>
      <w:pPr>
        <w:widowControl/>
        <w:spacing w:line="360" w:lineRule="auto"/>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   （四）工程建设监理的期限：从</w:t>
      </w:r>
      <w:r>
        <w:rPr>
          <w:rFonts w:hint="eastAsia" w:ascii="宋体" w:hAnsi="宋体" w:eastAsia="宋体" w:cs="宋体"/>
          <w:color w:val="auto"/>
          <w:kern w:val="0"/>
          <w:sz w:val="24"/>
          <w:szCs w:val="24"/>
          <w:highlight w:val="none"/>
        </w:rPr>
        <w:t>签订监理合同</w:t>
      </w:r>
      <w:r>
        <w:rPr>
          <w:rFonts w:ascii="宋体" w:hAnsi="宋体" w:eastAsia="宋体" w:cs="宋体"/>
          <w:color w:val="auto"/>
          <w:kern w:val="0"/>
          <w:sz w:val="24"/>
          <w:szCs w:val="24"/>
          <w:highlight w:val="none"/>
        </w:rPr>
        <w:t>之日起算，至</w:t>
      </w:r>
      <w:r>
        <w:rPr>
          <w:rFonts w:hint="eastAsia" w:ascii="宋体" w:hAnsi="宋体" w:eastAsia="宋体" w:cs="宋体"/>
          <w:color w:val="auto"/>
          <w:kern w:val="0"/>
          <w:sz w:val="24"/>
          <w:szCs w:val="24"/>
          <w:highlight w:val="none"/>
        </w:rPr>
        <w:t>所有</w:t>
      </w:r>
      <w:r>
        <w:rPr>
          <w:rFonts w:ascii="宋体" w:hAnsi="宋体" w:eastAsia="宋体" w:cs="宋体"/>
          <w:color w:val="auto"/>
          <w:kern w:val="0"/>
          <w:sz w:val="24"/>
          <w:szCs w:val="24"/>
          <w:highlight w:val="none"/>
        </w:rPr>
        <w:t>工程保修期结束且办妥</w:t>
      </w:r>
      <w:r>
        <w:rPr>
          <w:rFonts w:hint="eastAsia" w:ascii="宋体" w:hAnsi="宋体" w:eastAsia="宋体" w:cs="宋体"/>
          <w:color w:val="auto"/>
          <w:kern w:val="0"/>
          <w:sz w:val="24"/>
          <w:szCs w:val="24"/>
          <w:highlight w:val="none"/>
          <w:lang w:eastAsia="zh-CN"/>
        </w:rPr>
        <w:t>工程</w:t>
      </w:r>
      <w:r>
        <w:rPr>
          <w:rFonts w:hint="eastAsia" w:ascii="宋体" w:hAnsi="宋体" w:eastAsia="宋体" w:cs="宋体"/>
          <w:color w:val="auto"/>
          <w:kern w:val="0"/>
          <w:sz w:val="24"/>
          <w:szCs w:val="24"/>
          <w:highlight w:val="none"/>
          <w:lang w:val="en-US" w:eastAsia="zh-CN"/>
        </w:rPr>
        <w:t>完工</w:t>
      </w:r>
      <w:r>
        <w:rPr>
          <w:rFonts w:ascii="宋体" w:hAnsi="宋体" w:eastAsia="宋体" w:cs="宋体"/>
          <w:color w:val="auto"/>
          <w:kern w:val="0"/>
          <w:sz w:val="24"/>
          <w:szCs w:val="24"/>
          <w:highlight w:val="none"/>
        </w:rPr>
        <w:t>结算和竣工验收止（此处</w:t>
      </w:r>
      <w:r>
        <w:rPr>
          <w:rFonts w:hint="eastAsia" w:ascii="宋体" w:hAnsi="宋体" w:eastAsia="宋体" w:cs="宋体"/>
          <w:color w:val="auto"/>
          <w:kern w:val="0"/>
          <w:sz w:val="24"/>
          <w:szCs w:val="24"/>
          <w:highlight w:val="none"/>
          <w:lang w:val="en-US" w:eastAsia="zh-CN"/>
        </w:rPr>
        <w:t>工程完工</w:t>
      </w:r>
      <w:r>
        <w:rPr>
          <w:rFonts w:ascii="宋体" w:hAnsi="宋体" w:eastAsia="宋体" w:cs="宋体"/>
          <w:color w:val="auto"/>
          <w:kern w:val="0"/>
          <w:sz w:val="24"/>
          <w:szCs w:val="24"/>
          <w:highlight w:val="none"/>
        </w:rPr>
        <w:t>结算指财政部门进行的</w:t>
      </w:r>
      <w:r>
        <w:rPr>
          <w:rFonts w:hint="eastAsia" w:ascii="宋体" w:hAnsi="宋体" w:eastAsia="宋体" w:cs="宋体"/>
          <w:color w:val="auto"/>
          <w:kern w:val="0"/>
          <w:sz w:val="24"/>
          <w:szCs w:val="24"/>
          <w:highlight w:val="none"/>
          <w:lang w:val="en-US" w:eastAsia="zh-CN"/>
        </w:rPr>
        <w:t>工程完工</w:t>
      </w:r>
      <w:r>
        <w:rPr>
          <w:rFonts w:ascii="宋体" w:hAnsi="宋体" w:eastAsia="宋体" w:cs="宋体"/>
          <w:color w:val="auto"/>
          <w:kern w:val="0"/>
          <w:sz w:val="24"/>
          <w:szCs w:val="24"/>
          <w:highlight w:val="none"/>
        </w:rPr>
        <w:t>结算），包括本工程的施工准备期、施工期、工程收尾期等全过程监理服务。</w:t>
      </w:r>
    </w:p>
    <w:p>
      <w:pPr>
        <w:widowControl/>
        <w:spacing w:line="360" w:lineRule="auto"/>
        <w:ind w:firstLine="360" w:firstLineChars="15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rPr>
        <w:t>五</w:t>
      </w:r>
      <w:r>
        <w:rPr>
          <w:rFonts w:ascii="宋体" w:hAnsi="宋体" w:eastAsia="宋体" w:cs="宋体"/>
          <w:color w:val="auto"/>
          <w:kern w:val="0"/>
          <w:sz w:val="24"/>
          <w:szCs w:val="24"/>
          <w:highlight w:val="none"/>
        </w:rPr>
        <w:t>）建设</w:t>
      </w:r>
      <w:r>
        <w:rPr>
          <w:rFonts w:hint="eastAsia" w:ascii="宋体" w:hAnsi="宋体" w:eastAsia="宋体" w:cs="宋体"/>
          <w:color w:val="auto"/>
          <w:kern w:val="0"/>
          <w:sz w:val="24"/>
          <w:szCs w:val="24"/>
          <w:highlight w:val="none"/>
        </w:rPr>
        <w:t>工程</w:t>
      </w:r>
      <w:r>
        <w:rPr>
          <w:rFonts w:ascii="宋体" w:hAnsi="宋体" w:eastAsia="宋体" w:cs="宋体"/>
          <w:color w:val="auto"/>
          <w:kern w:val="0"/>
          <w:sz w:val="24"/>
          <w:szCs w:val="24"/>
          <w:highlight w:val="none"/>
        </w:rPr>
        <w:t>监理费用：</w:t>
      </w:r>
    </w:p>
    <w:p>
      <w:pPr>
        <w:widowControl/>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1"/>
          <w:highlight w:val="none"/>
        </w:rPr>
        <w:t>工程概算总投资合计</w:t>
      </w:r>
      <w:r>
        <w:rPr>
          <w:rFonts w:hint="eastAsia" w:ascii="宋体" w:hAnsi="宋体" w:eastAsia="宋体"/>
          <w:color w:val="auto"/>
          <w:sz w:val="24"/>
          <w:szCs w:val="21"/>
          <w:highlight w:val="none"/>
          <w:u w:val="single"/>
          <w:lang w:val="en-US" w:eastAsia="zh-CN"/>
        </w:rPr>
        <w:t>xxxxx</w:t>
      </w:r>
      <w:r>
        <w:rPr>
          <w:rFonts w:hint="eastAsia" w:ascii="宋体" w:hAnsi="宋体" w:eastAsia="宋体"/>
          <w:color w:val="auto"/>
          <w:sz w:val="24"/>
          <w:szCs w:val="21"/>
          <w:highlight w:val="none"/>
        </w:rPr>
        <w:t>万元。</w:t>
      </w:r>
    </w:p>
    <w:p>
      <w:pPr>
        <w:widowControl/>
        <w:spacing w:line="360" w:lineRule="auto"/>
        <w:ind w:left="1559" w:leftChars="228" w:hanging="1080" w:hangingChars="45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1．本合同的监理发包价为人民币￥</w:t>
      </w:r>
      <w:r>
        <w:rPr>
          <w:rFonts w:hint="eastAsia" w:ascii="宋体" w:hAnsi="宋体" w:eastAsia="宋体" w:cs="宋体"/>
          <w:color w:val="auto"/>
          <w:kern w:val="0"/>
          <w:sz w:val="24"/>
          <w:szCs w:val="24"/>
          <w:highlight w:val="none"/>
          <w:u w:val="single"/>
          <w:lang w:val="en-US" w:eastAsia="zh-CN"/>
        </w:rPr>
        <w:t>xxxxxxx</w:t>
      </w:r>
      <w:r>
        <w:rPr>
          <w:rFonts w:hint="eastAsia" w:ascii="宋体" w:hAnsi="宋体" w:eastAsia="宋体" w:cs="宋体"/>
          <w:color w:val="auto"/>
          <w:kern w:val="0"/>
          <w:sz w:val="24"/>
          <w:szCs w:val="24"/>
          <w:highlight w:val="none"/>
        </w:rPr>
        <w:t>元，中标价为人民币￥</w:t>
      </w:r>
      <w:r>
        <w:rPr>
          <w:rFonts w:hint="eastAsia" w:ascii="宋体" w:hAnsi="宋体" w:eastAsia="宋体" w:cs="宋体"/>
          <w:color w:val="auto"/>
          <w:kern w:val="0"/>
          <w:sz w:val="24"/>
          <w:szCs w:val="24"/>
          <w:highlight w:val="none"/>
          <w:u w:val="single"/>
          <w:lang w:val="en-US" w:eastAsia="zh-CN"/>
        </w:rPr>
        <w:t>xxxxx</w:t>
      </w:r>
      <w:r>
        <w:rPr>
          <w:rFonts w:hint="eastAsia" w:ascii="宋体" w:hAnsi="宋体" w:eastAsia="宋体" w:cs="宋体"/>
          <w:color w:val="auto"/>
          <w:kern w:val="0"/>
          <w:sz w:val="24"/>
          <w:szCs w:val="24"/>
          <w:highlight w:val="none"/>
        </w:rPr>
        <w:t>元（大写：</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p>
    <w:p>
      <w:pPr>
        <w:widowControl/>
        <w:spacing w:line="360" w:lineRule="auto"/>
        <w:ind w:firstLine="360" w:firstLineChars="15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 本工程监理费投标下浮率为：下浮</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p>
    <w:p>
      <w:pPr>
        <w:widowControl/>
        <w:spacing w:line="360" w:lineRule="auto"/>
        <w:ind w:firstLine="360" w:firstLineChars="15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3. 最终监理费结算价：按</w:t>
      </w:r>
      <w:r>
        <w:rPr>
          <w:rFonts w:hint="eastAsia" w:ascii="宋体" w:hAnsi="宋体" w:eastAsia="宋体" w:cs="宋体"/>
          <w:b/>
          <w:bCs/>
          <w:color w:val="auto"/>
          <w:kern w:val="0"/>
          <w:sz w:val="24"/>
          <w:szCs w:val="24"/>
          <w:highlight w:val="none"/>
          <w:u w:val="double"/>
        </w:rPr>
        <w:t>专用条款</w:t>
      </w:r>
      <w:r>
        <w:rPr>
          <w:rFonts w:hint="eastAsia" w:ascii="宋体" w:hAnsi="宋体" w:eastAsia="宋体" w:cs="宋体"/>
          <w:color w:val="auto"/>
          <w:kern w:val="0"/>
          <w:sz w:val="24"/>
          <w:szCs w:val="24"/>
          <w:highlight w:val="none"/>
        </w:rPr>
        <w:t>第二十条约定。</w:t>
      </w:r>
    </w:p>
    <w:p>
      <w:pPr>
        <w:widowControl/>
        <w:spacing w:line="360" w:lineRule="auto"/>
        <w:ind w:firstLine="360" w:firstLineChars="15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 监理费支付方式与时间：由发包人按</w:t>
      </w:r>
      <w:r>
        <w:rPr>
          <w:rFonts w:hint="eastAsia" w:ascii="宋体" w:hAnsi="宋体" w:eastAsia="宋体" w:cs="宋体"/>
          <w:b/>
          <w:bCs/>
          <w:color w:val="auto"/>
          <w:kern w:val="0"/>
          <w:sz w:val="24"/>
          <w:szCs w:val="24"/>
          <w:highlight w:val="none"/>
          <w:u w:val="double"/>
        </w:rPr>
        <w:t>专用条款</w:t>
      </w:r>
      <w:r>
        <w:rPr>
          <w:rFonts w:hint="eastAsia" w:ascii="宋体" w:hAnsi="宋体" w:eastAsia="宋体" w:cs="宋体"/>
          <w:color w:val="auto"/>
          <w:kern w:val="0"/>
          <w:sz w:val="24"/>
          <w:szCs w:val="24"/>
          <w:highlight w:val="none"/>
        </w:rPr>
        <w:t>约定的方式、时间向监理人结算支付。</w:t>
      </w:r>
    </w:p>
    <w:p>
      <w:pPr>
        <w:widowControl/>
        <w:spacing w:line="360" w:lineRule="auto"/>
        <w:ind w:firstLine="480" w:firstLineChars="20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二、建设监理合同的组成文件及解释顺序：</w:t>
      </w:r>
    </w:p>
    <w:p>
      <w:pPr>
        <w:widowControl/>
        <w:spacing w:line="360" w:lineRule="auto"/>
        <w:ind w:firstLine="360" w:firstLineChars="15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（一）监理合同书；</w:t>
      </w:r>
    </w:p>
    <w:p>
      <w:pPr>
        <w:widowControl/>
        <w:spacing w:line="360" w:lineRule="auto"/>
        <w:ind w:firstLine="360" w:firstLineChars="15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（二）专用合同条款；</w:t>
      </w:r>
    </w:p>
    <w:p>
      <w:pPr>
        <w:widowControl/>
        <w:spacing w:line="360" w:lineRule="auto"/>
        <w:ind w:firstLine="360" w:firstLineChars="15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（三）通用合同条款</w:t>
      </w:r>
      <w:r>
        <w:rPr>
          <w:rFonts w:hint="eastAsia" w:ascii="宋体" w:hAnsi="宋体" w:eastAsia="宋体" w:cs="宋体"/>
          <w:color w:val="auto"/>
          <w:kern w:val="0"/>
          <w:sz w:val="24"/>
          <w:szCs w:val="24"/>
          <w:highlight w:val="none"/>
        </w:rPr>
        <w:t>。</w:t>
      </w:r>
    </w:p>
    <w:p>
      <w:pPr>
        <w:widowControl/>
        <w:spacing w:line="360" w:lineRule="auto"/>
        <w:ind w:firstLine="480" w:firstLineChars="20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上列合同文件为一整体，代替了本合同书签署前双方签署的所有的协议、会谈记录以及有关相互承诺的一切文件。</w:t>
      </w:r>
    </w:p>
    <w:p>
      <w:pPr>
        <w:widowControl/>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三、甲乙双方若发生纠纷，协商不成引起诉讼的，应当向广州市从化区人民法院提出。</w:t>
      </w:r>
    </w:p>
    <w:p>
      <w:pPr>
        <w:widowControl/>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w:t>
      </w:r>
      <w:r>
        <w:rPr>
          <w:rFonts w:ascii="宋体" w:hAnsi="宋体" w:eastAsia="宋体" w:cs="宋体"/>
          <w:color w:val="auto"/>
          <w:kern w:val="0"/>
          <w:sz w:val="24"/>
          <w:szCs w:val="24"/>
          <w:highlight w:val="none"/>
        </w:rPr>
        <w:t>、本合同书经双方法定代表人或其委托代理人签字（盖章）并加盖本单位公章后生效。</w:t>
      </w:r>
    </w:p>
    <w:p>
      <w:pPr>
        <w:widowControl/>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s="宋体"/>
          <w:color w:val="auto"/>
          <w:kern w:val="0"/>
          <w:sz w:val="24"/>
          <w:szCs w:val="24"/>
          <w:highlight w:val="none"/>
        </w:rPr>
        <w:t>五</w:t>
      </w:r>
      <w:r>
        <w:rPr>
          <w:rFonts w:ascii="宋体" w:hAnsi="宋体" w:eastAsia="宋体" w:cs="宋体"/>
          <w:color w:val="auto"/>
          <w:kern w:val="0"/>
          <w:sz w:val="24"/>
          <w:szCs w:val="24"/>
          <w:highlight w:val="none"/>
        </w:rPr>
        <w:t>、本合同书一式</w:t>
      </w:r>
      <w:r>
        <w:rPr>
          <w:rFonts w:hint="eastAsia" w:ascii="宋体" w:hAnsi="宋体" w:eastAsia="宋体" w:cs="宋体"/>
          <w:color w:val="auto"/>
          <w:kern w:val="0"/>
          <w:sz w:val="24"/>
          <w:szCs w:val="24"/>
          <w:highlight w:val="none"/>
        </w:rPr>
        <w:t>陆</w:t>
      </w:r>
      <w:r>
        <w:rPr>
          <w:rFonts w:ascii="宋体" w:hAnsi="宋体" w:eastAsia="宋体" w:cs="宋体"/>
          <w:color w:val="auto"/>
          <w:kern w:val="0"/>
          <w:sz w:val="24"/>
          <w:szCs w:val="24"/>
          <w:highlight w:val="none"/>
        </w:rPr>
        <w:t>份，具有法律效力，发包人执</w:t>
      </w:r>
      <w:r>
        <w:rPr>
          <w:rFonts w:hint="eastAsia" w:ascii="宋体" w:hAnsi="宋体" w:eastAsia="宋体" w:cs="宋体"/>
          <w:color w:val="auto"/>
          <w:kern w:val="0"/>
          <w:sz w:val="24"/>
          <w:szCs w:val="24"/>
          <w:highlight w:val="none"/>
        </w:rPr>
        <w:t>肆</w:t>
      </w:r>
      <w:r>
        <w:rPr>
          <w:rFonts w:ascii="宋体" w:hAnsi="宋体" w:eastAsia="宋体" w:cs="宋体"/>
          <w:color w:val="auto"/>
          <w:kern w:val="0"/>
          <w:sz w:val="24"/>
          <w:szCs w:val="24"/>
          <w:highlight w:val="none"/>
        </w:rPr>
        <w:t>份，监理人执贰份。</w:t>
      </w:r>
    </w:p>
    <w:p>
      <w:pPr>
        <w:spacing w:line="360" w:lineRule="auto"/>
        <w:ind w:firstLine="480" w:firstLineChars="200"/>
        <w:rPr>
          <w:rFonts w:ascii="宋体" w:hAnsi="宋体" w:eastAsia="宋体"/>
          <w:color w:val="auto"/>
          <w:sz w:val="24"/>
          <w:szCs w:val="24"/>
          <w:highlight w:val="none"/>
        </w:rPr>
      </w:pPr>
    </w:p>
    <w:p>
      <w:pPr>
        <w:widowControl/>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委托人（盖章）：广州市从化区城市         受托人（盖章）：</w:t>
      </w:r>
    </w:p>
    <w:p>
      <w:pPr>
        <w:widowControl/>
        <w:spacing w:line="360" w:lineRule="auto"/>
        <w:ind w:firstLine="1920" w:firstLineChars="8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排水有限公司                             </w:t>
      </w:r>
    </w:p>
    <w:p>
      <w:pPr>
        <w:widowControl/>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widowControl/>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法定代表人（签字或盖章）：               法定代表人（签字或盖章）：</w:t>
      </w:r>
    </w:p>
    <w:p>
      <w:pPr>
        <w:widowControl/>
        <w:spacing w:line="360" w:lineRule="auto"/>
        <w:jc w:val="left"/>
        <w:rPr>
          <w:rFonts w:ascii="宋体" w:hAnsi="宋体" w:eastAsia="宋体" w:cs="宋体"/>
          <w:color w:val="auto"/>
          <w:kern w:val="0"/>
          <w:sz w:val="24"/>
          <w:szCs w:val="24"/>
          <w:highlight w:val="none"/>
        </w:rPr>
      </w:pPr>
    </w:p>
    <w:p>
      <w:pPr>
        <w:widowControl/>
        <w:spacing w:line="360" w:lineRule="auto"/>
        <w:jc w:val="left"/>
        <w:rPr>
          <w:rFonts w:ascii="宋体" w:hAnsi="宋体" w:eastAsia="宋体" w:cs="宋体"/>
          <w:color w:val="auto"/>
          <w:kern w:val="0"/>
          <w:sz w:val="24"/>
          <w:szCs w:val="24"/>
          <w:highlight w:val="none"/>
        </w:rPr>
      </w:pPr>
      <w:r>
        <w:rPr>
          <w:rFonts w:hint="eastAsia"/>
          <w:color w:val="auto"/>
          <w:sz w:val="24"/>
          <w:szCs w:val="24"/>
          <w:highlight w:val="none"/>
        </w:rPr>
        <w:t>委托代理人</w:t>
      </w:r>
      <w:r>
        <w:rPr>
          <w:rFonts w:hint="eastAsia" w:ascii="宋体" w:hAnsi="宋体" w:eastAsia="宋体" w:cs="宋体"/>
          <w:color w:val="auto"/>
          <w:kern w:val="0"/>
          <w:sz w:val="24"/>
          <w:szCs w:val="24"/>
          <w:highlight w:val="none"/>
        </w:rPr>
        <w:t xml:space="preserve">（签字或盖章）：               项目总监：                   </w:t>
      </w:r>
    </w:p>
    <w:p>
      <w:pPr>
        <w:widowControl/>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widowControl/>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现场监理：                    </w:t>
      </w:r>
    </w:p>
    <w:p>
      <w:pPr>
        <w:widowControl/>
        <w:spacing w:line="360" w:lineRule="auto"/>
        <w:jc w:val="left"/>
        <w:rPr>
          <w:rFonts w:ascii="宋体" w:hAnsi="宋体" w:eastAsia="宋体" w:cs="宋体"/>
          <w:color w:val="auto"/>
          <w:kern w:val="0"/>
          <w:sz w:val="24"/>
          <w:szCs w:val="24"/>
          <w:highlight w:val="none"/>
        </w:rPr>
      </w:pPr>
    </w:p>
    <w:p>
      <w:pPr>
        <w:widowControl/>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地址：</w:t>
      </w:r>
    </w:p>
    <w:p>
      <w:pPr>
        <w:widowControl/>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widowControl/>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widowControl/>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联系电话：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联系电话：</w:t>
      </w:r>
    </w:p>
    <w:p>
      <w:pPr>
        <w:widowControl/>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    真：</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传    真：</w:t>
      </w:r>
    </w:p>
    <w:p>
      <w:pPr>
        <w:widowControl/>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法定代表人联系电话：</w:t>
      </w:r>
    </w:p>
    <w:p>
      <w:pPr>
        <w:widowControl/>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项目总监联系电话：</w:t>
      </w:r>
    </w:p>
    <w:p>
      <w:pPr>
        <w:widowControl/>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纳税人识别号: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纳税人识别号:</w:t>
      </w:r>
    </w:p>
    <w:p>
      <w:pPr>
        <w:widowControl/>
        <w:spacing w:line="360" w:lineRule="auto"/>
        <w:ind w:left="6480" w:hanging="6480" w:hangingChars="27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收款单位：</w:t>
      </w:r>
    </w:p>
    <w:p>
      <w:pPr>
        <w:widowControl/>
        <w:spacing w:line="360" w:lineRule="auto"/>
        <w:ind w:left="6467" w:leftChars="2394" w:hanging="1440" w:hangingChars="6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开户银行：                                                  </w:t>
      </w:r>
    </w:p>
    <w:p>
      <w:pPr>
        <w:widowControl/>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帐    号：</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帐    号：</w:t>
      </w:r>
    </w:p>
    <w:p>
      <w:pPr>
        <w:widowControl/>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签订日期：                               签订日期：</w:t>
      </w:r>
    </w:p>
    <w:p>
      <w:pPr>
        <w:pStyle w:val="3"/>
        <w:ind w:firstLine="482"/>
        <w:rPr>
          <w:rFonts w:hAnsi="宋体"/>
          <w:color w:val="auto"/>
          <w:sz w:val="36"/>
          <w:szCs w:val="36"/>
          <w:highlight w:val="none"/>
        </w:rPr>
      </w:pPr>
      <w:r>
        <w:rPr>
          <w:rFonts w:hAnsi="宋体"/>
          <w:color w:val="auto"/>
          <w:sz w:val="24"/>
          <w:highlight w:val="none"/>
        </w:rPr>
        <w:br w:type="page"/>
      </w:r>
      <w:bookmarkStart w:id="1" w:name="_Toc3113"/>
      <w:r>
        <w:rPr>
          <w:rFonts w:hint="eastAsia"/>
          <w:color w:val="auto"/>
          <w:sz w:val="36"/>
          <w:szCs w:val="36"/>
          <w:highlight w:val="none"/>
        </w:rPr>
        <w:t>第二部分  标准条款</w:t>
      </w:r>
      <w:bookmarkEnd w:id="1"/>
    </w:p>
    <w:p>
      <w:pPr>
        <w:spacing w:line="360" w:lineRule="auto"/>
        <w:jc w:val="center"/>
        <w:rPr>
          <w:rFonts w:ascii="宋体" w:hAnsi="宋体" w:eastAsia="宋体" w:cs="宋体"/>
          <w:b/>
          <w:color w:val="auto"/>
          <w:sz w:val="24"/>
          <w:szCs w:val="24"/>
          <w:highlight w:val="none"/>
        </w:rPr>
      </w:pPr>
      <w:r>
        <w:rPr>
          <w:rFonts w:ascii="宋体" w:hAnsi="宋体" w:eastAsia="宋体" w:cs="宋体"/>
          <w:b/>
          <w:color w:val="auto"/>
          <w:sz w:val="24"/>
          <w:szCs w:val="24"/>
          <w:highlight w:val="none"/>
        </w:rPr>
        <w:t>词语涵义及适用语言</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第一条</w:t>
      </w:r>
      <w:r>
        <w:rPr>
          <w:rFonts w:hint="eastAsia" w:ascii="宋体" w:hAnsi="宋体" w:eastAsia="宋体" w:cs="宋体"/>
          <w:color w:val="auto"/>
          <w:sz w:val="24"/>
          <w:szCs w:val="24"/>
          <w:highlight w:val="none"/>
        </w:rPr>
        <w:t xml:space="preserve"> </w:t>
      </w:r>
      <w:r>
        <w:rPr>
          <w:rFonts w:ascii="宋体" w:hAnsi="宋体" w:eastAsia="宋体" w:cs="宋体"/>
          <w:color w:val="auto"/>
          <w:sz w:val="24"/>
          <w:szCs w:val="24"/>
          <w:highlight w:val="none"/>
        </w:rPr>
        <w:t>下列名词和用语，除上下文号另有规定外，具有本条所赋予的涵义：</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一、“工程项目”是指发包人委托监理人实施建设监理的工程建设项目。</w:t>
      </w:r>
    </w:p>
    <w:p>
      <w:pPr>
        <w:spacing w:line="360" w:lineRule="auto"/>
        <w:ind w:firstLine="465"/>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二、“发包人”是指承担直接投资责任的、委托监理业务的</w:t>
      </w:r>
      <w:r>
        <w:rPr>
          <w:color w:val="auto"/>
          <w:highlight w:val="none"/>
        </w:rPr>
        <w:fldChar w:fldCharType="begin"/>
      </w:r>
      <w:r>
        <w:rPr>
          <w:color w:val="auto"/>
          <w:highlight w:val="none"/>
        </w:rPr>
        <w:instrText xml:space="preserve"> HYPERLINK "http://china.findlaw.cn/data/gsflgw_1538.html" </w:instrText>
      </w:r>
      <w:r>
        <w:rPr>
          <w:color w:val="auto"/>
          <w:highlight w:val="none"/>
        </w:rPr>
        <w:fldChar w:fldCharType="separate"/>
      </w:r>
      <w:r>
        <w:rPr>
          <w:rFonts w:ascii="宋体" w:hAnsi="宋体" w:eastAsia="宋体" w:cs="宋体"/>
          <w:color w:val="auto"/>
          <w:sz w:val="24"/>
          <w:szCs w:val="24"/>
          <w:highlight w:val="none"/>
        </w:rPr>
        <w:t>法人</w:t>
      </w:r>
      <w:r>
        <w:rPr>
          <w:rFonts w:ascii="宋体" w:hAnsi="宋体" w:eastAsia="宋体" w:cs="宋体"/>
          <w:color w:val="auto"/>
          <w:sz w:val="24"/>
          <w:szCs w:val="24"/>
          <w:highlight w:val="none"/>
        </w:rPr>
        <w:fldChar w:fldCharType="end"/>
      </w:r>
      <w:r>
        <w:rPr>
          <w:rFonts w:ascii="宋体" w:hAnsi="宋体" w:eastAsia="宋体" w:cs="宋体"/>
          <w:color w:val="auto"/>
          <w:sz w:val="24"/>
          <w:szCs w:val="24"/>
          <w:highlight w:val="none"/>
        </w:rPr>
        <w:t>以及其合法</w:t>
      </w:r>
      <w:r>
        <w:rPr>
          <w:color w:val="auto"/>
          <w:highlight w:val="none"/>
        </w:rPr>
        <w:fldChar w:fldCharType="begin"/>
      </w:r>
      <w:r>
        <w:rPr>
          <w:color w:val="auto"/>
          <w:highlight w:val="none"/>
        </w:rPr>
        <w:instrText xml:space="preserve"> HYPERLINK "http://china.findlaw.cn/data/yzjc_104.html" </w:instrText>
      </w:r>
      <w:r>
        <w:rPr>
          <w:color w:val="auto"/>
          <w:highlight w:val="none"/>
        </w:rPr>
        <w:fldChar w:fldCharType="separate"/>
      </w:r>
      <w:r>
        <w:rPr>
          <w:rFonts w:ascii="宋体" w:hAnsi="宋体" w:eastAsia="宋体" w:cs="宋体"/>
          <w:color w:val="auto"/>
          <w:sz w:val="24"/>
          <w:szCs w:val="24"/>
          <w:highlight w:val="none"/>
        </w:rPr>
        <w:t>继承人</w:t>
      </w:r>
      <w:r>
        <w:rPr>
          <w:rFonts w:ascii="宋体" w:hAnsi="宋体" w:eastAsia="宋体" w:cs="宋体"/>
          <w:color w:val="auto"/>
          <w:sz w:val="24"/>
          <w:szCs w:val="24"/>
          <w:highlight w:val="none"/>
        </w:rPr>
        <w:fldChar w:fldCharType="end"/>
      </w:r>
      <w:r>
        <w:rPr>
          <w:rFonts w:ascii="宋体" w:hAnsi="宋体" w:eastAsia="宋体" w:cs="宋体"/>
          <w:color w:val="auto"/>
          <w:sz w:val="24"/>
          <w:szCs w:val="24"/>
          <w:highlight w:val="none"/>
        </w:rPr>
        <w:t>。</w:t>
      </w:r>
    </w:p>
    <w:p>
      <w:pPr>
        <w:spacing w:line="360" w:lineRule="auto"/>
        <w:ind w:firstLine="465"/>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三、“监理人”是指承担监理业务和监理责任的法人以及其合法继承人。</w:t>
      </w:r>
    </w:p>
    <w:p>
      <w:pPr>
        <w:spacing w:line="360" w:lineRule="auto"/>
        <w:ind w:firstLine="465"/>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四、“监理机构”是监理人派驻本工程项目现场直接承担监理业务实施的组织，由总监理工程师、监理工程师和监理员以及其他人员组成。</w:t>
      </w:r>
    </w:p>
    <w:p>
      <w:pPr>
        <w:spacing w:line="360" w:lineRule="auto"/>
        <w:ind w:firstLine="465"/>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五、“建设工程监理”是监理工程师根据本合同约定履行其职责，包括正常的监理工作和额外的监理工作。</w:t>
      </w:r>
    </w:p>
    <w:p>
      <w:pPr>
        <w:spacing w:line="360" w:lineRule="auto"/>
        <w:ind w:firstLine="465"/>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六、“总监理工程师”是由监理人提名并经发包人同意后，委派到监理机构履行本合同的现场负责人。</w:t>
      </w:r>
    </w:p>
    <w:p>
      <w:pPr>
        <w:spacing w:line="360" w:lineRule="auto"/>
        <w:ind w:firstLine="465"/>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七、“承包人”是指与发包人签订工程建设合同的施工人。</w:t>
      </w:r>
    </w:p>
    <w:p>
      <w:pPr>
        <w:spacing w:line="360" w:lineRule="auto"/>
        <w:ind w:firstLine="465"/>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八、“天”是指任何一个午夜至下一个午夜之前的时间段。</w:t>
      </w:r>
    </w:p>
    <w:p>
      <w:pPr>
        <w:spacing w:line="360" w:lineRule="auto"/>
        <w:ind w:firstLine="465"/>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九、“月”是根据公历从一个月份中的任何一天开始至下一个月相应日期的前一天的时段。</w:t>
      </w:r>
    </w:p>
    <w:p>
      <w:pPr>
        <w:spacing w:line="360" w:lineRule="auto"/>
        <w:ind w:firstLine="465"/>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十、“本合同”指经双方签署并生效的本监理合同。</w:t>
      </w:r>
    </w:p>
    <w:p>
      <w:pPr>
        <w:spacing w:line="360" w:lineRule="auto"/>
        <w:ind w:firstLine="465"/>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十一、“工程建设合同”是指发包人与承包人所签署并生效的有关本工程项目建设的合同。</w:t>
      </w:r>
    </w:p>
    <w:p>
      <w:pPr>
        <w:spacing w:line="360" w:lineRule="auto"/>
        <w:ind w:firstLine="465"/>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十二、“进驻”是指监理机构和监理人员进入工地，开始实施或准备实施监理业务的行为。</w:t>
      </w:r>
    </w:p>
    <w:p>
      <w:pPr>
        <w:spacing w:line="360" w:lineRule="auto"/>
        <w:ind w:firstLine="465"/>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十三、“现场”是指建设项目实施的场所。</w:t>
      </w:r>
    </w:p>
    <w:p>
      <w:pPr>
        <w:spacing w:line="360" w:lineRule="auto"/>
        <w:ind w:firstLine="465"/>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十四、“地方法规和规章”是指省级人民代表大会或常务委员会和人民政府所制定的法规和规章。</w:t>
      </w:r>
    </w:p>
    <w:p>
      <w:pPr>
        <w:spacing w:line="360" w:lineRule="auto"/>
        <w:ind w:firstLine="465"/>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第二条　本合同适用的语言文字为汉语文字。</w:t>
      </w:r>
    </w:p>
    <w:p>
      <w:pPr>
        <w:spacing w:line="360" w:lineRule="auto"/>
        <w:ind w:firstLine="465"/>
        <w:jc w:val="center"/>
        <w:rPr>
          <w:rFonts w:ascii="宋体" w:hAnsi="宋体" w:eastAsia="宋体" w:cs="宋体"/>
          <w:b/>
          <w:color w:val="auto"/>
          <w:sz w:val="24"/>
          <w:szCs w:val="24"/>
          <w:highlight w:val="none"/>
        </w:rPr>
      </w:pPr>
      <w:r>
        <w:rPr>
          <w:rFonts w:ascii="宋体" w:hAnsi="宋体" w:eastAsia="宋体" w:cs="宋体"/>
          <w:b/>
          <w:color w:val="auto"/>
          <w:sz w:val="24"/>
          <w:szCs w:val="24"/>
          <w:highlight w:val="none"/>
        </w:rPr>
        <w:t>适用法律、法规、规章和监理依据</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第三条　适用于本合同的法律、法规和规章是中华人民共和国法律、行政法规以及国务院有关部门的规章和工程所在地的地方法规和规章</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第四条　监理工作的依据是国家的法律、法规、规章和技术标准、经有关部门批准的工程项目建设文件以及工程建设合同文件和本合同文件。</w:t>
      </w:r>
    </w:p>
    <w:p>
      <w:pPr>
        <w:spacing w:line="360" w:lineRule="auto"/>
        <w:jc w:val="center"/>
        <w:rPr>
          <w:rFonts w:hint="eastAsia" w:ascii="宋体" w:hAnsi="宋体" w:eastAsia="宋体" w:cs="宋体"/>
          <w:color w:val="auto"/>
          <w:sz w:val="24"/>
          <w:szCs w:val="24"/>
          <w:highlight w:val="none"/>
          <w:lang w:eastAsia="zh-CN"/>
        </w:rPr>
      </w:pPr>
      <w:r>
        <w:rPr>
          <w:rFonts w:ascii="宋体" w:hAnsi="宋体" w:eastAsia="宋体" w:cs="宋体"/>
          <w:b/>
          <w:color w:val="auto"/>
          <w:sz w:val="24"/>
          <w:szCs w:val="24"/>
          <w:highlight w:val="none"/>
        </w:rPr>
        <w:t>通知和联系</w:t>
      </w:r>
    </w:p>
    <w:p>
      <w:pPr>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第五条　发包人应授权一名熟悉本工程情况、对工程建设中的一些重大问题能迅速作</w:t>
      </w:r>
    </w:p>
    <w:p>
      <w:pPr>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出决定的常驻代表，负责与监理机构联系。更换常驻代表时，应提前通知监理人。</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第六条　在合同实施过程中，双方的联系均应以书面函件为准在不做出紧急处理即可能导致人身、设备或工程事故的情况下可先口头或电话通知，事后应在48小时内补做书面通知。</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第七条　发包人对工程项目实施的意见和决策，应通过监理机构下达实施；承包人应从监理机构取得工程建设的通知、指令、变更等各种工程实施命令。</w:t>
      </w:r>
    </w:p>
    <w:p>
      <w:pPr>
        <w:spacing w:line="360" w:lineRule="auto"/>
        <w:jc w:val="center"/>
        <w:rPr>
          <w:rFonts w:hint="eastAsia" w:ascii="宋体" w:hAnsi="宋体" w:eastAsia="宋体" w:cs="宋体"/>
          <w:color w:val="auto"/>
          <w:sz w:val="24"/>
          <w:szCs w:val="24"/>
          <w:highlight w:val="none"/>
          <w:lang w:eastAsia="zh-CN"/>
        </w:rPr>
      </w:pPr>
      <w:r>
        <w:rPr>
          <w:rFonts w:ascii="宋体" w:hAnsi="宋体" w:eastAsia="宋体" w:cs="宋体"/>
          <w:b/>
          <w:color w:val="auto"/>
          <w:sz w:val="24"/>
          <w:szCs w:val="24"/>
          <w:highlight w:val="none"/>
        </w:rPr>
        <w:t>监理人的义务和责任</w:t>
      </w:r>
    </w:p>
    <w:p>
      <w:pPr>
        <w:spacing w:line="36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　　第八条　监理人应在专用合同条款约定的时间内，向发包人提交监理规划、监理机构</w:t>
      </w:r>
    </w:p>
    <w:p>
      <w:pPr>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以及委派的总监理工程师和主要监理人员的名单、简历。</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第九条　监理人应按照专用合同条款约定的监理范围和内容，在约定的时间内，按监理规划派出专业配套、符合资格条件的监理人员进驻施工现场，组建监理机构，编制监理细则，并正常有序地开展监理工作，完成本合同所约定的监理任务，并承担相应的监理责任。</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第十条　在监理期限内，监理人可根据工程进展情况和监理业务量的大小，对监理机构和人员进行合理的调整。更换总监理工程师须经发包人同意，同时应保持其他主要监理人员的相对稳定，如有调整应报发包人备案。</w:t>
      </w:r>
    </w:p>
    <w:p>
      <w:pPr>
        <w:spacing w:line="360" w:lineRule="auto"/>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第十一条　监理人应按照国家的有关规定，建立监理岗位责任制和工程质量终身负责制。</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第十二条　在监理期间，监理人员必须遵守监理工作的职业道德和行为规范，运用合理的技能提供优质服务；应坚持“守法、诚信、公正、科学”的原则，勤奋、高效、独立自主地开展监理服务，维护发包人的利益和承包人的合法权益。监理人员不得受雇于承包人或接受其利益。</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第十三条　现场监理人员应按照施工作业程序及时到位，对工程建设进行动态跟踪监理，工程的关键部位、关键工序应进行旁站监理。</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第十四条　监理人员必须采取有效的手段，作好工程实施阶段各种信息的收集、整理和归档，并</w:t>
      </w:r>
      <w:r>
        <w:rPr>
          <w:color w:val="auto"/>
          <w:highlight w:val="none"/>
        </w:rPr>
        <w:fldChar w:fldCharType="begin"/>
      </w:r>
      <w:r>
        <w:rPr>
          <w:color w:val="auto"/>
          <w:highlight w:val="none"/>
        </w:rPr>
        <w:instrText xml:space="preserve"> HYPERLINK "http://china.findlaw.cn/data/dydb_2574.html" </w:instrText>
      </w:r>
      <w:r>
        <w:rPr>
          <w:color w:val="auto"/>
          <w:highlight w:val="none"/>
        </w:rPr>
        <w:fldChar w:fldCharType="separate"/>
      </w:r>
      <w:r>
        <w:rPr>
          <w:rFonts w:ascii="宋体" w:hAnsi="宋体" w:eastAsia="宋体" w:cs="宋体"/>
          <w:color w:val="auto"/>
          <w:sz w:val="24"/>
          <w:szCs w:val="24"/>
          <w:highlight w:val="none"/>
        </w:rPr>
        <w:t>保证</w:t>
      </w:r>
      <w:r>
        <w:rPr>
          <w:rFonts w:ascii="宋体" w:hAnsi="宋体" w:eastAsia="宋体" w:cs="宋体"/>
          <w:color w:val="auto"/>
          <w:sz w:val="24"/>
          <w:szCs w:val="24"/>
          <w:highlight w:val="none"/>
        </w:rPr>
        <w:fldChar w:fldCharType="end"/>
      </w:r>
      <w:r>
        <w:rPr>
          <w:rFonts w:ascii="宋体" w:hAnsi="宋体" w:eastAsia="宋体" w:cs="宋体"/>
          <w:color w:val="auto"/>
          <w:sz w:val="24"/>
          <w:szCs w:val="24"/>
          <w:highlight w:val="none"/>
        </w:rPr>
        <w:t>现场记录、试验、检验以及质量检查等资料的完整性和准确性。</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第十五条　监理机构应认真作好《监理日记》，保持其及时性、完整性和连续性；应向发包人提交监理工作月度报告及监理业务范围内的专题报告。</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第十六条　监理机构所使用的发包人提供的设备、设施，除有特殊规定外，</w:t>
      </w:r>
      <w:r>
        <w:rPr>
          <w:color w:val="auto"/>
          <w:highlight w:val="none"/>
        </w:rPr>
        <w:fldChar w:fldCharType="begin"/>
      </w:r>
      <w:r>
        <w:rPr>
          <w:color w:val="auto"/>
          <w:highlight w:val="none"/>
        </w:rPr>
        <w:instrText xml:space="preserve"> HYPERLINK "http://china.findlaw.cn/chanquan/" \t "_blank" </w:instrText>
      </w:r>
      <w:r>
        <w:rPr>
          <w:color w:val="auto"/>
          <w:highlight w:val="none"/>
        </w:rPr>
        <w:fldChar w:fldCharType="separate"/>
      </w:r>
      <w:r>
        <w:rPr>
          <w:rFonts w:ascii="宋体" w:hAnsi="宋体" w:eastAsia="宋体" w:cs="宋体"/>
          <w:color w:val="auto"/>
          <w:sz w:val="24"/>
          <w:szCs w:val="24"/>
          <w:highlight w:val="none"/>
        </w:rPr>
        <w:t>产权</w:t>
      </w:r>
      <w:r>
        <w:rPr>
          <w:rFonts w:ascii="宋体" w:hAnsi="宋体" w:eastAsia="宋体" w:cs="宋体"/>
          <w:color w:val="auto"/>
          <w:sz w:val="24"/>
          <w:szCs w:val="24"/>
          <w:highlight w:val="none"/>
        </w:rPr>
        <w:fldChar w:fldCharType="end"/>
      </w:r>
      <w:r>
        <w:rPr>
          <w:rFonts w:ascii="宋体" w:hAnsi="宋体" w:eastAsia="宋体" w:cs="宋体"/>
          <w:color w:val="auto"/>
          <w:sz w:val="24"/>
          <w:szCs w:val="24"/>
          <w:highlight w:val="none"/>
        </w:rPr>
        <w:t>属于发包人。在本</w:t>
      </w:r>
      <w:r>
        <w:rPr>
          <w:color w:val="auto"/>
          <w:highlight w:val="none"/>
        </w:rPr>
        <w:fldChar w:fldCharType="begin"/>
      </w:r>
      <w:r>
        <w:rPr>
          <w:color w:val="auto"/>
          <w:highlight w:val="none"/>
        </w:rPr>
        <w:instrText xml:space="preserve"> HYPERLINK "http://china.findlaw.cn/data/htjf_3884.html" </w:instrText>
      </w:r>
      <w:r>
        <w:rPr>
          <w:color w:val="auto"/>
          <w:highlight w:val="none"/>
        </w:rPr>
        <w:fldChar w:fldCharType="separate"/>
      </w:r>
      <w:r>
        <w:rPr>
          <w:rFonts w:ascii="宋体" w:hAnsi="宋体" w:eastAsia="宋体" w:cs="宋体"/>
          <w:color w:val="auto"/>
          <w:sz w:val="24"/>
          <w:szCs w:val="24"/>
          <w:highlight w:val="none"/>
        </w:rPr>
        <w:t>合同终止</w:t>
      </w:r>
      <w:r>
        <w:rPr>
          <w:rFonts w:ascii="宋体" w:hAnsi="宋体" w:eastAsia="宋体" w:cs="宋体"/>
          <w:color w:val="auto"/>
          <w:sz w:val="24"/>
          <w:szCs w:val="24"/>
          <w:highlight w:val="none"/>
        </w:rPr>
        <w:fldChar w:fldCharType="end"/>
      </w:r>
      <w:r>
        <w:rPr>
          <w:rFonts w:ascii="宋体" w:hAnsi="宋体" w:eastAsia="宋体" w:cs="宋体"/>
          <w:color w:val="auto"/>
          <w:sz w:val="24"/>
          <w:szCs w:val="24"/>
          <w:highlight w:val="none"/>
        </w:rPr>
        <w:t>后，应按照专用合同条款的规定移交给发包人。</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第十七条　在本合同期限内或合同终止后，未征得发包人同意，监理机构和所有监理人员不得泄露与本合同业务有关的技术、商务等资料；并应妥善作好发包人所提供的工程建设文件资料的保存、回收及保密工作。</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第十八条　如因工程建设进度的推迟或延误超过本监理合同约定的期限，监理人应就延长监理期限与发包人协商并签订补充协议。</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第十九条　在本合同约定的期限内，如因监理人和监理人员违约或自身的过失造成工程质量问题或发包人的直接经济损失，监理人应按本专用合同条款的规定承担相应的经济责任。</w:t>
      </w:r>
    </w:p>
    <w:p>
      <w:pPr>
        <w:spacing w:line="360" w:lineRule="auto"/>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第二十条　监理人因不可抗力的原因导致本合同不能履行或不能全部履行，监理人不承担责任。监理人对承包人因违反有关工程建设合同规定而造成的质量事故和完工（交图、交货、交工）时限的延期不承担责任。</w:t>
      </w:r>
    </w:p>
    <w:p>
      <w:pPr>
        <w:spacing w:line="360" w:lineRule="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 xml:space="preserve">                              </w:t>
      </w:r>
      <w:r>
        <w:rPr>
          <w:rFonts w:ascii="宋体" w:hAnsi="宋体" w:eastAsia="宋体" w:cs="宋体"/>
          <w:b/>
          <w:color w:val="auto"/>
          <w:sz w:val="24"/>
          <w:szCs w:val="24"/>
          <w:highlight w:val="none"/>
        </w:rPr>
        <w:t>发包人的义务和责任</w:t>
      </w:r>
    </w:p>
    <w:p>
      <w:pPr>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　　第二十二条　发包人应负责作好工程建设外部环境的协调工作，为监理工作提供必要</w:t>
      </w:r>
    </w:p>
    <w:p>
      <w:pPr>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的工作环境和外部条件。</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第二十三条　发包人应按专用合同条款约定的时间、数量、方式，向监理机构提供开展监理业务所需要的有关工程建设的文件资料。</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第二十四条　发包人应在专用合同条款约定的时间内，就监理机构书面提交并要求作出决定的事宜作出书面决定，并及时送达监理机构。超过约定的时间，监理机构未收到发包人的书面决定，监理机构可认为发包人对其提出的事宜已无不同意见，无须再作确认。</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第二十五条　发包人应将总监理工程师和主要管理人员名单以及赋予监理机构的权限等内容，在工程开工前书面通知工程建设的承包人。</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第二十六条　发包人应向监理机构提供开展监理业务所必须的工作、生活条件，提供上述条件应在专用合同条款中明确。发包人不能提供生活、工作条件的应给予补偿。补偿的费用应在专用合同条款中明确。</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第二十七条　如双方约定，发包人免费向监理机构提供工作人员，应在专用合同条款中明确。所有这类人员均应被视为监理机构的成员并接受监理机构的统一安排和使用。</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第二十八条　发包人应当维护监理机构工作的独立性，不干涉监理机构监理业务的开展。</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第二十九条　如因非监理原因使工程建设的进度推迟或延误而超过监理合同约定的服务期限，发包人应接受监理人相应增加监理报酬的要求，并就服务期的延长和增加的监理报酬尽快签订补充协议。</w:t>
      </w:r>
    </w:p>
    <w:p>
      <w:pPr>
        <w:spacing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第三十条　发包人应当履行监理合同约定的责任、义务，如有违约，应赔偿因违约给监理人造成的经济损失。</w:t>
      </w:r>
    </w:p>
    <w:p>
      <w:pPr>
        <w:spacing w:line="360" w:lineRule="auto"/>
        <w:jc w:val="center"/>
        <w:rPr>
          <w:rFonts w:ascii="宋体" w:hAnsi="宋体" w:eastAsia="宋体" w:cs="宋体"/>
          <w:b/>
          <w:color w:val="auto"/>
          <w:sz w:val="24"/>
          <w:szCs w:val="24"/>
          <w:highlight w:val="none"/>
        </w:rPr>
      </w:pPr>
      <w:r>
        <w:rPr>
          <w:rFonts w:ascii="宋体" w:hAnsi="宋体" w:eastAsia="宋体" w:cs="宋体"/>
          <w:b/>
          <w:color w:val="auto"/>
          <w:sz w:val="24"/>
          <w:szCs w:val="24"/>
          <w:highlight w:val="none"/>
        </w:rPr>
        <w:t>监理人的权利</w:t>
      </w:r>
    </w:p>
    <w:p>
      <w:pPr>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第三十一条　监理人有如下权利：</w:t>
      </w:r>
    </w:p>
    <w:p>
      <w:pPr>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一、选择工程施工、设备和材料供应等单位的建议权。</w:t>
      </w:r>
    </w:p>
    <w:p>
      <w:pPr>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二、对承包人选择的分包项目和分包单位的确认权和否认权。</w:t>
      </w:r>
    </w:p>
    <w:p>
      <w:pPr>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三、协助发包人签订工程建设合同。</w:t>
      </w:r>
    </w:p>
    <w:p>
      <w:pPr>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四、工程建设实施设计文件的审核确认权。只有经监理机构审核确认并加盖公章的工程师图纸和设计文件，才能成为有效的施工依据。</w:t>
      </w:r>
    </w:p>
    <w:p>
      <w:pPr>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五、工程施工组织设计、施工措施、施工计划和施工技术方案的审批权。</w:t>
      </w:r>
    </w:p>
    <w:p>
      <w:pPr>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六、按照专用合同条款规定的金额范围内，设计变更现场的处置权。</w:t>
      </w:r>
    </w:p>
    <w:p>
      <w:pPr>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七、按照安全和优化的原则，对工程实施中的重大技术问题自主向设计单位提出建议意见，并向发包人提出书面报告。</w:t>
      </w:r>
    </w:p>
    <w:p>
      <w:pPr>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八、组织协调工程建设有关各方关系的主持权。</w:t>
      </w:r>
    </w:p>
    <w:p>
      <w:pPr>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九、按工程建设合同规定发布开工令、停工令、返工令和复工令，发布停工令、复工令应事先征得发包人同意。</w:t>
      </w:r>
    </w:p>
    <w:p>
      <w:pPr>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十、对全部工程的所有部位及其任何一项工艺、材料、构件和工程设备的检查、检验权。但上述的一切检查、检验不免除承包人按有关合同规定应负的责任。</w:t>
      </w:r>
    </w:p>
    <w:p>
      <w:pPr>
        <w:spacing w:line="360" w:lineRule="auto"/>
        <w:ind w:firstLine="48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十一、对全部工程的施工质量和工程上使用的材料、设备的检验权和确认权；安全生产和文明施工的监督权。</w:t>
      </w:r>
    </w:p>
    <w:p>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十二、工程施工进度的检查、监督权以及工程建设合同工期的签认权。</w:t>
      </w:r>
    </w:p>
    <w:p>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十三、对承包人设计和施工的</w:t>
      </w:r>
      <w:r>
        <w:rPr>
          <w:color w:val="auto"/>
          <w:highlight w:val="none"/>
        </w:rPr>
        <w:fldChar w:fldCharType="begin"/>
      </w:r>
      <w:r>
        <w:rPr>
          <w:color w:val="auto"/>
          <w:highlight w:val="none"/>
        </w:rPr>
        <w:instrText xml:space="preserve"> HYPERLINK "http://china.findlaw.cn/data/ldgs_4204.html" </w:instrText>
      </w:r>
      <w:r>
        <w:rPr>
          <w:color w:val="auto"/>
          <w:highlight w:val="none"/>
        </w:rPr>
        <w:fldChar w:fldCharType="separate"/>
      </w:r>
      <w:r>
        <w:rPr>
          <w:rFonts w:ascii="宋体" w:hAnsi="宋体" w:eastAsia="宋体" w:cs="宋体"/>
          <w:color w:val="auto"/>
          <w:sz w:val="24"/>
          <w:highlight w:val="none"/>
        </w:rPr>
        <w:t>临时工</w:t>
      </w:r>
      <w:r>
        <w:rPr>
          <w:rFonts w:ascii="宋体" w:hAnsi="宋体" w:eastAsia="宋体" w:cs="宋体"/>
          <w:color w:val="auto"/>
          <w:sz w:val="24"/>
          <w:highlight w:val="none"/>
        </w:rPr>
        <w:fldChar w:fldCharType="end"/>
      </w:r>
      <w:r>
        <w:rPr>
          <w:rFonts w:ascii="宋体" w:hAnsi="宋体" w:eastAsia="宋体" w:cs="宋体"/>
          <w:color w:val="auto"/>
          <w:sz w:val="24"/>
          <w:highlight w:val="none"/>
        </w:rPr>
        <w:t>程的审查和监督权。</w:t>
      </w:r>
    </w:p>
    <w:p>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十四、工程款支付的审核和签订权，工程结算的复核确认和否认权。未经监理机构签字确认，发包人不支付任何工程款项。</w:t>
      </w:r>
    </w:p>
    <w:p>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十五、有权要求承包人撤换不称职的现场施工和管理人员。</w:t>
      </w:r>
    </w:p>
    <w:p>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十六、有权要求承包人增加和更换施工设备，由此增加的费用和工期延误责任由承包人自己承担。</w:t>
      </w:r>
    </w:p>
    <w:p>
      <w:pPr>
        <w:spacing w:line="360" w:lineRule="auto"/>
        <w:jc w:val="center"/>
        <w:rPr>
          <w:rFonts w:ascii="宋体" w:hAnsi="宋体" w:eastAsia="宋体" w:cs="宋体"/>
          <w:b/>
          <w:color w:val="auto"/>
          <w:sz w:val="28"/>
          <w:szCs w:val="28"/>
          <w:highlight w:val="none"/>
        </w:rPr>
      </w:pPr>
      <w:r>
        <w:rPr>
          <w:rFonts w:ascii="宋体" w:hAnsi="宋体" w:eastAsia="宋体" w:cs="宋体"/>
          <w:b/>
          <w:color w:val="auto"/>
          <w:sz w:val="28"/>
          <w:szCs w:val="28"/>
          <w:highlight w:val="none"/>
        </w:rPr>
        <w:t>发包人的权利</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第三十二条　有权依据本合同对监理机构和监理人员的监理工作进行检查。</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第三十三条　有权选定工程设计单位和承建单位。</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第三十四条　有对工程设计变更的审批权。对工程建设中质量、进度、投资方面的重大问题的最终决定权。</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第三十五条　有对工程款支付、结算的最终决定权。</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第三十六条　监理人更换总监理工程师须事前经发包人同意，并有权要求监理人更换不称职的监理人员，直至合同终止。</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第三十七条　有权要求监理人提交监理月报和监理工程范围内的专题报告。</w:t>
      </w:r>
    </w:p>
    <w:p>
      <w:pPr>
        <w:spacing w:line="360" w:lineRule="auto"/>
        <w:jc w:val="center"/>
        <w:rPr>
          <w:rFonts w:ascii="宋体" w:hAnsi="宋体" w:eastAsia="宋体" w:cs="宋体"/>
          <w:b/>
          <w:color w:val="auto"/>
          <w:sz w:val="28"/>
          <w:szCs w:val="28"/>
          <w:highlight w:val="none"/>
        </w:rPr>
      </w:pPr>
      <w:r>
        <w:rPr>
          <w:color w:val="auto"/>
          <w:highlight w:val="none"/>
        </w:rPr>
        <w:fldChar w:fldCharType="begin"/>
      </w:r>
      <w:r>
        <w:rPr>
          <w:color w:val="auto"/>
          <w:highlight w:val="none"/>
        </w:rPr>
        <w:instrText xml:space="preserve"> HYPERLINK "http://china.findlaw.cn/data/htjf_4980.html" </w:instrText>
      </w:r>
      <w:r>
        <w:rPr>
          <w:color w:val="auto"/>
          <w:highlight w:val="none"/>
        </w:rPr>
        <w:fldChar w:fldCharType="separate"/>
      </w:r>
      <w:r>
        <w:rPr>
          <w:rFonts w:ascii="宋体" w:hAnsi="宋体" w:eastAsia="宋体" w:cs="宋体"/>
          <w:b/>
          <w:color w:val="auto"/>
          <w:sz w:val="28"/>
          <w:szCs w:val="28"/>
          <w:highlight w:val="none"/>
        </w:rPr>
        <w:t>合同生效</w:t>
      </w:r>
      <w:r>
        <w:rPr>
          <w:rFonts w:ascii="宋体" w:hAnsi="宋体" w:eastAsia="宋体" w:cs="宋体"/>
          <w:b/>
          <w:color w:val="auto"/>
          <w:sz w:val="28"/>
          <w:szCs w:val="28"/>
          <w:highlight w:val="none"/>
        </w:rPr>
        <w:fldChar w:fldCharType="end"/>
      </w:r>
      <w:r>
        <w:rPr>
          <w:rFonts w:ascii="宋体" w:hAnsi="宋体" w:eastAsia="宋体" w:cs="宋体"/>
          <w:b/>
          <w:color w:val="auto"/>
          <w:sz w:val="28"/>
          <w:szCs w:val="28"/>
          <w:highlight w:val="none"/>
        </w:rPr>
        <w:t>、变更与终止</w:t>
      </w:r>
    </w:p>
    <w:p>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t>　　第三十八条　本合同在监理期限届满并结清监理报酬后即终止。</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第三十九条　因非监理人原因，出现以下情况而由此增加的监理工作量和工作时间的延长，均应视为监理机构的额外工作，监理人有权要求得到额外报酬并相应延长期限：</w:t>
      </w:r>
    </w:p>
    <w:p>
      <w:pPr>
        <w:spacing w:line="360" w:lineRule="auto"/>
        <w:ind w:firstLine="480" w:firstLineChars="200"/>
        <w:jc w:val="left"/>
        <w:rPr>
          <w:rFonts w:ascii="宋体" w:hAnsi="宋体" w:eastAsia="宋体" w:cs="宋体"/>
          <w:color w:val="auto"/>
          <w:sz w:val="24"/>
          <w:highlight w:val="none"/>
        </w:rPr>
      </w:pPr>
      <w:r>
        <w:rPr>
          <w:rFonts w:ascii="宋体" w:hAnsi="宋体" w:eastAsia="宋体" w:cs="宋体"/>
          <w:color w:val="auto"/>
          <w:sz w:val="24"/>
          <w:highlight w:val="none"/>
        </w:rPr>
        <w:t>一、由于发包人、承包人和不可抗力等非监理原因使监理工作受到阻碍或延误，以致增加了监理工作量或持续时间。</w:t>
      </w:r>
    </w:p>
    <w:p>
      <w:pPr>
        <w:spacing w:line="360" w:lineRule="auto"/>
        <w:ind w:firstLine="480" w:firstLineChars="200"/>
        <w:jc w:val="left"/>
        <w:rPr>
          <w:rFonts w:ascii="宋体" w:hAnsi="宋体" w:eastAsia="宋体" w:cs="宋体"/>
          <w:color w:val="auto"/>
          <w:sz w:val="24"/>
          <w:highlight w:val="none"/>
        </w:rPr>
      </w:pPr>
      <w:r>
        <w:rPr>
          <w:rFonts w:ascii="宋体" w:hAnsi="宋体" w:eastAsia="宋体" w:cs="宋体"/>
          <w:color w:val="auto"/>
          <w:sz w:val="24"/>
          <w:highlight w:val="none"/>
        </w:rPr>
        <w:t>二、在本</w:t>
      </w:r>
      <w:r>
        <w:rPr>
          <w:color w:val="auto"/>
          <w:highlight w:val="none"/>
        </w:rPr>
        <w:fldChar w:fldCharType="begin"/>
      </w:r>
      <w:r>
        <w:rPr>
          <w:color w:val="auto"/>
          <w:highlight w:val="none"/>
        </w:rPr>
        <w:instrText xml:space="preserve"> HYPERLINK "http://china.findlaw.cn/data/htjf_3587.html" </w:instrText>
      </w:r>
      <w:r>
        <w:rPr>
          <w:color w:val="auto"/>
          <w:highlight w:val="none"/>
        </w:rPr>
        <w:fldChar w:fldCharType="separate"/>
      </w:r>
      <w:r>
        <w:rPr>
          <w:rFonts w:ascii="宋体" w:hAnsi="宋体" w:eastAsia="宋体" w:cs="宋体"/>
          <w:color w:val="auto"/>
          <w:sz w:val="24"/>
          <w:highlight w:val="none"/>
        </w:rPr>
        <w:t>合同履行</w:t>
      </w:r>
      <w:r>
        <w:rPr>
          <w:rFonts w:ascii="宋体" w:hAnsi="宋体" w:eastAsia="宋体" w:cs="宋体"/>
          <w:color w:val="auto"/>
          <w:sz w:val="24"/>
          <w:highlight w:val="none"/>
        </w:rPr>
        <w:fldChar w:fldCharType="end"/>
      </w:r>
      <w:r>
        <w:rPr>
          <w:rFonts w:ascii="宋体" w:hAnsi="宋体" w:eastAsia="宋体" w:cs="宋体"/>
          <w:color w:val="auto"/>
          <w:sz w:val="24"/>
          <w:highlight w:val="none"/>
        </w:rPr>
        <w:t>过程中，发包人要求监理机构完成监理合同约定范围以外的工作。</w:t>
      </w:r>
    </w:p>
    <w:p>
      <w:pPr>
        <w:spacing w:line="360" w:lineRule="auto"/>
        <w:ind w:firstLine="480" w:firstLineChars="200"/>
        <w:jc w:val="left"/>
        <w:rPr>
          <w:rFonts w:ascii="宋体" w:hAnsi="宋体" w:eastAsia="宋体" w:cs="宋体"/>
          <w:color w:val="auto"/>
          <w:sz w:val="24"/>
          <w:highlight w:val="none"/>
        </w:rPr>
      </w:pPr>
      <w:r>
        <w:rPr>
          <w:rFonts w:ascii="宋体" w:hAnsi="宋体" w:eastAsia="宋体" w:cs="宋体"/>
          <w:color w:val="auto"/>
          <w:sz w:val="24"/>
          <w:highlight w:val="none"/>
        </w:rPr>
        <w:t>三、由于非监理原因暂停或终止监理业务时，其善后工作或恢复执行监理业务的工作。</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第四十条　本合同适用的国家有关法律、法规、规章和标准发生变化时，签订双方应在充分协商后对包括监理报酬计取在内的合同有关条款做出相应的调整和变更。</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第四十一条　在监理过程中，如因情况发生变化，本合同必须变更时，须双方协商一致，签署变更合同或补充协议。因变更产生的费用等问题的解决办法应在变更合同或补充协议中明确。</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第四十二条　发包人或者监理人要求</w:t>
      </w:r>
      <w:r>
        <w:rPr>
          <w:color w:val="auto"/>
          <w:highlight w:val="none"/>
        </w:rPr>
        <w:fldChar w:fldCharType="begin"/>
      </w:r>
      <w:r>
        <w:rPr>
          <w:color w:val="auto"/>
          <w:highlight w:val="none"/>
        </w:rPr>
        <w:instrText xml:space="preserve"> HYPERLINK "http://china.findlaw.cn/data/htjf_3886.html" </w:instrText>
      </w:r>
      <w:r>
        <w:rPr>
          <w:color w:val="auto"/>
          <w:highlight w:val="none"/>
        </w:rPr>
        <w:fldChar w:fldCharType="separate"/>
      </w:r>
      <w:r>
        <w:rPr>
          <w:rFonts w:ascii="宋体" w:hAnsi="宋体" w:eastAsia="宋体" w:cs="宋体"/>
          <w:color w:val="auto"/>
          <w:sz w:val="24"/>
          <w:highlight w:val="none"/>
        </w:rPr>
        <w:t>解除合同</w:t>
      </w:r>
      <w:r>
        <w:rPr>
          <w:rFonts w:ascii="宋体" w:hAnsi="宋体" w:eastAsia="宋体" w:cs="宋体"/>
          <w:color w:val="auto"/>
          <w:sz w:val="24"/>
          <w:highlight w:val="none"/>
        </w:rPr>
        <w:fldChar w:fldCharType="end"/>
      </w:r>
      <w:r>
        <w:rPr>
          <w:rFonts w:ascii="宋体" w:hAnsi="宋体" w:eastAsia="宋体" w:cs="宋体"/>
          <w:color w:val="auto"/>
          <w:sz w:val="24"/>
          <w:highlight w:val="none"/>
        </w:rPr>
        <w:t>时，应在56天前书面通知对方，若通知送达后28天内没有收到对方的答复，可在此后的14天发出终止监理合同的通知，本合同即行终止。因解除合同遭受损失的，除依法可以免除责任的外，应由责任人负责</w:t>
      </w:r>
      <w:r>
        <w:rPr>
          <w:color w:val="auto"/>
          <w:highlight w:val="none"/>
        </w:rPr>
        <w:fldChar w:fldCharType="begin"/>
      </w:r>
      <w:r>
        <w:rPr>
          <w:color w:val="auto"/>
          <w:highlight w:val="none"/>
        </w:rPr>
        <w:instrText xml:space="preserve"> HYPERLINK "http://china.findlaw.cn/data/shpc_2319.html" </w:instrText>
      </w:r>
      <w:r>
        <w:rPr>
          <w:color w:val="auto"/>
          <w:highlight w:val="none"/>
        </w:rPr>
        <w:fldChar w:fldCharType="separate"/>
      </w:r>
      <w:r>
        <w:rPr>
          <w:rFonts w:ascii="宋体" w:hAnsi="宋体" w:eastAsia="宋体" w:cs="宋体"/>
          <w:color w:val="auto"/>
          <w:sz w:val="24"/>
          <w:highlight w:val="none"/>
        </w:rPr>
        <w:t>赔偿损失</w:t>
      </w:r>
      <w:r>
        <w:rPr>
          <w:rFonts w:ascii="宋体" w:hAnsi="宋体" w:eastAsia="宋体" w:cs="宋体"/>
          <w:color w:val="auto"/>
          <w:sz w:val="24"/>
          <w:highlight w:val="none"/>
        </w:rPr>
        <w:fldChar w:fldCharType="end"/>
      </w:r>
      <w:r>
        <w:rPr>
          <w:rFonts w:ascii="宋体" w:hAnsi="宋体" w:eastAsia="宋体" w:cs="宋体"/>
          <w:color w:val="auto"/>
          <w:sz w:val="24"/>
          <w:highlight w:val="none"/>
        </w:rPr>
        <w:t>。</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第四十三条　在本合同期限内，由于工程项目建设计划的重大调整或不可抗力而致使工程项目全部或部分暂停，直至不得不</w:t>
      </w:r>
      <w:r>
        <w:rPr>
          <w:color w:val="auto"/>
          <w:highlight w:val="none"/>
        </w:rPr>
        <w:fldChar w:fldCharType="begin"/>
      </w:r>
      <w:r>
        <w:rPr>
          <w:color w:val="auto"/>
          <w:highlight w:val="none"/>
        </w:rPr>
        <w:instrText xml:space="preserve"> HYPERLINK "http://china.findlaw.cn/data/htjf_7201.html" </w:instrText>
      </w:r>
      <w:r>
        <w:rPr>
          <w:color w:val="auto"/>
          <w:highlight w:val="none"/>
        </w:rPr>
        <w:fldChar w:fldCharType="separate"/>
      </w:r>
      <w:r>
        <w:rPr>
          <w:rFonts w:ascii="宋体" w:hAnsi="宋体" w:eastAsia="宋体" w:cs="宋体"/>
          <w:color w:val="auto"/>
          <w:sz w:val="24"/>
          <w:highlight w:val="none"/>
        </w:rPr>
        <w:t>终止合同</w:t>
      </w:r>
      <w:r>
        <w:rPr>
          <w:rFonts w:ascii="宋体" w:hAnsi="宋体" w:eastAsia="宋体" w:cs="宋体"/>
          <w:color w:val="auto"/>
          <w:sz w:val="24"/>
          <w:highlight w:val="none"/>
        </w:rPr>
        <w:fldChar w:fldCharType="end"/>
      </w:r>
      <w:r>
        <w:rPr>
          <w:rFonts w:ascii="宋体" w:hAnsi="宋体" w:eastAsia="宋体" w:cs="宋体"/>
          <w:color w:val="auto"/>
          <w:sz w:val="24"/>
          <w:highlight w:val="none"/>
        </w:rPr>
        <w:t>时，经发包人提出终止合同的书面通知，本合同终止。双方应协商解决因合同终止所产生的遗留问题。</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第四十四条　由于监理人的责任致使本合同终止时，监理人无权取得未履行监理范围的费用。</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第四十五条　本合同的终止并不影响各方应有的权利和应承担的责任。</w:t>
      </w:r>
    </w:p>
    <w:p>
      <w:pPr>
        <w:spacing w:line="360" w:lineRule="auto"/>
        <w:jc w:val="center"/>
        <w:rPr>
          <w:rFonts w:ascii="宋体" w:hAnsi="宋体" w:eastAsia="宋体" w:cs="宋体"/>
          <w:b/>
          <w:color w:val="auto"/>
          <w:sz w:val="28"/>
          <w:szCs w:val="28"/>
          <w:highlight w:val="none"/>
        </w:rPr>
      </w:pPr>
      <w:r>
        <w:rPr>
          <w:color w:val="auto"/>
          <w:highlight w:val="none"/>
        </w:rPr>
        <w:fldChar w:fldCharType="begin"/>
      </w:r>
      <w:r>
        <w:rPr>
          <w:color w:val="auto"/>
          <w:highlight w:val="none"/>
        </w:rPr>
        <w:instrText xml:space="preserve"> HYPERLINK "http://china.findlaw.cn/data/htjf_5117.html" </w:instrText>
      </w:r>
      <w:r>
        <w:rPr>
          <w:color w:val="auto"/>
          <w:highlight w:val="none"/>
        </w:rPr>
        <w:fldChar w:fldCharType="separate"/>
      </w:r>
      <w:r>
        <w:rPr>
          <w:rFonts w:ascii="宋体" w:hAnsi="宋体" w:eastAsia="宋体" w:cs="宋体"/>
          <w:b/>
          <w:color w:val="auto"/>
          <w:sz w:val="28"/>
          <w:szCs w:val="28"/>
          <w:highlight w:val="none"/>
        </w:rPr>
        <w:t>违约行为</w:t>
      </w:r>
      <w:r>
        <w:rPr>
          <w:rFonts w:ascii="宋体" w:hAnsi="宋体" w:eastAsia="宋体" w:cs="宋体"/>
          <w:b/>
          <w:color w:val="auto"/>
          <w:sz w:val="28"/>
          <w:szCs w:val="28"/>
          <w:highlight w:val="none"/>
        </w:rPr>
        <w:fldChar w:fldCharType="end"/>
      </w:r>
      <w:r>
        <w:rPr>
          <w:rFonts w:ascii="宋体" w:hAnsi="宋体" w:eastAsia="宋体" w:cs="宋体"/>
          <w:b/>
          <w:color w:val="auto"/>
          <w:sz w:val="28"/>
          <w:szCs w:val="28"/>
          <w:highlight w:val="none"/>
        </w:rPr>
        <w:t>处理</w:t>
      </w: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第四十六条　发包人违约与</w:t>
      </w:r>
      <w:r>
        <w:rPr>
          <w:color w:val="auto"/>
          <w:highlight w:val="none"/>
        </w:rPr>
        <w:fldChar w:fldCharType="begin"/>
      </w:r>
      <w:r>
        <w:rPr>
          <w:color w:val="auto"/>
          <w:highlight w:val="none"/>
        </w:rPr>
        <w:instrText xml:space="preserve"> HYPERLINK "http://china.findlaw.cn/data/htjf_4903.html" </w:instrText>
      </w:r>
      <w:r>
        <w:rPr>
          <w:color w:val="auto"/>
          <w:highlight w:val="none"/>
        </w:rPr>
        <w:fldChar w:fldCharType="separate"/>
      </w:r>
      <w:r>
        <w:rPr>
          <w:rFonts w:ascii="宋体" w:hAnsi="宋体" w:eastAsia="宋体" w:cs="宋体"/>
          <w:color w:val="auto"/>
          <w:sz w:val="24"/>
          <w:highlight w:val="none"/>
        </w:rPr>
        <w:t>违约责任</w:t>
      </w:r>
      <w:r>
        <w:rPr>
          <w:rFonts w:ascii="宋体" w:hAnsi="宋体" w:eastAsia="宋体" w:cs="宋体"/>
          <w:color w:val="auto"/>
          <w:sz w:val="24"/>
          <w:highlight w:val="none"/>
        </w:rPr>
        <w:fldChar w:fldCharType="end"/>
      </w:r>
      <w:r>
        <w:rPr>
          <w:rFonts w:ascii="宋体" w:hAnsi="宋体" w:eastAsia="宋体" w:cs="宋体"/>
          <w:color w:val="auto"/>
          <w:sz w:val="24"/>
          <w:highlight w:val="none"/>
        </w:rPr>
        <w:t>。</w:t>
      </w: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在本合同履行过程中，发包人下述行为属违约：</w:t>
      </w: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一、未履行通用合同条款第二十二条、第二十三条约定的义务。</w:t>
      </w: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二、未按专用合同条款第四十八条规定的期限支付监理报酬。</w:t>
      </w:r>
    </w:p>
    <w:p>
      <w:pPr>
        <w:spacing w:line="360" w:lineRule="auto"/>
        <w:ind w:firstLine="480"/>
        <w:rPr>
          <w:rFonts w:ascii="宋体" w:hAnsi="宋体" w:eastAsia="宋体" w:cs="宋体"/>
          <w:color w:val="auto"/>
          <w:sz w:val="24"/>
          <w:highlight w:val="none"/>
        </w:rPr>
      </w:pPr>
      <w:r>
        <w:rPr>
          <w:rFonts w:ascii="宋体" w:hAnsi="宋体" w:eastAsia="宋体" w:cs="宋体"/>
          <w:color w:val="auto"/>
          <w:sz w:val="24"/>
          <w:highlight w:val="none"/>
        </w:rPr>
        <w:t>对上述的违约行为，发包人应承担违约责任，按专用合同条款规定向监理人支付</w:t>
      </w:r>
      <w:r>
        <w:rPr>
          <w:color w:val="auto"/>
          <w:highlight w:val="none"/>
        </w:rPr>
        <w:fldChar w:fldCharType="begin"/>
      </w:r>
      <w:r>
        <w:rPr>
          <w:color w:val="auto"/>
          <w:highlight w:val="none"/>
        </w:rPr>
        <w:instrText xml:space="preserve"> HYPERLINK "http://china.findlaw.cn/data/htjf_5103.html" </w:instrText>
      </w:r>
      <w:r>
        <w:rPr>
          <w:color w:val="auto"/>
          <w:highlight w:val="none"/>
        </w:rPr>
        <w:fldChar w:fldCharType="separate"/>
      </w:r>
      <w:r>
        <w:rPr>
          <w:rFonts w:ascii="宋体" w:hAnsi="宋体" w:eastAsia="宋体" w:cs="宋体"/>
          <w:color w:val="auto"/>
          <w:sz w:val="24"/>
          <w:highlight w:val="none"/>
        </w:rPr>
        <w:t>违约金</w:t>
      </w:r>
      <w:r>
        <w:rPr>
          <w:rFonts w:ascii="宋体" w:hAnsi="宋体" w:eastAsia="宋体" w:cs="宋体"/>
          <w:color w:val="auto"/>
          <w:sz w:val="24"/>
          <w:highlight w:val="none"/>
        </w:rPr>
        <w:fldChar w:fldCharType="end"/>
      </w:r>
      <w:r>
        <w:rPr>
          <w:rFonts w:ascii="宋体" w:hAnsi="宋体" w:eastAsia="宋体" w:cs="宋体"/>
          <w:color w:val="auto"/>
          <w:sz w:val="24"/>
          <w:highlight w:val="none"/>
        </w:rPr>
        <w:t>或赔偿因此而给监理人造成的经济损失。</w:t>
      </w:r>
    </w:p>
    <w:p>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第四十七条　监理人违约与违约责任。</w:t>
      </w:r>
    </w:p>
    <w:p>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在本合同履行过程中，监理人或监理机构下述行为属违约：</w:t>
      </w:r>
    </w:p>
    <w:p>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一、未履行通用合同条款第八条、第九条、第十一条约定义务和责任。</w:t>
      </w:r>
    </w:p>
    <w:p>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二、监理人不再具有承担本工程项目监理业务的能力而终止合同，或因监理事故而给发包人造成重大的经济损失。</w:t>
      </w:r>
    </w:p>
    <w:p>
      <w:pPr>
        <w:spacing w:line="360" w:lineRule="auto"/>
        <w:ind w:firstLine="480"/>
        <w:jc w:val="left"/>
        <w:rPr>
          <w:rFonts w:ascii="宋体" w:hAnsi="宋体" w:eastAsia="宋体" w:cs="宋体"/>
          <w:color w:val="auto"/>
          <w:sz w:val="24"/>
          <w:highlight w:val="none"/>
        </w:rPr>
      </w:pPr>
      <w:r>
        <w:rPr>
          <w:rFonts w:ascii="宋体" w:hAnsi="宋体" w:eastAsia="宋体" w:cs="宋体"/>
          <w:color w:val="auto"/>
          <w:sz w:val="24"/>
          <w:highlight w:val="none"/>
        </w:rPr>
        <w:t>对上述的违约行为，监理人应承担违约责任，按专用合同条款约定向发包人支付违约金或赔偿经济损失。</w:t>
      </w:r>
    </w:p>
    <w:p>
      <w:pPr>
        <w:spacing w:line="360" w:lineRule="auto"/>
        <w:jc w:val="center"/>
        <w:rPr>
          <w:rFonts w:ascii="宋体" w:hAnsi="宋体" w:eastAsia="宋体" w:cs="宋体"/>
          <w:b/>
          <w:color w:val="auto"/>
          <w:sz w:val="28"/>
          <w:szCs w:val="28"/>
          <w:highlight w:val="none"/>
        </w:rPr>
      </w:pPr>
      <w:r>
        <w:rPr>
          <w:rFonts w:ascii="宋体" w:hAnsi="宋体" w:eastAsia="宋体" w:cs="宋体"/>
          <w:b/>
          <w:color w:val="auto"/>
          <w:sz w:val="28"/>
          <w:szCs w:val="28"/>
          <w:highlight w:val="none"/>
        </w:rPr>
        <w:t>监理报酬</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第四十八条　正常的监理业务报酬，按照专用合同条款约定的方法计取，发包人应按专用合同条款约定的期限、方式支付。</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第四十九条　监理人根据发包人要求，完成额外监理工作应得到的额外报酬，或因工期延长增加的报酬，应按监理补充协议或专用合同条款约定的方法计取，其支付方式、期限等应按正常监理报酬的规定进行。</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第五十条　发包人在约定的支付期限内未支付监理报酬，自约定支付之日起到实际支付之日止，还应支付滞纳金或利息。</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第五十一条　发包人对监理人提交的监理报酬支付通知书中报酬项目有异议时，应当在收到监理人支付通知书7天内向监理人发出异议通知，由双方协商解决。无异议，按通用合同条款第四十九条的约定支付。</w:t>
      </w:r>
    </w:p>
    <w:p>
      <w:pPr>
        <w:spacing w:line="360" w:lineRule="auto"/>
        <w:jc w:val="center"/>
        <w:rPr>
          <w:rFonts w:ascii="宋体" w:hAnsi="宋体" w:eastAsia="宋体" w:cs="宋体"/>
          <w:b/>
          <w:color w:val="auto"/>
          <w:sz w:val="28"/>
          <w:szCs w:val="28"/>
          <w:highlight w:val="none"/>
        </w:rPr>
      </w:pPr>
      <w:r>
        <w:rPr>
          <w:rFonts w:ascii="宋体" w:hAnsi="宋体" w:eastAsia="宋体" w:cs="宋体"/>
          <w:b/>
          <w:color w:val="auto"/>
          <w:sz w:val="28"/>
          <w:szCs w:val="28"/>
          <w:highlight w:val="none"/>
        </w:rPr>
        <w:t>其他</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第五十二条　监理人员在监理业务范围内必须出外考察的，经发包人同意，其费用向发包人实报实销。</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第五十三条　在监理业务范围内，监理机构如需另聘专家咨询或帮助，其费用由监理人承担；在监理范围之外的咨询和帮助，经发包人同意，费用则由发包人承担。</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第五十四条　因监理机构在监理过程中提出的合理化建议，使发包人得到了直接的经济效益，发包人应给予监理机构合理化建议的奖励。</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第五十五条　在监理合同生效后的56天内，监理人应按照专用合同条款约定的种类办理</w:t>
      </w:r>
      <w:r>
        <w:rPr>
          <w:color w:val="auto"/>
          <w:highlight w:val="none"/>
        </w:rPr>
        <w:fldChar w:fldCharType="begin"/>
      </w:r>
      <w:r>
        <w:rPr>
          <w:color w:val="auto"/>
          <w:highlight w:val="none"/>
        </w:rPr>
        <w:instrText xml:space="preserve"> HYPERLINK "http://china.findlaw.cn/data/ldgs_643.html" </w:instrText>
      </w:r>
      <w:r>
        <w:rPr>
          <w:color w:val="auto"/>
          <w:highlight w:val="none"/>
        </w:rPr>
        <w:fldChar w:fldCharType="separate"/>
      </w:r>
      <w:r>
        <w:rPr>
          <w:rFonts w:ascii="宋体" w:hAnsi="宋体" w:eastAsia="宋体" w:cs="宋体"/>
          <w:color w:val="auto"/>
          <w:sz w:val="24"/>
          <w:highlight w:val="none"/>
        </w:rPr>
        <w:t>保险</w:t>
      </w:r>
      <w:r>
        <w:rPr>
          <w:rFonts w:ascii="宋体" w:hAnsi="宋体" w:eastAsia="宋体" w:cs="宋体"/>
          <w:color w:val="auto"/>
          <w:sz w:val="24"/>
          <w:highlight w:val="none"/>
        </w:rPr>
        <w:fldChar w:fldCharType="end"/>
      </w:r>
      <w:r>
        <w:rPr>
          <w:rFonts w:ascii="宋体" w:hAnsi="宋体" w:eastAsia="宋体" w:cs="宋体"/>
          <w:color w:val="auto"/>
          <w:sz w:val="24"/>
          <w:highlight w:val="none"/>
        </w:rPr>
        <w:t>，并向发包人提交</w:t>
      </w:r>
      <w:r>
        <w:rPr>
          <w:color w:val="auto"/>
          <w:highlight w:val="none"/>
        </w:rPr>
        <w:fldChar w:fldCharType="begin"/>
      </w:r>
      <w:r>
        <w:rPr>
          <w:color w:val="auto"/>
          <w:highlight w:val="none"/>
        </w:rPr>
        <w:instrText xml:space="preserve"> HYPERLINK "http://china.findlaw.cn/data/bxlp_460.html" </w:instrText>
      </w:r>
      <w:r>
        <w:rPr>
          <w:color w:val="auto"/>
          <w:highlight w:val="none"/>
        </w:rPr>
        <w:fldChar w:fldCharType="separate"/>
      </w:r>
      <w:r>
        <w:rPr>
          <w:rFonts w:ascii="宋体" w:hAnsi="宋体" w:eastAsia="宋体" w:cs="宋体"/>
          <w:color w:val="auto"/>
          <w:sz w:val="24"/>
          <w:highlight w:val="none"/>
        </w:rPr>
        <w:t>保险合同</w:t>
      </w:r>
      <w:r>
        <w:rPr>
          <w:rFonts w:ascii="宋体" w:hAnsi="宋体" w:eastAsia="宋体" w:cs="宋体"/>
          <w:color w:val="auto"/>
          <w:sz w:val="24"/>
          <w:highlight w:val="none"/>
        </w:rPr>
        <w:fldChar w:fldCharType="end"/>
      </w:r>
      <w:r>
        <w:rPr>
          <w:rFonts w:ascii="宋体" w:hAnsi="宋体" w:eastAsia="宋体" w:cs="宋体"/>
          <w:color w:val="auto"/>
          <w:sz w:val="24"/>
          <w:highlight w:val="none"/>
        </w:rPr>
        <w:t>的副本。保险合同的条件应符合本合同的约定。</w:t>
      </w:r>
    </w:p>
    <w:p>
      <w:pPr>
        <w:spacing w:line="360" w:lineRule="auto"/>
        <w:jc w:val="center"/>
        <w:rPr>
          <w:rFonts w:ascii="宋体" w:hAnsi="宋体" w:eastAsia="宋体" w:cs="宋体"/>
          <w:b/>
          <w:color w:val="auto"/>
          <w:sz w:val="28"/>
          <w:szCs w:val="28"/>
          <w:highlight w:val="none"/>
        </w:rPr>
      </w:pPr>
      <w:r>
        <w:rPr>
          <w:rFonts w:ascii="宋体" w:hAnsi="宋体" w:eastAsia="宋体" w:cs="宋体"/>
          <w:b/>
          <w:color w:val="auto"/>
          <w:sz w:val="28"/>
          <w:szCs w:val="28"/>
          <w:highlight w:val="none"/>
        </w:rPr>
        <w:t>争议的解决</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第五十六条　本合同发生争议，由当事人双方协商解决；也可由工程项目主管部门或行业</w:t>
      </w:r>
      <w:r>
        <w:rPr>
          <w:color w:val="auto"/>
          <w:highlight w:val="none"/>
        </w:rPr>
        <w:fldChar w:fldCharType="begin"/>
      </w:r>
      <w:r>
        <w:rPr>
          <w:color w:val="auto"/>
          <w:highlight w:val="none"/>
        </w:rPr>
        <w:instrText xml:space="preserve"> HYPERLINK "http://china.findlaw.cn/data/htjf_5760.html" </w:instrText>
      </w:r>
      <w:r>
        <w:rPr>
          <w:color w:val="auto"/>
          <w:highlight w:val="none"/>
        </w:rPr>
        <w:fldChar w:fldCharType="separate"/>
      </w:r>
      <w:r>
        <w:rPr>
          <w:rFonts w:ascii="宋体" w:hAnsi="宋体" w:eastAsia="宋体" w:cs="宋体"/>
          <w:color w:val="auto"/>
          <w:sz w:val="24"/>
          <w:highlight w:val="none"/>
        </w:rPr>
        <w:t>合同争议</w:t>
      </w:r>
      <w:r>
        <w:rPr>
          <w:rFonts w:ascii="宋体" w:hAnsi="宋体" w:eastAsia="宋体" w:cs="宋体"/>
          <w:color w:val="auto"/>
          <w:sz w:val="24"/>
          <w:highlight w:val="none"/>
        </w:rPr>
        <w:fldChar w:fldCharType="end"/>
      </w:r>
      <w:r>
        <w:rPr>
          <w:rFonts w:ascii="宋体" w:hAnsi="宋体" w:eastAsia="宋体" w:cs="宋体"/>
          <w:color w:val="auto"/>
          <w:sz w:val="24"/>
          <w:highlight w:val="none"/>
        </w:rPr>
        <w:t>调解机构调解；协商或调解不成时，当事人双方同意由仲裁委员会仲裁；当事人双方未在本合同中约定仲裁机构，事后未达成书面</w:t>
      </w:r>
      <w:r>
        <w:rPr>
          <w:color w:val="auto"/>
          <w:highlight w:val="none"/>
        </w:rPr>
        <w:fldChar w:fldCharType="begin"/>
      </w:r>
      <w:r>
        <w:rPr>
          <w:color w:val="auto"/>
          <w:highlight w:val="none"/>
        </w:rPr>
        <w:instrText xml:space="preserve"> HYPERLINK "http://china.findlaw.cn/data/zc_3770.html" </w:instrText>
      </w:r>
      <w:r>
        <w:rPr>
          <w:color w:val="auto"/>
          <w:highlight w:val="none"/>
        </w:rPr>
        <w:fldChar w:fldCharType="separate"/>
      </w:r>
      <w:r>
        <w:rPr>
          <w:rFonts w:ascii="宋体" w:hAnsi="宋体" w:eastAsia="宋体" w:cs="宋体"/>
          <w:color w:val="auto"/>
          <w:sz w:val="24"/>
          <w:highlight w:val="none"/>
        </w:rPr>
        <w:t>仲裁协议</w:t>
      </w:r>
      <w:r>
        <w:rPr>
          <w:rFonts w:ascii="宋体" w:hAnsi="宋体" w:eastAsia="宋体" w:cs="宋体"/>
          <w:color w:val="auto"/>
          <w:sz w:val="24"/>
          <w:highlight w:val="none"/>
        </w:rPr>
        <w:fldChar w:fldCharType="end"/>
      </w:r>
      <w:r>
        <w:rPr>
          <w:rFonts w:ascii="宋体" w:hAnsi="宋体" w:eastAsia="宋体" w:cs="宋体"/>
          <w:color w:val="auto"/>
          <w:sz w:val="24"/>
          <w:highlight w:val="none"/>
        </w:rPr>
        <w:t>的，可向人民法院起诉。</w:t>
      </w:r>
    </w:p>
    <w:p>
      <w:pPr>
        <w:spacing w:line="360" w:lineRule="auto"/>
        <w:jc w:val="left"/>
        <w:rPr>
          <w:rFonts w:ascii="宋体" w:hAnsi="宋体" w:eastAsia="宋体" w:cs="宋体"/>
          <w:color w:val="auto"/>
          <w:sz w:val="24"/>
          <w:highlight w:val="none"/>
        </w:rPr>
      </w:pPr>
      <w:r>
        <w:rPr>
          <w:rFonts w:ascii="宋体" w:hAnsi="宋体" w:eastAsia="宋体" w:cs="宋体"/>
          <w:color w:val="auto"/>
          <w:sz w:val="24"/>
          <w:highlight w:val="none"/>
        </w:rPr>
        <w:t>　　第五十七条　在争议的协商、调解、仲裁或起诉的过程中，双方仍应继续承担监理合同约定的各自的责任和义务，保证工程建设的正常进行。</w:t>
      </w:r>
    </w:p>
    <w:p>
      <w:pPr>
        <w:spacing w:line="360" w:lineRule="auto"/>
        <w:ind w:firstLine="482"/>
        <w:jc w:val="center"/>
        <w:rPr>
          <w:rFonts w:ascii="宋体" w:hAnsi="宋体"/>
          <w:b/>
          <w:color w:val="auto"/>
          <w:sz w:val="24"/>
          <w:szCs w:val="24"/>
          <w:highlight w:val="none"/>
        </w:rPr>
      </w:pPr>
    </w:p>
    <w:p>
      <w:pPr>
        <w:pStyle w:val="3"/>
        <w:ind w:firstLine="482"/>
        <w:rPr>
          <w:rFonts w:hAnsi="宋体"/>
          <w:color w:val="auto"/>
          <w:sz w:val="36"/>
          <w:szCs w:val="36"/>
          <w:highlight w:val="none"/>
        </w:rPr>
      </w:pPr>
      <w:r>
        <w:rPr>
          <w:rFonts w:hAnsi="宋体"/>
          <w:color w:val="auto"/>
          <w:sz w:val="24"/>
          <w:highlight w:val="none"/>
        </w:rPr>
        <w:br w:type="page"/>
      </w:r>
      <w:bookmarkStart w:id="2" w:name="_Toc1672"/>
      <w:r>
        <w:rPr>
          <w:rFonts w:hint="eastAsia"/>
          <w:color w:val="auto"/>
          <w:sz w:val="36"/>
          <w:szCs w:val="36"/>
          <w:highlight w:val="none"/>
        </w:rPr>
        <w:t>第三部分  专用条款</w:t>
      </w:r>
      <w:bookmarkEnd w:id="2"/>
    </w:p>
    <w:p>
      <w:pPr>
        <w:spacing w:line="360" w:lineRule="auto"/>
        <w:ind w:firstLine="420" w:firstLineChars="175"/>
        <w:rPr>
          <w:rFonts w:ascii="宋体" w:hAnsi="宋体" w:eastAsia="宋体"/>
          <w:color w:val="auto"/>
          <w:highlight w:val="none"/>
        </w:rPr>
      </w:pPr>
      <w:r>
        <w:rPr>
          <w:rFonts w:hint="eastAsia" w:ascii="宋体" w:hAnsi="宋体" w:eastAsia="宋体"/>
          <w:color w:val="auto"/>
          <w:sz w:val="24"/>
          <w:highlight w:val="none"/>
        </w:rPr>
        <w:t>专用合同条款中的各条款的补充和修改通用合同条款或当需要时增加新的条款，两者应对照阅读，一旦出现矛盾或不一致，则以专用合同条款为准，通用合同条款中未补充和修改的部分仍有效。</w:t>
      </w:r>
    </w:p>
    <w:p>
      <w:pPr>
        <w:widowControl/>
        <w:spacing w:line="360" w:lineRule="auto"/>
        <w:jc w:val="center"/>
        <w:outlineLvl w:val="1"/>
        <w:rPr>
          <w:rFonts w:ascii="宋体" w:hAnsi="宋体" w:eastAsia="宋体" w:cs="宋体"/>
          <w:b/>
          <w:bCs/>
          <w:color w:val="auto"/>
          <w:kern w:val="0"/>
          <w:sz w:val="30"/>
          <w:szCs w:val="30"/>
          <w:highlight w:val="none"/>
        </w:rPr>
      </w:pPr>
      <w:bookmarkStart w:id="3" w:name="_Toc15333"/>
      <w:r>
        <w:rPr>
          <w:rFonts w:ascii="宋体" w:hAnsi="宋体" w:eastAsia="宋体" w:cs="宋体"/>
          <w:b/>
          <w:bCs/>
          <w:color w:val="auto"/>
          <w:kern w:val="0"/>
          <w:sz w:val="30"/>
          <w:szCs w:val="30"/>
          <w:highlight w:val="none"/>
        </w:rPr>
        <w:t>适用法律、法规、规章和监理依据</w:t>
      </w:r>
      <w:bookmarkEnd w:id="3"/>
    </w:p>
    <w:p>
      <w:pPr>
        <w:widowControl/>
        <w:spacing w:line="360"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一、将通用合同条款的</w:t>
      </w:r>
      <w:r>
        <w:rPr>
          <w:rFonts w:ascii="宋体" w:hAnsi="宋体" w:eastAsia="宋体" w:cs="宋体"/>
          <w:color w:val="auto"/>
          <w:kern w:val="0"/>
          <w:sz w:val="24"/>
          <w:highlight w:val="none"/>
        </w:rPr>
        <w:t>第三条</w:t>
      </w:r>
      <w:r>
        <w:rPr>
          <w:rFonts w:hint="eastAsia" w:ascii="宋体" w:hAnsi="宋体" w:eastAsia="宋体" w:cs="宋体"/>
          <w:color w:val="auto"/>
          <w:kern w:val="0"/>
          <w:sz w:val="24"/>
          <w:highlight w:val="none"/>
        </w:rPr>
        <w:t>修改为：</w:t>
      </w:r>
      <w:r>
        <w:rPr>
          <w:rFonts w:ascii="宋体" w:hAnsi="宋体" w:eastAsia="宋体" w:cs="宋体"/>
          <w:color w:val="auto"/>
          <w:kern w:val="0"/>
          <w:sz w:val="24"/>
          <w:highlight w:val="none"/>
        </w:rPr>
        <w:t>本合同适用的国家法律、行政法规和部门规章以及地方法规、规章为：</w:t>
      </w:r>
    </w:p>
    <w:p>
      <w:pPr>
        <w:widowControl/>
        <w:numPr>
          <w:ilvl w:val="0"/>
          <w:numId w:val="1"/>
        </w:numPr>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《中华人民共和国</w:t>
      </w:r>
      <w:r>
        <w:rPr>
          <w:rFonts w:hint="eastAsia" w:ascii="宋体" w:hAnsi="宋体" w:eastAsia="宋体" w:cs="宋体"/>
          <w:color w:val="auto"/>
          <w:kern w:val="0"/>
          <w:sz w:val="24"/>
          <w:highlight w:val="none"/>
        </w:rPr>
        <w:t>民法典</w:t>
      </w:r>
      <w:r>
        <w:rPr>
          <w:rFonts w:ascii="宋体" w:hAnsi="宋体" w:eastAsia="宋体" w:cs="宋体"/>
          <w:color w:val="auto"/>
          <w:kern w:val="0"/>
          <w:sz w:val="24"/>
          <w:highlight w:val="none"/>
        </w:rPr>
        <w:t>》</w:t>
      </w:r>
      <w:r>
        <w:rPr>
          <w:rFonts w:hint="eastAsia" w:ascii="宋体" w:hAnsi="宋体" w:eastAsia="宋体" w:cs="宋体"/>
          <w:color w:val="auto"/>
          <w:kern w:val="0"/>
          <w:sz w:val="24"/>
          <w:highlight w:val="none"/>
        </w:rPr>
        <w:t>；</w:t>
      </w:r>
      <w:r>
        <w:rPr>
          <w:rFonts w:ascii="宋体" w:hAnsi="宋体" w:eastAsia="宋体" w:cs="宋体"/>
          <w:color w:val="auto"/>
          <w:kern w:val="0"/>
          <w:sz w:val="24"/>
          <w:highlight w:val="none"/>
        </w:rPr>
        <w:t xml:space="preserve"> </w:t>
      </w:r>
    </w:p>
    <w:p>
      <w:pPr>
        <w:widowControl/>
        <w:numPr>
          <w:ilvl w:val="0"/>
          <w:numId w:val="2"/>
        </w:numPr>
        <w:tabs>
          <w:tab w:val="left" w:pos="720"/>
        </w:tabs>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《中华人民共和国建筑法》</w:t>
      </w:r>
      <w:r>
        <w:rPr>
          <w:rFonts w:hint="eastAsia" w:ascii="宋体" w:hAnsi="宋体" w:eastAsia="宋体" w:cs="宋体"/>
          <w:color w:val="auto"/>
          <w:kern w:val="0"/>
          <w:sz w:val="24"/>
          <w:highlight w:val="none"/>
        </w:rPr>
        <w:t>；</w:t>
      </w:r>
      <w:r>
        <w:rPr>
          <w:rFonts w:ascii="宋体" w:hAnsi="宋体" w:eastAsia="宋体" w:cs="宋体"/>
          <w:color w:val="auto"/>
          <w:kern w:val="0"/>
          <w:sz w:val="24"/>
          <w:highlight w:val="none"/>
        </w:rPr>
        <w:t xml:space="preserve"> </w:t>
      </w:r>
    </w:p>
    <w:p>
      <w:pPr>
        <w:widowControl/>
        <w:numPr>
          <w:ilvl w:val="0"/>
          <w:numId w:val="3"/>
        </w:numPr>
        <w:tabs>
          <w:tab w:val="left" w:pos="720"/>
        </w:tabs>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 xml:space="preserve">《建设工程质量管理条例》（中华人民共和国国务院令第279号） </w:t>
      </w:r>
      <w:r>
        <w:rPr>
          <w:rFonts w:hint="eastAsia" w:ascii="宋体" w:hAnsi="宋体" w:eastAsia="宋体" w:cs="宋体"/>
          <w:color w:val="auto"/>
          <w:kern w:val="0"/>
          <w:sz w:val="24"/>
          <w:highlight w:val="none"/>
        </w:rPr>
        <w:t>；</w:t>
      </w:r>
    </w:p>
    <w:p>
      <w:pPr>
        <w:widowControl/>
        <w:numPr>
          <w:ilvl w:val="0"/>
          <w:numId w:val="4"/>
        </w:numPr>
        <w:tabs>
          <w:tab w:val="left" w:pos="720"/>
        </w:tabs>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 xml:space="preserve">《水利工程建设安全管理条例》； </w:t>
      </w:r>
    </w:p>
    <w:p>
      <w:pPr>
        <w:widowControl/>
        <w:numPr>
          <w:ilvl w:val="0"/>
          <w:numId w:val="5"/>
        </w:numPr>
        <w:tabs>
          <w:tab w:val="left" w:pos="720"/>
        </w:tabs>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 xml:space="preserve">《广东省建设工程质量管理条例》； </w:t>
      </w:r>
    </w:p>
    <w:p>
      <w:pPr>
        <w:widowControl/>
        <w:numPr>
          <w:ilvl w:val="0"/>
          <w:numId w:val="6"/>
        </w:numPr>
        <w:tabs>
          <w:tab w:val="left" w:pos="720"/>
        </w:tabs>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 xml:space="preserve">《广州市市政园林绿化管理条例》； </w:t>
      </w:r>
    </w:p>
    <w:p>
      <w:pPr>
        <w:widowControl/>
        <w:numPr>
          <w:ilvl w:val="0"/>
          <w:numId w:val="7"/>
        </w:numPr>
        <w:tabs>
          <w:tab w:val="left" w:pos="720"/>
        </w:tabs>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 xml:space="preserve">《水利工程建设项目施工监理规范》（SL 288-2003）； </w:t>
      </w:r>
    </w:p>
    <w:p>
      <w:pPr>
        <w:widowControl/>
        <w:numPr>
          <w:ilvl w:val="0"/>
          <w:numId w:val="8"/>
        </w:numPr>
        <w:tabs>
          <w:tab w:val="left" w:pos="720"/>
        </w:tabs>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 xml:space="preserve">《水利水电工程质量检验与评定规程》； </w:t>
      </w:r>
    </w:p>
    <w:p>
      <w:pPr>
        <w:widowControl/>
        <w:numPr>
          <w:ilvl w:val="0"/>
          <w:numId w:val="9"/>
        </w:numPr>
        <w:tabs>
          <w:tab w:val="left" w:pos="720"/>
        </w:tabs>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 xml:space="preserve">《水利水电建设工程验收规定》； </w:t>
      </w:r>
    </w:p>
    <w:p>
      <w:pPr>
        <w:widowControl/>
        <w:numPr>
          <w:ilvl w:val="0"/>
          <w:numId w:val="10"/>
        </w:numPr>
        <w:tabs>
          <w:tab w:val="left" w:pos="720"/>
        </w:tabs>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 xml:space="preserve">其他适用于本合同的法律、法规和规章。 </w:t>
      </w:r>
    </w:p>
    <w:p>
      <w:pPr>
        <w:widowControl/>
        <w:spacing w:line="360"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二、将通用合同条款的</w:t>
      </w:r>
      <w:r>
        <w:rPr>
          <w:rFonts w:ascii="宋体" w:hAnsi="宋体" w:eastAsia="宋体" w:cs="宋体"/>
          <w:color w:val="auto"/>
          <w:kern w:val="0"/>
          <w:sz w:val="24"/>
          <w:highlight w:val="none"/>
        </w:rPr>
        <w:t>第四条</w:t>
      </w:r>
      <w:r>
        <w:rPr>
          <w:rFonts w:hint="eastAsia" w:ascii="宋体" w:hAnsi="宋体" w:eastAsia="宋体" w:cs="宋体"/>
          <w:color w:val="auto"/>
          <w:kern w:val="0"/>
          <w:sz w:val="24"/>
          <w:highlight w:val="none"/>
        </w:rPr>
        <w:t>修改为：</w:t>
      </w:r>
      <w:r>
        <w:rPr>
          <w:rFonts w:ascii="宋体" w:hAnsi="宋体" w:eastAsia="宋体" w:cs="宋体"/>
          <w:color w:val="auto"/>
          <w:kern w:val="0"/>
          <w:sz w:val="24"/>
          <w:highlight w:val="none"/>
        </w:rPr>
        <w:t>本合同的监理依据为：</w:t>
      </w:r>
    </w:p>
    <w:p>
      <w:pPr>
        <w:widowControl/>
        <w:numPr>
          <w:ilvl w:val="0"/>
          <w:numId w:val="11"/>
        </w:numPr>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 xml:space="preserve">本工程监理合同； </w:t>
      </w:r>
    </w:p>
    <w:p>
      <w:pPr>
        <w:widowControl/>
        <w:numPr>
          <w:ilvl w:val="0"/>
          <w:numId w:val="12"/>
        </w:numPr>
        <w:tabs>
          <w:tab w:val="left" w:pos="720"/>
        </w:tabs>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委托人和设计单位签订的工程设计合同；</w:t>
      </w:r>
    </w:p>
    <w:p>
      <w:pPr>
        <w:widowControl/>
        <w:numPr>
          <w:ilvl w:val="0"/>
          <w:numId w:val="13"/>
        </w:numPr>
        <w:tabs>
          <w:tab w:val="left" w:pos="720"/>
        </w:tabs>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委托人和承包人签订的工程施工合同；</w:t>
      </w:r>
    </w:p>
    <w:p>
      <w:pPr>
        <w:widowControl/>
        <w:numPr>
          <w:ilvl w:val="0"/>
          <w:numId w:val="14"/>
        </w:numPr>
        <w:tabs>
          <w:tab w:val="left" w:pos="720"/>
        </w:tabs>
        <w:spacing w:line="360" w:lineRule="auto"/>
        <w:ind w:left="714" w:hanging="357"/>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经委托人审查并经认可的本工程正式施工图纸、说明以及会审记录、有关</w:t>
      </w:r>
    </w:p>
    <w:p>
      <w:pPr>
        <w:widowControl/>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工程洽商的技术洽商记录、设计修改的变更文件；</w:t>
      </w:r>
    </w:p>
    <w:p>
      <w:pPr>
        <w:widowControl/>
        <w:spacing w:line="360"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5．</w:t>
      </w:r>
      <w:r>
        <w:rPr>
          <w:rFonts w:ascii="宋体" w:hAnsi="宋体" w:eastAsia="宋体" w:cs="宋体"/>
          <w:color w:val="auto"/>
          <w:kern w:val="0"/>
          <w:sz w:val="24"/>
          <w:highlight w:val="none"/>
        </w:rPr>
        <w:t>地区现行的有关工程预结算定额和文件；</w:t>
      </w:r>
    </w:p>
    <w:p>
      <w:pPr>
        <w:widowControl/>
        <w:spacing w:line="360"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6．</w:t>
      </w:r>
      <w:r>
        <w:rPr>
          <w:rFonts w:ascii="宋体" w:hAnsi="宋体" w:eastAsia="宋体" w:cs="宋体"/>
          <w:color w:val="auto"/>
          <w:kern w:val="0"/>
          <w:sz w:val="24"/>
          <w:highlight w:val="none"/>
        </w:rPr>
        <w:t>广州地区现行的设计规范（规程）、建筑工程质量检验评定标准、施工和验收规范；</w:t>
      </w:r>
    </w:p>
    <w:p>
      <w:pPr>
        <w:widowControl/>
        <w:spacing w:line="360"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w:t>
      </w:r>
      <w:r>
        <w:rPr>
          <w:rFonts w:ascii="宋体" w:hAnsi="宋体" w:eastAsia="宋体" w:cs="宋体"/>
          <w:color w:val="auto"/>
          <w:kern w:val="0"/>
          <w:sz w:val="24"/>
          <w:highlight w:val="none"/>
        </w:rPr>
        <w:t>监理各项工作实施细则；</w:t>
      </w:r>
    </w:p>
    <w:p>
      <w:pPr>
        <w:widowControl/>
        <w:tabs>
          <w:tab w:val="left" w:pos="5850"/>
        </w:tabs>
        <w:spacing w:line="360"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8．</w:t>
      </w:r>
      <w:r>
        <w:rPr>
          <w:rFonts w:ascii="宋体" w:hAnsi="宋体" w:eastAsia="宋体" w:cs="宋体"/>
          <w:color w:val="auto"/>
          <w:kern w:val="0"/>
          <w:sz w:val="24"/>
          <w:highlight w:val="none"/>
        </w:rPr>
        <w:t>其他有关文件。</w:t>
      </w:r>
      <w:r>
        <w:rPr>
          <w:rFonts w:ascii="宋体" w:hAnsi="宋体" w:eastAsia="宋体" w:cs="宋体"/>
          <w:color w:val="auto"/>
          <w:kern w:val="0"/>
          <w:sz w:val="24"/>
          <w:highlight w:val="none"/>
        </w:rPr>
        <w:tab/>
      </w:r>
    </w:p>
    <w:p>
      <w:pPr>
        <w:widowControl/>
        <w:spacing w:line="360" w:lineRule="auto"/>
        <w:jc w:val="center"/>
        <w:outlineLvl w:val="1"/>
        <w:rPr>
          <w:rFonts w:ascii="宋体" w:hAnsi="宋体" w:eastAsia="宋体" w:cs="宋体"/>
          <w:b/>
          <w:bCs/>
          <w:color w:val="auto"/>
          <w:kern w:val="0"/>
          <w:sz w:val="30"/>
          <w:szCs w:val="30"/>
          <w:highlight w:val="none"/>
        </w:rPr>
      </w:pPr>
      <w:bookmarkStart w:id="4" w:name="_Toc21132"/>
      <w:r>
        <w:rPr>
          <w:rFonts w:ascii="宋体" w:hAnsi="宋体" w:eastAsia="宋体" w:cs="宋体"/>
          <w:b/>
          <w:bCs/>
          <w:color w:val="auto"/>
          <w:kern w:val="0"/>
          <w:sz w:val="30"/>
          <w:szCs w:val="30"/>
          <w:highlight w:val="none"/>
        </w:rPr>
        <w:t>通知和联系</w:t>
      </w:r>
      <w:bookmarkEnd w:id="4"/>
    </w:p>
    <w:p>
      <w:pPr>
        <w:widowControl/>
        <w:spacing w:line="360" w:lineRule="auto"/>
        <w:ind w:firstLine="360" w:firstLineChars="1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三、将通用合同条款的</w:t>
      </w:r>
      <w:r>
        <w:rPr>
          <w:rFonts w:ascii="宋体" w:hAnsi="宋体" w:eastAsia="宋体" w:cs="宋体"/>
          <w:color w:val="auto"/>
          <w:kern w:val="0"/>
          <w:sz w:val="24"/>
          <w:highlight w:val="none"/>
        </w:rPr>
        <w:t>第五条</w:t>
      </w:r>
      <w:r>
        <w:rPr>
          <w:rFonts w:hint="eastAsia" w:ascii="宋体" w:hAnsi="宋体" w:eastAsia="宋体" w:cs="宋体"/>
          <w:color w:val="auto"/>
          <w:kern w:val="0"/>
          <w:sz w:val="24"/>
          <w:highlight w:val="none"/>
        </w:rPr>
        <w:t>修改为：</w:t>
      </w:r>
      <w:r>
        <w:rPr>
          <w:rFonts w:ascii="宋体" w:hAnsi="宋体" w:eastAsia="宋体" w:cs="宋体"/>
          <w:color w:val="auto"/>
          <w:kern w:val="0"/>
          <w:sz w:val="24"/>
          <w:highlight w:val="none"/>
        </w:rPr>
        <w:t>考虑到现场与发包人总部较近，交通方便，除合同另有规定外，原则上发包人不派常驻工地代表，监理机构可直接与发包人联系。</w:t>
      </w:r>
    </w:p>
    <w:p>
      <w:pPr>
        <w:widowControl/>
        <w:spacing w:line="360" w:lineRule="auto"/>
        <w:jc w:val="center"/>
        <w:outlineLvl w:val="1"/>
        <w:rPr>
          <w:rFonts w:ascii="宋体" w:hAnsi="宋体" w:eastAsia="宋体" w:cs="宋体"/>
          <w:b/>
          <w:bCs/>
          <w:color w:val="auto"/>
          <w:kern w:val="0"/>
          <w:sz w:val="30"/>
          <w:szCs w:val="30"/>
          <w:highlight w:val="none"/>
        </w:rPr>
      </w:pPr>
      <w:bookmarkStart w:id="5" w:name="_Toc15821"/>
      <w:r>
        <w:rPr>
          <w:rFonts w:ascii="宋体" w:hAnsi="宋体" w:eastAsia="宋体" w:cs="宋体"/>
          <w:b/>
          <w:bCs/>
          <w:color w:val="auto"/>
          <w:kern w:val="0"/>
          <w:sz w:val="30"/>
          <w:szCs w:val="30"/>
          <w:highlight w:val="none"/>
        </w:rPr>
        <w:t>监理人的义务和责任</w:t>
      </w:r>
      <w:bookmarkEnd w:id="5"/>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四、将通用合同条款的</w:t>
      </w:r>
      <w:r>
        <w:rPr>
          <w:rFonts w:ascii="宋体" w:hAnsi="宋体" w:eastAsia="宋体" w:cs="宋体"/>
          <w:color w:val="auto"/>
          <w:kern w:val="0"/>
          <w:sz w:val="24"/>
          <w:highlight w:val="none"/>
        </w:rPr>
        <w:t>第八条</w:t>
      </w:r>
      <w:r>
        <w:rPr>
          <w:rFonts w:hint="eastAsia" w:ascii="宋体" w:hAnsi="宋体" w:eastAsia="宋体" w:cs="宋体"/>
          <w:color w:val="auto"/>
          <w:kern w:val="0"/>
          <w:sz w:val="24"/>
          <w:highlight w:val="none"/>
        </w:rPr>
        <w:t>修改为：</w:t>
      </w:r>
      <w:r>
        <w:rPr>
          <w:rFonts w:ascii="宋体" w:hAnsi="宋体" w:eastAsia="宋体" w:cs="宋体"/>
          <w:color w:val="auto"/>
          <w:kern w:val="0"/>
          <w:sz w:val="24"/>
          <w:highlight w:val="none"/>
        </w:rPr>
        <w:t>监理人应在监理合同生效后的20天内，向发包人提交监理规划、监理实施细则、监理工作规程、监理机构以及委派的总监理工程师、简历（与投标书</w:t>
      </w:r>
      <w:r>
        <w:rPr>
          <w:rFonts w:hint="eastAsia" w:ascii="宋体" w:hAnsi="宋体" w:eastAsia="宋体" w:cs="宋体"/>
          <w:color w:val="auto"/>
          <w:kern w:val="0"/>
          <w:sz w:val="24"/>
          <w:highlight w:val="none"/>
          <w:lang w:val="en-US" w:eastAsia="zh-CN"/>
        </w:rPr>
        <w:t>一致</w:t>
      </w:r>
      <w:r>
        <w:rPr>
          <w:rFonts w:ascii="宋体" w:hAnsi="宋体" w:eastAsia="宋体" w:cs="宋体"/>
          <w:color w:val="auto"/>
          <w:kern w:val="0"/>
          <w:sz w:val="24"/>
          <w:highlight w:val="none"/>
        </w:rPr>
        <w:t>）。监理规划及监理实施细则须经发包人批准，如监理人进行修改须经发包人重新批准，否则按第四十七条</w:t>
      </w:r>
      <w:r>
        <w:rPr>
          <w:rFonts w:hint="eastAsia" w:ascii="宋体" w:hAnsi="宋体" w:eastAsia="宋体" w:cs="宋体"/>
          <w:color w:val="auto"/>
          <w:kern w:val="0"/>
          <w:sz w:val="24"/>
          <w:highlight w:val="none"/>
        </w:rPr>
        <w:t>“一”</w:t>
      </w:r>
      <w:r>
        <w:rPr>
          <w:rFonts w:ascii="宋体" w:hAnsi="宋体" w:eastAsia="宋体" w:cs="宋体"/>
          <w:color w:val="auto"/>
          <w:kern w:val="0"/>
          <w:sz w:val="24"/>
          <w:highlight w:val="none"/>
        </w:rPr>
        <w:t>处理。</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五、将通用合同条款的</w:t>
      </w:r>
      <w:r>
        <w:rPr>
          <w:rFonts w:ascii="宋体" w:hAnsi="宋体" w:eastAsia="宋体" w:cs="宋体"/>
          <w:color w:val="auto"/>
          <w:kern w:val="0"/>
          <w:sz w:val="24"/>
          <w:highlight w:val="none"/>
        </w:rPr>
        <w:t>第九条 “按监理规划派出专业配套、符合资格条件的监理人员进驻施工现场”</w:t>
      </w:r>
      <w:r>
        <w:rPr>
          <w:rFonts w:hint="eastAsia" w:ascii="宋体" w:hAnsi="宋体" w:eastAsia="宋体" w:cs="宋体"/>
          <w:color w:val="auto"/>
          <w:kern w:val="0"/>
          <w:sz w:val="24"/>
          <w:highlight w:val="none"/>
        </w:rPr>
        <w:t>这</w:t>
      </w:r>
      <w:r>
        <w:rPr>
          <w:rFonts w:ascii="宋体" w:hAnsi="宋体" w:eastAsia="宋体" w:cs="宋体"/>
          <w:color w:val="auto"/>
          <w:kern w:val="0"/>
          <w:sz w:val="24"/>
          <w:highlight w:val="none"/>
        </w:rPr>
        <w:t>句改为“按经发包人批复的监理规划派出专业配套、符合资格条件的监理人员进驻施工现场”</w:t>
      </w:r>
      <w:r>
        <w:rPr>
          <w:rFonts w:hint="eastAsia" w:ascii="宋体" w:hAnsi="宋体" w:eastAsia="宋体" w:cs="宋体"/>
          <w:color w:val="auto"/>
          <w:kern w:val="0"/>
          <w:sz w:val="24"/>
          <w:highlight w:val="none"/>
        </w:rPr>
        <w:t>。</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增加以下内容：</w:t>
      </w:r>
    </w:p>
    <w:p>
      <w:pPr>
        <w:widowControl/>
        <w:spacing w:line="360" w:lineRule="auto"/>
        <w:ind w:firstLine="480" w:firstLineChars="20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主要监理人员月</w:t>
      </w:r>
      <w:r>
        <w:rPr>
          <w:rFonts w:hint="eastAsia" w:ascii="宋体" w:hAnsi="宋体" w:eastAsia="宋体" w:cs="宋体"/>
          <w:color w:val="auto"/>
          <w:kern w:val="0"/>
          <w:sz w:val="24"/>
          <w:highlight w:val="none"/>
        </w:rPr>
        <w:t>驻场</w:t>
      </w:r>
      <w:r>
        <w:rPr>
          <w:rFonts w:ascii="宋体" w:hAnsi="宋体" w:eastAsia="宋体" w:cs="宋体"/>
          <w:color w:val="auto"/>
          <w:kern w:val="0"/>
          <w:sz w:val="24"/>
          <w:highlight w:val="none"/>
        </w:rPr>
        <w:t>时间不少于22天。</w:t>
      </w:r>
    </w:p>
    <w:p>
      <w:pPr>
        <w:widowControl/>
        <w:spacing w:line="360" w:lineRule="auto"/>
        <w:ind w:firstLine="480" w:firstLineChars="20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监理人的监理范围为：工程从施工准备至竣工验收阶段内所有工程项目监理工作，以及保修期内相应的监理工作。</w:t>
      </w:r>
    </w:p>
    <w:p>
      <w:pPr>
        <w:widowControl/>
        <w:spacing w:line="360" w:lineRule="auto"/>
        <w:ind w:firstLine="480" w:firstLineChars="20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监理人的监理工作内容和主要措施：监理内容包括但不限于以下内容：施工准备阶段、施工阶段、竣工结算阶段、保修阶段的质量、投资、进度、安全控制；监督、管理建设工程合同的履行，信息管理以及协调建设单位和工程建设有关各方的工作关系等。参照合同附件中有关内容。</w:t>
      </w:r>
    </w:p>
    <w:p>
      <w:pPr>
        <w:widowControl/>
        <w:spacing w:line="360" w:lineRule="auto"/>
        <w:ind w:firstLine="480" w:firstLineChars="20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监理人应在监理合同生效后按发包人通知要求的时间内，派出监理人员进驻施工现场。</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六、将通用合同条款的</w:t>
      </w:r>
      <w:r>
        <w:rPr>
          <w:rFonts w:ascii="宋体" w:hAnsi="宋体" w:eastAsia="宋体" w:cs="宋体"/>
          <w:color w:val="auto"/>
          <w:kern w:val="0"/>
          <w:sz w:val="24"/>
          <w:highlight w:val="none"/>
        </w:rPr>
        <w:t>第十条</w:t>
      </w:r>
      <w:r>
        <w:rPr>
          <w:rFonts w:hint="eastAsia" w:ascii="宋体" w:hAnsi="宋体" w:eastAsia="宋体" w:cs="宋体"/>
          <w:color w:val="auto"/>
          <w:kern w:val="0"/>
          <w:sz w:val="24"/>
          <w:highlight w:val="none"/>
        </w:rPr>
        <w:t>修改为</w:t>
      </w:r>
      <w:r>
        <w:rPr>
          <w:rFonts w:ascii="宋体" w:hAnsi="宋体" w:eastAsia="宋体" w:cs="宋体"/>
          <w:color w:val="auto"/>
          <w:kern w:val="0"/>
          <w:sz w:val="24"/>
          <w:highlight w:val="none"/>
        </w:rPr>
        <w:t>：“在监理期限内，监理人可根据工程进展情况和监理业务量的大小对监理机构和人员进行合理调整，但须经发包人批准”。</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七、通用合同条款的</w:t>
      </w:r>
      <w:r>
        <w:rPr>
          <w:rFonts w:ascii="宋体" w:hAnsi="宋体" w:eastAsia="宋体" w:cs="宋体"/>
          <w:color w:val="auto"/>
          <w:kern w:val="0"/>
          <w:sz w:val="24"/>
          <w:highlight w:val="none"/>
        </w:rPr>
        <w:t>第十二条增加</w:t>
      </w:r>
      <w:r>
        <w:rPr>
          <w:rFonts w:hint="eastAsia" w:ascii="宋体" w:hAnsi="宋体" w:eastAsia="宋体" w:cs="宋体"/>
          <w:color w:val="auto"/>
          <w:kern w:val="0"/>
          <w:sz w:val="24"/>
          <w:highlight w:val="none"/>
        </w:rPr>
        <w:t>以下内容</w:t>
      </w:r>
      <w:r>
        <w:rPr>
          <w:rFonts w:ascii="宋体" w:hAnsi="宋体" w:eastAsia="宋体" w:cs="宋体"/>
          <w:color w:val="auto"/>
          <w:kern w:val="0"/>
          <w:sz w:val="24"/>
          <w:highlight w:val="none"/>
        </w:rPr>
        <w:t>：“监理人员不得与承包人进行非工作关系接触。”</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八、通用合同条款的</w:t>
      </w:r>
      <w:r>
        <w:rPr>
          <w:rFonts w:ascii="宋体" w:hAnsi="宋体" w:eastAsia="宋体" w:cs="宋体"/>
          <w:color w:val="auto"/>
          <w:kern w:val="0"/>
          <w:sz w:val="24"/>
          <w:highlight w:val="none"/>
        </w:rPr>
        <w:t>第十三条</w:t>
      </w:r>
      <w:r>
        <w:rPr>
          <w:rFonts w:hint="eastAsia" w:ascii="宋体" w:hAnsi="宋体" w:eastAsia="宋体" w:cs="宋体"/>
          <w:color w:val="auto"/>
          <w:kern w:val="0"/>
          <w:sz w:val="24"/>
          <w:highlight w:val="none"/>
        </w:rPr>
        <w:t>增加以下内容：</w:t>
      </w:r>
    </w:p>
    <w:p>
      <w:pPr>
        <w:widowControl/>
        <w:spacing w:line="360" w:lineRule="auto"/>
        <w:ind w:firstLine="480" w:firstLineChars="20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需旁站监理的工程关键部位是：</w:t>
      </w:r>
    </w:p>
    <w:p>
      <w:pPr>
        <w:widowControl/>
        <w:numPr>
          <w:ilvl w:val="0"/>
          <w:numId w:val="15"/>
        </w:numPr>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 xml:space="preserve">测量地面线（与发包人、承包人联合进行）； </w:t>
      </w:r>
    </w:p>
    <w:p>
      <w:pPr>
        <w:widowControl/>
        <w:numPr>
          <w:ilvl w:val="0"/>
          <w:numId w:val="16"/>
        </w:numPr>
        <w:tabs>
          <w:tab w:val="left" w:pos="720"/>
        </w:tabs>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 xml:space="preserve">隐蔽工程； </w:t>
      </w:r>
    </w:p>
    <w:p>
      <w:pPr>
        <w:widowControl/>
        <w:numPr>
          <w:ilvl w:val="0"/>
          <w:numId w:val="17"/>
        </w:numPr>
        <w:tabs>
          <w:tab w:val="left" w:pos="720"/>
        </w:tabs>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 xml:space="preserve">材料产品到施工现场检验； </w:t>
      </w:r>
    </w:p>
    <w:p>
      <w:pPr>
        <w:widowControl/>
        <w:numPr>
          <w:ilvl w:val="0"/>
          <w:numId w:val="18"/>
        </w:numPr>
        <w:tabs>
          <w:tab w:val="left" w:pos="720"/>
        </w:tabs>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 xml:space="preserve">其他发包人书面要求的重点部位工程的施工。 </w:t>
      </w:r>
    </w:p>
    <w:p>
      <w:pPr>
        <w:widowControl/>
        <w:spacing w:line="360" w:lineRule="auto"/>
        <w:ind w:firstLine="480" w:firstLineChars="20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需旁站监理的关键工序是：</w:t>
      </w:r>
    </w:p>
    <w:p>
      <w:pPr>
        <w:widowControl/>
        <w:numPr>
          <w:ilvl w:val="0"/>
          <w:numId w:val="19"/>
        </w:numPr>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 xml:space="preserve">基础开挖成形后鉴定； </w:t>
      </w:r>
    </w:p>
    <w:p>
      <w:pPr>
        <w:widowControl/>
        <w:numPr>
          <w:ilvl w:val="0"/>
          <w:numId w:val="20"/>
        </w:numPr>
        <w:tabs>
          <w:tab w:val="left" w:pos="720"/>
        </w:tabs>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 xml:space="preserve">主要材料、构件的出厂合格证、材质化验单等进行核定； </w:t>
      </w:r>
    </w:p>
    <w:p>
      <w:pPr>
        <w:widowControl/>
        <w:numPr>
          <w:ilvl w:val="0"/>
          <w:numId w:val="21"/>
        </w:numPr>
        <w:tabs>
          <w:tab w:val="left" w:pos="720"/>
        </w:tabs>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 xml:space="preserve">检查本工程采用的主要设备及关键材料是否符合设计文件或标书所规定的厂家、型号、规格、数量以及质量标准； </w:t>
      </w:r>
    </w:p>
    <w:p>
      <w:pPr>
        <w:widowControl/>
        <w:numPr>
          <w:ilvl w:val="0"/>
          <w:numId w:val="22"/>
        </w:numPr>
        <w:tabs>
          <w:tab w:val="left" w:pos="720"/>
        </w:tabs>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 xml:space="preserve">原材料（砂、石、水泥、填筑用土）和中间产品的取样见证和合格鉴定； </w:t>
      </w:r>
    </w:p>
    <w:p>
      <w:pPr>
        <w:widowControl/>
        <w:numPr>
          <w:ilvl w:val="0"/>
          <w:numId w:val="23"/>
        </w:numPr>
        <w:tabs>
          <w:tab w:val="left" w:pos="720"/>
        </w:tabs>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 xml:space="preserve">隐蔽工程各道工序； </w:t>
      </w:r>
    </w:p>
    <w:p>
      <w:pPr>
        <w:widowControl/>
        <w:numPr>
          <w:ilvl w:val="0"/>
          <w:numId w:val="24"/>
        </w:numPr>
        <w:tabs>
          <w:tab w:val="left" w:pos="720"/>
        </w:tabs>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 xml:space="preserve">砂浆搅拌； </w:t>
      </w:r>
    </w:p>
    <w:p>
      <w:pPr>
        <w:widowControl/>
        <w:numPr>
          <w:ilvl w:val="0"/>
          <w:numId w:val="25"/>
        </w:numPr>
        <w:tabs>
          <w:tab w:val="left" w:pos="720"/>
        </w:tabs>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 xml:space="preserve">砼搅拌； </w:t>
      </w:r>
    </w:p>
    <w:p>
      <w:pPr>
        <w:widowControl/>
        <w:numPr>
          <w:ilvl w:val="0"/>
          <w:numId w:val="26"/>
        </w:numPr>
        <w:tabs>
          <w:tab w:val="left" w:pos="720"/>
        </w:tabs>
        <w:spacing w:line="360" w:lineRule="auto"/>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 xml:space="preserve">验收。 </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九、通用合同条款的</w:t>
      </w:r>
      <w:r>
        <w:rPr>
          <w:rFonts w:ascii="宋体" w:hAnsi="宋体" w:eastAsia="宋体" w:cs="宋体"/>
          <w:color w:val="auto"/>
          <w:kern w:val="0"/>
          <w:sz w:val="24"/>
          <w:highlight w:val="none"/>
        </w:rPr>
        <w:t>第十四条增加</w:t>
      </w:r>
      <w:r>
        <w:rPr>
          <w:rFonts w:hint="eastAsia" w:ascii="宋体" w:hAnsi="宋体" w:eastAsia="宋体" w:cs="宋体"/>
          <w:color w:val="auto"/>
          <w:kern w:val="0"/>
          <w:sz w:val="24"/>
          <w:highlight w:val="none"/>
        </w:rPr>
        <w:t>以下内容：</w:t>
      </w:r>
      <w:r>
        <w:rPr>
          <w:rFonts w:ascii="宋体" w:hAnsi="宋体" w:eastAsia="宋体" w:cs="宋体"/>
          <w:color w:val="auto"/>
          <w:kern w:val="0"/>
          <w:sz w:val="24"/>
          <w:highlight w:val="none"/>
        </w:rPr>
        <w:t>“所有文档资料的记录整理按广州市相关工程质量安全监督部门及工程档案管理的有关规定执行。”</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十、将通用合同条款的</w:t>
      </w:r>
      <w:r>
        <w:rPr>
          <w:rFonts w:ascii="宋体" w:hAnsi="宋体" w:eastAsia="宋体" w:cs="宋体"/>
          <w:color w:val="auto"/>
          <w:kern w:val="0"/>
          <w:sz w:val="24"/>
          <w:highlight w:val="none"/>
        </w:rPr>
        <w:t>第十六条</w:t>
      </w:r>
      <w:r>
        <w:rPr>
          <w:rFonts w:hint="eastAsia" w:ascii="宋体" w:hAnsi="宋体" w:eastAsia="宋体" w:cs="宋体"/>
          <w:color w:val="auto"/>
          <w:kern w:val="0"/>
          <w:sz w:val="24"/>
          <w:highlight w:val="none"/>
        </w:rPr>
        <w:t>修改为</w:t>
      </w:r>
      <w:r>
        <w:rPr>
          <w:rFonts w:ascii="宋体" w:hAnsi="宋体" w:eastAsia="宋体" w:cs="宋体"/>
          <w:color w:val="auto"/>
          <w:kern w:val="0"/>
          <w:sz w:val="24"/>
          <w:highlight w:val="none"/>
        </w:rPr>
        <w:t>：“监理机构必须独立自行解决工作、生活所需的条件”</w:t>
      </w:r>
      <w:r>
        <w:rPr>
          <w:rFonts w:hint="eastAsia" w:ascii="宋体" w:hAnsi="宋体" w:eastAsia="宋体" w:cs="宋体"/>
          <w:color w:val="auto"/>
          <w:kern w:val="0"/>
          <w:sz w:val="24"/>
          <w:highlight w:val="none"/>
        </w:rPr>
        <w:t>。</w:t>
      </w:r>
      <w:r>
        <w:rPr>
          <w:rFonts w:ascii="宋体" w:hAnsi="宋体" w:eastAsia="宋体" w:cs="宋体"/>
          <w:color w:val="auto"/>
          <w:kern w:val="0"/>
          <w:sz w:val="24"/>
          <w:highlight w:val="none"/>
        </w:rPr>
        <w:t xml:space="preserve"> </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十一、将通用合同条款的</w:t>
      </w:r>
      <w:r>
        <w:rPr>
          <w:rFonts w:ascii="宋体" w:hAnsi="宋体" w:eastAsia="宋体" w:cs="宋体"/>
          <w:color w:val="auto"/>
          <w:kern w:val="0"/>
          <w:sz w:val="24"/>
          <w:highlight w:val="none"/>
        </w:rPr>
        <w:t>第十九条</w:t>
      </w:r>
      <w:r>
        <w:rPr>
          <w:rFonts w:hint="eastAsia" w:ascii="宋体" w:hAnsi="宋体" w:eastAsia="宋体" w:cs="宋体"/>
          <w:color w:val="auto"/>
          <w:kern w:val="0"/>
          <w:sz w:val="24"/>
          <w:highlight w:val="none"/>
        </w:rPr>
        <w:t>修改为：</w:t>
      </w:r>
      <w:r>
        <w:rPr>
          <w:rFonts w:ascii="宋体" w:hAnsi="宋体" w:eastAsia="宋体" w:cs="宋体"/>
          <w:color w:val="auto"/>
          <w:kern w:val="0"/>
          <w:sz w:val="24"/>
          <w:highlight w:val="none"/>
        </w:rPr>
        <w:t>因监理人的原因造成发包人的直接经济损失，每发生一次，应赔偿发包人的赔偿金计算公式为：</w:t>
      </w:r>
    </w:p>
    <w:p>
      <w:pPr>
        <w:widowControl/>
        <w:spacing w:line="360" w:lineRule="auto"/>
        <w:ind w:firstLine="480" w:firstLineChars="20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赔偿金＝直接经济损失×1.7% ，且赔偿金最低为500元，最高为20000元。</w:t>
      </w:r>
    </w:p>
    <w:p>
      <w:pPr>
        <w:widowControl/>
        <w:spacing w:line="360" w:lineRule="auto"/>
        <w:jc w:val="center"/>
        <w:outlineLvl w:val="1"/>
        <w:rPr>
          <w:rFonts w:ascii="宋体" w:hAnsi="宋体" w:eastAsia="宋体" w:cs="宋体"/>
          <w:b/>
          <w:bCs/>
          <w:color w:val="auto"/>
          <w:kern w:val="0"/>
          <w:sz w:val="30"/>
          <w:szCs w:val="30"/>
          <w:highlight w:val="none"/>
        </w:rPr>
      </w:pPr>
      <w:bookmarkStart w:id="6" w:name="_Toc13339"/>
      <w:r>
        <w:rPr>
          <w:rFonts w:ascii="宋体" w:hAnsi="宋体" w:eastAsia="宋体" w:cs="宋体"/>
          <w:b/>
          <w:bCs/>
          <w:color w:val="auto"/>
          <w:kern w:val="0"/>
          <w:sz w:val="30"/>
          <w:szCs w:val="30"/>
          <w:highlight w:val="none"/>
        </w:rPr>
        <w:t>发包人的义务和责任</w:t>
      </w:r>
      <w:bookmarkEnd w:id="6"/>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十二、通用合同条款的</w:t>
      </w:r>
      <w:r>
        <w:rPr>
          <w:rFonts w:ascii="宋体" w:hAnsi="宋体" w:eastAsia="宋体" w:cs="宋体"/>
          <w:color w:val="auto"/>
          <w:kern w:val="0"/>
          <w:sz w:val="24"/>
          <w:highlight w:val="none"/>
        </w:rPr>
        <w:t>第二十三条</w:t>
      </w:r>
      <w:r>
        <w:rPr>
          <w:rFonts w:hint="eastAsia" w:ascii="宋体" w:hAnsi="宋体" w:eastAsia="宋体" w:cs="宋体"/>
          <w:color w:val="auto"/>
          <w:kern w:val="0"/>
          <w:sz w:val="24"/>
          <w:highlight w:val="none"/>
        </w:rPr>
        <w:t>增加以下内容：</w:t>
      </w:r>
      <w:r>
        <w:rPr>
          <w:rFonts w:ascii="宋体" w:hAnsi="宋体" w:eastAsia="宋体" w:cs="宋体"/>
          <w:color w:val="auto"/>
          <w:kern w:val="0"/>
          <w:sz w:val="24"/>
          <w:highlight w:val="none"/>
        </w:rPr>
        <w:t>发包人向监理机构提供与工程有关的工程建设资料为：</w:t>
      </w:r>
    </w:p>
    <w:tbl>
      <w:tblPr>
        <w:tblStyle w:val="14"/>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995"/>
        <w:gridCol w:w="720"/>
        <w:gridCol w:w="1440"/>
        <w:gridCol w:w="1446"/>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25" w:type="dxa"/>
            <w:vAlign w:val="center"/>
          </w:tcPr>
          <w:p>
            <w:pPr>
              <w:spacing w:line="360" w:lineRule="auto"/>
              <w:jc w:val="center"/>
              <w:rPr>
                <w:rFonts w:ascii="宋体" w:hAnsi="宋体" w:eastAsia="宋体"/>
                <w:color w:val="auto"/>
                <w:sz w:val="24"/>
                <w:highlight w:val="none"/>
              </w:rPr>
            </w:pPr>
            <w:r>
              <w:rPr>
                <w:rFonts w:ascii="宋体" w:hAnsi="宋体" w:eastAsia="宋体"/>
                <w:color w:val="auto"/>
                <w:sz w:val="24"/>
                <w:highlight w:val="none"/>
              </w:rPr>
              <w:t>序号</w:t>
            </w:r>
          </w:p>
        </w:tc>
        <w:tc>
          <w:tcPr>
            <w:tcW w:w="1995" w:type="dxa"/>
            <w:vAlign w:val="center"/>
          </w:tcPr>
          <w:p>
            <w:pPr>
              <w:spacing w:line="360" w:lineRule="auto"/>
              <w:jc w:val="center"/>
              <w:rPr>
                <w:rFonts w:ascii="宋体" w:hAnsi="宋体" w:eastAsia="宋体"/>
                <w:color w:val="auto"/>
                <w:sz w:val="24"/>
                <w:highlight w:val="none"/>
              </w:rPr>
            </w:pPr>
            <w:r>
              <w:rPr>
                <w:rFonts w:ascii="宋体" w:hAnsi="宋体" w:eastAsia="宋体"/>
                <w:color w:val="auto"/>
                <w:sz w:val="24"/>
                <w:highlight w:val="none"/>
              </w:rPr>
              <w:t>资料名称</w:t>
            </w:r>
          </w:p>
        </w:tc>
        <w:tc>
          <w:tcPr>
            <w:tcW w:w="720" w:type="dxa"/>
            <w:vAlign w:val="center"/>
          </w:tcPr>
          <w:p>
            <w:pPr>
              <w:pStyle w:val="19"/>
              <w:adjustRightInd/>
              <w:spacing w:line="360" w:lineRule="auto"/>
              <w:jc w:val="center"/>
              <w:textAlignment w:val="auto"/>
              <w:rPr>
                <w:rFonts w:hAnsi="宋体"/>
                <w:color w:val="auto"/>
                <w:kern w:val="2"/>
                <w:szCs w:val="24"/>
                <w:highlight w:val="none"/>
              </w:rPr>
            </w:pPr>
            <w:r>
              <w:rPr>
                <w:rFonts w:hAnsi="宋体"/>
                <w:color w:val="auto"/>
                <w:kern w:val="2"/>
                <w:szCs w:val="24"/>
                <w:highlight w:val="none"/>
              </w:rPr>
              <w:t>份数</w:t>
            </w:r>
          </w:p>
        </w:tc>
        <w:tc>
          <w:tcPr>
            <w:tcW w:w="1440" w:type="dxa"/>
            <w:vAlign w:val="center"/>
          </w:tcPr>
          <w:p>
            <w:pPr>
              <w:spacing w:line="360" w:lineRule="auto"/>
              <w:jc w:val="center"/>
              <w:rPr>
                <w:rFonts w:ascii="宋体" w:hAnsi="宋体" w:eastAsia="宋体"/>
                <w:color w:val="auto"/>
                <w:sz w:val="24"/>
                <w:highlight w:val="none"/>
              </w:rPr>
            </w:pPr>
            <w:r>
              <w:rPr>
                <w:rFonts w:ascii="宋体" w:hAnsi="宋体" w:eastAsia="宋体"/>
                <w:color w:val="auto"/>
                <w:sz w:val="24"/>
                <w:highlight w:val="none"/>
              </w:rPr>
              <w:t>提供时间</w:t>
            </w:r>
          </w:p>
        </w:tc>
        <w:tc>
          <w:tcPr>
            <w:tcW w:w="1446" w:type="dxa"/>
            <w:vAlign w:val="center"/>
          </w:tcPr>
          <w:p>
            <w:pPr>
              <w:spacing w:line="360" w:lineRule="auto"/>
              <w:jc w:val="center"/>
              <w:rPr>
                <w:rFonts w:ascii="宋体" w:hAnsi="宋体" w:eastAsia="宋体"/>
                <w:color w:val="auto"/>
                <w:sz w:val="24"/>
                <w:highlight w:val="none"/>
              </w:rPr>
            </w:pPr>
            <w:r>
              <w:rPr>
                <w:rFonts w:ascii="宋体" w:hAnsi="宋体" w:eastAsia="宋体"/>
                <w:color w:val="auto"/>
                <w:sz w:val="24"/>
                <w:highlight w:val="none"/>
              </w:rPr>
              <w:t>收回时间</w:t>
            </w:r>
          </w:p>
        </w:tc>
        <w:tc>
          <w:tcPr>
            <w:tcW w:w="2334" w:type="dxa"/>
            <w:vAlign w:val="center"/>
          </w:tcPr>
          <w:p>
            <w:pPr>
              <w:spacing w:line="360" w:lineRule="auto"/>
              <w:jc w:val="center"/>
              <w:rPr>
                <w:rFonts w:ascii="宋体" w:hAnsi="宋体" w:eastAsia="宋体"/>
                <w:color w:val="auto"/>
                <w:sz w:val="24"/>
                <w:highlight w:val="none"/>
              </w:rPr>
            </w:pPr>
            <w:r>
              <w:rPr>
                <w:rFonts w:ascii="宋体" w:hAnsi="宋体" w:eastAsia="宋体"/>
                <w:color w:val="auto"/>
                <w:sz w:val="24"/>
                <w:highlight w:val="none"/>
              </w:rPr>
              <w:t>保存和保密要求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525" w:type="dxa"/>
            <w:vAlign w:val="center"/>
          </w:tcPr>
          <w:p>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1</w:t>
            </w:r>
          </w:p>
        </w:tc>
        <w:tc>
          <w:tcPr>
            <w:tcW w:w="1995" w:type="dxa"/>
            <w:vAlign w:val="center"/>
          </w:tcPr>
          <w:p>
            <w:pPr>
              <w:pStyle w:val="19"/>
              <w:adjustRightInd/>
              <w:spacing w:line="360" w:lineRule="auto"/>
              <w:textAlignment w:val="auto"/>
              <w:rPr>
                <w:rFonts w:hAnsi="宋体"/>
                <w:color w:val="auto"/>
                <w:kern w:val="2"/>
                <w:sz w:val="21"/>
                <w:szCs w:val="21"/>
                <w:highlight w:val="none"/>
              </w:rPr>
            </w:pPr>
            <w:r>
              <w:rPr>
                <w:rFonts w:hAnsi="宋体"/>
                <w:color w:val="auto"/>
                <w:kern w:val="2"/>
                <w:sz w:val="21"/>
                <w:szCs w:val="21"/>
                <w:highlight w:val="none"/>
              </w:rPr>
              <w:t>上级部门批准的项目建设文件及附件</w:t>
            </w:r>
          </w:p>
        </w:tc>
        <w:tc>
          <w:tcPr>
            <w:tcW w:w="720" w:type="dxa"/>
            <w:vAlign w:val="center"/>
          </w:tcPr>
          <w:p>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1</w:t>
            </w:r>
          </w:p>
        </w:tc>
        <w:tc>
          <w:tcPr>
            <w:tcW w:w="1440" w:type="dxa"/>
            <w:vAlign w:val="center"/>
          </w:tcPr>
          <w:p>
            <w:pPr>
              <w:pStyle w:val="19"/>
              <w:adjustRightInd/>
              <w:spacing w:line="360" w:lineRule="auto"/>
              <w:jc w:val="center"/>
              <w:textAlignment w:val="auto"/>
              <w:rPr>
                <w:rFonts w:hAnsi="宋体"/>
                <w:color w:val="auto"/>
                <w:kern w:val="2"/>
                <w:sz w:val="21"/>
                <w:szCs w:val="21"/>
                <w:highlight w:val="none"/>
              </w:rPr>
            </w:pPr>
            <w:r>
              <w:rPr>
                <w:rFonts w:hAnsi="宋体"/>
                <w:color w:val="auto"/>
                <w:kern w:val="2"/>
                <w:sz w:val="21"/>
                <w:szCs w:val="21"/>
                <w:highlight w:val="none"/>
              </w:rPr>
              <w:t>合同生效后</w:t>
            </w:r>
          </w:p>
        </w:tc>
        <w:tc>
          <w:tcPr>
            <w:tcW w:w="1446" w:type="dxa"/>
            <w:vAlign w:val="center"/>
          </w:tcPr>
          <w:p>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合同终止时</w:t>
            </w:r>
          </w:p>
        </w:tc>
        <w:tc>
          <w:tcPr>
            <w:tcW w:w="2334" w:type="dxa"/>
            <w:vAlign w:val="center"/>
          </w:tcPr>
          <w:p>
            <w:pPr>
              <w:spacing w:line="360" w:lineRule="auto"/>
              <w:rPr>
                <w:rFonts w:ascii="宋体" w:hAnsi="宋体" w:eastAsia="宋体"/>
                <w:color w:val="auto"/>
                <w:szCs w:val="21"/>
                <w:highlight w:val="none"/>
              </w:rPr>
            </w:pPr>
            <w:r>
              <w:rPr>
                <w:rFonts w:ascii="宋体" w:hAnsi="宋体" w:eastAsia="宋体"/>
                <w:color w:val="auto"/>
                <w:szCs w:val="21"/>
                <w:highlight w:val="none"/>
              </w:rPr>
              <w:t>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25" w:type="dxa"/>
            <w:vAlign w:val="center"/>
          </w:tcPr>
          <w:p>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2</w:t>
            </w:r>
          </w:p>
        </w:tc>
        <w:tc>
          <w:tcPr>
            <w:tcW w:w="1995" w:type="dxa"/>
            <w:vAlign w:val="center"/>
          </w:tcPr>
          <w:p>
            <w:pPr>
              <w:spacing w:line="360" w:lineRule="auto"/>
              <w:rPr>
                <w:rFonts w:ascii="宋体" w:hAnsi="宋体" w:eastAsia="宋体"/>
                <w:color w:val="auto"/>
                <w:szCs w:val="21"/>
                <w:highlight w:val="none"/>
              </w:rPr>
            </w:pPr>
            <w:r>
              <w:rPr>
                <w:rFonts w:ascii="宋体" w:hAnsi="宋体" w:eastAsia="宋体"/>
                <w:color w:val="auto"/>
                <w:szCs w:val="21"/>
                <w:highlight w:val="none"/>
              </w:rPr>
              <w:t>有关技术资料</w:t>
            </w:r>
          </w:p>
        </w:tc>
        <w:tc>
          <w:tcPr>
            <w:tcW w:w="720" w:type="dxa"/>
            <w:vAlign w:val="center"/>
          </w:tcPr>
          <w:p>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1</w:t>
            </w:r>
          </w:p>
        </w:tc>
        <w:tc>
          <w:tcPr>
            <w:tcW w:w="1440" w:type="dxa"/>
            <w:vAlign w:val="center"/>
          </w:tcPr>
          <w:p>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合同生效后</w:t>
            </w:r>
          </w:p>
        </w:tc>
        <w:tc>
          <w:tcPr>
            <w:tcW w:w="1446" w:type="dxa"/>
            <w:vAlign w:val="center"/>
          </w:tcPr>
          <w:p>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合同终止时</w:t>
            </w:r>
          </w:p>
        </w:tc>
        <w:tc>
          <w:tcPr>
            <w:tcW w:w="2334" w:type="dxa"/>
            <w:vAlign w:val="center"/>
          </w:tcPr>
          <w:p>
            <w:pPr>
              <w:spacing w:line="360" w:lineRule="auto"/>
              <w:rPr>
                <w:rFonts w:ascii="宋体" w:hAnsi="宋体" w:eastAsia="宋体"/>
                <w:color w:val="auto"/>
                <w:szCs w:val="21"/>
                <w:highlight w:val="none"/>
              </w:rPr>
            </w:pPr>
            <w:r>
              <w:rPr>
                <w:rFonts w:ascii="宋体" w:hAnsi="宋体" w:eastAsia="宋体"/>
                <w:color w:val="auto"/>
                <w:szCs w:val="21"/>
                <w:highlight w:val="none"/>
              </w:rPr>
              <w:t>不得流入非相关单位及个人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25" w:type="dxa"/>
            <w:vAlign w:val="center"/>
          </w:tcPr>
          <w:p>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3</w:t>
            </w:r>
          </w:p>
        </w:tc>
        <w:tc>
          <w:tcPr>
            <w:tcW w:w="1995" w:type="dxa"/>
            <w:vAlign w:val="center"/>
          </w:tcPr>
          <w:p>
            <w:pPr>
              <w:spacing w:line="360" w:lineRule="auto"/>
              <w:rPr>
                <w:rFonts w:ascii="宋体" w:hAnsi="宋体" w:eastAsia="宋体"/>
                <w:color w:val="auto"/>
                <w:szCs w:val="21"/>
                <w:highlight w:val="none"/>
              </w:rPr>
            </w:pPr>
            <w:r>
              <w:rPr>
                <w:rFonts w:ascii="宋体" w:hAnsi="宋体" w:eastAsia="宋体"/>
                <w:color w:val="auto"/>
                <w:szCs w:val="21"/>
                <w:highlight w:val="none"/>
              </w:rPr>
              <w:t>施工承包合同</w:t>
            </w:r>
          </w:p>
        </w:tc>
        <w:tc>
          <w:tcPr>
            <w:tcW w:w="720" w:type="dxa"/>
            <w:vAlign w:val="center"/>
          </w:tcPr>
          <w:p>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1</w:t>
            </w:r>
          </w:p>
        </w:tc>
        <w:tc>
          <w:tcPr>
            <w:tcW w:w="1440" w:type="dxa"/>
            <w:vAlign w:val="center"/>
          </w:tcPr>
          <w:p>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合同生效后</w:t>
            </w:r>
          </w:p>
        </w:tc>
        <w:tc>
          <w:tcPr>
            <w:tcW w:w="1446" w:type="dxa"/>
            <w:vAlign w:val="center"/>
          </w:tcPr>
          <w:p>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合同终止时</w:t>
            </w:r>
          </w:p>
        </w:tc>
        <w:tc>
          <w:tcPr>
            <w:tcW w:w="2334" w:type="dxa"/>
            <w:vAlign w:val="center"/>
          </w:tcPr>
          <w:p>
            <w:pPr>
              <w:spacing w:line="360" w:lineRule="auto"/>
              <w:rPr>
                <w:rFonts w:ascii="宋体" w:hAnsi="宋体" w:eastAsia="宋体"/>
                <w:color w:val="auto"/>
                <w:szCs w:val="21"/>
                <w:highlight w:val="none"/>
              </w:rPr>
            </w:pPr>
            <w:r>
              <w:rPr>
                <w:rFonts w:ascii="宋体" w:hAnsi="宋体" w:eastAsia="宋体"/>
                <w:color w:val="auto"/>
                <w:szCs w:val="21"/>
                <w:highlight w:val="none"/>
              </w:rPr>
              <w:t>保密</w:t>
            </w:r>
          </w:p>
        </w:tc>
      </w:tr>
    </w:tbl>
    <w:p>
      <w:pPr>
        <w:widowControl/>
        <w:spacing w:line="360" w:lineRule="auto"/>
        <w:ind w:firstLine="480" w:firstLineChars="200"/>
        <w:jc w:val="left"/>
        <w:rPr>
          <w:rFonts w:ascii="宋体" w:hAnsi="宋体" w:eastAsia="宋体" w:cs="宋体"/>
          <w:color w:val="auto"/>
          <w:kern w:val="0"/>
          <w:sz w:val="24"/>
          <w:highlight w:val="none"/>
        </w:rPr>
      </w:pP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十三、将通用合同条款的</w:t>
      </w:r>
      <w:r>
        <w:rPr>
          <w:rFonts w:ascii="宋体" w:hAnsi="宋体" w:eastAsia="宋体" w:cs="宋体"/>
          <w:color w:val="auto"/>
          <w:kern w:val="0"/>
          <w:sz w:val="24"/>
          <w:highlight w:val="none"/>
        </w:rPr>
        <w:t>第二十四条</w:t>
      </w:r>
      <w:r>
        <w:rPr>
          <w:rFonts w:hint="eastAsia" w:ascii="宋体" w:hAnsi="宋体" w:eastAsia="宋体" w:cs="宋体"/>
          <w:color w:val="auto"/>
          <w:kern w:val="0"/>
          <w:sz w:val="24"/>
          <w:highlight w:val="none"/>
        </w:rPr>
        <w:t>修改为：</w:t>
      </w:r>
      <w:r>
        <w:rPr>
          <w:rFonts w:ascii="宋体" w:hAnsi="宋体" w:eastAsia="宋体" w:cs="宋体"/>
          <w:color w:val="auto"/>
          <w:kern w:val="0"/>
          <w:sz w:val="24"/>
          <w:highlight w:val="none"/>
        </w:rPr>
        <w:t>发包人对监理人或监理机构书面提交并要求作出决定的事宜作出书面决定，并送达监理人或监理机构的时限：一般文件7个工作日；紧急事项、变更文件3工作日。</w:t>
      </w:r>
    </w:p>
    <w:p>
      <w:pPr>
        <w:widowControl/>
        <w:spacing w:line="360" w:lineRule="auto"/>
        <w:ind w:firstLine="480" w:firstLineChars="20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如果承包人提交的图纸和文件的内容超越监理机构的审批权限，监理机构应把相关意见上报发包人，发包人将尽快作出审批；如图纸和文件的内容涉及到当地的关系，发包人将在处理好当地关系后再行作出审批。</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十四、将通用合同条款的</w:t>
      </w:r>
      <w:r>
        <w:rPr>
          <w:rFonts w:ascii="宋体" w:hAnsi="宋体" w:eastAsia="宋体" w:cs="宋体"/>
          <w:color w:val="auto"/>
          <w:kern w:val="0"/>
          <w:sz w:val="24"/>
          <w:highlight w:val="none"/>
        </w:rPr>
        <w:t>第二十六条</w:t>
      </w:r>
      <w:r>
        <w:rPr>
          <w:rFonts w:hint="eastAsia" w:ascii="宋体" w:hAnsi="宋体" w:eastAsia="宋体" w:cs="宋体"/>
          <w:color w:val="auto"/>
          <w:kern w:val="0"/>
          <w:sz w:val="24"/>
          <w:highlight w:val="none"/>
        </w:rPr>
        <w:t>修改为：</w:t>
      </w:r>
      <w:r>
        <w:rPr>
          <w:rFonts w:ascii="宋体" w:hAnsi="宋体" w:eastAsia="宋体" w:cs="宋体"/>
          <w:color w:val="auto"/>
          <w:kern w:val="0"/>
          <w:sz w:val="24"/>
          <w:highlight w:val="none"/>
        </w:rPr>
        <w:t>发包人按本合同规定，向监理机构提供外部环境协调便利，并协助监理机构进行外部关系的协调，协助监理机构办理有关人员在当地的安全、劳动管理等其他有关手续。</w:t>
      </w:r>
    </w:p>
    <w:p>
      <w:pPr>
        <w:widowControl/>
        <w:spacing w:line="360" w:lineRule="auto"/>
        <w:ind w:firstLine="480" w:firstLineChars="20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 xml:space="preserve">发包人不向监理机构提供任何设施、设备，也不向监理机构专门支付房屋、设施、设备的使用、维护与运行等费用，监理人投标时应将有关费用包含在监理报酬总金额中。 </w:t>
      </w:r>
    </w:p>
    <w:p>
      <w:pPr>
        <w:widowControl/>
        <w:spacing w:line="360" w:lineRule="auto"/>
        <w:ind w:firstLine="480" w:firstLineChars="20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发包人不向监理机构提供生活、办公、交通、通讯费用，监理人投标时应将有关费用包含在监理报酬总金额中。</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十五、通用合同条款的</w:t>
      </w:r>
      <w:r>
        <w:rPr>
          <w:rFonts w:ascii="宋体" w:hAnsi="宋体" w:eastAsia="宋体" w:cs="宋体"/>
          <w:color w:val="auto"/>
          <w:kern w:val="0"/>
          <w:sz w:val="24"/>
          <w:highlight w:val="none"/>
        </w:rPr>
        <w:t>第二十七条</w:t>
      </w:r>
      <w:r>
        <w:rPr>
          <w:rFonts w:hint="eastAsia" w:ascii="宋体" w:hAnsi="宋体" w:eastAsia="宋体" w:cs="宋体"/>
          <w:color w:val="auto"/>
          <w:kern w:val="0"/>
          <w:sz w:val="24"/>
          <w:highlight w:val="none"/>
        </w:rPr>
        <w:t>增加以下内容：</w:t>
      </w:r>
    </w:p>
    <w:p>
      <w:pPr>
        <w:widowControl/>
        <w:spacing w:line="360" w:lineRule="auto"/>
        <w:ind w:firstLine="480" w:firstLineChars="20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由发包人提供的工作人员名单及要求：发包人向监理机构提供工作人员事宜，根据工程施工及其他业务需要，双方可另行安排，并达成具体协议。</w:t>
      </w:r>
    </w:p>
    <w:p>
      <w:pPr>
        <w:widowControl/>
        <w:spacing w:line="360" w:lineRule="auto"/>
        <w:jc w:val="center"/>
        <w:outlineLvl w:val="1"/>
        <w:rPr>
          <w:rFonts w:ascii="宋体" w:hAnsi="宋体" w:eastAsia="宋体" w:cs="宋体"/>
          <w:b/>
          <w:bCs/>
          <w:color w:val="auto"/>
          <w:kern w:val="0"/>
          <w:sz w:val="30"/>
          <w:szCs w:val="30"/>
          <w:highlight w:val="none"/>
        </w:rPr>
      </w:pPr>
      <w:bookmarkStart w:id="7" w:name="_Toc6132"/>
      <w:r>
        <w:rPr>
          <w:rFonts w:ascii="宋体" w:hAnsi="宋体" w:eastAsia="宋体" w:cs="宋体"/>
          <w:b/>
          <w:bCs/>
          <w:color w:val="auto"/>
          <w:kern w:val="0"/>
          <w:sz w:val="30"/>
          <w:szCs w:val="30"/>
          <w:highlight w:val="none"/>
        </w:rPr>
        <w:t>监理人的权利</w:t>
      </w:r>
      <w:bookmarkEnd w:id="7"/>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十六、将通用合同条款的</w:t>
      </w:r>
      <w:r>
        <w:rPr>
          <w:rFonts w:ascii="宋体" w:hAnsi="宋体" w:eastAsia="宋体" w:cs="宋体"/>
          <w:color w:val="auto"/>
          <w:kern w:val="0"/>
          <w:sz w:val="24"/>
          <w:highlight w:val="none"/>
        </w:rPr>
        <w:t>第三十一条</w:t>
      </w:r>
      <w:r>
        <w:rPr>
          <w:rFonts w:hint="eastAsia" w:ascii="宋体" w:hAnsi="宋体" w:eastAsia="宋体" w:cs="宋体"/>
          <w:color w:val="auto"/>
          <w:kern w:val="0"/>
          <w:sz w:val="24"/>
          <w:highlight w:val="none"/>
        </w:rPr>
        <w:t>的</w:t>
      </w:r>
      <w:r>
        <w:rPr>
          <w:rFonts w:ascii="宋体" w:hAnsi="宋体" w:eastAsia="宋体" w:cs="宋体"/>
          <w:color w:val="auto"/>
          <w:kern w:val="0"/>
          <w:sz w:val="24"/>
          <w:highlight w:val="none"/>
        </w:rPr>
        <w:t>第二款删除。</w:t>
      </w:r>
    </w:p>
    <w:p>
      <w:pPr>
        <w:widowControl/>
        <w:spacing w:line="360" w:lineRule="auto"/>
        <w:jc w:val="center"/>
        <w:outlineLvl w:val="1"/>
        <w:rPr>
          <w:rFonts w:ascii="宋体" w:hAnsi="宋体" w:eastAsia="宋体" w:cs="宋体"/>
          <w:b/>
          <w:bCs/>
          <w:color w:val="auto"/>
          <w:kern w:val="0"/>
          <w:sz w:val="30"/>
          <w:szCs w:val="30"/>
          <w:highlight w:val="none"/>
        </w:rPr>
      </w:pPr>
      <w:bookmarkStart w:id="8" w:name="_Toc2895"/>
      <w:r>
        <w:rPr>
          <w:rFonts w:ascii="宋体" w:hAnsi="宋体" w:eastAsia="宋体" w:cs="宋体"/>
          <w:b/>
          <w:bCs/>
          <w:color w:val="auto"/>
          <w:kern w:val="0"/>
          <w:sz w:val="30"/>
          <w:szCs w:val="30"/>
          <w:highlight w:val="none"/>
        </w:rPr>
        <w:t>发包人的权利</w:t>
      </w:r>
      <w:bookmarkEnd w:id="8"/>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十七、将通用合同条款的</w:t>
      </w:r>
      <w:r>
        <w:rPr>
          <w:rFonts w:ascii="宋体" w:hAnsi="宋体" w:eastAsia="宋体" w:cs="宋体"/>
          <w:color w:val="auto"/>
          <w:kern w:val="0"/>
          <w:sz w:val="24"/>
          <w:highlight w:val="none"/>
        </w:rPr>
        <w:t>第三十五条</w:t>
      </w:r>
      <w:r>
        <w:rPr>
          <w:rFonts w:hint="eastAsia" w:ascii="宋体" w:hAnsi="宋体" w:eastAsia="宋体" w:cs="宋体"/>
          <w:color w:val="auto"/>
          <w:kern w:val="0"/>
          <w:sz w:val="24"/>
          <w:highlight w:val="none"/>
        </w:rPr>
        <w:t>修改为</w:t>
      </w:r>
      <w:r>
        <w:rPr>
          <w:rFonts w:ascii="宋体" w:hAnsi="宋体" w:eastAsia="宋体" w:cs="宋体"/>
          <w:color w:val="auto"/>
          <w:kern w:val="0"/>
          <w:sz w:val="24"/>
          <w:highlight w:val="none"/>
        </w:rPr>
        <w:t xml:space="preserve">：“发包人对工程款支付、结算有最终决定权。若发现监理人克扣工作人员工资的，暂停拨付监理报酬；监理人拒签违约处理通知的，发包人有权暂停拨付监理报酬。” </w:t>
      </w:r>
    </w:p>
    <w:p>
      <w:pPr>
        <w:widowControl/>
        <w:spacing w:line="360" w:lineRule="auto"/>
        <w:jc w:val="center"/>
        <w:outlineLvl w:val="1"/>
        <w:rPr>
          <w:rFonts w:ascii="宋体" w:hAnsi="宋体" w:eastAsia="宋体" w:cs="宋体"/>
          <w:b/>
          <w:bCs/>
          <w:color w:val="auto"/>
          <w:kern w:val="0"/>
          <w:sz w:val="30"/>
          <w:szCs w:val="30"/>
          <w:highlight w:val="none"/>
        </w:rPr>
      </w:pPr>
      <w:bookmarkStart w:id="9" w:name="_Toc15099"/>
      <w:r>
        <w:rPr>
          <w:rFonts w:ascii="宋体" w:hAnsi="宋体" w:eastAsia="宋体" w:cs="宋体"/>
          <w:b/>
          <w:bCs/>
          <w:color w:val="auto"/>
          <w:kern w:val="0"/>
          <w:sz w:val="30"/>
          <w:szCs w:val="30"/>
          <w:highlight w:val="none"/>
        </w:rPr>
        <w:t>违约行为处理</w:t>
      </w:r>
      <w:bookmarkEnd w:id="9"/>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十八、将通用合同条款的</w:t>
      </w:r>
      <w:r>
        <w:rPr>
          <w:rFonts w:ascii="宋体" w:hAnsi="宋体" w:eastAsia="宋体" w:cs="宋体"/>
          <w:color w:val="auto"/>
          <w:kern w:val="0"/>
          <w:sz w:val="24"/>
          <w:highlight w:val="none"/>
        </w:rPr>
        <w:t>第四十六条</w:t>
      </w:r>
      <w:r>
        <w:rPr>
          <w:rFonts w:hint="eastAsia" w:ascii="宋体" w:hAnsi="宋体" w:eastAsia="宋体" w:cs="宋体"/>
          <w:color w:val="auto"/>
          <w:kern w:val="0"/>
          <w:sz w:val="24"/>
          <w:highlight w:val="none"/>
        </w:rPr>
        <w:t>修改为：</w:t>
      </w:r>
    </w:p>
    <w:p>
      <w:pPr>
        <w:widowControl/>
        <w:spacing w:line="360" w:lineRule="auto"/>
        <w:ind w:firstLine="480" w:firstLineChars="20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发包人违约与违约责任：</w:t>
      </w:r>
    </w:p>
    <w:p>
      <w:pPr>
        <w:widowControl/>
        <w:spacing w:line="360" w:lineRule="auto"/>
        <w:ind w:firstLine="480" w:firstLineChars="20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一、发包人未履行通用合同条款第二十三条约定的义务，给监理人造成直接损失的，应承担违约责任，每次违约按监理报酬的1</w:t>
      </w:r>
      <w:r>
        <w:rPr>
          <w:rFonts w:hint="eastAsia" w:ascii="宋体" w:hAnsi="宋体" w:eastAsia="宋体" w:cs="宋体"/>
          <w:color w:val="auto"/>
          <w:kern w:val="0"/>
          <w:sz w:val="24"/>
          <w:highlight w:val="none"/>
        </w:rPr>
        <w:t>‰</w:t>
      </w:r>
      <w:r>
        <w:rPr>
          <w:rFonts w:ascii="宋体" w:hAnsi="宋体" w:eastAsia="宋体" w:cs="宋体"/>
          <w:color w:val="auto"/>
          <w:kern w:val="0"/>
          <w:sz w:val="24"/>
          <w:highlight w:val="none"/>
        </w:rPr>
        <w:t>支付违约金，但累计不超过监理报酬的</w:t>
      </w:r>
      <w:r>
        <w:rPr>
          <w:rFonts w:hint="eastAsia" w:ascii="宋体" w:hAnsi="宋体" w:eastAsia="宋体" w:cs="宋体"/>
          <w:color w:val="auto"/>
          <w:kern w:val="0"/>
          <w:sz w:val="24"/>
          <w:highlight w:val="none"/>
        </w:rPr>
        <w:t xml:space="preserve">10%。   </w:t>
      </w:r>
    </w:p>
    <w:p>
      <w:pPr>
        <w:widowControl/>
        <w:spacing w:line="360" w:lineRule="auto"/>
        <w:ind w:firstLine="480" w:firstLineChars="20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二、发包人未按专用条款第四十八条规定的期限支付监理报酬，自约定支付之日起到实际支付之日止，除支付应付的监理报酬外，还应</w:t>
      </w:r>
      <w:r>
        <w:rPr>
          <w:rFonts w:hint="eastAsia" w:ascii="宋体" w:hAnsi="宋体" w:eastAsia="宋体" w:cs="宋体"/>
          <w:color w:val="auto"/>
          <w:kern w:val="0"/>
          <w:sz w:val="24"/>
          <w:highlight w:val="none"/>
        </w:rPr>
        <w:t>按应付报酬金额按中国人民银行同期存款利率计算逾期支付监理报酬的</w:t>
      </w:r>
      <w:r>
        <w:rPr>
          <w:rFonts w:ascii="宋体" w:hAnsi="宋体" w:eastAsia="宋体" w:cs="宋体"/>
          <w:color w:val="auto"/>
          <w:kern w:val="0"/>
          <w:sz w:val="24"/>
          <w:highlight w:val="none"/>
        </w:rPr>
        <w:t>利息，利息按月计。</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十九、将通用合同条款的</w:t>
      </w:r>
      <w:r>
        <w:rPr>
          <w:rFonts w:ascii="宋体" w:hAnsi="宋体" w:eastAsia="宋体" w:cs="宋体"/>
          <w:color w:val="auto"/>
          <w:kern w:val="0"/>
          <w:sz w:val="24"/>
          <w:highlight w:val="none"/>
        </w:rPr>
        <w:t>第四十七条</w:t>
      </w:r>
      <w:r>
        <w:rPr>
          <w:rFonts w:hint="eastAsia" w:ascii="宋体" w:hAnsi="宋体" w:eastAsia="宋体" w:cs="宋体"/>
          <w:color w:val="auto"/>
          <w:kern w:val="0"/>
          <w:sz w:val="24"/>
          <w:highlight w:val="none"/>
        </w:rPr>
        <w:t>修改为：</w:t>
      </w:r>
    </w:p>
    <w:p>
      <w:pPr>
        <w:widowControl/>
        <w:spacing w:line="360" w:lineRule="auto"/>
        <w:ind w:firstLine="480" w:firstLineChars="20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监理人违约，应支付发包人违约金和赔偿经济损失，计算办法：</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ascii="宋体" w:hAnsi="宋体" w:eastAsia="宋体" w:cs="宋体"/>
          <w:color w:val="auto"/>
          <w:kern w:val="0"/>
          <w:sz w:val="24"/>
          <w:highlight w:val="none"/>
        </w:rPr>
        <w:t>监理人不按经发包人批准的监理规划及监理实施细则实施监理工作的，每项次罚款</w:t>
      </w:r>
      <w:r>
        <w:rPr>
          <w:rFonts w:hint="eastAsia" w:ascii="宋体" w:hAnsi="宋体" w:eastAsia="宋体" w:cs="宋体"/>
          <w:color w:val="auto"/>
          <w:kern w:val="0"/>
          <w:sz w:val="24"/>
          <w:highlight w:val="none"/>
        </w:rPr>
        <w:t>壹</w:t>
      </w:r>
      <w:r>
        <w:rPr>
          <w:rFonts w:ascii="宋体" w:hAnsi="宋体" w:eastAsia="宋体" w:cs="宋体"/>
          <w:color w:val="auto"/>
          <w:kern w:val="0"/>
          <w:sz w:val="24"/>
          <w:highlight w:val="none"/>
        </w:rPr>
        <w:t>仟元。</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ascii="宋体" w:hAnsi="宋体" w:eastAsia="宋体" w:cs="宋体"/>
          <w:color w:val="auto"/>
          <w:kern w:val="0"/>
          <w:sz w:val="24"/>
          <w:highlight w:val="none"/>
        </w:rPr>
        <w:t>监理人在履行监理服务合同中，由于违约行为给发包人带来经济损失的，按照本专用合同条款的第十九条赔偿发包人的经济损失。</w:t>
      </w:r>
    </w:p>
    <w:p>
      <w:pPr>
        <w:widowControl/>
        <w:spacing w:line="360" w:lineRule="auto"/>
        <w:ind w:firstLine="480" w:firstLineChars="200"/>
        <w:jc w:val="left"/>
        <w:rPr>
          <w:rFonts w:ascii="宋体" w:hAnsi="宋体" w:eastAsia="宋体"/>
          <w:snapToGrid w:val="0"/>
          <w:color w:val="auto"/>
          <w:sz w:val="24"/>
          <w:highlight w:val="none"/>
        </w:rPr>
      </w:pPr>
      <w:r>
        <w:rPr>
          <w:rFonts w:hint="eastAsia" w:ascii="宋体" w:hAnsi="宋体" w:eastAsia="宋体" w:cs="宋体"/>
          <w:color w:val="auto"/>
          <w:kern w:val="0"/>
          <w:sz w:val="24"/>
          <w:highlight w:val="none"/>
        </w:rPr>
        <w:t>3．</w:t>
      </w:r>
      <w:r>
        <w:rPr>
          <w:rFonts w:hint="eastAsia" w:ascii="宋体" w:hAnsi="宋体" w:eastAsia="宋体"/>
          <w:snapToGrid w:val="0"/>
          <w:color w:val="auto"/>
          <w:sz w:val="24"/>
          <w:highlight w:val="none"/>
        </w:rPr>
        <w:t>监理工程师或总监理工程师未到位的，处以500元/天的罚款，直至承包人纠正为止。</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w:t>
      </w:r>
      <w:r>
        <w:rPr>
          <w:rFonts w:ascii="宋体" w:hAnsi="宋体" w:eastAsia="宋体" w:cs="宋体"/>
          <w:color w:val="auto"/>
          <w:kern w:val="0"/>
          <w:sz w:val="24"/>
          <w:highlight w:val="none"/>
        </w:rPr>
        <w:t>未经同意更换总监理，每次罚款</w:t>
      </w:r>
      <w:r>
        <w:rPr>
          <w:rFonts w:hint="eastAsia" w:ascii="宋体" w:hAnsi="宋体" w:eastAsia="宋体" w:cs="宋体"/>
          <w:color w:val="auto"/>
          <w:kern w:val="0"/>
          <w:sz w:val="24"/>
          <w:highlight w:val="none"/>
        </w:rPr>
        <w:t>5</w:t>
      </w:r>
      <w:r>
        <w:rPr>
          <w:rFonts w:ascii="宋体" w:hAnsi="宋体" w:eastAsia="宋体" w:cs="宋体"/>
          <w:color w:val="auto"/>
          <w:kern w:val="0"/>
          <w:sz w:val="24"/>
          <w:highlight w:val="none"/>
        </w:rPr>
        <w:t>000元</w:t>
      </w:r>
      <w:r>
        <w:rPr>
          <w:rFonts w:hint="eastAsia" w:ascii="宋体" w:hAnsi="宋体" w:eastAsia="宋体" w:cs="宋体"/>
          <w:color w:val="auto"/>
          <w:kern w:val="0"/>
          <w:sz w:val="24"/>
          <w:highlight w:val="none"/>
        </w:rPr>
        <w:t>。</w:t>
      </w:r>
    </w:p>
    <w:p>
      <w:pPr>
        <w:widowControl/>
        <w:spacing w:line="360" w:lineRule="auto"/>
        <w:ind w:firstLine="480" w:firstLineChars="200"/>
        <w:jc w:val="left"/>
        <w:rPr>
          <w:rFonts w:ascii="宋体" w:hAnsi="宋体" w:eastAsia="宋体"/>
          <w:snapToGrid w:val="0"/>
          <w:color w:val="auto"/>
          <w:sz w:val="24"/>
          <w:highlight w:val="none"/>
        </w:rPr>
      </w:pPr>
      <w:r>
        <w:rPr>
          <w:rFonts w:hint="eastAsia" w:ascii="宋体" w:hAnsi="宋体" w:eastAsia="宋体" w:cs="宋体"/>
          <w:color w:val="auto"/>
          <w:kern w:val="0"/>
          <w:sz w:val="24"/>
          <w:highlight w:val="none"/>
        </w:rPr>
        <w:t>5．</w:t>
      </w:r>
      <w:r>
        <w:rPr>
          <w:rFonts w:hint="eastAsia" w:ascii="宋体" w:hAnsi="宋体" w:eastAsia="宋体"/>
          <w:snapToGrid w:val="0"/>
          <w:color w:val="auto"/>
          <w:sz w:val="24"/>
          <w:highlight w:val="none"/>
        </w:rPr>
        <w:t>监理工程师或总监理工程师无故缺席业主主持的各种会议，包括监理工程师主持的重要会议（如工地例会等），处以500元/次罚款。</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snapToGrid w:val="0"/>
          <w:color w:val="auto"/>
          <w:sz w:val="24"/>
          <w:highlight w:val="none"/>
        </w:rPr>
        <w:t>6．如监理工程师或总监理工程师因工作不称职或被业主驱除的，处以5000元/人罚款。</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w:t>
      </w:r>
      <w:r>
        <w:rPr>
          <w:rFonts w:ascii="宋体" w:hAnsi="宋体" w:eastAsia="宋体" w:cs="宋体"/>
          <w:color w:val="auto"/>
          <w:kern w:val="0"/>
          <w:sz w:val="24"/>
          <w:highlight w:val="none"/>
        </w:rPr>
        <w:t>未按合同承诺派现场监理，罚款200元/人·天。</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snapToGrid w:val="0"/>
          <w:color w:val="auto"/>
          <w:sz w:val="24"/>
          <w:highlight w:val="none"/>
        </w:rPr>
        <w:t>8．监理单位需在从化地区有固定的办公场所，如无固定的办公场所的，处以5000元罚款，并限期整改。</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9．</w:t>
      </w:r>
      <w:r>
        <w:rPr>
          <w:rFonts w:ascii="宋体" w:hAnsi="宋体" w:eastAsia="宋体" w:cs="宋体"/>
          <w:color w:val="auto"/>
          <w:kern w:val="0"/>
          <w:sz w:val="24"/>
          <w:highlight w:val="none"/>
        </w:rPr>
        <w:t>监理人发现施工质量问题时，应充分运用合同文件对承包人进行处罚，如应罚而未罚，或处罚不力，属违约行为。发包人发现同一标段同类问题向监理人作一次提醒后，第二次发现监理人该罚而未罚或执罚不力，则视情节轻重，每次罚款300元到3000元。</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10．</w:t>
      </w:r>
      <w:r>
        <w:rPr>
          <w:rFonts w:ascii="宋体" w:hAnsi="宋体" w:eastAsia="宋体" w:cs="宋体"/>
          <w:color w:val="auto"/>
          <w:kern w:val="0"/>
          <w:sz w:val="24"/>
          <w:highlight w:val="none"/>
        </w:rPr>
        <w:t>监理人每月须分别将所监理的各期、各标段工程的当月及累计扣除金额和变更金额列表上报发包人。</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w:t>
      </w:r>
      <w:r>
        <w:rPr>
          <w:rFonts w:ascii="宋体" w:hAnsi="宋体" w:eastAsia="宋体" w:cs="宋体"/>
          <w:color w:val="auto"/>
          <w:kern w:val="0"/>
          <w:sz w:val="24"/>
          <w:highlight w:val="none"/>
        </w:rPr>
        <w:t>工程所在地政府及相关行政主管部门有权对工程进行监督，若发现问题，按本条 1至7款处理。</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12．</w:t>
      </w:r>
      <w:r>
        <w:rPr>
          <w:rFonts w:ascii="宋体" w:hAnsi="宋体" w:eastAsia="宋体" w:cs="宋体"/>
          <w:color w:val="auto"/>
          <w:kern w:val="0"/>
          <w:sz w:val="24"/>
          <w:highlight w:val="none"/>
        </w:rPr>
        <w:t>发包人有权将以上情况通报监理人的主管部门及上级有关部门。</w:t>
      </w:r>
    </w:p>
    <w:p>
      <w:pPr>
        <w:widowControl/>
        <w:spacing w:line="360" w:lineRule="auto"/>
        <w:ind w:firstLine="480" w:firstLineChars="20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如果发现上述</w:t>
      </w:r>
      <w:r>
        <w:rPr>
          <w:rFonts w:hint="eastAsia" w:ascii="宋体" w:hAnsi="宋体" w:eastAsia="宋体" w:cs="宋体"/>
          <w:color w:val="auto"/>
          <w:kern w:val="0"/>
          <w:sz w:val="24"/>
          <w:highlight w:val="none"/>
        </w:rPr>
        <w:t>3至9项</w:t>
      </w:r>
      <w:r>
        <w:rPr>
          <w:rFonts w:ascii="宋体" w:hAnsi="宋体" w:eastAsia="宋体" w:cs="宋体"/>
          <w:color w:val="auto"/>
          <w:kern w:val="0"/>
          <w:sz w:val="24"/>
          <w:highlight w:val="none"/>
        </w:rPr>
        <w:t>中所述事件出现共3次，发包人有权终止合同，</w:t>
      </w:r>
      <w:r>
        <w:rPr>
          <w:rFonts w:hint="eastAsia" w:ascii="宋体" w:hAnsi="宋体" w:eastAsia="宋体" w:cs="宋体"/>
          <w:color w:val="auto"/>
          <w:kern w:val="0"/>
          <w:sz w:val="24"/>
          <w:highlight w:val="none"/>
        </w:rPr>
        <w:t>监理人按监理报酬的30%支付违约金给发包人，如违约金不足以赔偿发包人的损失的，监理人还应承担</w:t>
      </w:r>
      <w:r>
        <w:rPr>
          <w:rFonts w:ascii="宋体" w:hAnsi="宋体" w:eastAsia="宋体" w:cs="宋体"/>
          <w:color w:val="auto"/>
          <w:kern w:val="0"/>
          <w:sz w:val="24"/>
          <w:highlight w:val="none"/>
        </w:rPr>
        <w:t>由此导致</w:t>
      </w:r>
      <w:r>
        <w:rPr>
          <w:rFonts w:hint="eastAsia" w:ascii="宋体" w:hAnsi="宋体" w:eastAsia="宋体" w:cs="宋体"/>
          <w:color w:val="auto"/>
          <w:kern w:val="0"/>
          <w:sz w:val="24"/>
          <w:highlight w:val="none"/>
        </w:rPr>
        <w:t>给发包人所造成</w:t>
      </w:r>
      <w:r>
        <w:rPr>
          <w:rFonts w:ascii="宋体" w:hAnsi="宋体" w:eastAsia="宋体" w:cs="宋体"/>
          <w:color w:val="auto"/>
          <w:kern w:val="0"/>
          <w:sz w:val="24"/>
          <w:highlight w:val="none"/>
        </w:rPr>
        <w:t>的所有损失；给发包人造成重大损失、情节严重的，发包人保留诉讼的权力。</w:t>
      </w:r>
    </w:p>
    <w:p>
      <w:pPr>
        <w:widowControl/>
        <w:spacing w:line="360" w:lineRule="auto"/>
        <w:ind w:firstLine="480" w:firstLineChars="20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若因监理人原因，导致施工工期延长，监理服务期限顺延，并视为监理人违约。</w:t>
      </w:r>
      <w:r>
        <w:rPr>
          <w:rFonts w:hint="eastAsia" w:ascii="宋体" w:hAnsi="宋体" w:eastAsia="宋体" w:cs="宋体"/>
          <w:color w:val="auto"/>
          <w:kern w:val="0"/>
          <w:sz w:val="24"/>
          <w:highlight w:val="none"/>
        </w:rPr>
        <w:t>监理人按监理报酬的30%支付违约金给发包人。</w:t>
      </w:r>
    </w:p>
    <w:p>
      <w:pPr>
        <w:widowControl/>
        <w:spacing w:line="360" w:lineRule="auto"/>
        <w:jc w:val="center"/>
        <w:outlineLvl w:val="1"/>
        <w:rPr>
          <w:rFonts w:ascii="宋体" w:hAnsi="宋体" w:eastAsia="宋体" w:cs="宋体"/>
          <w:b/>
          <w:bCs/>
          <w:color w:val="auto"/>
          <w:kern w:val="0"/>
          <w:sz w:val="30"/>
          <w:szCs w:val="30"/>
          <w:highlight w:val="none"/>
        </w:rPr>
      </w:pPr>
      <w:bookmarkStart w:id="10" w:name="_Toc7029"/>
      <w:r>
        <w:rPr>
          <w:rFonts w:ascii="宋体" w:hAnsi="宋体" w:eastAsia="宋体" w:cs="宋体"/>
          <w:b/>
          <w:bCs/>
          <w:color w:val="auto"/>
          <w:kern w:val="0"/>
          <w:sz w:val="30"/>
          <w:szCs w:val="30"/>
          <w:highlight w:val="none"/>
        </w:rPr>
        <w:t>监理报酬</w:t>
      </w:r>
      <w:bookmarkEnd w:id="10"/>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二十、将通用合同条款的</w:t>
      </w:r>
      <w:r>
        <w:rPr>
          <w:rFonts w:ascii="宋体" w:hAnsi="宋体" w:eastAsia="宋体" w:cs="宋体"/>
          <w:color w:val="auto"/>
          <w:kern w:val="0"/>
          <w:sz w:val="24"/>
          <w:highlight w:val="none"/>
        </w:rPr>
        <w:t>第四十八条</w:t>
      </w:r>
      <w:r>
        <w:rPr>
          <w:rFonts w:hint="eastAsia" w:ascii="宋体" w:hAnsi="宋体" w:eastAsia="宋体" w:cs="宋体"/>
          <w:color w:val="auto"/>
          <w:kern w:val="0"/>
          <w:sz w:val="24"/>
          <w:highlight w:val="none"/>
        </w:rPr>
        <w:t>修改为：</w:t>
      </w:r>
      <w:r>
        <w:rPr>
          <w:rFonts w:ascii="宋体" w:hAnsi="宋体" w:eastAsia="宋体" w:cs="宋体"/>
          <w:color w:val="auto"/>
          <w:kern w:val="0"/>
          <w:sz w:val="24"/>
          <w:highlight w:val="none"/>
        </w:rPr>
        <w:t>双方同意按照如下方法计取并支付监理报酬：</w:t>
      </w:r>
    </w:p>
    <w:p>
      <w:pPr>
        <w:spacing w:line="360" w:lineRule="auto"/>
        <w:ind w:firstLine="480" w:firstLineChars="200"/>
        <w:rPr>
          <w:rFonts w:ascii="宋体" w:hAnsi="宋体" w:eastAsia="宋体" w:cs="宋体"/>
          <w:color w:val="auto"/>
          <w:kern w:val="0"/>
          <w:sz w:val="24"/>
          <w:highlight w:val="none"/>
        </w:rPr>
      </w:pPr>
      <w:r>
        <w:rPr>
          <w:rFonts w:ascii="宋体" w:hAnsi="宋体" w:eastAsia="宋体" w:cs="宋体"/>
          <w:color w:val="auto"/>
          <w:kern w:val="0"/>
          <w:sz w:val="24"/>
          <w:highlight w:val="none"/>
        </w:rPr>
        <w:t>一、监理正常报酬：</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监理正常服务酬金</w:t>
      </w:r>
      <w:r>
        <w:rPr>
          <w:rFonts w:hint="eastAsia" w:ascii="宋体" w:hAnsi="宋体" w:eastAsia="宋体"/>
          <w:color w:val="auto"/>
          <w:kern w:val="0"/>
          <w:sz w:val="24"/>
          <w:szCs w:val="24"/>
          <w:highlight w:val="none"/>
        </w:rPr>
        <w:t>以财政投资评审中心概算评审价为基数，下浮</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olor w:val="auto"/>
          <w:kern w:val="0"/>
          <w:sz w:val="24"/>
          <w:szCs w:val="24"/>
          <w:highlight w:val="none"/>
        </w:rPr>
        <w:t>%作为最终</w:t>
      </w:r>
      <w:r>
        <w:rPr>
          <w:rFonts w:hint="eastAsia" w:ascii="宋体" w:hAnsi="宋体" w:eastAsia="宋体"/>
          <w:color w:val="auto"/>
          <w:sz w:val="24"/>
          <w:szCs w:val="24"/>
          <w:highlight w:val="none"/>
        </w:rPr>
        <w:t>施工监理</w:t>
      </w:r>
      <w:r>
        <w:rPr>
          <w:rFonts w:hint="eastAsia" w:ascii="宋体" w:hAnsi="宋体" w:eastAsia="宋体"/>
          <w:color w:val="auto"/>
          <w:kern w:val="0"/>
          <w:sz w:val="24"/>
          <w:szCs w:val="24"/>
          <w:highlight w:val="none"/>
        </w:rPr>
        <w:t>费结算价</w:t>
      </w:r>
      <w:r>
        <w:rPr>
          <w:rFonts w:hint="eastAsia" w:ascii="宋体" w:hAnsi="宋体" w:eastAsia="宋体"/>
          <w:color w:val="auto"/>
          <w:sz w:val="24"/>
          <w:highlight w:val="none"/>
        </w:rPr>
        <w:t>。</w:t>
      </w:r>
    </w:p>
    <w:p>
      <w:pPr>
        <w:widowControl/>
        <w:spacing w:line="360" w:lineRule="auto"/>
        <w:ind w:firstLine="480" w:firstLineChars="20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二、监理报酬的调整与调差方法和计算公式：</w:t>
      </w:r>
    </w:p>
    <w:p>
      <w:pPr>
        <w:widowControl/>
        <w:spacing w:line="360" w:lineRule="auto"/>
        <w:ind w:firstLine="480" w:firstLineChars="20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监理报酬不因工期延长而进行调整。</w:t>
      </w:r>
    </w:p>
    <w:p>
      <w:pPr>
        <w:widowControl/>
        <w:spacing w:line="360" w:lineRule="auto"/>
        <w:ind w:firstLine="480" w:firstLineChars="20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三、监理报酬的支付方式为：</w:t>
      </w:r>
    </w:p>
    <w:p>
      <w:pPr>
        <w:pStyle w:val="20"/>
        <w:widowControl/>
        <w:spacing w:line="360" w:lineRule="auto"/>
        <w:ind w:firstLine="480" w:firstLineChars="200"/>
        <w:jc w:val="left"/>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kern w:val="0"/>
          <w:sz w:val="24"/>
          <w:szCs w:val="22"/>
          <w:highlight w:val="none"/>
          <w:lang w:val="en-US" w:eastAsia="zh-CN" w:bidi="ar-SA"/>
        </w:rPr>
        <w:t>监理费将依据工程进度同步支付。具体支付方式如下：以施工单位每期实际审定的工程量为基准，按照80%的比例计算出本期应支付的监理费。在监理人提交经过审核的请款资料以及等额有效发票后，支付相应的监理费。当监理费用的累计支付金额达到本合同价的80%时，将暂停支付监理费。</w:t>
      </w:r>
    </w:p>
    <w:p>
      <w:pPr>
        <w:widowControl/>
        <w:spacing w:line="360" w:lineRule="auto"/>
        <w:ind w:firstLine="120" w:firstLineChars="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工程完工验收后，</w:t>
      </w:r>
      <w:r>
        <w:rPr>
          <w:rFonts w:ascii="宋体" w:hAnsi="宋体" w:eastAsia="宋体" w:cs="宋体"/>
          <w:color w:val="auto"/>
          <w:kern w:val="0"/>
          <w:sz w:val="24"/>
          <w:highlight w:val="none"/>
        </w:rPr>
        <w:t>监理费支付至</w:t>
      </w:r>
      <w:r>
        <w:rPr>
          <w:rFonts w:hint="eastAsia" w:ascii="宋体" w:hAnsi="宋体" w:eastAsia="宋体" w:cs="宋体"/>
          <w:color w:val="auto"/>
          <w:kern w:val="0"/>
          <w:sz w:val="24"/>
          <w:highlight w:val="none"/>
        </w:rPr>
        <w:t>监理正常服务酬金</w:t>
      </w:r>
      <w:r>
        <w:rPr>
          <w:rFonts w:ascii="宋体" w:hAnsi="宋体" w:eastAsia="宋体" w:cs="宋体"/>
          <w:color w:val="auto"/>
          <w:kern w:val="0"/>
          <w:sz w:val="24"/>
          <w:highlight w:val="none"/>
        </w:rPr>
        <w:t>的</w:t>
      </w:r>
      <w:r>
        <w:rPr>
          <w:rFonts w:hint="eastAsia" w:ascii="宋体" w:hAnsi="宋体" w:eastAsia="宋体" w:cs="宋体"/>
          <w:color w:val="auto"/>
          <w:kern w:val="0"/>
          <w:sz w:val="24"/>
          <w:highlight w:val="none"/>
        </w:rPr>
        <w:t>90</w:t>
      </w:r>
      <w:r>
        <w:rPr>
          <w:rFonts w:ascii="宋体" w:hAnsi="宋体" w:eastAsia="宋体" w:cs="宋体"/>
          <w:color w:val="auto"/>
          <w:kern w:val="0"/>
          <w:sz w:val="24"/>
          <w:highlight w:val="none"/>
        </w:rPr>
        <w:t>%</w:t>
      </w:r>
      <w:r>
        <w:rPr>
          <w:rFonts w:hint="eastAsia" w:ascii="宋体" w:hAnsi="宋体" w:eastAsia="宋体" w:cs="宋体"/>
          <w:color w:val="auto"/>
          <w:kern w:val="0"/>
          <w:sz w:val="24"/>
          <w:highlight w:val="none"/>
        </w:rPr>
        <w:t>；结算经</w:t>
      </w:r>
      <w:r>
        <w:rPr>
          <w:rFonts w:ascii="宋体" w:hAnsi="宋体" w:eastAsia="宋体" w:cs="宋体"/>
          <w:color w:val="auto"/>
          <w:kern w:val="0"/>
          <w:sz w:val="24"/>
          <w:highlight w:val="none"/>
        </w:rPr>
        <w:t>财政投资评审中心核定，并且监理人和施工承包人向发包人提交合格的竣工资料后，监理费支付至</w:t>
      </w:r>
      <w:r>
        <w:rPr>
          <w:rFonts w:hint="eastAsia" w:ascii="宋体" w:hAnsi="宋体" w:eastAsia="宋体" w:cs="宋体"/>
          <w:color w:val="auto"/>
          <w:kern w:val="0"/>
          <w:sz w:val="24"/>
          <w:highlight w:val="none"/>
        </w:rPr>
        <w:t>监理正常服务酬金</w:t>
      </w:r>
      <w:r>
        <w:rPr>
          <w:rFonts w:ascii="宋体" w:hAnsi="宋体" w:eastAsia="宋体" w:cs="宋体"/>
          <w:color w:val="auto"/>
          <w:kern w:val="0"/>
          <w:sz w:val="24"/>
          <w:highlight w:val="none"/>
        </w:rPr>
        <w:t>的95%</w:t>
      </w:r>
      <w:r>
        <w:rPr>
          <w:rFonts w:hint="eastAsia" w:ascii="宋体" w:hAnsi="宋体" w:eastAsia="宋体" w:cs="宋体"/>
          <w:color w:val="auto"/>
          <w:kern w:val="0"/>
          <w:sz w:val="24"/>
          <w:highlight w:val="none"/>
        </w:rPr>
        <w:t>。</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olor w:val="auto"/>
          <w:kern w:val="0"/>
          <w:sz w:val="24"/>
          <w:szCs w:val="24"/>
          <w:highlight w:val="none"/>
        </w:rPr>
        <w:t>本工程</w:t>
      </w:r>
      <w:r>
        <w:rPr>
          <w:rFonts w:hint="eastAsia" w:ascii="宋体" w:hAnsi="宋体" w:eastAsia="宋体" w:cs="宋体"/>
          <w:color w:val="auto"/>
          <w:kern w:val="0"/>
          <w:sz w:val="24"/>
          <w:highlight w:val="none"/>
        </w:rPr>
        <w:t>剩余</w:t>
      </w:r>
      <w:r>
        <w:rPr>
          <w:rFonts w:ascii="宋体" w:hAnsi="宋体" w:eastAsia="宋体" w:cs="宋体"/>
          <w:color w:val="auto"/>
          <w:kern w:val="0"/>
          <w:sz w:val="24"/>
          <w:highlight w:val="none"/>
        </w:rPr>
        <w:t>5%的监理报酬，在</w:t>
      </w:r>
      <w:r>
        <w:rPr>
          <w:rFonts w:hint="eastAsia" w:ascii="宋体" w:hAnsi="宋体" w:eastAsia="宋体" w:cs="宋体"/>
          <w:color w:val="auto"/>
          <w:kern w:val="0"/>
          <w:sz w:val="24"/>
          <w:highlight w:val="none"/>
        </w:rPr>
        <w:t>该</w:t>
      </w:r>
      <w:r>
        <w:rPr>
          <w:rFonts w:ascii="宋体" w:hAnsi="宋体" w:eastAsia="宋体" w:cs="宋体"/>
          <w:color w:val="auto"/>
          <w:kern w:val="0"/>
          <w:sz w:val="24"/>
          <w:highlight w:val="none"/>
        </w:rPr>
        <w:t>工程保修责任终止书签发</w:t>
      </w:r>
      <w:r>
        <w:rPr>
          <w:rFonts w:hint="eastAsia" w:ascii="宋体" w:hAnsi="宋体" w:eastAsia="宋体" w:cs="宋体"/>
          <w:color w:val="auto"/>
          <w:kern w:val="0"/>
          <w:sz w:val="24"/>
          <w:highlight w:val="none"/>
          <w:lang w:val="en-US" w:eastAsia="zh-CN"/>
        </w:rPr>
        <w:t>后</w:t>
      </w:r>
      <w:r>
        <w:rPr>
          <w:rFonts w:ascii="宋体" w:hAnsi="宋体" w:eastAsia="宋体" w:cs="宋体"/>
          <w:color w:val="auto"/>
          <w:kern w:val="0"/>
          <w:sz w:val="24"/>
          <w:highlight w:val="none"/>
        </w:rPr>
        <w:t>14日内予以支付。</w:t>
      </w:r>
    </w:p>
    <w:p>
      <w:pPr>
        <w:widowControl/>
        <w:spacing w:line="360" w:lineRule="auto"/>
        <w:ind w:firstLine="480" w:firstLineChars="20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四、监理报酬的支付时间：</w:t>
      </w:r>
    </w:p>
    <w:p>
      <w:pPr>
        <w:widowControl/>
        <w:spacing w:line="360" w:lineRule="auto"/>
        <w:ind w:firstLine="600" w:firstLineChars="25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监理报酬的支付期限</w:t>
      </w:r>
      <w:r>
        <w:rPr>
          <w:rFonts w:hint="eastAsia" w:ascii="宋体" w:hAnsi="宋体" w:eastAsia="宋体" w:cs="宋体"/>
          <w:color w:val="auto"/>
          <w:kern w:val="0"/>
          <w:sz w:val="24"/>
          <w:highlight w:val="none"/>
        </w:rPr>
        <w:t>：监理人将</w:t>
      </w:r>
      <w:r>
        <w:rPr>
          <w:rFonts w:ascii="宋体" w:hAnsi="宋体" w:eastAsia="宋体" w:cs="宋体"/>
          <w:color w:val="auto"/>
          <w:kern w:val="0"/>
          <w:sz w:val="24"/>
          <w:highlight w:val="none"/>
        </w:rPr>
        <w:t>支付申请送达</w:t>
      </w:r>
      <w:r>
        <w:rPr>
          <w:rFonts w:hint="eastAsia" w:ascii="宋体" w:hAnsi="宋体" w:eastAsia="宋体" w:cs="宋体"/>
          <w:color w:val="auto"/>
          <w:kern w:val="0"/>
          <w:sz w:val="24"/>
          <w:highlight w:val="none"/>
        </w:rPr>
        <w:t>给</w:t>
      </w:r>
      <w:r>
        <w:rPr>
          <w:rFonts w:ascii="宋体" w:hAnsi="宋体" w:eastAsia="宋体" w:cs="宋体"/>
          <w:color w:val="auto"/>
          <w:kern w:val="0"/>
          <w:sz w:val="24"/>
          <w:highlight w:val="none"/>
        </w:rPr>
        <w:t>发包人</w:t>
      </w:r>
      <w:r>
        <w:rPr>
          <w:rFonts w:hint="eastAsia" w:ascii="宋体" w:hAnsi="宋体" w:eastAsia="宋体" w:cs="宋体"/>
          <w:color w:val="auto"/>
          <w:kern w:val="0"/>
          <w:sz w:val="24"/>
          <w:highlight w:val="none"/>
        </w:rPr>
        <w:t>，发包人在</w:t>
      </w:r>
      <w:r>
        <w:rPr>
          <w:rFonts w:ascii="宋体" w:hAnsi="宋体" w:eastAsia="宋体" w:cs="宋体"/>
          <w:color w:val="auto"/>
          <w:kern w:val="0"/>
          <w:sz w:val="24"/>
          <w:highlight w:val="none"/>
        </w:rPr>
        <w:t>14</w:t>
      </w:r>
      <w:r>
        <w:rPr>
          <w:rFonts w:hint="eastAsia" w:ascii="宋体" w:hAnsi="宋体" w:eastAsia="宋体" w:cs="宋体"/>
          <w:color w:val="auto"/>
          <w:kern w:val="0"/>
          <w:sz w:val="24"/>
          <w:highlight w:val="none"/>
        </w:rPr>
        <w:t>个工作</w:t>
      </w:r>
      <w:r>
        <w:rPr>
          <w:rFonts w:ascii="宋体" w:hAnsi="宋体" w:eastAsia="宋体" w:cs="宋体"/>
          <w:color w:val="auto"/>
          <w:kern w:val="0"/>
          <w:sz w:val="24"/>
          <w:highlight w:val="none"/>
        </w:rPr>
        <w:t>日以内</w:t>
      </w:r>
      <w:r>
        <w:rPr>
          <w:rFonts w:hint="eastAsia" w:ascii="宋体" w:hAnsi="宋体" w:eastAsia="宋体" w:cs="宋体"/>
          <w:color w:val="auto"/>
          <w:kern w:val="0"/>
          <w:sz w:val="24"/>
          <w:highlight w:val="none"/>
        </w:rPr>
        <w:t>审批完毕并送达给广州市从化区财政局审批</w:t>
      </w:r>
      <w:r>
        <w:rPr>
          <w:rFonts w:ascii="宋体" w:hAnsi="宋体" w:eastAsia="宋体" w:cs="宋体"/>
          <w:color w:val="auto"/>
          <w:kern w:val="0"/>
          <w:sz w:val="24"/>
          <w:highlight w:val="none"/>
        </w:rPr>
        <w:t>。</w:t>
      </w:r>
      <w:r>
        <w:rPr>
          <w:rFonts w:hint="eastAsia" w:ascii="宋体" w:hAnsi="宋体" w:eastAsia="宋体"/>
          <w:color w:val="auto"/>
          <w:sz w:val="24"/>
          <w:highlight w:val="none"/>
        </w:rPr>
        <w:t>由于本工程为财政投资项目，由国库集中支付，监理</w:t>
      </w:r>
      <w:r>
        <w:rPr>
          <w:rFonts w:hint="eastAsia" w:ascii="宋体" w:hAnsi="宋体" w:eastAsia="宋体" w:cs="宋体"/>
          <w:color w:val="auto"/>
          <w:kern w:val="0"/>
          <w:sz w:val="24"/>
          <w:highlight w:val="none"/>
        </w:rPr>
        <w:t>报酬支付时间及金额以财政审核为准。</w:t>
      </w:r>
    </w:p>
    <w:p>
      <w:pPr>
        <w:widowControl/>
        <w:spacing w:line="360" w:lineRule="auto"/>
        <w:ind w:firstLine="600" w:firstLineChars="25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由于本项目为财政投资项目，付款时间以财政部门批准拨付的时间为准，若因财政部门的原因支付未按合同约定及时到位，支付期限顺延，甲方不承担责任。</w:t>
      </w:r>
    </w:p>
    <w:p>
      <w:pPr>
        <w:widowControl/>
        <w:spacing w:line="360" w:lineRule="auto"/>
        <w:ind w:firstLine="480" w:firstLineChars="200"/>
        <w:jc w:val="left"/>
        <w:rPr>
          <w:rFonts w:ascii="宋体" w:hAnsi="宋体" w:eastAsia="宋体" w:cs="宋体"/>
          <w:color w:val="auto"/>
          <w:kern w:val="0"/>
          <w:sz w:val="24"/>
          <w:highlight w:val="none"/>
        </w:rPr>
      </w:pPr>
      <w:r>
        <w:rPr>
          <w:rFonts w:ascii="宋体" w:hAnsi="宋体" w:eastAsia="宋体" w:cs="宋体"/>
          <w:color w:val="auto"/>
          <w:kern w:val="0"/>
          <w:sz w:val="24"/>
          <w:highlight w:val="none"/>
        </w:rPr>
        <w:t>支付报酬数额双方有不同意见需协商解决时，有不同意见的部分支付时间顺延。</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二十一、将通用合同条款的</w:t>
      </w:r>
      <w:r>
        <w:rPr>
          <w:rFonts w:ascii="宋体" w:hAnsi="宋体" w:eastAsia="宋体" w:cs="宋体"/>
          <w:color w:val="auto"/>
          <w:kern w:val="0"/>
          <w:sz w:val="24"/>
          <w:highlight w:val="none"/>
        </w:rPr>
        <w:t>第四十九条</w:t>
      </w:r>
      <w:r>
        <w:rPr>
          <w:rFonts w:hint="eastAsia" w:ascii="宋体" w:hAnsi="宋体" w:eastAsia="宋体" w:cs="宋体"/>
          <w:color w:val="auto"/>
          <w:kern w:val="0"/>
          <w:sz w:val="24"/>
          <w:highlight w:val="none"/>
        </w:rPr>
        <w:t>修改为：</w:t>
      </w:r>
      <w:r>
        <w:rPr>
          <w:rFonts w:ascii="宋体" w:hAnsi="宋体" w:eastAsia="宋体" w:cs="宋体"/>
          <w:color w:val="auto"/>
          <w:kern w:val="0"/>
          <w:sz w:val="24"/>
          <w:highlight w:val="none"/>
        </w:rPr>
        <w:t>双方同意按如下方法计取额外监理工作的监理报酬：双方协商决定，并另行签订补充合同。</w:t>
      </w:r>
    </w:p>
    <w:p>
      <w:pPr>
        <w:widowControl/>
        <w:spacing w:line="360" w:lineRule="auto"/>
        <w:ind w:firstLine="480" w:firstLineChars="200"/>
        <w:jc w:val="left"/>
        <w:rPr>
          <w:rFonts w:ascii="宋体" w:hAnsi="宋体" w:eastAsia="宋体" w:cs="宋体"/>
          <w:b/>
          <w:bCs/>
          <w:color w:val="auto"/>
          <w:kern w:val="0"/>
          <w:sz w:val="30"/>
          <w:szCs w:val="30"/>
          <w:highlight w:val="none"/>
        </w:rPr>
      </w:pPr>
      <w:r>
        <w:rPr>
          <w:rFonts w:hint="eastAsia" w:ascii="宋体" w:hAnsi="宋体" w:eastAsia="宋体" w:cs="宋体"/>
          <w:color w:val="auto"/>
          <w:kern w:val="0"/>
          <w:sz w:val="24"/>
          <w:highlight w:val="none"/>
        </w:rPr>
        <w:t>二十二、将通用合同条款的</w:t>
      </w:r>
      <w:r>
        <w:rPr>
          <w:rFonts w:ascii="宋体" w:hAnsi="宋体" w:eastAsia="宋体" w:cs="宋体"/>
          <w:color w:val="auto"/>
          <w:kern w:val="0"/>
          <w:sz w:val="24"/>
          <w:highlight w:val="none"/>
        </w:rPr>
        <w:t>第五十条</w:t>
      </w:r>
      <w:r>
        <w:rPr>
          <w:rFonts w:hint="eastAsia" w:ascii="宋体" w:hAnsi="宋体" w:eastAsia="宋体" w:cs="宋体"/>
          <w:color w:val="auto"/>
          <w:kern w:val="0"/>
          <w:sz w:val="24"/>
          <w:highlight w:val="none"/>
        </w:rPr>
        <w:t>修改为：</w:t>
      </w:r>
      <w:r>
        <w:rPr>
          <w:rFonts w:ascii="宋体" w:hAnsi="宋体" w:eastAsia="宋体" w:cs="宋体"/>
          <w:color w:val="auto"/>
          <w:kern w:val="0"/>
          <w:sz w:val="24"/>
          <w:highlight w:val="none"/>
        </w:rPr>
        <w:t>发包人延期支付监理酬金应向监理人支付利息，按</w:t>
      </w:r>
      <w:r>
        <w:rPr>
          <w:rFonts w:hint="eastAsia" w:ascii="宋体" w:hAnsi="宋体" w:eastAsia="宋体" w:cs="宋体"/>
          <w:color w:val="auto"/>
          <w:kern w:val="0"/>
          <w:sz w:val="24"/>
          <w:highlight w:val="none"/>
        </w:rPr>
        <w:t>应付未付部分监理报酬金额按</w:t>
      </w:r>
      <w:r>
        <w:rPr>
          <w:rFonts w:ascii="宋体" w:hAnsi="宋体" w:eastAsia="宋体" w:cs="宋体"/>
          <w:color w:val="auto"/>
          <w:kern w:val="0"/>
          <w:sz w:val="24"/>
          <w:highlight w:val="none"/>
        </w:rPr>
        <w:t>中国人民银行同期</w:t>
      </w:r>
      <w:r>
        <w:rPr>
          <w:rFonts w:hint="eastAsia" w:ascii="宋体" w:hAnsi="宋体" w:eastAsia="宋体" w:cs="宋体"/>
          <w:color w:val="auto"/>
          <w:kern w:val="0"/>
          <w:sz w:val="24"/>
          <w:highlight w:val="none"/>
        </w:rPr>
        <w:t>存款</w:t>
      </w:r>
      <w:r>
        <w:rPr>
          <w:rFonts w:ascii="宋体" w:hAnsi="宋体" w:eastAsia="宋体" w:cs="宋体"/>
          <w:color w:val="auto"/>
          <w:kern w:val="0"/>
          <w:sz w:val="24"/>
          <w:highlight w:val="none"/>
        </w:rPr>
        <w:t>利率计算逾期支付监理报酬利息。</w:t>
      </w:r>
    </w:p>
    <w:p>
      <w:pPr>
        <w:widowControl/>
        <w:spacing w:line="360" w:lineRule="auto"/>
        <w:jc w:val="center"/>
        <w:outlineLvl w:val="1"/>
        <w:rPr>
          <w:rFonts w:ascii="宋体" w:hAnsi="宋体" w:eastAsia="宋体" w:cs="宋体"/>
          <w:b/>
          <w:bCs/>
          <w:color w:val="auto"/>
          <w:kern w:val="0"/>
          <w:sz w:val="30"/>
          <w:szCs w:val="30"/>
          <w:highlight w:val="none"/>
        </w:rPr>
      </w:pPr>
      <w:bookmarkStart w:id="11" w:name="_Toc17789"/>
      <w:r>
        <w:rPr>
          <w:rFonts w:ascii="宋体" w:hAnsi="宋体" w:eastAsia="宋体" w:cs="宋体"/>
          <w:b/>
          <w:bCs/>
          <w:color w:val="auto"/>
          <w:kern w:val="0"/>
          <w:sz w:val="30"/>
          <w:szCs w:val="30"/>
          <w:highlight w:val="none"/>
        </w:rPr>
        <w:t>其他</w:t>
      </w:r>
      <w:bookmarkEnd w:id="11"/>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二十三、将通用合同条款的</w:t>
      </w:r>
      <w:r>
        <w:rPr>
          <w:rFonts w:ascii="宋体" w:hAnsi="宋体" w:eastAsia="宋体" w:cs="宋体"/>
          <w:color w:val="auto"/>
          <w:kern w:val="0"/>
          <w:sz w:val="24"/>
          <w:highlight w:val="none"/>
        </w:rPr>
        <w:t>第五十二条全文删除。</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二十四、将通用合同条款的</w:t>
      </w:r>
      <w:r>
        <w:rPr>
          <w:rFonts w:ascii="宋体" w:hAnsi="宋体" w:eastAsia="宋体" w:cs="宋体"/>
          <w:color w:val="auto"/>
          <w:kern w:val="0"/>
          <w:sz w:val="24"/>
          <w:highlight w:val="none"/>
        </w:rPr>
        <w:t>第五十四条全文删除。</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二十五、将通用合同条款的</w:t>
      </w:r>
      <w:r>
        <w:rPr>
          <w:rFonts w:ascii="宋体" w:hAnsi="宋体" w:eastAsia="宋体" w:cs="宋体"/>
          <w:color w:val="auto"/>
          <w:kern w:val="0"/>
          <w:sz w:val="24"/>
          <w:highlight w:val="none"/>
        </w:rPr>
        <w:t>第五十五条</w:t>
      </w:r>
      <w:r>
        <w:rPr>
          <w:rFonts w:hint="eastAsia" w:ascii="宋体" w:hAnsi="宋体" w:eastAsia="宋体" w:cs="宋体"/>
          <w:color w:val="auto"/>
          <w:kern w:val="0"/>
          <w:sz w:val="24"/>
          <w:highlight w:val="none"/>
        </w:rPr>
        <w:t>修改为</w:t>
      </w:r>
      <w:r>
        <w:rPr>
          <w:rFonts w:ascii="宋体" w:hAnsi="宋体" w:eastAsia="宋体" w:cs="宋体"/>
          <w:color w:val="auto"/>
          <w:kern w:val="0"/>
          <w:sz w:val="24"/>
          <w:highlight w:val="none"/>
        </w:rPr>
        <w:t>：“监理人需参加保险的种类，由监理人自行决定，保险费用</w:t>
      </w:r>
      <w:r>
        <w:rPr>
          <w:rFonts w:hint="eastAsia" w:ascii="宋体" w:hAnsi="宋体" w:eastAsia="宋体" w:cs="宋体"/>
          <w:color w:val="auto"/>
          <w:kern w:val="0"/>
          <w:sz w:val="24"/>
          <w:highlight w:val="none"/>
        </w:rPr>
        <w:t>由监理人</w:t>
      </w:r>
      <w:r>
        <w:rPr>
          <w:rFonts w:ascii="宋体" w:hAnsi="宋体" w:eastAsia="宋体" w:cs="宋体"/>
          <w:color w:val="auto"/>
          <w:kern w:val="0"/>
          <w:sz w:val="24"/>
          <w:highlight w:val="none"/>
        </w:rPr>
        <w:t>自</w:t>
      </w:r>
      <w:r>
        <w:rPr>
          <w:rFonts w:hint="eastAsia" w:ascii="宋体" w:hAnsi="宋体" w:eastAsia="宋体" w:cs="宋体"/>
          <w:color w:val="auto"/>
          <w:kern w:val="0"/>
          <w:sz w:val="24"/>
          <w:highlight w:val="none"/>
        </w:rPr>
        <w:t>行承担</w:t>
      </w:r>
      <w:r>
        <w:rPr>
          <w:rFonts w:ascii="宋体" w:hAnsi="宋体" w:eastAsia="宋体" w:cs="宋体"/>
          <w:color w:val="auto"/>
          <w:kern w:val="0"/>
          <w:sz w:val="24"/>
          <w:highlight w:val="none"/>
        </w:rPr>
        <w:t xml:space="preserve">。” </w:t>
      </w:r>
    </w:p>
    <w:p>
      <w:pPr>
        <w:widowControl/>
        <w:spacing w:line="360" w:lineRule="auto"/>
        <w:jc w:val="center"/>
        <w:outlineLvl w:val="1"/>
        <w:rPr>
          <w:rFonts w:ascii="宋体" w:hAnsi="宋体" w:eastAsia="宋体" w:cs="宋体"/>
          <w:b/>
          <w:bCs/>
          <w:color w:val="auto"/>
          <w:kern w:val="0"/>
          <w:sz w:val="30"/>
          <w:szCs w:val="30"/>
          <w:highlight w:val="none"/>
        </w:rPr>
      </w:pPr>
      <w:bookmarkStart w:id="12" w:name="_Toc22318"/>
      <w:r>
        <w:rPr>
          <w:rFonts w:ascii="宋体" w:hAnsi="宋体" w:eastAsia="宋体" w:cs="宋体"/>
          <w:b/>
          <w:bCs/>
          <w:color w:val="auto"/>
          <w:kern w:val="0"/>
          <w:sz w:val="30"/>
          <w:szCs w:val="30"/>
          <w:highlight w:val="none"/>
        </w:rPr>
        <w:t>争议的解决</w:t>
      </w:r>
      <w:bookmarkEnd w:id="12"/>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二十六、将通用合同条款的</w:t>
      </w:r>
      <w:r>
        <w:rPr>
          <w:rFonts w:ascii="宋体" w:hAnsi="宋体" w:eastAsia="宋体" w:cs="宋体"/>
          <w:color w:val="auto"/>
          <w:kern w:val="0"/>
          <w:sz w:val="24"/>
          <w:highlight w:val="none"/>
        </w:rPr>
        <w:t>第五十六条</w:t>
      </w:r>
      <w:r>
        <w:rPr>
          <w:rFonts w:hint="eastAsia" w:ascii="宋体" w:hAnsi="宋体" w:eastAsia="宋体" w:cs="宋体"/>
          <w:color w:val="auto"/>
          <w:kern w:val="0"/>
          <w:sz w:val="24"/>
          <w:highlight w:val="none"/>
        </w:rPr>
        <w:t>修改为：</w:t>
      </w:r>
    </w:p>
    <w:p>
      <w:pPr>
        <w:widowControl/>
        <w:spacing w:line="360" w:lineRule="auto"/>
        <w:ind w:firstLine="480" w:firstLineChars="200"/>
        <w:jc w:val="left"/>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本</w:t>
      </w:r>
      <w:r>
        <w:rPr>
          <w:rFonts w:ascii="宋体" w:hAnsi="宋体" w:eastAsia="宋体" w:cs="宋体"/>
          <w:color w:val="auto"/>
          <w:kern w:val="0"/>
          <w:sz w:val="24"/>
          <w:highlight w:val="none"/>
        </w:rPr>
        <w:t>合同</w:t>
      </w:r>
      <w:r>
        <w:rPr>
          <w:rFonts w:hint="eastAsia" w:ascii="宋体" w:hAnsi="宋体" w:eastAsia="宋体" w:cs="宋体"/>
          <w:color w:val="auto"/>
          <w:kern w:val="0"/>
          <w:sz w:val="24"/>
          <w:highlight w:val="none"/>
        </w:rPr>
        <w:t>发生</w:t>
      </w:r>
      <w:r>
        <w:rPr>
          <w:rFonts w:ascii="宋体" w:hAnsi="宋体" w:eastAsia="宋体" w:cs="宋体"/>
          <w:color w:val="auto"/>
          <w:kern w:val="0"/>
          <w:sz w:val="24"/>
          <w:highlight w:val="none"/>
        </w:rPr>
        <w:t>争议</w:t>
      </w:r>
      <w:r>
        <w:rPr>
          <w:rFonts w:hint="eastAsia" w:ascii="宋体" w:hAnsi="宋体" w:eastAsia="宋体" w:cs="宋体"/>
          <w:color w:val="auto"/>
          <w:kern w:val="0"/>
          <w:sz w:val="24"/>
          <w:highlight w:val="none"/>
        </w:rPr>
        <w:t>，由当事人协商解决，也可由广州市从化区水务局主持</w:t>
      </w:r>
      <w:r>
        <w:rPr>
          <w:rFonts w:ascii="宋体" w:hAnsi="宋体" w:eastAsia="宋体" w:cs="宋体"/>
          <w:color w:val="auto"/>
          <w:kern w:val="0"/>
          <w:sz w:val="24"/>
          <w:highlight w:val="none"/>
        </w:rPr>
        <w:t>调解</w:t>
      </w:r>
      <w:r>
        <w:rPr>
          <w:rFonts w:hint="eastAsia" w:ascii="宋体" w:hAnsi="宋体" w:eastAsia="宋体" w:cs="宋体"/>
          <w:color w:val="auto"/>
          <w:kern w:val="0"/>
          <w:sz w:val="24"/>
          <w:highlight w:val="none"/>
        </w:rPr>
        <w:t>，若协商调解不成引至诉讼的，任一方应当向广州市从化区</w:t>
      </w:r>
      <w:r>
        <w:rPr>
          <w:rFonts w:ascii="宋体" w:hAnsi="宋体" w:eastAsia="宋体" w:cs="宋体"/>
          <w:color w:val="auto"/>
          <w:kern w:val="0"/>
          <w:sz w:val="24"/>
          <w:highlight w:val="none"/>
        </w:rPr>
        <w:t>人民法院</w:t>
      </w:r>
      <w:r>
        <w:rPr>
          <w:rFonts w:hint="eastAsia" w:ascii="宋体" w:hAnsi="宋体" w:eastAsia="宋体" w:cs="宋体"/>
          <w:color w:val="auto"/>
          <w:kern w:val="0"/>
          <w:sz w:val="24"/>
          <w:highlight w:val="none"/>
        </w:rPr>
        <w:t>提起</w:t>
      </w:r>
      <w:r>
        <w:rPr>
          <w:rFonts w:ascii="宋体" w:hAnsi="宋体" w:eastAsia="宋体" w:cs="宋体"/>
          <w:color w:val="auto"/>
          <w:kern w:val="0"/>
          <w:sz w:val="24"/>
          <w:highlight w:val="none"/>
        </w:rPr>
        <w:t>。</w:t>
      </w:r>
    </w:p>
    <w:p>
      <w:pPr>
        <w:widowControl/>
        <w:spacing w:line="360" w:lineRule="auto"/>
        <w:ind w:firstLine="446" w:firstLineChars="148"/>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二十七、通用合同条款增加以下内容：</w:t>
      </w:r>
    </w:p>
    <w:p>
      <w:pPr>
        <w:pStyle w:val="19"/>
        <w:tabs>
          <w:tab w:val="left" w:pos="720"/>
        </w:tabs>
        <w:adjustRightInd/>
        <w:spacing w:line="420" w:lineRule="exact"/>
        <w:ind w:firstLine="360" w:firstLineChars="150"/>
        <w:textAlignment w:val="auto"/>
        <w:rPr>
          <w:rFonts w:hAnsi="宋体"/>
          <w:color w:val="auto"/>
          <w:kern w:val="2"/>
          <w:szCs w:val="24"/>
          <w:highlight w:val="none"/>
        </w:rPr>
      </w:pPr>
      <w:r>
        <w:rPr>
          <w:rFonts w:hAnsi="宋体"/>
          <w:color w:val="auto"/>
          <w:highlight w:val="none"/>
        </w:rPr>
        <w:t>（一）</w:t>
      </w:r>
      <w:r>
        <w:rPr>
          <w:rFonts w:hAnsi="宋体"/>
          <w:color w:val="auto"/>
          <w:kern w:val="2"/>
          <w:szCs w:val="24"/>
          <w:highlight w:val="none"/>
        </w:rPr>
        <w:t>监理内容</w:t>
      </w:r>
    </w:p>
    <w:p>
      <w:pPr>
        <w:spacing w:line="420" w:lineRule="exact"/>
        <w:ind w:firstLine="523" w:firstLineChars="218"/>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设计方面</w:t>
      </w:r>
    </w:p>
    <w:p>
      <w:pPr>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及时向承包人签发设计文件，发现问题及时与设计人联系，重大问题向发包人报告。</w:t>
      </w:r>
    </w:p>
    <w:p>
      <w:pPr>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组织设计人进行现场设计交底。</w:t>
      </w:r>
    </w:p>
    <w:p>
      <w:pPr>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协助发包人会同设计人对重大技术问题和优化设计进行专题讨论。</w:t>
      </w:r>
    </w:p>
    <w:p>
      <w:pPr>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（4）</w:t>
      </w:r>
      <w:r>
        <w:rPr>
          <w:rFonts w:ascii="宋体" w:hAnsi="宋体" w:eastAsia="宋体"/>
          <w:color w:val="auto"/>
          <w:sz w:val="24"/>
          <w:highlight w:val="none"/>
        </w:rPr>
        <w:t>审核承包人对设计文件的意见和建议，会同设计人进行研究，并督促设计人尽快给予答复。</w:t>
      </w:r>
    </w:p>
    <w:p>
      <w:pPr>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（5）</w:t>
      </w:r>
      <w:r>
        <w:rPr>
          <w:rFonts w:ascii="宋体" w:hAnsi="宋体" w:eastAsia="宋体"/>
          <w:color w:val="auto"/>
          <w:sz w:val="24"/>
          <w:highlight w:val="none"/>
        </w:rPr>
        <w:t>代表发包人审核按工程建设合同文件规定应由承包人提交的设计文件。</w:t>
      </w:r>
    </w:p>
    <w:p>
      <w:pPr>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（6）</w:t>
      </w:r>
      <w:r>
        <w:rPr>
          <w:rFonts w:ascii="宋体" w:hAnsi="宋体" w:eastAsia="宋体"/>
          <w:color w:val="auto"/>
          <w:sz w:val="24"/>
          <w:highlight w:val="none"/>
        </w:rPr>
        <w:t>保管所有设计文件及过程资料。</w:t>
      </w:r>
    </w:p>
    <w:p>
      <w:pPr>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（7）</w:t>
      </w:r>
      <w:r>
        <w:rPr>
          <w:rFonts w:ascii="宋体" w:hAnsi="宋体" w:eastAsia="宋体"/>
          <w:color w:val="auto"/>
          <w:sz w:val="24"/>
          <w:highlight w:val="none"/>
        </w:rPr>
        <w:t>管理发包人与设计人签订的有关合同、协议，督促设计人按合同和协议的要求及时供应合格的设计文件。</w:t>
      </w:r>
    </w:p>
    <w:p>
      <w:pPr>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（8）</w:t>
      </w:r>
      <w:r>
        <w:rPr>
          <w:rFonts w:ascii="宋体" w:hAnsi="宋体" w:eastAsia="宋体"/>
          <w:color w:val="auto"/>
          <w:sz w:val="24"/>
          <w:highlight w:val="none"/>
        </w:rPr>
        <w:t>熟悉设计文件内容，审查设计文件（包括：设计说明、施工措施、技术要求、操作规程、设计修改通知等）是否符合勘测设计合同规定。</w:t>
      </w:r>
    </w:p>
    <w:p>
      <w:pPr>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（9）</w:t>
      </w:r>
      <w:r>
        <w:rPr>
          <w:rFonts w:ascii="宋体" w:hAnsi="宋体" w:eastAsia="宋体"/>
          <w:color w:val="auto"/>
          <w:sz w:val="24"/>
          <w:highlight w:val="none"/>
        </w:rPr>
        <w:t>协助发包人核查设计文件和各项设计变更，提出意见与优化建议。</w:t>
      </w:r>
    </w:p>
    <w:p>
      <w:pPr>
        <w:spacing w:line="4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采购方面</w:t>
      </w:r>
    </w:p>
    <w:p>
      <w:pPr>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协助发包人进行采购招标工作。</w:t>
      </w:r>
    </w:p>
    <w:p>
      <w:pPr>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管理采购合同，并对采购计划进度进行监督与控制。</w:t>
      </w:r>
    </w:p>
    <w:p>
      <w:pPr>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协助或代表发包人对进场的永久工程设备进行质量检验与到货验收。</w:t>
      </w:r>
    </w:p>
    <w:p>
      <w:pPr>
        <w:spacing w:line="4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施工方面</w:t>
      </w:r>
    </w:p>
    <w:p>
      <w:pPr>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全面管理工程建设合同，就承包人选择的分包单位资格进行审查，并上报发包人批准。</w:t>
      </w:r>
    </w:p>
    <w:p>
      <w:pPr>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督促发包人按工程建设合同的规定，落实必须提供的施工条件，检查工程施工单位的开工准备工作，并在检查与审查合格后签发工程开工令。</w:t>
      </w:r>
    </w:p>
    <w:p>
      <w:pPr>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审批承包人提交的施工组织设计、施工进度计划、施工技术措施、作业规程、工艺试验成果、临建工程设计以及使用的原材料等。</w:t>
      </w:r>
    </w:p>
    <w:p>
      <w:pPr>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（4）</w:t>
      </w:r>
      <w:r>
        <w:rPr>
          <w:rFonts w:ascii="宋体" w:hAnsi="宋体" w:eastAsia="宋体"/>
          <w:color w:val="auto"/>
          <w:sz w:val="24"/>
          <w:highlight w:val="none"/>
        </w:rPr>
        <w:t>签发补充设计文件、技术规范等，答复工程施工单位提出的建议和意见。</w:t>
      </w:r>
    </w:p>
    <w:p>
      <w:pPr>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（5）</w:t>
      </w:r>
      <w:r>
        <w:rPr>
          <w:rFonts w:ascii="宋体" w:hAnsi="宋体" w:eastAsia="宋体"/>
          <w:color w:val="auto"/>
          <w:sz w:val="24"/>
          <w:highlight w:val="none"/>
        </w:rPr>
        <w:t>按有关技术要求，及时测量原始断面，并绘制断面图。</w:t>
      </w:r>
    </w:p>
    <w:p>
      <w:pPr>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（6）</w:t>
      </w:r>
      <w:r>
        <w:rPr>
          <w:rFonts w:ascii="宋体" w:hAnsi="宋体" w:eastAsia="宋体"/>
          <w:color w:val="auto"/>
          <w:sz w:val="24"/>
          <w:highlight w:val="none"/>
        </w:rPr>
        <w:t>对工程资源和工程进度等进行控制、管理，并按发包人的要求，向发包人提供控制、管理信息资料；</w:t>
      </w:r>
    </w:p>
    <w:p>
      <w:pPr>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（7）</w:t>
      </w:r>
      <w:r>
        <w:rPr>
          <w:rFonts w:ascii="宋体" w:hAnsi="宋体" w:eastAsia="宋体"/>
          <w:color w:val="auto"/>
          <w:sz w:val="24"/>
          <w:highlight w:val="none"/>
        </w:rPr>
        <w:t>工程进度控制：根据工程建设合同总进度计划，编制控制性进度目标和季度施工计划，并审查批准承包人提出的施工实施进度计划和检查其实施情况。督促施工人采取确实措施，实现合同的工期目标要求。当实施进度发生较大偏差时，及时向发包人提出调整控制性进度计划的建议意见，经发包人批准后，完成进度计划的调整。</w:t>
      </w:r>
    </w:p>
    <w:p>
      <w:pPr>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（8）</w:t>
      </w:r>
      <w:r>
        <w:rPr>
          <w:rFonts w:ascii="宋体" w:hAnsi="宋体" w:eastAsia="宋体"/>
          <w:color w:val="auto"/>
          <w:sz w:val="24"/>
          <w:highlight w:val="none"/>
        </w:rPr>
        <w:t>施工质量控制：审查施工单位的质量保证体系和措施，核实质量文件；依据工程建设合同文件、设计文件、技术标准，对施工的全过程进行检查，对重要工程部位和主要工序进行跟踪监督。</w:t>
      </w:r>
    </w:p>
    <w:p>
      <w:pPr>
        <w:tabs>
          <w:tab w:val="left" w:pos="945"/>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（9）</w:t>
      </w:r>
      <w:r>
        <w:rPr>
          <w:rFonts w:ascii="宋体" w:hAnsi="宋体" w:eastAsia="宋体"/>
          <w:color w:val="auto"/>
          <w:sz w:val="24"/>
          <w:highlight w:val="none"/>
        </w:rPr>
        <w:t>工程投资控制：协助发包人编制投资控制目标和分年度投资计划；审查施工单位提交的资金流计划；审核施工单位完成的工程量和单价费用，并签发计量和支付凭证；受理索赔申请，进行索赔调查和谈判，并提出处理意见；处理工程变更，下达工程变更令。</w:t>
      </w:r>
    </w:p>
    <w:p>
      <w:pPr>
        <w:tabs>
          <w:tab w:val="left" w:pos="945"/>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（10）</w:t>
      </w:r>
      <w:r>
        <w:rPr>
          <w:rFonts w:ascii="宋体" w:hAnsi="宋体" w:eastAsia="宋体"/>
          <w:color w:val="auto"/>
          <w:sz w:val="24"/>
          <w:highlight w:val="none"/>
        </w:rPr>
        <w:t>施工安全监督：按照有关法律、法规、规章和本合同有关规定，检查施工单位的施工安全措施、劳动防护和环境保护措施，并督促实施；检查施工单位防洪度汛、防台风、台风期避风等措施，并督促实施；参加重大的安全事故调查。</w:t>
      </w:r>
    </w:p>
    <w:p>
      <w:pPr>
        <w:tabs>
          <w:tab w:val="left" w:pos="945"/>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（11）</w:t>
      </w:r>
      <w:r>
        <w:rPr>
          <w:rFonts w:ascii="宋体" w:hAnsi="宋体" w:eastAsia="宋体"/>
          <w:color w:val="auto"/>
          <w:sz w:val="24"/>
          <w:highlight w:val="none"/>
        </w:rPr>
        <w:t>主持监理合同授权范围内工程建设各方的协调工作，编制施工协调会议纪要。</w:t>
      </w:r>
    </w:p>
    <w:p>
      <w:pPr>
        <w:tabs>
          <w:tab w:val="left" w:pos="945"/>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（12）</w:t>
      </w:r>
      <w:r>
        <w:rPr>
          <w:rFonts w:ascii="宋体" w:hAnsi="宋体" w:eastAsia="宋体"/>
          <w:color w:val="auto"/>
          <w:sz w:val="24"/>
          <w:highlight w:val="none"/>
        </w:rPr>
        <w:t>协助发包人按国家规定进行工程各阶段验收及竣工验收，审查设计单位和施工单位编制的竣工图纸和资料。</w:t>
      </w:r>
    </w:p>
    <w:p>
      <w:pPr>
        <w:tabs>
          <w:tab w:val="left" w:pos="945"/>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（13）</w:t>
      </w:r>
      <w:r>
        <w:rPr>
          <w:rFonts w:ascii="宋体" w:hAnsi="宋体" w:eastAsia="宋体"/>
          <w:color w:val="auto"/>
          <w:sz w:val="24"/>
          <w:highlight w:val="none"/>
        </w:rPr>
        <w:t>信息管理：做好施工现场记录与信息反馈；按照监理合同附件的要求编制监理月、年报；按期整编工程资料和工程档案，做好文、录、表、单的日常管理，并在期限届满时移交发包人。</w:t>
      </w:r>
    </w:p>
    <w:p>
      <w:pPr>
        <w:tabs>
          <w:tab w:val="left" w:pos="945"/>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（14）</w:t>
      </w:r>
      <w:r>
        <w:rPr>
          <w:rFonts w:ascii="宋体" w:hAnsi="宋体" w:eastAsia="宋体"/>
          <w:color w:val="auto"/>
          <w:sz w:val="24"/>
          <w:highlight w:val="none"/>
        </w:rPr>
        <w:t>保修期内有关监理工作。</w:t>
      </w:r>
    </w:p>
    <w:p>
      <w:pPr>
        <w:tabs>
          <w:tab w:val="left" w:pos="945"/>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按施工合同条款对施工承包人的违约行为进行处罚。</w:t>
      </w:r>
    </w:p>
    <w:p>
      <w:pPr>
        <w:tabs>
          <w:tab w:val="left" w:pos="945"/>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（16）</w:t>
      </w:r>
      <w:r>
        <w:rPr>
          <w:rFonts w:ascii="宋体" w:hAnsi="宋体" w:eastAsia="宋体"/>
          <w:color w:val="auto"/>
          <w:sz w:val="24"/>
          <w:highlight w:val="none"/>
        </w:rPr>
        <w:t>协助发包人进行工程结算工作及竣工验收资料收集及整理工作，并协助发包人编写工程竣工验收的相关报告。</w:t>
      </w:r>
    </w:p>
    <w:p>
      <w:pPr>
        <w:tabs>
          <w:tab w:val="left" w:pos="945"/>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（17）</w:t>
      </w:r>
      <w:r>
        <w:rPr>
          <w:rFonts w:ascii="宋体" w:hAnsi="宋体" w:eastAsia="宋体"/>
          <w:color w:val="auto"/>
          <w:sz w:val="24"/>
          <w:highlight w:val="none"/>
        </w:rPr>
        <w:t>协助发包人完成征地拆迁工作。</w:t>
      </w:r>
    </w:p>
    <w:p>
      <w:pPr>
        <w:tabs>
          <w:tab w:val="left" w:pos="945"/>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（18）</w:t>
      </w:r>
      <w:r>
        <w:rPr>
          <w:rFonts w:ascii="宋体" w:hAnsi="宋体" w:eastAsia="宋体"/>
          <w:color w:val="auto"/>
          <w:sz w:val="24"/>
          <w:highlight w:val="none"/>
        </w:rPr>
        <w:t>其他相关工作。</w:t>
      </w:r>
    </w:p>
    <w:p>
      <w:pPr>
        <w:pStyle w:val="19"/>
        <w:tabs>
          <w:tab w:val="left" w:pos="720"/>
        </w:tabs>
        <w:adjustRightInd/>
        <w:spacing w:line="420" w:lineRule="exact"/>
        <w:ind w:firstLine="360" w:firstLineChars="150"/>
        <w:textAlignment w:val="auto"/>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二</w:t>
      </w:r>
      <w:r>
        <w:rPr>
          <w:rFonts w:hint="eastAsia" w:hAnsi="宋体"/>
          <w:color w:val="auto"/>
          <w:kern w:val="2"/>
          <w:szCs w:val="24"/>
          <w:highlight w:val="none"/>
        </w:rPr>
        <w:t>）</w:t>
      </w:r>
      <w:r>
        <w:rPr>
          <w:rFonts w:hAnsi="宋体"/>
          <w:color w:val="auto"/>
          <w:kern w:val="2"/>
          <w:szCs w:val="24"/>
          <w:highlight w:val="none"/>
        </w:rPr>
        <w:t>监理机构应向发包人提供（或备考）的信息和文件（包括但不限于以下内容）</w:t>
      </w:r>
    </w:p>
    <w:p>
      <w:pPr>
        <w:spacing w:line="420" w:lineRule="exact"/>
        <w:ind w:firstLine="523" w:firstLineChars="218"/>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定期的信息文件——监理月报</w:t>
      </w:r>
    </w:p>
    <w:p>
      <w:pPr>
        <w:spacing w:line="420" w:lineRule="exact"/>
        <w:ind w:firstLine="523" w:firstLineChars="218"/>
        <w:rPr>
          <w:rFonts w:ascii="宋体" w:hAnsi="宋体" w:eastAsia="宋体"/>
          <w:color w:val="auto"/>
          <w:sz w:val="24"/>
          <w:highlight w:val="none"/>
        </w:rPr>
      </w:pPr>
      <w:r>
        <w:rPr>
          <w:rFonts w:ascii="宋体" w:hAnsi="宋体" w:eastAsia="宋体"/>
          <w:color w:val="auto"/>
          <w:sz w:val="24"/>
          <w:highlight w:val="none"/>
        </w:rPr>
        <w:t>监理月报的主要内容：</w:t>
      </w:r>
    </w:p>
    <w:p>
      <w:pPr>
        <w:tabs>
          <w:tab w:val="left" w:pos="840"/>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项目概述：包括项目位置、项目主要特征及合同情况简介。</w:t>
      </w:r>
    </w:p>
    <w:p>
      <w:pPr>
        <w:tabs>
          <w:tab w:val="left" w:pos="840"/>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大事记。</w:t>
      </w:r>
    </w:p>
    <w:p>
      <w:pPr>
        <w:tabs>
          <w:tab w:val="left" w:pos="840"/>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工程进度与形象面貌。</w:t>
      </w:r>
    </w:p>
    <w:p>
      <w:pPr>
        <w:tabs>
          <w:tab w:val="left" w:pos="840"/>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（4）</w:t>
      </w:r>
      <w:r>
        <w:rPr>
          <w:rFonts w:ascii="宋体" w:hAnsi="宋体" w:eastAsia="宋体"/>
          <w:color w:val="auto"/>
          <w:sz w:val="24"/>
          <w:highlight w:val="none"/>
        </w:rPr>
        <w:t>资金到位和使用情况。</w:t>
      </w:r>
    </w:p>
    <w:p>
      <w:pPr>
        <w:tabs>
          <w:tab w:val="left" w:pos="840"/>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（5）</w:t>
      </w:r>
      <w:r>
        <w:rPr>
          <w:rFonts w:ascii="宋体" w:hAnsi="宋体" w:eastAsia="宋体"/>
          <w:color w:val="auto"/>
          <w:sz w:val="24"/>
          <w:highlight w:val="none"/>
        </w:rPr>
        <w:t>质量控制：包括质量评定、质量分析、质量事故处理等情况。</w:t>
      </w:r>
    </w:p>
    <w:p>
      <w:pPr>
        <w:tabs>
          <w:tab w:val="left" w:pos="840"/>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（6）</w:t>
      </w:r>
      <w:r>
        <w:rPr>
          <w:rFonts w:ascii="宋体" w:hAnsi="宋体" w:eastAsia="宋体"/>
          <w:color w:val="auto"/>
          <w:sz w:val="24"/>
          <w:highlight w:val="none"/>
        </w:rPr>
        <w:t>合同执行情况：包括合同变更、索赔和违约等。</w:t>
      </w:r>
    </w:p>
    <w:p>
      <w:pPr>
        <w:tabs>
          <w:tab w:val="left" w:pos="840"/>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（7）</w:t>
      </w:r>
      <w:r>
        <w:rPr>
          <w:rFonts w:ascii="宋体" w:hAnsi="宋体" w:eastAsia="宋体"/>
          <w:color w:val="auto"/>
          <w:sz w:val="24"/>
          <w:highlight w:val="none"/>
        </w:rPr>
        <w:t>现场会议和往来信函：包括会议记录、往来信函。</w:t>
      </w:r>
    </w:p>
    <w:p>
      <w:pPr>
        <w:tabs>
          <w:tab w:val="left" w:pos="840"/>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（8）</w:t>
      </w:r>
      <w:r>
        <w:rPr>
          <w:rFonts w:ascii="宋体" w:hAnsi="宋体" w:eastAsia="宋体"/>
          <w:color w:val="auto"/>
          <w:sz w:val="24"/>
          <w:highlight w:val="none"/>
        </w:rPr>
        <w:t>监理工作：包括监理组织框图、资源投入、重要监理活动、图纸审查、发放、技术方案审查、工程需要解决的问题和其他事项。</w:t>
      </w:r>
    </w:p>
    <w:p>
      <w:pPr>
        <w:tabs>
          <w:tab w:val="left" w:pos="840"/>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（9）</w:t>
      </w:r>
      <w:r>
        <w:rPr>
          <w:rFonts w:ascii="宋体" w:hAnsi="宋体" w:eastAsia="宋体"/>
          <w:color w:val="auto"/>
          <w:sz w:val="24"/>
          <w:highlight w:val="none"/>
        </w:rPr>
        <w:t>承包人情况：包括劳动力的动态、投入的设备、组织管理和存在的问题。</w:t>
      </w:r>
    </w:p>
    <w:p>
      <w:pPr>
        <w:tabs>
          <w:tab w:val="left" w:pos="945"/>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（10）</w:t>
      </w:r>
      <w:r>
        <w:rPr>
          <w:rFonts w:ascii="宋体" w:hAnsi="宋体" w:eastAsia="宋体"/>
          <w:color w:val="auto"/>
          <w:sz w:val="24"/>
          <w:highlight w:val="none"/>
        </w:rPr>
        <w:t>安全和环境保护。</w:t>
      </w:r>
    </w:p>
    <w:p>
      <w:pPr>
        <w:tabs>
          <w:tab w:val="left" w:pos="945"/>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（11）</w:t>
      </w:r>
      <w:r>
        <w:rPr>
          <w:rFonts w:ascii="宋体" w:hAnsi="宋体" w:eastAsia="宋体"/>
          <w:color w:val="auto"/>
          <w:sz w:val="24"/>
          <w:highlight w:val="none"/>
        </w:rPr>
        <w:t>进度款支付情况。</w:t>
      </w:r>
    </w:p>
    <w:p>
      <w:pPr>
        <w:tabs>
          <w:tab w:val="left" w:pos="945"/>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（12）</w:t>
      </w:r>
      <w:r>
        <w:rPr>
          <w:rFonts w:ascii="宋体" w:hAnsi="宋体" w:eastAsia="宋体"/>
          <w:color w:val="auto"/>
          <w:sz w:val="24"/>
          <w:highlight w:val="none"/>
        </w:rPr>
        <w:t>工程进展图片。</w:t>
      </w:r>
    </w:p>
    <w:p>
      <w:pPr>
        <w:tabs>
          <w:tab w:val="left" w:pos="945"/>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（13）</w:t>
      </w:r>
      <w:r>
        <w:rPr>
          <w:rFonts w:ascii="宋体" w:hAnsi="宋体" w:eastAsia="宋体"/>
          <w:color w:val="auto"/>
          <w:sz w:val="24"/>
          <w:highlight w:val="none"/>
        </w:rPr>
        <w:t>其他：包括水文和气象等自然情况。</w:t>
      </w:r>
    </w:p>
    <w:p>
      <w:pPr>
        <w:spacing w:line="420" w:lineRule="exact"/>
        <w:ind w:firstLine="523" w:firstLineChars="218"/>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不定期的监理工作报告</w:t>
      </w:r>
    </w:p>
    <w:p>
      <w:pPr>
        <w:tabs>
          <w:tab w:val="left" w:pos="840"/>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关于工程优化设计、工程变更的建议。</w:t>
      </w:r>
    </w:p>
    <w:p>
      <w:pPr>
        <w:tabs>
          <w:tab w:val="left" w:pos="840"/>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投资情况分析预测及资金、资源的合理配置和投入的建议。</w:t>
      </w:r>
    </w:p>
    <w:p>
      <w:pPr>
        <w:tabs>
          <w:tab w:val="left" w:pos="840"/>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工程进度预测分析报告。</w:t>
      </w:r>
    </w:p>
    <w:p>
      <w:pPr>
        <w:spacing w:line="420" w:lineRule="exact"/>
        <w:ind w:firstLine="523" w:firstLineChars="218"/>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日常监理文件</w:t>
      </w:r>
    </w:p>
    <w:p>
      <w:pPr>
        <w:tabs>
          <w:tab w:val="left" w:pos="840"/>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监理日记及施工大事记。</w:t>
      </w:r>
    </w:p>
    <w:p>
      <w:pPr>
        <w:tabs>
          <w:tab w:val="left" w:pos="840"/>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施工计划批复文件。</w:t>
      </w:r>
    </w:p>
    <w:p>
      <w:pPr>
        <w:tabs>
          <w:tab w:val="left" w:pos="840"/>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施工措施批复文件。</w:t>
      </w:r>
    </w:p>
    <w:p>
      <w:pPr>
        <w:tabs>
          <w:tab w:val="left" w:pos="840"/>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（4）</w:t>
      </w:r>
      <w:r>
        <w:rPr>
          <w:rFonts w:ascii="宋体" w:hAnsi="宋体" w:eastAsia="宋体"/>
          <w:color w:val="auto"/>
          <w:sz w:val="24"/>
          <w:highlight w:val="none"/>
        </w:rPr>
        <w:t>施工进度调整批复文件。</w:t>
      </w:r>
    </w:p>
    <w:p>
      <w:pPr>
        <w:tabs>
          <w:tab w:val="left" w:pos="840"/>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（5）</w:t>
      </w:r>
      <w:r>
        <w:rPr>
          <w:rFonts w:ascii="宋体" w:hAnsi="宋体" w:eastAsia="宋体"/>
          <w:color w:val="auto"/>
          <w:sz w:val="24"/>
          <w:highlight w:val="none"/>
        </w:rPr>
        <w:t>进度款支付确认文件。</w:t>
      </w:r>
    </w:p>
    <w:p>
      <w:pPr>
        <w:tabs>
          <w:tab w:val="left" w:pos="840"/>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（6）</w:t>
      </w:r>
      <w:r>
        <w:rPr>
          <w:rFonts w:ascii="宋体" w:hAnsi="宋体" w:eastAsia="宋体"/>
          <w:color w:val="auto"/>
          <w:sz w:val="24"/>
          <w:highlight w:val="none"/>
        </w:rPr>
        <w:t>索赔受理、调查及处理文件。</w:t>
      </w:r>
    </w:p>
    <w:p>
      <w:pPr>
        <w:tabs>
          <w:tab w:val="left" w:pos="840"/>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（7）</w:t>
      </w:r>
      <w:r>
        <w:rPr>
          <w:rFonts w:ascii="宋体" w:hAnsi="宋体" w:eastAsia="宋体"/>
          <w:color w:val="auto"/>
          <w:sz w:val="24"/>
          <w:highlight w:val="none"/>
        </w:rPr>
        <w:t>监理协调会议纪要文件。</w:t>
      </w:r>
    </w:p>
    <w:p>
      <w:pPr>
        <w:tabs>
          <w:tab w:val="left" w:pos="840"/>
        </w:tabs>
        <w:spacing w:line="420" w:lineRule="exact"/>
        <w:ind w:firstLine="360" w:firstLineChars="150"/>
        <w:rPr>
          <w:rFonts w:ascii="宋体" w:hAnsi="宋体" w:eastAsia="宋体"/>
          <w:color w:val="auto"/>
          <w:sz w:val="24"/>
          <w:highlight w:val="none"/>
        </w:rPr>
      </w:pPr>
      <w:r>
        <w:rPr>
          <w:rFonts w:hint="eastAsia" w:ascii="宋体" w:hAnsi="宋体" w:eastAsia="宋体"/>
          <w:color w:val="auto"/>
          <w:sz w:val="24"/>
          <w:highlight w:val="none"/>
        </w:rPr>
        <w:t>（8）</w:t>
      </w:r>
      <w:r>
        <w:rPr>
          <w:rFonts w:ascii="宋体" w:hAnsi="宋体" w:eastAsia="宋体"/>
          <w:color w:val="auto"/>
          <w:sz w:val="24"/>
          <w:highlight w:val="none"/>
        </w:rPr>
        <w:t>其他监理业务往来文件。</w:t>
      </w:r>
    </w:p>
    <w:p>
      <w:pPr>
        <w:spacing w:line="420" w:lineRule="exact"/>
        <w:ind w:firstLine="523" w:firstLineChars="218"/>
        <w:rPr>
          <w:rFonts w:ascii="宋体" w:hAnsi="宋体" w:eastAsia="宋体"/>
          <w:color w:val="auto"/>
          <w:sz w:val="24"/>
          <w:highlight w:val="none"/>
        </w:rPr>
      </w:pPr>
      <w:r>
        <w:rPr>
          <w:rFonts w:hint="eastAsia" w:ascii="宋体" w:hAnsi="宋体" w:eastAsia="宋体"/>
          <w:color w:val="auto"/>
          <w:sz w:val="24"/>
          <w:highlight w:val="none"/>
        </w:rPr>
        <w:t>4、</w:t>
      </w:r>
      <w:r>
        <w:rPr>
          <w:rFonts w:ascii="宋体" w:hAnsi="宋体" w:eastAsia="宋体"/>
          <w:color w:val="auto"/>
          <w:sz w:val="24"/>
          <w:highlight w:val="none"/>
        </w:rPr>
        <w:t>文件报送份数：二份。</w:t>
      </w:r>
    </w:p>
    <w:p>
      <w:pPr>
        <w:widowControl/>
        <w:adjustRightInd w:val="0"/>
        <w:snapToGrid w:val="0"/>
        <w:spacing w:line="420" w:lineRule="exact"/>
        <w:jc w:val="left"/>
        <w:rPr>
          <w:rFonts w:ascii="宋体" w:hAnsi="宋体" w:cs="宋体"/>
          <w:color w:val="auto"/>
          <w:kern w:val="0"/>
          <w:sz w:val="24"/>
          <w:szCs w:val="24"/>
          <w:highlight w:val="none"/>
        </w:rPr>
      </w:pPr>
    </w:p>
    <w:p>
      <w:pPr>
        <w:widowControl/>
        <w:adjustRightInd w:val="0"/>
        <w:snapToGrid w:val="0"/>
        <w:spacing w:line="360" w:lineRule="auto"/>
        <w:jc w:val="left"/>
        <w:rPr>
          <w:rFonts w:ascii="宋体" w:hAnsi="宋体" w:cs="宋体"/>
          <w:color w:val="auto"/>
          <w:kern w:val="0"/>
          <w:sz w:val="24"/>
          <w:szCs w:val="24"/>
          <w:highlight w:val="none"/>
        </w:rPr>
      </w:pPr>
    </w:p>
    <w:p>
      <w:pPr>
        <w:pStyle w:val="2"/>
        <w:rPr>
          <w:color w:val="auto"/>
          <w:highlight w:val="none"/>
        </w:rPr>
      </w:pPr>
    </w:p>
    <w:p>
      <w:pPr>
        <w:widowControl/>
        <w:adjustRightInd w:val="0"/>
        <w:snapToGrid w:val="0"/>
        <w:spacing w:line="360" w:lineRule="auto"/>
        <w:jc w:val="left"/>
        <w:rPr>
          <w:rFonts w:ascii="宋体" w:hAnsi="宋体" w:cs="宋体"/>
          <w:color w:val="auto"/>
          <w:kern w:val="0"/>
          <w:sz w:val="24"/>
          <w:szCs w:val="24"/>
          <w:highlight w:val="none"/>
        </w:rPr>
      </w:pPr>
    </w:p>
    <w:p>
      <w:pPr>
        <w:spacing w:line="360" w:lineRule="auto"/>
        <w:jc w:val="center"/>
        <w:rPr>
          <w:rFonts w:ascii="宋体" w:hAnsi="宋体" w:eastAsia="宋体"/>
          <w:b/>
          <w:bCs/>
          <w:color w:val="auto"/>
          <w:sz w:val="36"/>
          <w:highlight w:val="none"/>
        </w:rPr>
      </w:pPr>
      <w:r>
        <w:rPr>
          <w:rFonts w:hint="eastAsia" w:ascii="宋体" w:hAnsi="宋体" w:eastAsia="宋体"/>
          <w:b/>
          <w:color w:val="auto"/>
          <w:sz w:val="36"/>
          <w:szCs w:val="36"/>
          <w:highlight w:val="none"/>
        </w:rPr>
        <w:t xml:space="preserve">第四部分  </w:t>
      </w:r>
      <w:r>
        <w:rPr>
          <w:rFonts w:hint="eastAsia" w:ascii="宋体" w:hAnsi="宋体" w:eastAsia="宋体"/>
          <w:b/>
          <w:bCs/>
          <w:color w:val="auto"/>
          <w:sz w:val="36"/>
          <w:highlight w:val="none"/>
        </w:rPr>
        <w:t>建设工程廉洁合同</w:t>
      </w:r>
    </w:p>
    <w:p>
      <w:pPr>
        <w:tabs>
          <w:tab w:val="center" w:pos="4415"/>
        </w:tabs>
        <w:spacing w:line="320" w:lineRule="exact"/>
        <w:ind w:left="1560" w:hanging="1560" w:hangingChars="650"/>
        <w:rPr>
          <w:rFonts w:ascii="宋体" w:hAnsi="宋体" w:eastAsia="宋体"/>
          <w:color w:val="auto"/>
          <w:sz w:val="24"/>
          <w:highlight w:val="none"/>
        </w:rPr>
      </w:pPr>
    </w:p>
    <w:p>
      <w:pPr>
        <w:keepNext w:val="0"/>
        <w:keepLines w:val="0"/>
        <w:pageBreakBefore w:val="0"/>
        <w:tabs>
          <w:tab w:val="center" w:pos="4415"/>
        </w:tabs>
        <w:kinsoku/>
        <w:wordWrap/>
        <w:overflowPunct/>
        <w:topLinePunct w:val="0"/>
        <w:autoSpaceDE/>
        <w:autoSpaceDN/>
        <w:bidi w:val="0"/>
        <w:adjustRightInd/>
        <w:spacing w:line="640" w:lineRule="exact"/>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highlight w:val="none"/>
        </w:rPr>
        <w:t>工程项目名称：</w:t>
      </w:r>
      <w:r>
        <w:rPr>
          <w:rFonts w:hint="eastAsia" w:ascii="宋体" w:hAnsi="宋体" w:eastAsia="宋体"/>
          <w:color w:val="auto"/>
          <w:sz w:val="24"/>
          <w:highlight w:val="none"/>
          <w:u w:val="single"/>
          <w:lang w:eastAsia="zh-CN"/>
        </w:rPr>
        <w:t>2023-2025年从化区江埔街、太平镇农村生活污水治理提升工程监理</w:t>
      </w:r>
    </w:p>
    <w:p>
      <w:pPr>
        <w:spacing w:line="320" w:lineRule="exact"/>
        <w:rPr>
          <w:rFonts w:ascii="宋体" w:hAnsi="宋体" w:eastAsia="宋体"/>
          <w:color w:val="auto"/>
          <w:sz w:val="24"/>
          <w:highlight w:val="none"/>
        </w:rPr>
      </w:pPr>
      <w:r>
        <w:rPr>
          <w:rFonts w:hint="eastAsia" w:ascii="宋体" w:hAnsi="宋体" w:eastAsia="宋体"/>
          <w:color w:val="auto"/>
          <w:sz w:val="24"/>
          <w:highlight w:val="none"/>
        </w:rPr>
        <w:t>甲方（建设单位）：</w:t>
      </w:r>
      <w:r>
        <w:rPr>
          <w:rFonts w:hint="eastAsia" w:ascii="宋体" w:hAnsi="宋体" w:eastAsia="宋体"/>
          <w:color w:val="auto"/>
          <w:sz w:val="24"/>
          <w:highlight w:val="none"/>
          <w:u w:val="single"/>
        </w:rPr>
        <w:t>广州市从化区城市排水有限公司</w:t>
      </w:r>
    </w:p>
    <w:p>
      <w:pPr>
        <w:spacing w:line="320" w:lineRule="exact"/>
        <w:rPr>
          <w:rFonts w:hint="default" w:ascii="宋体" w:hAnsi="宋体" w:eastAsia="宋体"/>
          <w:color w:val="auto"/>
          <w:sz w:val="24"/>
          <w:highlight w:val="none"/>
          <w:u w:val="single"/>
          <w:lang w:val="en-US" w:eastAsia="zh-CN"/>
        </w:rPr>
      </w:pPr>
      <w:r>
        <w:rPr>
          <w:rFonts w:hint="eastAsia" w:ascii="宋体" w:hAnsi="宋体" w:eastAsia="宋体"/>
          <w:color w:val="auto"/>
          <w:sz w:val="24"/>
          <w:highlight w:val="none"/>
        </w:rPr>
        <w:t>乙方（监理单位）：</w:t>
      </w:r>
      <w:r>
        <w:rPr>
          <w:rFonts w:hint="eastAsia" w:ascii="宋体" w:hAnsi="宋体" w:eastAsia="宋体"/>
          <w:color w:val="auto"/>
          <w:sz w:val="24"/>
          <w:highlight w:val="none"/>
          <w:u w:val="single"/>
          <w:lang w:val="en-US" w:eastAsia="zh-CN"/>
        </w:rPr>
        <w:t xml:space="preserve">                         </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为了规范建设市场，在工程建设中防止各种不正当行为的发生，确保建设工程高效，优质，按时竣工投产，遵照国家建设部、监察部《关于在工程建设中深入开展反对腐败和反对不正当竞争的通知》精神，根据《关于进一步加强廉洁工程建设的意见》有关要求，并经甲乙双方同意，特订立如下协议：</w:t>
      </w:r>
    </w:p>
    <w:p>
      <w:pPr>
        <w:numPr>
          <w:ilvl w:val="0"/>
          <w:numId w:val="27"/>
        </w:num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甲乙双方应当共同自觉遵守国家和地方政府关于廉政建设的各项规定和关于建设工程承发包的各项规定。</w:t>
      </w:r>
    </w:p>
    <w:p>
      <w:pPr>
        <w:numPr>
          <w:ilvl w:val="0"/>
          <w:numId w:val="27"/>
        </w:num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甲方及其工作人员应做到</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（一）向乙方介绍本单位的有关廉政建设的各项制度和规定。</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二）对本单位工程项目人员进行廉政教育。督促甲方人员严格遵守本单位制度和在工程项目建设中保持廉洁的若干规定，如发现有违反规定的，除给予当事人批评教育外，应视情节轻重，后果大小给予相应的经济处罚或纪律处分。</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（三）甲方人员参加乙方组织的各种会议和活动，须经主管领导同意。</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（四）甲方人员在工程建设项目中发现乙方单位有不廉洁的行为，应及时采取措施，终止其不廉洁行为的继续发生，并报告主管领导。</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（五）甲方工作人员（含家属、子女，下同）不得以任何形式向乙方索要赞助和收受回扣等好处费。</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六）甲方工作人员应当保持与乙方的正常业务交往，不得接受乙方的礼金、有价证券和贵重物品，难以拒收的，必须按有关规定登记上交；不得向乙方索要（或接受）通讯工具、交通工具、家电及高档办公用品，不得在乙方报销任何应由单位或个人支付的费用。</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（七）甲方工作人员不得参加可能影响公正执行公务的宴请和高消费的娱乐活动。</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（八）甲方工作人员不得要求或者接受乙方为其住房装修、婚丧嫁娶、家属和子女的工作安排，以及出国出境提供方便。</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（九）甲方工作人员不得以考察、参观等名义参加乙方安排的国内外旅游活动。</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（十）甲方工作人员不得向乙方介绍家属或亲友从事与甲方工程有关的材料设备供应、工程分包等经济活动。</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三、乙方及其工作人员应当做到</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（一）乙方应了解甲方单位有关廉政建设的各项制度和规定，支持甲方执行有关规定和制度。</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（二）乙方有责任对本单位工程项目人员进行廉政教育（包括甲方单位制定的有关廉政建设方面的规定），按时出席甲方召集的有关会议。</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（三）乙方应当通过正常途径开展相对业务工作，不得为获取某些不正当利益而向甲方工作人员（含家属、子女下同）赠送礼金、有价证券和贵重物品等。</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（四）乙方工作人员不得为谋取私利擅自与甲方工作人员就工程承包、工程招标代理费用等进行私下商谈或者达成默契。</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（五）乙方不得以洽谈业务、签订合同等为借口，邀请甲方工作人员外出旅游或进入营业性高档娱乐场所。</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（六）乙方不得为甲方单位和个人购置或者提供通讯工具、交通工具、家电及高档办公用品等物品。</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四、奖惩</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一）乙方如发现甲方及其工作人员有违反上述协议者，应及时采取措施，终止其不廉洁行为的继续发生，并及时向甲方领导或者甲方上级单位举报，甲方不得找任何借口对乙方进行报复或刁难、延误工作。情节严重的可向有关部门投诉或举报。甲方对举报属实和严格遵守廉洁协议的乙方，在同等条件下给予承接后续工程的优先邀请投标权。</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（二）甲方发现乙方有违反本协议或者采用不正当的手段行贿甲方工作人员，甲方根据具体情节和造成的后果追究乙方工程合同造价1</w:t>
      </w:r>
      <w:r>
        <w:rPr>
          <w:rFonts w:ascii="宋体" w:hAnsi="宋体" w:eastAsia="宋体"/>
          <w:color w:val="auto"/>
          <w:sz w:val="24"/>
          <w:highlight w:val="none"/>
        </w:rPr>
        <w:t>~</w:t>
      </w:r>
      <w:r>
        <w:rPr>
          <w:rFonts w:hint="eastAsia" w:ascii="宋体" w:hAnsi="宋体" w:eastAsia="宋体"/>
          <w:color w:val="auto"/>
          <w:sz w:val="24"/>
          <w:highlight w:val="none"/>
        </w:rPr>
        <w:t>5%的违约金。由此给甲方单位造成的损失均由乙方承担，乙方用不正当手段获取的非法所得由甲方单位予以追缴。</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（三）乙方在工程项目建设中贿赂甲方人员，被检察机关立案查处的，甲方有权取消或终止工程项目施工合同，由此给甲方单位造成的损失均由乙方单位承担，并向甲方单位承担经济赔偿责任。</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五、本工程发包、监理全过程及协议前后甲乙双方发生的有违反本协议的行为，均适用本协议。</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六、声明及保证</w:t>
      </w:r>
    </w:p>
    <w:p>
      <w:pPr>
        <w:numPr>
          <w:ilvl w:val="0"/>
          <w:numId w:val="28"/>
        </w:num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甲方：</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 甲方为一家依法设立并合法存续的单位，有权签署并有能力履行本合同。</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2、甲方签署和履行本合同所需的一切手续均已办妥并合法有效。</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3、在签署本合同时，任何法院、仲裁机构、行政机关或监管机构均未作出任何足以对甲方履行本合同产生重大不利影响的判决、裁定、裁决或具体行政行为。</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4、甲方为签署本合同所需的内部授权程序均已完成，本合同的签署人是甲方的法定代表人或授权代表人。本合同生效后即对合同双方具有法律约束力。</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（二）乙方：</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 乙方为一家依法设立并合法存续的企业，有权签署并有能力履行本合同。</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2、乙方签署和履行本合同所需的一切手续均已办妥并合法有效。</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3、在签署本合同时，任何法院、仲裁机构、行政机关或监管机构均未作出任何足以对乙方履行本合同产生重大不利影响的判决、裁定、裁决或具体行政行为。</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4、乙方为签署本合同所需的内部授权程序均已完成，本合同的签署人是乙方的法定代表人或授权代表人。本合同生效后即对合同双方具有法律约束力。</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七、保密</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双方保证对从另一方取得且无法自公开渠道获得的商业秘密（技术信息、经营信息及其它商业秘密）予以保密。未经该商业秘密的原提供方同意，一方不得向任何第三方泄露该商业秘密的全部或部分内容。但法律、法规另有规定或双方另有约定的除外。保密期限为</w:t>
      </w:r>
      <w:r>
        <w:rPr>
          <w:rFonts w:hint="eastAsia" w:ascii="宋体" w:hAnsi="宋体" w:eastAsia="宋体"/>
          <w:color w:val="auto"/>
          <w:sz w:val="24"/>
          <w:highlight w:val="none"/>
          <w:u w:val="single"/>
        </w:rPr>
        <w:t xml:space="preserve"> 2 </w:t>
      </w:r>
      <w:r>
        <w:rPr>
          <w:rFonts w:hint="eastAsia" w:ascii="宋体" w:hAnsi="宋体" w:eastAsia="宋体"/>
          <w:color w:val="auto"/>
          <w:sz w:val="24"/>
          <w:highlight w:val="none"/>
        </w:rPr>
        <w:t>年。</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一方违反上述保密义务的，应承担相应的违约责任并赔偿由此造成的损失。</w:t>
      </w:r>
    </w:p>
    <w:p>
      <w:pPr>
        <w:numPr>
          <w:ilvl w:val="0"/>
          <w:numId w:val="29"/>
        </w:num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不可抗力</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本合同所称不可抗力是指不能预见，不能克服、不能避免并对一方当事人造成重大影响的客观事件，包括但不限于自然灾害如洪水、地震、火灾和风暴等以及社会事件如战争、动乱、政府行为等。</w:t>
      </w:r>
    </w:p>
    <w:p>
      <w:pPr>
        <w:spacing w:line="320" w:lineRule="exact"/>
        <w:rPr>
          <w:rFonts w:ascii="宋体" w:hAnsi="宋体" w:eastAsia="宋体"/>
          <w:color w:val="auto"/>
          <w:sz w:val="24"/>
          <w:highlight w:val="none"/>
        </w:rPr>
      </w:pPr>
      <w:r>
        <w:rPr>
          <w:rFonts w:hint="eastAsia" w:ascii="宋体" w:hAnsi="宋体" w:eastAsia="宋体"/>
          <w:color w:val="auto"/>
          <w:sz w:val="24"/>
          <w:highlight w:val="none"/>
        </w:rPr>
        <w:t xml:space="preserve">    如因不可抗力事件的发生导致合同无法履行时，遇不可抗力的一方应立即将事故情况书面告知另一方，并应在</w:t>
      </w:r>
      <w:r>
        <w:rPr>
          <w:rFonts w:hint="eastAsia" w:ascii="宋体" w:hAnsi="宋体" w:eastAsia="宋体"/>
          <w:color w:val="auto"/>
          <w:sz w:val="24"/>
          <w:highlight w:val="none"/>
          <w:u w:val="single"/>
        </w:rPr>
        <w:t xml:space="preserve"> 14 </w:t>
      </w:r>
      <w:r>
        <w:rPr>
          <w:rFonts w:hint="eastAsia" w:ascii="宋体" w:hAnsi="宋体" w:eastAsia="宋体"/>
          <w:color w:val="auto"/>
          <w:sz w:val="24"/>
          <w:highlight w:val="none"/>
        </w:rPr>
        <w:t>天内，提供事故详情及合同不能履行或者需要延期履行的书面资料，双方认可后协商终止合同或暂时延迟合同的履行。</w:t>
      </w:r>
    </w:p>
    <w:p>
      <w:pPr>
        <w:numPr>
          <w:ilvl w:val="0"/>
          <w:numId w:val="29"/>
        </w:num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通知</w:t>
      </w:r>
    </w:p>
    <w:p>
      <w:pPr>
        <w:spacing w:line="320" w:lineRule="exact"/>
        <w:rPr>
          <w:rFonts w:ascii="宋体" w:hAnsi="宋体" w:eastAsia="宋体"/>
          <w:color w:val="auto"/>
          <w:sz w:val="24"/>
          <w:highlight w:val="none"/>
        </w:rPr>
      </w:pPr>
      <w:r>
        <w:rPr>
          <w:rFonts w:hint="eastAsia" w:ascii="宋体" w:hAnsi="宋体" w:eastAsia="宋体"/>
          <w:color w:val="auto"/>
          <w:sz w:val="24"/>
          <w:highlight w:val="none"/>
        </w:rPr>
        <w:t xml:space="preserve">   （一）根据本合同需要发出的全部通知以及双方的文件往来及本合同有关的通知和要求等，必须用书面形式，可采用当面送交方式传递。以上方式无法送达的，方可采取公告送达的方式。</w:t>
      </w:r>
    </w:p>
    <w:p>
      <w:pPr>
        <w:spacing w:line="320" w:lineRule="exact"/>
        <w:rPr>
          <w:rFonts w:ascii="宋体" w:hAnsi="宋体" w:eastAsia="宋体"/>
          <w:color w:val="auto"/>
          <w:sz w:val="24"/>
          <w:highlight w:val="none"/>
        </w:rPr>
      </w:pPr>
      <w:r>
        <w:rPr>
          <w:rFonts w:hint="eastAsia" w:ascii="宋体" w:hAnsi="宋体" w:eastAsia="宋体"/>
          <w:color w:val="auto"/>
          <w:sz w:val="24"/>
          <w:highlight w:val="none"/>
        </w:rPr>
        <w:t xml:space="preserve">   （二）各方通讯地址如下：</w:t>
      </w:r>
    </w:p>
    <w:p>
      <w:pPr>
        <w:spacing w:line="320" w:lineRule="exact"/>
        <w:rPr>
          <w:rFonts w:ascii="宋体" w:hAnsi="宋体" w:eastAsia="宋体"/>
          <w:color w:val="auto"/>
          <w:sz w:val="24"/>
          <w:highlight w:val="none"/>
        </w:rPr>
      </w:pP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1、甲方：</w:t>
      </w:r>
      <w:r>
        <w:rPr>
          <w:rFonts w:hint="eastAsia" w:ascii="宋体" w:hAnsi="宋体" w:eastAsia="宋体"/>
          <w:color w:val="auto"/>
          <w:sz w:val="24"/>
          <w:highlight w:val="none"/>
          <w:u w:val="single"/>
        </w:rPr>
        <w:t>广州市从化区街口街景园北路9号104、105铺。</w:t>
      </w:r>
    </w:p>
    <w:p>
      <w:pPr>
        <w:spacing w:line="320" w:lineRule="exact"/>
        <w:ind w:left="2158" w:leftChars="456" w:hanging="1200" w:hangingChars="500"/>
        <w:rPr>
          <w:rFonts w:hint="default" w:ascii="宋体" w:hAnsi="宋体" w:eastAsia="宋体"/>
          <w:color w:val="auto"/>
          <w:kern w:val="0"/>
          <w:sz w:val="24"/>
          <w:highlight w:val="none"/>
          <w:lang w:val="en-US" w:eastAsia="zh-CN"/>
        </w:rPr>
      </w:pPr>
      <w:r>
        <w:rPr>
          <w:rFonts w:hint="eastAsia" w:ascii="宋体" w:hAnsi="宋体" w:eastAsia="宋体"/>
          <w:color w:val="auto"/>
          <w:kern w:val="0"/>
          <w:sz w:val="24"/>
          <w:highlight w:val="none"/>
        </w:rPr>
        <w:t>2、乙方：</w:t>
      </w:r>
      <w:r>
        <w:rPr>
          <w:rFonts w:hint="eastAsia" w:ascii="宋体" w:hAnsi="宋体" w:eastAsia="宋体"/>
          <w:color w:val="auto"/>
          <w:kern w:val="0"/>
          <w:sz w:val="24"/>
          <w:highlight w:val="none"/>
          <w:u w:val="single"/>
          <w:lang w:val="en-US" w:eastAsia="zh-CN"/>
        </w:rPr>
        <w:t xml:space="preserve">                             </w:t>
      </w:r>
    </w:p>
    <w:p>
      <w:pPr>
        <w:spacing w:line="320" w:lineRule="exact"/>
        <w:rPr>
          <w:rFonts w:ascii="宋体" w:hAnsi="宋体" w:eastAsia="宋体"/>
          <w:color w:val="auto"/>
          <w:sz w:val="24"/>
          <w:highlight w:val="none"/>
        </w:rPr>
      </w:pPr>
      <w:r>
        <w:rPr>
          <w:rFonts w:hint="eastAsia" w:ascii="宋体" w:hAnsi="宋体" w:eastAsia="宋体"/>
          <w:color w:val="auto"/>
          <w:sz w:val="24"/>
          <w:highlight w:val="none"/>
        </w:rPr>
        <w:t xml:space="preserve">   （三）一方变更传递方式或通讯地址，应自变更之日起</w:t>
      </w:r>
      <w:r>
        <w:rPr>
          <w:rFonts w:hint="eastAsia" w:ascii="宋体" w:hAnsi="宋体" w:eastAsia="宋体"/>
          <w:color w:val="auto"/>
          <w:sz w:val="24"/>
          <w:highlight w:val="none"/>
          <w:u w:val="single"/>
        </w:rPr>
        <w:t xml:space="preserve"> 7 </w:t>
      </w:r>
      <w:r>
        <w:rPr>
          <w:rFonts w:hint="eastAsia" w:ascii="宋体" w:hAnsi="宋体" w:eastAsia="宋体"/>
          <w:color w:val="auto"/>
          <w:sz w:val="24"/>
          <w:highlight w:val="none"/>
        </w:rPr>
        <w:t>日内，以书面形式通知对方；否则，由未通知方承担由此而引起的相应责任。</w:t>
      </w:r>
    </w:p>
    <w:p>
      <w:pPr>
        <w:spacing w:line="320" w:lineRule="exact"/>
        <w:rPr>
          <w:rFonts w:ascii="宋体" w:hAnsi="宋体" w:eastAsia="宋体"/>
          <w:color w:val="auto"/>
          <w:sz w:val="24"/>
          <w:highlight w:val="none"/>
        </w:rPr>
      </w:pPr>
      <w:r>
        <w:rPr>
          <w:rFonts w:hint="eastAsia" w:ascii="宋体" w:hAnsi="宋体" w:eastAsia="宋体"/>
          <w:color w:val="auto"/>
          <w:sz w:val="24"/>
          <w:highlight w:val="none"/>
        </w:rPr>
        <w:t xml:space="preserve">    十、争议的处理</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(一）本合同受中华人民共和国相关法律管辖并按其进行解释。</w:t>
      </w:r>
    </w:p>
    <w:p>
      <w:pPr>
        <w:spacing w:line="320" w:lineRule="exact"/>
        <w:rPr>
          <w:rFonts w:ascii="宋体" w:hAnsi="宋体" w:eastAsia="宋体"/>
          <w:color w:val="auto"/>
          <w:sz w:val="24"/>
          <w:highlight w:val="none"/>
        </w:rPr>
      </w:pPr>
      <w:r>
        <w:rPr>
          <w:rFonts w:hint="eastAsia" w:ascii="宋体" w:hAnsi="宋体" w:eastAsia="宋体"/>
          <w:color w:val="auto"/>
          <w:sz w:val="24"/>
          <w:highlight w:val="none"/>
        </w:rPr>
        <w:t xml:space="preserve">   （二）本合同在履行过程中发生的争议，由双方当事人协商解决，也可由有关部门调解；协商或调解不成的，按下列第</w:t>
      </w:r>
      <w:r>
        <w:rPr>
          <w:rFonts w:hint="eastAsia" w:ascii="宋体" w:hAnsi="宋体" w:eastAsia="宋体"/>
          <w:color w:val="auto"/>
          <w:sz w:val="24"/>
          <w:highlight w:val="none"/>
          <w:u w:val="single"/>
        </w:rPr>
        <w:t xml:space="preserve"> 2 </w:t>
      </w:r>
      <w:r>
        <w:rPr>
          <w:rFonts w:hint="eastAsia" w:ascii="宋体" w:hAnsi="宋体" w:eastAsia="宋体"/>
          <w:color w:val="auto"/>
          <w:sz w:val="24"/>
          <w:highlight w:val="none"/>
        </w:rPr>
        <w:t>种方式解决</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1. 提交</w:t>
      </w:r>
      <w:r>
        <w:rPr>
          <w:rFonts w:hint="eastAsia" w:ascii="宋体" w:hAnsi="宋体" w:eastAsia="宋体"/>
          <w:color w:val="auto"/>
          <w:sz w:val="24"/>
          <w:highlight w:val="none"/>
          <w:u w:val="single"/>
        </w:rPr>
        <w:t xml:space="preserve">     ∕    </w:t>
      </w:r>
      <w:r>
        <w:rPr>
          <w:rFonts w:hint="eastAsia" w:ascii="宋体" w:hAnsi="宋体" w:eastAsia="宋体"/>
          <w:color w:val="auto"/>
          <w:sz w:val="24"/>
          <w:highlight w:val="none"/>
        </w:rPr>
        <w:t>仲裁委员会仲裁；</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2. 依法向从广州市从化区人民法院起诉。</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十一、解释</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本合同的理解与解释应依据合同目的和文本原义进行，本合同的标题仅是为了阅读方便而设，不应影响本合同的解释。</w:t>
      </w:r>
    </w:p>
    <w:p>
      <w:pPr>
        <w:numPr>
          <w:ilvl w:val="0"/>
          <w:numId w:val="30"/>
        </w:num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补充与附件</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本合同未尽事宜，依照有关法律、法规执行，法律、法规未作规定的，甲乙双方可以达成书面补充协议。本合同的附件和补充协议均为本合同不可分割的组成部分，与本合同具有同等的法律效力。</w:t>
      </w:r>
    </w:p>
    <w:p>
      <w:pPr>
        <w:numPr>
          <w:ilvl w:val="0"/>
          <w:numId w:val="30"/>
        </w:num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合同效力</w:t>
      </w:r>
    </w:p>
    <w:p>
      <w:pPr>
        <w:spacing w:line="320" w:lineRule="exact"/>
        <w:ind w:firstLine="480" w:firstLineChars="200"/>
        <w:rPr>
          <w:rFonts w:ascii="宋体" w:hAnsi="宋体" w:eastAsia="宋体"/>
          <w:color w:val="auto"/>
          <w:sz w:val="24"/>
          <w:highlight w:val="none"/>
        </w:rPr>
      </w:pPr>
      <w:r>
        <w:rPr>
          <w:rFonts w:hint="eastAsia" w:ascii="宋体" w:hAnsi="宋体" w:eastAsia="宋体"/>
          <w:color w:val="auto"/>
          <w:sz w:val="24"/>
          <w:highlight w:val="none"/>
        </w:rPr>
        <w:t>本合同自双方法定代表人或其授权代表人签字并加盖公章之日起生效。有效期为自本合同生效之日起至甲方支付招标代理费之日起7天后止。本合同一式</w:t>
      </w:r>
      <w:r>
        <w:rPr>
          <w:rFonts w:hint="eastAsia" w:ascii="宋体" w:hAnsi="宋体" w:eastAsia="宋体"/>
          <w:color w:val="auto"/>
          <w:sz w:val="24"/>
          <w:highlight w:val="none"/>
          <w:u w:val="single"/>
        </w:rPr>
        <w:t xml:space="preserve"> 陆 </w:t>
      </w:r>
      <w:r>
        <w:rPr>
          <w:rFonts w:hint="eastAsia" w:ascii="宋体" w:hAnsi="宋体" w:eastAsia="宋体"/>
          <w:color w:val="auto"/>
          <w:sz w:val="24"/>
          <w:highlight w:val="none"/>
        </w:rPr>
        <w:t>份，甲方执</w:t>
      </w:r>
      <w:r>
        <w:rPr>
          <w:rFonts w:hint="eastAsia" w:ascii="宋体" w:hAnsi="宋体" w:eastAsia="宋体"/>
          <w:color w:val="auto"/>
          <w:sz w:val="24"/>
          <w:highlight w:val="none"/>
          <w:u w:val="single"/>
        </w:rPr>
        <w:t xml:space="preserve"> 肆 </w:t>
      </w:r>
      <w:r>
        <w:rPr>
          <w:rFonts w:hint="eastAsia" w:ascii="宋体" w:hAnsi="宋体" w:eastAsia="宋体"/>
          <w:color w:val="auto"/>
          <w:sz w:val="24"/>
          <w:highlight w:val="none"/>
        </w:rPr>
        <w:t>份，乙方执</w:t>
      </w:r>
      <w:r>
        <w:rPr>
          <w:rFonts w:hint="eastAsia" w:ascii="宋体" w:hAnsi="宋体" w:eastAsia="宋体"/>
          <w:color w:val="auto"/>
          <w:sz w:val="24"/>
          <w:highlight w:val="none"/>
          <w:u w:val="single"/>
        </w:rPr>
        <w:t xml:space="preserve"> 贰 </w:t>
      </w:r>
      <w:r>
        <w:rPr>
          <w:rFonts w:hint="eastAsia" w:ascii="宋体" w:hAnsi="宋体" w:eastAsia="宋体"/>
          <w:color w:val="auto"/>
          <w:sz w:val="24"/>
          <w:highlight w:val="none"/>
        </w:rPr>
        <w:t>份，具有同等法律效力。</w:t>
      </w:r>
    </w:p>
    <w:p>
      <w:pPr>
        <w:spacing w:line="320" w:lineRule="exact"/>
        <w:rPr>
          <w:rFonts w:ascii="宋体" w:hAnsi="宋体" w:eastAsia="宋体"/>
          <w:color w:val="auto"/>
          <w:sz w:val="24"/>
          <w:highlight w:val="none"/>
        </w:rPr>
      </w:pPr>
    </w:p>
    <w:p>
      <w:pPr>
        <w:spacing w:line="480" w:lineRule="auto"/>
        <w:rPr>
          <w:rFonts w:ascii="宋体" w:hAnsi="宋体" w:eastAsia="宋体"/>
          <w:color w:val="auto"/>
          <w:sz w:val="24"/>
          <w:highlight w:val="none"/>
        </w:rPr>
      </w:pPr>
      <w:r>
        <w:rPr>
          <w:rFonts w:hint="eastAsia" w:ascii="宋体" w:hAnsi="宋体" w:eastAsia="宋体"/>
          <w:color w:val="auto"/>
          <w:sz w:val="24"/>
          <w:highlight w:val="none"/>
        </w:rPr>
        <w:t xml:space="preserve">甲方（盖章）：广州市从化区城市排水      </w:t>
      </w:r>
      <w:r>
        <w:rPr>
          <w:rFonts w:hint="eastAsia" w:ascii="宋体" w:hAnsi="宋体" w:eastAsia="宋体"/>
          <w:color w:val="auto"/>
          <w:highlight w:val="none"/>
        </w:rPr>
        <w:t xml:space="preserve"> </w:t>
      </w:r>
      <w:r>
        <w:rPr>
          <w:rFonts w:hint="eastAsia" w:ascii="宋体" w:hAnsi="宋体" w:eastAsia="宋体"/>
          <w:color w:val="auto"/>
          <w:sz w:val="24"/>
          <w:highlight w:val="none"/>
        </w:rPr>
        <w:t>乙方（盖章）：</w:t>
      </w:r>
    </w:p>
    <w:p>
      <w:pPr>
        <w:spacing w:line="480" w:lineRule="auto"/>
        <w:rPr>
          <w:rFonts w:ascii="宋体" w:hAnsi="宋体" w:eastAsia="宋体"/>
          <w:color w:val="auto"/>
          <w:sz w:val="24"/>
          <w:highlight w:val="none"/>
          <w:u w:val="single"/>
        </w:rPr>
      </w:pPr>
      <w:r>
        <w:rPr>
          <w:rFonts w:hint="eastAsia" w:ascii="宋体" w:hAnsi="宋体" w:eastAsia="宋体"/>
          <w:color w:val="auto"/>
          <w:sz w:val="24"/>
          <w:highlight w:val="none"/>
        </w:rPr>
        <w:t xml:space="preserve">             有限公司                                </w:t>
      </w:r>
    </w:p>
    <w:p>
      <w:pPr>
        <w:spacing w:line="480" w:lineRule="auto"/>
        <w:rPr>
          <w:rFonts w:ascii="宋体" w:hAnsi="宋体" w:eastAsia="宋体"/>
          <w:color w:val="auto"/>
          <w:sz w:val="24"/>
          <w:highlight w:val="none"/>
          <w:u w:val="single"/>
        </w:rPr>
      </w:pPr>
      <w:r>
        <w:rPr>
          <w:rFonts w:hint="eastAsia" w:ascii="宋体" w:hAnsi="宋体" w:eastAsia="宋体"/>
          <w:color w:val="auto"/>
          <w:sz w:val="24"/>
          <w:highlight w:val="none"/>
        </w:rPr>
        <w:t>法定代表人</w:t>
      </w:r>
      <w:r>
        <w:rPr>
          <w:rFonts w:hint="eastAsia" w:ascii="宋体" w:hAnsi="宋体" w:eastAsia="宋体"/>
          <w:color w:val="auto"/>
          <w:kern w:val="0"/>
          <w:sz w:val="24"/>
          <w:highlight w:val="none"/>
        </w:rPr>
        <w:t>（签名或盖章）</w:t>
      </w:r>
      <w:r>
        <w:rPr>
          <w:rFonts w:hint="eastAsia" w:ascii="宋体" w:hAnsi="宋体" w:eastAsia="宋体"/>
          <w:color w:val="auto"/>
          <w:sz w:val="24"/>
          <w:highlight w:val="none"/>
        </w:rPr>
        <w:t>：              法定代表人</w:t>
      </w:r>
      <w:r>
        <w:rPr>
          <w:rFonts w:hint="eastAsia" w:ascii="宋体" w:hAnsi="宋体" w:eastAsia="宋体"/>
          <w:color w:val="auto"/>
          <w:kern w:val="0"/>
          <w:sz w:val="24"/>
          <w:highlight w:val="none"/>
        </w:rPr>
        <w:t>（签名或盖章）：</w:t>
      </w:r>
    </w:p>
    <w:p>
      <w:pPr>
        <w:spacing w:line="480" w:lineRule="auto"/>
        <w:rPr>
          <w:rFonts w:hint="eastAsia" w:ascii="宋体" w:hAnsi="宋体" w:eastAsia="宋体"/>
          <w:color w:val="auto"/>
          <w:sz w:val="24"/>
          <w:highlight w:val="none"/>
          <w:lang w:eastAsia="zh-CN"/>
        </w:rPr>
      </w:pPr>
      <w:r>
        <w:rPr>
          <w:rFonts w:hint="eastAsia"/>
          <w:color w:val="auto"/>
          <w:sz w:val="24"/>
          <w:szCs w:val="24"/>
          <w:highlight w:val="none"/>
        </w:rPr>
        <w:t>委托代理人</w:t>
      </w:r>
      <w:r>
        <w:rPr>
          <w:rFonts w:hint="eastAsia" w:ascii="宋体" w:hAnsi="宋体" w:eastAsia="宋体"/>
          <w:color w:val="auto"/>
          <w:kern w:val="0"/>
          <w:sz w:val="24"/>
          <w:highlight w:val="none"/>
        </w:rPr>
        <w:t xml:space="preserve">（签名或盖章）：         </w:t>
      </w:r>
      <w:r>
        <w:rPr>
          <w:rFonts w:ascii="宋体" w:hAnsi="宋体" w:eastAsia="宋体"/>
          <w:color w:val="auto"/>
          <w:kern w:val="0"/>
          <w:sz w:val="24"/>
          <w:highlight w:val="none"/>
        </w:rPr>
        <w:t xml:space="preserve">     </w:t>
      </w:r>
      <w:r>
        <w:rPr>
          <w:rFonts w:hint="eastAsia" w:ascii="宋体" w:hAnsi="宋体" w:eastAsia="宋体"/>
          <w:color w:val="auto"/>
          <w:kern w:val="0"/>
          <w:sz w:val="24"/>
          <w:highlight w:val="none"/>
        </w:rPr>
        <w:t>项目总监：</w:t>
      </w:r>
      <w:r>
        <w:rPr>
          <w:rFonts w:hint="eastAsia" w:ascii="宋体" w:hAnsi="宋体" w:eastAsia="宋体"/>
          <w:color w:val="auto"/>
          <w:kern w:val="0"/>
          <w:sz w:val="24"/>
          <w:highlight w:val="none"/>
          <w:u w:val="single"/>
          <w:lang w:val="en-US" w:eastAsia="zh-CN"/>
        </w:rPr>
        <w:t xml:space="preserve"> </w:t>
      </w:r>
    </w:p>
    <w:p>
      <w:pPr>
        <w:spacing w:line="480" w:lineRule="auto"/>
        <w:ind w:left="1200" w:hanging="1200" w:hangingChars="500"/>
        <w:rPr>
          <w:rFonts w:hint="eastAsia" w:ascii="宋体" w:hAnsi="宋体" w:eastAsia="宋体"/>
          <w:color w:val="auto"/>
          <w:sz w:val="24"/>
          <w:highlight w:val="none"/>
        </w:rPr>
      </w:pPr>
      <w:r>
        <w:rPr>
          <w:rFonts w:hint="eastAsia" w:ascii="宋体" w:hAnsi="宋体" w:eastAsia="宋体"/>
          <w:color w:val="auto"/>
          <w:sz w:val="24"/>
          <w:highlight w:val="none"/>
        </w:rPr>
        <w:t>地    址：</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 xml:space="preserve">    地   址：</w:t>
      </w:r>
    </w:p>
    <w:p>
      <w:pPr>
        <w:spacing w:line="480" w:lineRule="auto"/>
        <w:ind w:firstLine="1200" w:firstLineChars="500"/>
        <w:rPr>
          <w:rFonts w:ascii="宋体" w:hAnsi="宋体" w:eastAsia="宋体"/>
          <w:color w:val="auto"/>
          <w:sz w:val="24"/>
          <w:szCs w:val="24"/>
          <w:highlight w:val="none"/>
        </w:rPr>
      </w:pPr>
      <w:r>
        <w:rPr>
          <w:rFonts w:hint="eastAsia" w:ascii="宋体" w:hAnsi="宋体" w:eastAsia="宋体"/>
          <w:color w:val="auto"/>
          <w:sz w:val="24"/>
          <w:highlight w:val="none"/>
        </w:rPr>
        <w:t xml:space="preserve">               </w:t>
      </w:r>
      <w:r>
        <w:rPr>
          <w:rFonts w:hint="eastAsia" w:ascii="宋体" w:hAnsi="宋体" w:eastAsia="宋体"/>
          <w:color w:val="auto"/>
          <w:sz w:val="24"/>
          <w:highlight w:val="none"/>
          <w:lang w:val="en-US" w:eastAsia="zh-CN"/>
        </w:rPr>
        <w:t xml:space="preserve"> </w:t>
      </w:r>
      <w:r>
        <w:rPr>
          <w:rFonts w:hint="eastAsia" w:ascii="宋体" w:hAnsi="宋体" w:eastAsia="宋体"/>
          <w:color w:val="auto"/>
          <w:kern w:val="0"/>
          <w:sz w:val="24"/>
          <w:highlight w:val="none"/>
        </w:rPr>
        <w:t xml:space="preserve">                                                                             </w:t>
      </w:r>
      <w:r>
        <w:rPr>
          <w:rFonts w:hint="eastAsia" w:ascii="宋体" w:hAnsi="宋体" w:eastAsia="宋体"/>
          <w:color w:val="auto"/>
          <w:sz w:val="24"/>
          <w:szCs w:val="24"/>
          <w:highlight w:val="none"/>
        </w:rPr>
        <w:t xml:space="preserve">                             </w:t>
      </w:r>
    </w:p>
    <w:p>
      <w:pPr>
        <w:spacing w:line="480" w:lineRule="auto"/>
        <w:rPr>
          <w:rFonts w:hint="eastAsia" w:ascii="宋体" w:hAnsi="宋体" w:eastAsia="宋体"/>
          <w:color w:val="auto"/>
          <w:sz w:val="24"/>
          <w:highlight w:val="none"/>
          <w:lang w:eastAsia="zh-CN"/>
        </w:rPr>
      </w:pPr>
      <w:r>
        <w:rPr>
          <w:rFonts w:hint="eastAsia" w:ascii="宋体" w:hAnsi="宋体" w:eastAsia="宋体"/>
          <w:color w:val="auto"/>
          <w:sz w:val="24"/>
          <w:highlight w:val="none"/>
        </w:rPr>
        <w:t>电    话：</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 xml:space="preserve">                  电   话：</w:t>
      </w:r>
      <w:r>
        <w:rPr>
          <w:rFonts w:hint="eastAsia" w:ascii="宋体" w:hAnsi="宋体" w:eastAsia="宋体"/>
          <w:color w:val="auto"/>
          <w:sz w:val="24"/>
          <w:highlight w:val="none"/>
          <w:lang w:val="en-US" w:eastAsia="zh-CN"/>
        </w:rPr>
        <w:t xml:space="preserve"> </w:t>
      </w:r>
    </w:p>
    <w:p>
      <w:pPr>
        <w:spacing w:line="480" w:lineRule="auto"/>
        <w:rPr>
          <w:rFonts w:ascii="宋体" w:hAnsi="宋体" w:eastAsia="宋体"/>
          <w:color w:val="auto"/>
          <w:sz w:val="24"/>
          <w:highlight w:val="none"/>
          <w:u w:val="single"/>
        </w:rPr>
      </w:pPr>
      <w:r>
        <w:rPr>
          <w:rFonts w:hint="eastAsia" w:ascii="宋体" w:hAnsi="宋体" w:eastAsia="宋体"/>
          <w:color w:val="auto"/>
          <w:sz w:val="24"/>
          <w:highlight w:val="none"/>
        </w:rPr>
        <w:t>签订日期：                              签订日期：</w:t>
      </w:r>
    </w:p>
    <w:p>
      <w:pPr>
        <w:pStyle w:val="4"/>
        <w:rPr>
          <w:rFonts w:eastAsia="宋体"/>
          <w:color w:val="auto"/>
          <w:sz w:val="36"/>
          <w:szCs w:val="36"/>
          <w:highlight w:val="none"/>
        </w:rPr>
      </w:pPr>
      <w:bookmarkStart w:id="13" w:name="_Toc23593"/>
    </w:p>
    <w:p>
      <w:pPr>
        <w:pStyle w:val="4"/>
        <w:ind w:firstLine="0"/>
        <w:rPr>
          <w:rFonts w:hint="eastAsia" w:eastAsia="宋体"/>
          <w:color w:val="auto"/>
          <w:sz w:val="36"/>
          <w:szCs w:val="36"/>
          <w:highlight w:val="none"/>
        </w:rPr>
      </w:pPr>
    </w:p>
    <w:p>
      <w:pPr>
        <w:pStyle w:val="4"/>
        <w:ind w:firstLine="0"/>
        <w:rPr>
          <w:rFonts w:hint="eastAsia" w:eastAsia="宋体"/>
          <w:color w:val="auto"/>
          <w:sz w:val="36"/>
          <w:szCs w:val="36"/>
          <w:highlight w:val="none"/>
        </w:rPr>
      </w:pPr>
    </w:p>
    <w:p>
      <w:pPr>
        <w:pStyle w:val="3"/>
        <w:shd w:val="clear" w:color="auto" w:fill="FFFFFF"/>
        <w:spacing w:before="0" w:after="0" w:line="360" w:lineRule="auto"/>
        <w:rPr>
          <w:rFonts w:eastAsia="宋体"/>
          <w:color w:val="auto"/>
          <w:sz w:val="36"/>
          <w:szCs w:val="36"/>
          <w:highlight w:val="none"/>
        </w:rPr>
      </w:pPr>
      <w:r>
        <w:rPr>
          <w:rFonts w:hint="eastAsia" w:eastAsia="宋体"/>
          <w:color w:val="auto"/>
          <w:sz w:val="36"/>
          <w:szCs w:val="36"/>
          <w:highlight w:val="none"/>
        </w:rPr>
        <w:t>建设工程监理安全协议书</w:t>
      </w:r>
      <w:bookmarkEnd w:id="13"/>
    </w:p>
    <w:p>
      <w:pPr>
        <w:keepNext w:val="0"/>
        <w:keepLines w:val="0"/>
        <w:pageBreakBefore w:val="0"/>
        <w:tabs>
          <w:tab w:val="center" w:pos="4415"/>
        </w:tabs>
        <w:kinsoku/>
        <w:wordWrap/>
        <w:overflowPunct/>
        <w:topLinePunct w:val="0"/>
        <w:autoSpaceDE/>
        <w:autoSpaceDN/>
        <w:bidi w:val="0"/>
        <w:adjustRightInd/>
        <w:spacing w:line="640" w:lineRule="exact"/>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highlight w:val="none"/>
        </w:rPr>
        <w:t>工程项目名称：</w:t>
      </w:r>
      <w:r>
        <w:rPr>
          <w:rFonts w:hint="eastAsia" w:ascii="宋体" w:hAnsi="宋体" w:eastAsia="宋体"/>
          <w:color w:val="auto"/>
          <w:sz w:val="24"/>
          <w:highlight w:val="none"/>
          <w:u w:val="single"/>
          <w:lang w:val="en-US" w:eastAsia="zh-CN"/>
        </w:rPr>
        <w:t xml:space="preserve"> </w:t>
      </w:r>
      <w:r>
        <w:rPr>
          <w:rFonts w:hint="eastAsia" w:ascii="宋体" w:hAnsi="宋体" w:eastAsia="宋体" w:cs="宋体"/>
          <w:color w:val="auto"/>
          <w:sz w:val="24"/>
          <w:highlight w:val="none"/>
          <w:u w:val="single"/>
          <w:lang w:eastAsia="zh-CN"/>
        </w:rPr>
        <w:t>2023-2025年从化区江埔街、太平镇农村生活污水治理提升工程监</w:t>
      </w:r>
      <w:r>
        <w:rPr>
          <w:rFonts w:hint="eastAsia" w:ascii="宋体" w:hAnsi="宋体"/>
          <w:color w:val="auto"/>
          <w:sz w:val="24"/>
          <w:highlight w:val="none"/>
          <w:u w:val="single"/>
          <w:lang w:eastAsia="zh-CN"/>
        </w:rPr>
        <w:t>理</w:t>
      </w:r>
    </w:p>
    <w:p>
      <w:pPr>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工程项目地址：</w:t>
      </w:r>
      <w:r>
        <w:rPr>
          <w:rFonts w:hint="eastAsia" w:ascii="宋体" w:hAnsi="宋体" w:eastAsia="宋体"/>
          <w:color w:val="auto"/>
          <w:sz w:val="24"/>
          <w:highlight w:val="none"/>
          <w:u w:val="single"/>
        </w:rPr>
        <w:t>广州市从化区</w:t>
      </w:r>
    </w:p>
    <w:p>
      <w:pPr>
        <w:spacing w:line="360" w:lineRule="auto"/>
        <w:rPr>
          <w:rFonts w:ascii="宋体" w:hAnsi="宋体" w:eastAsia="宋体"/>
          <w:color w:val="auto"/>
          <w:sz w:val="24"/>
          <w:highlight w:val="none"/>
        </w:rPr>
      </w:pPr>
      <w:r>
        <w:rPr>
          <w:rFonts w:hint="eastAsia" w:ascii="宋体" w:hAnsi="宋体" w:eastAsia="宋体"/>
          <w:color w:val="auto"/>
          <w:sz w:val="24"/>
          <w:highlight w:val="none"/>
        </w:rPr>
        <w:t>甲方（建设单位）：</w:t>
      </w:r>
      <w:r>
        <w:rPr>
          <w:rFonts w:hint="eastAsia" w:ascii="宋体" w:hAnsi="宋体" w:eastAsia="宋体"/>
          <w:color w:val="auto"/>
          <w:sz w:val="24"/>
          <w:highlight w:val="none"/>
          <w:u w:val="single"/>
        </w:rPr>
        <w:t>广州市从化区城市排水有限公司</w:t>
      </w:r>
    </w:p>
    <w:p>
      <w:pPr>
        <w:spacing w:line="360" w:lineRule="auto"/>
        <w:rPr>
          <w:rFonts w:hint="default" w:ascii="宋体" w:hAnsi="宋体" w:eastAsia="宋体"/>
          <w:color w:val="auto"/>
          <w:sz w:val="24"/>
          <w:highlight w:val="none"/>
          <w:u w:val="single"/>
          <w:lang w:val="en-US" w:eastAsia="zh-CN"/>
        </w:rPr>
      </w:pPr>
      <w:r>
        <w:rPr>
          <w:rFonts w:hint="eastAsia" w:ascii="宋体" w:hAnsi="宋体" w:eastAsia="宋体"/>
          <w:color w:val="auto"/>
          <w:sz w:val="24"/>
          <w:highlight w:val="none"/>
        </w:rPr>
        <w:t>乙方（监理单位）：</w:t>
      </w:r>
      <w:r>
        <w:rPr>
          <w:rFonts w:hint="eastAsia" w:ascii="宋体" w:hAnsi="宋体" w:eastAsia="宋体"/>
          <w:color w:val="auto"/>
          <w:sz w:val="24"/>
          <w:highlight w:val="none"/>
          <w:u w:val="single"/>
          <w:lang w:val="en-US" w:eastAsia="zh-CN"/>
        </w:rPr>
        <w:t xml:space="preserve">       </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为了切实加强对本工程施工工程现场的安全管理，进一步明确甲乙双方的安全管理责任，防止发生建设工程施工安全事故，依照《中华人民共和国民法典》、《中华人民共和国安全生产法》，遵循平等、自愿、公平和依法管理的原则，在甲乙双方签订《建设工程委托监理合同》的基础上，经共同协商一致，签订本安全协议书。</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一、甲方权利和义务</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（一）权利</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1、组织对施工现场的安全生产检查，有权要求乙方督促施工单位及时处理发现的各类安全隐患，并进行复查。</w:t>
      </w:r>
    </w:p>
    <w:p>
      <w:pPr>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2、监督、检查乙方安全教育、安全措施等安全监理工作情况。</w:t>
      </w:r>
    </w:p>
    <w:p>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3、纠正乙方人员违章、违规、违纪行为。乙方在实施安全监理过程中，如违反国家法律法规和本协议，甲方有权给予制止或予以扣减监理费。</w:t>
      </w:r>
    </w:p>
    <w:p>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（二）义务</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1、认真贯彻、落实国家有关安全生产的法律、法规，承担建设单位对建设工程的安全生产管理责任。</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2、支持乙方按监理合同、监理规划、监理实施细则、监理大纲及国家有关规定对本工程实施安全监理，并对乙方自身安全工作进行监督、检查。</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3、按照“安全第一、预防为主”和坚持“管生产必须管安全”的原则进行安全生产管理，做到安全与生产工作同时计划、布置、检查、总结和评比。</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4、重要的安全设施必须坚持“三同时”的原则，即：同时设计、审批，同时施工，同时验收、投入使用。</w:t>
      </w:r>
    </w:p>
    <w:p>
      <w:pPr>
        <w:numPr>
          <w:ilvl w:val="0"/>
          <w:numId w:val="31"/>
        </w:num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定期参加乙方组织的监理例会，协调解决安全管理工作中出现的问题，总结推广优秀的安全管理经验。</w:t>
      </w:r>
    </w:p>
    <w:p>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6、定期召开安全会议，及时传达国家有关安全生产的精神，协调解决存在的安全问题。</w:t>
      </w:r>
    </w:p>
    <w:p>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二、乙方权利和义务</w:t>
      </w:r>
    </w:p>
    <w:p>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（一）权利</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1、受甲方委托，乙方有权对所监理工程的安全施工条件、设备、材料是否符合使用要求等进行监督检查；</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2、有权对施工图、施工组织设计及规程措施、施工单位各类证件等进行审查；</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3、有权对施工方案、施工工艺以及在施工过程中出现的影响安全的技术问题提出整改建议；</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4、有权随时进入施工现场进行安全检查，对现场存在的安全隐患，有权要求施工单位根据现场情况及时进行整改；</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5、征得甲方的同意，有权发布开工令、停工令、复工令，但应当事先向甲方报告。如在紧急情况下未能事先报告时，应在24小时内向甲方作出书面报告；</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6、对甲方的违章指挥有权拒绝执行； </w:t>
      </w:r>
    </w:p>
    <w:p>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7、对施工现场出现的“三违”现象有权及时制止。</w:t>
      </w:r>
    </w:p>
    <w:p>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（二）义务</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1、受甲方委托，乙方应当按照法律、法规和工程建设强制性标准实施监理，并对建设工程安全生产承担监管责任。</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2、签订监理合同后，要进行全员安全教育，总监理工程师和监理人员须经培训并取得相应的资质证书后方可上岗。 </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3、监理人员必须熟悉和掌握相关的法律、规章及规定。包括国家、地方政府的有关安全文明施工的法规，如《安全生产法》、《劳动保护法》、《安全施工管理条例》等。</w:t>
      </w:r>
    </w:p>
    <w:p>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4、乙方要建立健全安全监理制度，加强安全知识教育培训，明确各岗位监理人员的安全监理职责，增强安全意识。</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5、按时组织召开监理例会，配合甲方协调解决安全管理工作中出现的问题。及时填写反应现场实际情况的监理日志，按时上交（报）监理周报及月报。</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6、承担由于自身安全措施不到位、不落实或不服从甲方管理等原因而造成事故的相关费用。</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监督检查（要求）施工单位是否认真贯彻“安全第一、预防为主”的方针，是否遵守国家有关安生产的法律法规，是否认真执行工程承包合同中的有关安全要求。发现施工单位在安全方面与国家相关规定或施工合同要求不符的要及时制止，并及时向甲方汇报；</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8、检查落实施工单位的安全生产管理机构、安全生产责任制度、安全生产规章制度和操作规程是否制定，并严格按规定执行；</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9、审查施工单位资质、安全生产许可证等证件是否合法有效，并进行备案。</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审查施工单位现场管理人员职业资格证书等。包括审查施工单位项目经理和专职安全、技术、生产管理人员是否具备合法资格，是否与投标文件相一致；审查施工单位特种作业人员的特种作业操作资格证书是否合法并有效；审查施工作业人员是否已通过具有相应资质的培训单位培训合格，并取得相应资质证件后上岗作业。</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11、审查施工单位的施工组织设计、作业规程及安全技术措施，要求必须符合工程建设强制性标准。施工过程中要严格按照审批后的施工组织设计、作业规程及安全技术措施施工，及时制止并纠正违规施工作业。</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12、审核施工单位应急救援预案和安全防护措施费用使用计划。检查施工现场各种安全标志和安全防护措施是否符合强制性标准要求，并检查安全投入是否符合安全生产要求。</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13、监督检查施工单位建立并严格执行现场施工24小时安全生产值班制度，并建立安全生产值班记录台账。</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审核施工单位安全文明施工保证体系的全面性、科学性和合理性。包括审核施工单位是否成立现场安全施工领导小组，组织以安全生产为核心的现场安全施工活动；审核施工单位是否有明确的安全文明施工目标；审核施工单位是否有完善的安全文明施工管理措施；审核施工单位安全技术措施是否有针对性并符合工程实际情况，是否适应施工方案要求及场地环境和条件要求，并符合安全法规标准；对施工单位所辖施工区域、生活区域的治安、消防、安全用电进行日常监督检查，发现隐患及时书面通知施工单位，并督促落实整改结果。</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15、检查落实施工单位安全生产责任制落实是否到人，各项经济指标是否有明确的安全指标和奖惩办法。 </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16、检查落实施工单位进行安全自查工作，并对施工单位自查情况进行抽查，参加甲方组织的安全生产专项检查。</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对现场要定期组织检查，并有记录。对发现的各类安全事故隐患，应书面通知施工单位限期整改，并督促落实其整改情况；发现重大隐患，应立即要求施工单位停止施工，并及时报告建设单位。安全事故隐患消除后，乙方应检查整改结果，签署复查或复工意见。施工单位拒不整改或不停工整改的，乙方应当立即向甲方汇报。监理过程中发现违章指挥、违章操作的，应当立即制止。</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18、检查落实施工单位按照本工程特点，是否制定有工程实施中的安全生产事故应急救援预案。</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三、违约责任</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如因甲方未按照本协议履行相关义务，给乙方造成损失的，甲方应承担相应赔偿责任；因乙方未按照本协议履行其相关职责的，按双方签订的《建设工程委托监理合同》调减相应监理费用，给甲方造成损失的，应按双方签订的《建设工程委托监理合同》要求赔偿甲方相应损失。</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四、附则</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1、本协议为《建设工程委托监理合同》补充附件，并具有同等法律效力。</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2、</w:t>
      </w:r>
      <w:r>
        <w:rPr>
          <w:rFonts w:hint="eastAsia" w:ascii="宋体" w:hAnsi="宋体" w:eastAsia="宋体"/>
          <w:color w:val="auto"/>
          <w:sz w:val="24"/>
          <w:highlight w:val="none"/>
        </w:rPr>
        <w:t>本协议一式</w:t>
      </w:r>
      <w:r>
        <w:rPr>
          <w:rFonts w:hint="eastAsia" w:ascii="宋体" w:hAnsi="宋体" w:eastAsia="宋体"/>
          <w:color w:val="auto"/>
          <w:sz w:val="24"/>
          <w:highlight w:val="none"/>
          <w:u w:val="single"/>
        </w:rPr>
        <w:t xml:space="preserve"> 陆 </w:t>
      </w:r>
      <w:r>
        <w:rPr>
          <w:rFonts w:hint="eastAsia" w:ascii="宋体" w:hAnsi="宋体" w:eastAsia="宋体"/>
          <w:color w:val="auto"/>
          <w:sz w:val="24"/>
          <w:highlight w:val="none"/>
        </w:rPr>
        <w:t>份，甲方执</w:t>
      </w:r>
      <w:r>
        <w:rPr>
          <w:rFonts w:hint="eastAsia" w:ascii="宋体" w:hAnsi="宋体" w:eastAsia="宋体"/>
          <w:color w:val="auto"/>
          <w:sz w:val="24"/>
          <w:highlight w:val="none"/>
          <w:u w:val="single"/>
        </w:rPr>
        <w:t xml:space="preserve"> 肆 </w:t>
      </w:r>
      <w:r>
        <w:rPr>
          <w:rFonts w:hint="eastAsia" w:ascii="宋体" w:hAnsi="宋体" w:eastAsia="宋体"/>
          <w:color w:val="auto"/>
          <w:sz w:val="24"/>
          <w:highlight w:val="none"/>
        </w:rPr>
        <w:t>份，乙方执</w:t>
      </w:r>
      <w:r>
        <w:rPr>
          <w:rFonts w:hint="eastAsia" w:ascii="宋体" w:hAnsi="宋体" w:eastAsia="宋体"/>
          <w:color w:val="auto"/>
          <w:sz w:val="24"/>
          <w:highlight w:val="none"/>
          <w:u w:val="single"/>
        </w:rPr>
        <w:t xml:space="preserve"> 贰 </w:t>
      </w:r>
      <w:r>
        <w:rPr>
          <w:rFonts w:hint="eastAsia" w:ascii="宋体" w:hAnsi="宋体" w:eastAsia="宋体"/>
          <w:color w:val="auto"/>
          <w:sz w:val="24"/>
          <w:highlight w:val="none"/>
        </w:rPr>
        <w:t>份，具有同等法律效力</w:t>
      </w:r>
      <w:r>
        <w:rPr>
          <w:rFonts w:hint="eastAsia" w:ascii="宋体" w:hAnsi="宋体" w:eastAsia="宋体" w:cs="宋体"/>
          <w:color w:val="auto"/>
          <w:sz w:val="24"/>
          <w:szCs w:val="24"/>
          <w:highlight w:val="none"/>
        </w:rPr>
        <w:t>。由双方法定代表人或其授权的代理人签署并加盖公章后生效。</w:t>
      </w:r>
    </w:p>
    <w:p>
      <w:pPr>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3、本协议有效期限与该工程监理合同期限一致。</w:t>
      </w:r>
    </w:p>
    <w:p>
      <w:pPr>
        <w:spacing w:line="360" w:lineRule="auto"/>
        <w:ind w:firstLine="480" w:firstLineChars="200"/>
        <w:rPr>
          <w:rFonts w:ascii="宋体" w:hAnsi="宋体" w:eastAsia="宋体" w:cs="宋体"/>
          <w:color w:val="auto"/>
          <w:sz w:val="24"/>
          <w:szCs w:val="24"/>
          <w:highlight w:val="none"/>
        </w:rPr>
      </w:pPr>
    </w:p>
    <w:p>
      <w:pPr>
        <w:spacing w:line="480" w:lineRule="auto"/>
        <w:rPr>
          <w:rFonts w:ascii="宋体" w:hAnsi="宋体" w:eastAsia="宋体"/>
          <w:color w:val="auto"/>
          <w:sz w:val="24"/>
          <w:highlight w:val="none"/>
        </w:rPr>
      </w:pPr>
      <w:r>
        <w:rPr>
          <w:rFonts w:hint="eastAsia" w:ascii="宋体" w:hAnsi="宋体" w:eastAsia="宋体"/>
          <w:color w:val="auto"/>
          <w:sz w:val="24"/>
          <w:highlight w:val="none"/>
        </w:rPr>
        <w:t xml:space="preserve">甲方（盖章）：广州市从化区城市排水      </w:t>
      </w:r>
      <w:r>
        <w:rPr>
          <w:rFonts w:hint="eastAsia" w:ascii="宋体" w:hAnsi="宋体" w:eastAsia="宋体"/>
          <w:color w:val="auto"/>
          <w:highlight w:val="none"/>
        </w:rPr>
        <w:t xml:space="preserve"> </w:t>
      </w:r>
      <w:r>
        <w:rPr>
          <w:rFonts w:hint="eastAsia" w:ascii="宋体" w:hAnsi="宋体" w:eastAsia="宋体"/>
          <w:color w:val="auto"/>
          <w:sz w:val="24"/>
          <w:highlight w:val="none"/>
        </w:rPr>
        <w:t>乙方（盖章）：</w:t>
      </w:r>
    </w:p>
    <w:p>
      <w:pPr>
        <w:spacing w:line="480" w:lineRule="auto"/>
        <w:rPr>
          <w:rFonts w:ascii="宋体" w:hAnsi="宋体" w:eastAsia="宋体"/>
          <w:color w:val="auto"/>
          <w:sz w:val="24"/>
          <w:highlight w:val="none"/>
          <w:u w:val="single"/>
        </w:rPr>
      </w:pPr>
      <w:r>
        <w:rPr>
          <w:rFonts w:hint="eastAsia" w:ascii="宋体" w:hAnsi="宋体" w:eastAsia="宋体"/>
          <w:color w:val="auto"/>
          <w:sz w:val="24"/>
          <w:highlight w:val="none"/>
        </w:rPr>
        <w:t xml:space="preserve">             有限公司                                </w:t>
      </w:r>
    </w:p>
    <w:p>
      <w:pPr>
        <w:spacing w:line="480" w:lineRule="auto"/>
        <w:rPr>
          <w:rFonts w:ascii="宋体" w:hAnsi="宋体" w:eastAsia="宋体"/>
          <w:color w:val="auto"/>
          <w:sz w:val="24"/>
          <w:highlight w:val="none"/>
          <w:u w:val="single"/>
        </w:rPr>
      </w:pPr>
      <w:r>
        <w:rPr>
          <w:rFonts w:hint="eastAsia" w:ascii="宋体" w:hAnsi="宋体" w:eastAsia="宋体"/>
          <w:color w:val="auto"/>
          <w:sz w:val="24"/>
          <w:highlight w:val="none"/>
        </w:rPr>
        <w:t>法定代表人</w:t>
      </w:r>
      <w:r>
        <w:rPr>
          <w:rFonts w:hint="eastAsia" w:ascii="宋体" w:hAnsi="宋体" w:eastAsia="宋体"/>
          <w:color w:val="auto"/>
          <w:kern w:val="0"/>
          <w:sz w:val="24"/>
          <w:highlight w:val="none"/>
        </w:rPr>
        <w:t>（签名或盖章）</w:t>
      </w:r>
      <w:r>
        <w:rPr>
          <w:rFonts w:hint="eastAsia" w:ascii="宋体" w:hAnsi="宋体" w:eastAsia="宋体"/>
          <w:color w:val="auto"/>
          <w:sz w:val="24"/>
          <w:highlight w:val="none"/>
        </w:rPr>
        <w:t>：              法定代表人</w:t>
      </w:r>
      <w:r>
        <w:rPr>
          <w:rFonts w:hint="eastAsia" w:ascii="宋体" w:hAnsi="宋体" w:eastAsia="宋体"/>
          <w:color w:val="auto"/>
          <w:kern w:val="0"/>
          <w:sz w:val="24"/>
          <w:highlight w:val="none"/>
        </w:rPr>
        <w:t>（签名或盖章）：</w:t>
      </w:r>
    </w:p>
    <w:p>
      <w:pPr>
        <w:spacing w:line="480" w:lineRule="auto"/>
        <w:rPr>
          <w:rFonts w:ascii="宋体" w:hAnsi="宋体" w:eastAsia="宋体"/>
          <w:color w:val="auto"/>
          <w:sz w:val="24"/>
          <w:highlight w:val="none"/>
        </w:rPr>
      </w:pPr>
      <w:r>
        <w:rPr>
          <w:rFonts w:hint="eastAsia"/>
          <w:color w:val="auto"/>
          <w:sz w:val="24"/>
          <w:szCs w:val="24"/>
          <w:highlight w:val="none"/>
        </w:rPr>
        <w:t>委托代理人</w:t>
      </w:r>
      <w:r>
        <w:rPr>
          <w:rFonts w:hint="eastAsia" w:ascii="宋体" w:hAnsi="宋体" w:eastAsia="宋体"/>
          <w:color w:val="auto"/>
          <w:kern w:val="0"/>
          <w:sz w:val="24"/>
          <w:highlight w:val="none"/>
        </w:rPr>
        <w:t xml:space="preserve">（签名或盖章）：         </w:t>
      </w:r>
      <w:r>
        <w:rPr>
          <w:rFonts w:ascii="宋体" w:hAnsi="宋体" w:eastAsia="宋体"/>
          <w:color w:val="auto"/>
          <w:kern w:val="0"/>
          <w:sz w:val="24"/>
          <w:highlight w:val="none"/>
        </w:rPr>
        <w:t xml:space="preserve">     </w:t>
      </w:r>
      <w:r>
        <w:rPr>
          <w:rFonts w:hint="eastAsia" w:ascii="宋体" w:hAnsi="宋体" w:eastAsia="宋体"/>
          <w:color w:val="auto"/>
          <w:kern w:val="0"/>
          <w:sz w:val="24"/>
          <w:highlight w:val="none"/>
        </w:rPr>
        <w:t>项目总监：</w:t>
      </w:r>
    </w:p>
    <w:p>
      <w:pPr>
        <w:spacing w:line="480" w:lineRule="auto"/>
        <w:ind w:left="1200" w:hanging="1200" w:hangingChars="500"/>
        <w:rPr>
          <w:rFonts w:hint="eastAsia" w:ascii="宋体" w:hAnsi="宋体" w:eastAsia="宋体"/>
          <w:color w:val="auto"/>
          <w:sz w:val="24"/>
          <w:highlight w:val="none"/>
        </w:rPr>
      </w:pPr>
      <w:r>
        <w:rPr>
          <w:rFonts w:hint="eastAsia" w:ascii="宋体" w:hAnsi="宋体" w:eastAsia="宋体"/>
          <w:color w:val="auto"/>
          <w:sz w:val="24"/>
          <w:highlight w:val="none"/>
        </w:rPr>
        <w:t>地    址：</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 xml:space="preserve">    地   址：</w:t>
      </w:r>
    </w:p>
    <w:p>
      <w:pPr>
        <w:spacing w:line="480" w:lineRule="auto"/>
        <w:ind w:left="1197" w:leftChars="570" w:firstLine="0" w:firstLineChars="0"/>
        <w:rPr>
          <w:rFonts w:ascii="宋体" w:hAnsi="宋体" w:eastAsia="宋体"/>
          <w:color w:val="auto"/>
          <w:sz w:val="24"/>
          <w:szCs w:val="24"/>
          <w:highlight w:val="none"/>
        </w:rPr>
      </w:pPr>
      <w:r>
        <w:rPr>
          <w:rFonts w:hint="eastAsia" w:ascii="宋体" w:hAnsi="宋体" w:eastAsia="宋体"/>
          <w:color w:val="auto"/>
          <w:sz w:val="24"/>
          <w:highlight w:val="none"/>
        </w:rPr>
        <w:t xml:space="preserve">                </w:t>
      </w:r>
      <w:r>
        <w:rPr>
          <w:rFonts w:hint="eastAsia" w:ascii="宋体" w:hAnsi="宋体" w:eastAsia="宋体"/>
          <w:color w:val="auto"/>
          <w:kern w:val="0"/>
          <w:sz w:val="24"/>
          <w:highlight w:val="none"/>
        </w:rPr>
        <w:t xml:space="preserve">                                                                               </w:t>
      </w:r>
      <w:r>
        <w:rPr>
          <w:rFonts w:hint="eastAsia" w:ascii="宋体" w:hAnsi="宋体" w:eastAsia="宋体"/>
          <w:color w:val="auto"/>
          <w:sz w:val="24"/>
          <w:szCs w:val="24"/>
          <w:highlight w:val="none"/>
        </w:rPr>
        <w:t xml:space="preserve">                             </w:t>
      </w:r>
    </w:p>
    <w:p>
      <w:pPr>
        <w:spacing w:line="480" w:lineRule="auto"/>
        <w:rPr>
          <w:rFonts w:ascii="宋体" w:hAnsi="宋体" w:eastAsia="宋体"/>
          <w:color w:val="auto"/>
          <w:sz w:val="24"/>
          <w:highlight w:val="none"/>
        </w:rPr>
      </w:pPr>
      <w:r>
        <w:rPr>
          <w:rFonts w:hint="eastAsia" w:ascii="宋体" w:hAnsi="宋体" w:eastAsia="宋体"/>
          <w:color w:val="auto"/>
          <w:sz w:val="24"/>
          <w:highlight w:val="none"/>
        </w:rPr>
        <w:t>电    话：</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 xml:space="preserve">                  电   话：</w:t>
      </w:r>
    </w:p>
    <w:p>
      <w:pPr>
        <w:spacing w:line="480" w:lineRule="auto"/>
        <w:rPr>
          <w:rFonts w:ascii="宋体" w:hAnsi="宋体" w:eastAsia="宋体"/>
          <w:color w:val="auto"/>
          <w:sz w:val="24"/>
          <w:highlight w:val="none"/>
        </w:rPr>
      </w:pPr>
      <w:r>
        <w:rPr>
          <w:rFonts w:hint="eastAsia" w:ascii="宋体" w:hAnsi="宋体" w:eastAsia="宋体"/>
          <w:color w:val="auto"/>
          <w:sz w:val="24"/>
          <w:highlight w:val="none"/>
        </w:rPr>
        <w:t>签订日期：                              签订日期：</w:t>
      </w: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ind w:firstLine="0" w:firstLineChars="0"/>
        <w:rPr>
          <w:rFonts w:hint="eastAsia"/>
          <w:color w:val="auto"/>
          <w:highlight w:val="none"/>
        </w:rPr>
      </w:pPr>
    </w:p>
    <w:sectPr>
      <w:pgSz w:w="11906" w:h="16838"/>
      <w:pgMar w:top="1276"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长城仿宋">
    <w:altName w:val="黑体"/>
    <w:panose1 w:val="00000000000000000000"/>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rPr>
        <w:rStyle w:val="16"/>
      </w:rPr>
      <w:fldChar w:fldCharType="begin"/>
    </w:r>
    <w:r>
      <w:rPr>
        <w:rStyle w:val="16"/>
      </w:rPr>
      <w:instrText xml:space="preserve"> PAGE </w:instrText>
    </w:r>
    <w:r>
      <w:rPr>
        <w:rStyle w:val="16"/>
      </w:rPr>
      <w:fldChar w:fldCharType="separate"/>
    </w:r>
    <w:r>
      <w:rPr>
        <w:rStyle w:val="16"/>
      </w:rPr>
      <w:t>61</w:t>
    </w:r>
    <w:r>
      <w:rPr>
        <w:rStyle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A"/>
    <w:multiLevelType w:val="singleLevel"/>
    <w:tmpl w:val="0000000A"/>
    <w:lvl w:ilvl="0" w:tentative="0">
      <w:start w:val="5"/>
      <w:numFmt w:val="chineseCounting"/>
      <w:suff w:val="nothing"/>
      <w:lvlText w:val="%1、"/>
      <w:lvlJc w:val="left"/>
    </w:lvl>
  </w:abstractNum>
  <w:abstractNum w:abstractNumId="3">
    <w:nsid w:val="0000000C"/>
    <w:multiLevelType w:val="multilevel"/>
    <w:tmpl w:val="0000000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0D"/>
    <w:multiLevelType w:val="multilevel"/>
    <w:tmpl w:val="0000000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0000010"/>
    <w:multiLevelType w:val="singleLevel"/>
    <w:tmpl w:val="00000010"/>
    <w:lvl w:ilvl="0" w:tentative="0">
      <w:start w:val="1"/>
      <w:numFmt w:val="chineseCounting"/>
      <w:suff w:val="nothing"/>
      <w:lvlText w:val="%1、"/>
      <w:lvlJc w:val="left"/>
    </w:lvl>
  </w:abstractNum>
  <w:abstractNum w:abstractNumId="6">
    <w:nsid w:val="00000011"/>
    <w:multiLevelType w:val="multilevel"/>
    <w:tmpl w:val="0000001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0000013"/>
    <w:multiLevelType w:val="singleLevel"/>
    <w:tmpl w:val="00000013"/>
    <w:lvl w:ilvl="0" w:tentative="0">
      <w:start w:val="8"/>
      <w:numFmt w:val="chineseCounting"/>
      <w:suff w:val="nothing"/>
      <w:lvlText w:val="%1、"/>
      <w:lvlJc w:val="left"/>
    </w:lvl>
  </w:abstractNum>
  <w:abstractNum w:abstractNumId="8">
    <w:nsid w:val="5937CE5F"/>
    <w:multiLevelType w:val="singleLevel"/>
    <w:tmpl w:val="5937CE5F"/>
    <w:lvl w:ilvl="0" w:tentative="0">
      <w:start w:val="5"/>
      <w:numFmt w:val="decimal"/>
      <w:suff w:val="nothing"/>
      <w:lvlText w:val="%1、"/>
      <w:lvlJc w:val="left"/>
    </w:lvl>
  </w:abstractNum>
  <w:num w:numId="1">
    <w:abstractNumId w:val="4"/>
    <w:lvlOverride w:ilvl="0">
      <w:startOverride w:val="1"/>
    </w:lvlOverride>
  </w:num>
  <w:num w:numId="2">
    <w:abstractNumId w:val="4"/>
    <w:lvlOverride w:ilvl="0">
      <w:startOverride w:val="2"/>
    </w:lvlOverride>
  </w:num>
  <w:num w:numId="3">
    <w:abstractNumId w:val="4"/>
    <w:lvlOverride w:ilvl="0">
      <w:startOverride w:val="3"/>
    </w:lvlOverride>
  </w:num>
  <w:num w:numId="4">
    <w:abstractNumId w:val="4"/>
    <w:lvlOverride w:ilvl="0">
      <w:startOverride w:val="4"/>
    </w:lvlOverride>
  </w:num>
  <w:num w:numId="5">
    <w:abstractNumId w:val="4"/>
    <w:lvlOverride w:ilvl="0">
      <w:startOverride w:val="5"/>
    </w:lvlOverride>
  </w:num>
  <w:num w:numId="6">
    <w:abstractNumId w:val="4"/>
    <w:lvlOverride w:ilvl="0">
      <w:startOverride w:val="6"/>
    </w:lvlOverride>
  </w:num>
  <w:num w:numId="7">
    <w:abstractNumId w:val="4"/>
    <w:lvlOverride w:ilvl="0">
      <w:startOverride w:val="7"/>
    </w:lvlOverride>
  </w:num>
  <w:num w:numId="8">
    <w:abstractNumId w:val="4"/>
    <w:lvlOverride w:ilvl="0">
      <w:startOverride w:val="8"/>
    </w:lvlOverride>
  </w:num>
  <w:num w:numId="9">
    <w:abstractNumId w:val="4"/>
    <w:lvlOverride w:ilvl="0">
      <w:startOverride w:val="9"/>
    </w:lvlOverride>
  </w:num>
  <w:num w:numId="10">
    <w:abstractNumId w:val="4"/>
    <w:lvlOverride w:ilvl="0">
      <w:startOverride w:val="10"/>
    </w:lvlOverride>
  </w:num>
  <w:num w:numId="11">
    <w:abstractNumId w:val="6"/>
    <w:lvlOverride w:ilvl="0">
      <w:startOverride w:val="1"/>
    </w:lvlOverride>
  </w:num>
  <w:num w:numId="12">
    <w:abstractNumId w:val="6"/>
    <w:lvlOverride w:ilvl="0">
      <w:startOverride w:val="2"/>
    </w:lvlOverride>
  </w:num>
  <w:num w:numId="13">
    <w:abstractNumId w:val="6"/>
    <w:lvlOverride w:ilvl="0">
      <w:startOverride w:val="3"/>
    </w:lvlOverride>
  </w:num>
  <w:num w:numId="14">
    <w:abstractNumId w:val="6"/>
    <w:lvlOverride w:ilvl="0">
      <w:startOverride w:val="4"/>
    </w:lvlOverride>
  </w:num>
  <w:num w:numId="15">
    <w:abstractNumId w:val="3"/>
    <w:lvlOverride w:ilvl="0">
      <w:startOverride w:val="1"/>
    </w:lvlOverride>
  </w:num>
  <w:num w:numId="16">
    <w:abstractNumId w:val="3"/>
    <w:lvlOverride w:ilvl="0">
      <w:startOverride w:val="2"/>
    </w:lvlOverride>
  </w:num>
  <w:num w:numId="17">
    <w:abstractNumId w:val="3"/>
    <w:lvlOverride w:ilvl="0">
      <w:startOverride w:val="3"/>
    </w:lvlOverride>
  </w:num>
  <w:num w:numId="18">
    <w:abstractNumId w:val="3"/>
    <w:lvlOverride w:ilvl="0">
      <w:startOverride w:val="4"/>
    </w:lvlOverride>
  </w:num>
  <w:num w:numId="19">
    <w:abstractNumId w:val="1"/>
    <w:lvlOverride w:ilvl="0">
      <w:startOverride w:val="1"/>
    </w:lvlOverride>
  </w:num>
  <w:num w:numId="20">
    <w:abstractNumId w:val="1"/>
    <w:lvlOverride w:ilvl="0">
      <w:startOverride w:val="2"/>
    </w:lvlOverride>
  </w:num>
  <w:num w:numId="21">
    <w:abstractNumId w:val="1"/>
    <w:lvlOverride w:ilvl="0">
      <w:startOverride w:val="3"/>
    </w:lvlOverride>
  </w:num>
  <w:num w:numId="22">
    <w:abstractNumId w:val="1"/>
    <w:lvlOverride w:ilvl="0">
      <w:startOverride w:val="4"/>
    </w:lvlOverride>
  </w:num>
  <w:num w:numId="23">
    <w:abstractNumId w:val="1"/>
    <w:lvlOverride w:ilvl="0">
      <w:startOverride w:val="5"/>
    </w:lvlOverride>
  </w:num>
  <w:num w:numId="24">
    <w:abstractNumId w:val="1"/>
    <w:lvlOverride w:ilvl="0">
      <w:startOverride w:val="6"/>
    </w:lvlOverride>
  </w:num>
  <w:num w:numId="25">
    <w:abstractNumId w:val="1"/>
    <w:lvlOverride w:ilvl="0">
      <w:startOverride w:val="7"/>
    </w:lvlOverride>
  </w:num>
  <w:num w:numId="26">
    <w:abstractNumId w:val="1"/>
    <w:lvlOverride w:ilvl="0">
      <w:startOverride w:val="8"/>
    </w:lvlOverride>
  </w:num>
  <w:num w:numId="27">
    <w:abstractNumId w:val="5"/>
  </w:num>
  <w:num w:numId="28">
    <w:abstractNumId w:val="0"/>
  </w:num>
  <w:num w:numId="29">
    <w:abstractNumId w:val="7"/>
  </w:num>
  <w:num w:numId="30">
    <w:abstractNumId w:val="2"/>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YjY1MjA4Y2M3YjdhZDY4MzAxZDJhOTE2N2RjZmYifQ=="/>
  </w:docVars>
  <w:rsids>
    <w:rsidRoot w:val="217076A1"/>
    <w:rsid w:val="00093067"/>
    <w:rsid w:val="000F5704"/>
    <w:rsid w:val="000F5FC2"/>
    <w:rsid w:val="0012504D"/>
    <w:rsid w:val="00171825"/>
    <w:rsid w:val="00206151"/>
    <w:rsid w:val="00377FB3"/>
    <w:rsid w:val="00385B59"/>
    <w:rsid w:val="003F6392"/>
    <w:rsid w:val="005075A8"/>
    <w:rsid w:val="00555CC1"/>
    <w:rsid w:val="005758AC"/>
    <w:rsid w:val="005D1D0E"/>
    <w:rsid w:val="006A0E57"/>
    <w:rsid w:val="006E61D9"/>
    <w:rsid w:val="00732135"/>
    <w:rsid w:val="007A229F"/>
    <w:rsid w:val="00842A7E"/>
    <w:rsid w:val="00985543"/>
    <w:rsid w:val="009A64E4"/>
    <w:rsid w:val="009C2A66"/>
    <w:rsid w:val="009C6ADA"/>
    <w:rsid w:val="009F4F5B"/>
    <w:rsid w:val="00A76325"/>
    <w:rsid w:val="00C2585C"/>
    <w:rsid w:val="00C558C2"/>
    <w:rsid w:val="00D42E7F"/>
    <w:rsid w:val="00DA0D28"/>
    <w:rsid w:val="00E159BA"/>
    <w:rsid w:val="00E645C9"/>
    <w:rsid w:val="00E85A3E"/>
    <w:rsid w:val="00F25805"/>
    <w:rsid w:val="00F43140"/>
    <w:rsid w:val="00F47432"/>
    <w:rsid w:val="00FA28ED"/>
    <w:rsid w:val="00FB696F"/>
    <w:rsid w:val="01290BD0"/>
    <w:rsid w:val="041E67A9"/>
    <w:rsid w:val="0429443D"/>
    <w:rsid w:val="05406CE8"/>
    <w:rsid w:val="058C0622"/>
    <w:rsid w:val="08C111D1"/>
    <w:rsid w:val="0947612F"/>
    <w:rsid w:val="095C24DB"/>
    <w:rsid w:val="0AF26C6E"/>
    <w:rsid w:val="0E001B1D"/>
    <w:rsid w:val="0E4E3003"/>
    <w:rsid w:val="1231616D"/>
    <w:rsid w:val="12D63BC0"/>
    <w:rsid w:val="13062945"/>
    <w:rsid w:val="13453BBB"/>
    <w:rsid w:val="13CF3AAE"/>
    <w:rsid w:val="140628B1"/>
    <w:rsid w:val="142B01FD"/>
    <w:rsid w:val="14F80224"/>
    <w:rsid w:val="15D07831"/>
    <w:rsid w:val="17CA06C2"/>
    <w:rsid w:val="18550A39"/>
    <w:rsid w:val="18D058C6"/>
    <w:rsid w:val="19CC1F6E"/>
    <w:rsid w:val="19FC2016"/>
    <w:rsid w:val="1AD20AC7"/>
    <w:rsid w:val="1AF55C72"/>
    <w:rsid w:val="1B8101B4"/>
    <w:rsid w:val="1BF85F68"/>
    <w:rsid w:val="1C7C0C9F"/>
    <w:rsid w:val="1EA43F33"/>
    <w:rsid w:val="1F6139B5"/>
    <w:rsid w:val="1FB638B9"/>
    <w:rsid w:val="1FC47174"/>
    <w:rsid w:val="20B22E5E"/>
    <w:rsid w:val="217076A1"/>
    <w:rsid w:val="2180260E"/>
    <w:rsid w:val="256F3706"/>
    <w:rsid w:val="272A62C3"/>
    <w:rsid w:val="27871DA0"/>
    <w:rsid w:val="28CA5997"/>
    <w:rsid w:val="29D170DC"/>
    <w:rsid w:val="2B047736"/>
    <w:rsid w:val="2C672B96"/>
    <w:rsid w:val="2D4A7D02"/>
    <w:rsid w:val="2D9B4CF3"/>
    <w:rsid w:val="2DA81C88"/>
    <w:rsid w:val="2E6A696A"/>
    <w:rsid w:val="2ED06A9A"/>
    <w:rsid w:val="30E44EE2"/>
    <w:rsid w:val="32A1666B"/>
    <w:rsid w:val="32B65503"/>
    <w:rsid w:val="34AA2744"/>
    <w:rsid w:val="35091EF9"/>
    <w:rsid w:val="363C1C98"/>
    <w:rsid w:val="377E5D17"/>
    <w:rsid w:val="37C773DA"/>
    <w:rsid w:val="394F6405"/>
    <w:rsid w:val="399C69DD"/>
    <w:rsid w:val="39D724D0"/>
    <w:rsid w:val="3D2B7B0C"/>
    <w:rsid w:val="3D3D0853"/>
    <w:rsid w:val="3D7A6A38"/>
    <w:rsid w:val="40227B21"/>
    <w:rsid w:val="42345BDE"/>
    <w:rsid w:val="425331FF"/>
    <w:rsid w:val="426A4B75"/>
    <w:rsid w:val="44B64B2A"/>
    <w:rsid w:val="45D13108"/>
    <w:rsid w:val="49526790"/>
    <w:rsid w:val="498A2E62"/>
    <w:rsid w:val="4A50677C"/>
    <w:rsid w:val="4DF63E83"/>
    <w:rsid w:val="4E102266"/>
    <w:rsid w:val="4EE744C7"/>
    <w:rsid w:val="4FDF499C"/>
    <w:rsid w:val="52524E38"/>
    <w:rsid w:val="540E541C"/>
    <w:rsid w:val="54C12BE7"/>
    <w:rsid w:val="55A44094"/>
    <w:rsid w:val="56655E19"/>
    <w:rsid w:val="56D71AD0"/>
    <w:rsid w:val="57834DDB"/>
    <w:rsid w:val="582F0549"/>
    <w:rsid w:val="592F39FE"/>
    <w:rsid w:val="5A966088"/>
    <w:rsid w:val="5A976ACF"/>
    <w:rsid w:val="5AC13EEE"/>
    <w:rsid w:val="5BD429EA"/>
    <w:rsid w:val="5C8C719C"/>
    <w:rsid w:val="5CC96DDF"/>
    <w:rsid w:val="5DFC2DEE"/>
    <w:rsid w:val="5F23527D"/>
    <w:rsid w:val="60F30A81"/>
    <w:rsid w:val="617D6545"/>
    <w:rsid w:val="650D0386"/>
    <w:rsid w:val="67832B4D"/>
    <w:rsid w:val="67875C44"/>
    <w:rsid w:val="6A986B03"/>
    <w:rsid w:val="6B4B4306"/>
    <w:rsid w:val="6C4954EC"/>
    <w:rsid w:val="6CC772F3"/>
    <w:rsid w:val="6E2162B0"/>
    <w:rsid w:val="6E5B741C"/>
    <w:rsid w:val="6EBB69BB"/>
    <w:rsid w:val="6ED1229B"/>
    <w:rsid w:val="730868F8"/>
    <w:rsid w:val="75412D1C"/>
    <w:rsid w:val="762A1A59"/>
    <w:rsid w:val="78142F96"/>
    <w:rsid w:val="79C2744C"/>
    <w:rsid w:val="7C42141B"/>
    <w:rsid w:val="7CD44C1D"/>
    <w:rsid w:val="7DC1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4"/>
    <w:autoRedefine/>
    <w:qFormat/>
    <w:uiPriority w:val="0"/>
    <w:pPr>
      <w:keepNext/>
      <w:keepLines/>
      <w:snapToGrid w:val="0"/>
      <w:spacing w:before="340" w:after="330"/>
      <w:jc w:val="center"/>
      <w:outlineLvl w:val="0"/>
    </w:pPr>
    <w:rPr>
      <w:rFonts w:ascii="黑体" w:hAnsi="华文楷体" w:eastAsia="黑体"/>
      <w:b/>
      <w:color w:val="FF0000"/>
      <w:sz w:val="44"/>
      <w:szCs w:val="44"/>
    </w:rPr>
  </w:style>
  <w:style w:type="paragraph" w:styleId="2">
    <w:name w:val="heading 2"/>
    <w:basedOn w:val="1"/>
    <w:next w:val="1"/>
    <w:autoRedefine/>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Body Text First Indent"/>
    <w:basedOn w:val="5"/>
    <w:autoRedefine/>
    <w:qFormat/>
    <w:uiPriority w:val="0"/>
    <w:pPr>
      <w:ind w:firstLine="420"/>
    </w:pPr>
  </w:style>
  <w:style w:type="paragraph" w:styleId="5">
    <w:name w:val="Body Text"/>
    <w:basedOn w:val="1"/>
    <w:autoRedefine/>
    <w:qFormat/>
    <w:uiPriority w:val="0"/>
    <w:pPr>
      <w:spacing w:after="120"/>
    </w:pPr>
  </w:style>
  <w:style w:type="paragraph" w:styleId="6">
    <w:name w:val="Normal Indent"/>
    <w:basedOn w:val="1"/>
    <w:autoRedefine/>
    <w:qFormat/>
    <w:uiPriority w:val="0"/>
    <w:pPr>
      <w:ind w:firstLine="420" w:firstLineChars="200"/>
    </w:pPr>
  </w:style>
  <w:style w:type="paragraph" w:styleId="7">
    <w:name w:val="Plain Text"/>
    <w:basedOn w:val="1"/>
    <w:autoRedefine/>
    <w:qFormat/>
    <w:uiPriority w:val="0"/>
    <w:rPr>
      <w:rFonts w:ascii="宋体" w:hAnsi="Courier New" w:cs="Courier New"/>
      <w:szCs w:val="21"/>
    </w:rPr>
  </w:style>
  <w:style w:type="paragraph" w:styleId="8">
    <w:name w:val="Date"/>
    <w:basedOn w:val="1"/>
    <w:next w:val="1"/>
    <w:autoRedefine/>
    <w:qFormat/>
    <w:uiPriority w:val="0"/>
    <w:rPr>
      <w:kern w:val="18"/>
      <w:sz w:val="28"/>
    </w:rPr>
  </w:style>
  <w:style w:type="paragraph" w:styleId="9">
    <w:name w:val="footer"/>
    <w:basedOn w:val="1"/>
    <w:autoRedefine/>
    <w:qFormat/>
    <w:uiPriority w:val="0"/>
    <w:pPr>
      <w:tabs>
        <w:tab w:val="center" w:pos="4153"/>
        <w:tab w:val="right" w:pos="8306"/>
      </w:tabs>
      <w:adjustRightInd w:val="0"/>
      <w:spacing w:line="240" w:lineRule="atLeast"/>
      <w:jc w:val="left"/>
      <w:textAlignment w:val="baseline"/>
    </w:pPr>
    <w:rPr>
      <w:rFonts w:eastAsia="长城仿宋"/>
      <w:kern w:val="0"/>
      <w:sz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rPr>
      <w:sz w:val="30"/>
    </w:rPr>
  </w:style>
  <w:style w:type="paragraph" w:styleId="12">
    <w:name w:val="toc 2"/>
    <w:basedOn w:val="1"/>
    <w:next w:val="1"/>
    <w:autoRedefine/>
    <w:qFormat/>
    <w:uiPriority w:val="0"/>
    <w:pPr>
      <w:ind w:left="420" w:leftChars="200"/>
    </w:pPr>
  </w:style>
  <w:style w:type="paragraph" w:styleId="13">
    <w:name w:val="Normal (Web)"/>
    <w:basedOn w:val="1"/>
    <w:next w:val="1"/>
    <w:autoRedefine/>
    <w:qFormat/>
    <w:uiPriority w:val="99"/>
    <w:pPr>
      <w:widowControl/>
      <w:spacing w:before="100" w:beforeAutospacing="1" w:after="100" w:afterAutospacing="1"/>
      <w:jc w:val="left"/>
    </w:pPr>
    <w:rPr>
      <w:rFonts w:ascii="宋体" w:hAnsi="宋体" w:cs="宋体"/>
      <w:kern w:val="0"/>
      <w:sz w:val="24"/>
      <w:szCs w:val="24"/>
    </w:rPr>
  </w:style>
  <w:style w:type="character" w:styleId="16">
    <w:name w:val="page number"/>
    <w:basedOn w:val="15"/>
    <w:autoRedefine/>
    <w:qFormat/>
    <w:uiPriority w:val="0"/>
  </w:style>
  <w:style w:type="character" w:styleId="17">
    <w:name w:val="Hyperlink"/>
    <w:autoRedefine/>
    <w:qFormat/>
    <w:uiPriority w:val="0"/>
    <w:rPr>
      <w:color w:val="0000FF"/>
      <w:szCs w:val="20"/>
      <w:u w:val="single"/>
    </w:rPr>
  </w:style>
  <w:style w:type="paragraph" w:customStyle="1" w:styleId="18">
    <w:name w:val="我的正文"/>
    <w:basedOn w:val="1"/>
    <w:next w:val="1"/>
    <w:autoRedefine/>
    <w:qFormat/>
    <w:uiPriority w:val="0"/>
    <w:pPr>
      <w:spacing w:line="360" w:lineRule="auto"/>
      <w:ind w:firstLine="480" w:firstLineChars="200"/>
    </w:pPr>
    <w:rPr>
      <w:color w:val="FF0000"/>
      <w:sz w:val="24"/>
      <w:szCs w:val="20"/>
    </w:rPr>
  </w:style>
  <w:style w:type="paragraph" w:customStyle="1" w:styleId="19">
    <w:name w:val="纯文本1"/>
    <w:basedOn w:val="1"/>
    <w:autoRedefine/>
    <w:qFormat/>
    <w:uiPriority w:val="0"/>
    <w:pPr>
      <w:adjustRightInd w:val="0"/>
      <w:textAlignment w:val="baseline"/>
    </w:pPr>
    <w:rPr>
      <w:rFonts w:ascii="宋体" w:eastAsia="宋体"/>
      <w:kern w:val="0"/>
      <w:sz w:val="24"/>
    </w:rPr>
  </w:style>
  <w:style w:type="paragraph" w:customStyle="1" w:styleId="20">
    <w:name w:val="正文 New"/>
    <w:autoRedefine/>
    <w:qFormat/>
    <w:uiPriority w:val="0"/>
    <w:pPr>
      <w:widowControl w:val="0"/>
      <w:jc w:val="both"/>
    </w:pPr>
    <w:rPr>
      <w:rFonts w:asciiTheme="minorHAnsi" w:hAnsiTheme="minorHAnsi" w:eastAsiaTheme="minorEastAsia" w:cstheme="minorBidi"/>
      <w:kern w:val="2"/>
      <w:sz w:val="2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从化区水务局</Company>
  <Pages>28</Pages>
  <Words>18630</Words>
  <Characters>18924</Characters>
  <Lines>158</Lines>
  <Paragraphs>44</Paragraphs>
  <TotalTime>5</TotalTime>
  <ScaleCrop>false</ScaleCrop>
  <LinksUpToDate>false</LinksUpToDate>
  <CharactersWithSpaces>20775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2019-07-09T02:15:00Z</dcterms:created>
  <dc:creator>dell</dc:creator>
  <cp:lastModifiedBy>谢小萍</cp:lastModifiedBy>
  <dcterms:modified xsi:type="dcterms:W3CDTF">2024-06-05T07:44:21Z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F5920280FC09400AA395624749B18E40_13</vt:lpwstr>
  </property>
</Properties>
</file>