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1FF42" w14:textId="77777777" w:rsidR="009C61CE" w:rsidRDefault="009C61CE">
      <w:pPr>
        <w:spacing w:line="360" w:lineRule="auto"/>
        <w:rPr>
          <w:rFonts w:ascii="黑体" w:eastAsia="黑体"/>
          <w:sz w:val="32"/>
          <w:szCs w:val="32"/>
        </w:rPr>
      </w:pPr>
    </w:p>
    <w:p w14:paraId="4B4A7173" w14:textId="77777777" w:rsidR="009C61CE" w:rsidRDefault="009C61CE">
      <w:pPr>
        <w:pStyle w:val="TOC2"/>
        <w:ind w:leftChars="0" w:left="0"/>
      </w:pPr>
    </w:p>
    <w:p w14:paraId="01EF26F7" w14:textId="77777777" w:rsidR="009C61CE" w:rsidRDefault="009C61CE"/>
    <w:p w14:paraId="4EB69192" w14:textId="77777777" w:rsidR="009C61CE" w:rsidRDefault="009C61CE">
      <w:pPr>
        <w:pStyle w:val="TOC2"/>
        <w:ind w:leftChars="95" w:left="199"/>
      </w:pPr>
    </w:p>
    <w:p w14:paraId="4CFB5E97" w14:textId="77777777" w:rsidR="009C61CE" w:rsidRDefault="00000000">
      <w:pPr>
        <w:jc w:val="center"/>
        <w:rPr>
          <w:rFonts w:ascii="宋体" w:cs="黑体"/>
          <w:sz w:val="40"/>
          <w:szCs w:val="40"/>
        </w:rPr>
      </w:pPr>
      <w:r>
        <w:rPr>
          <w:rFonts w:ascii="宋体" w:cs="黑体" w:hint="eastAsia"/>
          <w:b/>
          <w:bCs/>
          <w:sz w:val="72"/>
          <w:szCs w:val="72"/>
        </w:rPr>
        <w:t>花都区广花公路以东、雅瑶中路以南CA1207003、CA1207015、CA1207020地块项目监理</w:t>
      </w:r>
    </w:p>
    <w:p w14:paraId="62689B73" w14:textId="77777777" w:rsidR="009C61CE" w:rsidRDefault="009C61CE">
      <w:pPr>
        <w:spacing w:line="360" w:lineRule="auto"/>
        <w:rPr>
          <w:rFonts w:ascii="宋体" w:cs="黑体"/>
          <w:sz w:val="36"/>
          <w:szCs w:val="36"/>
        </w:rPr>
      </w:pPr>
    </w:p>
    <w:p w14:paraId="62206763" w14:textId="77777777" w:rsidR="009C61CE" w:rsidRDefault="009C61CE">
      <w:pPr>
        <w:pStyle w:val="TOC2"/>
        <w:ind w:leftChars="0" w:left="0"/>
      </w:pPr>
    </w:p>
    <w:p w14:paraId="102B2E4A" w14:textId="77777777" w:rsidR="009C61CE" w:rsidRDefault="009C61CE"/>
    <w:p w14:paraId="639B80E2" w14:textId="77777777" w:rsidR="009C61CE" w:rsidRDefault="009C61CE">
      <w:pPr>
        <w:pStyle w:val="TOC2"/>
        <w:ind w:leftChars="0" w:left="0"/>
      </w:pPr>
    </w:p>
    <w:p w14:paraId="5FAC3A30" w14:textId="77777777" w:rsidR="009C61CE" w:rsidRDefault="009C61CE"/>
    <w:p w14:paraId="6D412657" w14:textId="77777777" w:rsidR="009C61CE" w:rsidRDefault="009C61CE">
      <w:bookmarkStart w:id="0" w:name="_资格预审文件"/>
      <w:bookmarkStart w:id="1" w:name="_Toc536411629"/>
      <w:bookmarkStart w:id="2" w:name="_Toc5875285"/>
      <w:bookmarkEnd w:id="0"/>
    </w:p>
    <w:p w14:paraId="7768CED0" w14:textId="77777777" w:rsidR="009C61CE" w:rsidRDefault="009C61CE">
      <w:pPr>
        <w:pStyle w:val="TOC2"/>
        <w:ind w:leftChars="0" w:left="0"/>
      </w:pPr>
    </w:p>
    <w:p w14:paraId="0AD30178" w14:textId="77777777" w:rsidR="009C61CE" w:rsidRDefault="009C61CE"/>
    <w:p w14:paraId="5BEC0E77" w14:textId="77777777" w:rsidR="009C61CE" w:rsidRDefault="00000000">
      <w:pPr>
        <w:spacing w:line="360" w:lineRule="auto"/>
        <w:jc w:val="center"/>
        <w:rPr>
          <w:rFonts w:ascii="宋体" w:cs="黑体"/>
          <w:i/>
          <w:iCs/>
          <w:sz w:val="96"/>
          <w:szCs w:val="96"/>
        </w:rPr>
      </w:pPr>
      <w:r>
        <w:rPr>
          <w:rStyle w:val="afc"/>
          <w:rFonts w:ascii="宋体" w:cs="黑体" w:hint="eastAsia"/>
          <w:b/>
          <w:i w:val="0"/>
          <w:iCs/>
          <w:sz w:val="96"/>
          <w:szCs w:val="96"/>
        </w:rPr>
        <w:t>招标</w:t>
      </w:r>
      <w:bookmarkEnd w:id="1"/>
      <w:bookmarkEnd w:id="2"/>
      <w:r>
        <w:rPr>
          <w:rStyle w:val="afc"/>
          <w:rFonts w:ascii="宋体" w:cs="黑体" w:hint="eastAsia"/>
          <w:b/>
          <w:i w:val="0"/>
          <w:iCs/>
          <w:sz w:val="96"/>
          <w:szCs w:val="96"/>
        </w:rPr>
        <w:t>文件</w:t>
      </w:r>
    </w:p>
    <w:p w14:paraId="09F3DC13" w14:textId="77777777" w:rsidR="009C61CE" w:rsidRDefault="009C61CE">
      <w:pPr>
        <w:spacing w:line="360" w:lineRule="auto"/>
        <w:rPr>
          <w:rFonts w:ascii="宋体" w:cs="黑体"/>
          <w:b/>
          <w:sz w:val="32"/>
        </w:rPr>
      </w:pPr>
    </w:p>
    <w:p w14:paraId="6B4E8D81" w14:textId="77777777" w:rsidR="009C61CE" w:rsidRDefault="009C61CE">
      <w:pPr>
        <w:spacing w:line="360" w:lineRule="auto"/>
        <w:rPr>
          <w:rFonts w:ascii="宋体" w:cs="黑体"/>
          <w:b/>
          <w:sz w:val="32"/>
        </w:rPr>
      </w:pPr>
    </w:p>
    <w:p w14:paraId="3F978E71" w14:textId="77777777" w:rsidR="009C61CE" w:rsidRDefault="009C61CE">
      <w:pPr>
        <w:spacing w:line="360" w:lineRule="auto"/>
        <w:rPr>
          <w:rFonts w:ascii="宋体" w:cs="黑体"/>
          <w:b/>
          <w:sz w:val="32"/>
        </w:rPr>
      </w:pPr>
    </w:p>
    <w:p w14:paraId="34405334" w14:textId="77777777" w:rsidR="009C61CE" w:rsidRDefault="009C61CE">
      <w:pPr>
        <w:snapToGrid w:val="0"/>
        <w:spacing w:line="360" w:lineRule="auto"/>
        <w:rPr>
          <w:rFonts w:ascii="宋体" w:cs="黑体"/>
          <w:b/>
          <w:sz w:val="28"/>
        </w:rPr>
      </w:pPr>
    </w:p>
    <w:p w14:paraId="6FA0DAF2" w14:textId="77777777" w:rsidR="009C61CE" w:rsidRDefault="00000000">
      <w:pPr>
        <w:snapToGrid w:val="0"/>
        <w:spacing w:line="360" w:lineRule="auto"/>
        <w:ind w:firstLineChars="500" w:firstLine="1606"/>
        <w:rPr>
          <w:rFonts w:ascii="宋体" w:cs="黑体"/>
          <w:b/>
          <w:sz w:val="32"/>
          <w:szCs w:val="32"/>
        </w:rPr>
      </w:pPr>
      <w:r>
        <w:rPr>
          <w:rFonts w:ascii="宋体" w:cs="黑体" w:hint="eastAsia"/>
          <w:b/>
          <w:sz w:val="32"/>
          <w:szCs w:val="32"/>
        </w:rPr>
        <w:t>招标人：广州市广</w:t>
      </w:r>
      <w:proofErr w:type="gramStart"/>
      <w:r>
        <w:rPr>
          <w:rFonts w:ascii="宋体" w:cs="黑体" w:hint="eastAsia"/>
          <w:b/>
          <w:sz w:val="32"/>
          <w:szCs w:val="32"/>
        </w:rPr>
        <w:t>凯</w:t>
      </w:r>
      <w:proofErr w:type="gramEnd"/>
      <w:r>
        <w:rPr>
          <w:rFonts w:ascii="宋体" w:cs="黑体" w:hint="eastAsia"/>
          <w:b/>
          <w:sz w:val="32"/>
          <w:szCs w:val="32"/>
        </w:rPr>
        <w:t>房地产开发有限公司</w:t>
      </w:r>
    </w:p>
    <w:p w14:paraId="08FC566D" w14:textId="77777777" w:rsidR="009C61CE" w:rsidRDefault="00000000">
      <w:pPr>
        <w:snapToGrid w:val="0"/>
        <w:spacing w:line="360" w:lineRule="auto"/>
        <w:ind w:firstLineChars="500" w:firstLine="1606"/>
        <w:rPr>
          <w:rFonts w:ascii="宋体" w:cs="黑体"/>
          <w:b/>
          <w:sz w:val="32"/>
          <w:szCs w:val="32"/>
        </w:rPr>
      </w:pPr>
      <w:r>
        <w:rPr>
          <w:rFonts w:ascii="宋体" w:cs="黑体" w:hint="eastAsia"/>
          <w:b/>
          <w:sz w:val="32"/>
          <w:szCs w:val="32"/>
        </w:rPr>
        <w:t>招标代理机构：采联国际招标采购集团有限公司</w:t>
      </w:r>
    </w:p>
    <w:p w14:paraId="538C4546" w14:textId="425BBF21" w:rsidR="009C61CE" w:rsidRDefault="00000000">
      <w:pPr>
        <w:snapToGrid w:val="0"/>
        <w:spacing w:line="360" w:lineRule="auto"/>
        <w:ind w:firstLineChars="500" w:firstLine="1606"/>
        <w:rPr>
          <w:rFonts w:ascii="宋体" w:cs="黑体"/>
          <w:b/>
          <w:sz w:val="32"/>
          <w:szCs w:val="32"/>
        </w:rPr>
      </w:pPr>
      <w:r>
        <w:rPr>
          <w:rFonts w:ascii="宋体" w:cs="黑体" w:hint="eastAsia"/>
          <w:b/>
          <w:sz w:val="32"/>
          <w:szCs w:val="32"/>
        </w:rPr>
        <w:t>编制日期：202</w:t>
      </w:r>
      <w:r>
        <w:rPr>
          <w:rFonts w:ascii="宋体" w:cs="黑体"/>
          <w:b/>
          <w:sz w:val="32"/>
          <w:szCs w:val="32"/>
        </w:rPr>
        <w:t>4</w:t>
      </w:r>
      <w:r>
        <w:rPr>
          <w:rFonts w:ascii="宋体" w:cs="黑体" w:hint="eastAsia"/>
          <w:b/>
          <w:sz w:val="32"/>
          <w:szCs w:val="32"/>
        </w:rPr>
        <w:t>年</w:t>
      </w:r>
      <w:r w:rsidR="007D4E54">
        <w:rPr>
          <w:rFonts w:ascii="宋体" w:cs="黑体" w:hint="eastAsia"/>
          <w:b/>
          <w:sz w:val="32"/>
          <w:szCs w:val="32"/>
        </w:rPr>
        <w:t>5</w:t>
      </w:r>
      <w:r>
        <w:rPr>
          <w:rFonts w:ascii="宋体" w:cs="黑体" w:hint="eastAsia"/>
          <w:b/>
          <w:sz w:val="32"/>
          <w:szCs w:val="32"/>
        </w:rPr>
        <w:t>月</w:t>
      </w:r>
    </w:p>
    <w:p w14:paraId="474A78AE" w14:textId="77777777" w:rsidR="009C61CE" w:rsidRDefault="009C61CE">
      <w:pPr>
        <w:pStyle w:val="TOC2"/>
        <w:ind w:left="420"/>
      </w:pPr>
    </w:p>
    <w:p w14:paraId="0F20F43B" w14:textId="77777777" w:rsidR="009C61CE" w:rsidRDefault="009C61CE">
      <w:pPr>
        <w:spacing w:line="0" w:lineRule="atLeast"/>
        <w:rPr>
          <w:rFonts w:ascii="Times New Roman" w:eastAsia="Times New Roman" w:hAnsi="Times New Roman"/>
          <w:sz w:val="24"/>
        </w:rPr>
        <w:sectPr w:rsidR="009C61CE" w:rsidSect="00CA4E98">
          <w:headerReference w:type="default" r:id="rId9"/>
          <w:footerReference w:type="default" r:id="rId10"/>
          <w:pgSz w:w="11906" w:h="16838"/>
          <w:pgMar w:top="1440" w:right="1083" w:bottom="1440" w:left="1083" w:header="851" w:footer="992" w:gutter="0"/>
          <w:cols w:space="720"/>
          <w:titlePg/>
          <w:docGrid w:linePitch="312"/>
        </w:sectPr>
      </w:pPr>
    </w:p>
    <w:p w14:paraId="7E46258A" w14:textId="77777777" w:rsidR="009C61CE" w:rsidRDefault="00000000">
      <w:pPr>
        <w:tabs>
          <w:tab w:val="left" w:leader="dot" w:pos="8760"/>
        </w:tabs>
        <w:spacing w:line="480" w:lineRule="auto"/>
        <w:jc w:val="center"/>
        <w:rPr>
          <w:rFonts w:ascii="宋体" w:hAnsi="宋体" w:cs="宋体"/>
          <w:b/>
          <w:bCs/>
          <w:sz w:val="36"/>
          <w:szCs w:val="36"/>
        </w:rPr>
      </w:pPr>
      <w:r>
        <w:rPr>
          <w:rFonts w:ascii="宋体" w:hAnsi="宋体" w:cs="宋体" w:hint="eastAsia"/>
          <w:b/>
          <w:bCs/>
          <w:sz w:val="36"/>
          <w:szCs w:val="36"/>
        </w:rPr>
        <w:lastRenderedPageBreak/>
        <w:t>目  录</w:t>
      </w:r>
    </w:p>
    <w:p w14:paraId="641B227B" w14:textId="3BE71FBB" w:rsidR="009C61CE" w:rsidRDefault="00000000">
      <w:pPr>
        <w:pStyle w:val="TOC1"/>
        <w:tabs>
          <w:tab w:val="right" w:leader="dot" w:pos="9730"/>
        </w:tabs>
        <w:spacing w:line="480" w:lineRule="auto"/>
        <w:rPr>
          <w:rFonts w:asciiTheme="minorHAnsi" w:eastAsiaTheme="minorEastAsia" w:hAnsiTheme="minorHAnsi" w:cstheme="minorBidi"/>
          <w:noProof/>
          <w:sz w:val="24"/>
          <w:szCs w:val="28"/>
        </w:rPr>
      </w:pPr>
      <w:r>
        <w:rPr>
          <w:rFonts w:ascii="宋体" w:hAnsi="宋体" w:cs="宋体"/>
          <w:sz w:val="36"/>
          <w:szCs w:val="36"/>
        </w:rPr>
        <w:fldChar w:fldCharType="begin"/>
      </w:r>
      <w:r>
        <w:rPr>
          <w:rFonts w:ascii="宋体" w:hAnsi="宋体" w:cs="宋体"/>
          <w:sz w:val="36"/>
          <w:szCs w:val="36"/>
        </w:rPr>
        <w:instrText xml:space="preserve"> TOC \o "1-2" \h \z \u </w:instrText>
      </w:r>
      <w:r>
        <w:rPr>
          <w:rFonts w:ascii="宋体" w:hAnsi="宋体" w:cs="宋体"/>
          <w:sz w:val="36"/>
          <w:szCs w:val="36"/>
        </w:rPr>
        <w:fldChar w:fldCharType="separate"/>
      </w:r>
      <w:hyperlink w:anchor="_Toc134715376" w:history="1">
        <w:r>
          <w:rPr>
            <w:rStyle w:val="afd"/>
            <w:noProof/>
            <w:sz w:val="24"/>
            <w:szCs w:val="28"/>
          </w:rPr>
          <w:t>第一章</w:t>
        </w:r>
        <w:r>
          <w:rPr>
            <w:rStyle w:val="afd"/>
            <w:rFonts w:hint="eastAsia"/>
            <w:noProof/>
            <w:sz w:val="24"/>
            <w:szCs w:val="28"/>
          </w:rPr>
          <w:t xml:space="preserve"> </w:t>
        </w:r>
        <w:r>
          <w:rPr>
            <w:rStyle w:val="afd"/>
            <w:noProof/>
            <w:sz w:val="24"/>
            <w:szCs w:val="28"/>
          </w:rPr>
          <w:t>招标公告</w:t>
        </w:r>
        <w:r>
          <w:rPr>
            <w:noProof/>
            <w:sz w:val="24"/>
            <w:szCs w:val="28"/>
          </w:rPr>
          <w:tab/>
        </w:r>
        <w:r>
          <w:rPr>
            <w:noProof/>
            <w:sz w:val="24"/>
            <w:szCs w:val="28"/>
          </w:rPr>
          <w:fldChar w:fldCharType="begin"/>
        </w:r>
        <w:r>
          <w:rPr>
            <w:noProof/>
            <w:sz w:val="24"/>
            <w:szCs w:val="28"/>
          </w:rPr>
          <w:instrText xml:space="preserve"> PAGEREF _Toc134715376 \h </w:instrText>
        </w:r>
        <w:r>
          <w:rPr>
            <w:noProof/>
            <w:sz w:val="24"/>
            <w:szCs w:val="28"/>
          </w:rPr>
        </w:r>
        <w:r>
          <w:rPr>
            <w:noProof/>
            <w:sz w:val="24"/>
            <w:szCs w:val="28"/>
          </w:rPr>
          <w:fldChar w:fldCharType="separate"/>
        </w:r>
        <w:r w:rsidR="00532AAA">
          <w:rPr>
            <w:noProof/>
            <w:sz w:val="24"/>
            <w:szCs w:val="28"/>
          </w:rPr>
          <w:t>2</w:t>
        </w:r>
        <w:r>
          <w:rPr>
            <w:noProof/>
            <w:sz w:val="24"/>
            <w:szCs w:val="28"/>
          </w:rPr>
          <w:fldChar w:fldCharType="end"/>
        </w:r>
      </w:hyperlink>
    </w:p>
    <w:p w14:paraId="0006B290" w14:textId="3730A165" w:rsidR="009C61CE" w:rsidRDefault="00000000">
      <w:pPr>
        <w:pStyle w:val="TOC1"/>
        <w:tabs>
          <w:tab w:val="right" w:leader="dot" w:pos="9730"/>
        </w:tabs>
        <w:spacing w:line="480" w:lineRule="auto"/>
        <w:rPr>
          <w:rFonts w:asciiTheme="minorHAnsi" w:eastAsiaTheme="minorEastAsia" w:hAnsiTheme="minorHAnsi" w:cstheme="minorBidi"/>
          <w:noProof/>
          <w:sz w:val="24"/>
          <w:szCs w:val="28"/>
        </w:rPr>
      </w:pPr>
      <w:hyperlink w:anchor="_Toc134715377" w:history="1">
        <w:r>
          <w:rPr>
            <w:rStyle w:val="afd"/>
            <w:noProof/>
            <w:sz w:val="24"/>
            <w:szCs w:val="28"/>
          </w:rPr>
          <w:t>第二章</w:t>
        </w:r>
        <w:r>
          <w:rPr>
            <w:rStyle w:val="afd"/>
            <w:rFonts w:hint="eastAsia"/>
            <w:noProof/>
            <w:sz w:val="24"/>
            <w:szCs w:val="28"/>
          </w:rPr>
          <w:t xml:space="preserve"> </w:t>
        </w:r>
        <w:r>
          <w:rPr>
            <w:rStyle w:val="afd"/>
            <w:noProof/>
            <w:sz w:val="24"/>
            <w:szCs w:val="28"/>
          </w:rPr>
          <w:t>投标人须知</w:t>
        </w:r>
        <w:r>
          <w:rPr>
            <w:noProof/>
            <w:sz w:val="24"/>
            <w:szCs w:val="28"/>
          </w:rPr>
          <w:tab/>
        </w:r>
        <w:r>
          <w:rPr>
            <w:noProof/>
            <w:sz w:val="24"/>
            <w:szCs w:val="28"/>
          </w:rPr>
          <w:fldChar w:fldCharType="begin"/>
        </w:r>
        <w:r>
          <w:rPr>
            <w:noProof/>
            <w:sz w:val="24"/>
            <w:szCs w:val="28"/>
          </w:rPr>
          <w:instrText xml:space="preserve"> PAGEREF _Toc134715377 \h </w:instrText>
        </w:r>
        <w:r>
          <w:rPr>
            <w:noProof/>
            <w:sz w:val="24"/>
            <w:szCs w:val="28"/>
          </w:rPr>
        </w:r>
        <w:r>
          <w:rPr>
            <w:noProof/>
            <w:sz w:val="24"/>
            <w:szCs w:val="28"/>
          </w:rPr>
          <w:fldChar w:fldCharType="separate"/>
        </w:r>
        <w:r w:rsidR="00532AAA">
          <w:rPr>
            <w:noProof/>
            <w:sz w:val="24"/>
            <w:szCs w:val="28"/>
          </w:rPr>
          <w:t>3</w:t>
        </w:r>
        <w:r>
          <w:rPr>
            <w:noProof/>
            <w:sz w:val="24"/>
            <w:szCs w:val="28"/>
          </w:rPr>
          <w:fldChar w:fldCharType="end"/>
        </w:r>
      </w:hyperlink>
    </w:p>
    <w:p w14:paraId="1BFCE4AE" w14:textId="76604C58" w:rsidR="009C61CE" w:rsidRDefault="00000000">
      <w:pPr>
        <w:pStyle w:val="TOC1"/>
        <w:tabs>
          <w:tab w:val="right" w:leader="dot" w:pos="9730"/>
        </w:tabs>
        <w:spacing w:line="480" w:lineRule="auto"/>
        <w:rPr>
          <w:rFonts w:asciiTheme="minorHAnsi" w:eastAsiaTheme="minorEastAsia" w:hAnsiTheme="minorHAnsi" w:cstheme="minorBidi"/>
          <w:noProof/>
          <w:sz w:val="24"/>
          <w:szCs w:val="28"/>
        </w:rPr>
      </w:pPr>
      <w:hyperlink w:anchor="_Toc134715438" w:history="1">
        <w:r>
          <w:rPr>
            <w:rStyle w:val="afd"/>
            <w:noProof/>
            <w:sz w:val="24"/>
            <w:szCs w:val="28"/>
          </w:rPr>
          <w:t>第三章</w:t>
        </w:r>
        <w:r>
          <w:rPr>
            <w:rStyle w:val="afd"/>
            <w:rFonts w:hint="eastAsia"/>
            <w:noProof/>
            <w:sz w:val="24"/>
            <w:szCs w:val="28"/>
          </w:rPr>
          <w:t xml:space="preserve"> </w:t>
        </w:r>
        <w:r>
          <w:rPr>
            <w:rStyle w:val="afd"/>
            <w:noProof/>
            <w:sz w:val="24"/>
            <w:szCs w:val="28"/>
          </w:rPr>
          <w:t>评标办法（综合评估法）</w:t>
        </w:r>
        <w:r>
          <w:rPr>
            <w:noProof/>
            <w:sz w:val="24"/>
            <w:szCs w:val="28"/>
          </w:rPr>
          <w:tab/>
        </w:r>
        <w:r>
          <w:rPr>
            <w:noProof/>
            <w:sz w:val="24"/>
            <w:szCs w:val="28"/>
          </w:rPr>
          <w:fldChar w:fldCharType="begin"/>
        </w:r>
        <w:r>
          <w:rPr>
            <w:noProof/>
            <w:sz w:val="24"/>
            <w:szCs w:val="28"/>
          </w:rPr>
          <w:instrText xml:space="preserve"> PAGEREF _Toc134715438 \h </w:instrText>
        </w:r>
        <w:r>
          <w:rPr>
            <w:noProof/>
            <w:sz w:val="24"/>
            <w:szCs w:val="28"/>
          </w:rPr>
        </w:r>
        <w:r>
          <w:rPr>
            <w:noProof/>
            <w:sz w:val="24"/>
            <w:szCs w:val="28"/>
          </w:rPr>
          <w:fldChar w:fldCharType="separate"/>
        </w:r>
        <w:r w:rsidR="00532AAA">
          <w:rPr>
            <w:noProof/>
            <w:sz w:val="24"/>
            <w:szCs w:val="28"/>
          </w:rPr>
          <w:t>26</w:t>
        </w:r>
        <w:r>
          <w:rPr>
            <w:noProof/>
            <w:sz w:val="24"/>
            <w:szCs w:val="28"/>
          </w:rPr>
          <w:fldChar w:fldCharType="end"/>
        </w:r>
      </w:hyperlink>
    </w:p>
    <w:p w14:paraId="4FDD9AB0" w14:textId="11BF8491" w:rsidR="009C61CE" w:rsidRDefault="00000000">
      <w:pPr>
        <w:pStyle w:val="TOC1"/>
        <w:tabs>
          <w:tab w:val="right" w:leader="dot" w:pos="9730"/>
        </w:tabs>
        <w:spacing w:line="480" w:lineRule="auto"/>
        <w:rPr>
          <w:rFonts w:asciiTheme="minorHAnsi" w:eastAsiaTheme="minorEastAsia" w:hAnsiTheme="minorHAnsi" w:cstheme="minorBidi"/>
          <w:noProof/>
          <w:sz w:val="24"/>
          <w:szCs w:val="28"/>
        </w:rPr>
      </w:pPr>
      <w:hyperlink w:anchor="_Toc134715449" w:history="1">
        <w:r>
          <w:rPr>
            <w:rStyle w:val="afd"/>
            <w:noProof/>
            <w:sz w:val="24"/>
            <w:szCs w:val="28"/>
          </w:rPr>
          <w:t>第四章</w:t>
        </w:r>
        <w:r>
          <w:rPr>
            <w:rStyle w:val="afd"/>
            <w:rFonts w:hint="eastAsia"/>
            <w:noProof/>
            <w:sz w:val="24"/>
            <w:szCs w:val="28"/>
          </w:rPr>
          <w:t xml:space="preserve"> </w:t>
        </w:r>
        <w:r>
          <w:rPr>
            <w:rStyle w:val="afd"/>
            <w:noProof/>
            <w:sz w:val="24"/>
            <w:szCs w:val="28"/>
          </w:rPr>
          <w:t>合同条款及格式</w:t>
        </w:r>
        <w:r>
          <w:rPr>
            <w:noProof/>
            <w:sz w:val="24"/>
            <w:szCs w:val="28"/>
          </w:rPr>
          <w:tab/>
        </w:r>
        <w:r>
          <w:rPr>
            <w:noProof/>
            <w:sz w:val="24"/>
            <w:szCs w:val="28"/>
          </w:rPr>
          <w:fldChar w:fldCharType="begin"/>
        </w:r>
        <w:r>
          <w:rPr>
            <w:noProof/>
            <w:sz w:val="24"/>
            <w:szCs w:val="28"/>
          </w:rPr>
          <w:instrText xml:space="preserve"> PAGEREF _Toc134715449 \h </w:instrText>
        </w:r>
        <w:r>
          <w:rPr>
            <w:noProof/>
            <w:sz w:val="24"/>
            <w:szCs w:val="28"/>
          </w:rPr>
        </w:r>
        <w:r>
          <w:rPr>
            <w:noProof/>
            <w:sz w:val="24"/>
            <w:szCs w:val="28"/>
          </w:rPr>
          <w:fldChar w:fldCharType="separate"/>
        </w:r>
        <w:r w:rsidR="00532AAA">
          <w:rPr>
            <w:noProof/>
            <w:sz w:val="24"/>
            <w:szCs w:val="28"/>
          </w:rPr>
          <w:t>35</w:t>
        </w:r>
        <w:r>
          <w:rPr>
            <w:noProof/>
            <w:sz w:val="24"/>
            <w:szCs w:val="28"/>
          </w:rPr>
          <w:fldChar w:fldCharType="end"/>
        </w:r>
      </w:hyperlink>
    </w:p>
    <w:p w14:paraId="03843140" w14:textId="6689B7FF" w:rsidR="009C61CE" w:rsidRDefault="00000000">
      <w:pPr>
        <w:pStyle w:val="TOC1"/>
        <w:tabs>
          <w:tab w:val="right" w:leader="dot" w:pos="9730"/>
        </w:tabs>
        <w:spacing w:line="480" w:lineRule="auto"/>
        <w:rPr>
          <w:rFonts w:asciiTheme="minorHAnsi" w:eastAsiaTheme="minorEastAsia" w:hAnsiTheme="minorHAnsi" w:cstheme="minorBidi"/>
          <w:noProof/>
          <w:sz w:val="24"/>
          <w:szCs w:val="28"/>
        </w:rPr>
      </w:pPr>
      <w:hyperlink w:anchor="_Toc134715450" w:history="1">
        <w:r>
          <w:rPr>
            <w:rStyle w:val="afd"/>
            <w:noProof/>
            <w:sz w:val="24"/>
            <w:szCs w:val="28"/>
          </w:rPr>
          <w:t>第五章</w:t>
        </w:r>
        <w:r>
          <w:rPr>
            <w:rStyle w:val="afd"/>
            <w:rFonts w:hint="eastAsia"/>
            <w:noProof/>
            <w:sz w:val="24"/>
            <w:szCs w:val="28"/>
          </w:rPr>
          <w:t xml:space="preserve"> </w:t>
        </w:r>
        <w:r>
          <w:rPr>
            <w:rStyle w:val="afd"/>
            <w:noProof/>
            <w:sz w:val="24"/>
            <w:szCs w:val="28"/>
          </w:rPr>
          <w:t>委托人要求</w:t>
        </w:r>
        <w:r>
          <w:rPr>
            <w:noProof/>
            <w:sz w:val="24"/>
            <w:szCs w:val="28"/>
          </w:rPr>
          <w:tab/>
        </w:r>
        <w:r>
          <w:rPr>
            <w:noProof/>
            <w:sz w:val="24"/>
            <w:szCs w:val="28"/>
          </w:rPr>
          <w:fldChar w:fldCharType="begin"/>
        </w:r>
        <w:r>
          <w:rPr>
            <w:noProof/>
            <w:sz w:val="24"/>
            <w:szCs w:val="28"/>
          </w:rPr>
          <w:instrText xml:space="preserve"> PAGEREF _Toc134715450 \h </w:instrText>
        </w:r>
        <w:r>
          <w:rPr>
            <w:noProof/>
            <w:sz w:val="24"/>
            <w:szCs w:val="28"/>
          </w:rPr>
        </w:r>
        <w:r>
          <w:rPr>
            <w:noProof/>
            <w:sz w:val="24"/>
            <w:szCs w:val="28"/>
          </w:rPr>
          <w:fldChar w:fldCharType="separate"/>
        </w:r>
        <w:r w:rsidR="00532AAA">
          <w:rPr>
            <w:noProof/>
            <w:sz w:val="24"/>
            <w:szCs w:val="28"/>
          </w:rPr>
          <w:t>36</w:t>
        </w:r>
        <w:r>
          <w:rPr>
            <w:noProof/>
            <w:sz w:val="24"/>
            <w:szCs w:val="28"/>
          </w:rPr>
          <w:fldChar w:fldCharType="end"/>
        </w:r>
      </w:hyperlink>
    </w:p>
    <w:p w14:paraId="01621987" w14:textId="4B94B2F8" w:rsidR="009C61CE" w:rsidRDefault="00000000">
      <w:pPr>
        <w:pStyle w:val="TOC1"/>
        <w:tabs>
          <w:tab w:val="right" w:leader="dot" w:pos="9730"/>
        </w:tabs>
        <w:spacing w:line="480" w:lineRule="auto"/>
        <w:rPr>
          <w:rFonts w:asciiTheme="minorHAnsi" w:eastAsiaTheme="minorEastAsia" w:hAnsiTheme="minorHAnsi" w:cstheme="minorBidi"/>
          <w:noProof/>
          <w:sz w:val="24"/>
          <w:szCs w:val="28"/>
        </w:rPr>
      </w:pPr>
      <w:hyperlink w:anchor="_Toc134715451" w:history="1">
        <w:r>
          <w:rPr>
            <w:rStyle w:val="afd"/>
            <w:noProof/>
            <w:sz w:val="24"/>
            <w:szCs w:val="28"/>
          </w:rPr>
          <w:t>第六章</w:t>
        </w:r>
        <w:r>
          <w:rPr>
            <w:rStyle w:val="afd"/>
            <w:rFonts w:hint="eastAsia"/>
            <w:noProof/>
            <w:sz w:val="24"/>
            <w:szCs w:val="28"/>
          </w:rPr>
          <w:t xml:space="preserve"> </w:t>
        </w:r>
        <w:r>
          <w:rPr>
            <w:rStyle w:val="afd"/>
            <w:noProof/>
            <w:sz w:val="24"/>
            <w:szCs w:val="28"/>
          </w:rPr>
          <w:t>投标文件格式</w:t>
        </w:r>
        <w:r>
          <w:rPr>
            <w:noProof/>
            <w:sz w:val="24"/>
            <w:szCs w:val="28"/>
          </w:rPr>
          <w:tab/>
        </w:r>
        <w:r>
          <w:rPr>
            <w:noProof/>
            <w:sz w:val="24"/>
            <w:szCs w:val="28"/>
          </w:rPr>
          <w:fldChar w:fldCharType="begin"/>
        </w:r>
        <w:r>
          <w:rPr>
            <w:noProof/>
            <w:sz w:val="24"/>
            <w:szCs w:val="28"/>
          </w:rPr>
          <w:instrText xml:space="preserve"> PAGEREF _Toc134715451 \h </w:instrText>
        </w:r>
        <w:r>
          <w:rPr>
            <w:noProof/>
            <w:sz w:val="24"/>
            <w:szCs w:val="28"/>
          </w:rPr>
        </w:r>
        <w:r>
          <w:rPr>
            <w:noProof/>
            <w:sz w:val="24"/>
            <w:szCs w:val="28"/>
          </w:rPr>
          <w:fldChar w:fldCharType="separate"/>
        </w:r>
        <w:r w:rsidR="00532AAA">
          <w:rPr>
            <w:noProof/>
            <w:sz w:val="24"/>
            <w:szCs w:val="28"/>
          </w:rPr>
          <w:t>37</w:t>
        </w:r>
        <w:r>
          <w:rPr>
            <w:noProof/>
            <w:sz w:val="24"/>
            <w:szCs w:val="28"/>
          </w:rPr>
          <w:fldChar w:fldCharType="end"/>
        </w:r>
      </w:hyperlink>
    </w:p>
    <w:p w14:paraId="2B7A0924" w14:textId="77777777" w:rsidR="009C61CE" w:rsidRDefault="00000000">
      <w:pPr>
        <w:tabs>
          <w:tab w:val="left" w:leader="dot" w:pos="8760"/>
        </w:tabs>
        <w:spacing w:line="480" w:lineRule="auto"/>
        <w:rPr>
          <w:rFonts w:ascii="宋体" w:hAnsi="宋体" w:cs="宋体"/>
          <w:sz w:val="28"/>
          <w:szCs w:val="28"/>
        </w:rPr>
      </w:pPr>
      <w:r>
        <w:rPr>
          <w:rFonts w:ascii="宋体" w:hAnsi="宋体" w:cs="宋体"/>
          <w:sz w:val="36"/>
          <w:szCs w:val="36"/>
        </w:rPr>
        <w:fldChar w:fldCharType="end"/>
      </w:r>
    </w:p>
    <w:p w14:paraId="03BD6D4B" w14:textId="77777777" w:rsidR="009C61CE" w:rsidRDefault="009C61CE">
      <w:pPr>
        <w:pStyle w:val="TOC2"/>
        <w:ind w:left="420"/>
      </w:pPr>
    </w:p>
    <w:p w14:paraId="71D3482B" w14:textId="77777777" w:rsidR="009C61CE" w:rsidRDefault="009C61CE">
      <w:pPr>
        <w:tabs>
          <w:tab w:val="left" w:leader="dot" w:pos="8760"/>
        </w:tabs>
        <w:spacing w:line="270" w:lineRule="exact"/>
        <w:rPr>
          <w:rFonts w:ascii="Times New Roman" w:hAnsi="Times New Roman"/>
        </w:rPr>
        <w:sectPr w:rsidR="009C61CE" w:rsidSect="00CA4E98">
          <w:footerReference w:type="default" r:id="rId11"/>
          <w:pgSz w:w="11906" w:h="16838"/>
          <w:pgMar w:top="1440" w:right="1083" w:bottom="1440" w:left="1083" w:header="851" w:footer="850" w:gutter="0"/>
          <w:pgNumType w:start="1"/>
          <w:cols w:space="720"/>
          <w:docGrid w:linePitch="312"/>
        </w:sectPr>
      </w:pPr>
    </w:p>
    <w:p w14:paraId="5184943E" w14:textId="77777777" w:rsidR="009C61CE" w:rsidRDefault="009C61CE">
      <w:pPr>
        <w:spacing w:line="200" w:lineRule="exact"/>
        <w:rPr>
          <w:rFonts w:ascii="Times New Roman" w:hAnsi="Times New Roman"/>
        </w:rPr>
      </w:pPr>
    </w:p>
    <w:p w14:paraId="6637DF12" w14:textId="77777777" w:rsidR="009C61CE" w:rsidRDefault="009C61CE">
      <w:pPr>
        <w:spacing w:line="200" w:lineRule="exact"/>
        <w:rPr>
          <w:rFonts w:ascii="Times New Roman" w:eastAsia="Times New Roman" w:hAnsi="Times New Roman"/>
        </w:rPr>
      </w:pPr>
    </w:p>
    <w:p w14:paraId="0875997F" w14:textId="77777777" w:rsidR="009C61CE" w:rsidRDefault="00000000">
      <w:pPr>
        <w:pStyle w:val="1"/>
        <w:jc w:val="center"/>
      </w:pPr>
      <w:bookmarkStart w:id="3" w:name="_Toc530728897"/>
      <w:bookmarkStart w:id="4" w:name="_Toc134715376"/>
      <w:r>
        <w:t>第一章</w:t>
      </w:r>
      <w:r>
        <w:rPr>
          <w:rFonts w:hint="eastAsia"/>
        </w:rPr>
        <w:t xml:space="preserve"> </w:t>
      </w:r>
      <w:r>
        <w:rPr>
          <w:rFonts w:hint="eastAsia"/>
        </w:rPr>
        <w:t>招标公告</w:t>
      </w:r>
      <w:bookmarkEnd w:id="3"/>
      <w:bookmarkEnd w:id="4"/>
    </w:p>
    <w:p w14:paraId="228E5C74" w14:textId="77777777" w:rsidR="009C61CE" w:rsidRDefault="00000000">
      <w:pPr>
        <w:spacing w:line="360" w:lineRule="auto"/>
        <w:jc w:val="center"/>
        <w:rPr>
          <w:rFonts w:ascii="Times New Roman" w:hAnsi="Times New Roman"/>
          <w:b/>
          <w:sz w:val="43"/>
        </w:rPr>
      </w:pPr>
      <w:r>
        <w:rPr>
          <w:rFonts w:ascii="Times New Roman" w:hAnsi="Times New Roman"/>
          <w:b/>
          <w:sz w:val="43"/>
        </w:rPr>
        <w:t>（</w:t>
      </w:r>
      <w:r>
        <w:rPr>
          <w:rFonts w:ascii="Times New Roman" w:hAnsi="Times New Roman" w:hint="eastAsia"/>
          <w:b/>
          <w:sz w:val="43"/>
        </w:rPr>
        <w:t>略</w:t>
      </w:r>
      <w:r>
        <w:rPr>
          <w:rFonts w:ascii="Times New Roman" w:hAnsi="Times New Roman"/>
          <w:b/>
          <w:sz w:val="43"/>
        </w:rPr>
        <w:t>）</w:t>
      </w:r>
    </w:p>
    <w:p w14:paraId="4A7D9446" w14:textId="77777777" w:rsidR="009C61CE" w:rsidRDefault="009C61CE">
      <w:pPr>
        <w:spacing w:line="491" w:lineRule="exact"/>
        <w:jc w:val="center"/>
        <w:rPr>
          <w:rFonts w:ascii="Times New Roman" w:hAnsi="Times New Roman"/>
          <w:b/>
          <w:sz w:val="44"/>
        </w:rPr>
      </w:pPr>
    </w:p>
    <w:p w14:paraId="4EAE1BDE" w14:textId="77777777" w:rsidR="009C61CE" w:rsidRDefault="009C61CE">
      <w:pPr>
        <w:spacing w:line="491" w:lineRule="exact"/>
        <w:jc w:val="center"/>
        <w:rPr>
          <w:rFonts w:ascii="Times New Roman" w:hAnsi="Times New Roman"/>
          <w:b/>
          <w:sz w:val="44"/>
        </w:rPr>
      </w:pPr>
    </w:p>
    <w:p w14:paraId="086FF6B5" w14:textId="77777777" w:rsidR="009C61CE" w:rsidRDefault="009C61CE">
      <w:pPr>
        <w:spacing w:line="491" w:lineRule="exact"/>
        <w:jc w:val="center"/>
        <w:rPr>
          <w:rFonts w:ascii="Times New Roman" w:hAnsi="Times New Roman"/>
          <w:b/>
          <w:sz w:val="44"/>
        </w:rPr>
      </w:pPr>
    </w:p>
    <w:p w14:paraId="4A58362D" w14:textId="77777777" w:rsidR="009C61CE" w:rsidRDefault="009C61CE">
      <w:pPr>
        <w:spacing w:line="491" w:lineRule="exact"/>
        <w:jc w:val="center"/>
        <w:rPr>
          <w:rFonts w:ascii="Times New Roman" w:hAnsi="Times New Roman"/>
          <w:b/>
          <w:sz w:val="44"/>
        </w:rPr>
      </w:pPr>
    </w:p>
    <w:p w14:paraId="35232D92" w14:textId="77777777" w:rsidR="009C61CE" w:rsidRDefault="009C61CE">
      <w:pPr>
        <w:spacing w:line="491" w:lineRule="exact"/>
        <w:jc w:val="center"/>
        <w:rPr>
          <w:rFonts w:ascii="Times New Roman" w:hAnsi="Times New Roman"/>
          <w:b/>
          <w:sz w:val="44"/>
        </w:rPr>
      </w:pPr>
    </w:p>
    <w:p w14:paraId="2381C130" w14:textId="77777777" w:rsidR="009C61CE" w:rsidRDefault="009C61CE">
      <w:pPr>
        <w:spacing w:line="491" w:lineRule="exact"/>
        <w:jc w:val="center"/>
        <w:rPr>
          <w:rFonts w:ascii="Times New Roman" w:hAnsi="Times New Roman"/>
          <w:b/>
          <w:sz w:val="44"/>
        </w:rPr>
        <w:sectPr w:rsidR="009C61CE" w:rsidSect="00CA4E98">
          <w:headerReference w:type="default" r:id="rId12"/>
          <w:footerReference w:type="default" r:id="rId13"/>
          <w:footerReference w:type="first" r:id="rId14"/>
          <w:pgSz w:w="11907" w:h="16839"/>
          <w:pgMar w:top="1440" w:right="1083" w:bottom="1440" w:left="1083" w:header="993" w:footer="850" w:gutter="0"/>
          <w:cols w:space="720"/>
          <w:titlePg/>
          <w:docGrid w:linePitch="360"/>
        </w:sectPr>
      </w:pPr>
    </w:p>
    <w:p w14:paraId="43DD1DDD" w14:textId="77777777" w:rsidR="009C61CE" w:rsidRDefault="00000000">
      <w:pPr>
        <w:pStyle w:val="1"/>
        <w:spacing w:before="0" w:after="0" w:line="360" w:lineRule="auto"/>
        <w:jc w:val="center"/>
      </w:pPr>
      <w:bookmarkStart w:id="5" w:name="_Toc134715377"/>
      <w:bookmarkStart w:id="6" w:name="_Toc530728898"/>
      <w:r>
        <w:lastRenderedPageBreak/>
        <w:t>第二章</w:t>
      </w:r>
      <w:r>
        <w:rPr>
          <w:rFonts w:hint="eastAsia"/>
        </w:rPr>
        <w:t xml:space="preserve"> </w:t>
      </w:r>
      <w:r>
        <w:t>投标人须知</w:t>
      </w:r>
      <w:bookmarkEnd w:id="5"/>
      <w:bookmarkEnd w:id="6"/>
    </w:p>
    <w:p w14:paraId="14CF6F72" w14:textId="77777777" w:rsidR="009C61CE" w:rsidRDefault="00000000">
      <w:pPr>
        <w:spacing w:line="366" w:lineRule="exact"/>
        <w:ind w:left="357"/>
        <w:jc w:val="center"/>
        <w:outlineLvl w:val="1"/>
        <w:rPr>
          <w:rFonts w:ascii="Times New Roman" w:eastAsia="黑体" w:hAnsi="Times New Roman"/>
          <w:b/>
          <w:sz w:val="28"/>
          <w:szCs w:val="28"/>
        </w:rPr>
      </w:pPr>
      <w:bookmarkStart w:id="7" w:name="_Toc134715378"/>
      <w:r>
        <w:rPr>
          <w:rFonts w:ascii="Times New Roman" w:eastAsia="黑体" w:hAnsi="Times New Roman"/>
          <w:b/>
          <w:sz w:val="28"/>
          <w:szCs w:val="28"/>
        </w:rPr>
        <w:t>投标人须知前附表</w:t>
      </w:r>
      <w:bookmarkEnd w:id="7"/>
    </w:p>
    <w:tbl>
      <w:tblPr>
        <w:tblpPr w:leftFromText="180" w:rightFromText="180" w:vertAnchor="text" w:horzAnchor="page" w:tblpX="1060" w:tblpY="187"/>
        <w:tblOverlap w:val="never"/>
        <w:tblW w:w="9972" w:type="dxa"/>
        <w:tblLayout w:type="fixed"/>
        <w:tblLook w:val="04A0" w:firstRow="1" w:lastRow="0" w:firstColumn="1" w:lastColumn="0" w:noHBand="0" w:noVBand="1"/>
      </w:tblPr>
      <w:tblGrid>
        <w:gridCol w:w="1165"/>
        <w:gridCol w:w="2159"/>
        <w:gridCol w:w="6648"/>
      </w:tblGrid>
      <w:tr w:rsidR="009C61CE" w14:paraId="326CEE9D" w14:textId="77777777">
        <w:trPr>
          <w:trHeight w:val="20"/>
          <w:tblHeader/>
        </w:trPr>
        <w:tc>
          <w:tcPr>
            <w:tcW w:w="1165" w:type="dxa"/>
            <w:tcBorders>
              <w:top w:val="single" w:sz="4" w:space="0" w:color="auto"/>
              <w:left w:val="single" w:sz="4" w:space="0" w:color="auto"/>
              <w:bottom w:val="single" w:sz="4" w:space="0" w:color="auto"/>
              <w:right w:val="single" w:sz="4" w:space="0" w:color="auto"/>
            </w:tcBorders>
            <w:vAlign w:val="center"/>
          </w:tcPr>
          <w:p w14:paraId="74F318D1" w14:textId="77777777" w:rsidR="009C61CE" w:rsidRDefault="00000000">
            <w:pPr>
              <w:spacing w:line="420" w:lineRule="exact"/>
              <w:jc w:val="center"/>
              <w:rPr>
                <w:rFonts w:ascii="宋体" w:hAnsi="宋体" w:cs="宋体"/>
                <w:b/>
                <w:sz w:val="24"/>
                <w:szCs w:val="24"/>
              </w:rPr>
            </w:pPr>
            <w:r>
              <w:rPr>
                <w:rFonts w:ascii="宋体" w:hAnsi="宋体" w:cs="宋体" w:hint="eastAsia"/>
                <w:b/>
                <w:sz w:val="24"/>
                <w:szCs w:val="24"/>
              </w:rPr>
              <w:t>条款号</w:t>
            </w:r>
          </w:p>
        </w:tc>
        <w:tc>
          <w:tcPr>
            <w:tcW w:w="2159" w:type="dxa"/>
            <w:tcBorders>
              <w:top w:val="single" w:sz="4" w:space="0" w:color="auto"/>
              <w:left w:val="single" w:sz="4" w:space="0" w:color="auto"/>
              <w:bottom w:val="single" w:sz="4" w:space="0" w:color="auto"/>
              <w:right w:val="single" w:sz="4" w:space="0" w:color="auto"/>
            </w:tcBorders>
            <w:vAlign w:val="center"/>
          </w:tcPr>
          <w:p w14:paraId="2D0BF0CE" w14:textId="77777777" w:rsidR="009C61CE" w:rsidRDefault="00000000">
            <w:pPr>
              <w:spacing w:line="420" w:lineRule="exact"/>
              <w:jc w:val="center"/>
              <w:rPr>
                <w:rFonts w:ascii="宋体" w:hAnsi="宋体" w:cs="宋体"/>
                <w:b/>
                <w:sz w:val="24"/>
                <w:szCs w:val="24"/>
              </w:rPr>
            </w:pPr>
            <w:r>
              <w:rPr>
                <w:rFonts w:ascii="宋体" w:hAnsi="宋体" w:cs="宋体" w:hint="eastAsia"/>
                <w:b/>
                <w:sz w:val="24"/>
                <w:szCs w:val="24"/>
              </w:rPr>
              <w:t>条款名称</w:t>
            </w:r>
          </w:p>
        </w:tc>
        <w:tc>
          <w:tcPr>
            <w:tcW w:w="6648" w:type="dxa"/>
            <w:tcBorders>
              <w:top w:val="single" w:sz="4" w:space="0" w:color="auto"/>
              <w:left w:val="single" w:sz="4" w:space="0" w:color="auto"/>
              <w:bottom w:val="single" w:sz="4" w:space="0" w:color="auto"/>
              <w:right w:val="single" w:sz="4" w:space="0" w:color="auto"/>
            </w:tcBorders>
            <w:vAlign w:val="center"/>
          </w:tcPr>
          <w:p w14:paraId="3E21D173" w14:textId="77777777" w:rsidR="009C61CE" w:rsidRDefault="00000000">
            <w:pPr>
              <w:spacing w:line="420" w:lineRule="exact"/>
              <w:ind w:leftChars="19" w:left="40" w:rightChars="51" w:right="107"/>
              <w:jc w:val="center"/>
              <w:rPr>
                <w:rFonts w:ascii="宋体" w:hAnsi="宋体" w:cs="宋体"/>
                <w:b/>
                <w:sz w:val="24"/>
                <w:szCs w:val="24"/>
              </w:rPr>
            </w:pPr>
            <w:r>
              <w:rPr>
                <w:rFonts w:ascii="宋体" w:hAnsi="宋体" w:cs="宋体" w:hint="eastAsia"/>
                <w:b/>
                <w:sz w:val="24"/>
                <w:szCs w:val="24"/>
              </w:rPr>
              <w:t>编列内容</w:t>
            </w:r>
          </w:p>
        </w:tc>
      </w:tr>
      <w:tr w:rsidR="009C61CE" w14:paraId="77A31C2C"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80ABB9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1.1.2</w:t>
            </w:r>
          </w:p>
        </w:tc>
        <w:tc>
          <w:tcPr>
            <w:tcW w:w="2159" w:type="dxa"/>
            <w:tcBorders>
              <w:top w:val="single" w:sz="4" w:space="0" w:color="auto"/>
              <w:left w:val="single" w:sz="4" w:space="0" w:color="auto"/>
              <w:bottom w:val="single" w:sz="4" w:space="0" w:color="auto"/>
              <w:right w:val="single" w:sz="4" w:space="0" w:color="auto"/>
            </w:tcBorders>
            <w:vAlign w:val="center"/>
          </w:tcPr>
          <w:p w14:paraId="6ECBD01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招标人</w:t>
            </w:r>
          </w:p>
        </w:tc>
        <w:tc>
          <w:tcPr>
            <w:tcW w:w="6648" w:type="dxa"/>
            <w:tcBorders>
              <w:top w:val="single" w:sz="4" w:space="0" w:color="auto"/>
              <w:left w:val="single" w:sz="4" w:space="0" w:color="auto"/>
              <w:bottom w:val="single" w:sz="4" w:space="0" w:color="auto"/>
              <w:right w:val="single" w:sz="4" w:space="0" w:color="auto"/>
            </w:tcBorders>
            <w:vAlign w:val="center"/>
          </w:tcPr>
          <w:p w14:paraId="1BFC128D"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名称：</w:t>
            </w:r>
            <w:r>
              <w:rPr>
                <w:rFonts w:ascii="宋体" w:hAnsi="宋体" w:cs="宋体" w:hint="eastAsia"/>
                <w:sz w:val="24"/>
                <w:szCs w:val="24"/>
                <w:u w:val="single"/>
                <w:shd w:val="clear" w:color="auto" w:fill="FFFFFF"/>
              </w:rPr>
              <w:t>广州市广</w:t>
            </w:r>
            <w:proofErr w:type="gramStart"/>
            <w:r>
              <w:rPr>
                <w:rFonts w:ascii="宋体" w:hAnsi="宋体" w:cs="宋体" w:hint="eastAsia"/>
                <w:sz w:val="24"/>
                <w:szCs w:val="24"/>
                <w:u w:val="single"/>
                <w:shd w:val="clear" w:color="auto" w:fill="FFFFFF"/>
              </w:rPr>
              <w:t>凯</w:t>
            </w:r>
            <w:proofErr w:type="gramEnd"/>
            <w:r>
              <w:rPr>
                <w:rFonts w:ascii="宋体" w:hAnsi="宋体" w:cs="宋体" w:hint="eastAsia"/>
                <w:sz w:val="24"/>
                <w:szCs w:val="24"/>
                <w:u w:val="single"/>
                <w:shd w:val="clear" w:color="auto" w:fill="FFFFFF"/>
              </w:rPr>
              <w:t>房地产开发有限公司</w:t>
            </w:r>
          </w:p>
          <w:p w14:paraId="3060643F"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广州市花都区新华街公益路10号之三102、104、106号铺</w:t>
            </w:r>
          </w:p>
          <w:p w14:paraId="7CF28120"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u w:val="single"/>
              </w:rPr>
              <w:t>汤女士</w:t>
            </w:r>
          </w:p>
          <w:p w14:paraId="7E50AA53" w14:textId="77777777" w:rsidR="009C61CE" w:rsidRDefault="00000000">
            <w:pPr>
              <w:snapToGrid w:val="0"/>
              <w:spacing w:line="420" w:lineRule="exact"/>
              <w:rPr>
                <w:rFonts w:ascii="宋体" w:hAnsi="宋体" w:cs="宋体"/>
                <w:sz w:val="24"/>
                <w:szCs w:val="24"/>
              </w:rPr>
            </w:pPr>
            <w:r>
              <w:rPr>
                <w:rFonts w:ascii="宋体" w:hAnsi="宋体" w:cs="宋体" w:hint="eastAsia"/>
                <w:sz w:val="24"/>
                <w:szCs w:val="24"/>
              </w:rPr>
              <w:t>电话：</w:t>
            </w:r>
            <w:r>
              <w:rPr>
                <w:rFonts w:ascii="宋体" w:hAnsi="宋体" w:cs="宋体"/>
                <w:sz w:val="24"/>
                <w:szCs w:val="24"/>
                <w:u w:val="single"/>
              </w:rPr>
              <w:t>020-86933193</w:t>
            </w:r>
          </w:p>
        </w:tc>
      </w:tr>
      <w:tr w:rsidR="009C61CE" w14:paraId="40B875B1"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77CC516"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1.1.3</w:t>
            </w:r>
          </w:p>
        </w:tc>
        <w:tc>
          <w:tcPr>
            <w:tcW w:w="2159" w:type="dxa"/>
            <w:tcBorders>
              <w:top w:val="single" w:sz="4" w:space="0" w:color="auto"/>
              <w:left w:val="single" w:sz="4" w:space="0" w:color="auto"/>
              <w:bottom w:val="single" w:sz="4" w:space="0" w:color="auto"/>
              <w:right w:val="single" w:sz="4" w:space="0" w:color="auto"/>
            </w:tcBorders>
            <w:vAlign w:val="center"/>
          </w:tcPr>
          <w:p w14:paraId="18A1B5A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招标代理机构</w:t>
            </w:r>
          </w:p>
        </w:tc>
        <w:tc>
          <w:tcPr>
            <w:tcW w:w="6648" w:type="dxa"/>
            <w:tcBorders>
              <w:top w:val="single" w:sz="4" w:space="0" w:color="auto"/>
              <w:left w:val="single" w:sz="4" w:space="0" w:color="auto"/>
              <w:bottom w:val="single" w:sz="4" w:space="0" w:color="auto"/>
              <w:right w:val="single" w:sz="4" w:space="0" w:color="auto"/>
            </w:tcBorders>
            <w:vAlign w:val="center"/>
          </w:tcPr>
          <w:p w14:paraId="0EC1DD20"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名称：</w:t>
            </w:r>
            <w:r>
              <w:rPr>
                <w:rFonts w:ascii="宋体" w:hAnsi="宋体" w:cs="宋体" w:hint="eastAsia"/>
                <w:sz w:val="24"/>
                <w:szCs w:val="24"/>
                <w:u w:val="single"/>
              </w:rPr>
              <w:t>采联国际招标采购集团有限公司</w:t>
            </w:r>
          </w:p>
          <w:p w14:paraId="3E4CBCDD"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rPr>
              <w:t>地址：</w:t>
            </w:r>
            <w:r>
              <w:rPr>
                <w:rFonts w:ascii="宋体" w:hAnsi="宋体" w:cs="宋体" w:hint="eastAsia"/>
                <w:sz w:val="24"/>
                <w:szCs w:val="24"/>
                <w:u w:val="single"/>
              </w:rPr>
              <w:t>广州市越秀区环市东路472号粤海大厦23楼</w:t>
            </w:r>
          </w:p>
          <w:p w14:paraId="20F63285"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u w:val="single"/>
              </w:rPr>
              <w:t>杨工</w:t>
            </w:r>
          </w:p>
          <w:p w14:paraId="1FFCCFB1"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电话：</w:t>
            </w:r>
            <w:r>
              <w:rPr>
                <w:rFonts w:ascii="宋体" w:hAnsi="宋体" w:cs="宋体"/>
                <w:bCs/>
                <w:sz w:val="24"/>
                <w:szCs w:val="24"/>
                <w:u w:val="single"/>
              </w:rPr>
              <w:t>020-87651688-112</w:t>
            </w:r>
          </w:p>
        </w:tc>
      </w:tr>
      <w:tr w:rsidR="009C61CE" w14:paraId="63CD4B12"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F87F09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1.1.4</w:t>
            </w:r>
          </w:p>
        </w:tc>
        <w:tc>
          <w:tcPr>
            <w:tcW w:w="2159" w:type="dxa"/>
            <w:tcBorders>
              <w:top w:val="single" w:sz="4" w:space="0" w:color="auto"/>
              <w:left w:val="single" w:sz="4" w:space="0" w:color="auto"/>
              <w:bottom w:val="single" w:sz="4" w:space="0" w:color="auto"/>
              <w:right w:val="single" w:sz="4" w:space="0" w:color="auto"/>
            </w:tcBorders>
            <w:vAlign w:val="center"/>
          </w:tcPr>
          <w:p w14:paraId="1D25191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招标项目名称</w:t>
            </w:r>
          </w:p>
        </w:tc>
        <w:tc>
          <w:tcPr>
            <w:tcW w:w="6648" w:type="dxa"/>
            <w:tcBorders>
              <w:top w:val="single" w:sz="4" w:space="0" w:color="auto"/>
              <w:left w:val="single" w:sz="4" w:space="0" w:color="auto"/>
              <w:bottom w:val="single" w:sz="4" w:space="0" w:color="auto"/>
              <w:right w:val="single" w:sz="4" w:space="0" w:color="auto"/>
            </w:tcBorders>
            <w:vAlign w:val="center"/>
          </w:tcPr>
          <w:p w14:paraId="33411B9E"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花都区广花公路以东、雅瑶中路以南CA1207003、CA1207015、CA1207020地块项目监理</w:t>
            </w:r>
          </w:p>
        </w:tc>
      </w:tr>
      <w:tr w:rsidR="009C61CE" w14:paraId="7B2CE784"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55C5E71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1.1.5</w:t>
            </w:r>
          </w:p>
        </w:tc>
        <w:tc>
          <w:tcPr>
            <w:tcW w:w="2159" w:type="dxa"/>
            <w:tcBorders>
              <w:top w:val="single" w:sz="4" w:space="0" w:color="auto"/>
              <w:left w:val="single" w:sz="4" w:space="0" w:color="auto"/>
              <w:bottom w:val="single" w:sz="4" w:space="0" w:color="auto"/>
              <w:right w:val="single" w:sz="4" w:space="0" w:color="auto"/>
            </w:tcBorders>
            <w:vAlign w:val="center"/>
          </w:tcPr>
          <w:p w14:paraId="243FAA1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项目建设地点</w:t>
            </w:r>
          </w:p>
        </w:tc>
        <w:tc>
          <w:tcPr>
            <w:tcW w:w="6648" w:type="dxa"/>
            <w:tcBorders>
              <w:top w:val="single" w:sz="4" w:space="0" w:color="auto"/>
              <w:left w:val="single" w:sz="4" w:space="0" w:color="auto"/>
              <w:bottom w:val="single" w:sz="4" w:space="0" w:color="auto"/>
              <w:right w:val="single" w:sz="4" w:space="0" w:color="auto"/>
            </w:tcBorders>
            <w:vAlign w:val="center"/>
          </w:tcPr>
          <w:p w14:paraId="396BE494"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详见招标公告。</w:t>
            </w:r>
          </w:p>
        </w:tc>
      </w:tr>
      <w:tr w:rsidR="009C61CE" w14:paraId="115B22CE"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4BAA66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1.1.6</w:t>
            </w:r>
          </w:p>
        </w:tc>
        <w:tc>
          <w:tcPr>
            <w:tcW w:w="2159" w:type="dxa"/>
            <w:tcBorders>
              <w:top w:val="single" w:sz="4" w:space="0" w:color="auto"/>
              <w:left w:val="single" w:sz="4" w:space="0" w:color="auto"/>
              <w:bottom w:val="single" w:sz="4" w:space="0" w:color="auto"/>
              <w:right w:val="single" w:sz="4" w:space="0" w:color="auto"/>
            </w:tcBorders>
            <w:vAlign w:val="center"/>
          </w:tcPr>
          <w:p w14:paraId="078F2D44"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项目建设规模</w:t>
            </w:r>
          </w:p>
        </w:tc>
        <w:tc>
          <w:tcPr>
            <w:tcW w:w="6648" w:type="dxa"/>
            <w:tcBorders>
              <w:top w:val="single" w:sz="4" w:space="0" w:color="auto"/>
              <w:left w:val="single" w:sz="4" w:space="0" w:color="auto"/>
              <w:bottom w:val="single" w:sz="4" w:space="0" w:color="auto"/>
              <w:right w:val="single" w:sz="4" w:space="0" w:color="auto"/>
            </w:tcBorders>
            <w:vAlign w:val="center"/>
          </w:tcPr>
          <w:p w14:paraId="1AC84DBE"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详见招标公告。</w:t>
            </w:r>
          </w:p>
        </w:tc>
      </w:tr>
      <w:tr w:rsidR="009C61CE" w14:paraId="1C12FC77"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052F5D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1.1.7</w:t>
            </w:r>
          </w:p>
        </w:tc>
        <w:tc>
          <w:tcPr>
            <w:tcW w:w="2159" w:type="dxa"/>
            <w:tcBorders>
              <w:top w:val="single" w:sz="4" w:space="0" w:color="auto"/>
              <w:left w:val="single" w:sz="4" w:space="0" w:color="auto"/>
              <w:bottom w:val="single" w:sz="4" w:space="0" w:color="auto"/>
              <w:right w:val="single" w:sz="4" w:space="0" w:color="auto"/>
            </w:tcBorders>
            <w:vAlign w:val="center"/>
          </w:tcPr>
          <w:p w14:paraId="39AD9A5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工程项目施工预计开工日期和建设周期</w:t>
            </w:r>
          </w:p>
        </w:tc>
        <w:tc>
          <w:tcPr>
            <w:tcW w:w="6648" w:type="dxa"/>
            <w:tcBorders>
              <w:top w:val="single" w:sz="4" w:space="0" w:color="auto"/>
              <w:left w:val="single" w:sz="4" w:space="0" w:color="auto"/>
              <w:bottom w:val="single" w:sz="4" w:space="0" w:color="auto"/>
              <w:right w:val="single" w:sz="4" w:space="0" w:color="auto"/>
            </w:tcBorders>
            <w:vAlign w:val="center"/>
          </w:tcPr>
          <w:p w14:paraId="793902C8" w14:textId="2D6E6640" w:rsidR="009C61CE" w:rsidRPr="00F42050" w:rsidRDefault="00000000">
            <w:pPr>
              <w:snapToGrid w:val="0"/>
              <w:spacing w:line="420" w:lineRule="exact"/>
              <w:ind w:leftChars="19" w:left="40" w:rightChars="51" w:right="107"/>
              <w:rPr>
                <w:rFonts w:ascii="宋体" w:hAnsi="宋体" w:cs="宋体"/>
                <w:sz w:val="24"/>
                <w:szCs w:val="24"/>
                <w:u w:val="single"/>
              </w:rPr>
            </w:pPr>
            <w:r w:rsidRPr="00F42050">
              <w:rPr>
                <w:rFonts w:ascii="宋体" w:hAnsi="宋体" w:cs="宋体" w:hint="eastAsia"/>
                <w:sz w:val="24"/>
                <w:szCs w:val="24"/>
                <w:u w:val="single"/>
              </w:rPr>
              <w:t>工程项目施工预计开工日期：暂定2024年</w:t>
            </w:r>
            <w:r w:rsidR="007D4E54" w:rsidRPr="00F42050">
              <w:rPr>
                <w:rFonts w:ascii="宋体" w:hAnsi="宋体" w:cs="宋体" w:hint="eastAsia"/>
                <w:sz w:val="24"/>
                <w:szCs w:val="24"/>
                <w:u w:val="single"/>
              </w:rPr>
              <w:t>7</w:t>
            </w:r>
            <w:r w:rsidRPr="00F42050">
              <w:rPr>
                <w:rFonts w:ascii="宋体" w:hAnsi="宋体" w:cs="宋体" w:hint="eastAsia"/>
                <w:sz w:val="24"/>
                <w:szCs w:val="24"/>
                <w:u w:val="single"/>
              </w:rPr>
              <w:t>月</w:t>
            </w:r>
            <w:r w:rsidR="007D4E54" w:rsidRPr="00F42050">
              <w:rPr>
                <w:rFonts w:ascii="宋体" w:hAnsi="宋体" w:cs="宋体" w:hint="eastAsia"/>
                <w:sz w:val="24"/>
                <w:szCs w:val="24"/>
                <w:u w:val="single"/>
              </w:rPr>
              <w:t>5</w:t>
            </w:r>
            <w:r w:rsidRPr="00F42050">
              <w:rPr>
                <w:rFonts w:ascii="宋体" w:hAnsi="宋体" w:cs="宋体" w:hint="eastAsia"/>
                <w:sz w:val="24"/>
                <w:szCs w:val="24"/>
                <w:u w:val="single"/>
              </w:rPr>
              <w:t>日（开工时间以招标人通知为准）</w:t>
            </w:r>
          </w:p>
          <w:p w14:paraId="1B2CADC4" w14:textId="24B07B1B" w:rsidR="009C61CE" w:rsidRPr="00F42050" w:rsidRDefault="00000000">
            <w:pPr>
              <w:snapToGrid w:val="0"/>
              <w:spacing w:line="420" w:lineRule="exact"/>
              <w:ind w:leftChars="19" w:left="40" w:rightChars="51" w:right="107"/>
              <w:rPr>
                <w:rFonts w:ascii="宋体" w:hAnsi="宋体" w:cs="宋体"/>
                <w:sz w:val="24"/>
                <w:szCs w:val="24"/>
                <w:u w:val="single"/>
              </w:rPr>
            </w:pPr>
            <w:r w:rsidRPr="00F42050">
              <w:rPr>
                <w:rFonts w:ascii="宋体" w:hAnsi="宋体" w:cs="宋体" w:hint="eastAsia"/>
                <w:sz w:val="24"/>
                <w:szCs w:val="24"/>
                <w:u w:val="single"/>
              </w:rPr>
              <w:t>建设周期：</w:t>
            </w:r>
            <w:r w:rsidR="00F42050" w:rsidRPr="00F42050">
              <w:rPr>
                <w:rFonts w:ascii="宋体" w:hAnsi="宋体" w:cs="宋体" w:hint="eastAsia"/>
                <w:sz w:val="24"/>
                <w:szCs w:val="24"/>
                <w:u w:val="single"/>
              </w:rPr>
              <w:t>暂定竣工日期2028年7月14日（以实际开工时间为准）。服务周期为49个月，人员配置要求按合同约定。合同期满，如因甲方原因造成工程延期，监理人无偿提供三个月的免费服务期，后续超出部分按照委托人需求人数配置相应人员，人员工资按投标报价表中相应人员工资结算。</w:t>
            </w:r>
          </w:p>
        </w:tc>
      </w:tr>
      <w:tr w:rsidR="009C61CE" w14:paraId="12162C69"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F6C26E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1.1.8</w:t>
            </w:r>
          </w:p>
        </w:tc>
        <w:tc>
          <w:tcPr>
            <w:tcW w:w="2159" w:type="dxa"/>
            <w:tcBorders>
              <w:top w:val="single" w:sz="4" w:space="0" w:color="auto"/>
              <w:left w:val="single" w:sz="4" w:space="0" w:color="auto"/>
              <w:bottom w:val="single" w:sz="4" w:space="0" w:color="auto"/>
              <w:right w:val="single" w:sz="4" w:space="0" w:color="auto"/>
            </w:tcBorders>
            <w:vAlign w:val="center"/>
          </w:tcPr>
          <w:p w14:paraId="131DB601"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建筑安装工程费/工程概算</w:t>
            </w:r>
          </w:p>
        </w:tc>
        <w:tc>
          <w:tcPr>
            <w:tcW w:w="6648" w:type="dxa"/>
            <w:tcBorders>
              <w:top w:val="single" w:sz="4" w:space="0" w:color="auto"/>
              <w:left w:val="single" w:sz="4" w:space="0" w:color="auto"/>
              <w:bottom w:val="single" w:sz="4" w:space="0" w:color="auto"/>
              <w:right w:val="single" w:sz="4" w:space="0" w:color="auto"/>
            </w:tcBorders>
            <w:vAlign w:val="center"/>
          </w:tcPr>
          <w:p w14:paraId="75DBF36A"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详见招标公告。</w:t>
            </w:r>
          </w:p>
        </w:tc>
      </w:tr>
      <w:tr w:rsidR="009C61CE" w14:paraId="62E4EF83"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7B27835"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1.2.1</w:t>
            </w:r>
          </w:p>
        </w:tc>
        <w:tc>
          <w:tcPr>
            <w:tcW w:w="2159" w:type="dxa"/>
            <w:tcBorders>
              <w:top w:val="single" w:sz="4" w:space="0" w:color="auto"/>
              <w:left w:val="single" w:sz="4" w:space="0" w:color="auto"/>
              <w:bottom w:val="single" w:sz="4" w:space="0" w:color="auto"/>
              <w:right w:val="single" w:sz="4" w:space="0" w:color="auto"/>
            </w:tcBorders>
            <w:vAlign w:val="center"/>
          </w:tcPr>
          <w:p w14:paraId="14BA6EB6"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资金来源及比例</w:t>
            </w:r>
          </w:p>
        </w:tc>
        <w:tc>
          <w:tcPr>
            <w:tcW w:w="6648" w:type="dxa"/>
            <w:tcBorders>
              <w:top w:val="single" w:sz="4" w:space="0" w:color="auto"/>
              <w:left w:val="single" w:sz="4" w:space="0" w:color="auto"/>
              <w:bottom w:val="single" w:sz="4" w:space="0" w:color="auto"/>
              <w:right w:val="single" w:sz="4" w:space="0" w:color="auto"/>
            </w:tcBorders>
            <w:vAlign w:val="center"/>
          </w:tcPr>
          <w:p w14:paraId="4F35ED7F"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自筹资金，出资比例100%</w:t>
            </w:r>
          </w:p>
        </w:tc>
      </w:tr>
      <w:tr w:rsidR="009C61CE" w14:paraId="545F135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3C54E48"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1.2.2</w:t>
            </w:r>
          </w:p>
        </w:tc>
        <w:tc>
          <w:tcPr>
            <w:tcW w:w="2159" w:type="dxa"/>
            <w:tcBorders>
              <w:top w:val="single" w:sz="4" w:space="0" w:color="auto"/>
              <w:left w:val="single" w:sz="4" w:space="0" w:color="auto"/>
              <w:bottom w:val="single" w:sz="4" w:space="0" w:color="auto"/>
              <w:right w:val="single" w:sz="4" w:space="0" w:color="auto"/>
            </w:tcBorders>
            <w:vAlign w:val="center"/>
          </w:tcPr>
          <w:p w14:paraId="4358E3E4"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资金落实情况</w:t>
            </w:r>
          </w:p>
        </w:tc>
        <w:tc>
          <w:tcPr>
            <w:tcW w:w="6648" w:type="dxa"/>
            <w:tcBorders>
              <w:top w:val="single" w:sz="4" w:space="0" w:color="auto"/>
              <w:left w:val="single" w:sz="4" w:space="0" w:color="auto"/>
              <w:bottom w:val="single" w:sz="4" w:space="0" w:color="auto"/>
              <w:right w:val="single" w:sz="4" w:space="0" w:color="auto"/>
            </w:tcBorders>
            <w:vAlign w:val="center"/>
          </w:tcPr>
          <w:p w14:paraId="442B8376"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已落实。</w:t>
            </w:r>
          </w:p>
        </w:tc>
      </w:tr>
      <w:tr w:rsidR="009C61CE" w14:paraId="4B3434A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5E75E9C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1.3.1</w:t>
            </w:r>
          </w:p>
        </w:tc>
        <w:tc>
          <w:tcPr>
            <w:tcW w:w="2159" w:type="dxa"/>
            <w:tcBorders>
              <w:top w:val="single" w:sz="4" w:space="0" w:color="auto"/>
              <w:left w:val="single" w:sz="4" w:space="0" w:color="auto"/>
              <w:bottom w:val="single" w:sz="4" w:space="0" w:color="auto"/>
              <w:right w:val="single" w:sz="4" w:space="0" w:color="auto"/>
            </w:tcBorders>
            <w:vAlign w:val="center"/>
          </w:tcPr>
          <w:p w14:paraId="6C95D306"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招标范围</w:t>
            </w:r>
          </w:p>
        </w:tc>
        <w:tc>
          <w:tcPr>
            <w:tcW w:w="6648" w:type="dxa"/>
            <w:tcBorders>
              <w:top w:val="single" w:sz="4" w:space="0" w:color="auto"/>
              <w:left w:val="single" w:sz="4" w:space="0" w:color="auto"/>
              <w:bottom w:val="single" w:sz="4" w:space="0" w:color="auto"/>
              <w:right w:val="single" w:sz="4" w:space="0" w:color="auto"/>
            </w:tcBorders>
            <w:vAlign w:val="center"/>
          </w:tcPr>
          <w:p w14:paraId="4ACD90AE"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详见招标公告。</w:t>
            </w:r>
          </w:p>
        </w:tc>
      </w:tr>
      <w:tr w:rsidR="009C61CE" w14:paraId="044C27FD"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CD4FBE1"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1.3.2</w:t>
            </w:r>
          </w:p>
        </w:tc>
        <w:tc>
          <w:tcPr>
            <w:tcW w:w="2159" w:type="dxa"/>
            <w:tcBorders>
              <w:top w:val="single" w:sz="4" w:space="0" w:color="auto"/>
              <w:left w:val="single" w:sz="4" w:space="0" w:color="auto"/>
              <w:bottom w:val="single" w:sz="4" w:space="0" w:color="auto"/>
              <w:right w:val="single" w:sz="4" w:space="0" w:color="auto"/>
            </w:tcBorders>
            <w:vAlign w:val="center"/>
          </w:tcPr>
          <w:p w14:paraId="01CFC155"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监理服务期限</w:t>
            </w:r>
          </w:p>
        </w:tc>
        <w:tc>
          <w:tcPr>
            <w:tcW w:w="6648" w:type="dxa"/>
            <w:tcBorders>
              <w:top w:val="single" w:sz="4" w:space="0" w:color="auto"/>
              <w:left w:val="single" w:sz="4" w:space="0" w:color="auto"/>
              <w:bottom w:val="single" w:sz="4" w:space="0" w:color="auto"/>
              <w:right w:val="single" w:sz="4" w:space="0" w:color="auto"/>
            </w:tcBorders>
            <w:vAlign w:val="center"/>
          </w:tcPr>
          <w:p w14:paraId="1A387E26"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详见招标公告。</w:t>
            </w:r>
          </w:p>
        </w:tc>
      </w:tr>
      <w:tr w:rsidR="009C61CE" w14:paraId="65CCC67E"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8A6D785"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1.3.3</w:t>
            </w:r>
          </w:p>
        </w:tc>
        <w:tc>
          <w:tcPr>
            <w:tcW w:w="2159" w:type="dxa"/>
            <w:tcBorders>
              <w:top w:val="single" w:sz="4" w:space="0" w:color="auto"/>
              <w:left w:val="single" w:sz="4" w:space="0" w:color="auto"/>
              <w:bottom w:val="single" w:sz="4" w:space="0" w:color="auto"/>
              <w:right w:val="single" w:sz="4" w:space="0" w:color="auto"/>
            </w:tcBorders>
            <w:vAlign w:val="center"/>
          </w:tcPr>
          <w:p w14:paraId="33A6F584"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质量标准</w:t>
            </w:r>
          </w:p>
        </w:tc>
        <w:tc>
          <w:tcPr>
            <w:tcW w:w="6648" w:type="dxa"/>
            <w:tcBorders>
              <w:top w:val="single" w:sz="4" w:space="0" w:color="auto"/>
              <w:left w:val="single" w:sz="4" w:space="0" w:color="auto"/>
              <w:bottom w:val="single" w:sz="4" w:space="0" w:color="auto"/>
              <w:right w:val="single" w:sz="4" w:space="0" w:color="auto"/>
            </w:tcBorders>
            <w:vAlign w:val="center"/>
          </w:tcPr>
          <w:p w14:paraId="27258785"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一次竣工验收合格。</w:t>
            </w:r>
          </w:p>
        </w:tc>
      </w:tr>
      <w:tr w:rsidR="009C61CE" w14:paraId="29FC50EF"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BE7AD0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1.4.1</w:t>
            </w:r>
          </w:p>
        </w:tc>
        <w:tc>
          <w:tcPr>
            <w:tcW w:w="2159" w:type="dxa"/>
            <w:tcBorders>
              <w:top w:val="single" w:sz="4" w:space="0" w:color="auto"/>
              <w:left w:val="single" w:sz="4" w:space="0" w:color="auto"/>
              <w:bottom w:val="single" w:sz="4" w:space="0" w:color="auto"/>
              <w:right w:val="single" w:sz="4" w:space="0" w:color="auto"/>
            </w:tcBorders>
            <w:vAlign w:val="center"/>
          </w:tcPr>
          <w:p w14:paraId="01E6F7C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投标人资质条件、</w:t>
            </w:r>
            <w:r>
              <w:rPr>
                <w:rFonts w:ascii="宋体" w:hAnsi="宋体" w:cs="宋体" w:hint="eastAsia"/>
                <w:sz w:val="24"/>
                <w:szCs w:val="24"/>
              </w:rPr>
              <w:lastRenderedPageBreak/>
              <w:t>能力、信誉</w:t>
            </w:r>
          </w:p>
        </w:tc>
        <w:tc>
          <w:tcPr>
            <w:tcW w:w="6648" w:type="dxa"/>
            <w:tcBorders>
              <w:top w:val="single" w:sz="4" w:space="0" w:color="auto"/>
              <w:left w:val="single" w:sz="4" w:space="0" w:color="auto"/>
              <w:bottom w:val="single" w:sz="4" w:space="0" w:color="auto"/>
              <w:right w:val="single" w:sz="4" w:space="0" w:color="auto"/>
            </w:tcBorders>
            <w:vAlign w:val="center"/>
          </w:tcPr>
          <w:p w14:paraId="14BBA91E"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lastRenderedPageBreak/>
              <w:t>（1）资质要求：见招标公告投标人资格要求</w:t>
            </w:r>
          </w:p>
          <w:p w14:paraId="7E539CFE"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lastRenderedPageBreak/>
              <w:t>（2）财务要求：</w:t>
            </w:r>
            <w:r>
              <w:rPr>
                <w:rFonts w:ascii="宋体" w:hAnsi="宋体" w:cs="宋体" w:hint="eastAsia"/>
                <w:sz w:val="24"/>
                <w:szCs w:val="24"/>
                <w:u w:val="single"/>
              </w:rPr>
              <w:t>/</w:t>
            </w:r>
          </w:p>
          <w:p w14:paraId="68BABCD9"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（3）业绩要求：见招标公告投标人资格要求</w:t>
            </w:r>
          </w:p>
          <w:p w14:paraId="5EEBC558"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（4）信誉要求：见招标公告投标人资格要求</w:t>
            </w:r>
          </w:p>
          <w:p w14:paraId="15FEAC1E"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rPr>
              <w:t>（5））总监理工程师的资格要求：见招标公告投标人资格要求</w:t>
            </w:r>
          </w:p>
          <w:p w14:paraId="661DCAFF"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（6）其他主要人员要求：</w:t>
            </w:r>
            <w:r>
              <w:rPr>
                <w:rFonts w:ascii="宋体" w:hAnsi="宋体" w:cs="宋体" w:hint="eastAsia"/>
                <w:sz w:val="24"/>
                <w:szCs w:val="24"/>
                <w:u w:val="single"/>
              </w:rPr>
              <w:t>/</w:t>
            </w:r>
          </w:p>
          <w:p w14:paraId="20017926"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（7）试验检测仪器设备要求：</w:t>
            </w:r>
            <w:r>
              <w:rPr>
                <w:rFonts w:ascii="宋体" w:hAnsi="宋体" w:cs="宋体" w:hint="eastAsia"/>
                <w:sz w:val="24"/>
                <w:szCs w:val="24"/>
                <w:u w:val="single"/>
              </w:rPr>
              <w:t>/</w:t>
            </w:r>
          </w:p>
          <w:p w14:paraId="7391587B"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（8）其他要求：</w:t>
            </w:r>
            <w:r>
              <w:rPr>
                <w:rFonts w:ascii="宋体" w:hAnsi="宋体" w:cs="宋体" w:hint="eastAsia"/>
                <w:sz w:val="24"/>
                <w:szCs w:val="24"/>
                <w:u w:val="single"/>
              </w:rPr>
              <w:t>见招标公告投标人资格要求。</w:t>
            </w:r>
          </w:p>
        </w:tc>
      </w:tr>
      <w:tr w:rsidR="009C61CE" w14:paraId="5917044E"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FB9AA2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1.4.2</w:t>
            </w:r>
          </w:p>
        </w:tc>
        <w:tc>
          <w:tcPr>
            <w:tcW w:w="2159" w:type="dxa"/>
            <w:tcBorders>
              <w:top w:val="single" w:sz="4" w:space="0" w:color="auto"/>
              <w:left w:val="single" w:sz="4" w:space="0" w:color="auto"/>
              <w:bottom w:val="single" w:sz="4" w:space="0" w:color="auto"/>
              <w:right w:val="single" w:sz="4" w:space="0" w:color="auto"/>
            </w:tcBorders>
            <w:vAlign w:val="center"/>
          </w:tcPr>
          <w:p w14:paraId="20C279E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是否接受联合体投标</w:t>
            </w:r>
          </w:p>
        </w:tc>
        <w:tc>
          <w:tcPr>
            <w:tcW w:w="6648" w:type="dxa"/>
            <w:tcBorders>
              <w:top w:val="single" w:sz="4" w:space="0" w:color="auto"/>
              <w:left w:val="single" w:sz="4" w:space="0" w:color="auto"/>
              <w:bottom w:val="single" w:sz="4" w:space="0" w:color="auto"/>
              <w:right w:val="single" w:sz="4" w:space="0" w:color="auto"/>
            </w:tcBorders>
            <w:vAlign w:val="center"/>
          </w:tcPr>
          <w:p w14:paraId="5FCA9E67" w14:textId="77777777" w:rsidR="009C61CE" w:rsidRDefault="00000000">
            <w:pPr>
              <w:topLinePunct/>
              <w:spacing w:line="420" w:lineRule="exact"/>
              <w:ind w:leftChars="19" w:left="40" w:rightChars="51" w:right="107"/>
              <w:rPr>
                <w:rFonts w:ascii="宋体" w:hAnsi="宋体" w:cs="宋体"/>
                <w:sz w:val="24"/>
                <w:szCs w:val="24"/>
              </w:rPr>
            </w:pPr>
            <w:r>
              <w:rPr>
                <w:rFonts w:ascii="宋体" w:hAnsi="宋体" w:cs="宋体" w:hint="eastAsia"/>
                <w:sz w:val="24"/>
                <w:szCs w:val="24"/>
              </w:rPr>
              <w:t>■不接受</w:t>
            </w:r>
          </w:p>
          <w:p w14:paraId="7B2BC44F"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□接受，应满足下列要求：</w:t>
            </w:r>
          </w:p>
        </w:tc>
      </w:tr>
      <w:tr w:rsidR="009C61CE" w14:paraId="55E96E05"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630D1D0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1.4.3</w:t>
            </w:r>
          </w:p>
        </w:tc>
        <w:tc>
          <w:tcPr>
            <w:tcW w:w="2159" w:type="dxa"/>
            <w:tcBorders>
              <w:top w:val="single" w:sz="4" w:space="0" w:color="auto"/>
              <w:left w:val="single" w:sz="4" w:space="0" w:color="auto"/>
              <w:bottom w:val="single" w:sz="4" w:space="0" w:color="auto"/>
              <w:right w:val="single" w:sz="4" w:space="0" w:color="auto"/>
            </w:tcBorders>
            <w:vAlign w:val="center"/>
          </w:tcPr>
          <w:p w14:paraId="092020B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投标人不得存在的其他情形</w:t>
            </w:r>
          </w:p>
        </w:tc>
        <w:tc>
          <w:tcPr>
            <w:tcW w:w="6648" w:type="dxa"/>
            <w:tcBorders>
              <w:top w:val="single" w:sz="4" w:space="0" w:color="auto"/>
              <w:left w:val="single" w:sz="4" w:space="0" w:color="auto"/>
              <w:bottom w:val="single" w:sz="4" w:space="0" w:color="auto"/>
              <w:right w:val="single" w:sz="4" w:space="0" w:color="auto"/>
            </w:tcBorders>
            <w:vAlign w:val="center"/>
          </w:tcPr>
          <w:p w14:paraId="3094C229" w14:textId="77777777" w:rsidR="009C61CE" w:rsidRDefault="00000000">
            <w:pPr>
              <w:topLinePunct/>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w:t>
            </w:r>
          </w:p>
        </w:tc>
      </w:tr>
      <w:tr w:rsidR="009C61CE" w14:paraId="484430CC"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72E8876"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1.9.1</w:t>
            </w:r>
          </w:p>
        </w:tc>
        <w:tc>
          <w:tcPr>
            <w:tcW w:w="2159" w:type="dxa"/>
            <w:tcBorders>
              <w:top w:val="single" w:sz="4" w:space="0" w:color="auto"/>
              <w:left w:val="single" w:sz="4" w:space="0" w:color="auto"/>
              <w:bottom w:val="single" w:sz="4" w:space="0" w:color="auto"/>
              <w:right w:val="single" w:sz="4" w:space="0" w:color="auto"/>
            </w:tcBorders>
            <w:vAlign w:val="center"/>
          </w:tcPr>
          <w:p w14:paraId="4F35FE1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踏勘现场</w:t>
            </w:r>
          </w:p>
        </w:tc>
        <w:tc>
          <w:tcPr>
            <w:tcW w:w="6648" w:type="dxa"/>
            <w:tcBorders>
              <w:top w:val="single" w:sz="4" w:space="0" w:color="auto"/>
              <w:left w:val="single" w:sz="4" w:space="0" w:color="auto"/>
              <w:bottom w:val="single" w:sz="4" w:space="0" w:color="auto"/>
              <w:right w:val="single" w:sz="4" w:space="0" w:color="auto"/>
            </w:tcBorders>
            <w:vAlign w:val="center"/>
          </w:tcPr>
          <w:p w14:paraId="6562AA6D" w14:textId="77777777" w:rsidR="009C61CE" w:rsidRDefault="00000000">
            <w:pPr>
              <w:pStyle w:val="31"/>
              <w:topLinePunct/>
              <w:spacing w:after="0" w:line="420" w:lineRule="exact"/>
              <w:ind w:rightChars="51" w:right="107"/>
              <w:rPr>
                <w:rFonts w:ascii="宋体" w:eastAsia="宋体" w:hAnsi="宋体" w:cs="宋体"/>
                <w:sz w:val="24"/>
                <w:szCs w:val="24"/>
              </w:rPr>
            </w:pPr>
            <w:r>
              <w:rPr>
                <w:rFonts w:ascii="宋体" w:eastAsia="宋体" w:hAnsi="宋体" w:cs="宋体" w:hint="eastAsia"/>
                <w:sz w:val="24"/>
                <w:szCs w:val="24"/>
              </w:rPr>
              <w:t>■不组织</w:t>
            </w:r>
          </w:p>
          <w:p w14:paraId="1530F629" w14:textId="77777777" w:rsidR="009C61CE" w:rsidRDefault="00000000">
            <w:pPr>
              <w:pStyle w:val="31"/>
              <w:topLinePunct/>
              <w:spacing w:after="0" w:line="420" w:lineRule="exact"/>
              <w:ind w:rightChars="51" w:right="107"/>
              <w:rPr>
                <w:rFonts w:ascii="宋体" w:eastAsia="宋体" w:hAnsi="宋体" w:cs="宋体"/>
                <w:sz w:val="24"/>
                <w:szCs w:val="24"/>
              </w:rPr>
            </w:pPr>
            <w:r>
              <w:rPr>
                <w:rFonts w:ascii="宋体" w:eastAsia="宋体" w:hAnsi="宋体" w:cs="宋体" w:hint="eastAsia"/>
                <w:sz w:val="24"/>
                <w:szCs w:val="24"/>
              </w:rPr>
              <w:t>补充说明如下：</w:t>
            </w:r>
          </w:p>
          <w:p w14:paraId="12603F37" w14:textId="77777777" w:rsidR="009C61CE" w:rsidRDefault="00000000">
            <w:pPr>
              <w:pStyle w:val="31"/>
              <w:topLinePunct/>
              <w:spacing w:after="0" w:line="420" w:lineRule="exact"/>
              <w:ind w:rightChars="51" w:right="107"/>
              <w:rPr>
                <w:rFonts w:ascii="宋体" w:eastAsia="宋体" w:hAnsi="宋体" w:cs="宋体"/>
                <w:sz w:val="24"/>
                <w:szCs w:val="24"/>
              </w:rPr>
            </w:pPr>
            <w:r>
              <w:rPr>
                <w:rFonts w:ascii="宋体" w:eastAsia="宋体" w:hAnsi="宋体" w:cs="宋体" w:hint="eastAsia"/>
                <w:sz w:val="24"/>
                <w:szCs w:val="24"/>
              </w:rPr>
              <w:t>1）投标人自行对工程现场和周围环境进行现场考察，投标人应充分重视和仔细地进行现场考察，以获取那些须投标人自己负责的有关编制投标和签署合同所需的所有资料。一旦中标，现场考察即被认为其结果已在中标文件中得到充分反映。考察现场的费用由投标人自己承担。投标人若认为必要时，也可以独自增加现场考察活动。</w:t>
            </w:r>
          </w:p>
          <w:p w14:paraId="1165DCED" w14:textId="77777777" w:rsidR="009C61CE" w:rsidRDefault="00000000">
            <w:pPr>
              <w:pStyle w:val="31"/>
              <w:topLinePunct/>
              <w:spacing w:after="0" w:line="420" w:lineRule="exact"/>
              <w:ind w:rightChars="51" w:right="107"/>
              <w:rPr>
                <w:rFonts w:ascii="宋体" w:eastAsia="宋体" w:hAnsi="宋体" w:cs="宋体"/>
                <w:sz w:val="24"/>
                <w:szCs w:val="24"/>
              </w:rPr>
            </w:pPr>
            <w:r>
              <w:rPr>
                <w:rFonts w:ascii="宋体" w:eastAsia="宋体" w:hAnsi="宋体" w:cs="宋体" w:hint="eastAsia"/>
                <w:sz w:val="24"/>
                <w:szCs w:val="24"/>
              </w:rPr>
              <w:t>2）投标人及其代表进入考察的现场。投标人及其代表必须承担那些进入现场后，由于他们的行为所造成的人身伤害（不管是否致命）、财产损失或损坏，以及其他任何原因造成的损失、损坏或费用。招标人在投标人及其代表考察过程中不负任何责任。</w:t>
            </w:r>
          </w:p>
          <w:p w14:paraId="0BD92F91" w14:textId="77777777" w:rsidR="009C61CE" w:rsidRDefault="00000000">
            <w:pPr>
              <w:pStyle w:val="31"/>
              <w:topLinePunct/>
              <w:spacing w:after="0" w:line="420" w:lineRule="exact"/>
              <w:ind w:rightChars="51" w:right="107"/>
              <w:rPr>
                <w:rFonts w:ascii="宋体" w:eastAsia="宋体" w:hAnsi="宋体" w:cs="宋体"/>
                <w:sz w:val="24"/>
                <w:szCs w:val="24"/>
              </w:rPr>
            </w:pPr>
            <w:r>
              <w:rPr>
                <w:rFonts w:ascii="宋体" w:eastAsia="宋体" w:hAnsi="宋体" w:cs="宋体" w:hint="eastAsia"/>
                <w:sz w:val="24"/>
                <w:szCs w:val="24"/>
              </w:rPr>
              <w:t>□组织，踏勘时间：</w:t>
            </w:r>
          </w:p>
          <w:p w14:paraId="26027B62" w14:textId="77777777" w:rsidR="009C61CE" w:rsidRDefault="00000000">
            <w:pPr>
              <w:pStyle w:val="31"/>
              <w:topLinePunct/>
              <w:spacing w:after="0" w:line="420" w:lineRule="exact"/>
              <w:ind w:rightChars="51" w:right="107"/>
              <w:rPr>
                <w:rFonts w:ascii="宋体" w:eastAsia="宋体" w:hAnsi="宋体" w:cs="宋体"/>
                <w:sz w:val="24"/>
                <w:szCs w:val="24"/>
              </w:rPr>
            </w:pPr>
            <w:r>
              <w:rPr>
                <w:rFonts w:ascii="宋体" w:eastAsia="宋体" w:hAnsi="宋体" w:cs="宋体" w:hint="eastAsia"/>
                <w:sz w:val="24"/>
                <w:szCs w:val="24"/>
              </w:rPr>
              <w:t>踏勘集中地点：</w:t>
            </w:r>
          </w:p>
        </w:tc>
      </w:tr>
      <w:tr w:rsidR="009C61CE" w14:paraId="00151BBC"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B10E5E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1.10.1</w:t>
            </w:r>
          </w:p>
        </w:tc>
        <w:tc>
          <w:tcPr>
            <w:tcW w:w="2159" w:type="dxa"/>
            <w:tcBorders>
              <w:top w:val="single" w:sz="4" w:space="0" w:color="auto"/>
              <w:left w:val="single" w:sz="4" w:space="0" w:color="auto"/>
              <w:bottom w:val="single" w:sz="4" w:space="0" w:color="auto"/>
              <w:right w:val="single" w:sz="4" w:space="0" w:color="auto"/>
            </w:tcBorders>
            <w:vAlign w:val="center"/>
          </w:tcPr>
          <w:p w14:paraId="525119C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投标预备会</w:t>
            </w:r>
          </w:p>
        </w:tc>
        <w:tc>
          <w:tcPr>
            <w:tcW w:w="6648" w:type="dxa"/>
            <w:tcBorders>
              <w:top w:val="single" w:sz="4" w:space="0" w:color="auto"/>
              <w:left w:val="single" w:sz="4" w:space="0" w:color="auto"/>
              <w:bottom w:val="single" w:sz="4" w:space="0" w:color="auto"/>
              <w:right w:val="single" w:sz="4" w:space="0" w:color="auto"/>
            </w:tcBorders>
            <w:vAlign w:val="center"/>
          </w:tcPr>
          <w:p w14:paraId="0C55A934"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■不召开</w:t>
            </w:r>
          </w:p>
          <w:p w14:paraId="4D48EA2F"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□召开，召开时间：</w:t>
            </w:r>
            <w:r>
              <w:rPr>
                <w:rFonts w:ascii="宋体" w:hAnsi="宋体" w:cs="宋体" w:hint="eastAsia"/>
                <w:sz w:val="24"/>
                <w:szCs w:val="24"/>
                <w:u w:val="single"/>
              </w:rPr>
              <w:t>/</w:t>
            </w:r>
          </w:p>
          <w:p w14:paraId="014CF30E" w14:textId="77777777" w:rsidR="009C61CE" w:rsidRDefault="00000000">
            <w:pPr>
              <w:spacing w:line="420" w:lineRule="exact"/>
              <w:ind w:leftChars="19" w:left="40" w:rightChars="51" w:right="107" w:firstLineChars="400" w:firstLine="960"/>
              <w:rPr>
                <w:rFonts w:ascii="宋体" w:hAnsi="宋体" w:cs="宋体"/>
                <w:sz w:val="24"/>
                <w:szCs w:val="24"/>
              </w:rPr>
            </w:pPr>
            <w:r>
              <w:rPr>
                <w:rFonts w:ascii="宋体" w:hAnsi="宋体" w:cs="宋体" w:hint="eastAsia"/>
                <w:sz w:val="24"/>
                <w:szCs w:val="24"/>
              </w:rPr>
              <w:t>召开地点：</w:t>
            </w:r>
            <w:r>
              <w:rPr>
                <w:rFonts w:ascii="宋体" w:hAnsi="宋体" w:cs="宋体" w:hint="eastAsia"/>
                <w:sz w:val="24"/>
                <w:szCs w:val="24"/>
                <w:u w:val="single"/>
              </w:rPr>
              <w:t>/</w:t>
            </w:r>
          </w:p>
        </w:tc>
      </w:tr>
      <w:tr w:rsidR="009C61CE" w14:paraId="54FBDCB7" w14:textId="77777777">
        <w:trPr>
          <w:trHeight w:val="20"/>
        </w:trPr>
        <w:tc>
          <w:tcPr>
            <w:tcW w:w="1165" w:type="dxa"/>
            <w:vMerge w:val="restart"/>
            <w:tcBorders>
              <w:top w:val="single" w:sz="4" w:space="0" w:color="auto"/>
              <w:left w:val="single" w:sz="4" w:space="0" w:color="auto"/>
              <w:bottom w:val="single" w:sz="4" w:space="0" w:color="auto"/>
              <w:right w:val="single" w:sz="4" w:space="0" w:color="auto"/>
            </w:tcBorders>
            <w:vAlign w:val="center"/>
          </w:tcPr>
          <w:p w14:paraId="44D59EE4"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1.10.2</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14:paraId="523D5A84"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投标人在投标预备会前提出问题</w:t>
            </w:r>
          </w:p>
        </w:tc>
        <w:tc>
          <w:tcPr>
            <w:tcW w:w="6648" w:type="dxa"/>
            <w:tcBorders>
              <w:top w:val="single" w:sz="4" w:space="0" w:color="auto"/>
              <w:left w:val="single" w:sz="4" w:space="0" w:color="auto"/>
              <w:bottom w:val="single" w:sz="4" w:space="0" w:color="auto"/>
              <w:right w:val="single" w:sz="4" w:space="0" w:color="auto"/>
            </w:tcBorders>
            <w:vAlign w:val="center"/>
          </w:tcPr>
          <w:p w14:paraId="16C66ACC"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w:t>
            </w:r>
          </w:p>
        </w:tc>
      </w:tr>
      <w:tr w:rsidR="009C61CE" w14:paraId="6A1CD837" w14:textId="77777777">
        <w:trPr>
          <w:trHeight w:val="20"/>
        </w:trPr>
        <w:tc>
          <w:tcPr>
            <w:tcW w:w="1165" w:type="dxa"/>
            <w:vMerge/>
            <w:tcBorders>
              <w:top w:val="single" w:sz="4" w:space="0" w:color="auto"/>
              <w:left w:val="single" w:sz="4" w:space="0" w:color="auto"/>
              <w:bottom w:val="single" w:sz="4" w:space="0" w:color="auto"/>
              <w:right w:val="single" w:sz="4" w:space="0" w:color="auto"/>
            </w:tcBorders>
            <w:vAlign w:val="center"/>
          </w:tcPr>
          <w:p w14:paraId="5D4F32B1" w14:textId="77777777" w:rsidR="009C61CE" w:rsidRDefault="009C61CE">
            <w:pPr>
              <w:spacing w:line="420" w:lineRule="exact"/>
              <w:jc w:val="center"/>
              <w:rPr>
                <w:rFonts w:ascii="宋体" w:hAnsi="宋体" w:cs="宋体"/>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14:paraId="4258A4D1" w14:textId="77777777" w:rsidR="009C61CE" w:rsidRDefault="009C61CE">
            <w:pPr>
              <w:spacing w:line="420" w:lineRule="exact"/>
              <w:jc w:val="center"/>
              <w:rPr>
                <w:rFonts w:ascii="宋体" w:hAnsi="宋体" w:cs="宋体"/>
                <w:sz w:val="24"/>
                <w:szCs w:val="24"/>
              </w:rPr>
            </w:pPr>
          </w:p>
        </w:tc>
        <w:tc>
          <w:tcPr>
            <w:tcW w:w="6648" w:type="dxa"/>
            <w:tcBorders>
              <w:top w:val="single" w:sz="4" w:space="0" w:color="auto"/>
              <w:left w:val="single" w:sz="4" w:space="0" w:color="auto"/>
              <w:bottom w:val="single" w:sz="4" w:space="0" w:color="auto"/>
              <w:right w:val="single" w:sz="4" w:space="0" w:color="auto"/>
            </w:tcBorders>
            <w:vAlign w:val="center"/>
          </w:tcPr>
          <w:p w14:paraId="5DB7AAB5"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形式：</w:t>
            </w:r>
            <w:r>
              <w:rPr>
                <w:rFonts w:ascii="宋体" w:hAnsi="宋体" w:cs="宋体" w:hint="eastAsia"/>
                <w:sz w:val="24"/>
                <w:szCs w:val="24"/>
                <w:u w:val="single"/>
              </w:rPr>
              <w:t>/</w:t>
            </w:r>
          </w:p>
        </w:tc>
      </w:tr>
      <w:tr w:rsidR="009C61CE" w14:paraId="3447DC9F" w14:textId="77777777">
        <w:trPr>
          <w:trHeight w:val="20"/>
        </w:trPr>
        <w:tc>
          <w:tcPr>
            <w:tcW w:w="1165" w:type="dxa"/>
            <w:tcBorders>
              <w:left w:val="single" w:sz="4" w:space="0" w:color="auto"/>
              <w:bottom w:val="single" w:sz="4" w:space="0" w:color="auto"/>
              <w:right w:val="single" w:sz="4" w:space="0" w:color="auto"/>
            </w:tcBorders>
            <w:vAlign w:val="center"/>
          </w:tcPr>
          <w:p w14:paraId="6F9F967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1.10.3</w:t>
            </w:r>
          </w:p>
        </w:tc>
        <w:tc>
          <w:tcPr>
            <w:tcW w:w="2159" w:type="dxa"/>
            <w:tcBorders>
              <w:left w:val="single" w:sz="4" w:space="0" w:color="auto"/>
              <w:bottom w:val="single" w:sz="4" w:space="0" w:color="auto"/>
              <w:right w:val="single" w:sz="4" w:space="0" w:color="auto"/>
            </w:tcBorders>
            <w:vAlign w:val="center"/>
          </w:tcPr>
          <w:p w14:paraId="585D117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招标文件澄清发出的形式</w:t>
            </w:r>
          </w:p>
        </w:tc>
        <w:tc>
          <w:tcPr>
            <w:tcW w:w="6648" w:type="dxa"/>
            <w:tcBorders>
              <w:top w:val="single" w:sz="4" w:space="0" w:color="auto"/>
              <w:left w:val="single" w:sz="4" w:space="0" w:color="auto"/>
              <w:bottom w:val="single" w:sz="4" w:space="0" w:color="auto"/>
              <w:right w:val="single" w:sz="4" w:space="0" w:color="auto"/>
            </w:tcBorders>
            <w:vAlign w:val="center"/>
          </w:tcPr>
          <w:p w14:paraId="0573531B"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w:t>
            </w:r>
          </w:p>
        </w:tc>
      </w:tr>
      <w:tr w:rsidR="009C61CE" w14:paraId="2B4228B2"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3E780E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1.12.1</w:t>
            </w:r>
          </w:p>
        </w:tc>
        <w:tc>
          <w:tcPr>
            <w:tcW w:w="2159" w:type="dxa"/>
            <w:tcBorders>
              <w:top w:val="single" w:sz="4" w:space="0" w:color="auto"/>
              <w:left w:val="single" w:sz="4" w:space="0" w:color="auto"/>
              <w:bottom w:val="single" w:sz="4" w:space="0" w:color="auto"/>
              <w:right w:val="single" w:sz="4" w:space="0" w:color="auto"/>
            </w:tcBorders>
            <w:vAlign w:val="center"/>
          </w:tcPr>
          <w:p w14:paraId="2347E54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实质性要求和条件</w:t>
            </w:r>
          </w:p>
        </w:tc>
        <w:tc>
          <w:tcPr>
            <w:tcW w:w="6648" w:type="dxa"/>
            <w:tcBorders>
              <w:top w:val="single" w:sz="4" w:space="0" w:color="auto"/>
              <w:left w:val="single" w:sz="4" w:space="0" w:color="auto"/>
              <w:bottom w:val="single" w:sz="4" w:space="0" w:color="auto"/>
              <w:right w:val="single" w:sz="4" w:space="0" w:color="auto"/>
            </w:tcBorders>
            <w:vAlign w:val="center"/>
          </w:tcPr>
          <w:p w14:paraId="183458DF"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u w:val="single"/>
              </w:rPr>
              <w:t>/</w:t>
            </w:r>
          </w:p>
        </w:tc>
      </w:tr>
      <w:tr w:rsidR="009C61CE" w14:paraId="257699E1"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4200BA8"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1.12.3</w:t>
            </w:r>
          </w:p>
        </w:tc>
        <w:tc>
          <w:tcPr>
            <w:tcW w:w="2159" w:type="dxa"/>
            <w:tcBorders>
              <w:top w:val="single" w:sz="4" w:space="0" w:color="auto"/>
              <w:left w:val="single" w:sz="4" w:space="0" w:color="auto"/>
              <w:bottom w:val="single" w:sz="4" w:space="0" w:color="auto"/>
              <w:right w:val="single" w:sz="4" w:space="0" w:color="auto"/>
            </w:tcBorders>
            <w:vAlign w:val="center"/>
          </w:tcPr>
          <w:p w14:paraId="7C6C017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偏差</w:t>
            </w:r>
          </w:p>
        </w:tc>
        <w:tc>
          <w:tcPr>
            <w:tcW w:w="6648" w:type="dxa"/>
            <w:tcBorders>
              <w:top w:val="single" w:sz="4" w:space="0" w:color="auto"/>
              <w:left w:val="single" w:sz="4" w:space="0" w:color="auto"/>
              <w:bottom w:val="single" w:sz="4" w:space="0" w:color="auto"/>
              <w:right w:val="single" w:sz="4" w:space="0" w:color="auto"/>
            </w:tcBorders>
          </w:tcPr>
          <w:p w14:paraId="56807550"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■不允许</w:t>
            </w:r>
          </w:p>
          <w:p w14:paraId="1921647E"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□允许，偏差范围：</w:t>
            </w:r>
            <w:r>
              <w:rPr>
                <w:rFonts w:ascii="宋体" w:eastAsia="宋体" w:hAnsi="宋体" w:cs="宋体" w:hint="eastAsia"/>
                <w:sz w:val="24"/>
                <w:szCs w:val="24"/>
                <w:u w:val="single"/>
              </w:rPr>
              <w:t>/</w:t>
            </w:r>
          </w:p>
          <w:p w14:paraId="3118F4DD" w14:textId="77777777" w:rsidR="009C61CE" w:rsidRDefault="00000000">
            <w:pPr>
              <w:pStyle w:val="31"/>
              <w:topLinePunct/>
              <w:spacing w:after="0" w:line="420" w:lineRule="exact"/>
              <w:ind w:leftChars="19" w:left="40" w:rightChars="51" w:right="107" w:firstLineChars="450" w:firstLine="1080"/>
              <w:rPr>
                <w:rFonts w:ascii="宋体" w:eastAsia="宋体" w:hAnsi="宋体" w:cs="宋体"/>
                <w:sz w:val="24"/>
                <w:szCs w:val="24"/>
              </w:rPr>
            </w:pPr>
            <w:r>
              <w:rPr>
                <w:rFonts w:ascii="宋体" w:eastAsia="宋体" w:hAnsi="宋体" w:cs="宋体" w:hint="eastAsia"/>
                <w:sz w:val="24"/>
                <w:szCs w:val="24"/>
              </w:rPr>
              <w:t>偏差幅度：</w:t>
            </w:r>
            <w:r>
              <w:rPr>
                <w:rFonts w:ascii="宋体" w:eastAsia="宋体" w:hAnsi="宋体" w:cs="宋体" w:hint="eastAsia"/>
                <w:sz w:val="24"/>
                <w:szCs w:val="24"/>
                <w:u w:val="single"/>
              </w:rPr>
              <w:t>/</w:t>
            </w:r>
          </w:p>
        </w:tc>
      </w:tr>
      <w:tr w:rsidR="009C61CE" w14:paraId="3C2167C1"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51FA0D2D"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2.1</w:t>
            </w:r>
          </w:p>
        </w:tc>
        <w:tc>
          <w:tcPr>
            <w:tcW w:w="2159" w:type="dxa"/>
            <w:tcBorders>
              <w:top w:val="single" w:sz="4" w:space="0" w:color="auto"/>
              <w:left w:val="single" w:sz="4" w:space="0" w:color="auto"/>
              <w:bottom w:val="single" w:sz="4" w:space="0" w:color="auto"/>
              <w:right w:val="single" w:sz="4" w:space="0" w:color="auto"/>
            </w:tcBorders>
            <w:vAlign w:val="center"/>
          </w:tcPr>
          <w:p w14:paraId="00D85948"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构成招标文件的其他资料</w:t>
            </w:r>
          </w:p>
        </w:tc>
        <w:tc>
          <w:tcPr>
            <w:tcW w:w="6648" w:type="dxa"/>
            <w:tcBorders>
              <w:top w:val="single" w:sz="4" w:space="0" w:color="auto"/>
              <w:left w:val="single" w:sz="4" w:space="0" w:color="auto"/>
              <w:bottom w:val="single" w:sz="4" w:space="0" w:color="auto"/>
              <w:right w:val="single" w:sz="4" w:space="0" w:color="auto"/>
            </w:tcBorders>
            <w:vAlign w:val="center"/>
          </w:tcPr>
          <w:p w14:paraId="06E5E225"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答疑纪要、补充公告等（如有）</w:t>
            </w:r>
          </w:p>
        </w:tc>
      </w:tr>
      <w:tr w:rsidR="009C61CE" w14:paraId="57249514"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689632F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2.2.1</w:t>
            </w:r>
          </w:p>
        </w:tc>
        <w:tc>
          <w:tcPr>
            <w:tcW w:w="2159" w:type="dxa"/>
            <w:tcBorders>
              <w:top w:val="single" w:sz="4" w:space="0" w:color="auto"/>
              <w:left w:val="single" w:sz="4" w:space="0" w:color="auto"/>
              <w:bottom w:val="single" w:sz="4" w:space="0" w:color="auto"/>
              <w:right w:val="single" w:sz="4" w:space="0" w:color="auto"/>
            </w:tcBorders>
            <w:vAlign w:val="center"/>
          </w:tcPr>
          <w:p w14:paraId="652CFED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投标人要求澄清招标文件</w:t>
            </w:r>
          </w:p>
        </w:tc>
        <w:tc>
          <w:tcPr>
            <w:tcW w:w="6648" w:type="dxa"/>
            <w:tcBorders>
              <w:top w:val="single" w:sz="4" w:space="0" w:color="auto"/>
              <w:left w:val="single" w:sz="4" w:space="0" w:color="auto"/>
              <w:bottom w:val="single" w:sz="4" w:space="0" w:color="auto"/>
              <w:right w:val="single" w:sz="4" w:space="0" w:color="auto"/>
            </w:tcBorders>
            <w:vAlign w:val="center"/>
          </w:tcPr>
          <w:p w14:paraId="0A39A69F"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时间：在提交投标文件截止时间18天前提出。</w:t>
            </w:r>
          </w:p>
          <w:p w14:paraId="60B9E8CB"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形式：投标人的疑问通过广州交易集团有限公司（广州公共资源交易中心）数字交易平台提交。按照广州交易集团有限公司（广州公共资源交易中心）数字交易平台关于全流程电子化项目的相关指南进行操作，详见：《房屋建筑和市政基础设施工程全流程电子化项目专章》(http://www.gzggzy.cn/fwznbszyjsgc/808820.jhtml)。提问一律不得署名。</w:t>
            </w:r>
          </w:p>
        </w:tc>
      </w:tr>
      <w:tr w:rsidR="009C61CE" w14:paraId="1EB76110"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177F83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2.2.2</w:t>
            </w:r>
          </w:p>
        </w:tc>
        <w:tc>
          <w:tcPr>
            <w:tcW w:w="2159" w:type="dxa"/>
            <w:tcBorders>
              <w:top w:val="single" w:sz="4" w:space="0" w:color="auto"/>
              <w:left w:val="single" w:sz="4" w:space="0" w:color="auto"/>
              <w:bottom w:val="single" w:sz="4" w:space="0" w:color="auto"/>
              <w:right w:val="single" w:sz="4" w:space="0" w:color="auto"/>
            </w:tcBorders>
            <w:vAlign w:val="center"/>
          </w:tcPr>
          <w:p w14:paraId="627AD2B6"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招标文件澄清发出的形式</w:t>
            </w:r>
          </w:p>
        </w:tc>
        <w:tc>
          <w:tcPr>
            <w:tcW w:w="6648" w:type="dxa"/>
            <w:tcBorders>
              <w:top w:val="single" w:sz="4" w:space="0" w:color="auto"/>
              <w:left w:val="single" w:sz="4" w:space="0" w:color="auto"/>
              <w:bottom w:val="single" w:sz="4" w:space="0" w:color="auto"/>
              <w:right w:val="single" w:sz="4" w:space="0" w:color="auto"/>
            </w:tcBorders>
            <w:vAlign w:val="center"/>
          </w:tcPr>
          <w:p w14:paraId="1CF283CF"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招标人应在递交投标文件截止时间15日前将招标文件澄清文件在广州交易集团有限公司（广州公共资源交易中心）网站“项目查询(日程安排、答疑纪要)”专区发布（http://www.gzggzy.cn/xmcxjsgc/index.jhtml）。不足15日的，招标人应当顺延投标文件的截止时间。</w:t>
            </w:r>
          </w:p>
        </w:tc>
      </w:tr>
      <w:tr w:rsidR="009C61CE" w14:paraId="7AF10369"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C13538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2.2.3</w:t>
            </w:r>
          </w:p>
        </w:tc>
        <w:tc>
          <w:tcPr>
            <w:tcW w:w="2159" w:type="dxa"/>
            <w:tcBorders>
              <w:top w:val="single" w:sz="4" w:space="0" w:color="auto"/>
              <w:left w:val="single" w:sz="4" w:space="0" w:color="auto"/>
              <w:bottom w:val="single" w:sz="4" w:space="0" w:color="auto"/>
              <w:right w:val="single" w:sz="4" w:space="0" w:color="auto"/>
            </w:tcBorders>
            <w:vAlign w:val="center"/>
          </w:tcPr>
          <w:p w14:paraId="0C77CB58"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投标人确认收到招标文件澄清</w:t>
            </w:r>
          </w:p>
        </w:tc>
        <w:tc>
          <w:tcPr>
            <w:tcW w:w="6648" w:type="dxa"/>
            <w:tcBorders>
              <w:top w:val="single" w:sz="4" w:space="0" w:color="auto"/>
              <w:left w:val="single" w:sz="4" w:space="0" w:color="auto"/>
              <w:bottom w:val="single" w:sz="4" w:space="0" w:color="auto"/>
              <w:right w:val="single" w:sz="4" w:space="0" w:color="auto"/>
            </w:tcBorders>
            <w:vAlign w:val="center"/>
          </w:tcPr>
          <w:p w14:paraId="6AC0A118" w14:textId="77777777" w:rsidR="009C61CE" w:rsidRDefault="00000000">
            <w:pPr>
              <w:wordWrap w:val="0"/>
              <w:spacing w:line="420" w:lineRule="exact"/>
              <w:rPr>
                <w:rFonts w:ascii="宋体" w:hAnsi="宋体" w:cs="宋体"/>
                <w:sz w:val="24"/>
                <w:szCs w:val="24"/>
              </w:rPr>
            </w:pPr>
            <w:r>
              <w:rPr>
                <w:rFonts w:ascii="宋体" w:hAnsi="宋体" w:cs="宋体" w:hint="eastAsia"/>
                <w:sz w:val="24"/>
                <w:szCs w:val="24"/>
                <w:u w:val="single"/>
              </w:rPr>
              <w:t>招标文件的澄清或修改在广州交易集团有限公司（广州公共资源交易中心）网站“项目查询(日程安排、答疑纪要)”专区网上公开发布，发出即视作收到，以广州交易集团有限公司（广州公共资源交易中心）网站发布时间作为送达时间。无需投标人确认。投标人应自行关注，招标人不再一一通知。招标文件的澄清或修改内容作为招标文件的组成部分，具有约束作用。</w:t>
            </w:r>
          </w:p>
        </w:tc>
      </w:tr>
      <w:tr w:rsidR="009C61CE" w14:paraId="5B8FC644"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B1CD05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2.3.1</w:t>
            </w:r>
          </w:p>
        </w:tc>
        <w:tc>
          <w:tcPr>
            <w:tcW w:w="2159" w:type="dxa"/>
            <w:tcBorders>
              <w:top w:val="single" w:sz="4" w:space="0" w:color="auto"/>
              <w:left w:val="single" w:sz="4" w:space="0" w:color="auto"/>
              <w:bottom w:val="single" w:sz="4" w:space="0" w:color="auto"/>
              <w:right w:val="single" w:sz="4" w:space="0" w:color="auto"/>
            </w:tcBorders>
            <w:vAlign w:val="center"/>
          </w:tcPr>
          <w:p w14:paraId="6B71D44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招标文件修改发出的形式</w:t>
            </w:r>
          </w:p>
        </w:tc>
        <w:tc>
          <w:tcPr>
            <w:tcW w:w="6648" w:type="dxa"/>
            <w:tcBorders>
              <w:top w:val="single" w:sz="4" w:space="0" w:color="auto"/>
              <w:left w:val="single" w:sz="4" w:space="0" w:color="auto"/>
              <w:bottom w:val="single" w:sz="4" w:space="0" w:color="auto"/>
              <w:right w:val="single" w:sz="4" w:space="0" w:color="auto"/>
            </w:tcBorders>
            <w:vAlign w:val="center"/>
          </w:tcPr>
          <w:p w14:paraId="08E88700"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以补充公告或项目答疑澄清的方式在广州交易集团有限公司（广州公共资源交易中心）网站发布。</w:t>
            </w:r>
          </w:p>
        </w:tc>
      </w:tr>
      <w:tr w:rsidR="009C61CE" w14:paraId="63E964AC"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5B6128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2.3.2</w:t>
            </w:r>
          </w:p>
        </w:tc>
        <w:tc>
          <w:tcPr>
            <w:tcW w:w="2159" w:type="dxa"/>
            <w:tcBorders>
              <w:top w:val="single" w:sz="4" w:space="0" w:color="auto"/>
              <w:left w:val="single" w:sz="4" w:space="0" w:color="auto"/>
              <w:bottom w:val="single" w:sz="4" w:space="0" w:color="auto"/>
              <w:right w:val="single" w:sz="4" w:space="0" w:color="auto"/>
            </w:tcBorders>
            <w:vAlign w:val="center"/>
          </w:tcPr>
          <w:p w14:paraId="24F2314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投标人确认收到招标文件修改</w:t>
            </w:r>
          </w:p>
        </w:tc>
        <w:tc>
          <w:tcPr>
            <w:tcW w:w="6648" w:type="dxa"/>
            <w:tcBorders>
              <w:top w:val="single" w:sz="4" w:space="0" w:color="auto"/>
              <w:left w:val="single" w:sz="4" w:space="0" w:color="auto"/>
              <w:bottom w:val="single" w:sz="4" w:space="0" w:color="auto"/>
              <w:right w:val="single" w:sz="4" w:space="0" w:color="auto"/>
            </w:tcBorders>
            <w:vAlign w:val="center"/>
          </w:tcPr>
          <w:p w14:paraId="7A59D911" w14:textId="77777777" w:rsidR="009C61CE" w:rsidRDefault="00000000">
            <w:pPr>
              <w:spacing w:line="420" w:lineRule="exact"/>
              <w:rPr>
                <w:rFonts w:ascii="宋体" w:hAnsi="宋体" w:cs="宋体"/>
                <w:sz w:val="24"/>
                <w:szCs w:val="24"/>
              </w:rPr>
            </w:pPr>
            <w:r>
              <w:rPr>
                <w:rFonts w:ascii="宋体" w:hAnsi="宋体" w:cs="宋体" w:hint="eastAsia"/>
                <w:sz w:val="24"/>
                <w:szCs w:val="24"/>
                <w:u w:val="single"/>
              </w:rPr>
              <w:t>招标文件的澄清或修改在广州交易集团有限公司（广州公共资源交易中心）网站“项目查询(日程安排、答疑纪要)”专区网</w:t>
            </w:r>
            <w:r>
              <w:rPr>
                <w:rFonts w:ascii="宋体" w:hAnsi="宋体" w:cs="宋体" w:hint="eastAsia"/>
                <w:sz w:val="24"/>
                <w:szCs w:val="24"/>
                <w:u w:val="single"/>
              </w:rPr>
              <w:lastRenderedPageBreak/>
              <w:t>上公开发布，发出即视作收到，以广州公共资源交易中心数字交易平台网站发布时间作为送达时间。无需投标人确认。投标人应自行关注，招标人不再一一通知。招标文件的澄清或修改内容作为招标文件的组成部分，具有约束作用</w:t>
            </w:r>
            <w:r>
              <w:rPr>
                <w:rFonts w:ascii="宋体" w:hAnsi="宋体" w:cs="宋体" w:hint="eastAsia"/>
                <w:sz w:val="24"/>
                <w:szCs w:val="24"/>
              </w:rPr>
              <w:t>。</w:t>
            </w:r>
          </w:p>
        </w:tc>
      </w:tr>
      <w:tr w:rsidR="009C61CE" w14:paraId="339C2A54"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BC8124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3.1.1</w:t>
            </w:r>
          </w:p>
        </w:tc>
        <w:tc>
          <w:tcPr>
            <w:tcW w:w="2159" w:type="dxa"/>
            <w:tcBorders>
              <w:top w:val="single" w:sz="4" w:space="0" w:color="auto"/>
              <w:left w:val="single" w:sz="4" w:space="0" w:color="auto"/>
              <w:bottom w:val="single" w:sz="4" w:space="0" w:color="auto"/>
              <w:right w:val="single" w:sz="4" w:space="0" w:color="auto"/>
            </w:tcBorders>
            <w:vAlign w:val="center"/>
          </w:tcPr>
          <w:p w14:paraId="1572B21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构成投标文件的其他资料</w:t>
            </w:r>
          </w:p>
        </w:tc>
        <w:tc>
          <w:tcPr>
            <w:tcW w:w="6648" w:type="dxa"/>
            <w:tcBorders>
              <w:top w:val="single" w:sz="4" w:space="0" w:color="auto"/>
              <w:left w:val="single" w:sz="4" w:space="0" w:color="auto"/>
              <w:bottom w:val="single" w:sz="4" w:space="0" w:color="auto"/>
              <w:right w:val="single" w:sz="4" w:space="0" w:color="auto"/>
            </w:tcBorders>
            <w:vAlign w:val="center"/>
          </w:tcPr>
          <w:p w14:paraId="6C271D4E"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满足本项目评审要求的其他资料</w:t>
            </w:r>
          </w:p>
        </w:tc>
      </w:tr>
      <w:tr w:rsidR="009C61CE" w14:paraId="42BB0675"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910AF1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3.2.1</w:t>
            </w:r>
          </w:p>
        </w:tc>
        <w:tc>
          <w:tcPr>
            <w:tcW w:w="2159" w:type="dxa"/>
            <w:tcBorders>
              <w:top w:val="single" w:sz="4" w:space="0" w:color="auto"/>
              <w:left w:val="single" w:sz="4" w:space="0" w:color="auto"/>
              <w:bottom w:val="single" w:sz="4" w:space="0" w:color="auto"/>
              <w:right w:val="single" w:sz="4" w:space="0" w:color="auto"/>
            </w:tcBorders>
            <w:vAlign w:val="center"/>
          </w:tcPr>
          <w:p w14:paraId="6018A46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增值税税金的计算方法</w:t>
            </w:r>
          </w:p>
        </w:tc>
        <w:tc>
          <w:tcPr>
            <w:tcW w:w="6648" w:type="dxa"/>
            <w:tcBorders>
              <w:top w:val="single" w:sz="4" w:space="0" w:color="auto"/>
              <w:left w:val="single" w:sz="4" w:space="0" w:color="auto"/>
              <w:bottom w:val="single" w:sz="4" w:space="0" w:color="auto"/>
              <w:right w:val="single" w:sz="4" w:space="0" w:color="auto"/>
            </w:tcBorders>
            <w:vAlign w:val="center"/>
          </w:tcPr>
          <w:p w14:paraId="2C689223"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一般计税方法计算</w:t>
            </w:r>
          </w:p>
        </w:tc>
      </w:tr>
      <w:tr w:rsidR="009C61CE" w14:paraId="19272B42"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BF383C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3.2.3</w:t>
            </w:r>
          </w:p>
        </w:tc>
        <w:tc>
          <w:tcPr>
            <w:tcW w:w="2159" w:type="dxa"/>
            <w:tcBorders>
              <w:top w:val="single" w:sz="4" w:space="0" w:color="auto"/>
              <w:left w:val="single" w:sz="4" w:space="0" w:color="auto"/>
              <w:bottom w:val="single" w:sz="4" w:space="0" w:color="auto"/>
              <w:right w:val="single" w:sz="4" w:space="0" w:color="auto"/>
            </w:tcBorders>
            <w:vAlign w:val="center"/>
          </w:tcPr>
          <w:p w14:paraId="6812675D"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报价方式</w:t>
            </w:r>
          </w:p>
        </w:tc>
        <w:tc>
          <w:tcPr>
            <w:tcW w:w="6648" w:type="dxa"/>
            <w:tcBorders>
              <w:top w:val="single" w:sz="4" w:space="0" w:color="auto"/>
              <w:left w:val="single" w:sz="4" w:space="0" w:color="auto"/>
              <w:bottom w:val="single" w:sz="4" w:space="0" w:color="auto"/>
              <w:right w:val="single" w:sz="4" w:space="0" w:color="auto"/>
            </w:tcBorders>
            <w:vAlign w:val="center"/>
          </w:tcPr>
          <w:p w14:paraId="25145C57" w14:textId="77777777" w:rsidR="009C61CE" w:rsidRDefault="00000000">
            <w:pPr>
              <w:spacing w:line="420" w:lineRule="exact"/>
              <w:ind w:leftChars="19" w:left="40" w:rightChars="51" w:right="107"/>
              <w:rPr>
                <w:rFonts w:ascii="宋体" w:hAnsi="宋体" w:cs="宋体"/>
                <w:b/>
                <w:sz w:val="24"/>
                <w:szCs w:val="24"/>
                <w:u w:val="single"/>
              </w:rPr>
            </w:pPr>
            <w:r>
              <w:rPr>
                <w:rFonts w:ascii="宋体" w:hAnsi="宋体" w:cs="宋体" w:hint="eastAsia"/>
                <w:b/>
                <w:bCs/>
                <w:sz w:val="24"/>
                <w:szCs w:val="24"/>
                <w:u w:val="single"/>
              </w:rPr>
              <w:t>投标人根据《国家发展改革委关于进一步放开建设项目专业服务价格的通知》（</w:t>
            </w:r>
            <w:proofErr w:type="gramStart"/>
            <w:r>
              <w:rPr>
                <w:rFonts w:ascii="宋体" w:hAnsi="宋体" w:cs="宋体" w:hint="eastAsia"/>
                <w:b/>
                <w:bCs/>
                <w:sz w:val="24"/>
                <w:szCs w:val="24"/>
                <w:u w:val="single"/>
              </w:rPr>
              <w:t>发改价格</w:t>
            </w:r>
            <w:proofErr w:type="gramEnd"/>
            <w:r>
              <w:rPr>
                <w:rFonts w:ascii="宋体" w:hAnsi="宋体" w:cs="宋体" w:hint="eastAsia"/>
                <w:b/>
                <w:bCs/>
                <w:sz w:val="24"/>
                <w:szCs w:val="24"/>
                <w:u w:val="single"/>
              </w:rPr>
              <w:t>[2015] 299号），结合企业自身及项目情况以元为单位自行报价，监理服务费报价超过控制价将按无效投标处理。</w:t>
            </w:r>
          </w:p>
        </w:tc>
      </w:tr>
      <w:tr w:rsidR="009C61CE" w14:paraId="681A9DE5"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EB3388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3.2.4</w:t>
            </w:r>
          </w:p>
        </w:tc>
        <w:tc>
          <w:tcPr>
            <w:tcW w:w="2159" w:type="dxa"/>
            <w:tcBorders>
              <w:top w:val="single" w:sz="4" w:space="0" w:color="auto"/>
              <w:left w:val="single" w:sz="4" w:space="0" w:color="auto"/>
              <w:bottom w:val="single" w:sz="4" w:space="0" w:color="auto"/>
              <w:right w:val="single" w:sz="4" w:space="0" w:color="auto"/>
            </w:tcBorders>
            <w:vAlign w:val="center"/>
          </w:tcPr>
          <w:p w14:paraId="0C8D4E3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最高投标限价</w:t>
            </w:r>
          </w:p>
        </w:tc>
        <w:tc>
          <w:tcPr>
            <w:tcW w:w="6648" w:type="dxa"/>
            <w:tcBorders>
              <w:top w:val="single" w:sz="4" w:space="0" w:color="auto"/>
              <w:left w:val="single" w:sz="4" w:space="0" w:color="auto"/>
              <w:bottom w:val="single" w:sz="4" w:space="0" w:color="auto"/>
              <w:right w:val="single" w:sz="4" w:space="0" w:color="auto"/>
            </w:tcBorders>
            <w:vAlign w:val="center"/>
          </w:tcPr>
          <w:p w14:paraId="23FD86E4"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□无</w:t>
            </w:r>
          </w:p>
          <w:p w14:paraId="502CB18B" w14:textId="41EBCFB9"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rPr>
              <w:t>■有</w:t>
            </w:r>
            <w:r>
              <w:rPr>
                <w:rFonts w:ascii="宋体" w:hAnsi="宋体" w:cs="宋体" w:hint="eastAsia"/>
                <w:b/>
                <w:sz w:val="24"/>
                <w:szCs w:val="24"/>
                <w:u w:val="single"/>
              </w:rPr>
              <w:t>，</w:t>
            </w:r>
            <w:r>
              <w:rPr>
                <w:rFonts w:ascii="宋体" w:hAnsi="宋体" w:cs="宋体" w:hint="eastAsia"/>
                <w:sz w:val="24"/>
                <w:szCs w:val="24"/>
                <w:u w:val="single"/>
              </w:rPr>
              <w:t>最高投标限价（总价）：</w:t>
            </w:r>
            <w:r w:rsidRPr="00060CDD">
              <w:rPr>
                <w:rFonts w:ascii="宋体" w:hAnsi="宋体" w:cs="宋体" w:hint="eastAsia"/>
                <w:b/>
                <w:bCs/>
                <w:sz w:val="24"/>
                <w:szCs w:val="24"/>
                <w:u w:val="single"/>
              </w:rPr>
              <w:t>人民币</w:t>
            </w:r>
            <w:r w:rsidR="00060CDD" w:rsidRPr="00060CDD">
              <w:rPr>
                <w:rFonts w:ascii="宋体" w:hAnsi="宋体" w:cs="宋体" w:hint="eastAsia"/>
                <w:b/>
                <w:bCs/>
                <w:sz w:val="24"/>
                <w:szCs w:val="24"/>
                <w:u w:val="single"/>
              </w:rPr>
              <w:t>8023052.18</w:t>
            </w:r>
            <w:r w:rsidRPr="00060CDD">
              <w:rPr>
                <w:rFonts w:ascii="宋体" w:hAnsi="宋体" w:cs="宋体" w:hint="eastAsia"/>
                <w:b/>
                <w:bCs/>
                <w:sz w:val="24"/>
                <w:szCs w:val="24"/>
                <w:u w:val="single"/>
              </w:rPr>
              <w:t>元</w:t>
            </w:r>
            <w:r>
              <w:rPr>
                <w:rFonts w:ascii="宋体" w:hAnsi="宋体" w:cs="宋体" w:hint="eastAsia"/>
                <w:bCs/>
                <w:sz w:val="24"/>
                <w:szCs w:val="24"/>
                <w:u w:val="single"/>
              </w:rPr>
              <w:t>。</w:t>
            </w:r>
          </w:p>
          <w:p w14:paraId="7749DFC6"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rPr>
              <w:t>注：凡投标总价超过招标人公布的最高投标限价，将被视为废标。</w:t>
            </w:r>
          </w:p>
        </w:tc>
      </w:tr>
      <w:tr w:rsidR="009C61CE" w14:paraId="7C89CA5E"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60285AD7"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3.2.5</w:t>
            </w:r>
          </w:p>
        </w:tc>
        <w:tc>
          <w:tcPr>
            <w:tcW w:w="2159" w:type="dxa"/>
            <w:tcBorders>
              <w:top w:val="single" w:sz="4" w:space="0" w:color="auto"/>
              <w:left w:val="single" w:sz="4" w:space="0" w:color="auto"/>
              <w:bottom w:val="single" w:sz="4" w:space="0" w:color="auto"/>
              <w:right w:val="single" w:sz="4" w:space="0" w:color="auto"/>
            </w:tcBorders>
            <w:vAlign w:val="center"/>
          </w:tcPr>
          <w:p w14:paraId="0731E597"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投标报价的其他要求</w:t>
            </w:r>
          </w:p>
        </w:tc>
        <w:tc>
          <w:tcPr>
            <w:tcW w:w="6648" w:type="dxa"/>
            <w:tcBorders>
              <w:top w:val="single" w:sz="4" w:space="0" w:color="auto"/>
              <w:left w:val="single" w:sz="4" w:space="0" w:color="auto"/>
              <w:bottom w:val="single" w:sz="4" w:space="0" w:color="auto"/>
              <w:right w:val="single" w:sz="4" w:space="0" w:color="auto"/>
            </w:tcBorders>
            <w:vAlign w:val="center"/>
          </w:tcPr>
          <w:p w14:paraId="20419285"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投标人的报价，应是其按招标文件及监理合同要求完成监理工作的所有费用，凡在本项目合同中提及即与监理服务有关的一切费用均含在监理酬金中，具体包括人员工资、福利、社保、办公费用（资料费、电脑、打印机、复印机等办公设备及耗材费）、受托人为监理本项目使用的设备和设施费用、交通差旅费用、餐费、管理费、利润、税金等一切费用。</w:t>
            </w:r>
          </w:p>
          <w:p w14:paraId="0E9EC8CB"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投标人必须详细审阅全部招标文件及相关附件，充分考虑职责和义务,全面地理解招标文件对投标报价的要求,并按招标人提出的条件及内容进行报价。</w:t>
            </w:r>
          </w:p>
        </w:tc>
      </w:tr>
      <w:tr w:rsidR="009C61CE" w14:paraId="2DFB38BB"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D2561F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3.3.1</w:t>
            </w:r>
          </w:p>
        </w:tc>
        <w:tc>
          <w:tcPr>
            <w:tcW w:w="2159" w:type="dxa"/>
            <w:tcBorders>
              <w:top w:val="single" w:sz="4" w:space="0" w:color="auto"/>
              <w:left w:val="single" w:sz="4" w:space="0" w:color="auto"/>
              <w:bottom w:val="single" w:sz="4" w:space="0" w:color="auto"/>
              <w:right w:val="single" w:sz="4" w:space="0" w:color="auto"/>
            </w:tcBorders>
            <w:vAlign w:val="center"/>
          </w:tcPr>
          <w:p w14:paraId="2E2B6D0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投标有效期</w:t>
            </w:r>
          </w:p>
        </w:tc>
        <w:tc>
          <w:tcPr>
            <w:tcW w:w="6648" w:type="dxa"/>
            <w:tcBorders>
              <w:top w:val="single" w:sz="4" w:space="0" w:color="auto"/>
              <w:left w:val="single" w:sz="4" w:space="0" w:color="auto"/>
              <w:bottom w:val="single" w:sz="4" w:space="0" w:color="auto"/>
              <w:right w:val="single" w:sz="4" w:space="0" w:color="auto"/>
            </w:tcBorders>
            <w:vAlign w:val="center"/>
          </w:tcPr>
          <w:p w14:paraId="5302D03B"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90</w:t>
            </w:r>
            <w:r>
              <w:rPr>
                <w:rFonts w:ascii="宋体" w:hAnsi="宋体" w:cs="宋体" w:hint="eastAsia"/>
                <w:sz w:val="24"/>
                <w:szCs w:val="24"/>
              </w:rPr>
              <w:t>日历天</w:t>
            </w:r>
            <w:r>
              <w:rPr>
                <w:rFonts w:ascii="宋体" w:hAnsi="宋体" w:cs="宋体" w:hint="eastAsia"/>
                <w:sz w:val="24"/>
                <w:szCs w:val="24"/>
                <w:u w:val="single"/>
              </w:rPr>
              <w:t>（从提交投标截止之日起计算）。</w:t>
            </w:r>
          </w:p>
        </w:tc>
      </w:tr>
      <w:tr w:rsidR="009C61CE" w14:paraId="4A409BD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9BC3AD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3.4.1</w:t>
            </w:r>
          </w:p>
        </w:tc>
        <w:tc>
          <w:tcPr>
            <w:tcW w:w="2159" w:type="dxa"/>
            <w:tcBorders>
              <w:top w:val="single" w:sz="4" w:space="0" w:color="auto"/>
              <w:left w:val="single" w:sz="4" w:space="0" w:color="auto"/>
              <w:bottom w:val="single" w:sz="4" w:space="0" w:color="auto"/>
              <w:right w:val="single" w:sz="4" w:space="0" w:color="auto"/>
            </w:tcBorders>
            <w:vAlign w:val="center"/>
          </w:tcPr>
          <w:p w14:paraId="652A534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投标保证金</w:t>
            </w:r>
          </w:p>
        </w:tc>
        <w:tc>
          <w:tcPr>
            <w:tcW w:w="6648" w:type="dxa"/>
            <w:tcBorders>
              <w:top w:val="single" w:sz="4" w:space="0" w:color="auto"/>
              <w:left w:val="single" w:sz="4" w:space="0" w:color="auto"/>
              <w:bottom w:val="single" w:sz="4" w:space="0" w:color="auto"/>
              <w:right w:val="single" w:sz="4" w:space="0" w:color="auto"/>
            </w:tcBorders>
            <w:vAlign w:val="center"/>
          </w:tcPr>
          <w:p w14:paraId="23CA7ADB" w14:textId="77777777" w:rsidR="009C61CE" w:rsidRDefault="00000000">
            <w:pPr>
              <w:spacing w:line="420" w:lineRule="exact"/>
              <w:rPr>
                <w:rFonts w:ascii="宋体" w:hAnsi="宋体" w:cs="宋体"/>
                <w:sz w:val="24"/>
                <w:szCs w:val="24"/>
              </w:rPr>
            </w:pPr>
            <w:r>
              <w:rPr>
                <w:rFonts w:ascii="宋体" w:hAnsi="宋体" w:cs="宋体" w:hint="eastAsia"/>
                <w:sz w:val="24"/>
                <w:szCs w:val="24"/>
              </w:rPr>
              <w:t>是否要求投标人递交投标保证金：</w:t>
            </w:r>
          </w:p>
          <w:p w14:paraId="29D7DAC8" w14:textId="77777777" w:rsidR="009C61CE" w:rsidRDefault="00000000">
            <w:pPr>
              <w:spacing w:line="420" w:lineRule="exact"/>
              <w:rPr>
                <w:rFonts w:ascii="宋体" w:hAnsi="宋体" w:cs="宋体"/>
                <w:sz w:val="24"/>
                <w:szCs w:val="24"/>
              </w:rPr>
            </w:pPr>
            <w:r>
              <w:rPr>
                <w:rFonts w:ascii="宋体" w:hAnsi="宋体" w:cs="宋体" w:hint="eastAsia"/>
                <w:sz w:val="24"/>
                <w:szCs w:val="24"/>
              </w:rPr>
              <w:sym w:font="Wingdings" w:char="00FE"/>
            </w:r>
            <w:r>
              <w:rPr>
                <w:rFonts w:ascii="宋体" w:hAnsi="宋体" w:cs="宋体" w:hint="eastAsia"/>
                <w:sz w:val="24"/>
                <w:szCs w:val="24"/>
              </w:rPr>
              <w:t>要求，投标保证金的形式：</w:t>
            </w:r>
          </w:p>
          <w:p w14:paraId="58F0FF79" w14:textId="77777777" w:rsidR="009C61CE" w:rsidRDefault="00000000">
            <w:pPr>
              <w:spacing w:line="420" w:lineRule="exact"/>
              <w:rPr>
                <w:rFonts w:ascii="宋体" w:hAnsi="宋体" w:cs="宋体"/>
                <w:sz w:val="24"/>
                <w:szCs w:val="24"/>
              </w:rPr>
            </w:pPr>
            <w:r>
              <w:rPr>
                <w:rFonts w:ascii="宋体" w:hAnsi="宋体" w:cs="宋体" w:hint="eastAsia"/>
                <w:sz w:val="24"/>
                <w:szCs w:val="24"/>
              </w:rPr>
              <w:t>1、投标保证金可采用现金、支票、投标保函、投标保证保险等能够实现保证目的的方式，须在递交投标文件截止时间前完成缴纳。</w:t>
            </w:r>
          </w:p>
          <w:p w14:paraId="3085B67A" w14:textId="0E24CDCA" w:rsidR="009C61CE" w:rsidRDefault="00000000">
            <w:pPr>
              <w:spacing w:line="420" w:lineRule="exact"/>
              <w:rPr>
                <w:rFonts w:ascii="宋体" w:hAnsi="宋体" w:cs="宋体"/>
                <w:sz w:val="24"/>
                <w:szCs w:val="24"/>
              </w:rPr>
            </w:pPr>
            <w:r>
              <w:rPr>
                <w:rFonts w:ascii="宋体" w:hAnsi="宋体" w:cs="宋体" w:hint="eastAsia"/>
                <w:sz w:val="24"/>
                <w:szCs w:val="24"/>
              </w:rPr>
              <w:lastRenderedPageBreak/>
              <w:t>2、投标保证金金额：</w:t>
            </w:r>
            <w:r w:rsidR="00F42050" w:rsidRPr="00F42050">
              <w:rPr>
                <w:rFonts w:ascii="宋体" w:hAnsi="宋体" w:cs="宋体" w:hint="eastAsia"/>
                <w:b/>
                <w:bCs/>
                <w:sz w:val="24"/>
                <w:szCs w:val="24"/>
                <w:u w:val="single"/>
              </w:rPr>
              <w:t>5</w:t>
            </w:r>
            <w:r w:rsidRPr="00F42050">
              <w:rPr>
                <w:rFonts w:ascii="宋体" w:hAnsi="宋体" w:cs="宋体" w:hint="eastAsia"/>
                <w:b/>
                <w:bCs/>
                <w:sz w:val="24"/>
                <w:szCs w:val="24"/>
                <w:u w:val="single"/>
              </w:rPr>
              <w:t>万元</w:t>
            </w:r>
            <w:r w:rsidRPr="00F42050">
              <w:rPr>
                <w:rFonts w:ascii="宋体" w:hAnsi="宋体" w:cs="宋体" w:hint="eastAsia"/>
                <w:b/>
                <w:bCs/>
                <w:sz w:val="24"/>
                <w:szCs w:val="24"/>
              </w:rPr>
              <w:t>。</w:t>
            </w:r>
          </w:p>
          <w:p w14:paraId="2A198C7F" w14:textId="77777777" w:rsidR="009C61CE" w:rsidRDefault="00000000">
            <w:pPr>
              <w:spacing w:line="420" w:lineRule="exact"/>
              <w:rPr>
                <w:rFonts w:ascii="宋体" w:hAnsi="宋体" w:cs="宋体"/>
                <w:sz w:val="24"/>
                <w:szCs w:val="24"/>
              </w:rPr>
            </w:pPr>
            <w:r>
              <w:rPr>
                <w:rFonts w:ascii="宋体" w:hAnsi="宋体" w:cs="宋体" w:hint="eastAsia"/>
                <w:sz w:val="24"/>
                <w:szCs w:val="24"/>
              </w:rPr>
              <w:t>3、投标保证金有效期：</w:t>
            </w:r>
            <w:r>
              <w:rPr>
                <w:rFonts w:ascii="宋体" w:hAnsi="宋体" w:cs="宋体" w:hint="eastAsia"/>
                <w:sz w:val="24"/>
                <w:szCs w:val="24"/>
                <w:u w:val="single"/>
              </w:rPr>
              <w:t>与投标有效期一致。</w:t>
            </w:r>
          </w:p>
          <w:p w14:paraId="312FB5A9" w14:textId="77777777" w:rsidR="009C61CE" w:rsidRDefault="00000000">
            <w:pPr>
              <w:spacing w:line="420" w:lineRule="exact"/>
              <w:rPr>
                <w:rFonts w:ascii="宋体" w:hAnsi="宋体" w:cs="宋体"/>
                <w:sz w:val="24"/>
                <w:szCs w:val="24"/>
              </w:rPr>
            </w:pPr>
            <w:r>
              <w:rPr>
                <w:rFonts w:ascii="宋体" w:hAnsi="宋体" w:cs="宋体" w:hint="eastAsia"/>
                <w:sz w:val="24"/>
                <w:szCs w:val="24"/>
              </w:rPr>
              <w:t>4、如采用现金、支票或汇票形式提交的，由广州公共资源交易中心代收（保证金从投标人基本账户转账至广州公共资源交易中心。）具体操作要求详见广州公共资源交易中心最新的投标保证金缴纳操作流程及有关指引，递交事宜请自行咨询交易中心；请各投标人在投标文件递交截止时间前按上述金额递交至广州公共资源交易中心，到账情况以开标时广州公共资源交易中心数据库查询的信息为准。</w:t>
            </w:r>
          </w:p>
          <w:p w14:paraId="0E58DFDA" w14:textId="77777777" w:rsidR="009C61CE" w:rsidRDefault="00000000">
            <w:pPr>
              <w:spacing w:line="420" w:lineRule="exact"/>
              <w:rPr>
                <w:rFonts w:ascii="宋体" w:hAnsi="宋体" w:cs="宋体"/>
                <w:sz w:val="24"/>
                <w:szCs w:val="24"/>
              </w:rPr>
            </w:pPr>
            <w:r>
              <w:rPr>
                <w:rFonts w:ascii="宋体" w:hAnsi="宋体" w:cs="宋体" w:hint="eastAsia"/>
                <w:sz w:val="24"/>
                <w:szCs w:val="24"/>
              </w:rPr>
              <w:t>5、如采用投标保函、投标保证保险等形式提交投标保证金的，投标保函或投标保证保险需开具给招标人（保险受益人须为招标人），</w:t>
            </w:r>
            <w:r>
              <w:rPr>
                <w:rFonts w:ascii="宋体" w:hAnsi="宋体"/>
                <w:sz w:val="24"/>
                <w:szCs w:val="24"/>
              </w:rPr>
              <w:t>开标前可不提交纸质原件，但投标人应在投标文件中提交投标保函或投标保险的扫描件并加盖投标人电子印章，完成评标后，由中标候选人在中标候选人公示前向招标代理单位提交纸质原件并在网上公示。如投标人选择在开标前提交纸质原件的，可</w:t>
            </w:r>
            <w:r>
              <w:rPr>
                <w:rFonts w:ascii="宋体" w:hAnsi="宋体" w:cs="宋体" w:hint="eastAsia"/>
                <w:sz w:val="24"/>
                <w:szCs w:val="24"/>
              </w:rPr>
              <w:t>在投标截止时间前单独密封递交至开标室，密封袋上应写明“[工程名称]投标保证金凭证原件”。若以交易系统支持的电子保函或电子投标保证保险递交的，到账情况以开标时广州公共资源交易中心数据库查询信息为准。</w:t>
            </w:r>
          </w:p>
          <w:p w14:paraId="02905E4E" w14:textId="77777777" w:rsidR="009C61CE" w:rsidRDefault="00000000">
            <w:pPr>
              <w:spacing w:line="420" w:lineRule="exac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u w:val="single"/>
                <w:shd w:val="clear" w:color="auto" w:fill="FFFFFF"/>
              </w:rPr>
              <w:t>若以交易系统支持的电子形式递交的（具体操作要求详见广州公共资源交易中心有关指引，递交事宜请自行咨询交易中心），到账情况</w:t>
            </w:r>
            <w:r>
              <w:rPr>
                <w:rFonts w:ascii="宋体" w:hAnsi="宋体" w:cs="宋体"/>
                <w:sz w:val="24"/>
                <w:szCs w:val="24"/>
                <w:u w:val="single"/>
              </w:rPr>
              <w:t>以开标时广州公共资源交易中心数据库查询的信息为准。</w:t>
            </w:r>
          </w:p>
          <w:p w14:paraId="777E7AF9" w14:textId="77777777" w:rsidR="009C61CE" w:rsidRDefault="00000000">
            <w:pPr>
              <w:widowControl/>
              <w:spacing w:line="420" w:lineRule="exact"/>
              <w:jc w:val="left"/>
              <w:rPr>
                <w:rFonts w:ascii="宋体" w:hAnsi="宋体" w:cs="宋体"/>
                <w:kern w:val="0"/>
                <w:sz w:val="24"/>
                <w:szCs w:val="24"/>
              </w:rPr>
            </w:pPr>
            <w:r>
              <w:rPr>
                <w:rFonts w:ascii="宋体" w:hAnsi="宋体" w:cs="宋体" w:hint="eastAsia"/>
                <w:sz w:val="24"/>
                <w:szCs w:val="24"/>
              </w:rPr>
              <w:t>□不要求</w:t>
            </w:r>
          </w:p>
        </w:tc>
      </w:tr>
      <w:tr w:rsidR="009C61CE" w14:paraId="5ECF098B"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BA781E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3.4.4</w:t>
            </w:r>
          </w:p>
        </w:tc>
        <w:tc>
          <w:tcPr>
            <w:tcW w:w="2159" w:type="dxa"/>
            <w:tcBorders>
              <w:top w:val="single" w:sz="4" w:space="0" w:color="auto"/>
              <w:left w:val="single" w:sz="4" w:space="0" w:color="auto"/>
              <w:bottom w:val="single" w:sz="4" w:space="0" w:color="auto"/>
              <w:right w:val="single" w:sz="4" w:space="0" w:color="auto"/>
            </w:tcBorders>
            <w:vAlign w:val="center"/>
          </w:tcPr>
          <w:p w14:paraId="542FBCA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其他可以不予退还投标保证金的情形</w:t>
            </w:r>
          </w:p>
        </w:tc>
        <w:tc>
          <w:tcPr>
            <w:tcW w:w="6648" w:type="dxa"/>
            <w:tcBorders>
              <w:top w:val="single" w:sz="4" w:space="0" w:color="auto"/>
              <w:left w:val="single" w:sz="4" w:space="0" w:color="auto"/>
              <w:bottom w:val="single" w:sz="4" w:space="0" w:color="auto"/>
              <w:right w:val="single" w:sz="4" w:space="0" w:color="auto"/>
            </w:tcBorders>
            <w:vAlign w:val="center"/>
          </w:tcPr>
          <w:p w14:paraId="466654C6"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w:t>
            </w:r>
          </w:p>
        </w:tc>
      </w:tr>
      <w:tr w:rsidR="009C61CE" w14:paraId="7DEAC38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7ADFCA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3.5</w:t>
            </w:r>
          </w:p>
        </w:tc>
        <w:tc>
          <w:tcPr>
            <w:tcW w:w="2159" w:type="dxa"/>
            <w:tcBorders>
              <w:top w:val="single" w:sz="4" w:space="0" w:color="auto"/>
              <w:left w:val="single" w:sz="4" w:space="0" w:color="auto"/>
              <w:bottom w:val="single" w:sz="4" w:space="0" w:color="auto"/>
              <w:right w:val="single" w:sz="4" w:space="0" w:color="auto"/>
            </w:tcBorders>
            <w:vAlign w:val="center"/>
          </w:tcPr>
          <w:p w14:paraId="78C16BE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资格审查资料的特殊要求</w:t>
            </w:r>
          </w:p>
        </w:tc>
        <w:tc>
          <w:tcPr>
            <w:tcW w:w="6648" w:type="dxa"/>
            <w:tcBorders>
              <w:top w:val="single" w:sz="4" w:space="0" w:color="auto"/>
              <w:left w:val="single" w:sz="4" w:space="0" w:color="auto"/>
              <w:bottom w:val="single" w:sz="4" w:space="0" w:color="auto"/>
              <w:right w:val="single" w:sz="4" w:space="0" w:color="auto"/>
            </w:tcBorders>
            <w:vAlign w:val="center"/>
          </w:tcPr>
          <w:p w14:paraId="2F5463D7" w14:textId="77777777" w:rsidR="009C61CE" w:rsidRDefault="00000000">
            <w:pPr>
              <w:topLinePunct/>
              <w:spacing w:line="420" w:lineRule="exact"/>
              <w:rPr>
                <w:rFonts w:ascii="宋体" w:hAnsi="宋体" w:cs="宋体"/>
                <w:sz w:val="24"/>
                <w:szCs w:val="24"/>
                <w:u w:val="single"/>
              </w:rPr>
            </w:pPr>
            <w:r>
              <w:rPr>
                <w:rFonts w:ascii="宋体" w:hAnsi="宋体" w:cs="宋体" w:hint="eastAsia"/>
                <w:sz w:val="24"/>
                <w:szCs w:val="24"/>
                <w:u w:val="single"/>
              </w:rPr>
              <w:t>■无</w:t>
            </w:r>
          </w:p>
          <w:p w14:paraId="5387057F"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u w:val="single"/>
              </w:rPr>
              <w:t>□有。</w:t>
            </w:r>
          </w:p>
        </w:tc>
      </w:tr>
      <w:tr w:rsidR="009C61CE" w14:paraId="4E53593D"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25C35E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3.5.2</w:t>
            </w:r>
          </w:p>
        </w:tc>
        <w:tc>
          <w:tcPr>
            <w:tcW w:w="2159" w:type="dxa"/>
            <w:tcBorders>
              <w:top w:val="single" w:sz="4" w:space="0" w:color="auto"/>
              <w:left w:val="single" w:sz="4" w:space="0" w:color="auto"/>
              <w:bottom w:val="single" w:sz="4" w:space="0" w:color="auto"/>
              <w:right w:val="single" w:sz="4" w:space="0" w:color="auto"/>
            </w:tcBorders>
            <w:vAlign w:val="center"/>
          </w:tcPr>
          <w:p w14:paraId="168D0F14"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近年财务状况的年份要求</w:t>
            </w:r>
          </w:p>
        </w:tc>
        <w:tc>
          <w:tcPr>
            <w:tcW w:w="6648" w:type="dxa"/>
            <w:tcBorders>
              <w:top w:val="single" w:sz="4" w:space="0" w:color="auto"/>
              <w:left w:val="single" w:sz="4" w:space="0" w:color="auto"/>
              <w:bottom w:val="single" w:sz="4" w:space="0" w:color="auto"/>
              <w:right w:val="single" w:sz="4" w:space="0" w:color="auto"/>
            </w:tcBorders>
            <w:vAlign w:val="center"/>
          </w:tcPr>
          <w:p w14:paraId="3C88272A"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w:t>
            </w:r>
          </w:p>
        </w:tc>
      </w:tr>
      <w:tr w:rsidR="009C61CE" w14:paraId="27DC44FF"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6E9350F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3.5.3</w:t>
            </w:r>
          </w:p>
        </w:tc>
        <w:tc>
          <w:tcPr>
            <w:tcW w:w="2159" w:type="dxa"/>
            <w:tcBorders>
              <w:top w:val="single" w:sz="4" w:space="0" w:color="auto"/>
              <w:left w:val="single" w:sz="4" w:space="0" w:color="auto"/>
              <w:bottom w:val="single" w:sz="4" w:space="0" w:color="auto"/>
              <w:right w:val="single" w:sz="4" w:space="0" w:color="auto"/>
            </w:tcBorders>
            <w:vAlign w:val="center"/>
          </w:tcPr>
          <w:p w14:paraId="24965C2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近年完成的类似项目情况的时间要求</w:t>
            </w:r>
          </w:p>
        </w:tc>
        <w:tc>
          <w:tcPr>
            <w:tcW w:w="6648" w:type="dxa"/>
            <w:tcBorders>
              <w:top w:val="single" w:sz="4" w:space="0" w:color="auto"/>
              <w:left w:val="single" w:sz="4" w:space="0" w:color="auto"/>
              <w:bottom w:val="single" w:sz="4" w:space="0" w:color="auto"/>
              <w:right w:val="single" w:sz="4" w:space="0" w:color="auto"/>
            </w:tcBorders>
            <w:vAlign w:val="center"/>
          </w:tcPr>
          <w:p w14:paraId="375A8CE7"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20</w:t>
            </w:r>
            <w:r>
              <w:rPr>
                <w:rFonts w:ascii="宋体" w:hAnsi="宋体" w:cs="宋体"/>
                <w:sz w:val="24"/>
                <w:szCs w:val="24"/>
                <w:u w:val="single"/>
              </w:rPr>
              <w:t>20</w:t>
            </w:r>
            <w:r>
              <w:rPr>
                <w:rFonts w:ascii="宋体" w:hAnsi="宋体" w:cs="宋体" w:hint="eastAsia"/>
                <w:sz w:val="24"/>
                <w:szCs w:val="24"/>
                <w:u w:val="single"/>
              </w:rPr>
              <w:t>年1月1日至今</w:t>
            </w:r>
          </w:p>
        </w:tc>
      </w:tr>
      <w:tr w:rsidR="009C61CE" w14:paraId="40620264"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84FC4A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3.5.5</w:t>
            </w:r>
          </w:p>
        </w:tc>
        <w:tc>
          <w:tcPr>
            <w:tcW w:w="2159" w:type="dxa"/>
            <w:tcBorders>
              <w:top w:val="single" w:sz="4" w:space="0" w:color="auto"/>
              <w:left w:val="single" w:sz="4" w:space="0" w:color="auto"/>
              <w:bottom w:val="single" w:sz="4" w:space="0" w:color="auto"/>
              <w:right w:val="single" w:sz="4" w:space="0" w:color="auto"/>
            </w:tcBorders>
            <w:vAlign w:val="center"/>
          </w:tcPr>
          <w:p w14:paraId="37370DB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近年发生的诉讼及仲裁情况的时间要求</w:t>
            </w:r>
          </w:p>
        </w:tc>
        <w:tc>
          <w:tcPr>
            <w:tcW w:w="6648" w:type="dxa"/>
            <w:tcBorders>
              <w:top w:val="single" w:sz="4" w:space="0" w:color="auto"/>
              <w:left w:val="single" w:sz="4" w:space="0" w:color="auto"/>
              <w:bottom w:val="single" w:sz="4" w:space="0" w:color="auto"/>
              <w:right w:val="single" w:sz="4" w:space="0" w:color="auto"/>
            </w:tcBorders>
            <w:vAlign w:val="center"/>
          </w:tcPr>
          <w:p w14:paraId="5616B671"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u w:val="single"/>
              </w:rPr>
              <w:t>/</w:t>
            </w:r>
          </w:p>
        </w:tc>
      </w:tr>
      <w:tr w:rsidR="009C61CE" w14:paraId="7B22F09D"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B027B0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3.6.1</w:t>
            </w:r>
          </w:p>
        </w:tc>
        <w:tc>
          <w:tcPr>
            <w:tcW w:w="2159" w:type="dxa"/>
            <w:tcBorders>
              <w:top w:val="single" w:sz="4" w:space="0" w:color="auto"/>
              <w:left w:val="single" w:sz="4" w:space="0" w:color="auto"/>
              <w:bottom w:val="single" w:sz="4" w:space="0" w:color="auto"/>
              <w:right w:val="single" w:sz="4" w:space="0" w:color="auto"/>
            </w:tcBorders>
            <w:vAlign w:val="center"/>
          </w:tcPr>
          <w:p w14:paraId="7936F7C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是否允许递交备选投标方案</w:t>
            </w:r>
          </w:p>
        </w:tc>
        <w:tc>
          <w:tcPr>
            <w:tcW w:w="6648" w:type="dxa"/>
            <w:tcBorders>
              <w:top w:val="single" w:sz="4" w:space="0" w:color="auto"/>
              <w:left w:val="single" w:sz="4" w:space="0" w:color="auto"/>
              <w:bottom w:val="single" w:sz="4" w:space="0" w:color="auto"/>
              <w:right w:val="single" w:sz="4" w:space="0" w:color="auto"/>
            </w:tcBorders>
            <w:vAlign w:val="center"/>
          </w:tcPr>
          <w:p w14:paraId="4CCBD878"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■不允许</w:t>
            </w:r>
          </w:p>
          <w:p w14:paraId="433C4B56"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□允许</w:t>
            </w:r>
          </w:p>
        </w:tc>
      </w:tr>
      <w:tr w:rsidR="009C61CE" w14:paraId="38964147"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675B717"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3.7.3（B）</w:t>
            </w:r>
          </w:p>
        </w:tc>
        <w:tc>
          <w:tcPr>
            <w:tcW w:w="2159" w:type="dxa"/>
            <w:tcBorders>
              <w:top w:val="single" w:sz="4" w:space="0" w:color="auto"/>
              <w:left w:val="single" w:sz="4" w:space="0" w:color="auto"/>
              <w:bottom w:val="single" w:sz="4" w:space="0" w:color="auto"/>
              <w:right w:val="single" w:sz="4" w:space="0" w:color="auto"/>
            </w:tcBorders>
            <w:vAlign w:val="center"/>
          </w:tcPr>
          <w:p w14:paraId="6CFDB12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投标文件所附证书证件要求</w:t>
            </w:r>
          </w:p>
        </w:tc>
        <w:tc>
          <w:tcPr>
            <w:tcW w:w="6648" w:type="dxa"/>
            <w:tcBorders>
              <w:top w:val="single" w:sz="4" w:space="0" w:color="auto"/>
              <w:left w:val="single" w:sz="4" w:space="0" w:color="auto"/>
              <w:bottom w:val="single" w:sz="4" w:space="0" w:color="auto"/>
              <w:right w:val="single" w:sz="4" w:space="0" w:color="auto"/>
            </w:tcBorders>
            <w:vAlign w:val="center"/>
          </w:tcPr>
          <w:p w14:paraId="5B8280DB"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u w:val="single"/>
              </w:rPr>
              <w:t>证书证件需为清晰扫描件，并采用单位数字证书，按照招标文件要求在相应位置加盖电子印章。</w:t>
            </w:r>
          </w:p>
        </w:tc>
      </w:tr>
      <w:tr w:rsidR="009C61CE" w14:paraId="7D9C4E96"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75313F6"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3.7.3（B）</w:t>
            </w:r>
          </w:p>
        </w:tc>
        <w:tc>
          <w:tcPr>
            <w:tcW w:w="2159" w:type="dxa"/>
            <w:tcBorders>
              <w:top w:val="single" w:sz="4" w:space="0" w:color="auto"/>
              <w:left w:val="single" w:sz="4" w:space="0" w:color="auto"/>
              <w:bottom w:val="single" w:sz="4" w:space="0" w:color="auto"/>
              <w:right w:val="single" w:sz="4" w:space="0" w:color="auto"/>
            </w:tcBorders>
            <w:vAlign w:val="center"/>
          </w:tcPr>
          <w:p w14:paraId="4931B608"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投标文件签字或盖章要求</w:t>
            </w:r>
          </w:p>
        </w:tc>
        <w:tc>
          <w:tcPr>
            <w:tcW w:w="6648" w:type="dxa"/>
            <w:tcBorders>
              <w:top w:val="single" w:sz="4" w:space="0" w:color="auto"/>
              <w:left w:val="single" w:sz="4" w:space="0" w:color="auto"/>
              <w:bottom w:val="single" w:sz="4" w:space="0" w:color="auto"/>
              <w:right w:val="single" w:sz="4" w:space="0" w:color="auto"/>
            </w:tcBorders>
            <w:vAlign w:val="center"/>
          </w:tcPr>
          <w:p w14:paraId="13213FE1" w14:textId="77777777" w:rsidR="009C61CE" w:rsidRDefault="00000000">
            <w:pPr>
              <w:pStyle w:val="31"/>
              <w:topLinePunct/>
              <w:spacing w:after="0" w:line="420" w:lineRule="exact"/>
              <w:ind w:leftChars="19" w:left="40" w:rightChars="51" w:right="107"/>
              <w:rPr>
                <w:rFonts w:ascii="宋体" w:eastAsia="宋体" w:hAnsi="宋体" w:cs="宋体"/>
                <w:b/>
                <w:sz w:val="24"/>
                <w:szCs w:val="24"/>
              </w:rPr>
            </w:pPr>
            <w:r>
              <w:rPr>
                <w:rFonts w:ascii="宋体" w:eastAsia="宋体" w:hAnsi="宋体" w:cs="宋体" w:hint="eastAsia"/>
                <w:sz w:val="24"/>
                <w:szCs w:val="24"/>
                <w:u w:val="single"/>
              </w:rPr>
              <w:t>（1）投标文件全部采用电子文档，投标文件所附证书证件均为原件扫描件，并采用单位数字证书，按招标文件要求在相应位置加盖电子印章。投标文件中需个人签字或盖章的，应加盖个人电子印章或在线下完成后扫描上传。具体操作详见广州公共资源交易中心网站发布的《房屋建筑和市政基础设施工程全流程电子化项目专章》。</w:t>
            </w:r>
          </w:p>
        </w:tc>
      </w:tr>
      <w:tr w:rsidR="009C61CE" w14:paraId="2A35C94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707FC501"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4.1.1（B）</w:t>
            </w:r>
          </w:p>
        </w:tc>
        <w:tc>
          <w:tcPr>
            <w:tcW w:w="2159" w:type="dxa"/>
            <w:tcBorders>
              <w:top w:val="single" w:sz="4" w:space="0" w:color="auto"/>
              <w:left w:val="single" w:sz="4" w:space="0" w:color="auto"/>
              <w:bottom w:val="single" w:sz="4" w:space="0" w:color="auto"/>
              <w:right w:val="single" w:sz="4" w:space="0" w:color="auto"/>
            </w:tcBorders>
            <w:vAlign w:val="center"/>
          </w:tcPr>
          <w:p w14:paraId="70B5A295"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投标文件加密要求</w:t>
            </w:r>
          </w:p>
        </w:tc>
        <w:tc>
          <w:tcPr>
            <w:tcW w:w="6648" w:type="dxa"/>
            <w:tcBorders>
              <w:top w:val="single" w:sz="4" w:space="0" w:color="auto"/>
              <w:left w:val="single" w:sz="4" w:space="0" w:color="auto"/>
              <w:bottom w:val="single" w:sz="4" w:space="0" w:color="auto"/>
              <w:right w:val="single" w:sz="4" w:space="0" w:color="auto"/>
            </w:tcBorders>
            <w:vAlign w:val="center"/>
          </w:tcPr>
          <w:p w14:paraId="032B2BA3" w14:textId="77777777" w:rsidR="009C61CE" w:rsidRDefault="00000000">
            <w:pPr>
              <w:pStyle w:val="31"/>
              <w:topLinePunct/>
              <w:spacing w:after="0" w:line="420" w:lineRule="exact"/>
              <w:ind w:leftChars="19" w:left="40" w:rightChars="51" w:right="107"/>
              <w:rPr>
                <w:rFonts w:ascii="宋体" w:eastAsia="宋体" w:hAnsi="宋体" w:cs="宋体"/>
                <w:sz w:val="24"/>
                <w:szCs w:val="24"/>
                <w:u w:val="single"/>
              </w:rPr>
            </w:pPr>
            <w:r>
              <w:rPr>
                <w:rFonts w:ascii="宋体" w:eastAsia="宋体" w:hAnsi="宋体" w:cs="宋体" w:hint="eastAsia"/>
                <w:sz w:val="24"/>
                <w:szCs w:val="24"/>
                <w:u w:val="single"/>
              </w:rPr>
              <w:t>网上递交的电子投标文件须进行加密。具体操作详见</w:t>
            </w:r>
            <w:r>
              <w:rPr>
                <w:rFonts w:ascii="宋体" w:eastAsia="宋体" w:hAnsi="宋体" w:cs="宋体" w:hint="eastAsia"/>
                <w:bCs/>
                <w:sz w:val="24"/>
                <w:szCs w:val="24"/>
                <w:u w:val="single"/>
              </w:rPr>
              <w:t>《房屋建筑和市政基础设施工程全流程电子化项目专章》。</w:t>
            </w:r>
          </w:p>
        </w:tc>
      </w:tr>
      <w:tr w:rsidR="009C61CE" w14:paraId="2F74004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6C77AA6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4.1.2</w:t>
            </w:r>
          </w:p>
        </w:tc>
        <w:tc>
          <w:tcPr>
            <w:tcW w:w="2159" w:type="dxa"/>
            <w:tcBorders>
              <w:top w:val="single" w:sz="4" w:space="0" w:color="auto"/>
              <w:left w:val="single" w:sz="4" w:space="0" w:color="auto"/>
              <w:bottom w:val="single" w:sz="4" w:space="0" w:color="auto"/>
              <w:right w:val="single" w:sz="4" w:space="0" w:color="auto"/>
            </w:tcBorders>
            <w:vAlign w:val="center"/>
          </w:tcPr>
          <w:p w14:paraId="45D1C4D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封套上应载明的信息</w:t>
            </w:r>
          </w:p>
        </w:tc>
        <w:tc>
          <w:tcPr>
            <w:tcW w:w="6648" w:type="dxa"/>
            <w:tcBorders>
              <w:top w:val="single" w:sz="4" w:space="0" w:color="auto"/>
              <w:left w:val="single" w:sz="4" w:space="0" w:color="auto"/>
              <w:bottom w:val="single" w:sz="4" w:space="0" w:color="auto"/>
              <w:right w:val="single" w:sz="4" w:space="0" w:color="auto"/>
            </w:tcBorders>
            <w:vAlign w:val="center"/>
          </w:tcPr>
          <w:p w14:paraId="1B79D450" w14:textId="77777777" w:rsidR="009C61CE" w:rsidRDefault="00000000">
            <w:pPr>
              <w:pStyle w:val="31"/>
              <w:topLinePunct/>
              <w:snapToGrid w:val="0"/>
              <w:spacing w:after="0" w:line="420" w:lineRule="exact"/>
              <w:ind w:rightChars="83" w:right="174"/>
              <w:rPr>
                <w:rFonts w:ascii="宋体" w:eastAsia="宋体" w:hAnsi="宋体" w:cs="宋体"/>
                <w:sz w:val="24"/>
                <w:szCs w:val="24"/>
              </w:rPr>
            </w:pPr>
            <w:r>
              <w:rPr>
                <w:rFonts w:ascii="宋体" w:eastAsia="宋体" w:hAnsi="宋体" w:cs="宋体" w:hint="eastAsia"/>
                <w:sz w:val="24"/>
                <w:szCs w:val="24"/>
              </w:rPr>
              <w:t>如有提交投标文件光盘备用，封套上应注明如下信息：</w:t>
            </w:r>
          </w:p>
          <w:p w14:paraId="2BD2B0DE" w14:textId="77777777" w:rsidR="009C61CE" w:rsidRDefault="00000000">
            <w:pPr>
              <w:pStyle w:val="31"/>
              <w:topLinePunct/>
              <w:snapToGrid w:val="0"/>
              <w:spacing w:after="0" w:line="420" w:lineRule="exact"/>
              <w:ind w:rightChars="83" w:right="174"/>
              <w:rPr>
                <w:rFonts w:ascii="宋体" w:eastAsia="宋体" w:hAnsi="宋体" w:cs="宋体"/>
                <w:sz w:val="24"/>
                <w:szCs w:val="24"/>
              </w:rPr>
            </w:pPr>
            <w:r>
              <w:rPr>
                <w:rFonts w:ascii="宋体" w:eastAsia="宋体" w:hAnsi="宋体" w:cs="宋体" w:hint="eastAsia"/>
                <w:sz w:val="24"/>
                <w:szCs w:val="24"/>
              </w:rPr>
              <w:t>招标人名称：</w:t>
            </w:r>
          </w:p>
          <w:p w14:paraId="4CD80A24" w14:textId="77777777" w:rsidR="009C61CE" w:rsidRDefault="00000000">
            <w:pPr>
              <w:pStyle w:val="31"/>
              <w:topLinePunct/>
              <w:snapToGrid w:val="0"/>
              <w:spacing w:after="0" w:line="420" w:lineRule="exact"/>
              <w:ind w:rightChars="83" w:right="174"/>
              <w:rPr>
                <w:rFonts w:ascii="宋体" w:eastAsia="宋体" w:hAnsi="宋体" w:cs="宋体"/>
                <w:sz w:val="24"/>
                <w:szCs w:val="24"/>
                <w:u w:val="single"/>
              </w:rPr>
            </w:pPr>
            <w:r>
              <w:rPr>
                <w:rFonts w:ascii="宋体" w:eastAsia="宋体" w:hAnsi="宋体" w:cs="宋体" w:hint="eastAsia"/>
                <w:sz w:val="24"/>
                <w:szCs w:val="24"/>
              </w:rPr>
              <w:t>招标人地址：</w:t>
            </w:r>
          </w:p>
          <w:p w14:paraId="1709EA96" w14:textId="77777777" w:rsidR="009C61CE" w:rsidRDefault="00000000">
            <w:pPr>
              <w:pStyle w:val="31"/>
              <w:topLinePunct/>
              <w:snapToGrid w:val="0"/>
              <w:spacing w:after="0" w:line="420" w:lineRule="exact"/>
              <w:ind w:rightChars="83" w:right="174"/>
              <w:rPr>
                <w:rFonts w:ascii="宋体" w:eastAsia="宋体" w:hAnsi="宋体" w:cs="宋体"/>
                <w:sz w:val="24"/>
                <w:szCs w:val="24"/>
                <w:u w:val="single"/>
              </w:rPr>
            </w:pPr>
            <w:r>
              <w:rPr>
                <w:rFonts w:ascii="宋体" w:eastAsia="宋体" w:hAnsi="宋体" w:cs="宋体" w:hint="eastAsia"/>
                <w:sz w:val="24"/>
                <w:szCs w:val="24"/>
                <w:u w:val="single"/>
              </w:rPr>
              <w:t>（项目名称）投</w:t>
            </w:r>
            <w:r>
              <w:rPr>
                <w:rFonts w:ascii="宋体" w:eastAsia="宋体" w:hAnsi="宋体" w:cs="宋体" w:hint="eastAsia"/>
                <w:sz w:val="24"/>
                <w:szCs w:val="24"/>
              </w:rPr>
              <w:t>标文件</w:t>
            </w:r>
          </w:p>
          <w:p w14:paraId="7279385B" w14:textId="77777777" w:rsidR="009C61CE" w:rsidRDefault="00000000">
            <w:pPr>
              <w:pStyle w:val="31"/>
              <w:topLinePunct/>
              <w:snapToGrid w:val="0"/>
              <w:spacing w:after="0" w:line="420" w:lineRule="exact"/>
              <w:ind w:rightChars="83" w:right="174"/>
              <w:rPr>
                <w:rFonts w:ascii="宋体" w:eastAsia="宋体" w:hAnsi="宋体" w:cs="宋体"/>
                <w:sz w:val="24"/>
                <w:szCs w:val="24"/>
              </w:rPr>
            </w:pPr>
            <w:r>
              <w:rPr>
                <w:rFonts w:ascii="宋体" w:eastAsia="宋体" w:hAnsi="宋体" w:cs="宋体" w:hint="eastAsia"/>
                <w:sz w:val="24"/>
                <w:szCs w:val="24"/>
              </w:rPr>
              <w:t>在2024年  月  日  时前不得开启</w:t>
            </w:r>
          </w:p>
        </w:tc>
      </w:tr>
      <w:tr w:rsidR="009C61CE" w14:paraId="1CAD6387"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03BA28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4.2.1</w:t>
            </w:r>
          </w:p>
        </w:tc>
        <w:tc>
          <w:tcPr>
            <w:tcW w:w="2159" w:type="dxa"/>
            <w:tcBorders>
              <w:top w:val="single" w:sz="4" w:space="0" w:color="auto"/>
              <w:left w:val="single" w:sz="4" w:space="0" w:color="auto"/>
              <w:bottom w:val="single" w:sz="4" w:space="0" w:color="auto"/>
              <w:right w:val="single" w:sz="4" w:space="0" w:color="auto"/>
            </w:tcBorders>
            <w:vAlign w:val="center"/>
          </w:tcPr>
          <w:p w14:paraId="5AD5C1E5"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投标截止时间</w:t>
            </w:r>
          </w:p>
        </w:tc>
        <w:tc>
          <w:tcPr>
            <w:tcW w:w="6648" w:type="dxa"/>
            <w:tcBorders>
              <w:top w:val="single" w:sz="4" w:space="0" w:color="auto"/>
              <w:left w:val="single" w:sz="4" w:space="0" w:color="auto"/>
              <w:bottom w:val="single" w:sz="4" w:space="0" w:color="auto"/>
              <w:right w:val="single" w:sz="4" w:space="0" w:color="auto"/>
            </w:tcBorders>
            <w:vAlign w:val="center"/>
          </w:tcPr>
          <w:p w14:paraId="557C4D46"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详见招标公告</w:t>
            </w:r>
          </w:p>
        </w:tc>
      </w:tr>
      <w:tr w:rsidR="009C61CE" w14:paraId="73511BD6"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2CFF78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4.2.3</w:t>
            </w:r>
          </w:p>
        </w:tc>
        <w:tc>
          <w:tcPr>
            <w:tcW w:w="2159" w:type="dxa"/>
            <w:tcBorders>
              <w:top w:val="single" w:sz="4" w:space="0" w:color="auto"/>
              <w:left w:val="single" w:sz="4" w:space="0" w:color="auto"/>
              <w:bottom w:val="single" w:sz="4" w:space="0" w:color="auto"/>
              <w:right w:val="single" w:sz="4" w:space="0" w:color="auto"/>
            </w:tcBorders>
            <w:vAlign w:val="center"/>
          </w:tcPr>
          <w:p w14:paraId="3F56D1F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投标文件是否退还</w:t>
            </w:r>
          </w:p>
        </w:tc>
        <w:tc>
          <w:tcPr>
            <w:tcW w:w="6648" w:type="dxa"/>
            <w:tcBorders>
              <w:top w:val="single" w:sz="4" w:space="0" w:color="auto"/>
              <w:left w:val="single" w:sz="4" w:space="0" w:color="auto"/>
              <w:bottom w:val="single" w:sz="4" w:space="0" w:color="auto"/>
              <w:right w:val="single" w:sz="4" w:space="0" w:color="auto"/>
            </w:tcBorders>
            <w:vAlign w:val="center"/>
          </w:tcPr>
          <w:p w14:paraId="00C13910"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■否</w:t>
            </w:r>
          </w:p>
          <w:p w14:paraId="0FB6CFDD"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□是，退还时间：</w:t>
            </w:r>
          </w:p>
        </w:tc>
      </w:tr>
      <w:tr w:rsidR="009C61CE" w14:paraId="0B2C109F"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09A5E22F"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5.1（B）</w:t>
            </w:r>
          </w:p>
        </w:tc>
        <w:tc>
          <w:tcPr>
            <w:tcW w:w="2159" w:type="dxa"/>
            <w:tcBorders>
              <w:top w:val="single" w:sz="4" w:space="0" w:color="auto"/>
              <w:left w:val="single" w:sz="4" w:space="0" w:color="auto"/>
              <w:bottom w:val="single" w:sz="4" w:space="0" w:color="auto"/>
              <w:right w:val="single" w:sz="4" w:space="0" w:color="auto"/>
            </w:tcBorders>
            <w:vAlign w:val="center"/>
          </w:tcPr>
          <w:p w14:paraId="3BE2E37D"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开标时间和地点</w:t>
            </w:r>
          </w:p>
        </w:tc>
        <w:tc>
          <w:tcPr>
            <w:tcW w:w="6648" w:type="dxa"/>
            <w:tcBorders>
              <w:top w:val="single" w:sz="4" w:space="0" w:color="auto"/>
              <w:left w:val="single" w:sz="4" w:space="0" w:color="auto"/>
              <w:bottom w:val="single" w:sz="4" w:space="0" w:color="auto"/>
              <w:right w:val="single" w:sz="4" w:space="0" w:color="auto"/>
            </w:tcBorders>
            <w:vAlign w:val="center"/>
          </w:tcPr>
          <w:p w14:paraId="0A3E1804" w14:textId="77777777" w:rsidR="009C61CE" w:rsidRDefault="00000000">
            <w:pPr>
              <w:spacing w:line="420" w:lineRule="exact"/>
              <w:rPr>
                <w:rFonts w:ascii="宋体" w:hAnsi="宋体" w:cs="宋体"/>
                <w:sz w:val="24"/>
                <w:szCs w:val="24"/>
              </w:rPr>
            </w:pPr>
            <w:r>
              <w:rPr>
                <w:rFonts w:ascii="宋体" w:hAnsi="宋体" w:cs="宋体" w:hint="eastAsia"/>
                <w:sz w:val="24"/>
                <w:szCs w:val="24"/>
              </w:rPr>
              <w:t>招标人在本章第 4.2.1 项规定的投标截止时间（开标时间）,通过电子招标投标交易平台公开开标，</w:t>
            </w:r>
            <w:r>
              <w:rPr>
                <w:rFonts w:ascii="宋体" w:hAnsi="宋体" w:cs="宋体" w:hint="eastAsia"/>
                <w:sz w:val="24"/>
                <w:szCs w:val="24"/>
                <w:u w:val="single"/>
              </w:rPr>
              <w:t>开标时，投标人代表有权出席现场开标会，也可以自主决定不参加开标会。</w:t>
            </w:r>
          </w:p>
        </w:tc>
      </w:tr>
      <w:tr w:rsidR="009C61CE" w14:paraId="4E33EB41"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4865BF5"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5.2（B）</w:t>
            </w:r>
          </w:p>
        </w:tc>
        <w:tc>
          <w:tcPr>
            <w:tcW w:w="2159" w:type="dxa"/>
            <w:tcBorders>
              <w:top w:val="single" w:sz="4" w:space="0" w:color="auto"/>
              <w:left w:val="single" w:sz="4" w:space="0" w:color="auto"/>
              <w:bottom w:val="single" w:sz="4" w:space="0" w:color="auto"/>
              <w:right w:val="single" w:sz="4" w:space="0" w:color="auto"/>
            </w:tcBorders>
            <w:vAlign w:val="center"/>
          </w:tcPr>
          <w:p w14:paraId="2182A8B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开标程序</w:t>
            </w:r>
          </w:p>
        </w:tc>
        <w:tc>
          <w:tcPr>
            <w:tcW w:w="6648" w:type="dxa"/>
            <w:tcBorders>
              <w:top w:val="single" w:sz="4" w:space="0" w:color="auto"/>
              <w:left w:val="single" w:sz="4" w:space="0" w:color="auto"/>
              <w:bottom w:val="single" w:sz="4" w:space="0" w:color="auto"/>
              <w:right w:val="single" w:sz="4" w:space="0" w:color="auto"/>
            </w:tcBorders>
            <w:vAlign w:val="center"/>
          </w:tcPr>
          <w:p w14:paraId="2C8E23E2"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5</w:t>
            </w:r>
            <w:r>
              <w:rPr>
                <w:rFonts w:ascii="宋体" w:hAnsi="宋体" w:cs="宋体"/>
                <w:sz w:val="24"/>
                <w:szCs w:val="24"/>
              </w:rPr>
              <w:t>.2.1</w:t>
            </w:r>
            <w:r>
              <w:rPr>
                <w:rFonts w:ascii="宋体" w:hAnsi="宋体" w:cs="宋体" w:hint="eastAsia"/>
                <w:sz w:val="24"/>
                <w:szCs w:val="24"/>
              </w:rPr>
              <w:t>电子招投标项目开标按下列程序进行：</w:t>
            </w:r>
          </w:p>
          <w:p w14:paraId="64035490"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主持人按下列程序进行开标：</w:t>
            </w:r>
          </w:p>
          <w:p w14:paraId="6ED012BE"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（1）宣布开标纪律；</w:t>
            </w:r>
          </w:p>
          <w:p w14:paraId="3F6BFB95"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（2）公布在投标截止时间前递交投标文件的投标人名称；</w:t>
            </w:r>
          </w:p>
          <w:p w14:paraId="2C9F6703"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（3）宣布开标人、唱标人、记录人、监标人等有关人员姓名；</w:t>
            </w:r>
          </w:p>
          <w:p w14:paraId="7A3F966F"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lastRenderedPageBreak/>
              <w:t>（4）投标人通过电子招标投标交易平台对已递交的电子投标文件进行解密，公布招标项目名称、投标人名称、投标报价、监理服务期限及其他内容，并记录在案；</w:t>
            </w:r>
          </w:p>
          <w:p w14:paraId="747B10F0"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（5）投标人代表、招标人代表、监标人、记录人等有关人员在开标记录上签字确认；若有关人员不签字的，不影响开标程序；</w:t>
            </w:r>
          </w:p>
          <w:p w14:paraId="3045C7B1"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（6）开标结束。</w:t>
            </w:r>
          </w:p>
          <w:p w14:paraId="000A9890"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5.2.2投标截止时间前未完成投标文件传输的或因投标人之外的原因造成投标文件未解密的，视为投标人其撤回投标文件。因投标人原因造成投标文件未解密的或未在投标截止时间后</w:t>
            </w:r>
            <w:r>
              <w:rPr>
                <w:rFonts w:ascii="宋体" w:hAnsi="宋体" w:cs="宋体" w:hint="eastAsia"/>
                <w:sz w:val="24"/>
                <w:szCs w:val="24"/>
                <w:u w:val="single"/>
              </w:rPr>
              <w:t>半小时内</w:t>
            </w:r>
            <w:r>
              <w:rPr>
                <w:rFonts w:ascii="宋体" w:hAnsi="宋体" w:cs="宋体" w:hint="eastAsia"/>
                <w:sz w:val="24"/>
                <w:szCs w:val="24"/>
              </w:rPr>
              <w:t>解密的，视为撤销其投标文件。</w:t>
            </w:r>
          </w:p>
          <w:p w14:paraId="318B75D3"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5.2.3开标时，两个（含两个）以上的投标人加密打包投标文件电脑机器特征码一致的，不参与下一程序，并由评标委员会否决其投标。</w:t>
            </w:r>
          </w:p>
        </w:tc>
      </w:tr>
      <w:tr w:rsidR="009C61CE" w14:paraId="7AC9EBA9"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8D50EA8"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5.</w:t>
            </w:r>
            <w:r>
              <w:rPr>
                <w:rFonts w:ascii="宋体" w:hAnsi="宋体" w:cs="宋体"/>
                <w:sz w:val="24"/>
                <w:szCs w:val="24"/>
              </w:rPr>
              <w:t>3</w:t>
            </w:r>
          </w:p>
          <w:p w14:paraId="60A0080A"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（新增）</w:t>
            </w:r>
          </w:p>
        </w:tc>
        <w:tc>
          <w:tcPr>
            <w:tcW w:w="2159" w:type="dxa"/>
            <w:tcBorders>
              <w:top w:val="single" w:sz="4" w:space="0" w:color="auto"/>
              <w:left w:val="single" w:sz="4" w:space="0" w:color="auto"/>
              <w:bottom w:val="single" w:sz="4" w:space="0" w:color="auto"/>
              <w:right w:val="single" w:sz="4" w:space="0" w:color="auto"/>
            </w:tcBorders>
            <w:vAlign w:val="center"/>
          </w:tcPr>
          <w:p w14:paraId="76614CA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开标异议</w:t>
            </w:r>
          </w:p>
        </w:tc>
        <w:tc>
          <w:tcPr>
            <w:tcW w:w="6648" w:type="dxa"/>
            <w:tcBorders>
              <w:top w:val="single" w:sz="4" w:space="0" w:color="auto"/>
              <w:left w:val="single" w:sz="4" w:space="0" w:color="auto"/>
              <w:bottom w:val="single" w:sz="4" w:space="0" w:color="auto"/>
              <w:right w:val="single" w:sz="4" w:space="0" w:color="auto"/>
            </w:tcBorders>
            <w:vAlign w:val="center"/>
          </w:tcPr>
          <w:p w14:paraId="0DC5DD5D" w14:textId="77777777" w:rsidR="009C61CE" w:rsidRDefault="00000000">
            <w:pPr>
              <w:spacing w:line="420" w:lineRule="exact"/>
              <w:rPr>
                <w:rFonts w:ascii="宋体" w:hAnsi="宋体" w:cs="宋体"/>
                <w:sz w:val="24"/>
                <w:szCs w:val="24"/>
              </w:rPr>
            </w:pPr>
            <w:r>
              <w:rPr>
                <w:rFonts w:ascii="宋体" w:hAnsi="宋体" w:cs="宋体" w:hint="eastAsia"/>
                <w:sz w:val="24"/>
                <w:szCs w:val="24"/>
              </w:rPr>
              <w:t>开标时，投标人代表有权出席现场开标会，也可以自主决定不参加开标会，若投标人代表对现场开标过程提出异议，应当在开标现场提出，该投标人代表须同时出示本人身份证原件，招标人当场作出答复，并制作记录。投标人通过电子招标投标交易平台参与开标的，对开标过程提出异议的，应通过电子招标投标交易平台提出，招标人通过电子招标投标交易平台现场进行答复。</w:t>
            </w:r>
          </w:p>
        </w:tc>
      </w:tr>
      <w:tr w:rsidR="009C61CE" w14:paraId="36A33F61"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F62990C"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6.1.1</w:t>
            </w:r>
          </w:p>
        </w:tc>
        <w:tc>
          <w:tcPr>
            <w:tcW w:w="2159" w:type="dxa"/>
            <w:tcBorders>
              <w:top w:val="single" w:sz="4" w:space="0" w:color="auto"/>
              <w:left w:val="single" w:sz="4" w:space="0" w:color="auto"/>
              <w:bottom w:val="single" w:sz="4" w:space="0" w:color="auto"/>
              <w:right w:val="single" w:sz="4" w:space="0" w:color="auto"/>
            </w:tcBorders>
            <w:vAlign w:val="center"/>
          </w:tcPr>
          <w:p w14:paraId="74963580"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评标委员会的组建</w:t>
            </w:r>
          </w:p>
        </w:tc>
        <w:tc>
          <w:tcPr>
            <w:tcW w:w="6648" w:type="dxa"/>
            <w:tcBorders>
              <w:top w:val="single" w:sz="4" w:space="0" w:color="auto"/>
              <w:left w:val="single" w:sz="4" w:space="0" w:color="auto"/>
              <w:bottom w:val="single" w:sz="4" w:space="0" w:color="auto"/>
              <w:right w:val="single" w:sz="4" w:space="0" w:color="auto"/>
            </w:tcBorders>
            <w:vAlign w:val="center"/>
          </w:tcPr>
          <w:p w14:paraId="418F6F07"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由招标人依法组建。</w:t>
            </w:r>
          </w:p>
        </w:tc>
      </w:tr>
      <w:tr w:rsidR="009C61CE" w14:paraId="072FE33B"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FC32BE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6.3.2</w:t>
            </w:r>
          </w:p>
        </w:tc>
        <w:tc>
          <w:tcPr>
            <w:tcW w:w="2159" w:type="dxa"/>
            <w:tcBorders>
              <w:top w:val="single" w:sz="4" w:space="0" w:color="auto"/>
              <w:left w:val="single" w:sz="4" w:space="0" w:color="auto"/>
              <w:bottom w:val="single" w:sz="4" w:space="0" w:color="auto"/>
              <w:right w:val="single" w:sz="4" w:space="0" w:color="auto"/>
            </w:tcBorders>
            <w:vAlign w:val="center"/>
          </w:tcPr>
          <w:p w14:paraId="6D790C12"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评标委员会推荐中标候选人的人数</w:t>
            </w:r>
          </w:p>
        </w:tc>
        <w:tc>
          <w:tcPr>
            <w:tcW w:w="6648" w:type="dxa"/>
            <w:tcBorders>
              <w:top w:val="single" w:sz="4" w:space="0" w:color="auto"/>
              <w:left w:val="single" w:sz="4" w:space="0" w:color="auto"/>
              <w:bottom w:val="single" w:sz="4" w:space="0" w:color="auto"/>
              <w:right w:val="single" w:sz="4" w:space="0" w:color="auto"/>
            </w:tcBorders>
            <w:vAlign w:val="center"/>
          </w:tcPr>
          <w:p w14:paraId="57D0FABC"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u w:val="single"/>
              </w:rPr>
              <w:t>推荐3名中标候选人</w:t>
            </w:r>
          </w:p>
        </w:tc>
      </w:tr>
      <w:tr w:rsidR="009C61CE" w14:paraId="4D496F8F"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532CF53F"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7.1</w:t>
            </w:r>
          </w:p>
        </w:tc>
        <w:tc>
          <w:tcPr>
            <w:tcW w:w="2159" w:type="dxa"/>
            <w:tcBorders>
              <w:top w:val="single" w:sz="4" w:space="0" w:color="auto"/>
              <w:left w:val="single" w:sz="4" w:space="0" w:color="auto"/>
              <w:bottom w:val="single" w:sz="4" w:space="0" w:color="auto"/>
              <w:right w:val="single" w:sz="4" w:space="0" w:color="auto"/>
            </w:tcBorders>
            <w:vAlign w:val="center"/>
          </w:tcPr>
          <w:p w14:paraId="7EC94F2B"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中标候选人公示媒介及期限</w:t>
            </w:r>
          </w:p>
        </w:tc>
        <w:tc>
          <w:tcPr>
            <w:tcW w:w="6648" w:type="dxa"/>
            <w:tcBorders>
              <w:top w:val="single" w:sz="4" w:space="0" w:color="auto"/>
              <w:left w:val="single" w:sz="4" w:space="0" w:color="auto"/>
              <w:bottom w:val="single" w:sz="4" w:space="0" w:color="auto"/>
              <w:right w:val="single" w:sz="4" w:space="0" w:color="auto"/>
            </w:tcBorders>
            <w:vAlign w:val="center"/>
          </w:tcPr>
          <w:p w14:paraId="0BEF2A4C"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rPr>
              <w:t>公示媒介：</w:t>
            </w:r>
            <w:r>
              <w:rPr>
                <w:rFonts w:ascii="宋体" w:hAnsi="宋体" w:cs="宋体" w:hint="eastAsia"/>
                <w:sz w:val="24"/>
                <w:szCs w:val="24"/>
                <w:u w:val="single"/>
              </w:rPr>
              <w:t>中国招标投标公共服务平台、广东省招标投标监管网、广州公共资源交易中心网。</w:t>
            </w:r>
          </w:p>
          <w:p w14:paraId="71365AE1"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公示期限：</w:t>
            </w:r>
            <w:r>
              <w:rPr>
                <w:rFonts w:ascii="宋体" w:hAnsi="宋体" w:cs="宋体" w:hint="eastAsia"/>
                <w:sz w:val="24"/>
                <w:szCs w:val="24"/>
                <w:u w:val="single"/>
              </w:rPr>
              <w:t>3</w:t>
            </w:r>
            <w:r>
              <w:rPr>
                <w:rFonts w:ascii="宋体" w:hAnsi="宋体" w:cs="宋体" w:hint="eastAsia"/>
                <w:sz w:val="24"/>
                <w:szCs w:val="24"/>
              </w:rPr>
              <w:t>日</w:t>
            </w:r>
          </w:p>
        </w:tc>
      </w:tr>
      <w:tr w:rsidR="009C61CE" w14:paraId="4A254DD7"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549AAAD"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7.4</w:t>
            </w:r>
          </w:p>
        </w:tc>
        <w:tc>
          <w:tcPr>
            <w:tcW w:w="2159" w:type="dxa"/>
            <w:tcBorders>
              <w:top w:val="single" w:sz="4" w:space="0" w:color="auto"/>
              <w:left w:val="single" w:sz="4" w:space="0" w:color="auto"/>
              <w:bottom w:val="single" w:sz="4" w:space="0" w:color="auto"/>
              <w:right w:val="single" w:sz="4" w:space="0" w:color="auto"/>
            </w:tcBorders>
            <w:vAlign w:val="center"/>
          </w:tcPr>
          <w:p w14:paraId="46256DA3"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是否授权评标委员会确定中标人</w:t>
            </w:r>
          </w:p>
        </w:tc>
        <w:tc>
          <w:tcPr>
            <w:tcW w:w="6648" w:type="dxa"/>
            <w:tcBorders>
              <w:top w:val="single" w:sz="4" w:space="0" w:color="auto"/>
              <w:left w:val="single" w:sz="4" w:space="0" w:color="auto"/>
              <w:bottom w:val="single" w:sz="4" w:space="0" w:color="auto"/>
              <w:right w:val="single" w:sz="4" w:space="0" w:color="auto"/>
            </w:tcBorders>
            <w:vAlign w:val="center"/>
          </w:tcPr>
          <w:p w14:paraId="24EBE84C"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□是</w:t>
            </w:r>
          </w:p>
          <w:p w14:paraId="093B7C89" w14:textId="77777777" w:rsidR="009C61CE" w:rsidRDefault="00000000">
            <w:pPr>
              <w:spacing w:line="420" w:lineRule="exact"/>
              <w:ind w:leftChars="19" w:left="40" w:rightChars="51" w:right="107"/>
              <w:rPr>
                <w:rFonts w:ascii="宋体" w:hAnsi="宋体" w:cs="宋体"/>
                <w:sz w:val="24"/>
                <w:szCs w:val="24"/>
                <w:u w:val="single"/>
              </w:rPr>
            </w:pPr>
            <w:r>
              <w:rPr>
                <w:rFonts w:ascii="宋体" w:hAnsi="宋体" w:cs="宋体" w:hint="eastAsia"/>
                <w:sz w:val="24"/>
                <w:szCs w:val="24"/>
              </w:rPr>
              <w:t>■否</w:t>
            </w:r>
          </w:p>
        </w:tc>
      </w:tr>
      <w:tr w:rsidR="009C61CE" w14:paraId="73DEE7CE"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1428022E"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7.6.1</w:t>
            </w:r>
          </w:p>
        </w:tc>
        <w:tc>
          <w:tcPr>
            <w:tcW w:w="2159" w:type="dxa"/>
            <w:tcBorders>
              <w:top w:val="single" w:sz="4" w:space="0" w:color="auto"/>
              <w:left w:val="single" w:sz="4" w:space="0" w:color="auto"/>
              <w:bottom w:val="single" w:sz="4" w:space="0" w:color="auto"/>
              <w:right w:val="single" w:sz="4" w:space="0" w:color="auto"/>
            </w:tcBorders>
            <w:vAlign w:val="center"/>
          </w:tcPr>
          <w:p w14:paraId="5DE866B7"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履约保证金</w:t>
            </w:r>
          </w:p>
        </w:tc>
        <w:tc>
          <w:tcPr>
            <w:tcW w:w="6648" w:type="dxa"/>
            <w:tcBorders>
              <w:top w:val="single" w:sz="4" w:space="0" w:color="auto"/>
              <w:left w:val="single" w:sz="4" w:space="0" w:color="auto"/>
              <w:bottom w:val="single" w:sz="4" w:space="0" w:color="auto"/>
              <w:right w:val="single" w:sz="4" w:space="0" w:color="auto"/>
            </w:tcBorders>
            <w:vAlign w:val="center"/>
          </w:tcPr>
          <w:p w14:paraId="5F17DA9A"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是否要求中标人提交履约保证金：</w:t>
            </w:r>
          </w:p>
          <w:p w14:paraId="312A2E19"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□要求，履约保证金的形式：</w:t>
            </w:r>
            <w:r>
              <w:rPr>
                <w:rFonts w:ascii="宋体" w:eastAsia="宋体" w:hAnsi="宋体" w:cs="宋体" w:hint="eastAsia"/>
                <w:sz w:val="24"/>
                <w:szCs w:val="24"/>
                <w:u w:val="single"/>
              </w:rPr>
              <w:t>/。</w:t>
            </w:r>
            <w:r>
              <w:rPr>
                <w:rFonts w:ascii="宋体" w:eastAsia="宋体" w:hAnsi="宋体" w:cs="宋体" w:hint="eastAsia"/>
                <w:sz w:val="24"/>
                <w:szCs w:val="24"/>
              </w:rPr>
              <w:t>履约保证金的金额：</w:t>
            </w:r>
            <w:r>
              <w:rPr>
                <w:rFonts w:ascii="宋体" w:eastAsia="宋体" w:hAnsi="宋体" w:cs="宋体" w:hint="eastAsia"/>
                <w:sz w:val="24"/>
                <w:szCs w:val="24"/>
                <w:u w:val="single"/>
              </w:rPr>
              <w:t>/。</w:t>
            </w:r>
          </w:p>
          <w:p w14:paraId="3A373AFE" w14:textId="77777777" w:rsidR="009C61CE" w:rsidRDefault="00000000">
            <w:pPr>
              <w:pStyle w:val="31"/>
              <w:topLinePunct/>
              <w:spacing w:after="0" w:line="420" w:lineRule="exact"/>
              <w:ind w:leftChars="19" w:left="40" w:rightChars="51" w:right="107"/>
              <w:rPr>
                <w:rFonts w:ascii="宋体" w:eastAsia="宋体" w:hAnsi="宋体" w:cs="宋体"/>
                <w:sz w:val="24"/>
                <w:szCs w:val="24"/>
              </w:rPr>
            </w:pPr>
            <w:r>
              <w:rPr>
                <w:rFonts w:ascii="宋体" w:eastAsia="宋体" w:hAnsi="宋体" w:cs="宋体" w:hint="eastAsia"/>
                <w:sz w:val="24"/>
                <w:szCs w:val="24"/>
              </w:rPr>
              <w:t>■不要求</w:t>
            </w:r>
          </w:p>
        </w:tc>
      </w:tr>
      <w:tr w:rsidR="009C61CE" w14:paraId="21546952"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96FB941"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lastRenderedPageBreak/>
              <w:t>9</w:t>
            </w:r>
          </w:p>
        </w:tc>
        <w:tc>
          <w:tcPr>
            <w:tcW w:w="2159" w:type="dxa"/>
            <w:tcBorders>
              <w:top w:val="single" w:sz="4" w:space="0" w:color="auto"/>
              <w:left w:val="single" w:sz="4" w:space="0" w:color="auto"/>
              <w:bottom w:val="single" w:sz="4" w:space="0" w:color="auto"/>
              <w:right w:val="single" w:sz="4" w:space="0" w:color="auto"/>
            </w:tcBorders>
            <w:vAlign w:val="center"/>
          </w:tcPr>
          <w:p w14:paraId="5E22D059" w14:textId="77777777" w:rsidR="009C61CE" w:rsidRDefault="00000000">
            <w:pPr>
              <w:spacing w:line="420" w:lineRule="exact"/>
              <w:jc w:val="center"/>
              <w:rPr>
                <w:rFonts w:ascii="宋体" w:hAnsi="宋体" w:cs="宋体"/>
                <w:sz w:val="24"/>
                <w:szCs w:val="24"/>
              </w:rPr>
            </w:pPr>
            <w:r>
              <w:rPr>
                <w:rFonts w:ascii="宋体" w:hAnsi="宋体" w:cs="宋体" w:hint="eastAsia"/>
                <w:sz w:val="24"/>
                <w:szCs w:val="24"/>
              </w:rPr>
              <w:t>是否采用电子招标投标</w:t>
            </w:r>
          </w:p>
        </w:tc>
        <w:tc>
          <w:tcPr>
            <w:tcW w:w="6648" w:type="dxa"/>
            <w:tcBorders>
              <w:top w:val="single" w:sz="4" w:space="0" w:color="auto"/>
              <w:left w:val="single" w:sz="4" w:space="0" w:color="auto"/>
              <w:bottom w:val="single" w:sz="4" w:space="0" w:color="auto"/>
              <w:right w:val="single" w:sz="4" w:space="0" w:color="auto"/>
            </w:tcBorders>
            <w:vAlign w:val="center"/>
          </w:tcPr>
          <w:p w14:paraId="789FC916" w14:textId="77777777" w:rsidR="009C61CE" w:rsidRDefault="00000000">
            <w:pPr>
              <w:spacing w:line="420" w:lineRule="exact"/>
              <w:rPr>
                <w:rFonts w:ascii="宋体" w:hAnsi="宋体" w:cs="宋体"/>
                <w:sz w:val="24"/>
                <w:szCs w:val="24"/>
              </w:rPr>
            </w:pPr>
            <w:r>
              <w:rPr>
                <w:rFonts w:ascii="宋体" w:hAnsi="宋体" w:cs="宋体" w:hint="eastAsia"/>
                <w:sz w:val="24"/>
                <w:szCs w:val="24"/>
              </w:rPr>
              <w:t>□否</w:t>
            </w:r>
          </w:p>
          <w:p w14:paraId="24F23A45" w14:textId="77777777" w:rsidR="009C61CE" w:rsidRDefault="00000000">
            <w:pPr>
              <w:spacing w:line="420" w:lineRule="exact"/>
              <w:rPr>
                <w:rFonts w:ascii="宋体" w:hAnsi="宋体" w:cs="宋体"/>
                <w:sz w:val="24"/>
                <w:szCs w:val="24"/>
              </w:rPr>
            </w:pPr>
            <w:r>
              <w:rPr>
                <w:rFonts w:ascii="宋体" w:hAnsi="宋体" w:cs="宋体" w:hint="eastAsia"/>
                <w:sz w:val="24"/>
                <w:szCs w:val="24"/>
              </w:rPr>
              <w:t>■是，具体要求：1、具体操作详见《房屋建筑和市政基础设施工程全流程电子化项目专章》。</w:t>
            </w:r>
          </w:p>
          <w:p w14:paraId="7BB2247B" w14:textId="77777777" w:rsidR="009C61CE" w:rsidRDefault="00000000">
            <w:pPr>
              <w:spacing w:line="420" w:lineRule="exact"/>
              <w:rPr>
                <w:rFonts w:ascii="宋体" w:hAnsi="宋体" w:cs="宋体"/>
                <w:sz w:val="24"/>
                <w:szCs w:val="24"/>
              </w:rPr>
            </w:pPr>
            <w:r>
              <w:rPr>
                <w:rFonts w:ascii="宋体" w:hAnsi="宋体" w:cs="宋体" w:hint="eastAsia"/>
                <w:sz w:val="24"/>
                <w:szCs w:val="24"/>
              </w:rPr>
              <w:t>2、提交投标文件光盘备用</w:t>
            </w:r>
          </w:p>
          <w:p w14:paraId="7C2E8475" w14:textId="77777777" w:rsidR="009C61CE" w:rsidRDefault="00000000">
            <w:pPr>
              <w:spacing w:line="420" w:lineRule="exact"/>
              <w:rPr>
                <w:rFonts w:ascii="宋体" w:hAnsi="宋体" w:cs="宋体"/>
                <w:sz w:val="24"/>
                <w:szCs w:val="24"/>
              </w:rPr>
            </w:pPr>
            <w:r>
              <w:rPr>
                <w:rFonts w:ascii="宋体" w:hAnsi="宋体" w:cs="宋体" w:hint="eastAsia"/>
                <w:sz w:val="24"/>
                <w:szCs w:val="24"/>
              </w:rPr>
              <w:t>投标人将按《房屋建筑和市政基础设施工程全流程电子化项目专章》的操作方法制作的非加密的电子投标文件刻入光盘（1份），在规定的时间、地点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接受现场提交的光盘。投标人也可不提交投标文件光盘(备用)。</w:t>
            </w:r>
          </w:p>
          <w:p w14:paraId="1F9C6D6C" w14:textId="77777777" w:rsidR="009C61CE" w:rsidRDefault="00000000">
            <w:pPr>
              <w:spacing w:line="420" w:lineRule="exact"/>
              <w:rPr>
                <w:rFonts w:ascii="宋体" w:hAnsi="宋体" w:cs="宋体"/>
                <w:sz w:val="24"/>
                <w:szCs w:val="24"/>
              </w:rPr>
            </w:pPr>
            <w:r>
              <w:rPr>
                <w:rFonts w:ascii="宋体" w:hAnsi="宋体" w:cs="宋体" w:hint="eastAsia"/>
                <w:sz w:val="24"/>
                <w:szCs w:val="24"/>
              </w:rPr>
              <w:t>3、补救方案</w:t>
            </w:r>
          </w:p>
          <w:p w14:paraId="4F1E97E2" w14:textId="77777777" w:rsidR="009C61CE" w:rsidRDefault="00000000">
            <w:pPr>
              <w:spacing w:line="420" w:lineRule="exact"/>
              <w:rPr>
                <w:rFonts w:ascii="宋体" w:hAnsi="宋体" w:cs="宋体"/>
                <w:sz w:val="24"/>
                <w:szCs w:val="24"/>
              </w:rPr>
            </w:pPr>
            <w:r>
              <w:rPr>
                <w:rFonts w:ascii="宋体" w:hAnsi="宋体" w:cs="宋体" w:hint="eastAsia"/>
                <w:sz w:val="24"/>
                <w:szCs w:val="24"/>
              </w:rPr>
              <w:t>（1）投标文件解密失败的补救方案：</w:t>
            </w:r>
          </w:p>
          <w:p w14:paraId="63B59629" w14:textId="77777777" w:rsidR="009C61CE" w:rsidRDefault="00000000">
            <w:pPr>
              <w:spacing w:line="420" w:lineRule="exact"/>
              <w:rPr>
                <w:rFonts w:ascii="宋体" w:hAnsi="宋体" w:cs="宋体"/>
                <w:sz w:val="24"/>
                <w:szCs w:val="24"/>
              </w:rPr>
            </w:pPr>
            <w:r>
              <w:rPr>
                <w:rFonts w:ascii="宋体" w:hAnsi="宋体" w:cs="宋体" w:hint="eastAsia"/>
                <w:sz w:val="24"/>
                <w:szCs w:val="24"/>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14:paraId="484E93A9" w14:textId="77777777" w:rsidR="009C61CE" w:rsidRDefault="00000000">
            <w:pPr>
              <w:spacing w:line="420" w:lineRule="exact"/>
              <w:rPr>
                <w:rFonts w:ascii="宋体" w:hAnsi="宋体" w:cs="宋体"/>
                <w:sz w:val="24"/>
                <w:szCs w:val="24"/>
              </w:rPr>
            </w:pPr>
            <w:r>
              <w:rPr>
                <w:rFonts w:ascii="宋体" w:hAnsi="宋体" w:cs="宋体" w:hint="eastAsia"/>
                <w:sz w:val="24"/>
                <w:szCs w:val="24"/>
              </w:rPr>
              <w:t>（2）评标时突发情况的补救方案</w:t>
            </w:r>
          </w:p>
          <w:p w14:paraId="0983A266" w14:textId="77777777" w:rsidR="009C61CE" w:rsidRDefault="00000000">
            <w:pPr>
              <w:spacing w:line="420" w:lineRule="exact"/>
              <w:rPr>
                <w:rFonts w:ascii="宋体" w:hAnsi="宋体" w:cs="宋体"/>
                <w:sz w:val="24"/>
                <w:szCs w:val="24"/>
              </w:rPr>
            </w:pPr>
            <w:r>
              <w:rPr>
                <w:rFonts w:ascii="宋体" w:hAnsi="宋体" w:cs="宋体" w:hint="eastAsia"/>
                <w:sz w:val="24"/>
                <w:szCs w:val="24"/>
              </w:rPr>
              <w:t>若遇不可抗力发生（如：网络瘫痪、服务器损坏、交易系统故障短期无法恢复等因素），由评标委员会开启现场递交的全部投标文件光盘，并按光盘内容进行评审。</w:t>
            </w:r>
          </w:p>
          <w:p w14:paraId="19F9DB07" w14:textId="77777777" w:rsidR="009C61CE" w:rsidRDefault="00000000">
            <w:pPr>
              <w:spacing w:line="420" w:lineRule="exact"/>
              <w:ind w:leftChars="19" w:left="40" w:rightChars="51" w:right="107"/>
              <w:rPr>
                <w:rFonts w:ascii="宋体" w:hAnsi="宋体" w:cs="宋体"/>
                <w:sz w:val="24"/>
                <w:szCs w:val="24"/>
              </w:rPr>
            </w:pPr>
            <w:r>
              <w:rPr>
                <w:rFonts w:ascii="宋体" w:hAnsi="宋体" w:cs="宋体" w:hint="eastAsia"/>
                <w:sz w:val="24"/>
                <w:szCs w:val="24"/>
              </w:rPr>
              <w:t>（3）除发生上述情况外，开标评标均以投标人通过交易平台网上递交的电子投标文件为准。</w:t>
            </w:r>
          </w:p>
        </w:tc>
      </w:tr>
      <w:tr w:rsidR="009C61CE" w14:paraId="3BEE7FE5"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E593718"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t>10.1</w:t>
            </w:r>
          </w:p>
        </w:tc>
        <w:tc>
          <w:tcPr>
            <w:tcW w:w="2159" w:type="dxa"/>
            <w:tcBorders>
              <w:top w:val="single" w:sz="4" w:space="0" w:color="auto"/>
              <w:left w:val="single" w:sz="4" w:space="0" w:color="auto"/>
              <w:bottom w:val="single" w:sz="4" w:space="0" w:color="auto"/>
              <w:right w:val="single" w:sz="4" w:space="0" w:color="auto"/>
            </w:tcBorders>
            <w:vAlign w:val="center"/>
          </w:tcPr>
          <w:p w14:paraId="7FA3786B"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t>特别提示</w:t>
            </w:r>
          </w:p>
        </w:tc>
        <w:tc>
          <w:tcPr>
            <w:tcW w:w="6648" w:type="dxa"/>
            <w:tcBorders>
              <w:top w:val="single" w:sz="4" w:space="0" w:color="auto"/>
              <w:left w:val="single" w:sz="4" w:space="0" w:color="auto"/>
              <w:bottom w:val="single" w:sz="4" w:space="0" w:color="auto"/>
              <w:right w:val="single" w:sz="4" w:space="0" w:color="auto"/>
            </w:tcBorders>
            <w:vAlign w:val="center"/>
          </w:tcPr>
          <w:p w14:paraId="3D4FA5DF" w14:textId="77777777" w:rsidR="009C61CE" w:rsidRDefault="00000000">
            <w:pPr>
              <w:widowControl/>
              <w:spacing w:line="420" w:lineRule="exact"/>
              <w:ind w:rightChars="51" w:right="107"/>
              <w:jc w:val="left"/>
              <w:rPr>
                <w:rFonts w:ascii="宋体" w:hAnsi="宋体" w:cs="宋体"/>
                <w:sz w:val="24"/>
                <w:szCs w:val="24"/>
              </w:rPr>
            </w:pPr>
            <w:r>
              <w:rPr>
                <w:rFonts w:ascii="宋体" w:hAnsi="宋体" w:cs="宋体" w:hint="eastAsia"/>
                <w:sz w:val="24"/>
                <w:szCs w:val="24"/>
              </w:rPr>
              <w:t>投标人在本项目招标人的工程项目中存在下列行为的，将被拒绝一年内参与我单位后续工程投标。（注：拒绝投标时限由招标人视严重程度确定，最低三个月起，自招标人发出通知之日起计）：</w:t>
            </w:r>
          </w:p>
          <w:p w14:paraId="339B1F60" w14:textId="77777777" w:rsidR="009C61CE" w:rsidRDefault="00000000">
            <w:pPr>
              <w:widowControl/>
              <w:spacing w:line="420" w:lineRule="exact"/>
              <w:ind w:rightChars="51" w:right="107"/>
              <w:jc w:val="left"/>
              <w:rPr>
                <w:rFonts w:ascii="宋体" w:hAnsi="宋体" w:cs="宋体"/>
                <w:sz w:val="24"/>
                <w:szCs w:val="24"/>
              </w:rPr>
            </w:pPr>
            <w:r>
              <w:rPr>
                <w:rFonts w:ascii="宋体" w:hAnsi="宋体" w:cs="宋体" w:hint="eastAsia"/>
                <w:sz w:val="24"/>
                <w:szCs w:val="24"/>
              </w:rPr>
              <w:t>（1）将中标工程转包或者违法分包的；</w:t>
            </w:r>
          </w:p>
          <w:p w14:paraId="610F64AA" w14:textId="77777777" w:rsidR="009C61CE" w:rsidRDefault="00000000">
            <w:pPr>
              <w:widowControl/>
              <w:spacing w:line="420" w:lineRule="exact"/>
              <w:ind w:rightChars="51" w:right="107"/>
              <w:jc w:val="left"/>
              <w:rPr>
                <w:rFonts w:ascii="宋体" w:hAnsi="宋体" w:cs="宋体"/>
                <w:sz w:val="24"/>
                <w:szCs w:val="24"/>
              </w:rPr>
            </w:pPr>
            <w:r>
              <w:rPr>
                <w:rFonts w:ascii="宋体" w:hAnsi="宋体" w:cs="宋体" w:hint="eastAsia"/>
                <w:sz w:val="24"/>
                <w:szCs w:val="24"/>
              </w:rPr>
              <w:t>（2）在中标工程中不执行质量、安全生产相关规定的，造成</w:t>
            </w:r>
            <w:r>
              <w:rPr>
                <w:rFonts w:ascii="宋体" w:hAnsi="宋体" w:cs="宋体" w:hint="eastAsia"/>
                <w:sz w:val="24"/>
                <w:szCs w:val="24"/>
              </w:rPr>
              <w:lastRenderedPageBreak/>
              <w:t>质量或安全事故的；</w:t>
            </w:r>
          </w:p>
          <w:p w14:paraId="2695AFD7" w14:textId="77777777" w:rsidR="009C61CE" w:rsidRDefault="00000000">
            <w:pPr>
              <w:widowControl/>
              <w:spacing w:line="420" w:lineRule="exact"/>
              <w:ind w:rightChars="51" w:right="107"/>
              <w:jc w:val="left"/>
              <w:rPr>
                <w:rFonts w:ascii="宋体" w:hAnsi="宋体" w:cs="宋体"/>
                <w:sz w:val="24"/>
                <w:szCs w:val="24"/>
              </w:rPr>
            </w:pPr>
            <w:r>
              <w:rPr>
                <w:rFonts w:ascii="宋体" w:hAnsi="宋体" w:cs="宋体" w:hint="eastAsia"/>
                <w:sz w:val="24"/>
                <w:szCs w:val="24"/>
              </w:rPr>
              <w:t>（3）存在围标或串标情形的；</w:t>
            </w:r>
          </w:p>
          <w:p w14:paraId="57879C07" w14:textId="77777777" w:rsidR="009C61CE" w:rsidRDefault="00000000">
            <w:pPr>
              <w:widowControl/>
              <w:spacing w:line="420" w:lineRule="exact"/>
              <w:ind w:rightChars="51" w:right="107"/>
              <w:jc w:val="left"/>
              <w:rPr>
                <w:rFonts w:ascii="宋体" w:hAnsi="宋体" w:cs="宋体"/>
                <w:sz w:val="24"/>
                <w:szCs w:val="24"/>
              </w:rPr>
            </w:pPr>
            <w:r>
              <w:rPr>
                <w:rFonts w:ascii="宋体" w:hAnsi="宋体" w:cs="宋体" w:hint="eastAsia"/>
                <w:sz w:val="24"/>
                <w:szCs w:val="24"/>
              </w:rPr>
              <w:t xml:space="preserve">（4）存在弄虚作假骗取中标、行贿情形的； </w:t>
            </w:r>
          </w:p>
          <w:p w14:paraId="087998FB" w14:textId="77777777" w:rsidR="009C61CE" w:rsidRDefault="00000000">
            <w:pPr>
              <w:widowControl/>
              <w:spacing w:line="420" w:lineRule="exact"/>
              <w:ind w:rightChars="51" w:right="107"/>
              <w:jc w:val="left"/>
              <w:rPr>
                <w:rFonts w:ascii="宋体" w:hAnsi="宋体"/>
                <w:sz w:val="24"/>
                <w:szCs w:val="24"/>
              </w:rPr>
            </w:pPr>
            <w:r>
              <w:rPr>
                <w:rFonts w:ascii="宋体" w:hAnsi="宋体" w:cs="宋体" w:hint="eastAsia"/>
                <w:sz w:val="24"/>
                <w:szCs w:val="24"/>
              </w:rPr>
              <w:t>（5）存在因过错行为被生效法律文书认定承担违约或侵权责任的。</w:t>
            </w:r>
          </w:p>
        </w:tc>
      </w:tr>
      <w:tr w:rsidR="009C61CE" w14:paraId="412B7180"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47AD3C33"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lastRenderedPageBreak/>
              <w:t>10.2</w:t>
            </w:r>
          </w:p>
        </w:tc>
        <w:tc>
          <w:tcPr>
            <w:tcW w:w="2159" w:type="dxa"/>
            <w:tcBorders>
              <w:top w:val="single" w:sz="4" w:space="0" w:color="auto"/>
              <w:left w:val="single" w:sz="4" w:space="0" w:color="auto"/>
              <w:bottom w:val="single" w:sz="4" w:space="0" w:color="auto"/>
              <w:right w:val="single" w:sz="4" w:space="0" w:color="auto"/>
            </w:tcBorders>
            <w:vAlign w:val="center"/>
          </w:tcPr>
          <w:p w14:paraId="5BEB395B" w14:textId="77777777" w:rsidR="009C61CE" w:rsidRDefault="00000000">
            <w:pPr>
              <w:shd w:val="clear" w:color="auto" w:fill="FFFFFF"/>
              <w:adjustRightInd w:val="0"/>
              <w:spacing w:line="420" w:lineRule="exact"/>
              <w:jc w:val="center"/>
              <w:rPr>
                <w:rFonts w:ascii="宋体" w:hAnsi="宋体" w:cs="宋体"/>
                <w:sz w:val="24"/>
                <w:szCs w:val="24"/>
                <w:u w:val="single"/>
              </w:rPr>
            </w:pPr>
            <w:r>
              <w:rPr>
                <w:rFonts w:ascii="宋体" w:hAnsi="宋体" w:cs="宋体" w:hint="eastAsia"/>
                <w:sz w:val="24"/>
                <w:szCs w:val="24"/>
                <w:u w:val="single"/>
              </w:rPr>
              <w:t>招标失败的情形</w:t>
            </w:r>
          </w:p>
        </w:tc>
        <w:tc>
          <w:tcPr>
            <w:tcW w:w="6648" w:type="dxa"/>
            <w:tcBorders>
              <w:top w:val="single" w:sz="4" w:space="0" w:color="auto"/>
              <w:left w:val="single" w:sz="4" w:space="0" w:color="auto"/>
              <w:bottom w:val="single" w:sz="4" w:space="0" w:color="auto"/>
              <w:right w:val="single" w:sz="4" w:space="0" w:color="auto"/>
            </w:tcBorders>
            <w:vAlign w:val="center"/>
          </w:tcPr>
          <w:p w14:paraId="6A04472D" w14:textId="77777777" w:rsidR="009C61CE" w:rsidRDefault="00000000">
            <w:pPr>
              <w:widowControl/>
              <w:spacing w:line="420" w:lineRule="exact"/>
              <w:ind w:rightChars="51" w:right="107"/>
              <w:jc w:val="left"/>
              <w:rPr>
                <w:rFonts w:ascii="宋体" w:hAnsi="宋体" w:cs="宋体"/>
                <w:sz w:val="24"/>
                <w:szCs w:val="24"/>
                <w:u w:val="single"/>
              </w:rPr>
            </w:pPr>
            <w:r>
              <w:rPr>
                <w:rFonts w:ascii="宋体" w:hAnsi="宋体" w:cs="宋体" w:hint="eastAsia"/>
                <w:sz w:val="24"/>
                <w:szCs w:val="24"/>
                <w:u w:val="single"/>
              </w:rPr>
              <w:t>本项目采用资格后审方式，满足资格审查合格条件或通过初步评审的投标申请人不足3名时为招标失败。招标人分析招标失败原因，修正招标方案，重新组织招标。</w:t>
            </w:r>
          </w:p>
        </w:tc>
      </w:tr>
      <w:tr w:rsidR="009C61CE" w14:paraId="39A9485D"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3AAE0169" w14:textId="77777777" w:rsidR="009C61CE" w:rsidRDefault="00000000">
            <w:pPr>
              <w:snapToGrid w:val="0"/>
              <w:spacing w:line="420" w:lineRule="exact"/>
              <w:jc w:val="center"/>
              <w:rPr>
                <w:rFonts w:ascii="宋体" w:hAnsi="宋体" w:cs="宋体"/>
                <w:sz w:val="24"/>
                <w:szCs w:val="24"/>
                <w:u w:val="single"/>
              </w:rPr>
            </w:pPr>
            <w:r>
              <w:rPr>
                <w:rFonts w:ascii="宋体" w:hAnsi="宋体" w:cs="宋体" w:hint="eastAsia"/>
                <w:sz w:val="24"/>
                <w:szCs w:val="24"/>
                <w:u w:val="single"/>
              </w:rPr>
              <w:t>10.3</w:t>
            </w:r>
          </w:p>
        </w:tc>
        <w:tc>
          <w:tcPr>
            <w:tcW w:w="2159" w:type="dxa"/>
            <w:tcBorders>
              <w:top w:val="single" w:sz="4" w:space="0" w:color="auto"/>
              <w:left w:val="single" w:sz="4" w:space="0" w:color="auto"/>
              <w:bottom w:val="single" w:sz="4" w:space="0" w:color="auto"/>
              <w:right w:val="single" w:sz="4" w:space="0" w:color="auto"/>
            </w:tcBorders>
            <w:vAlign w:val="center"/>
          </w:tcPr>
          <w:p w14:paraId="4078DEAE"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t>第一中标候选人放弃中标资格情形</w:t>
            </w:r>
          </w:p>
        </w:tc>
        <w:tc>
          <w:tcPr>
            <w:tcW w:w="6648" w:type="dxa"/>
            <w:tcBorders>
              <w:top w:val="single" w:sz="4" w:space="0" w:color="auto"/>
              <w:left w:val="single" w:sz="4" w:space="0" w:color="auto"/>
              <w:bottom w:val="single" w:sz="4" w:space="0" w:color="auto"/>
              <w:right w:val="single" w:sz="4" w:space="0" w:color="auto"/>
            </w:tcBorders>
            <w:vAlign w:val="center"/>
          </w:tcPr>
          <w:p w14:paraId="78038243" w14:textId="77777777" w:rsidR="009C61CE" w:rsidRDefault="00000000">
            <w:pPr>
              <w:widowControl/>
              <w:shd w:val="clear" w:color="auto" w:fill="FFFFFF"/>
              <w:spacing w:line="420" w:lineRule="exact"/>
              <w:rPr>
                <w:rFonts w:ascii="宋体" w:hAnsi="宋体" w:cs="宋体"/>
                <w:sz w:val="24"/>
                <w:szCs w:val="24"/>
                <w:u w:val="single"/>
              </w:rPr>
            </w:pPr>
            <w:r>
              <w:rPr>
                <w:rFonts w:ascii="宋体" w:hAnsi="宋体" w:cs="宋体" w:hint="eastAsia"/>
                <w:sz w:val="24"/>
                <w:szCs w:val="24"/>
                <w:u w:val="single"/>
              </w:rPr>
              <w:t>排名第一的中标候选人放弃中标、因不可抗力不能履行合同、或者被查实存在影响中标结果的违法行为等情形，不符合中标条件的，招标人可以按照招标文件第三章要求确定的推荐中标候选人原则依次确定其他中标候选人为中标人，也可以重新招标。</w:t>
            </w:r>
          </w:p>
        </w:tc>
      </w:tr>
      <w:tr w:rsidR="009C61CE" w14:paraId="059CB968"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E49F3B9"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t>10.4</w:t>
            </w:r>
          </w:p>
        </w:tc>
        <w:tc>
          <w:tcPr>
            <w:tcW w:w="2159" w:type="dxa"/>
            <w:tcBorders>
              <w:top w:val="single" w:sz="4" w:space="0" w:color="auto"/>
              <w:left w:val="single" w:sz="4" w:space="0" w:color="auto"/>
              <w:bottom w:val="single" w:sz="4" w:space="0" w:color="auto"/>
              <w:right w:val="single" w:sz="4" w:space="0" w:color="auto"/>
            </w:tcBorders>
            <w:vAlign w:val="center"/>
          </w:tcPr>
          <w:p w14:paraId="6617D52C" w14:textId="77777777" w:rsidR="009C61CE" w:rsidRDefault="00000000">
            <w:pPr>
              <w:spacing w:line="420" w:lineRule="exact"/>
              <w:ind w:rightChars="83" w:right="174"/>
              <w:jc w:val="center"/>
              <w:rPr>
                <w:rFonts w:ascii="宋体" w:hAnsi="宋体" w:cs="宋体"/>
                <w:sz w:val="24"/>
                <w:szCs w:val="24"/>
                <w:u w:val="single"/>
              </w:rPr>
            </w:pPr>
            <w:r>
              <w:rPr>
                <w:rFonts w:ascii="宋体" w:hAnsi="宋体" w:cs="宋体" w:hint="eastAsia"/>
                <w:sz w:val="24"/>
                <w:szCs w:val="24"/>
                <w:u w:val="single"/>
              </w:rPr>
              <w:t>中标候选人公示要求</w:t>
            </w:r>
          </w:p>
        </w:tc>
        <w:tc>
          <w:tcPr>
            <w:tcW w:w="6648" w:type="dxa"/>
            <w:tcBorders>
              <w:top w:val="single" w:sz="4" w:space="0" w:color="auto"/>
              <w:left w:val="single" w:sz="4" w:space="0" w:color="auto"/>
              <w:bottom w:val="single" w:sz="4" w:space="0" w:color="auto"/>
              <w:right w:val="single" w:sz="4" w:space="0" w:color="auto"/>
            </w:tcBorders>
            <w:vAlign w:val="center"/>
          </w:tcPr>
          <w:p w14:paraId="3B59F870" w14:textId="77777777" w:rsidR="009C61CE" w:rsidRDefault="00000000">
            <w:pPr>
              <w:spacing w:line="420" w:lineRule="exact"/>
              <w:ind w:rightChars="83" w:right="174"/>
              <w:rPr>
                <w:rFonts w:ascii="宋体" w:hAnsi="宋体" w:cs="宋体"/>
                <w:sz w:val="24"/>
                <w:szCs w:val="24"/>
                <w:u w:val="single"/>
              </w:rPr>
            </w:pPr>
            <w:r>
              <w:rPr>
                <w:rFonts w:ascii="宋体" w:hAnsi="宋体" w:cs="宋体" w:hint="eastAsia"/>
                <w:sz w:val="24"/>
                <w:szCs w:val="24"/>
              </w:rPr>
              <w:t>在产生中标候选人后，招标人将中标候选人的投标文件商务部分的电子版（报价清单、方案等涉及商业秘密的内容除外）在广州公共资源交易中心网站公开。</w:t>
            </w:r>
          </w:p>
        </w:tc>
      </w:tr>
      <w:tr w:rsidR="009C61CE" w14:paraId="05EE4896"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688180A7"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t>10.</w:t>
            </w:r>
            <w:r>
              <w:rPr>
                <w:rFonts w:ascii="宋体" w:hAnsi="宋体" w:cs="宋体"/>
                <w:sz w:val="24"/>
                <w:szCs w:val="24"/>
                <w:u w:val="single"/>
              </w:rPr>
              <w:t>5</w:t>
            </w:r>
          </w:p>
        </w:tc>
        <w:tc>
          <w:tcPr>
            <w:tcW w:w="2159" w:type="dxa"/>
            <w:tcBorders>
              <w:top w:val="single" w:sz="4" w:space="0" w:color="auto"/>
              <w:left w:val="single" w:sz="4" w:space="0" w:color="auto"/>
              <w:bottom w:val="single" w:sz="4" w:space="0" w:color="auto"/>
              <w:right w:val="single" w:sz="4" w:space="0" w:color="auto"/>
            </w:tcBorders>
            <w:vAlign w:val="center"/>
          </w:tcPr>
          <w:p w14:paraId="4B317782" w14:textId="77777777" w:rsidR="009C61CE" w:rsidRDefault="00000000">
            <w:pPr>
              <w:spacing w:line="420" w:lineRule="exact"/>
              <w:ind w:rightChars="83" w:right="174"/>
              <w:jc w:val="center"/>
              <w:rPr>
                <w:rFonts w:ascii="宋体" w:hAnsi="宋体" w:cs="宋体"/>
                <w:sz w:val="24"/>
                <w:szCs w:val="24"/>
                <w:u w:val="single"/>
              </w:rPr>
            </w:pPr>
            <w:r>
              <w:rPr>
                <w:rFonts w:ascii="宋体" w:hAnsi="宋体" w:cs="宋体" w:hint="eastAsia"/>
                <w:sz w:val="24"/>
                <w:szCs w:val="24"/>
                <w:u w:val="single"/>
              </w:rPr>
              <w:t>否决投标条款</w:t>
            </w:r>
          </w:p>
        </w:tc>
        <w:tc>
          <w:tcPr>
            <w:tcW w:w="6648" w:type="dxa"/>
            <w:tcBorders>
              <w:top w:val="single" w:sz="4" w:space="0" w:color="auto"/>
              <w:left w:val="single" w:sz="4" w:space="0" w:color="auto"/>
              <w:bottom w:val="single" w:sz="4" w:space="0" w:color="auto"/>
              <w:right w:val="single" w:sz="4" w:space="0" w:color="auto"/>
            </w:tcBorders>
            <w:vAlign w:val="center"/>
          </w:tcPr>
          <w:p w14:paraId="43C2A532"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否决投标条款：</w:t>
            </w:r>
          </w:p>
          <w:p w14:paraId="1D484961"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1.在投标截止期后逾期或未在广州公共资源交易中心数字交易平台（http://www.gzggzy.cn）递交电子投标文件的，电子招标投标交易平台将拒绝接收其投标文件。</w:t>
            </w:r>
          </w:p>
          <w:p w14:paraId="7933DC63"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2.投标文件应当对招标文件的实质性要求和条件作出满足性或更有利于招标人的响应，否则，投标人的投标将被否决。</w:t>
            </w:r>
          </w:p>
          <w:p w14:paraId="559AAD1C"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3.投标人有以下情形之一的，评标委员会应当否决其投标：</w:t>
            </w:r>
          </w:p>
          <w:p w14:paraId="29F001C9"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（1）投标文件没有对招标文件的实质性要求和条件作出响应，或者对招标文件的偏差超出招标文件规定的偏差范围或最高项数；</w:t>
            </w:r>
          </w:p>
          <w:p w14:paraId="77814419"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（2）有串通投标、弄虚作假、行贿等违法行为。</w:t>
            </w:r>
          </w:p>
          <w:p w14:paraId="351E693F"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4.投标报价有算术错误及其他错误的，评标委员会按以下原则要求投标人对投标报价进行修正，并要求投标人书面澄清确认。投标人拒不澄清确认的，评标委员会应当否决其投标：</w:t>
            </w:r>
          </w:p>
          <w:p w14:paraId="6AB85A98"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（1）投标文件中的大写金额与小写金额不一致的，以大写金额为准；</w:t>
            </w:r>
          </w:p>
          <w:p w14:paraId="3D7868B6"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lastRenderedPageBreak/>
              <w:t>（2）总价金额与单价金额不一致的，以单价金额为准，但单价金额小数点有明显错误的除外。</w:t>
            </w:r>
          </w:p>
          <w:p w14:paraId="4F55F2BF"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5.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14:paraId="2F4E610E"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6.投标文件中投标报价高于最高投标限价的，其投标文件将被否决。</w:t>
            </w:r>
          </w:p>
          <w:p w14:paraId="6CEE1D7D"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7.投标文件符合列于《评标办法前附表》“形式评审标准”“资格评审标准”“响应性评审标准”中所有情形的，为有效投标文件。任一情形不符合均为无效投标文件，经评标委员会认定后，其投标文件将被否决。</w:t>
            </w:r>
          </w:p>
        </w:tc>
      </w:tr>
      <w:tr w:rsidR="009C61CE" w14:paraId="5EB35E69" w14:textId="77777777">
        <w:trPr>
          <w:trHeight w:val="20"/>
        </w:trPr>
        <w:tc>
          <w:tcPr>
            <w:tcW w:w="1165" w:type="dxa"/>
            <w:tcBorders>
              <w:top w:val="single" w:sz="4" w:space="0" w:color="auto"/>
              <w:left w:val="single" w:sz="4" w:space="0" w:color="auto"/>
              <w:bottom w:val="single" w:sz="4" w:space="0" w:color="auto"/>
              <w:right w:val="single" w:sz="4" w:space="0" w:color="auto"/>
            </w:tcBorders>
            <w:vAlign w:val="center"/>
          </w:tcPr>
          <w:p w14:paraId="216365DB" w14:textId="77777777" w:rsidR="009C61CE" w:rsidRDefault="00000000">
            <w:pPr>
              <w:spacing w:line="420" w:lineRule="exact"/>
              <w:jc w:val="center"/>
              <w:rPr>
                <w:rFonts w:ascii="宋体" w:hAnsi="宋体" w:cs="宋体"/>
                <w:sz w:val="24"/>
                <w:szCs w:val="24"/>
                <w:u w:val="single"/>
              </w:rPr>
            </w:pPr>
            <w:r>
              <w:rPr>
                <w:rFonts w:ascii="宋体" w:hAnsi="宋体" w:cs="宋体" w:hint="eastAsia"/>
                <w:sz w:val="24"/>
                <w:szCs w:val="24"/>
                <w:u w:val="single"/>
              </w:rPr>
              <w:lastRenderedPageBreak/>
              <w:t>10.</w:t>
            </w:r>
            <w:r>
              <w:rPr>
                <w:rFonts w:ascii="宋体" w:hAnsi="宋体" w:cs="宋体"/>
                <w:sz w:val="24"/>
                <w:szCs w:val="24"/>
                <w:u w:val="single"/>
              </w:rPr>
              <w:t>6</w:t>
            </w:r>
          </w:p>
        </w:tc>
        <w:tc>
          <w:tcPr>
            <w:tcW w:w="2159" w:type="dxa"/>
            <w:tcBorders>
              <w:top w:val="single" w:sz="4" w:space="0" w:color="auto"/>
              <w:left w:val="single" w:sz="4" w:space="0" w:color="auto"/>
              <w:bottom w:val="single" w:sz="4" w:space="0" w:color="auto"/>
              <w:right w:val="single" w:sz="4" w:space="0" w:color="auto"/>
            </w:tcBorders>
            <w:vAlign w:val="center"/>
          </w:tcPr>
          <w:p w14:paraId="7D474158" w14:textId="77777777" w:rsidR="009C61CE" w:rsidRDefault="00000000">
            <w:pPr>
              <w:spacing w:line="420" w:lineRule="exact"/>
              <w:ind w:rightChars="83" w:right="174"/>
              <w:jc w:val="center"/>
              <w:rPr>
                <w:rFonts w:ascii="宋体" w:hAnsi="宋体" w:cs="宋体"/>
                <w:sz w:val="24"/>
                <w:szCs w:val="24"/>
                <w:u w:val="single"/>
              </w:rPr>
            </w:pPr>
            <w:r>
              <w:rPr>
                <w:rFonts w:ascii="宋体" w:hAnsi="宋体" w:cs="宋体" w:hint="eastAsia"/>
                <w:sz w:val="24"/>
                <w:szCs w:val="24"/>
                <w:u w:val="single"/>
              </w:rPr>
              <w:t>其他费用</w:t>
            </w:r>
          </w:p>
        </w:tc>
        <w:tc>
          <w:tcPr>
            <w:tcW w:w="6648" w:type="dxa"/>
            <w:tcBorders>
              <w:top w:val="single" w:sz="4" w:space="0" w:color="auto"/>
              <w:left w:val="single" w:sz="4" w:space="0" w:color="auto"/>
              <w:bottom w:val="single" w:sz="4" w:space="0" w:color="auto"/>
              <w:right w:val="single" w:sz="4" w:space="0" w:color="auto"/>
            </w:tcBorders>
            <w:vAlign w:val="center"/>
          </w:tcPr>
          <w:p w14:paraId="31A2D56A" w14:textId="77777777" w:rsidR="009C61CE" w:rsidRDefault="00000000">
            <w:pPr>
              <w:spacing w:line="420" w:lineRule="exact"/>
              <w:rPr>
                <w:rFonts w:ascii="宋体" w:hAnsi="宋体" w:cs="宋体"/>
                <w:sz w:val="24"/>
                <w:szCs w:val="24"/>
                <w:u w:val="single"/>
              </w:rPr>
            </w:pPr>
            <w:r>
              <w:rPr>
                <w:rFonts w:ascii="宋体" w:hAnsi="宋体" w:cs="宋体" w:hint="eastAsia"/>
                <w:sz w:val="24"/>
                <w:szCs w:val="24"/>
                <w:u w:val="single"/>
              </w:rPr>
              <w:t>中标人代缴公共资源交易服务费，交易中心向中标人开具增值税发票。</w:t>
            </w:r>
          </w:p>
          <w:p w14:paraId="4EE21481" w14:textId="77777777" w:rsidR="009C61CE" w:rsidRDefault="00000000">
            <w:pPr>
              <w:pStyle w:val="TOC2"/>
              <w:spacing w:line="420" w:lineRule="exact"/>
              <w:ind w:leftChars="0" w:left="0"/>
              <w:rPr>
                <w:rFonts w:ascii="宋体" w:hAnsi="宋体" w:cs="宋体"/>
                <w:sz w:val="24"/>
                <w:szCs w:val="24"/>
                <w:u w:val="single"/>
              </w:rPr>
            </w:pPr>
            <w:r>
              <w:rPr>
                <w:rFonts w:ascii="宋体" w:hAnsi="宋体" w:cs="宋体" w:hint="eastAsia"/>
                <w:sz w:val="24"/>
                <w:szCs w:val="24"/>
                <w:u w:val="single"/>
              </w:rPr>
              <w:t>中标人须向招标代理机构缴纳招标代理服务费：</w:t>
            </w:r>
          </w:p>
          <w:p w14:paraId="52398043" w14:textId="77777777" w:rsidR="009C61CE" w:rsidRDefault="00000000">
            <w:pPr>
              <w:pStyle w:val="TOC2"/>
              <w:spacing w:line="420" w:lineRule="exact"/>
              <w:ind w:leftChars="0" w:left="0"/>
              <w:rPr>
                <w:rFonts w:ascii="宋体" w:hAnsi="宋体" w:cs="宋体"/>
                <w:sz w:val="24"/>
                <w:szCs w:val="24"/>
                <w:u w:val="single"/>
              </w:rPr>
            </w:pPr>
            <w:r>
              <w:rPr>
                <w:rFonts w:ascii="宋体" w:hAnsi="宋体" w:cs="宋体" w:hint="eastAsia"/>
                <w:sz w:val="24"/>
                <w:szCs w:val="24"/>
                <w:u w:val="single"/>
              </w:rPr>
              <w:t>1.以中标金额作为计费基数，按照招标代理合同约定缴纳招标代理服务费。</w:t>
            </w:r>
          </w:p>
          <w:p w14:paraId="02FA7DA9" w14:textId="77777777" w:rsidR="009C61CE" w:rsidRDefault="00000000">
            <w:pPr>
              <w:pStyle w:val="TOC2"/>
              <w:spacing w:line="420" w:lineRule="exact"/>
              <w:ind w:leftChars="0" w:left="0"/>
              <w:rPr>
                <w:rFonts w:ascii="宋体" w:hAnsi="宋体" w:cs="宋体"/>
                <w:sz w:val="24"/>
                <w:szCs w:val="24"/>
                <w:u w:val="single"/>
              </w:rPr>
            </w:pPr>
            <w:r>
              <w:rPr>
                <w:rFonts w:ascii="宋体" w:hAnsi="宋体" w:cs="宋体" w:hint="eastAsia"/>
                <w:sz w:val="24"/>
                <w:szCs w:val="24"/>
                <w:u w:val="single"/>
              </w:rPr>
              <w:t>2.中标人在领取《中标通知书》前应向招标代理机构缴纳招标代理服务费。凭领取人身份证复印件并加盖公章领取《中标通知书》。</w:t>
            </w:r>
          </w:p>
        </w:tc>
      </w:tr>
    </w:tbl>
    <w:p w14:paraId="2239CDD2" w14:textId="77777777" w:rsidR="009C61CE" w:rsidRDefault="00000000">
      <w:pPr>
        <w:rPr>
          <w:rFonts w:ascii="Times New Roman" w:hAnsi="Times New Roman"/>
        </w:rPr>
      </w:pPr>
      <w:r>
        <w:rPr>
          <w:rFonts w:ascii="Times New Roman" w:hAnsi="Times New Roman"/>
        </w:rPr>
        <w:br w:type="page"/>
      </w:r>
    </w:p>
    <w:p w14:paraId="1E99BC72" w14:textId="77777777" w:rsidR="009C61CE" w:rsidRDefault="00000000">
      <w:pPr>
        <w:spacing w:line="360" w:lineRule="auto"/>
        <w:ind w:left="357"/>
        <w:jc w:val="center"/>
        <w:outlineLvl w:val="1"/>
        <w:rPr>
          <w:rFonts w:ascii="Times New Roman" w:eastAsia="黑体" w:hAnsi="Times New Roman"/>
          <w:b/>
          <w:sz w:val="28"/>
          <w:szCs w:val="28"/>
        </w:rPr>
      </w:pPr>
      <w:bookmarkStart w:id="8" w:name="_Toc530728899"/>
      <w:bookmarkStart w:id="9" w:name="_Toc517280514"/>
      <w:bookmarkStart w:id="10" w:name="_Toc134715379"/>
      <w:r>
        <w:rPr>
          <w:rFonts w:ascii="Times New Roman" w:eastAsia="黑体" w:hAnsi="Times New Roman" w:hint="eastAsia"/>
          <w:b/>
          <w:sz w:val="28"/>
          <w:szCs w:val="28"/>
        </w:rPr>
        <w:lastRenderedPageBreak/>
        <w:t>第二章正文</w:t>
      </w:r>
      <w:r>
        <w:rPr>
          <w:rFonts w:ascii="Times New Roman" w:eastAsia="黑体" w:hAnsi="Times New Roman"/>
          <w:b/>
          <w:sz w:val="28"/>
          <w:szCs w:val="28"/>
        </w:rPr>
        <w:t>按</w:t>
      </w:r>
      <w:r>
        <w:rPr>
          <w:rFonts w:ascii="Times New Roman" w:eastAsia="黑体" w:hAnsi="Times New Roman" w:hint="eastAsia"/>
          <w:b/>
          <w:sz w:val="28"/>
          <w:szCs w:val="28"/>
        </w:rPr>
        <w:t>《中华人民共和国标准监理招标文件》</w:t>
      </w:r>
      <w:bookmarkEnd w:id="8"/>
      <w:bookmarkEnd w:id="9"/>
      <w:r>
        <w:rPr>
          <w:rFonts w:ascii="Times New Roman" w:eastAsia="黑体" w:hAnsi="Times New Roman" w:hint="eastAsia"/>
          <w:b/>
          <w:sz w:val="28"/>
          <w:szCs w:val="28"/>
        </w:rPr>
        <w:t>（</w:t>
      </w:r>
      <w:r>
        <w:rPr>
          <w:rFonts w:ascii="Times New Roman" w:eastAsia="黑体" w:hAnsi="Times New Roman" w:hint="eastAsia"/>
          <w:b/>
          <w:sz w:val="28"/>
          <w:szCs w:val="28"/>
        </w:rPr>
        <w:t>2017</w:t>
      </w:r>
      <w:r>
        <w:rPr>
          <w:rFonts w:ascii="Times New Roman" w:eastAsia="黑体" w:hAnsi="Times New Roman" w:hint="eastAsia"/>
          <w:b/>
          <w:sz w:val="28"/>
          <w:szCs w:val="28"/>
        </w:rPr>
        <w:t>年版）</w:t>
      </w:r>
      <w:bookmarkEnd w:id="10"/>
    </w:p>
    <w:p w14:paraId="0ADF1C03" w14:textId="77777777" w:rsidR="009C61CE" w:rsidRDefault="00000000">
      <w:pPr>
        <w:pStyle w:val="2"/>
      </w:pPr>
      <w:bookmarkStart w:id="11" w:name="_Toc529196520"/>
      <w:bookmarkStart w:id="12" w:name="_Toc515205193"/>
      <w:bookmarkStart w:id="13" w:name="_Toc134715380"/>
      <w:r>
        <w:rPr>
          <w:color w:val="auto"/>
        </w:rPr>
        <w:t xml:space="preserve">1. </w:t>
      </w:r>
      <w:r>
        <w:rPr>
          <w:color w:val="auto"/>
        </w:rPr>
        <w:t>总则</w:t>
      </w:r>
      <w:bookmarkEnd w:id="11"/>
      <w:bookmarkEnd w:id="12"/>
      <w:bookmarkEnd w:id="13"/>
    </w:p>
    <w:p w14:paraId="2C425437" w14:textId="77777777" w:rsidR="009C61CE" w:rsidRDefault="00000000">
      <w:pPr>
        <w:pStyle w:val="2"/>
      </w:pPr>
      <w:bookmarkStart w:id="14" w:name="_Toc515205194"/>
      <w:bookmarkStart w:id="15" w:name="_Toc529196521"/>
      <w:bookmarkStart w:id="16" w:name="_Toc134715381"/>
      <w:r>
        <w:rPr>
          <w:color w:val="auto"/>
        </w:rPr>
        <w:t xml:space="preserve">1.1 </w:t>
      </w:r>
      <w:r>
        <w:rPr>
          <w:color w:val="auto"/>
        </w:rPr>
        <w:t>招标项目概况</w:t>
      </w:r>
      <w:bookmarkEnd w:id="14"/>
      <w:bookmarkEnd w:id="15"/>
      <w:bookmarkEnd w:id="16"/>
    </w:p>
    <w:p w14:paraId="07A5938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1.1.1</w:t>
      </w:r>
      <w:r>
        <w:rPr>
          <w:rFonts w:ascii="Times New Roman" w:hAnsi="Times New Roman"/>
          <w:sz w:val="24"/>
        </w:rPr>
        <w:t>根据《中华人民共和国招标投标法》、《中华人民共和国招标投标法实施条例》等有关法律、法规和规章的规定，本招标项目已具备招标条件，现对监理进行招标。</w:t>
      </w:r>
    </w:p>
    <w:p w14:paraId="7618875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1.1.2 </w:t>
      </w:r>
      <w:r>
        <w:rPr>
          <w:rFonts w:ascii="Times New Roman" w:hAnsi="Times New Roman"/>
          <w:sz w:val="24"/>
        </w:rPr>
        <w:t>招标人：见投标人须知前附表。</w:t>
      </w:r>
    </w:p>
    <w:p w14:paraId="260C04E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1.1.3 </w:t>
      </w:r>
      <w:r>
        <w:rPr>
          <w:rFonts w:ascii="Times New Roman" w:hAnsi="Times New Roman"/>
          <w:sz w:val="24"/>
        </w:rPr>
        <w:t>招标代理机构：见投标人须知前附表。</w:t>
      </w:r>
    </w:p>
    <w:p w14:paraId="3624905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1.1.4 </w:t>
      </w:r>
      <w:r>
        <w:rPr>
          <w:rFonts w:ascii="Times New Roman" w:hAnsi="Times New Roman"/>
          <w:sz w:val="24"/>
        </w:rPr>
        <w:t>招标项目名称：见投标人须知前附表。</w:t>
      </w:r>
    </w:p>
    <w:p w14:paraId="33C260E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1.1.5 </w:t>
      </w:r>
      <w:r>
        <w:rPr>
          <w:rFonts w:ascii="Times New Roman" w:hAnsi="Times New Roman"/>
          <w:sz w:val="24"/>
        </w:rPr>
        <w:t>项目建设地点：见投标人须知前附表。</w:t>
      </w:r>
    </w:p>
    <w:p w14:paraId="430D3F9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1.1.6 </w:t>
      </w:r>
      <w:r>
        <w:rPr>
          <w:rFonts w:ascii="Times New Roman" w:hAnsi="Times New Roman"/>
          <w:sz w:val="24"/>
        </w:rPr>
        <w:t>项目建设规模：见投标人须知前附表。</w:t>
      </w:r>
    </w:p>
    <w:p w14:paraId="6E4D2F0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1.1.7 </w:t>
      </w:r>
      <w:r>
        <w:rPr>
          <w:rFonts w:ascii="Times New Roman" w:hAnsi="Times New Roman" w:hint="eastAsia"/>
          <w:sz w:val="24"/>
        </w:rPr>
        <w:t>工程项目施工预计开工日期和建设周期：见投标人须知前附表。</w:t>
      </w:r>
    </w:p>
    <w:p w14:paraId="221177E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1.1.8 </w:t>
      </w:r>
      <w:r>
        <w:rPr>
          <w:rFonts w:ascii="Times New Roman" w:hAnsi="Times New Roman" w:hint="eastAsia"/>
          <w:sz w:val="24"/>
        </w:rPr>
        <w:t>建筑安装工程费</w:t>
      </w:r>
      <w:r>
        <w:rPr>
          <w:rFonts w:ascii="Times New Roman" w:hAnsi="Times New Roman"/>
          <w:sz w:val="24"/>
        </w:rPr>
        <w:t>/</w:t>
      </w:r>
      <w:r>
        <w:rPr>
          <w:rFonts w:ascii="Times New Roman" w:hAnsi="Times New Roman" w:hint="eastAsia"/>
          <w:sz w:val="24"/>
        </w:rPr>
        <w:t>工程概算：见投标人须知前附表。</w:t>
      </w:r>
    </w:p>
    <w:p w14:paraId="1331D5D4" w14:textId="77777777" w:rsidR="009C61CE" w:rsidRDefault="00000000">
      <w:pPr>
        <w:pStyle w:val="2"/>
        <w:rPr>
          <w:color w:val="auto"/>
        </w:rPr>
      </w:pPr>
      <w:bookmarkStart w:id="17" w:name="_Toc529196522"/>
      <w:bookmarkStart w:id="18" w:name="_Toc515205195"/>
      <w:bookmarkStart w:id="19" w:name="_Toc134715382"/>
      <w:r>
        <w:rPr>
          <w:color w:val="auto"/>
        </w:rPr>
        <w:t xml:space="preserve">1.2 </w:t>
      </w:r>
      <w:r>
        <w:rPr>
          <w:color w:val="auto"/>
        </w:rPr>
        <w:t>招标项目的资金来源和落实情况</w:t>
      </w:r>
      <w:bookmarkEnd w:id="17"/>
      <w:bookmarkEnd w:id="18"/>
      <w:bookmarkEnd w:id="19"/>
    </w:p>
    <w:p w14:paraId="79E4D19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1.2.1 </w:t>
      </w:r>
      <w:r>
        <w:rPr>
          <w:rFonts w:ascii="Times New Roman" w:hAnsi="Times New Roman"/>
          <w:sz w:val="24"/>
        </w:rPr>
        <w:t>资金来源及比例：见投标人须知前附表。</w:t>
      </w:r>
    </w:p>
    <w:p w14:paraId="5A4AB60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1.2.2 </w:t>
      </w:r>
      <w:r>
        <w:rPr>
          <w:rFonts w:ascii="Times New Roman" w:hAnsi="Times New Roman"/>
          <w:sz w:val="24"/>
        </w:rPr>
        <w:t>资金落实情况：见投标人须知前附表。</w:t>
      </w:r>
    </w:p>
    <w:p w14:paraId="7F35E85B" w14:textId="77777777" w:rsidR="009C61CE" w:rsidRDefault="00000000">
      <w:pPr>
        <w:pStyle w:val="2"/>
        <w:rPr>
          <w:color w:val="auto"/>
        </w:rPr>
      </w:pPr>
      <w:bookmarkStart w:id="20" w:name="_Toc134715383"/>
      <w:bookmarkStart w:id="21" w:name="_Toc515205196"/>
      <w:bookmarkStart w:id="22" w:name="_Toc529196523"/>
      <w:r>
        <w:rPr>
          <w:color w:val="auto"/>
        </w:rPr>
        <w:t>1.3</w:t>
      </w:r>
      <w:r>
        <w:rPr>
          <w:color w:val="auto"/>
        </w:rPr>
        <w:t>招标范围、服务期限和质量标准</w:t>
      </w:r>
      <w:bookmarkEnd w:id="20"/>
      <w:bookmarkEnd w:id="21"/>
      <w:bookmarkEnd w:id="22"/>
    </w:p>
    <w:p w14:paraId="521FE5A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1.3.1 </w:t>
      </w:r>
      <w:r>
        <w:rPr>
          <w:rFonts w:ascii="Times New Roman" w:hAnsi="Times New Roman"/>
          <w:sz w:val="24"/>
        </w:rPr>
        <w:t>招标范围：见投标人须知前附表。</w:t>
      </w:r>
    </w:p>
    <w:p w14:paraId="2CB9A4B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1.3.2 </w:t>
      </w:r>
      <w:r>
        <w:rPr>
          <w:rFonts w:ascii="Times New Roman" w:hAnsi="Times New Roman"/>
          <w:sz w:val="24"/>
        </w:rPr>
        <w:t>服务期限：见投标人须知前附表。</w:t>
      </w:r>
    </w:p>
    <w:p w14:paraId="68F0B5A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1.3.3 </w:t>
      </w:r>
      <w:r>
        <w:rPr>
          <w:rFonts w:ascii="Times New Roman" w:hAnsi="Times New Roman"/>
          <w:sz w:val="24"/>
        </w:rPr>
        <w:t>质量标准：见投标人须知前附表。</w:t>
      </w:r>
    </w:p>
    <w:p w14:paraId="7576ACB3" w14:textId="77777777" w:rsidR="009C61CE" w:rsidRDefault="00000000">
      <w:pPr>
        <w:pStyle w:val="2"/>
        <w:rPr>
          <w:color w:val="auto"/>
        </w:rPr>
      </w:pPr>
      <w:bookmarkStart w:id="23" w:name="_Toc515205197"/>
      <w:bookmarkStart w:id="24" w:name="_Toc529196524"/>
      <w:bookmarkStart w:id="25" w:name="_Toc134715384"/>
      <w:r>
        <w:rPr>
          <w:color w:val="auto"/>
        </w:rPr>
        <w:t>1.4</w:t>
      </w:r>
      <w:r>
        <w:rPr>
          <w:color w:val="auto"/>
        </w:rPr>
        <w:t>投标人资格要求</w:t>
      </w:r>
      <w:bookmarkEnd w:id="23"/>
      <w:bookmarkEnd w:id="24"/>
      <w:bookmarkEnd w:id="25"/>
    </w:p>
    <w:p w14:paraId="64CC3CB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1.4.1 </w:t>
      </w:r>
      <w:r>
        <w:rPr>
          <w:rFonts w:ascii="Times New Roman" w:hAnsi="Times New Roman"/>
          <w:sz w:val="24"/>
        </w:rPr>
        <w:t>投标人应具备承担本招标项目资质条件、能力和信誉：</w:t>
      </w:r>
    </w:p>
    <w:p w14:paraId="0A425C0D"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）资质要求：见投标人须知前附表；</w:t>
      </w:r>
    </w:p>
    <w:p w14:paraId="2ED22635"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）财务要求：见投标人须知前附表；</w:t>
      </w:r>
    </w:p>
    <w:p w14:paraId="4F107DAB"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）业绩要求：见投标人须知前附表；</w:t>
      </w:r>
    </w:p>
    <w:p w14:paraId="46B1EEB9"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）信誉要求：见投标人须知前附表；</w:t>
      </w:r>
    </w:p>
    <w:p w14:paraId="332014BC"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）总监理工程师的资格要求：应当具备工程注册监理工程师执业资格</w:t>
      </w:r>
      <w:r>
        <w:rPr>
          <w:rFonts w:ascii="Times New Roman" w:hAnsi="Times New Roman" w:hint="eastAsia"/>
          <w:sz w:val="24"/>
        </w:rPr>
        <w:t>（如有）</w:t>
      </w:r>
      <w:r>
        <w:rPr>
          <w:rFonts w:ascii="Times New Roman" w:hAnsi="Times New Roman"/>
          <w:sz w:val="24"/>
        </w:rPr>
        <w:t>，具体要求见投标人须知前附表；</w:t>
      </w:r>
    </w:p>
    <w:p w14:paraId="70C84EDB"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）其他主要人员要求：见投标人须知前附表。</w:t>
      </w:r>
    </w:p>
    <w:p w14:paraId="4F860A3D"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）试验检测仪器设备要求：见投标人须知前附表。</w:t>
      </w:r>
    </w:p>
    <w:p w14:paraId="6443A88A"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）其他要求：见投标人须知前附表。</w:t>
      </w:r>
    </w:p>
    <w:p w14:paraId="12A5A2E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lastRenderedPageBreak/>
        <w:t>需要提交的相关证明材料见本章第</w:t>
      </w:r>
      <w:r>
        <w:rPr>
          <w:rFonts w:ascii="Times New Roman" w:hAnsi="Times New Roman"/>
          <w:sz w:val="24"/>
        </w:rPr>
        <w:t>3.5</w:t>
      </w:r>
      <w:r>
        <w:rPr>
          <w:rFonts w:ascii="Times New Roman" w:hAnsi="Times New Roman"/>
          <w:sz w:val="24"/>
        </w:rPr>
        <w:t>款的规定。</w:t>
      </w:r>
    </w:p>
    <w:p w14:paraId="7768546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1.4.2</w:t>
      </w:r>
      <w:r>
        <w:rPr>
          <w:rFonts w:ascii="Times New Roman" w:hAnsi="Times New Roman"/>
          <w:sz w:val="24"/>
        </w:rPr>
        <w:t>投标人须知前附表规定接受联合体投标的，联合体除应符合本章第</w:t>
      </w:r>
      <w:r>
        <w:rPr>
          <w:rFonts w:ascii="Times New Roman" w:hAnsi="Times New Roman"/>
          <w:sz w:val="24"/>
        </w:rPr>
        <w:t>1.4.1</w:t>
      </w:r>
      <w:r>
        <w:rPr>
          <w:rFonts w:ascii="Times New Roman" w:hAnsi="Times New Roman"/>
          <w:sz w:val="24"/>
        </w:rPr>
        <w:t>项和投标人须知前附表的要求外，还应遵守以下规定：</w:t>
      </w:r>
    </w:p>
    <w:p w14:paraId="787B12B6"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）联合体各方应按招标文件提供的格式签订联合体协议书，明确联合体牵头人和各方权利义务，并承诺就中标项目向招标人承担连带责任；</w:t>
      </w:r>
    </w:p>
    <w:p w14:paraId="2489D6EA"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）由同一专业的单位组成的联合体，按照资质等级较低的单位确定资质等级；</w:t>
      </w:r>
    </w:p>
    <w:p w14:paraId="5706A027" w14:textId="77777777" w:rsidR="009C61CE" w:rsidRDefault="00000000">
      <w:pPr>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）联合体各方不得再以自己名义单独或参加其他联合体在本招标项目中投标，否则各相关投标均无效。</w:t>
      </w:r>
    </w:p>
    <w:p w14:paraId="343AED8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1.4.3 </w:t>
      </w:r>
      <w:r>
        <w:rPr>
          <w:rFonts w:ascii="Times New Roman" w:hAnsi="Times New Roman"/>
          <w:sz w:val="24"/>
        </w:rPr>
        <w:t>投标人不得存在下列情形之一：</w:t>
      </w:r>
    </w:p>
    <w:p w14:paraId="53B658E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）为招标人不具有独立法人资格的附属机构（单位）；</w:t>
      </w:r>
    </w:p>
    <w:p w14:paraId="157EB85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）与招标人存在利害关系且可能影响招标公正性；</w:t>
      </w:r>
    </w:p>
    <w:p w14:paraId="3971E00E"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）与本招标项目的其他投标人为同一个单位负责人；</w:t>
      </w:r>
    </w:p>
    <w:p w14:paraId="60AD50C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）与本招标项目的其他投标人存在控股、管理关系；</w:t>
      </w:r>
    </w:p>
    <w:p w14:paraId="73FFC38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）为本招标项目的代建人；</w:t>
      </w:r>
    </w:p>
    <w:p w14:paraId="35FCA32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）为本招标项目的招标代理机构；</w:t>
      </w:r>
    </w:p>
    <w:p w14:paraId="380AEC5A"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）与本招标项目的代建人或招标代理机构同为一个法定代表人；</w:t>
      </w:r>
    </w:p>
    <w:p w14:paraId="1619F77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）与本招标项目的代建人或招标代理机构存在控股或参股关系；</w:t>
      </w:r>
    </w:p>
    <w:p w14:paraId="7D38322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w:t>
      </w:r>
      <w:r>
        <w:rPr>
          <w:rFonts w:ascii="Times New Roman" w:hAnsi="Times New Roman" w:hint="eastAsia"/>
          <w:sz w:val="24"/>
        </w:rPr>
        <w:t>与</w:t>
      </w:r>
      <w:r>
        <w:rPr>
          <w:rFonts w:ascii="Times New Roman" w:hAnsi="Times New Roman"/>
          <w:sz w:val="24"/>
        </w:rPr>
        <w:t>本招标项目</w:t>
      </w:r>
      <w:r>
        <w:rPr>
          <w:rFonts w:ascii="Times New Roman" w:hAnsi="Times New Roman" w:hint="eastAsia"/>
          <w:sz w:val="24"/>
        </w:rPr>
        <w:t>的施工承包人以</w:t>
      </w:r>
      <w:r>
        <w:rPr>
          <w:rFonts w:ascii="Times New Roman" w:hAnsi="Times New Roman"/>
          <w:sz w:val="24"/>
        </w:rPr>
        <w:t>及建筑材料、建筑构配件和设备供应商有隶属关系或者其他利害关系；</w:t>
      </w:r>
    </w:p>
    <w:p w14:paraId="6FE7ECE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）被依法暂停或者取消投标资格；</w:t>
      </w:r>
      <w:r>
        <w:rPr>
          <w:rFonts w:ascii="Times New Roman" w:hAnsi="Times New Roman" w:hint="eastAsia"/>
          <w:sz w:val="24"/>
          <w:u w:val="single"/>
        </w:rPr>
        <w:t>（本项事实应当以根据《中华人民共和国行政处罚法》依法作出并已经生效的行政处罚决定为认定依据。行政处罚决定中已经明确的暂停或取消投标资格的区域范围不包含本招标项目建设地点的，不受该项规定限制）</w:t>
      </w:r>
    </w:p>
    <w:p w14:paraId="2F78871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11</w:t>
      </w:r>
      <w:r>
        <w:rPr>
          <w:rFonts w:ascii="Times New Roman" w:hAnsi="Times New Roman"/>
          <w:sz w:val="24"/>
        </w:rPr>
        <w:t>）被责令停产停业、暂扣或者吊销许可证、暂扣或者吊销执照；</w:t>
      </w:r>
      <w:r>
        <w:rPr>
          <w:rFonts w:ascii="Times New Roman" w:hAnsi="Times New Roman" w:hint="eastAsia"/>
          <w:sz w:val="24"/>
          <w:u w:val="single"/>
        </w:rPr>
        <w:t>（本项事实应当以根据《中华人民共和国行政处罚法》依法作出并已经生效的行政处罚决定为认定依据。）；</w:t>
      </w:r>
    </w:p>
    <w:p w14:paraId="3DE2DB6A"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）进入清算程序，或被宣告破产，或其他丧失履约能力的情形；</w:t>
      </w:r>
    </w:p>
    <w:p w14:paraId="4308407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13</w:t>
      </w:r>
      <w:r>
        <w:rPr>
          <w:rFonts w:ascii="Times New Roman" w:hAnsi="Times New Roman"/>
          <w:sz w:val="24"/>
        </w:rPr>
        <w:t>）在最近三年内发生重大监理质量问题（以相关行业主管部门的行政处罚决定或司法机关出具的有关法律文书为准）</w:t>
      </w:r>
      <w:r>
        <w:rPr>
          <w:rFonts w:ascii="Times New Roman" w:hAnsi="Times New Roman" w:hint="eastAsia"/>
          <w:sz w:val="24"/>
        </w:rPr>
        <w:t>“最近三年”是指从投标截止时间之日起逆推三年，以相关行业主管部门、司法机关、仲裁机构出具的生效文件的落款时间起计算）；</w:t>
      </w:r>
    </w:p>
    <w:p w14:paraId="2E9E99C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14</w:t>
      </w:r>
      <w:r>
        <w:rPr>
          <w:rFonts w:ascii="Times New Roman" w:hAnsi="Times New Roman"/>
          <w:sz w:val="24"/>
        </w:rPr>
        <w:t>）法律法规或投标人须知前附表规定的其他情形。</w:t>
      </w:r>
    </w:p>
    <w:p w14:paraId="157D709C" w14:textId="77777777" w:rsidR="009C61CE" w:rsidRDefault="00000000">
      <w:pPr>
        <w:pStyle w:val="2"/>
        <w:rPr>
          <w:color w:val="auto"/>
        </w:rPr>
      </w:pPr>
      <w:bookmarkStart w:id="26" w:name="_Toc515205198"/>
      <w:bookmarkStart w:id="27" w:name="_Toc529196525"/>
      <w:bookmarkStart w:id="28" w:name="_Toc134715385"/>
      <w:r>
        <w:rPr>
          <w:color w:val="auto"/>
        </w:rPr>
        <w:lastRenderedPageBreak/>
        <w:t xml:space="preserve">1.5 </w:t>
      </w:r>
      <w:r>
        <w:rPr>
          <w:rFonts w:hint="eastAsia"/>
          <w:color w:val="auto"/>
        </w:rPr>
        <w:t>费用承担</w:t>
      </w:r>
      <w:bookmarkEnd w:id="26"/>
      <w:bookmarkEnd w:id="27"/>
      <w:bookmarkEnd w:id="28"/>
    </w:p>
    <w:p w14:paraId="0855CEF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投标人准备和参加投标活动发生的费用自理。</w:t>
      </w:r>
    </w:p>
    <w:p w14:paraId="5EF0A4DA" w14:textId="77777777" w:rsidR="009C61CE" w:rsidRDefault="00000000">
      <w:pPr>
        <w:pStyle w:val="2"/>
        <w:rPr>
          <w:color w:val="auto"/>
        </w:rPr>
      </w:pPr>
      <w:bookmarkStart w:id="29" w:name="_Toc515205199"/>
      <w:bookmarkStart w:id="30" w:name="_Toc134715386"/>
      <w:bookmarkStart w:id="31" w:name="_Toc529196526"/>
      <w:r>
        <w:rPr>
          <w:color w:val="auto"/>
        </w:rPr>
        <w:t>1.6</w:t>
      </w:r>
      <w:r>
        <w:rPr>
          <w:rFonts w:hint="eastAsia"/>
          <w:color w:val="auto"/>
        </w:rPr>
        <w:t>保密</w:t>
      </w:r>
      <w:bookmarkEnd w:id="29"/>
      <w:bookmarkEnd w:id="30"/>
      <w:bookmarkEnd w:id="31"/>
    </w:p>
    <w:p w14:paraId="50F12CF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参与招标投标活动的各方应对招标文件和投标文件中</w:t>
      </w:r>
      <w:bookmarkStart w:id="32" w:name="_Toc384308214"/>
      <w:bookmarkStart w:id="33" w:name="_Toc369531519"/>
      <w:bookmarkStart w:id="34" w:name="_Toc361508589"/>
      <w:bookmarkStart w:id="35" w:name="_Toc5326"/>
      <w:bookmarkStart w:id="36" w:name="_Toc352691477"/>
      <w:r>
        <w:rPr>
          <w:rFonts w:ascii="Times New Roman" w:hAnsi="Times New Roman"/>
          <w:sz w:val="24"/>
        </w:rPr>
        <w:t>的商业和技术等秘密保密</w:t>
      </w:r>
      <w:bookmarkEnd w:id="32"/>
      <w:bookmarkEnd w:id="33"/>
      <w:bookmarkEnd w:id="34"/>
      <w:bookmarkEnd w:id="35"/>
      <w:bookmarkEnd w:id="36"/>
      <w:r>
        <w:rPr>
          <w:rFonts w:ascii="Times New Roman" w:hAnsi="Times New Roman"/>
          <w:sz w:val="24"/>
        </w:rPr>
        <w:t>，否则应承担相应的法律责任。</w:t>
      </w:r>
    </w:p>
    <w:p w14:paraId="4F56DD8A" w14:textId="77777777" w:rsidR="009C61CE" w:rsidRDefault="00000000">
      <w:pPr>
        <w:pStyle w:val="2"/>
        <w:rPr>
          <w:color w:val="auto"/>
        </w:rPr>
      </w:pPr>
      <w:bookmarkStart w:id="37" w:name="_Toc515205200"/>
      <w:bookmarkStart w:id="38" w:name="_Toc529196527"/>
      <w:bookmarkStart w:id="39" w:name="_Toc134715387"/>
      <w:r>
        <w:rPr>
          <w:color w:val="auto"/>
        </w:rPr>
        <w:t xml:space="preserve">1.7 </w:t>
      </w:r>
      <w:r>
        <w:rPr>
          <w:color w:val="auto"/>
        </w:rPr>
        <w:t>语言文字</w:t>
      </w:r>
      <w:bookmarkEnd w:id="37"/>
      <w:bookmarkEnd w:id="38"/>
      <w:bookmarkEnd w:id="39"/>
    </w:p>
    <w:p w14:paraId="527DE0D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招标投标文件使用的语言文字为中文。专用术语使用外文的，应附有中文注释。</w:t>
      </w:r>
    </w:p>
    <w:p w14:paraId="422816B6" w14:textId="77777777" w:rsidR="009C61CE" w:rsidRDefault="00000000">
      <w:pPr>
        <w:pStyle w:val="2"/>
        <w:rPr>
          <w:color w:val="auto"/>
        </w:rPr>
      </w:pPr>
      <w:bookmarkStart w:id="40" w:name="_Toc529196528"/>
      <w:bookmarkStart w:id="41" w:name="_Toc134715388"/>
      <w:bookmarkStart w:id="42" w:name="_Toc515205201"/>
      <w:r>
        <w:rPr>
          <w:color w:val="auto"/>
        </w:rPr>
        <w:t>1.8</w:t>
      </w:r>
      <w:r>
        <w:rPr>
          <w:color w:val="auto"/>
        </w:rPr>
        <w:t>计量单位</w:t>
      </w:r>
      <w:bookmarkEnd w:id="40"/>
      <w:bookmarkEnd w:id="41"/>
      <w:bookmarkEnd w:id="42"/>
    </w:p>
    <w:p w14:paraId="16FC263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所有计量均采用中华人民共和国法定计量单位。</w:t>
      </w:r>
    </w:p>
    <w:p w14:paraId="62524373" w14:textId="77777777" w:rsidR="009C61CE" w:rsidRDefault="00000000">
      <w:pPr>
        <w:pStyle w:val="2"/>
        <w:rPr>
          <w:color w:val="auto"/>
        </w:rPr>
      </w:pPr>
      <w:bookmarkStart w:id="43" w:name="_Toc384308219"/>
      <w:bookmarkStart w:id="44" w:name="_Toc391393967"/>
      <w:bookmarkStart w:id="45" w:name="_Toc300834959"/>
      <w:bookmarkStart w:id="46" w:name="_Toc152042315"/>
      <w:bookmarkStart w:id="47" w:name="_Toc515205202"/>
      <w:bookmarkStart w:id="48" w:name="_Toc482188480"/>
      <w:bookmarkStart w:id="49" w:name="_Toc134715389"/>
      <w:bookmarkStart w:id="50" w:name="_Toc247513962"/>
      <w:bookmarkStart w:id="51" w:name="_Toc247527563"/>
      <w:bookmarkStart w:id="52" w:name="_Toc361508594"/>
      <w:bookmarkStart w:id="53" w:name="_Toc370676289"/>
      <w:bookmarkStart w:id="54" w:name="_Toc144974507"/>
      <w:bookmarkStart w:id="55" w:name="_Toc152045539"/>
      <w:bookmarkStart w:id="56" w:name="_Toc529196529"/>
      <w:r>
        <w:rPr>
          <w:color w:val="auto"/>
        </w:rPr>
        <w:t xml:space="preserve">1.9 </w:t>
      </w:r>
      <w:r>
        <w:rPr>
          <w:rFonts w:hint="eastAsia"/>
          <w:color w:val="auto"/>
        </w:rPr>
        <w:t>踏勘现场</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8F2733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1.9.1 </w:t>
      </w:r>
      <w:r>
        <w:rPr>
          <w:rFonts w:ascii="Times New Roman" w:hAnsi="Times New Roman"/>
          <w:sz w:val="24"/>
        </w:rPr>
        <w:t>投标人须知前附表规定组织踏勘现场的，招标人按投标人须知前附表规定的时间、地点组织投标人踏勘项目现场。部分投标人未按时参加踏勘现场的，不影响踏勘现场的正常进行。</w:t>
      </w:r>
    </w:p>
    <w:p w14:paraId="583AAFB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1.9.2 </w:t>
      </w:r>
      <w:r>
        <w:rPr>
          <w:rFonts w:ascii="Times New Roman" w:hAnsi="Times New Roman"/>
          <w:sz w:val="24"/>
        </w:rPr>
        <w:t>投标人踏勘现场发生的费用自理。</w:t>
      </w:r>
    </w:p>
    <w:p w14:paraId="5E72E14E"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1.9.3 </w:t>
      </w:r>
      <w:r>
        <w:rPr>
          <w:rFonts w:ascii="Times New Roman" w:hAnsi="Times New Roman"/>
          <w:sz w:val="24"/>
        </w:rPr>
        <w:t>除招标人的原因外，投标人自行负责在踏勘现场中所发生的人员伤亡和财产损失。</w:t>
      </w:r>
    </w:p>
    <w:p w14:paraId="783A5C8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1.9.4 </w:t>
      </w:r>
      <w:r>
        <w:rPr>
          <w:rFonts w:ascii="Times New Roman" w:hAnsi="Times New Roman"/>
          <w:sz w:val="24"/>
        </w:rPr>
        <w:t>招标人在踏勘现场中介绍的工程场地和相关的周边环境情况，供投标人在编制投标文件时参考，招标人不对投标人据此作出的判断和决策负责。</w:t>
      </w:r>
    </w:p>
    <w:p w14:paraId="71FC9629" w14:textId="77777777" w:rsidR="009C61CE" w:rsidRDefault="00000000">
      <w:pPr>
        <w:pStyle w:val="2"/>
        <w:rPr>
          <w:color w:val="auto"/>
        </w:rPr>
      </w:pPr>
      <w:bookmarkStart w:id="57" w:name="_Toc134715390"/>
      <w:bookmarkStart w:id="58" w:name="_Toc515205203"/>
      <w:bookmarkStart w:id="59" w:name="_Toc529196530"/>
      <w:r>
        <w:rPr>
          <w:color w:val="auto"/>
        </w:rPr>
        <w:t>1.10</w:t>
      </w:r>
      <w:r>
        <w:rPr>
          <w:color w:val="auto"/>
        </w:rPr>
        <w:t>投标预备会</w:t>
      </w:r>
      <w:bookmarkEnd w:id="57"/>
      <w:bookmarkEnd w:id="58"/>
      <w:bookmarkEnd w:id="59"/>
    </w:p>
    <w:p w14:paraId="02198B2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1.10.1 </w:t>
      </w:r>
      <w:r>
        <w:rPr>
          <w:rFonts w:ascii="Times New Roman" w:hAnsi="Times New Roman"/>
          <w:sz w:val="24"/>
        </w:rPr>
        <w:t>投标人须知前附表规定召开投标预备会的，招标人按投标人须知前附表规定的时间和地点召开投标预备会，澄清投标人提出的问题。</w:t>
      </w:r>
    </w:p>
    <w:p w14:paraId="28FAF13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1.10.2 </w:t>
      </w:r>
      <w:r>
        <w:rPr>
          <w:rFonts w:ascii="Times New Roman" w:hAnsi="Times New Roman"/>
          <w:sz w:val="24"/>
        </w:rPr>
        <w:t>投标人应按投标人须知前附表规定的时间和形式将提出的问题送达招标人，以便招标人在会议期间澄清。</w:t>
      </w:r>
    </w:p>
    <w:p w14:paraId="3E04935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1.10.3 </w:t>
      </w:r>
      <w:r>
        <w:rPr>
          <w:rFonts w:ascii="Times New Roman" w:hAnsi="Times New Roman"/>
          <w:sz w:val="24"/>
        </w:rPr>
        <w:t>投标预备会后，招标人将对投标人所提问题的澄清，以投标人须知前附表规定的形式通知所有购买招标文件的投标人。该澄清内容为招标文件的组成部分。</w:t>
      </w:r>
    </w:p>
    <w:p w14:paraId="50963319" w14:textId="77777777" w:rsidR="009C61CE" w:rsidRDefault="00000000">
      <w:pPr>
        <w:pStyle w:val="2"/>
        <w:rPr>
          <w:color w:val="auto"/>
        </w:rPr>
      </w:pPr>
      <w:bookmarkStart w:id="60" w:name="_Toc134715391"/>
      <w:bookmarkStart w:id="61" w:name="_Toc515205204"/>
      <w:bookmarkStart w:id="62" w:name="_Toc529196531"/>
      <w:r>
        <w:rPr>
          <w:color w:val="auto"/>
        </w:rPr>
        <w:t xml:space="preserve">1.11 </w:t>
      </w:r>
      <w:r>
        <w:rPr>
          <w:color w:val="auto"/>
        </w:rPr>
        <w:t>分包</w:t>
      </w:r>
      <w:bookmarkEnd w:id="60"/>
      <w:bookmarkEnd w:id="61"/>
      <w:bookmarkEnd w:id="62"/>
    </w:p>
    <w:p w14:paraId="2D33178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本项目严禁分包。</w:t>
      </w:r>
    </w:p>
    <w:p w14:paraId="1C1A80E5" w14:textId="77777777" w:rsidR="009C61CE" w:rsidRDefault="00000000">
      <w:pPr>
        <w:pStyle w:val="2"/>
        <w:rPr>
          <w:color w:val="auto"/>
        </w:rPr>
      </w:pPr>
      <w:bookmarkStart w:id="63" w:name="_Toc134715392"/>
      <w:bookmarkStart w:id="64" w:name="_Toc515205205"/>
      <w:bookmarkStart w:id="65" w:name="_Toc529196532"/>
      <w:r>
        <w:rPr>
          <w:color w:val="auto"/>
        </w:rPr>
        <w:t>1.12</w:t>
      </w:r>
      <w:r>
        <w:rPr>
          <w:color w:val="auto"/>
        </w:rPr>
        <w:t>响应和偏差</w:t>
      </w:r>
      <w:bookmarkEnd w:id="63"/>
      <w:bookmarkEnd w:id="64"/>
      <w:bookmarkEnd w:id="65"/>
    </w:p>
    <w:p w14:paraId="3FCF856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1.12.1</w:t>
      </w:r>
      <w:r>
        <w:rPr>
          <w:rFonts w:ascii="Times New Roman" w:hAnsi="Times New Roman"/>
          <w:sz w:val="24"/>
        </w:rPr>
        <w:t>投标文件应当对招标文件的实质性要求和条件作出满足性或更有利于招标人的响应，否则，投标人的投标将被否决。实质性要求和条件见投标人须知前附表。</w:t>
      </w:r>
    </w:p>
    <w:p w14:paraId="173E248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1.12.2 </w:t>
      </w:r>
      <w:r>
        <w:rPr>
          <w:rFonts w:ascii="Times New Roman" w:hAnsi="Times New Roman"/>
          <w:sz w:val="24"/>
        </w:rPr>
        <w:t>投标人应根据招标文件的要求提供投标监理大纲等内容以对招标文件作出响应。</w:t>
      </w:r>
    </w:p>
    <w:p w14:paraId="460B190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lastRenderedPageBreak/>
        <w:t>1.12.3</w:t>
      </w:r>
      <w:r>
        <w:rPr>
          <w:rFonts w:ascii="Times New Roman" w:hAnsi="Times New Roman"/>
          <w:sz w:val="24"/>
        </w:rPr>
        <w:t>投标人须知前附表允许投标文件偏离招标文件某些要求的，偏差应当符合招标文件规定的偏差范围和幅度。</w:t>
      </w:r>
    </w:p>
    <w:p w14:paraId="32CC8CF8" w14:textId="77777777" w:rsidR="009C61CE" w:rsidRDefault="00000000">
      <w:pPr>
        <w:pStyle w:val="2"/>
      </w:pPr>
      <w:bookmarkStart w:id="66" w:name="_Toc529196533"/>
      <w:bookmarkStart w:id="67" w:name="_Toc134715393"/>
      <w:bookmarkStart w:id="68" w:name="_Toc515205206"/>
      <w:r>
        <w:rPr>
          <w:color w:val="auto"/>
        </w:rPr>
        <w:t xml:space="preserve">2. </w:t>
      </w:r>
      <w:r>
        <w:rPr>
          <w:color w:val="auto"/>
        </w:rPr>
        <w:t>招标文件</w:t>
      </w:r>
      <w:bookmarkEnd w:id="66"/>
      <w:bookmarkEnd w:id="67"/>
      <w:bookmarkEnd w:id="68"/>
    </w:p>
    <w:p w14:paraId="6C48D4FE" w14:textId="77777777" w:rsidR="009C61CE" w:rsidRDefault="00000000">
      <w:pPr>
        <w:pStyle w:val="2"/>
      </w:pPr>
      <w:bookmarkStart w:id="69" w:name="_Toc134715394"/>
      <w:bookmarkStart w:id="70" w:name="_Toc529196534"/>
      <w:bookmarkStart w:id="71" w:name="_Toc515205207"/>
      <w:r>
        <w:rPr>
          <w:color w:val="auto"/>
        </w:rPr>
        <w:t xml:space="preserve">2.1 </w:t>
      </w:r>
      <w:r>
        <w:rPr>
          <w:color w:val="auto"/>
        </w:rPr>
        <w:t>招标文件的组成</w:t>
      </w:r>
      <w:bookmarkEnd w:id="69"/>
      <w:bookmarkEnd w:id="70"/>
      <w:bookmarkEnd w:id="71"/>
    </w:p>
    <w:p w14:paraId="411FF861"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本招标文件包括：</w:t>
      </w:r>
    </w:p>
    <w:p w14:paraId="02886E7E"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）招标公告</w:t>
      </w:r>
      <w:r>
        <w:rPr>
          <w:rFonts w:ascii="Times New Roman" w:hAnsi="Times New Roman"/>
          <w:strike/>
          <w:sz w:val="24"/>
        </w:rPr>
        <w:t>（或投标邀请书）</w:t>
      </w:r>
      <w:r>
        <w:rPr>
          <w:rFonts w:ascii="Times New Roman" w:hAnsi="Times New Roman"/>
          <w:sz w:val="24"/>
        </w:rPr>
        <w:t>；</w:t>
      </w:r>
    </w:p>
    <w:p w14:paraId="470395AA"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）投标人须知；</w:t>
      </w:r>
    </w:p>
    <w:p w14:paraId="6F9175F2"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）评标办法；</w:t>
      </w:r>
    </w:p>
    <w:p w14:paraId="3A66B7EE"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）合同条款及格式；</w:t>
      </w:r>
    </w:p>
    <w:p w14:paraId="11AAF869"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）委托人要求；</w:t>
      </w:r>
    </w:p>
    <w:p w14:paraId="67088A8A"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）投标文件格式；</w:t>
      </w:r>
    </w:p>
    <w:p w14:paraId="4DB7CB64"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）投标人须知前附表规定的其他资料。</w:t>
      </w:r>
    </w:p>
    <w:p w14:paraId="1F028D7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根据本章第</w:t>
      </w:r>
      <w:r>
        <w:rPr>
          <w:rFonts w:ascii="Times New Roman" w:hAnsi="Times New Roman"/>
          <w:sz w:val="24"/>
        </w:rPr>
        <w:t>1.10</w:t>
      </w:r>
      <w:r>
        <w:rPr>
          <w:rFonts w:ascii="Times New Roman" w:hAnsi="Times New Roman"/>
          <w:sz w:val="24"/>
        </w:rPr>
        <w:t>款、第</w:t>
      </w:r>
      <w:r>
        <w:rPr>
          <w:rFonts w:ascii="Times New Roman" w:hAnsi="Times New Roman"/>
          <w:sz w:val="24"/>
        </w:rPr>
        <w:t>2.2</w:t>
      </w:r>
      <w:r>
        <w:rPr>
          <w:rFonts w:ascii="Times New Roman" w:hAnsi="Times New Roman"/>
          <w:sz w:val="24"/>
        </w:rPr>
        <w:t>款和第</w:t>
      </w:r>
      <w:r>
        <w:rPr>
          <w:rFonts w:ascii="Times New Roman" w:hAnsi="Times New Roman"/>
          <w:sz w:val="24"/>
        </w:rPr>
        <w:t>2.3</w:t>
      </w:r>
      <w:r>
        <w:rPr>
          <w:rFonts w:ascii="Times New Roman" w:hAnsi="Times New Roman"/>
          <w:sz w:val="24"/>
        </w:rPr>
        <w:t>款对招标文件所作的澄清、修改，构成招标文件的组成部分。</w:t>
      </w:r>
    </w:p>
    <w:p w14:paraId="3FF9519D" w14:textId="77777777" w:rsidR="009C61CE" w:rsidRDefault="00000000">
      <w:pPr>
        <w:pStyle w:val="2"/>
      </w:pPr>
      <w:bookmarkStart w:id="72" w:name="_Toc515205208"/>
      <w:bookmarkStart w:id="73" w:name="_Toc529196535"/>
      <w:bookmarkStart w:id="74" w:name="_Toc134715395"/>
      <w:r>
        <w:rPr>
          <w:color w:val="auto"/>
        </w:rPr>
        <w:t xml:space="preserve">2.2 </w:t>
      </w:r>
      <w:r>
        <w:rPr>
          <w:color w:val="auto"/>
        </w:rPr>
        <w:t>招标文件的澄清</w:t>
      </w:r>
      <w:bookmarkEnd w:id="72"/>
      <w:bookmarkEnd w:id="73"/>
      <w:bookmarkEnd w:id="74"/>
    </w:p>
    <w:p w14:paraId="5ABCCFE5"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 xml:space="preserve">2.2.1 </w:t>
      </w:r>
      <w:r>
        <w:rPr>
          <w:rFonts w:ascii="Times New Roman" w:hAnsi="Times New Roman"/>
          <w:sz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1880788F"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2.2.2</w:t>
      </w:r>
      <w:r>
        <w:rPr>
          <w:rFonts w:ascii="Times New Roman" w:hAnsi="Times New Roman"/>
          <w:sz w:val="24"/>
        </w:rPr>
        <w:t>招标文件的澄清以投标人须知前附表规定的形式发给所有购买招标文件的投标人，但不指明澄清问题的来源。澄清发出的时间距本章第</w:t>
      </w:r>
      <w:r>
        <w:rPr>
          <w:rFonts w:ascii="Times New Roman" w:hAnsi="Times New Roman"/>
          <w:sz w:val="24"/>
        </w:rPr>
        <w:t>4.2.1</w:t>
      </w:r>
      <w:r>
        <w:rPr>
          <w:rFonts w:ascii="Times New Roman" w:hAnsi="Times New Roman"/>
          <w:sz w:val="24"/>
        </w:rPr>
        <w:t>项规定的投标截止时间不足</w:t>
      </w:r>
      <w:r>
        <w:rPr>
          <w:rFonts w:ascii="Times New Roman" w:hAnsi="Times New Roman"/>
          <w:sz w:val="24"/>
        </w:rPr>
        <w:t>15</w:t>
      </w:r>
      <w:r>
        <w:rPr>
          <w:rFonts w:ascii="Times New Roman" w:hAnsi="Times New Roman"/>
          <w:sz w:val="24"/>
        </w:rPr>
        <w:t>日的，并且澄清内容可能影响投标文件编制的，将相应延长投标截止时间。</w:t>
      </w:r>
    </w:p>
    <w:p w14:paraId="139DBCCD"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 xml:space="preserve">2.2.3 </w:t>
      </w:r>
      <w:r>
        <w:rPr>
          <w:rFonts w:ascii="Times New Roman" w:hAnsi="Times New Roman"/>
          <w:sz w:val="24"/>
        </w:rPr>
        <w:t>投标人在收到澄清后，应按投标人须知前附表规定的时间和形式通知招标人，确认已收到该澄清。</w:t>
      </w:r>
    </w:p>
    <w:p w14:paraId="2560B674"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 xml:space="preserve">2.2.4 </w:t>
      </w:r>
      <w:r>
        <w:rPr>
          <w:rFonts w:ascii="Times New Roman" w:hAnsi="Times New Roman"/>
          <w:sz w:val="24"/>
        </w:rPr>
        <w:t>除非招标人认为确有必要答复，否则，招标人有权拒绝回复投标人在</w:t>
      </w:r>
      <w:r>
        <w:rPr>
          <w:rFonts w:ascii="Times New Roman" w:hAnsi="Times New Roman" w:hint="eastAsia"/>
          <w:sz w:val="24"/>
        </w:rPr>
        <w:t>本章第</w:t>
      </w:r>
      <w:r>
        <w:rPr>
          <w:rFonts w:ascii="Times New Roman" w:hAnsi="Times New Roman" w:hint="eastAsia"/>
          <w:sz w:val="24"/>
        </w:rPr>
        <w:t>2.2.1</w:t>
      </w:r>
      <w:r>
        <w:rPr>
          <w:rFonts w:ascii="Times New Roman" w:hAnsi="Times New Roman" w:hint="eastAsia"/>
          <w:sz w:val="24"/>
        </w:rPr>
        <w:t>项</w:t>
      </w:r>
      <w:r>
        <w:rPr>
          <w:rFonts w:ascii="Times New Roman" w:hAnsi="Times New Roman"/>
          <w:sz w:val="24"/>
        </w:rPr>
        <w:t>规定的时间后的任何澄清要求。</w:t>
      </w:r>
    </w:p>
    <w:p w14:paraId="0A44398A" w14:textId="77777777" w:rsidR="009C61CE" w:rsidRDefault="00000000">
      <w:pPr>
        <w:pStyle w:val="2"/>
      </w:pPr>
      <w:bookmarkStart w:id="75" w:name="_Toc529196536"/>
      <w:bookmarkStart w:id="76" w:name="_Toc134715396"/>
      <w:bookmarkStart w:id="77" w:name="_Toc515205209"/>
      <w:bookmarkStart w:id="78" w:name="_Toc352691479"/>
      <w:r>
        <w:rPr>
          <w:color w:val="auto"/>
        </w:rPr>
        <w:t xml:space="preserve">2.3 </w:t>
      </w:r>
      <w:r>
        <w:rPr>
          <w:color w:val="auto"/>
        </w:rPr>
        <w:t>招标文件的修</w:t>
      </w:r>
      <w:bookmarkStart w:id="79" w:name="_Toc369531521"/>
      <w:bookmarkStart w:id="80" w:name="_Toc16514"/>
      <w:r>
        <w:rPr>
          <w:color w:val="auto"/>
        </w:rPr>
        <w:t>改</w:t>
      </w:r>
      <w:bookmarkEnd w:id="75"/>
      <w:bookmarkEnd w:id="76"/>
      <w:bookmarkEnd w:id="77"/>
    </w:p>
    <w:p w14:paraId="76601BDA"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2.3.1</w:t>
      </w:r>
      <w:r>
        <w:rPr>
          <w:rFonts w:ascii="Times New Roman" w:hAnsi="Times New Roman"/>
          <w:sz w:val="24"/>
        </w:rPr>
        <w:t>招标人以投标人须知前附表规定的形式修改招标文件，并通知所有已购买招标文件的投标人。修改招标文件的时间距本章第</w:t>
      </w:r>
      <w:r>
        <w:rPr>
          <w:rFonts w:ascii="Times New Roman" w:hAnsi="Times New Roman"/>
          <w:sz w:val="24"/>
        </w:rPr>
        <w:t>4.2.1</w:t>
      </w:r>
      <w:r>
        <w:rPr>
          <w:rFonts w:ascii="Times New Roman" w:hAnsi="Times New Roman"/>
          <w:sz w:val="24"/>
        </w:rPr>
        <w:t>项规定的投标截止时间不足</w:t>
      </w:r>
      <w:r>
        <w:rPr>
          <w:rFonts w:ascii="Times New Roman" w:hAnsi="Times New Roman"/>
          <w:sz w:val="24"/>
        </w:rPr>
        <w:t>15</w:t>
      </w:r>
      <w:r>
        <w:rPr>
          <w:rFonts w:ascii="Times New Roman" w:hAnsi="Times New Roman"/>
          <w:sz w:val="24"/>
        </w:rPr>
        <w:t>日的，并且修改内容可能影响投标文件编制的，将相应延长投标截止时间。</w:t>
      </w:r>
    </w:p>
    <w:bookmarkEnd w:id="78"/>
    <w:bookmarkEnd w:id="79"/>
    <w:bookmarkEnd w:id="80"/>
    <w:p w14:paraId="6019674A"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 xml:space="preserve">2.3.2 </w:t>
      </w:r>
      <w:r>
        <w:rPr>
          <w:rFonts w:ascii="Times New Roman" w:hAnsi="Times New Roman"/>
          <w:sz w:val="24"/>
        </w:rPr>
        <w:t>投标人收到修改内容</w:t>
      </w:r>
      <w:bookmarkStart w:id="81" w:name="_Toc247513961"/>
      <w:bookmarkStart w:id="82" w:name="_Toc300834958"/>
      <w:bookmarkStart w:id="83" w:name="_Toc152042314"/>
      <w:bookmarkStart w:id="84" w:name="_Toc361508593"/>
      <w:bookmarkStart w:id="85" w:name="_Toc384308218"/>
      <w:bookmarkStart w:id="86" w:name="_Toc24632"/>
      <w:bookmarkStart w:id="87" w:name="_Toc369531524"/>
      <w:bookmarkStart w:id="88" w:name="_Toc352691482"/>
      <w:bookmarkStart w:id="89" w:name="_Toc144974506"/>
      <w:bookmarkStart w:id="90" w:name="_Toc152045538"/>
      <w:bookmarkStart w:id="91" w:name="_Toc247527562"/>
      <w:r>
        <w:rPr>
          <w:rFonts w:ascii="Times New Roman" w:hAnsi="Times New Roman"/>
          <w:sz w:val="24"/>
        </w:rPr>
        <w:t>后，</w:t>
      </w:r>
      <w:bookmarkStart w:id="92" w:name="_Toc144974508"/>
      <w:bookmarkStart w:id="93" w:name="_Toc369531526"/>
      <w:bookmarkStart w:id="94" w:name="_Toc247527564"/>
      <w:bookmarkStart w:id="95" w:name="_Toc247513963"/>
      <w:bookmarkStart w:id="96" w:name="_Toc300834960"/>
      <w:bookmarkStart w:id="97" w:name="_Toc152045540"/>
      <w:bookmarkStart w:id="98" w:name="_Toc16623"/>
      <w:bookmarkStart w:id="99" w:name="_Toc152042316"/>
      <w:bookmarkStart w:id="100" w:name="_Toc384308220"/>
      <w:bookmarkStart w:id="101" w:name="_Toc352691484"/>
      <w:bookmarkStart w:id="102" w:name="_Toc361508595"/>
      <w:bookmarkEnd w:id="81"/>
      <w:bookmarkEnd w:id="82"/>
      <w:bookmarkEnd w:id="83"/>
      <w:bookmarkEnd w:id="84"/>
      <w:bookmarkEnd w:id="85"/>
      <w:bookmarkEnd w:id="86"/>
      <w:bookmarkEnd w:id="87"/>
      <w:bookmarkEnd w:id="88"/>
      <w:bookmarkEnd w:id="89"/>
      <w:bookmarkEnd w:id="90"/>
      <w:bookmarkEnd w:id="91"/>
      <w:r>
        <w:rPr>
          <w:rFonts w:ascii="Times New Roman" w:hAnsi="Times New Roman"/>
          <w:sz w:val="24"/>
        </w:rPr>
        <w:t>应按投标人须知前附表规定的时间和形式通知招标人，确</w:t>
      </w:r>
      <w:r>
        <w:rPr>
          <w:rFonts w:ascii="Times New Roman" w:hAnsi="Times New Roman"/>
          <w:sz w:val="24"/>
        </w:rPr>
        <w:lastRenderedPageBreak/>
        <w:t>认已收到该修改。</w:t>
      </w:r>
    </w:p>
    <w:p w14:paraId="499C6DB4" w14:textId="77777777" w:rsidR="009C61CE" w:rsidRDefault="00000000">
      <w:pPr>
        <w:pStyle w:val="2"/>
      </w:pPr>
      <w:bookmarkStart w:id="103" w:name="_Toc529196537"/>
      <w:bookmarkStart w:id="104" w:name="_Toc134715397"/>
      <w:bookmarkStart w:id="105" w:name="_Toc515205210"/>
      <w:r>
        <w:rPr>
          <w:color w:val="auto"/>
        </w:rPr>
        <w:t>2.</w:t>
      </w:r>
      <w:bookmarkEnd w:id="92"/>
      <w:bookmarkEnd w:id="93"/>
      <w:bookmarkEnd w:id="94"/>
      <w:bookmarkEnd w:id="95"/>
      <w:bookmarkEnd w:id="96"/>
      <w:bookmarkEnd w:id="97"/>
      <w:bookmarkEnd w:id="98"/>
      <w:bookmarkEnd w:id="99"/>
      <w:bookmarkEnd w:id="100"/>
      <w:bookmarkEnd w:id="101"/>
      <w:bookmarkEnd w:id="102"/>
      <w:r>
        <w:rPr>
          <w:color w:val="auto"/>
        </w:rPr>
        <w:t xml:space="preserve">4 </w:t>
      </w:r>
      <w:r>
        <w:rPr>
          <w:color w:val="auto"/>
        </w:rPr>
        <w:t>招标文件的异议</w:t>
      </w:r>
      <w:bookmarkEnd w:id="103"/>
      <w:bookmarkEnd w:id="104"/>
      <w:bookmarkEnd w:id="105"/>
    </w:p>
    <w:p w14:paraId="11297AD8"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投标人或者其他利害关系人对招标文件有异议的，应当在投标截止时间</w:t>
      </w:r>
      <w:r>
        <w:rPr>
          <w:rFonts w:ascii="Times New Roman" w:hAnsi="Times New Roman"/>
          <w:sz w:val="24"/>
        </w:rPr>
        <w:t>10</w:t>
      </w:r>
      <w:r>
        <w:rPr>
          <w:rFonts w:ascii="Times New Roman" w:hAnsi="Times New Roman"/>
          <w:sz w:val="24"/>
        </w:rPr>
        <w:t>日前以书面形式提出。招标人将在收到异议之日起</w:t>
      </w:r>
      <w:r>
        <w:rPr>
          <w:rFonts w:ascii="Times New Roman" w:hAnsi="Times New Roman"/>
          <w:sz w:val="24"/>
        </w:rPr>
        <w:t>3</w:t>
      </w:r>
      <w:r>
        <w:rPr>
          <w:rFonts w:ascii="Times New Roman" w:hAnsi="Times New Roman"/>
          <w:sz w:val="24"/>
        </w:rPr>
        <w:t>日内作出答复；作出答复前，将暂停招标投标活动。</w:t>
      </w:r>
    </w:p>
    <w:p w14:paraId="7F5A6BE2" w14:textId="77777777" w:rsidR="009C61CE" w:rsidRDefault="00000000">
      <w:pPr>
        <w:pStyle w:val="2"/>
      </w:pPr>
      <w:bookmarkStart w:id="106" w:name="_Toc134715398"/>
      <w:bookmarkStart w:id="107" w:name="_Toc529196538"/>
      <w:bookmarkStart w:id="108" w:name="_Toc515205211"/>
      <w:r>
        <w:rPr>
          <w:color w:val="auto"/>
        </w:rPr>
        <w:t xml:space="preserve">3. </w:t>
      </w:r>
      <w:r>
        <w:rPr>
          <w:color w:val="auto"/>
        </w:rPr>
        <w:t>投标文件</w:t>
      </w:r>
      <w:bookmarkEnd w:id="106"/>
      <w:bookmarkEnd w:id="107"/>
      <w:bookmarkEnd w:id="108"/>
    </w:p>
    <w:p w14:paraId="4AE9BEE1" w14:textId="77777777" w:rsidR="009C61CE" w:rsidRDefault="00000000">
      <w:pPr>
        <w:pStyle w:val="2"/>
      </w:pPr>
      <w:bookmarkStart w:id="109" w:name="_Toc134715399"/>
      <w:bookmarkStart w:id="110" w:name="_Toc515205212"/>
      <w:bookmarkStart w:id="111" w:name="_Toc529196539"/>
      <w:r>
        <w:rPr>
          <w:color w:val="auto"/>
        </w:rPr>
        <w:t xml:space="preserve">3.1 </w:t>
      </w:r>
      <w:r>
        <w:rPr>
          <w:color w:val="auto"/>
        </w:rPr>
        <w:t>投标文件的组成</w:t>
      </w:r>
      <w:bookmarkEnd w:id="109"/>
      <w:bookmarkEnd w:id="110"/>
      <w:bookmarkEnd w:id="111"/>
    </w:p>
    <w:p w14:paraId="044C884C" w14:textId="77777777" w:rsidR="009C61CE" w:rsidRDefault="00000000">
      <w:pPr>
        <w:spacing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 xml:space="preserve">3.1.1 </w:t>
      </w:r>
      <w:r>
        <w:rPr>
          <w:rFonts w:ascii="Times New Roman" w:hAnsi="Times New Roman"/>
          <w:sz w:val="24"/>
        </w:rPr>
        <w:t>投标文件应包括下列内容：</w:t>
      </w:r>
    </w:p>
    <w:p w14:paraId="071574D3"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）投标函及投标函附录；</w:t>
      </w:r>
    </w:p>
    <w:p w14:paraId="5D2F7261"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）法定代表人身份证明</w:t>
      </w:r>
      <w:r>
        <w:rPr>
          <w:rFonts w:ascii="Times New Roman" w:hAnsi="Times New Roman" w:hint="eastAsia"/>
          <w:sz w:val="24"/>
        </w:rPr>
        <w:t>、</w:t>
      </w:r>
      <w:r>
        <w:rPr>
          <w:rFonts w:ascii="Times New Roman" w:hAnsi="Times New Roman"/>
          <w:sz w:val="24"/>
        </w:rPr>
        <w:t>授权委托书（如有）；</w:t>
      </w:r>
    </w:p>
    <w:p w14:paraId="0043E821"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）投标保证金；</w:t>
      </w:r>
    </w:p>
    <w:p w14:paraId="482CFB40"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）监理报酬清单；</w:t>
      </w:r>
    </w:p>
    <w:p w14:paraId="00AFA81D"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）资格审查资料</w:t>
      </w:r>
    </w:p>
    <w:p w14:paraId="6DD10493" w14:textId="77777777" w:rsidR="009C61CE" w:rsidRDefault="00000000">
      <w:pPr>
        <w:spacing w:line="360" w:lineRule="auto"/>
        <w:ind w:firstLine="405"/>
        <w:rPr>
          <w:rFonts w:ascii="Times New Roman" w:hAnsi="Times New Roman"/>
          <w:sz w:val="24"/>
          <w:u w:val="single"/>
        </w:rPr>
      </w:pPr>
      <w:r>
        <w:rPr>
          <w:rFonts w:ascii="Times New Roman" w:hAnsi="Times New Roman"/>
          <w:sz w:val="24"/>
          <w:u w:val="single"/>
        </w:rPr>
        <w:t>（</w:t>
      </w:r>
      <w:r>
        <w:rPr>
          <w:rFonts w:ascii="Times New Roman" w:hAnsi="Times New Roman"/>
          <w:sz w:val="24"/>
          <w:u w:val="single"/>
        </w:rPr>
        <w:t>6</w:t>
      </w:r>
      <w:r>
        <w:rPr>
          <w:rFonts w:ascii="Times New Roman" w:hAnsi="Times New Roman"/>
          <w:sz w:val="24"/>
          <w:u w:val="single"/>
        </w:rPr>
        <w:t>）</w:t>
      </w:r>
      <w:r>
        <w:rPr>
          <w:rFonts w:ascii="Times New Roman" w:hAnsi="Times New Roman" w:hint="eastAsia"/>
          <w:sz w:val="24"/>
          <w:u w:val="single"/>
        </w:rPr>
        <w:t>投标人声明</w:t>
      </w:r>
      <w:r>
        <w:rPr>
          <w:rFonts w:ascii="Times New Roman" w:hAnsi="Times New Roman"/>
          <w:sz w:val="24"/>
          <w:u w:val="single"/>
        </w:rPr>
        <w:t>；</w:t>
      </w:r>
    </w:p>
    <w:p w14:paraId="06A96368" w14:textId="77777777" w:rsidR="009C61CE" w:rsidRDefault="00000000">
      <w:pPr>
        <w:spacing w:line="360" w:lineRule="auto"/>
        <w:ind w:firstLine="405"/>
        <w:rPr>
          <w:rFonts w:ascii="Times New Roman" w:hAnsi="Times New Roman"/>
          <w:sz w:val="24"/>
          <w:u w:val="single"/>
        </w:rPr>
      </w:pPr>
      <w:r>
        <w:rPr>
          <w:rFonts w:ascii="Times New Roman" w:hAnsi="Times New Roman"/>
          <w:sz w:val="24"/>
          <w:u w:val="single"/>
        </w:rPr>
        <w:t>（</w:t>
      </w:r>
      <w:r>
        <w:rPr>
          <w:rFonts w:ascii="Times New Roman" w:hAnsi="Times New Roman" w:hint="eastAsia"/>
          <w:sz w:val="24"/>
          <w:u w:val="single"/>
        </w:rPr>
        <w:t>7</w:t>
      </w:r>
      <w:r>
        <w:rPr>
          <w:rFonts w:ascii="Times New Roman" w:hAnsi="Times New Roman"/>
          <w:sz w:val="24"/>
          <w:u w:val="single"/>
        </w:rPr>
        <w:t>）监理</w:t>
      </w:r>
      <w:r>
        <w:rPr>
          <w:rFonts w:ascii="Times New Roman" w:hAnsi="Times New Roman" w:hint="eastAsia"/>
          <w:sz w:val="24"/>
          <w:u w:val="single"/>
        </w:rPr>
        <w:t>服务</w:t>
      </w:r>
      <w:r>
        <w:rPr>
          <w:rFonts w:ascii="Times New Roman" w:hAnsi="Times New Roman"/>
          <w:sz w:val="24"/>
          <w:u w:val="single"/>
        </w:rPr>
        <w:t>大纲；</w:t>
      </w:r>
    </w:p>
    <w:p w14:paraId="2B57504B" w14:textId="77777777" w:rsidR="009C61CE" w:rsidRDefault="00000000">
      <w:pPr>
        <w:spacing w:line="360" w:lineRule="auto"/>
        <w:ind w:firstLine="405"/>
        <w:rPr>
          <w:rFonts w:ascii="Times New Roman" w:hAnsi="Times New Roman"/>
          <w:sz w:val="24"/>
        </w:rPr>
      </w:pPr>
      <w:r>
        <w:rPr>
          <w:rFonts w:ascii="Times New Roman" w:hAnsi="Times New Roman"/>
          <w:sz w:val="24"/>
          <w:u w:val="single"/>
        </w:rPr>
        <w:t>（</w:t>
      </w:r>
      <w:r>
        <w:rPr>
          <w:rFonts w:ascii="Times New Roman" w:hAnsi="Times New Roman" w:hint="eastAsia"/>
          <w:sz w:val="24"/>
          <w:u w:val="single"/>
        </w:rPr>
        <w:t>8</w:t>
      </w:r>
      <w:r>
        <w:rPr>
          <w:rFonts w:ascii="Times New Roman" w:hAnsi="Times New Roman"/>
          <w:sz w:val="24"/>
          <w:u w:val="single"/>
        </w:rPr>
        <w:t>）其他资料。</w:t>
      </w:r>
    </w:p>
    <w:p w14:paraId="4FB019F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投标人在评标过程中作出的符合法律法规和招标文件规定的澄清确认，构成投标文件的组成部分。</w:t>
      </w:r>
    </w:p>
    <w:p w14:paraId="31E13F4C" w14:textId="77777777" w:rsidR="009C61CE" w:rsidRDefault="00000000">
      <w:pPr>
        <w:spacing w:line="360" w:lineRule="auto"/>
        <w:ind w:firstLineChars="171" w:firstLine="410"/>
        <w:rPr>
          <w:rFonts w:ascii="Times New Roman" w:hAnsi="Times New Roman"/>
          <w:strike/>
          <w:sz w:val="24"/>
        </w:rPr>
      </w:pPr>
      <w:r>
        <w:rPr>
          <w:rFonts w:ascii="Times New Roman" w:hAnsi="Times New Roman"/>
          <w:strike/>
          <w:sz w:val="24"/>
        </w:rPr>
        <w:t xml:space="preserve">3.1.2 </w:t>
      </w:r>
      <w:r>
        <w:rPr>
          <w:rFonts w:ascii="Times New Roman" w:hAnsi="Times New Roman"/>
          <w:strike/>
          <w:sz w:val="24"/>
        </w:rPr>
        <w:t>投标人须知前附表规定不接受联合体投标的，或投标人没有组成联合体的，投标文件不包括本章第</w:t>
      </w:r>
      <w:r>
        <w:rPr>
          <w:rFonts w:ascii="Times New Roman" w:hAnsi="Times New Roman"/>
          <w:strike/>
          <w:sz w:val="24"/>
        </w:rPr>
        <w:t>3.1.1</w:t>
      </w:r>
      <w:r>
        <w:rPr>
          <w:rFonts w:ascii="Times New Roman" w:hAnsi="Times New Roman"/>
          <w:strike/>
          <w:sz w:val="24"/>
        </w:rPr>
        <w:t>（</w:t>
      </w:r>
      <w:r>
        <w:rPr>
          <w:rFonts w:ascii="Times New Roman" w:hAnsi="Times New Roman"/>
          <w:strike/>
          <w:sz w:val="24"/>
        </w:rPr>
        <w:t>3</w:t>
      </w:r>
      <w:r>
        <w:rPr>
          <w:rFonts w:ascii="Times New Roman" w:hAnsi="Times New Roman"/>
          <w:strike/>
          <w:sz w:val="24"/>
        </w:rPr>
        <w:t>）目所指的联合体协议书。</w:t>
      </w:r>
    </w:p>
    <w:p w14:paraId="29461848" w14:textId="77777777" w:rsidR="009C61CE" w:rsidRDefault="00000000">
      <w:pPr>
        <w:spacing w:line="360" w:lineRule="auto"/>
        <w:ind w:firstLineChars="171" w:firstLine="410"/>
        <w:rPr>
          <w:rFonts w:ascii="Times New Roman" w:hAnsi="Times New Roman"/>
          <w:strike/>
          <w:sz w:val="24"/>
        </w:rPr>
      </w:pPr>
      <w:r>
        <w:rPr>
          <w:rFonts w:ascii="Times New Roman" w:hAnsi="Times New Roman"/>
          <w:strike/>
          <w:sz w:val="24"/>
        </w:rPr>
        <w:t xml:space="preserve">3.1.3 </w:t>
      </w:r>
      <w:r>
        <w:rPr>
          <w:rFonts w:ascii="Times New Roman" w:hAnsi="Times New Roman"/>
          <w:strike/>
          <w:sz w:val="24"/>
        </w:rPr>
        <w:t>投标人须知前附表未要求提交投标保证金的，投标文件不包括本章第</w:t>
      </w:r>
      <w:r>
        <w:rPr>
          <w:rFonts w:ascii="Times New Roman" w:hAnsi="Times New Roman"/>
          <w:strike/>
          <w:sz w:val="24"/>
        </w:rPr>
        <w:t>3.1.1</w:t>
      </w:r>
      <w:r>
        <w:rPr>
          <w:rFonts w:ascii="Times New Roman" w:hAnsi="Times New Roman"/>
          <w:strike/>
          <w:sz w:val="24"/>
        </w:rPr>
        <w:t>（</w:t>
      </w:r>
      <w:r>
        <w:rPr>
          <w:rFonts w:ascii="Times New Roman" w:hAnsi="Times New Roman"/>
          <w:strike/>
          <w:sz w:val="24"/>
        </w:rPr>
        <w:t>4</w:t>
      </w:r>
      <w:r>
        <w:rPr>
          <w:rFonts w:ascii="Times New Roman" w:hAnsi="Times New Roman"/>
          <w:strike/>
          <w:sz w:val="24"/>
        </w:rPr>
        <w:t>）目所指的投标保证金。</w:t>
      </w:r>
    </w:p>
    <w:p w14:paraId="011E5B8D" w14:textId="77777777" w:rsidR="009C61CE" w:rsidRDefault="00000000">
      <w:pPr>
        <w:pStyle w:val="2"/>
        <w:rPr>
          <w:color w:val="auto"/>
        </w:rPr>
      </w:pPr>
      <w:bookmarkStart w:id="112" w:name="_Toc514876754"/>
      <w:bookmarkStart w:id="113" w:name="_Toc529196540"/>
      <w:bookmarkStart w:id="114" w:name="_Toc515205213"/>
      <w:bookmarkStart w:id="115" w:name="_Toc134715400"/>
      <w:r>
        <w:rPr>
          <w:color w:val="auto"/>
        </w:rPr>
        <w:t xml:space="preserve">3.2 </w:t>
      </w:r>
      <w:r>
        <w:rPr>
          <w:color w:val="auto"/>
        </w:rPr>
        <w:t>投标报价</w:t>
      </w:r>
      <w:bookmarkEnd w:id="112"/>
      <w:bookmarkEnd w:id="113"/>
      <w:bookmarkEnd w:id="114"/>
      <w:bookmarkEnd w:id="115"/>
    </w:p>
    <w:p w14:paraId="04AAD817" w14:textId="77777777" w:rsidR="009C61CE" w:rsidRDefault="00000000">
      <w:pPr>
        <w:pStyle w:val="aff2"/>
        <w:ind w:firstLine="480"/>
        <w:rPr>
          <w:rFonts w:ascii="Times New Roman" w:hAnsi="Times New Roman"/>
          <w:spacing w:val="0"/>
        </w:rPr>
      </w:pPr>
      <w:r>
        <w:rPr>
          <w:rFonts w:ascii="Times New Roman" w:hAnsi="Times New Roman" w:hint="eastAsia"/>
          <w:spacing w:val="0"/>
        </w:rPr>
        <w:t xml:space="preserve">3.2.1 </w:t>
      </w:r>
      <w:r>
        <w:rPr>
          <w:rFonts w:ascii="Times New Roman" w:hAnsi="Times New Roman"/>
          <w:spacing w:val="0"/>
        </w:rPr>
        <w:t>投标报价应包括国家规定的增值税税金，除投标人须知前附表另有规定外，增值税税金按一般计税方法计算。投标人应按第六章</w:t>
      </w:r>
      <w:r>
        <w:rPr>
          <w:rFonts w:ascii="Times New Roman" w:hAnsi="Times New Roman"/>
          <w:spacing w:val="0"/>
        </w:rPr>
        <w:t>“</w:t>
      </w:r>
      <w:r>
        <w:rPr>
          <w:rFonts w:ascii="Times New Roman" w:hAnsi="Times New Roman"/>
          <w:spacing w:val="0"/>
        </w:rPr>
        <w:t>投标文件格式</w:t>
      </w:r>
      <w:r>
        <w:rPr>
          <w:rFonts w:ascii="Times New Roman" w:hAnsi="Times New Roman"/>
          <w:spacing w:val="0"/>
        </w:rPr>
        <w:t>”</w:t>
      </w:r>
      <w:r>
        <w:rPr>
          <w:rFonts w:ascii="Times New Roman" w:hAnsi="Times New Roman"/>
          <w:spacing w:val="0"/>
        </w:rPr>
        <w:t>的要求在投标函中进行报价并填写监理报酬清单。</w:t>
      </w:r>
    </w:p>
    <w:p w14:paraId="29308FBF" w14:textId="77777777" w:rsidR="009C61CE" w:rsidRDefault="00000000">
      <w:pPr>
        <w:pStyle w:val="aff2"/>
        <w:ind w:firstLine="480"/>
        <w:rPr>
          <w:rFonts w:ascii="Times New Roman" w:hAnsi="Times New Roman"/>
          <w:spacing w:val="0"/>
        </w:rPr>
      </w:pPr>
      <w:r>
        <w:rPr>
          <w:rFonts w:ascii="Times New Roman" w:hAnsi="Times New Roman" w:hint="eastAsia"/>
          <w:spacing w:val="0"/>
        </w:rPr>
        <w:t xml:space="preserve">3.2.2 </w:t>
      </w:r>
      <w:r>
        <w:rPr>
          <w:rFonts w:ascii="Times New Roman" w:hAnsi="Times New Roman"/>
          <w:spacing w:val="0"/>
        </w:rPr>
        <w:t>投标人应充分了解该项目的总体情况以及影响投标报价的其他要素</w:t>
      </w:r>
      <w:r>
        <w:rPr>
          <w:rFonts w:ascii="Times New Roman" w:hAnsi="Times New Roman" w:hint="eastAsia"/>
          <w:spacing w:val="0"/>
        </w:rPr>
        <w:t>。</w:t>
      </w:r>
    </w:p>
    <w:p w14:paraId="470769DC" w14:textId="77777777" w:rsidR="009C61CE" w:rsidRDefault="00000000">
      <w:pPr>
        <w:pStyle w:val="aff2"/>
        <w:ind w:firstLine="480"/>
        <w:rPr>
          <w:rFonts w:ascii="Times New Roman" w:hAnsi="Times New Roman"/>
          <w:spacing w:val="0"/>
        </w:rPr>
      </w:pPr>
      <w:r>
        <w:rPr>
          <w:rFonts w:ascii="Times New Roman" w:hAnsi="Times New Roman" w:hint="eastAsia"/>
          <w:spacing w:val="0"/>
        </w:rPr>
        <w:t>3.2.3</w:t>
      </w:r>
      <w:r>
        <w:rPr>
          <w:rFonts w:ascii="Times New Roman" w:hAnsi="Times New Roman"/>
          <w:spacing w:val="0"/>
        </w:rPr>
        <w:t>本项目的报价方式见投标人须知前附表。投标人在投标截止时间前修改投标函中的投标报价总额，应同时修改投标文件</w:t>
      </w:r>
      <w:r>
        <w:rPr>
          <w:rFonts w:ascii="Times New Roman" w:hAnsi="Times New Roman"/>
          <w:spacing w:val="0"/>
        </w:rPr>
        <w:t>“</w:t>
      </w:r>
      <w:r>
        <w:rPr>
          <w:rFonts w:ascii="Times New Roman" w:hAnsi="Times New Roman"/>
          <w:spacing w:val="0"/>
        </w:rPr>
        <w:t>监理报酬清单</w:t>
      </w:r>
      <w:r>
        <w:rPr>
          <w:rFonts w:ascii="Times New Roman" w:hAnsi="Times New Roman"/>
          <w:spacing w:val="0"/>
        </w:rPr>
        <w:t>”</w:t>
      </w:r>
      <w:r>
        <w:rPr>
          <w:rFonts w:ascii="Times New Roman" w:hAnsi="Times New Roman"/>
          <w:spacing w:val="0"/>
        </w:rPr>
        <w:t>中的相应报价。此修改须符合本章第</w:t>
      </w:r>
      <w:r>
        <w:rPr>
          <w:rFonts w:ascii="Times New Roman" w:hAnsi="Times New Roman"/>
          <w:spacing w:val="0"/>
        </w:rPr>
        <w:t xml:space="preserve"> 4.3 </w:t>
      </w:r>
      <w:r>
        <w:rPr>
          <w:rFonts w:ascii="Times New Roman" w:hAnsi="Times New Roman"/>
          <w:spacing w:val="0"/>
        </w:rPr>
        <w:t>款的有关要求</w:t>
      </w:r>
      <w:r>
        <w:rPr>
          <w:rFonts w:ascii="Times New Roman" w:hAnsi="Times New Roman" w:hint="eastAsia"/>
          <w:spacing w:val="0"/>
        </w:rPr>
        <w:t>。</w:t>
      </w:r>
    </w:p>
    <w:p w14:paraId="027504D0"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3.2.4</w:t>
      </w:r>
      <w:r>
        <w:rPr>
          <w:rFonts w:ascii="Times New Roman" w:hAnsi="Times New Roman" w:hint="eastAsia"/>
          <w:sz w:val="24"/>
        </w:rPr>
        <w:t>．</w:t>
      </w:r>
      <w:r>
        <w:rPr>
          <w:rFonts w:ascii="Times New Roman" w:hAnsi="Times New Roman"/>
          <w:sz w:val="24"/>
        </w:rPr>
        <w:t>招标人设有最高投标限价的，投标人的投标报价不得超过最高投标限价，最高投标</w:t>
      </w:r>
      <w:r>
        <w:rPr>
          <w:rFonts w:ascii="Times New Roman" w:hAnsi="Times New Roman"/>
          <w:sz w:val="24"/>
        </w:rPr>
        <w:lastRenderedPageBreak/>
        <w:t>限价在投标人须知前附表中载明。</w:t>
      </w:r>
    </w:p>
    <w:p w14:paraId="5E46604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3.2.5 </w:t>
      </w:r>
      <w:r>
        <w:rPr>
          <w:rFonts w:ascii="Times New Roman" w:hAnsi="Times New Roman"/>
          <w:sz w:val="24"/>
        </w:rPr>
        <w:t>投标报价的其他要求见投标人须知前附表。</w:t>
      </w:r>
    </w:p>
    <w:p w14:paraId="4CE9416A" w14:textId="77777777" w:rsidR="009C61CE" w:rsidRDefault="00000000">
      <w:pPr>
        <w:pStyle w:val="2"/>
        <w:rPr>
          <w:color w:val="auto"/>
        </w:rPr>
      </w:pPr>
      <w:bookmarkStart w:id="116" w:name="_Toc134715401"/>
      <w:bookmarkStart w:id="117" w:name="_Toc529196541"/>
      <w:bookmarkStart w:id="118" w:name="_Toc515205214"/>
      <w:r>
        <w:rPr>
          <w:color w:val="auto"/>
        </w:rPr>
        <w:t xml:space="preserve">3.3 </w:t>
      </w:r>
      <w:r>
        <w:rPr>
          <w:color w:val="auto"/>
        </w:rPr>
        <w:t>投标有效期</w:t>
      </w:r>
      <w:bookmarkEnd w:id="116"/>
      <w:bookmarkEnd w:id="117"/>
      <w:bookmarkEnd w:id="118"/>
    </w:p>
    <w:p w14:paraId="2B7F6F6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3.3.1 </w:t>
      </w:r>
      <w:r>
        <w:rPr>
          <w:rFonts w:ascii="Times New Roman" w:hAnsi="Times New Roman"/>
          <w:sz w:val="24"/>
        </w:rPr>
        <w:t>除投标人须知前附表另有规定外，投标有效期为</w:t>
      </w:r>
      <w:r>
        <w:rPr>
          <w:rFonts w:ascii="Times New Roman" w:hAnsi="Times New Roman"/>
          <w:sz w:val="24"/>
        </w:rPr>
        <w:t>90</w:t>
      </w:r>
      <w:r>
        <w:rPr>
          <w:rFonts w:ascii="Times New Roman" w:hAnsi="Times New Roman"/>
          <w:sz w:val="24"/>
        </w:rPr>
        <w:t>天。</w:t>
      </w:r>
    </w:p>
    <w:p w14:paraId="52E096F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3.3.2 </w:t>
      </w:r>
      <w:r>
        <w:rPr>
          <w:rFonts w:ascii="Times New Roman" w:hAnsi="Times New Roman"/>
          <w:sz w:val="24"/>
        </w:rPr>
        <w:t>在投标有效期内，投标人撤销投标文件的，应承担招标文件和法律规定的责任。</w:t>
      </w:r>
    </w:p>
    <w:p w14:paraId="0D0D049C"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3.3.3 </w:t>
      </w:r>
      <w:r>
        <w:rPr>
          <w:rFonts w:ascii="Times New Roman" w:hAnsi="Times New Roman"/>
          <w:sz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14:paraId="47769DF4" w14:textId="77777777" w:rsidR="009C61CE" w:rsidRDefault="00000000">
      <w:pPr>
        <w:pStyle w:val="2"/>
      </w:pPr>
      <w:bookmarkStart w:id="119" w:name="_Toc134715402"/>
      <w:bookmarkStart w:id="120" w:name="_Toc529196542"/>
      <w:bookmarkStart w:id="121" w:name="_Toc515205215"/>
      <w:r>
        <w:rPr>
          <w:color w:val="auto"/>
        </w:rPr>
        <w:t xml:space="preserve">3.4 </w:t>
      </w:r>
      <w:r>
        <w:rPr>
          <w:color w:val="auto"/>
        </w:rPr>
        <w:t>投标保证金</w:t>
      </w:r>
      <w:bookmarkEnd w:id="119"/>
      <w:bookmarkEnd w:id="120"/>
      <w:bookmarkEnd w:id="121"/>
    </w:p>
    <w:p w14:paraId="2C9665D8"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bookmarkStart w:id="122" w:name="_Toc529196544"/>
      <w:bookmarkStart w:id="123" w:name="_Toc515205217"/>
      <w:r>
        <w:rPr>
          <w:rFonts w:ascii="Times New Roman" w:eastAsia="宋体" w:hAnsi="Times New Roman" w:hint="eastAsia"/>
          <w:b w:val="0"/>
          <w:bCs w:val="0"/>
          <w:color w:val="auto"/>
          <w:kern w:val="2"/>
          <w:sz w:val="24"/>
          <w:szCs w:val="22"/>
        </w:rPr>
        <w:t xml:space="preserve">3.4.1 </w:t>
      </w:r>
      <w:r>
        <w:rPr>
          <w:rFonts w:ascii="Times New Roman" w:eastAsia="宋体" w:hAnsi="Times New Roman" w:hint="eastAsia"/>
          <w:b w:val="0"/>
          <w:bCs w:val="0"/>
          <w:color w:val="auto"/>
          <w:kern w:val="2"/>
          <w:sz w:val="24"/>
          <w:szCs w:val="22"/>
        </w:rPr>
        <w:t>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主办方递交，并应符合投标人须知前附表的规定。</w:t>
      </w:r>
    </w:p>
    <w:p w14:paraId="20CDDEE5"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r>
        <w:rPr>
          <w:rFonts w:ascii="Times New Roman" w:eastAsia="宋体" w:hAnsi="Times New Roman" w:hint="eastAsia"/>
          <w:b w:val="0"/>
          <w:bCs w:val="0"/>
          <w:color w:val="auto"/>
          <w:kern w:val="2"/>
          <w:sz w:val="24"/>
          <w:szCs w:val="22"/>
        </w:rPr>
        <w:t xml:space="preserve">3.4.2 </w:t>
      </w:r>
      <w:r>
        <w:rPr>
          <w:rFonts w:ascii="Times New Roman" w:eastAsia="宋体" w:hAnsi="Times New Roman" w:hint="eastAsia"/>
          <w:b w:val="0"/>
          <w:bCs w:val="0"/>
          <w:color w:val="auto"/>
          <w:kern w:val="2"/>
          <w:sz w:val="24"/>
          <w:szCs w:val="22"/>
        </w:rPr>
        <w:t>投标人不按本章第</w:t>
      </w:r>
      <w:r>
        <w:rPr>
          <w:rFonts w:ascii="Times New Roman" w:eastAsia="宋体" w:hAnsi="Times New Roman" w:hint="eastAsia"/>
          <w:b w:val="0"/>
          <w:bCs w:val="0"/>
          <w:color w:val="auto"/>
          <w:kern w:val="2"/>
          <w:sz w:val="24"/>
          <w:szCs w:val="22"/>
        </w:rPr>
        <w:t xml:space="preserve"> 3.4.1 </w:t>
      </w:r>
      <w:r>
        <w:rPr>
          <w:rFonts w:ascii="Times New Roman" w:eastAsia="宋体" w:hAnsi="Times New Roman" w:hint="eastAsia"/>
          <w:b w:val="0"/>
          <w:bCs w:val="0"/>
          <w:color w:val="auto"/>
          <w:kern w:val="2"/>
          <w:sz w:val="24"/>
          <w:szCs w:val="22"/>
        </w:rPr>
        <w:t>项要求提交投标保证金的，评标委员会将否决其投标。</w:t>
      </w:r>
    </w:p>
    <w:p w14:paraId="14ECBF5A"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r>
        <w:rPr>
          <w:rFonts w:ascii="Times New Roman" w:eastAsia="宋体" w:hAnsi="Times New Roman" w:hint="eastAsia"/>
          <w:b w:val="0"/>
          <w:bCs w:val="0"/>
          <w:color w:val="auto"/>
          <w:kern w:val="2"/>
          <w:sz w:val="24"/>
          <w:szCs w:val="22"/>
        </w:rPr>
        <w:t xml:space="preserve">3.4.3 </w:t>
      </w:r>
      <w:r>
        <w:rPr>
          <w:rFonts w:ascii="Times New Roman" w:eastAsia="宋体" w:hAnsi="Times New Roman" w:hint="eastAsia"/>
          <w:b w:val="0"/>
          <w:bCs w:val="0"/>
          <w:color w:val="auto"/>
          <w:kern w:val="2"/>
          <w:sz w:val="24"/>
          <w:szCs w:val="22"/>
        </w:rPr>
        <w:t>招标人最迟将在与中标人签订合同后</w:t>
      </w:r>
      <w:r>
        <w:rPr>
          <w:rFonts w:ascii="Times New Roman" w:eastAsia="宋体" w:hAnsi="Times New Roman" w:hint="eastAsia"/>
          <w:b w:val="0"/>
          <w:bCs w:val="0"/>
          <w:color w:val="auto"/>
          <w:kern w:val="2"/>
          <w:sz w:val="24"/>
          <w:szCs w:val="22"/>
        </w:rPr>
        <w:t xml:space="preserve"> 5</w:t>
      </w:r>
      <w:r>
        <w:rPr>
          <w:rFonts w:ascii="Times New Roman" w:eastAsia="宋体" w:hAnsi="Times New Roman" w:hint="eastAsia"/>
          <w:b w:val="0"/>
          <w:bCs w:val="0"/>
          <w:color w:val="auto"/>
          <w:kern w:val="2"/>
          <w:sz w:val="24"/>
          <w:szCs w:val="22"/>
        </w:rPr>
        <w:t>日内，向未中标的投标人和中标人退还投标保证金。投标保证金以现金或者支票形式递交的，还应退还银行同期存款利息。</w:t>
      </w:r>
    </w:p>
    <w:p w14:paraId="59759019"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r>
        <w:rPr>
          <w:rFonts w:ascii="Times New Roman" w:eastAsia="宋体" w:hAnsi="Times New Roman" w:hint="eastAsia"/>
          <w:b w:val="0"/>
          <w:bCs w:val="0"/>
          <w:color w:val="auto"/>
          <w:kern w:val="2"/>
          <w:sz w:val="24"/>
          <w:szCs w:val="22"/>
        </w:rPr>
        <w:t xml:space="preserve">3.4.4 </w:t>
      </w:r>
      <w:r>
        <w:rPr>
          <w:rFonts w:ascii="Times New Roman" w:eastAsia="宋体" w:hAnsi="Times New Roman" w:hint="eastAsia"/>
          <w:b w:val="0"/>
          <w:bCs w:val="0"/>
          <w:color w:val="auto"/>
          <w:kern w:val="2"/>
          <w:sz w:val="24"/>
          <w:szCs w:val="22"/>
        </w:rPr>
        <w:t>有下列情形之一的，投标保证金将不予退还：</w:t>
      </w:r>
    </w:p>
    <w:p w14:paraId="0E25F5F6"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r>
        <w:rPr>
          <w:rFonts w:ascii="Times New Roman" w:eastAsia="宋体" w:hAnsi="Times New Roman" w:hint="eastAsia"/>
          <w:b w:val="0"/>
          <w:bCs w:val="0"/>
          <w:color w:val="auto"/>
          <w:kern w:val="2"/>
          <w:sz w:val="24"/>
          <w:szCs w:val="22"/>
        </w:rPr>
        <w:t>（</w:t>
      </w:r>
      <w:r>
        <w:rPr>
          <w:rFonts w:ascii="Times New Roman" w:eastAsia="宋体" w:hAnsi="Times New Roman" w:hint="eastAsia"/>
          <w:b w:val="0"/>
          <w:bCs w:val="0"/>
          <w:color w:val="auto"/>
          <w:kern w:val="2"/>
          <w:sz w:val="24"/>
          <w:szCs w:val="22"/>
        </w:rPr>
        <w:t>1</w:t>
      </w:r>
      <w:r>
        <w:rPr>
          <w:rFonts w:ascii="Times New Roman" w:eastAsia="宋体" w:hAnsi="Times New Roman" w:hint="eastAsia"/>
          <w:b w:val="0"/>
          <w:bCs w:val="0"/>
          <w:color w:val="auto"/>
          <w:kern w:val="2"/>
          <w:sz w:val="24"/>
          <w:szCs w:val="22"/>
        </w:rPr>
        <w:t>）投标人在投标有效期内撤销投标文件；</w:t>
      </w:r>
    </w:p>
    <w:p w14:paraId="6159A0E7"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r>
        <w:rPr>
          <w:rFonts w:ascii="Times New Roman" w:eastAsia="宋体" w:hAnsi="Times New Roman" w:hint="eastAsia"/>
          <w:b w:val="0"/>
          <w:bCs w:val="0"/>
          <w:color w:val="auto"/>
          <w:kern w:val="2"/>
          <w:sz w:val="24"/>
          <w:szCs w:val="22"/>
        </w:rPr>
        <w:t>（</w:t>
      </w:r>
      <w:r>
        <w:rPr>
          <w:rFonts w:ascii="Times New Roman" w:eastAsia="宋体" w:hAnsi="Times New Roman" w:hint="eastAsia"/>
          <w:b w:val="0"/>
          <w:bCs w:val="0"/>
          <w:color w:val="auto"/>
          <w:kern w:val="2"/>
          <w:sz w:val="24"/>
          <w:szCs w:val="22"/>
        </w:rPr>
        <w:t>2</w:t>
      </w:r>
      <w:r>
        <w:rPr>
          <w:rFonts w:ascii="Times New Roman" w:eastAsia="宋体" w:hAnsi="Times New Roman" w:hint="eastAsia"/>
          <w:b w:val="0"/>
          <w:bCs w:val="0"/>
          <w:color w:val="auto"/>
          <w:kern w:val="2"/>
          <w:sz w:val="24"/>
          <w:szCs w:val="22"/>
        </w:rPr>
        <w:t>）中标人在收到中标通知书后，无正当理由不与招标人订立合同，在签订合同时向招标人提出附加条件，或者不按照招标文件要求提交履约保证金；</w:t>
      </w:r>
    </w:p>
    <w:p w14:paraId="467EA325" w14:textId="77777777" w:rsidR="009C61CE" w:rsidRDefault="00000000">
      <w:pPr>
        <w:pStyle w:val="2"/>
        <w:spacing w:line="360" w:lineRule="auto"/>
        <w:ind w:firstLineChars="200" w:firstLine="480"/>
        <w:rPr>
          <w:rFonts w:ascii="Times New Roman" w:eastAsia="宋体" w:hAnsi="Times New Roman"/>
          <w:b w:val="0"/>
          <w:bCs w:val="0"/>
          <w:color w:val="auto"/>
          <w:kern w:val="2"/>
          <w:sz w:val="24"/>
          <w:szCs w:val="22"/>
        </w:rPr>
      </w:pPr>
      <w:r>
        <w:rPr>
          <w:rFonts w:ascii="Times New Roman" w:eastAsia="宋体" w:hAnsi="Times New Roman" w:hint="eastAsia"/>
          <w:b w:val="0"/>
          <w:bCs w:val="0"/>
          <w:color w:val="auto"/>
          <w:kern w:val="2"/>
          <w:sz w:val="24"/>
          <w:szCs w:val="22"/>
        </w:rPr>
        <w:t>（</w:t>
      </w:r>
      <w:r>
        <w:rPr>
          <w:rFonts w:ascii="Times New Roman" w:eastAsia="宋体" w:hAnsi="Times New Roman" w:hint="eastAsia"/>
          <w:b w:val="0"/>
          <w:bCs w:val="0"/>
          <w:color w:val="auto"/>
          <w:kern w:val="2"/>
          <w:sz w:val="24"/>
          <w:szCs w:val="22"/>
        </w:rPr>
        <w:t>3</w:t>
      </w:r>
      <w:r>
        <w:rPr>
          <w:rFonts w:ascii="Times New Roman" w:eastAsia="宋体" w:hAnsi="Times New Roman" w:hint="eastAsia"/>
          <w:b w:val="0"/>
          <w:bCs w:val="0"/>
          <w:color w:val="auto"/>
          <w:kern w:val="2"/>
          <w:sz w:val="24"/>
          <w:szCs w:val="22"/>
        </w:rPr>
        <w:t>）发生投标人须知前附表规定的其他可以不予退还投标保证金的情形。</w:t>
      </w:r>
    </w:p>
    <w:p w14:paraId="0345AB7F" w14:textId="77777777" w:rsidR="009C61CE" w:rsidRDefault="00000000">
      <w:pPr>
        <w:pStyle w:val="2"/>
      </w:pPr>
      <w:bookmarkStart w:id="124" w:name="_Toc134715404"/>
      <w:r>
        <w:rPr>
          <w:color w:val="auto"/>
        </w:rPr>
        <w:t xml:space="preserve">3.5 </w:t>
      </w:r>
      <w:r>
        <w:rPr>
          <w:color w:val="auto"/>
        </w:rPr>
        <w:t>资格审查资料（适用于</w:t>
      </w:r>
      <w:r>
        <w:rPr>
          <w:rFonts w:hint="eastAsia"/>
          <w:color w:val="auto"/>
        </w:rPr>
        <w:t>未</w:t>
      </w:r>
      <w:r>
        <w:rPr>
          <w:color w:val="auto"/>
        </w:rPr>
        <w:t>进行资格预审的）</w:t>
      </w:r>
      <w:bookmarkEnd w:id="122"/>
      <w:bookmarkEnd w:id="123"/>
      <w:bookmarkEnd w:id="124"/>
    </w:p>
    <w:p w14:paraId="22D0CD9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除投标人须知前附表另有规定外，投标人应按下列规定提供资格审查资料，以证明其满足本章第</w:t>
      </w:r>
      <w:r>
        <w:rPr>
          <w:rFonts w:ascii="Times New Roman" w:hAnsi="Times New Roman"/>
          <w:sz w:val="24"/>
        </w:rPr>
        <w:t xml:space="preserve"> 1.4 </w:t>
      </w:r>
      <w:r>
        <w:rPr>
          <w:rFonts w:ascii="Times New Roman" w:hAnsi="Times New Roman"/>
          <w:sz w:val="24"/>
        </w:rPr>
        <w:t>款规定的资质、财务、业绩、信誉等要求。</w:t>
      </w:r>
    </w:p>
    <w:p w14:paraId="3F6B613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3.5.1 “</w:t>
      </w:r>
      <w:r>
        <w:rPr>
          <w:rFonts w:ascii="Times New Roman" w:hAnsi="Times New Roman"/>
          <w:sz w:val="24"/>
        </w:rPr>
        <w:t>投标人基本情况表</w:t>
      </w:r>
      <w:r>
        <w:rPr>
          <w:rFonts w:ascii="Times New Roman" w:hAnsi="Times New Roman"/>
          <w:sz w:val="24"/>
        </w:rPr>
        <w:t>”</w:t>
      </w:r>
      <w:r>
        <w:rPr>
          <w:rFonts w:ascii="Times New Roman" w:hAnsi="Times New Roman"/>
          <w:sz w:val="24"/>
        </w:rPr>
        <w:t>应附投标人营业执照和组织机构代码证的复印件（按照</w:t>
      </w:r>
      <w:r>
        <w:rPr>
          <w:rFonts w:ascii="Times New Roman" w:hAnsi="Times New Roman"/>
          <w:sz w:val="24"/>
        </w:rPr>
        <w:t>“</w:t>
      </w:r>
      <w:r>
        <w:rPr>
          <w:rFonts w:ascii="Times New Roman" w:hAnsi="Times New Roman"/>
          <w:sz w:val="24"/>
        </w:rPr>
        <w:t>三证合一</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五证合一</w:t>
      </w:r>
      <w:r>
        <w:rPr>
          <w:rFonts w:ascii="Times New Roman" w:hAnsi="Times New Roman"/>
          <w:sz w:val="24"/>
        </w:rPr>
        <w:t>”</w:t>
      </w:r>
      <w:r>
        <w:rPr>
          <w:rFonts w:ascii="Times New Roman" w:hAnsi="Times New Roman"/>
          <w:sz w:val="24"/>
        </w:rPr>
        <w:t>登记制度进行登记的，可仅提供营业执照复印件）、投标人监理资质证书副本等材料的复印件。</w:t>
      </w:r>
    </w:p>
    <w:p w14:paraId="157D392D" w14:textId="77777777" w:rsidR="009C61CE" w:rsidRDefault="00000000">
      <w:pPr>
        <w:spacing w:line="360" w:lineRule="auto"/>
        <w:ind w:firstLineChars="200" w:firstLine="480"/>
        <w:rPr>
          <w:rFonts w:ascii="Times New Roman" w:hAnsi="Times New Roman"/>
          <w:strike/>
          <w:sz w:val="24"/>
        </w:rPr>
      </w:pPr>
      <w:r>
        <w:rPr>
          <w:rFonts w:ascii="Times New Roman" w:hAnsi="Times New Roman"/>
          <w:strike/>
          <w:sz w:val="24"/>
        </w:rPr>
        <w:t>3.5.2 “</w:t>
      </w:r>
      <w:r>
        <w:rPr>
          <w:rFonts w:ascii="Times New Roman" w:hAnsi="Times New Roman"/>
          <w:strike/>
          <w:sz w:val="24"/>
        </w:rPr>
        <w:t>近年财务状况表</w:t>
      </w:r>
      <w:r>
        <w:rPr>
          <w:rFonts w:ascii="Times New Roman" w:hAnsi="Times New Roman"/>
          <w:strike/>
          <w:sz w:val="24"/>
        </w:rPr>
        <w:t>”</w:t>
      </w:r>
      <w:r>
        <w:rPr>
          <w:rFonts w:ascii="Times New Roman" w:hAnsi="Times New Roman"/>
          <w:strike/>
          <w:sz w:val="24"/>
        </w:rPr>
        <w:t>应附经会计师事务所或审计机构审计的财务会计报表，包括资产</w:t>
      </w:r>
      <w:r>
        <w:rPr>
          <w:rFonts w:ascii="Times New Roman" w:hAnsi="Times New Roman"/>
          <w:strike/>
          <w:sz w:val="24"/>
        </w:rPr>
        <w:lastRenderedPageBreak/>
        <w:t>负债表、现金流量表、利润表和财务情况说明书的复印件，具体年份要求见投标人须知前附表。投标人的成立时间少于投标人须知前附表规定年份的，应提供成立以来的财务状况表。</w:t>
      </w:r>
      <w:r>
        <w:rPr>
          <w:rFonts w:ascii="宋体" w:hAnsi="宋体" w:hint="eastAsia"/>
          <w:strike/>
          <w:sz w:val="24"/>
          <w:szCs w:val="24"/>
        </w:rPr>
        <w:t>（本项目不适用）</w:t>
      </w:r>
    </w:p>
    <w:p w14:paraId="00071DB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3.5.3 “</w:t>
      </w:r>
      <w:r>
        <w:rPr>
          <w:rFonts w:ascii="Times New Roman" w:hAnsi="Times New Roman"/>
          <w:sz w:val="24"/>
        </w:rPr>
        <w:t>近年完成的类似监理项目情况表</w:t>
      </w:r>
      <w:r>
        <w:rPr>
          <w:rFonts w:ascii="Times New Roman" w:hAnsi="Times New Roman"/>
          <w:sz w:val="24"/>
        </w:rPr>
        <w:t>”</w:t>
      </w:r>
      <w:r>
        <w:rPr>
          <w:rFonts w:ascii="Times New Roman" w:hAnsi="Times New Roman"/>
          <w:sz w:val="24"/>
        </w:rPr>
        <w:t>应附中标通知书和（或）合同协议书、委托人出具的证明文件；具体时间要求见投标人须知前附表，每张表格只填写一个项目，并标明序号。</w:t>
      </w:r>
    </w:p>
    <w:p w14:paraId="2C0A8E1A" w14:textId="77777777" w:rsidR="009C61CE" w:rsidRDefault="00000000">
      <w:pPr>
        <w:spacing w:line="360" w:lineRule="auto"/>
        <w:ind w:firstLineChars="200" w:firstLine="480"/>
        <w:rPr>
          <w:rFonts w:ascii="Times New Roman" w:hAnsi="Times New Roman"/>
          <w:strike/>
          <w:sz w:val="24"/>
        </w:rPr>
      </w:pPr>
      <w:r>
        <w:rPr>
          <w:rFonts w:ascii="Times New Roman" w:hAnsi="Times New Roman"/>
          <w:strike/>
          <w:sz w:val="24"/>
        </w:rPr>
        <w:t>3.5.5 “</w:t>
      </w:r>
      <w:r>
        <w:rPr>
          <w:rFonts w:ascii="Times New Roman" w:hAnsi="Times New Roman" w:hint="eastAsia"/>
          <w:strike/>
          <w:sz w:val="24"/>
        </w:rPr>
        <w:t>近年发生的诉讼及仲裁情况</w:t>
      </w:r>
      <w:r>
        <w:rPr>
          <w:rFonts w:ascii="Times New Roman" w:hAnsi="Times New Roman"/>
          <w:strike/>
          <w:sz w:val="24"/>
        </w:rPr>
        <w:t>”</w:t>
      </w:r>
      <w:r>
        <w:rPr>
          <w:rFonts w:ascii="Times New Roman" w:hAnsi="Times New Roman" w:hint="eastAsia"/>
          <w:strike/>
          <w:sz w:val="24"/>
        </w:rPr>
        <w:t>应说明投标人败诉的监理合同的相关情况，并附法院或仲裁机构作出的判决、裁决等有关法律文书复印件，具体时间要求见投标人须知前附表。</w:t>
      </w:r>
      <w:r>
        <w:rPr>
          <w:rFonts w:ascii="宋体" w:hAnsi="宋体" w:hint="eastAsia"/>
          <w:strike/>
          <w:sz w:val="24"/>
          <w:szCs w:val="24"/>
        </w:rPr>
        <w:t>（本项目不适用）</w:t>
      </w:r>
    </w:p>
    <w:p w14:paraId="2BFA58E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3.5.6 “</w:t>
      </w:r>
      <w:r>
        <w:rPr>
          <w:rFonts w:ascii="Times New Roman" w:hAnsi="Times New Roman"/>
          <w:sz w:val="24"/>
        </w:rPr>
        <w:t>拟委任的主要人员汇总表</w:t>
      </w:r>
      <w:r>
        <w:rPr>
          <w:rFonts w:ascii="Times New Roman" w:hAnsi="Times New Roman"/>
          <w:sz w:val="24"/>
        </w:rPr>
        <w:t>”</w:t>
      </w:r>
      <w:r>
        <w:rPr>
          <w:rFonts w:ascii="Times New Roman" w:hAnsi="Times New Roman"/>
          <w:sz w:val="24"/>
        </w:rPr>
        <w:t>应填报满足本章第</w:t>
      </w:r>
      <w:r>
        <w:rPr>
          <w:rFonts w:ascii="Times New Roman" w:hAnsi="Times New Roman"/>
          <w:sz w:val="24"/>
        </w:rPr>
        <w:t xml:space="preserve"> 1.4.1 </w:t>
      </w:r>
      <w:r>
        <w:rPr>
          <w:rFonts w:ascii="Times New Roman" w:hAnsi="Times New Roman"/>
          <w:sz w:val="24"/>
        </w:rPr>
        <w:t>项规定的总监理工程师和其他主要人员的相关信息。</w:t>
      </w:r>
      <w:r>
        <w:rPr>
          <w:rFonts w:ascii="Times New Roman" w:hAnsi="Times New Roman"/>
          <w:sz w:val="24"/>
        </w:rPr>
        <w:t>“</w:t>
      </w:r>
      <w:r>
        <w:rPr>
          <w:rFonts w:ascii="Times New Roman" w:hAnsi="Times New Roman"/>
          <w:sz w:val="24"/>
        </w:rPr>
        <w:t>主要人员简历表</w:t>
      </w:r>
      <w:r>
        <w:rPr>
          <w:rFonts w:ascii="Times New Roman" w:hAnsi="Times New Roman"/>
          <w:sz w:val="24"/>
        </w:rPr>
        <w:t>”</w:t>
      </w:r>
      <w:r>
        <w:rPr>
          <w:rFonts w:ascii="Times New Roman" w:hAnsi="Times New Roman"/>
          <w:sz w:val="24"/>
        </w:rPr>
        <w:t>中总监理工程师应附身份证、学历证、职称证、注册监</w:t>
      </w:r>
      <w:bookmarkStart w:id="125" w:name="page28"/>
      <w:bookmarkEnd w:id="125"/>
      <w:r>
        <w:rPr>
          <w:rFonts w:ascii="Times New Roman" w:hAnsi="Times New Roman"/>
          <w:sz w:val="24"/>
        </w:rPr>
        <w:t>理工程师执业证书和社保缴费证明复印件，管理过的项目业绩须附合同协议书复印件；其他主要人员应附身份证、学历证、职称证、有关证书和社保缴费证明复印件。</w:t>
      </w:r>
    </w:p>
    <w:p w14:paraId="3E30AA9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3.5.7 “</w:t>
      </w:r>
      <w:r>
        <w:rPr>
          <w:rFonts w:ascii="Times New Roman" w:hAnsi="Times New Roman"/>
          <w:sz w:val="24"/>
        </w:rPr>
        <w:t>拟投入本项目的主要试验检测仪器设备表</w:t>
      </w:r>
      <w:r>
        <w:rPr>
          <w:rFonts w:ascii="Times New Roman" w:hAnsi="Times New Roman"/>
          <w:sz w:val="24"/>
        </w:rPr>
        <w:t>”</w:t>
      </w:r>
      <w:r>
        <w:rPr>
          <w:rFonts w:ascii="Times New Roman" w:hAnsi="Times New Roman"/>
          <w:sz w:val="24"/>
        </w:rPr>
        <w:t>应填报满足本章第</w:t>
      </w:r>
      <w:r>
        <w:rPr>
          <w:rFonts w:ascii="Times New Roman" w:hAnsi="Times New Roman"/>
          <w:sz w:val="24"/>
        </w:rPr>
        <w:t xml:space="preserve"> 1.4.1 </w:t>
      </w:r>
      <w:r>
        <w:rPr>
          <w:rFonts w:ascii="Times New Roman" w:hAnsi="Times New Roman"/>
          <w:sz w:val="24"/>
        </w:rPr>
        <w:t>项规定的试验检测仪器设备。</w:t>
      </w:r>
    </w:p>
    <w:p w14:paraId="6C0E6B67" w14:textId="77777777" w:rsidR="009C61CE" w:rsidRDefault="00000000">
      <w:pPr>
        <w:spacing w:line="360" w:lineRule="auto"/>
        <w:ind w:firstLineChars="200" w:firstLine="480"/>
        <w:rPr>
          <w:rFonts w:ascii="宋体" w:hAnsi="宋体"/>
          <w:sz w:val="24"/>
          <w:szCs w:val="24"/>
        </w:rPr>
      </w:pPr>
      <w:r>
        <w:rPr>
          <w:rFonts w:ascii="宋体" w:hAnsi="宋体" w:hint="eastAsia"/>
          <w:sz w:val="24"/>
          <w:szCs w:val="24"/>
        </w:rPr>
        <w:t>3.5.8</w:t>
      </w:r>
      <w:r>
        <w:rPr>
          <w:rFonts w:ascii="宋体" w:hAnsi="宋体" w:hint="eastAsia"/>
          <w:sz w:val="24"/>
          <w:szCs w:val="24"/>
          <w:u w:val="single"/>
        </w:rPr>
        <w:t>“投标人声明”（格式见招标公告附件一）。</w:t>
      </w:r>
    </w:p>
    <w:p w14:paraId="003B3FDD" w14:textId="77777777" w:rsidR="009C61CE" w:rsidRDefault="009C61CE"/>
    <w:p w14:paraId="7C0DB50F" w14:textId="77777777" w:rsidR="009C61CE" w:rsidRDefault="00000000">
      <w:pPr>
        <w:pStyle w:val="2"/>
      </w:pPr>
      <w:bookmarkStart w:id="126" w:name="_Toc529196545"/>
      <w:bookmarkStart w:id="127" w:name="_Toc134715405"/>
      <w:bookmarkStart w:id="128" w:name="_Toc515205218"/>
      <w:r>
        <w:rPr>
          <w:color w:val="auto"/>
        </w:rPr>
        <w:t xml:space="preserve">3.6 </w:t>
      </w:r>
      <w:r>
        <w:rPr>
          <w:color w:val="auto"/>
        </w:rPr>
        <w:t>备选投标方案</w:t>
      </w:r>
      <w:bookmarkEnd w:id="126"/>
      <w:bookmarkEnd w:id="127"/>
      <w:bookmarkEnd w:id="128"/>
    </w:p>
    <w:p w14:paraId="34E7EDF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3.6.1 </w:t>
      </w:r>
      <w:r>
        <w:rPr>
          <w:rFonts w:ascii="Times New Roman" w:hAnsi="Times New Roman"/>
          <w:sz w:val="24"/>
        </w:rPr>
        <w:t>除投标人须知前附表规定允许外，投标人不得递交备选投标方案，否则其投标将被否决。</w:t>
      </w:r>
    </w:p>
    <w:p w14:paraId="40A226EE" w14:textId="77777777" w:rsidR="009C61CE" w:rsidRDefault="00000000">
      <w:pPr>
        <w:spacing w:line="360" w:lineRule="auto"/>
        <w:ind w:firstLineChars="200" w:firstLine="480"/>
        <w:rPr>
          <w:rFonts w:ascii="Times New Roman" w:hAnsi="Times New Roman"/>
          <w:strike/>
          <w:sz w:val="24"/>
        </w:rPr>
      </w:pPr>
      <w:r>
        <w:rPr>
          <w:rFonts w:ascii="Times New Roman" w:hAnsi="Times New Roman"/>
          <w:strike/>
          <w:sz w:val="24"/>
        </w:rPr>
        <w:t xml:space="preserve">3.6.2 </w:t>
      </w:r>
      <w:r>
        <w:rPr>
          <w:rFonts w:ascii="Times New Roman" w:hAnsi="Times New Roman"/>
          <w:strike/>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14:paraId="27BC4364" w14:textId="77777777" w:rsidR="009C61CE" w:rsidRDefault="00000000">
      <w:pPr>
        <w:spacing w:line="360" w:lineRule="auto"/>
        <w:ind w:firstLineChars="200" w:firstLine="480"/>
        <w:rPr>
          <w:rFonts w:ascii="Times New Roman" w:hAnsi="Times New Roman"/>
          <w:strike/>
          <w:sz w:val="24"/>
        </w:rPr>
      </w:pPr>
      <w:r>
        <w:rPr>
          <w:rFonts w:ascii="Times New Roman" w:hAnsi="Times New Roman"/>
          <w:strike/>
          <w:sz w:val="24"/>
        </w:rPr>
        <w:t xml:space="preserve">3.6.3 </w:t>
      </w:r>
      <w:r>
        <w:rPr>
          <w:rFonts w:ascii="Times New Roman" w:hAnsi="Times New Roman"/>
          <w:strike/>
          <w:sz w:val="24"/>
        </w:rPr>
        <w:t>投标人提供两个或两个以上投标报价，或者在投标文件中提供一个报价，但同时提供两个或两个以上</w:t>
      </w:r>
      <w:bookmarkStart w:id="129" w:name="_Toc384308232"/>
      <w:bookmarkStart w:id="130" w:name="_Toc300834971"/>
      <w:bookmarkStart w:id="131" w:name="_Toc369531538"/>
      <w:bookmarkStart w:id="132" w:name="_Toc152042326"/>
      <w:bookmarkStart w:id="133" w:name="_Toc361508607"/>
      <w:bookmarkStart w:id="134" w:name="_Toc152045550"/>
      <w:bookmarkStart w:id="135" w:name="_Toc247513974"/>
      <w:bookmarkStart w:id="136" w:name="_Toc247527575"/>
      <w:bookmarkStart w:id="137" w:name="_Toc29902"/>
      <w:bookmarkStart w:id="138" w:name="_Toc144974518"/>
      <w:bookmarkStart w:id="139" w:name="_Toc352691495"/>
      <w:r>
        <w:rPr>
          <w:rFonts w:ascii="Times New Roman" w:hAnsi="Times New Roman"/>
          <w:strike/>
          <w:sz w:val="24"/>
        </w:rPr>
        <w:t>监理方案的</w:t>
      </w:r>
      <w:bookmarkEnd w:id="129"/>
      <w:bookmarkEnd w:id="130"/>
      <w:bookmarkEnd w:id="131"/>
      <w:bookmarkEnd w:id="132"/>
      <w:bookmarkEnd w:id="133"/>
      <w:bookmarkEnd w:id="134"/>
      <w:bookmarkEnd w:id="135"/>
      <w:bookmarkEnd w:id="136"/>
      <w:bookmarkEnd w:id="137"/>
      <w:bookmarkEnd w:id="138"/>
      <w:bookmarkEnd w:id="139"/>
      <w:r>
        <w:rPr>
          <w:rFonts w:ascii="Times New Roman" w:hAnsi="Times New Roman"/>
          <w:strike/>
          <w:sz w:val="24"/>
        </w:rPr>
        <w:t>，视为提供备选方案。</w:t>
      </w:r>
    </w:p>
    <w:p w14:paraId="7C721F61" w14:textId="77777777" w:rsidR="009C61CE" w:rsidRDefault="00000000">
      <w:pPr>
        <w:pStyle w:val="2"/>
      </w:pPr>
      <w:bookmarkStart w:id="140" w:name="_Toc529196546"/>
      <w:bookmarkStart w:id="141" w:name="_Toc134715406"/>
      <w:bookmarkStart w:id="142" w:name="_Toc515205219"/>
      <w:r>
        <w:rPr>
          <w:color w:val="auto"/>
        </w:rPr>
        <w:t xml:space="preserve">3.7 </w:t>
      </w:r>
      <w:r>
        <w:rPr>
          <w:color w:val="auto"/>
        </w:rPr>
        <w:t>投标文件的编制</w:t>
      </w:r>
      <w:bookmarkEnd w:id="140"/>
      <w:bookmarkEnd w:id="141"/>
      <w:bookmarkEnd w:id="142"/>
    </w:p>
    <w:p w14:paraId="412AB41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3.7.1 </w:t>
      </w:r>
      <w:r>
        <w:rPr>
          <w:rFonts w:ascii="Times New Roman" w:hAnsi="Times New Roman"/>
          <w:sz w:val="24"/>
        </w:rPr>
        <w:t>投标文件应按第六章</w:t>
      </w:r>
      <w:r>
        <w:rPr>
          <w:rFonts w:ascii="Times New Roman" w:hAnsi="Times New Roman"/>
          <w:sz w:val="24"/>
        </w:rPr>
        <w:t>“</w:t>
      </w:r>
      <w:r>
        <w:rPr>
          <w:rFonts w:ascii="Times New Roman" w:hAnsi="Times New Roman"/>
          <w:sz w:val="24"/>
        </w:rPr>
        <w:t>投标文件格式</w:t>
      </w:r>
      <w:r>
        <w:rPr>
          <w:rFonts w:ascii="Times New Roman" w:hAnsi="Times New Roman"/>
          <w:sz w:val="24"/>
        </w:rPr>
        <w:t>”</w:t>
      </w:r>
      <w:r>
        <w:rPr>
          <w:rFonts w:ascii="Times New Roman" w:hAnsi="Times New Roman"/>
          <w:sz w:val="24"/>
        </w:rPr>
        <w:t>进行编写，如有必要，可以增加附页，作为投标文件的组成部分。其中，投标函附录在满足招标文件实质性要求的基础上，可以提出比招标文件要求更有利于招标人的承诺。</w:t>
      </w:r>
    </w:p>
    <w:p w14:paraId="1E4BA6E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3.7.2 </w:t>
      </w:r>
      <w:r>
        <w:rPr>
          <w:rFonts w:ascii="Times New Roman" w:hAnsi="Times New Roman"/>
          <w:sz w:val="24"/>
        </w:rPr>
        <w:t>投标文件应当对招标文件有关监理服务期限、投标有效期、委托人要求、招标范围等实质性内容作出响应。</w:t>
      </w:r>
    </w:p>
    <w:p w14:paraId="574ECFDF" w14:textId="77777777" w:rsidR="009C61CE" w:rsidRDefault="00000000">
      <w:pPr>
        <w:spacing w:line="360" w:lineRule="auto"/>
        <w:ind w:firstLineChars="200" w:firstLine="480"/>
        <w:rPr>
          <w:rFonts w:ascii="Times New Roman" w:hAnsi="Times New Roman"/>
          <w:sz w:val="24"/>
        </w:rPr>
      </w:pPr>
      <w:bookmarkStart w:id="143" w:name="_Toc514946914"/>
      <w:r>
        <w:rPr>
          <w:rFonts w:ascii="Times New Roman" w:hAnsi="Times New Roman"/>
          <w:sz w:val="24"/>
        </w:rPr>
        <w:lastRenderedPageBreak/>
        <w:t>3.7.3</w:t>
      </w:r>
      <w:r>
        <w:rPr>
          <w:rFonts w:ascii="Times New Roman" w:hAnsi="Times New Roman"/>
          <w:sz w:val="24"/>
        </w:rPr>
        <w:t>（</w:t>
      </w:r>
      <w:r>
        <w:rPr>
          <w:rFonts w:ascii="Times New Roman" w:hAnsi="Times New Roman"/>
          <w:sz w:val="24"/>
        </w:rPr>
        <w:t>B</w:t>
      </w:r>
      <w:r>
        <w:rPr>
          <w:rFonts w:ascii="Times New Roman" w:hAnsi="Times New Roman"/>
          <w:sz w:val="24"/>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bookmarkEnd w:id="143"/>
    </w:p>
    <w:p w14:paraId="058983B1" w14:textId="77777777" w:rsidR="009C61CE" w:rsidRDefault="00000000">
      <w:pPr>
        <w:pStyle w:val="2"/>
      </w:pPr>
      <w:bookmarkStart w:id="144" w:name="_Toc515205220"/>
      <w:bookmarkStart w:id="145" w:name="_Toc529196547"/>
      <w:bookmarkStart w:id="146" w:name="_Toc134715407"/>
      <w:r>
        <w:rPr>
          <w:color w:val="auto"/>
        </w:rPr>
        <w:t xml:space="preserve">4. </w:t>
      </w:r>
      <w:r>
        <w:rPr>
          <w:color w:val="auto"/>
        </w:rPr>
        <w:t>投标</w:t>
      </w:r>
      <w:bookmarkEnd w:id="144"/>
      <w:bookmarkEnd w:id="145"/>
      <w:bookmarkEnd w:id="146"/>
    </w:p>
    <w:p w14:paraId="078DE370" w14:textId="77777777" w:rsidR="009C61CE" w:rsidRDefault="00000000">
      <w:pPr>
        <w:pStyle w:val="2"/>
      </w:pPr>
      <w:bookmarkStart w:id="147" w:name="_Toc515205221"/>
      <w:bookmarkStart w:id="148" w:name="_Toc134715408"/>
      <w:bookmarkStart w:id="149" w:name="_Toc529196548"/>
      <w:r>
        <w:rPr>
          <w:color w:val="auto"/>
        </w:rPr>
        <w:t xml:space="preserve">4.1 </w:t>
      </w:r>
      <w:r>
        <w:rPr>
          <w:color w:val="auto"/>
        </w:rPr>
        <w:t>投标文件的密封和标记</w:t>
      </w:r>
      <w:bookmarkEnd w:id="147"/>
      <w:bookmarkEnd w:id="148"/>
      <w:bookmarkEnd w:id="149"/>
    </w:p>
    <w:p w14:paraId="695AF3C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4.1.1 </w:t>
      </w:r>
      <w:r>
        <w:rPr>
          <w:rFonts w:ascii="Times New Roman" w:hAnsi="Times New Roman"/>
          <w:sz w:val="24"/>
        </w:rPr>
        <w:t>（</w:t>
      </w:r>
      <w:r>
        <w:rPr>
          <w:rFonts w:ascii="Times New Roman" w:hAnsi="Times New Roman"/>
          <w:sz w:val="24"/>
        </w:rPr>
        <w:t>B</w:t>
      </w:r>
      <w:r>
        <w:rPr>
          <w:rFonts w:ascii="Times New Roman" w:hAnsi="Times New Roman"/>
          <w:sz w:val="24"/>
        </w:rPr>
        <w:t>）投标人应当按照招标文件和电子招标投标交易平台的要求加密投标文件，具体要求见投标人须知前附表。</w:t>
      </w:r>
    </w:p>
    <w:p w14:paraId="614662E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4.1.2 </w:t>
      </w:r>
      <w:r>
        <w:rPr>
          <w:rFonts w:ascii="Times New Roman" w:hAnsi="Times New Roman"/>
          <w:sz w:val="24"/>
        </w:rPr>
        <w:t>投标文件封套上应写明的内容见投标人须知前附表。</w:t>
      </w:r>
    </w:p>
    <w:p w14:paraId="644CC9F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4.1.3 </w:t>
      </w:r>
      <w:r>
        <w:rPr>
          <w:rFonts w:ascii="Times New Roman" w:hAnsi="Times New Roman"/>
          <w:sz w:val="24"/>
        </w:rPr>
        <w:t>未按本章第</w:t>
      </w:r>
      <w:r>
        <w:rPr>
          <w:rFonts w:ascii="Times New Roman" w:hAnsi="Times New Roman"/>
          <w:sz w:val="24"/>
        </w:rPr>
        <w:t>4.1.1</w:t>
      </w:r>
      <w:r>
        <w:rPr>
          <w:rFonts w:ascii="Times New Roman" w:hAnsi="Times New Roman"/>
          <w:sz w:val="24"/>
        </w:rPr>
        <w:t>项要求密封的投标文件，招标人将予以拒收。</w:t>
      </w:r>
    </w:p>
    <w:p w14:paraId="70ED4D0A" w14:textId="77777777" w:rsidR="009C61CE" w:rsidRDefault="00000000">
      <w:pPr>
        <w:pStyle w:val="2"/>
        <w:rPr>
          <w:color w:val="auto"/>
        </w:rPr>
      </w:pPr>
      <w:bookmarkStart w:id="150" w:name="_Toc134715409"/>
      <w:bookmarkStart w:id="151" w:name="_Toc529196549"/>
      <w:bookmarkStart w:id="152" w:name="_Toc515205222"/>
      <w:r>
        <w:rPr>
          <w:color w:val="auto"/>
        </w:rPr>
        <w:t xml:space="preserve">4.2 </w:t>
      </w:r>
      <w:r>
        <w:rPr>
          <w:color w:val="auto"/>
        </w:rPr>
        <w:t>投标文件的递交</w:t>
      </w:r>
      <w:bookmarkEnd w:id="150"/>
      <w:bookmarkEnd w:id="151"/>
      <w:bookmarkEnd w:id="152"/>
    </w:p>
    <w:p w14:paraId="5AB174F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4.2.1 </w:t>
      </w:r>
      <w:r>
        <w:rPr>
          <w:rFonts w:ascii="Times New Roman" w:hAnsi="Times New Roman"/>
          <w:sz w:val="24"/>
        </w:rPr>
        <w:t>投标人应在投标人须知前附表规定的投标截止时间前递交投标文件。</w:t>
      </w:r>
    </w:p>
    <w:p w14:paraId="64E0023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4.2.2 </w:t>
      </w:r>
      <w:r>
        <w:rPr>
          <w:rFonts w:ascii="Times New Roman" w:hAnsi="Times New Roman"/>
          <w:sz w:val="24"/>
        </w:rPr>
        <w:t>（</w:t>
      </w:r>
      <w:r>
        <w:rPr>
          <w:rFonts w:ascii="Times New Roman" w:hAnsi="Times New Roman"/>
          <w:sz w:val="24"/>
        </w:rPr>
        <w:t>B</w:t>
      </w:r>
      <w:r>
        <w:rPr>
          <w:rFonts w:ascii="Times New Roman" w:hAnsi="Times New Roman"/>
          <w:sz w:val="24"/>
        </w:rPr>
        <w:t>）投标人通过下载招标文件的电子招标投标交易平台递交电子投标文件。</w:t>
      </w:r>
    </w:p>
    <w:p w14:paraId="00C1C87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4.2.3 </w:t>
      </w:r>
      <w:r>
        <w:rPr>
          <w:rFonts w:ascii="Times New Roman" w:hAnsi="Times New Roman"/>
          <w:sz w:val="24"/>
        </w:rPr>
        <w:t>除投标人须知前附表另有规定外，投标人所递交的投标文件不予退还。</w:t>
      </w:r>
    </w:p>
    <w:p w14:paraId="2533E72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4.2.4 </w:t>
      </w:r>
      <w:r>
        <w:rPr>
          <w:rFonts w:ascii="Times New Roman" w:hAnsi="Times New Roman"/>
          <w:sz w:val="24"/>
        </w:rPr>
        <w:t>（</w:t>
      </w:r>
      <w:r>
        <w:rPr>
          <w:rFonts w:ascii="Times New Roman" w:hAnsi="Times New Roman"/>
          <w:sz w:val="24"/>
        </w:rPr>
        <w:t>B</w:t>
      </w:r>
      <w:r>
        <w:rPr>
          <w:rFonts w:ascii="Times New Roman" w:hAnsi="Times New Roman"/>
          <w:sz w:val="24"/>
        </w:rPr>
        <w:t>）投标人完成电子投标文件上传后，电子招标投标交易平台即时向投标人发出递交回执通知。递交时间以递交回执通知载明的传输完成时间为准。</w:t>
      </w:r>
    </w:p>
    <w:p w14:paraId="5336A06D" w14:textId="77777777" w:rsidR="009C61CE" w:rsidRDefault="00000000">
      <w:pPr>
        <w:spacing w:line="360" w:lineRule="auto"/>
        <w:ind w:firstLineChars="200" w:firstLine="480"/>
        <w:jc w:val="left"/>
        <w:rPr>
          <w:rFonts w:ascii="Times New Roman" w:hAnsi="Times New Roman"/>
          <w:sz w:val="24"/>
        </w:rPr>
      </w:pPr>
      <w:r>
        <w:rPr>
          <w:rFonts w:ascii="Times New Roman" w:hAnsi="Times New Roman"/>
          <w:sz w:val="24"/>
        </w:rPr>
        <w:t xml:space="preserve">4.2.5 </w:t>
      </w:r>
      <w:r>
        <w:rPr>
          <w:rFonts w:ascii="Times New Roman" w:hAnsi="Times New Roman"/>
          <w:sz w:val="24"/>
        </w:rPr>
        <w:t>（</w:t>
      </w:r>
      <w:r>
        <w:rPr>
          <w:rFonts w:ascii="Times New Roman" w:hAnsi="Times New Roman"/>
          <w:sz w:val="24"/>
        </w:rPr>
        <w:t>B</w:t>
      </w:r>
      <w:r>
        <w:rPr>
          <w:rFonts w:ascii="Times New Roman" w:hAnsi="Times New Roman"/>
          <w:sz w:val="24"/>
        </w:rPr>
        <w:t>）逾期送达的投标文件，电子招标投标交易平台将予以拒收。</w:t>
      </w:r>
    </w:p>
    <w:p w14:paraId="71B546DB" w14:textId="77777777" w:rsidR="009C61CE" w:rsidRDefault="00000000">
      <w:pPr>
        <w:pStyle w:val="2"/>
        <w:rPr>
          <w:color w:val="auto"/>
        </w:rPr>
      </w:pPr>
      <w:bookmarkStart w:id="153" w:name="_Toc134715410"/>
      <w:bookmarkStart w:id="154" w:name="_Toc529196550"/>
      <w:bookmarkStart w:id="155" w:name="_Toc515205223"/>
      <w:r>
        <w:rPr>
          <w:color w:val="auto"/>
        </w:rPr>
        <w:t xml:space="preserve">4.3 </w:t>
      </w:r>
      <w:r>
        <w:rPr>
          <w:color w:val="auto"/>
        </w:rPr>
        <w:t>投标文件的修改与撤回</w:t>
      </w:r>
      <w:bookmarkEnd w:id="153"/>
      <w:bookmarkEnd w:id="154"/>
      <w:bookmarkEnd w:id="155"/>
    </w:p>
    <w:p w14:paraId="526C2C3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4.3.1 </w:t>
      </w:r>
      <w:r>
        <w:rPr>
          <w:rFonts w:ascii="Times New Roman" w:hAnsi="Times New Roman"/>
          <w:sz w:val="24"/>
        </w:rPr>
        <w:t>在本章第</w:t>
      </w:r>
      <w:r>
        <w:rPr>
          <w:rFonts w:ascii="Times New Roman" w:hAnsi="Times New Roman"/>
          <w:sz w:val="24"/>
        </w:rPr>
        <w:t>4.2.1</w:t>
      </w:r>
      <w:r>
        <w:rPr>
          <w:rFonts w:ascii="Times New Roman" w:hAnsi="Times New Roman"/>
          <w:sz w:val="24"/>
        </w:rPr>
        <w:t>项规定的投标截止时间前，投标人可以修改或撤回已递交的投标文件，但应以书面形式通知招标人。</w:t>
      </w:r>
    </w:p>
    <w:p w14:paraId="1AE8AF6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4.3.2 </w:t>
      </w:r>
      <w:r>
        <w:rPr>
          <w:rFonts w:ascii="Times New Roman" w:hAnsi="Times New Roman"/>
          <w:sz w:val="24"/>
        </w:rPr>
        <w:t>（</w:t>
      </w:r>
      <w:r>
        <w:rPr>
          <w:rFonts w:ascii="Times New Roman" w:hAnsi="Times New Roman"/>
          <w:sz w:val="24"/>
        </w:rPr>
        <w:t>B</w:t>
      </w:r>
      <w:r>
        <w:rPr>
          <w:rFonts w:ascii="Times New Roman" w:hAnsi="Times New Roman"/>
          <w:sz w:val="24"/>
        </w:rPr>
        <w:t>）投标人修改或撤回已递交投标文件的通知，应按照本章第</w:t>
      </w:r>
      <w:r>
        <w:rPr>
          <w:rFonts w:ascii="Times New Roman" w:hAnsi="Times New Roman"/>
          <w:sz w:val="24"/>
        </w:rPr>
        <w:t>3.7.3</w:t>
      </w:r>
      <w:r>
        <w:rPr>
          <w:rFonts w:ascii="Times New Roman" w:hAnsi="Times New Roman"/>
          <w:sz w:val="24"/>
        </w:rPr>
        <w:t>（</w:t>
      </w:r>
      <w:r>
        <w:rPr>
          <w:rFonts w:ascii="Times New Roman" w:hAnsi="Times New Roman"/>
          <w:sz w:val="24"/>
        </w:rPr>
        <w:t>B</w:t>
      </w:r>
      <w:r>
        <w:rPr>
          <w:rFonts w:ascii="Times New Roman" w:hAnsi="Times New Roman"/>
          <w:sz w:val="24"/>
        </w:rPr>
        <w:t>）项的要求加盖电子印章。电子招标投标交易平台收到通知后，即时向投标人发出确认回执通知。</w:t>
      </w:r>
    </w:p>
    <w:p w14:paraId="6B9E5E4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4.3.3 </w:t>
      </w:r>
      <w:r>
        <w:rPr>
          <w:rFonts w:ascii="Times New Roman" w:hAnsi="Times New Roman"/>
          <w:sz w:val="24"/>
        </w:rPr>
        <w:t>投标人撤回投标文件的，招标人自收到投标人书面撤回通知之日起</w:t>
      </w:r>
      <w:r>
        <w:rPr>
          <w:rFonts w:ascii="Times New Roman" w:hAnsi="Times New Roman"/>
          <w:sz w:val="24"/>
        </w:rPr>
        <w:t>5</w:t>
      </w:r>
      <w:r>
        <w:rPr>
          <w:rFonts w:ascii="Times New Roman" w:hAnsi="Times New Roman"/>
          <w:sz w:val="24"/>
        </w:rPr>
        <w:t>日内退还已收取的投标保证金。</w:t>
      </w:r>
    </w:p>
    <w:p w14:paraId="3592E14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4.3.</w:t>
      </w:r>
      <w:bookmarkStart w:id="156" w:name="_Toc384308235"/>
      <w:bookmarkStart w:id="157" w:name="_Toc152042329"/>
      <w:bookmarkStart w:id="158" w:name="_Toc19203"/>
      <w:bookmarkStart w:id="159" w:name="_Toc247527578"/>
      <w:bookmarkStart w:id="160" w:name="_Toc247513977"/>
      <w:bookmarkStart w:id="161" w:name="_Toc300834974"/>
      <w:bookmarkStart w:id="162" w:name="_Toc152045553"/>
      <w:bookmarkStart w:id="163" w:name="_Toc369531541"/>
      <w:bookmarkStart w:id="164" w:name="_Toc352691497"/>
      <w:bookmarkStart w:id="165" w:name="_Toc144974521"/>
      <w:bookmarkStart w:id="166" w:name="_Toc361508610"/>
      <w:r>
        <w:rPr>
          <w:rFonts w:ascii="Times New Roman" w:hAnsi="Times New Roman"/>
          <w:sz w:val="24"/>
        </w:rPr>
        <w:t xml:space="preserve">4 </w:t>
      </w:r>
      <w:r>
        <w:rPr>
          <w:rFonts w:ascii="Times New Roman" w:hAnsi="Times New Roman"/>
          <w:sz w:val="24"/>
        </w:rPr>
        <w:t>修改的内容为投标</w:t>
      </w:r>
      <w:bookmarkEnd w:id="156"/>
      <w:bookmarkEnd w:id="157"/>
      <w:bookmarkEnd w:id="158"/>
      <w:bookmarkEnd w:id="159"/>
      <w:bookmarkEnd w:id="160"/>
      <w:bookmarkEnd w:id="161"/>
      <w:bookmarkEnd w:id="162"/>
      <w:bookmarkEnd w:id="163"/>
      <w:bookmarkEnd w:id="164"/>
      <w:bookmarkEnd w:id="165"/>
      <w:bookmarkEnd w:id="166"/>
      <w:r>
        <w:rPr>
          <w:rFonts w:ascii="Times New Roman" w:hAnsi="Times New Roman"/>
          <w:sz w:val="24"/>
        </w:rPr>
        <w:t>文件的组成部分。修改的投标文件应按照本章第</w:t>
      </w:r>
      <w:r>
        <w:rPr>
          <w:rFonts w:ascii="Times New Roman" w:hAnsi="Times New Roman"/>
          <w:sz w:val="24"/>
        </w:rPr>
        <w:t>3</w:t>
      </w:r>
      <w:r>
        <w:rPr>
          <w:rFonts w:ascii="Times New Roman" w:hAnsi="Times New Roman"/>
          <w:sz w:val="24"/>
        </w:rPr>
        <w:t>条、第</w:t>
      </w:r>
      <w:r>
        <w:rPr>
          <w:rFonts w:ascii="Times New Roman" w:hAnsi="Times New Roman"/>
          <w:sz w:val="24"/>
        </w:rPr>
        <w:t>4</w:t>
      </w:r>
      <w:r>
        <w:rPr>
          <w:rFonts w:ascii="Times New Roman" w:hAnsi="Times New Roman"/>
          <w:sz w:val="24"/>
        </w:rPr>
        <w:t>条的规定进行编制、密封、标记和递交，并标明</w:t>
      </w:r>
      <w:r>
        <w:rPr>
          <w:rFonts w:ascii="Times New Roman" w:hAnsi="Times New Roman"/>
          <w:sz w:val="24"/>
        </w:rPr>
        <w:t>“</w:t>
      </w:r>
      <w:r>
        <w:rPr>
          <w:rFonts w:ascii="Times New Roman" w:hAnsi="Times New Roman"/>
          <w:sz w:val="24"/>
        </w:rPr>
        <w:t>修改</w:t>
      </w:r>
      <w:r>
        <w:rPr>
          <w:rFonts w:ascii="Times New Roman" w:hAnsi="Times New Roman"/>
          <w:sz w:val="24"/>
        </w:rPr>
        <w:t>”</w:t>
      </w:r>
      <w:r>
        <w:rPr>
          <w:rFonts w:ascii="Times New Roman" w:hAnsi="Times New Roman"/>
          <w:sz w:val="24"/>
        </w:rPr>
        <w:t>字样。</w:t>
      </w:r>
    </w:p>
    <w:p w14:paraId="5ED8DF11" w14:textId="77777777" w:rsidR="009C61CE" w:rsidRDefault="00000000">
      <w:pPr>
        <w:pStyle w:val="2"/>
      </w:pPr>
      <w:bookmarkStart w:id="167" w:name="_Toc515205224"/>
      <w:bookmarkStart w:id="168" w:name="_Toc134715411"/>
      <w:bookmarkStart w:id="169" w:name="_Toc529196551"/>
      <w:r>
        <w:rPr>
          <w:color w:val="auto"/>
        </w:rPr>
        <w:t xml:space="preserve">5. </w:t>
      </w:r>
      <w:r>
        <w:rPr>
          <w:color w:val="auto"/>
        </w:rPr>
        <w:t>开标</w:t>
      </w:r>
      <w:bookmarkEnd w:id="167"/>
      <w:bookmarkEnd w:id="168"/>
      <w:bookmarkEnd w:id="169"/>
    </w:p>
    <w:p w14:paraId="40F2888F" w14:textId="77777777" w:rsidR="009C61CE" w:rsidRDefault="00000000">
      <w:pPr>
        <w:pStyle w:val="2"/>
      </w:pPr>
      <w:bookmarkStart w:id="170" w:name="_Toc134715412"/>
      <w:bookmarkStart w:id="171" w:name="_Toc515205226"/>
      <w:bookmarkStart w:id="172" w:name="_Toc529196553"/>
      <w:r>
        <w:rPr>
          <w:color w:val="auto"/>
        </w:rPr>
        <w:t xml:space="preserve">5.1 </w:t>
      </w:r>
      <w:r>
        <w:rPr>
          <w:color w:val="auto"/>
        </w:rPr>
        <w:t>开标时间和地点（</w:t>
      </w:r>
      <w:r>
        <w:rPr>
          <w:color w:val="auto"/>
        </w:rPr>
        <w:t>B</w:t>
      </w:r>
      <w:r>
        <w:rPr>
          <w:color w:val="auto"/>
        </w:rPr>
        <w:t>）</w:t>
      </w:r>
      <w:bookmarkEnd w:id="170"/>
      <w:bookmarkEnd w:id="171"/>
      <w:bookmarkEnd w:id="172"/>
    </w:p>
    <w:p w14:paraId="336DB9AE" w14:textId="77777777" w:rsidR="009C61CE" w:rsidRDefault="00000000">
      <w:pPr>
        <w:spacing w:line="360" w:lineRule="auto"/>
        <w:ind w:firstLineChars="200" w:firstLine="480"/>
        <w:rPr>
          <w:rFonts w:ascii="宋体" w:hAnsi="宋体"/>
          <w:sz w:val="24"/>
          <w:szCs w:val="24"/>
        </w:rPr>
      </w:pPr>
      <w:r>
        <w:rPr>
          <w:rFonts w:ascii="Times New Roman" w:hAnsi="Times New Roman"/>
          <w:sz w:val="24"/>
        </w:rPr>
        <w:t>招</w:t>
      </w:r>
      <w:r>
        <w:rPr>
          <w:rFonts w:ascii="宋体" w:hAnsi="宋体" w:hint="eastAsia"/>
          <w:sz w:val="24"/>
          <w:szCs w:val="24"/>
        </w:rPr>
        <w:t>标人在本章第 4.2.1 项规定的投标截止时间（开标时间）,通过电子招标投标交易平台</w:t>
      </w:r>
      <w:r>
        <w:rPr>
          <w:rFonts w:ascii="宋体" w:hAnsi="宋体" w:hint="eastAsia"/>
          <w:sz w:val="24"/>
          <w:szCs w:val="24"/>
        </w:rPr>
        <w:lastRenderedPageBreak/>
        <w:t>公开开标，</w:t>
      </w:r>
      <w:r>
        <w:rPr>
          <w:rFonts w:ascii="宋体" w:hAnsi="宋体" w:hint="eastAsia"/>
          <w:sz w:val="24"/>
          <w:szCs w:val="24"/>
          <w:u w:val="single"/>
        </w:rPr>
        <w:t>开标时，投标人代表有权出席开标会，也可以自主决定不参加开标会，若投标人代表对开标过程提出异议，该投标人代表须同时出示本人身份证原件，</w:t>
      </w:r>
      <w:r>
        <w:rPr>
          <w:rFonts w:ascii="宋体" w:hAnsi="宋体" w:hint="eastAsia"/>
          <w:sz w:val="24"/>
          <w:szCs w:val="24"/>
        </w:rPr>
        <w:t>不参加开标会视为对开标过程无异议。</w:t>
      </w:r>
    </w:p>
    <w:p w14:paraId="137918FD" w14:textId="77777777" w:rsidR="009C61CE" w:rsidRDefault="009C61CE">
      <w:pPr>
        <w:spacing w:line="360" w:lineRule="auto"/>
        <w:ind w:firstLineChars="200" w:firstLine="480"/>
        <w:rPr>
          <w:rFonts w:ascii="Times New Roman" w:hAnsi="Times New Roman"/>
          <w:sz w:val="24"/>
        </w:rPr>
      </w:pPr>
    </w:p>
    <w:p w14:paraId="27C04E0B" w14:textId="77777777" w:rsidR="009C61CE" w:rsidRDefault="00000000">
      <w:pPr>
        <w:pStyle w:val="2"/>
      </w:pPr>
      <w:bookmarkStart w:id="173" w:name="_Toc529196554"/>
      <w:bookmarkStart w:id="174" w:name="_Toc134715413"/>
      <w:bookmarkStart w:id="175" w:name="_Toc515205227"/>
      <w:r>
        <w:rPr>
          <w:color w:val="auto"/>
        </w:rPr>
        <w:t xml:space="preserve">5.2 </w:t>
      </w:r>
      <w:r>
        <w:rPr>
          <w:color w:val="auto"/>
        </w:rPr>
        <w:t>开标程序</w:t>
      </w:r>
      <w:bookmarkEnd w:id="173"/>
      <w:bookmarkEnd w:id="174"/>
      <w:bookmarkEnd w:id="175"/>
    </w:p>
    <w:p w14:paraId="177ED55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主持人按下列程序进行开标：</w:t>
      </w:r>
    </w:p>
    <w:p w14:paraId="77CA255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）宣布开标纪律；</w:t>
      </w:r>
    </w:p>
    <w:p w14:paraId="21068AAA"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）公布在投标截止时间前递交投标文件的投标人名称；</w:t>
      </w:r>
    </w:p>
    <w:p w14:paraId="1302678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）宣布</w:t>
      </w:r>
      <w:bookmarkStart w:id="176" w:name="_Toc361508611"/>
      <w:bookmarkStart w:id="177" w:name="_Toc247527579"/>
      <w:bookmarkStart w:id="178" w:name="_Toc247513978"/>
      <w:bookmarkStart w:id="179" w:name="_Toc352691498"/>
      <w:bookmarkStart w:id="180" w:name="_Toc300834975"/>
      <w:bookmarkStart w:id="181" w:name="_Toc384308236"/>
      <w:bookmarkStart w:id="182" w:name="_Toc144974522"/>
      <w:bookmarkStart w:id="183" w:name="_Toc152045554"/>
      <w:bookmarkStart w:id="184" w:name="_Toc369531542"/>
      <w:bookmarkStart w:id="185" w:name="_Toc152042330"/>
      <w:bookmarkStart w:id="186" w:name="_Toc22119"/>
      <w:r>
        <w:rPr>
          <w:rFonts w:ascii="Times New Roman" w:hAnsi="Times New Roman"/>
          <w:sz w:val="24"/>
        </w:rPr>
        <w:t>开标人、唱标人、记录人</w:t>
      </w:r>
      <w:bookmarkEnd w:id="176"/>
      <w:bookmarkEnd w:id="177"/>
      <w:bookmarkEnd w:id="178"/>
      <w:bookmarkEnd w:id="179"/>
      <w:bookmarkEnd w:id="180"/>
      <w:bookmarkEnd w:id="181"/>
      <w:bookmarkEnd w:id="182"/>
      <w:bookmarkEnd w:id="183"/>
      <w:bookmarkEnd w:id="184"/>
      <w:bookmarkEnd w:id="185"/>
      <w:bookmarkEnd w:id="186"/>
      <w:r>
        <w:rPr>
          <w:rFonts w:ascii="Times New Roman" w:hAnsi="Times New Roman"/>
          <w:sz w:val="24"/>
        </w:rPr>
        <w:t>、监标人等有关人员姓名；</w:t>
      </w:r>
    </w:p>
    <w:p w14:paraId="5E49D89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B</w:t>
      </w:r>
      <w:r>
        <w:rPr>
          <w:rFonts w:ascii="Times New Roman" w:hAnsi="Times New Roman"/>
          <w:sz w:val="24"/>
        </w:rPr>
        <w:t>）投标人通过电子招标投标交易平台对已递交的电子投标文件进行解密，公布招标项目名称、投标人名称、投标保证金的递交情况、投标报价、监理服务期限及其他内容，并记录在案；</w:t>
      </w:r>
    </w:p>
    <w:p w14:paraId="5206138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rPr>
        <w:t>B</w:t>
      </w:r>
      <w:r>
        <w:rPr>
          <w:rFonts w:ascii="Times New Roman" w:hAnsi="Times New Roman"/>
          <w:sz w:val="24"/>
        </w:rPr>
        <w:t>）</w:t>
      </w:r>
      <w:r>
        <w:rPr>
          <w:rFonts w:ascii="宋体" w:hAnsi="宋体" w:cs="宋体" w:hint="eastAsia"/>
          <w:sz w:val="24"/>
          <w:szCs w:val="24"/>
          <w:u w:val="single"/>
        </w:rPr>
        <w:t>投标人代表、招标人代表、监标人、记录人等有关人员在开标记录上签字确认；若有关人员不签字的，不影响开标程序；</w:t>
      </w:r>
    </w:p>
    <w:p w14:paraId="4E29297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）开标结束。</w:t>
      </w:r>
    </w:p>
    <w:p w14:paraId="1C28B63D" w14:textId="77777777" w:rsidR="009C61CE" w:rsidRDefault="00000000">
      <w:pPr>
        <w:pStyle w:val="2"/>
      </w:pPr>
      <w:bookmarkStart w:id="187" w:name="_Toc529196555"/>
      <w:bookmarkStart w:id="188" w:name="_Toc515205228"/>
      <w:bookmarkStart w:id="189" w:name="_Toc134715414"/>
      <w:r>
        <w:rPr>
          <w:color w:val="auto"/>
        </w:rPr>
        <w:t xml:space="preserve">5.3 </w:t>
      </w:r>
      <w:r>
        <w:rPr>
          <w:color w:val="auto"/>
        </w:rPr>
        <w:t>开标异议</w:t>
      </w:r>
      <w:bookmarkEnd w:id="187"/>
      <w:bookmarkEnd w:id="188"/>
      <w:bookmarkEnd w:id="189"/>
    </w:p>
    <w:p w14:paraId="60E40D3D" w14:textId="77777777" w:rsidR="009C61CE" w:rsidRDefault="00000000">
      <w:pPr>
        <w:spacing w:line="360" w:lineRule="auto"/>
        <w:ind w:firstLineChars="171" w:firstLine="410"/>
        <w:rPr>
          <w:rFonts w:ascii="Times New Roman" w:hAnsi="Times New Roman"/>
          <w:sz w:val="24"/>
        </w:rPr>
      </w:pPr>
      <w:r>
        <w:rPr>
          <w:rFonts w:ascii="Times New Roman" w:hAnsi="Times New Roman"/>
          <w:sz w:val="24"/>
        </w:rPr>
        <w:t>投标人对开标有异议的，应当在开标现场提出，招标人当场作出答复，并制作记录。</w:t>
      </w:r>
    </w:p>
    <w:p w14:paraId="27DCB727" w14:textId="77777777" w:rsidR="009C61CE" w:rsidRDefault="00000000">
      <w:pPr>
        <w:pStyle w:val="2"/>
      </w:pPr>
      <w:bookmarkStart w:id="190" w:name="_Toc134715415"/>
      <w:bookmarkStart w:id="191" w:name="_Toc515205229"/>
      <w:bookmarkStart w:id="192" w:name="_Toc529196556"/>
      <w:r>
        <w:rPr>
          <w:color w:val="auto"/>
        </w:rPr>
        <w:t xml:space="preserve">6. </w:t>
      </w:r>
      <w:r>
        <w:rPr>
          <w:color w:val="auto"/>
        </w:rPr>
        <w:t>评标</w:t>
      </w:r>
      <w:bookmarkEnd w:id="190"/>
      <w:bookmarkEnd w:id="191"/>
      <w:bookmarkEnd w:id="192"/>
    </w:p>
    <w:p w14:paraId="596B0C69" w14:textId="77777777" w:rsidR="009C61CE" w:rsidRDefault="00000000">
      <w:pPr>
        <w:pStyle w:val="2"/>
      </w:pPr>
      <w:bookmarkStart w:id="193" w:name="_Toc529196557"/>
      <w:bookmarkStart w:id="194" w:name="_Toc134715416"/>
      <w:bookmarkStart w:id="195" w:name="_Toc515205230"/>
      <w:r>
        <w:rPr>
          <w:color w:val="auto"/>
        </w:rPr>
        <w:t xml:space="preserve">6.1 </w:t>
      </w:r>
      <w:r>
        <w:rPr>
          <w:color w:val="auto"/>
        </w:rPr>
        <w:t>评标委员会</w:t>
      </w:r>
      <w:bookmarkEnd w:id="193"/>
      <w:bookmarkEnd w:id="194"/>
      <w:bookmarkEnd w:id="195"/>
    </w:p>
    <w:p w14:paraId="7AC80FA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6.1.1 </w:t>
      </w:r>
      <w:r>
        <w:rPr>
          <w:rFonts w:ascii="Times New Roman" w:hAnsi="Times New Roman"/>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680D6F0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6.1.2 </w:t>
      </w:r>
      <w:r>
        <w:rPr>
          <w:rFonts w:ascii="Times New Roman" w:hAnsi="Times New Roman"/>
          <w:sz w:val="24"/>
        </w:rPr>
        <w:t>评标委员会成员有下列情形之一的，应当回避：</w:t>
      </w:r>
    </w:p>
    <w:p w14:paraId="66686495" w14:textId="77777777" w:rsidR="009C61CE" w:rsidRDefault="00000000">
      <w:pPr>
        <w:spacing w:line="360" w:lineRule="auto"/>
        <w:ind w:firstLineChars="342" w:firstLine="821"/>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）投标人或投标人主要负责人的近亲属；</w:t>
      </w:r>
    </w:p>
    <w:p w14:paraId="4DE7A58F" w14:textId="77777777" w:rsidR="009C61CE" w:rsidRDefault="00000000">
      <w:pPr>
        <w:spacing w:line="360" w:lineRule="auto"/>
        <w:ind w:firstLineChars="342" w:firstLine="821"/>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）项目主管部门或者行政监督部门的人员；</w:t>
      </w:r>
    </w:p>
    <w:p w14:paraId="4AC73B56" w14:textId="77777777" w:rsidR="009C61CE" w:rsidRDefault="00000000">
      <w:pPr>
        <w:spacing w:line="360" w:lineRule="auto"/>
        <w:ind w:firstLineChars="342" w:firstLine="821"/>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）与投标人有经济利益关系，可能影响对投标公正评审的；</w:t>
      </w:r>
    </w:p>
    <w:p w14:paraId="583C2AA8" w14:textId="77777777" w:rsidR="009C61CE" w:rsidRDefault="00000000">
      <w:pPr>
        <w:spacing w:line="360" w:lineRule="auto"/>
        <w:ind w:firstLineChars="342" w:firstLine="821"/>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）曾因在招标、评</w:t>
      </w:r>
      <w:bookmarkStart w:id="196" w:name="_Toc247527580"/>
      <w:bookmarkStart w:id="197" w:name="_Toc6230"/>
      <w:bookmarkStart w:id="198" w:name="_Toc152042331"/>
      <w:bookmarkStart w:id="199" w:name="_Toc361508612"/>
      <w:bookmarkStart w:id="200" w:name="_Toc300834976"/>
      <w:bookmarkStart w:id="201" w:name="_Toc384308237"/>
      <w:bookmarkStart w:id="202" w:name="_Toc369531543"/>
      <w:bookmarkStart w:id="203" w:name="_Toc247513979"/>
      <w:bookmarkStart w:id="204" w:name="_Toc152045555"/>
      <w:bookmarkStart w:id="205" w:name="_Toc352691499"/>
      <w:bookmarkStart w:id="206" w:name="_Toc144974523"/>
      <w:r>
        <w:rPr>
          <w:rFonts w:ascii="Times New Roman" w:hAnsi="Times New Roman"/>
          <w:sz w:val="24"/>
        </w:rPr>
        <w:t>标以及其他</w:t>
      </w:r>
      <w:bookmarkEnd w:id="196"/>
      <w:bookmarkEnd w:id="197"/>
      <w:bookmarkEnd w:id="198"/>
      <w:bookmarkEnd w:id="199"/>
      <w:bookmarkEnd w:id="200"/>
      <w:bookmarkEnd w:id="201"/>
      <w:bookmarkEnd w:id="202"/>
      <w:bookmarkEnd w:id="203"/>
      <w:bookmarkEnd w:id="204"/>
      <w:bookmarkEnd w:id="205"/>
      <w:bookmarkEnd w:id="206"/>
      <w:r>
        <w:rPr>
          <w:rFonts w:ascii="Times New Roman" w:hAnsi="Times New Roman"/>
          <w:sz w:val="24"/>
        </w:rPr>
        <w:t>与</w:t>
      </w:r>
      <w:bookmarkStart w:id="207" w:name="_Toc247527581"/>
      <w:bookmarkStart w:id="208" w:name="_Toc144974524"/>
      <w:bookmarkStart w:id="209" w:name="_Toc17703"/>
      <w:bookmarkStart w:id="210" w:name="_Toc361508613"/>
      <w:bookmarkStart w:id="211" w:name="_Toc247513980"/>
      <w:bookmarkStart w:id="212" w:name="_Toc152042332"/>
      <w:bookmarkStart w:id="213" w:name="_Toc300834977"/>
      <w:bookmarkStart w:id="214" w:name="_Toc369531544"/>
      <w:bookmarkStart w:id="215" w:name="_Toc384308238"/>
      <w:bookmarkStart w:id="216" w:name="_Toc152045556"/>
      <w:bookmarkStart w:id="217" w:name="_Toc352691500"/>
      <w:r>
        <w:rPr>
          <w:rFonts w:ascii="Times New Roman" w:hAnsi="Times New Roman"/>
          <w:sz w:val="24"/>
        </w:rPr>
        <w:t>招标投标有关活动中从事违法行</w:t>
      </w:r>
      <w:bookmarkEnd w:id="207"/>
      <w:bookmarkEnd w:id="208"/>
      <w:bookmarkEnd w:id="209"/>
      <w:bookmarkEnd w:id="210"/>
      <w:bookmarkEnd w:id="211"/>
      <w:bookmarkEnd w:id="212"/>
      <w:bookmarkEnd w:id="213"/>
      <w:bookmarkEnd w:id="214"/>
      <w:bookmarkEnd w:id="215"/>
      <w:bookmarkEnd w:id="216"/>
      <w:bookmarkEnd w:id="217"/>
      <w:r>
        <w:rPr>
          <w:rFonts w:ascii="Times New Roman" w:hAnsi="Times New Roman"/>
          <w:sz w:val="24"/>
        </w:rPr>
        <w:t>为而受过行政处罚或刑事处罚的；</w:t>
      </w:r>
    </w:p>
    <w:p w14:paraId="173D55C3" w14:textId="77777777" w:rsidR="009C61CE" w:rsidRDefault="00000000">
      <w:pPr>
        <w:spacing w:line="360" w:lineRule="auto"/>
        <w:ind w:firstLineChars="342" w:firstLine="821"/>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）与投标人有其他利害关系。</w:t>
      </w:r>
    </w:p>
    <w:p w14:paraId="270FCE7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6.1.3 </w:t>
      </w:r>
      <w:r>
        <w:rPr>
          <w:rFonts w:ascii="Times New Roman" w:hAnsi="Times New Roman"/>
          <w:sz w:val="24"/>
        </w:rPr>
        <w:t>评标过程中，评标委员会成员有回避事由、擅离职守或者因健康等原因不能继续评</w:t>
      </w:r>
      <w:r>
        <w:rPr>
          <w:rFonts w:ascii="Times New Roman" w:hAnsi="Times New Roman"/>
          <w:sz w:val="24"/>
        </w:rPr>
        <w:lastRenderedPageBreak/>
        <w:t>标的，招标人有权更换。被更换的评标委员会成员作出的评审结论无效，由更换后的评标委员会成员重新进行评审。</w:t>
      </w:r>
    </w:p>
    <w:p w14:paraId="246F8C29" w14:textId="77777777" w:rsidR="009C61CE" w:rsidRDefault="00000000">
      <w:pPr>
        <w:pStyle w:val="2"/>
      </w:pPr>
      <w:bookmarkStart w:id="218" w:name="_Toc515205231"/>
      <w:bookmarkStart w:id="219" w:name="_Toc134715417"/>
      <w:bookmarkStart w:id="220" w:name="_Toc529196558"/>
      <w:r>
        <w:rPr>
          <w:color w:val="auto"/>
        </w:rPr>
        <w:t xml:space="preserve">6.2 </w:t>
      </w:r>
      <w:r>
        <w:rPr>
          <w:color w:val="auto"/>
        </w:rPr>
        <w:t>评标原则</w:t>
      </w:r>
      <w:bookmarkEnd w:id="218"/>
      <w:bookmarkEnd w:id="219"/>
      <w:bookmarkEnd w:id="220"/>
    </w:p>
    <w:p w14:paraId="6660C2D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评标活动遵循公平、公正、科学和择优的原</w:t>
      </w:r>
      <w:bookmarkStart w:id="221" w:name="_Toc247527582"/>
      <w:bookmarkStart w:id="222" w:name="_Toc152045557"/>
      <w:bookmarkStart w:id="223" w:name="_Toc152042333"/>
      <w:bookmarkStart w:id="224" w:name="_Toc247513981"/>
      <w:bookmarkStart w:id="225" w:name="_Toc369531545"/>
      <w:bookmarkStart w:id="226" w:name="_Toc18949"/>
      <w:bookmarkStart w:id="227" w:name="_Toc144974525"/>
      <w:bookmarkStart w:id="228" w:name="_Toc361508614"/>
      <w:bookmarkStart w:id="229" w:name="_Toc352691501"/>
      <w:bookmarkStart w:id="230" w:name="_Toc384308239"/>
      <w:bookmarkStart w:id="231" w:name="_Toc300834978"/>
      <w:r>
        <w:rPr>
          <w:rFonts w:ascii="Times New Roman" w:hAnsi="Times New Roman"/>
          <w:sz w:val="24"/>
        </w:rPr>
        <w:t>则。</w:t>
      </w:r>
    </w:p>
    <w:p w14:paraId="291F393A" w14:textId="77777777" w:rsidR="009C61CE" w:rsidRDefault="00000000">
      <w:pPr>
        <w:pStyle w:val="2"/>
      </w:pPr>
      <w:bookmarkStart w:id="232" w:name="_Toc529196559"/>
      <w:bookmarkStart w:id="233" w:name="_Toc515205232"/>
      <w:bookmarkStart w:id="234" w:name="_Toc134715418"/>
      <w:r>
        <w:rPr>
          <w:color w:val="auto"/>
        </w:rPr>
        <w:t xml:space="preserve">6.3 </w:t>
      </w:r>
      <w:r>
        <w:rPr>
          <w:color w:val="auto"/>
        </w:rPr>
        <w:t>评标</w:t>
      </w:r>
      <w:bookmarkEnd w:id="232"/>
      <w:bookmarkEnd w:id="233"/>
      <w:bookmarkEnd w:id="234"/>
    </w:p>
    <w:p w14:paraId="2DE3235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6</w:t>
      </w:r>
      <w:bookmarkEnd w:id="221"/>
      <w:bookmarkEnd w:id="222"/>
      <w:bookmarkEnd w:id="223"/>
      <w:bookmarkEnd w:id="224"/>
      <w:bookmarkEnd w:id="225"/>
      <w:bookmarkEnd w:id="226"/>
      <w:bookmarkEnd w:id="227"/>
      <w:bookmarkEnd w:id="228"/>
      <w:bookmarkEnd w:id="229"/>
      <w:bookmarkEnd w:id="230"/>
      <w:bookmarkEnd w:id="231"/>
      <w:r>
        <w:rPr>
          <w:rFonts w:ascii="Times New Roman" w:hAnsi="Times New Roman"/>
          <w:sz w:val="24"/>
        </w:rPr>
        <w:t>.3.1</w:t>
      </w:r>
      <w:r>
        <w:rPr>
          <w:rFonts w:ascii="Times New Roman" w:hAnsi="Times New Roman"/>
          <w:sz w:val="24"/>
        </w:rPr>
        <w:t>评标委员会按照第三章</w:t>
      </w:r>
      <w:r>
        <w:rPr>
          <w:rFonts w:ascii="Times New Roman" w:hAnsi="Times New Roman"/>
          <w:sz w:val="24"/>
        </w:rPr>
        <w:t>“</w:t>
      </w:r>
      <w:r>
        <w:rPr>
          <w:rFonts w:ascii="Times New Roman" w:hAnsi="Times New Roman"/>
          <w:sz w:val="24"/>
        </w:rPr>
        <w:t>评标办法</w:t>
      </w:r>
      <w:r>
        <w:rPr>
          <w:rFonts w:ascii="Times New Roman" w:hAnsi="Times New Roman"/>
          <w:sz w:val="24"/>
        </w:rPr>
        <w:t>”</w:t>
      </w:r>
      <w:r>
        <w:rPr>
          <w:rFonts w:ascii="Times New Roman" w:hAnsi="Times New Roman"/>
          <w:sz w:val="24"/>
        </w:rPr>
        <w:t>规定的方法、评审因素、标准和程序对投标文件进行评审。第三章</w:t>
      </w:r>
      <w:r>
        <w:rPr>
          <w:rFonts w:ascii="Times New Roman" w:hAnsi="Times New Roman"/>
          <w:sz w:val="24"/>
        </w:rPr>
        <w:t>“</w:t>
      </w:r>
      <w:r>
        <w:rPr>
          <w:rFonts w:ascii="Times New Roman" w:hAnsi="Times New Roman"/>
          <w:sz w:val="24"/>
        </w:rPr>
        <w:t>评标办法</w:t>
      </w:r>
      <w:r>
        <w:rPr>
          <w:rFonts w:ascii="Times New Roman" w:hAnsi="Times New Roman"/>
          <w:sz w:val="24"/>
        </w:rPr>
        <w:t>”</w:t>
      </w:r>
      <w:r>
        <w:rPr>
          <w:rFonts w:ascii="Times New Roman" w:hAnsi="Times New Roman"/>
          <w:sz w:val="24"/>
        </w:rPr>
        <w:t>没有规定的方法、评审因素和标准，不作为评标依据。</w:t>
      </w:r>
    </w:p>
    <w:p w14:paraId="7DD0709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6.3.2</w:t>
      </w:r>
      <w:r>
        <w:rPr>
          <w:rFonts w:ascii="Times New Roman" w:hAnsi="Times New Roman"/>
          <w:sz w:val="24"/>
        </w:rPr>
        <w:t>评标完成后，评标委员会应当向招标人提交书面评标报告和中标候选人名单。评标委员会推荐中标</w:t>
      </w:r>
      <w:bookmarkStart w:id="235" w:name="_Toc12259"/>
      <w:bookmarkStart w:id="236" w:name="_Toc361508615"/>
      <w:bookmarkStart w:id="237" w:name="_Toc152042334"/>
      <w:bookmarkStart w:id="238" w:name="_Toc247527583"/>
      <w:bookmarkStart w:id="239" w:name="_Toc144974526"/>
      <w:bookmarkStart w:id="240" w:name="_Toc369531546"/>
      <w:bookmarkStart w:id="241" w:name="_Toc247513982"/>
      <w:bookmarkStart w:id="242" w:name="_Toc384308240"/>
      <w:bookmarkStart w:id="243" w:name="_Toc352691502"/>
      <w:bookmarkStart w:id="244" w:name="_Toc300834979"/>
      <w:bookmarkStart w:id="245" w:name="_Toc152045558"/>
      <w:r>
        <w:rPr>
          <w:rFonts w:ascii="Times New Roman" w:hAnsi="Times New Roman"/>
          <w:sz w:val="24"/>
        </w:rPr>
        <w:t>候选人的人数见投标人须知前附</w:t>
      </w:r>
      <w:bookmarkEnd w:id="235"/>
      <w:bookmarkEnd w:id="236"/>
      <w:bookmarkEnd w:id="237"/>
      <w:bookmarkEnd w:id="238"/>
      <w:bookmarkEnd w:id="239"/>
      <w:bookmarkEnd w:id="240"/>
      <w:bookmarkEnd w:id="241"/>
      <w:bookmarkEnd w:id="242"/>
      <w:bookmarkEnd w:id="243"/>
      <w:bookmarkEnd w:id="244"/>
      <w:bookmarkEnd w:id="245"/>
      <w:r>
        <w:rPr>
          <w:rFonts w:ascii="Times New Roman" w:hAnsi="Times New Roman"/>
          <w:sz w:val="24"/>
        </w:rPr>
        <w:t>表。</w:t>
      </w:r>
    </w:p>
    <w:p w14:paraId="407C2779" w14:textId="77777777" w:rsidR="009C61CE" w:rsidRDefault="00000000">
      <w:pPr>
        <w:pStyle w:val="2"/>
      </w:pPr>
      <w:bookmarkStart w:id="246" w:name="_Toc529196560"/>
      <w:bookmarkStart w:id="247" w:name="_Toc134715419"/>
      <w:bookmarkStart w:id="248" w:name="_Toc515205233"/>
      <w:r>
        <w:rPr>
          <w:color w:val="auto"/>
        </w:rPr>
        <w:t xml:space="preserve">7. </w:t>
      </w:r>
      <w:r>
        <w:rPr>
          <w:color w:val="auto"/>
        </w:rPr>
        <w:t>合同授予</w:t>
      </w:r>
      <w:bookmarkEnd w:id="246"/>
      <w:bookmarkEnd w:id="247"/>
      <w:bookmarkEnd w:id="248"/>
    </w:p>
    <w:p w14:paraId="760325E5" w14:textId="77777777" w:rsidR="009C61CE" w:rsidRDefault="00000000">
      <w:pPr>
        <w:pStyle w:val="2"/>
      </w:pPr>
      <w:bookmarkStart w:id="249" w:name="_Toc515205234"/>
      <w:bookmarkStart w:id="250" w:name="_Toc529196561"/>
      <w:bookmarkStart w:id="251" w:name="_Toc134715420"/>
      <w:r>
        <w:rPr>
          <w:color w:val="auto"/>
        </w:rPr>
        <w:t xml:space="preserve">7.1 </w:t>
      </w:r>
      <w:r>
        <w:rPr>
          <w:color w:val="auto"/>
        </w:rPr>
        <w:t>中标候选人公示</w:t>
      </w:r>
      <w:bookmarkEnd w:id="249"/>
      <w:bookmarkEnd w:id="250"/>
      <w:bookmarkEnd w:id="251"/>
    </w:p>
    <w:p w14:paraId="71D1B35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招标人在收到评标报告之日起</w:t>
      </w:r>
      <w:r>
        <w:rPr>
          <w:rFonts w:ascii="Times New Roman" w:hAnsi="Times New Roman"/>
          <w:sz w:val="24"/>
        </w:rPr>
        <w:t>3</w:t>
      </w:r>
      <w:r>
        <w:rPr>
          <w:rFonts w:ascii="Times New Roman" w:hAnsi="Times New Roman"/>
          <w:sz w:val="24"/>
        </w:rPr>
        <w:t>日内，按照投标人须知前附表规定的公示媒介和期限公示中标候选人，公示期不得少于</w:t>
      </w:r>
      <w:r>
        <w:rPr>
          <w:rFonts w:ascii="Times New Roman" w:hAnsi="Times New Roman"/>
          <w:sz w:val="24"/>
        </w:rPr>
        <w:t>3</w:t>
      </w:r>
      <w:r>
        <w:rPr>
          <w:rFonts w:ascii="Times New Roman" w:hAnsi="Times New Roman"/>
          <w:sz w:val="24"/>
        </w:rPr>
        <w:t>天。</w:t>
      </w:r>
    </w:p>
    <w:p w14:paraId="14D9A883" w14:textId="77777777" w:rsidR="009C61CE" w:rsidRDefault="00000000">
      <w:pPr>
        <w:pStyle w:val="2"/>
      </w:pPr>
      <w:bookmarkStart w:id="252" w:name="_Toc529196562"/>
      <w:bookmarkStart w:id="253" w:name="_Toc134715421"/>
      <w:bookmarkStart w:id="254" w:name="_Toc515205235"/>
      <w:r>
        <w:rPr>
          <w:color w:val="auto"/>
        </w:rPr>
        <w:t xml:space="preserve">7.2 </w:t>
      </w:r>
      <w:r>
        <w:rPr>
          <w:color w:val="auto"/>
        </w:rPr>
        <w:t>评标结果异议</w:t>
      </w:r>
      <w:bookmarkEnd w:id="252"/>
      <w:bookmarkEnd w:id="253"/>
      <w:bookmarkEnd w:id="254"/>
    </w:p>
    <w:p w14:paraId="7D225AF7"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投标人或者其他利</w:t>
      </w:r>
      <w:bookmarkStart w:id="255" w:name="_Toc144974529"/>
      <w:bookmarkStart w:id="256" w:name="_Toc247527586"/>
      <w:bookmarkStart w:id="257" w:name="_Toc152042337"/>
      <w:bookmarkStart w:id="258" w:name="_Toc247513985"/>
      <w:bookmarkStart w:id="259" w:name="_Toc300834982"/>
      <w:bookmarkStart w:id="260" w:name="_Toc361508618"/>
      <w:bookmarkStart w:id="261" w:name="_Toc384308243"/>
      <w:bookmarkStart w:id="262" w:name="_Toc369531549"/>
      <w:bookmarkStart w:id="263" w:name="_Toc152045561"/>
      <w:bookmarkStart w:id="264" w:name="_Toc30095"/>
      <w:bookmarkStart w:id="265" w:name="_Toc352691505"/>
      <w:r>
        <w:rPr>
          <w:rFonts w:ascii="Times New Roman" w:hAnsi="Times New Roman"/>
          <w:sz w:val="24"/>
        </w:rPr>
        <w:t>害关系人对评标结</w:t>
      </w:r>
      <w:bookmarkEnd w:id="255"/>
      <w:bookmarkEnd w:id="256"/>
      <w:bookmarkEnd w:id="257"/>
      <w:bookmarkEnd w:id="258"/>
      <w:bookmarkEnd w:id="259"/>
      <w:bookmarkEnd w:id="260"/>
      <w:bookmarkEnd w:id="261"/>
      <w:bookmarkEnd w:id="262"/>
      <w:bookmarkEnd w:id="263"/>
      <w:bookmarkEnd w:id="264"/>
      <w:bookmarkEnd w:id="265"/>
      <w:r>
        <w:rPr>
          <w:rFonts w:ascii="Times New Roman" w:hAnsi="Times New Roman"/>
          <w:sz w:val="24"/>
        </w:rPr>
        <w:t>果有异议的，应当在中标候选人公示期间提出。招标人将在收到异议之日起</w:t>
      </w:r>
      <w:r>
        <w:rPr>
          <w:rFonts w:ascii="Times New Roman" w:hAnsi="Times New Roman"/>
          <w:sz w:val="24"/>
        </w:rPr>
        <w:t>3</w:t>
      </w:r>
      <w:r>
        <w:rPr>
          <w:rFonts w:ascii="Times New Roman" w:hAnsi="Times New Roman"/>
          <w:sz w:val="24"/>
        </w:rPr>
        <w:t>日内作出答复；作出答复前，将暂停招标投标活动。</w:t>
      </w:r>
    </w:p>
    <w:p w14:paraId="2A08AA78" w14:textId="77777777" w:rsidR="009C61CE" w:rsidRDefault="00000000">
      <w:pPr>
        <w:pStyle w:val="2"/>
      </w:pPr>
      <w:bookmarkStart w:id="266" w:name="_Toc515205236"/>
      <w:bookmarkStart w:id="267" w:name="_Toc134715422"/>
      <w:bookmarkStart w:id="268" w:name="_Toc529196563"/>
      <w:r>
        <w:rPr>
          <w:color w:val="auto"/>
        </w:rPr>
        <w:t xml:space="preserve">7.3 </w:t>
      </w:r>
      <w:r>
        <w:rPr>
          <w:color w:val="auto"/>
        </w:rPr>
        <w:t>中标候选人履约能力审查</w:t>
      </w:r>
      <w:bookmarkEnd w:id="266"/>
      <w:bookmarkEnd w:id="267"/>
      <w:bookmarkEnd w:id="268"/>
    </w:p>
    <w:p w14:paraId="2980976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中标候选人的经营、财务状况发生较大变化或存在违法行为，招标人认为可能影响其履约能力的，将在发出中标通知书前提请原评标委员会按照招标文件规定的标准和方法进行审查确认。</w:t>
      </w:r>
    </w:p>
    <w:p w14:paraId="453E4EFF" w14:textId="77777777" w:rsidR="009C61CE" w:rsidRDefault="00000000">
      <w:pPr>
        <w:pStyle w:val="2"/>
      </w:pPr>
      <w:bookmarkStart w:id="269" w:name="_Toc134715423"/>
      <w:bookmarkStart w:id="270" w:name="_Toc529196564"/>
      <w:bookmarkStart w:id="271" w:name="_Toc515205237"/>
      <w:r>
        <w:rPr>
          <w:color w:val="auto"/>
        </w:rPr>
        <w:t xml:space="preserve">7.4 </w:t>
      </w:r>
      <w:r>
        <w:rPr>
          <w:color w:val="auto"/>
        </w:rPr>
        <w:t>定标</w:t>
      </w:r>
      <w:bookmarkEnd w:id="269"/>
      <w:bookmarkEnd w:id="270"/>
      <w:bookmarkEnd w:id="271"/>
    </w:p>
    <w:p w14:paraId="0269660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按照投标人须知前附表的规定，招标人或招标人授权的评标委员会依法确定中标人。</w:t>
      </w:r>
    </w:p>
    <w:p w14:paraId="207BE8C5" w14:textId="77777777" w:rsidR="009C61CE" w:rsidRDefault="00000000">
      <w:pPr>
        <w:pStyle w:val="2"/>
      </w:pPr>
      <w:bookmarkStart w:id="272" w:name="_Toc134715424"/>
      <w:bookmarkStart w:id="273" w:name="_Toc515205238"/>
      <w:bookmarkStart w:id="274" w:name="_Toc529196565"/>
      <w:r>
        <w:rPr>
          <w:color w:val="auto"/>
        </w:rPr>
        <w:t xml:space="preserve">7.5 </w:t>
      </w:r>
      <w:r>
        <w:rPr>
          <w:color w:val="auto"/>
        </w:rPr>
        <w:t>中标通知</w:t>
      </w:r>
      <w:bookmarkEnd w:id="272"/>
      <w:bookmarkEnd w:id="273"/>
      <w:bookmarkEnd w:id="274"/>
    </w:p>
    <w:p w14:paraId="4C9D995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在本章第</w:t>
      </w:r>
      <w:r>
        <w:rPr>
          <w:rFonts w:ascii="Times New Roman" w:hAnsi="Times New Roman"/>
          <w:sz w:val="24"/>
        </w:rPr>
        <w:t>3.3</w:t>
      </w:r>
      <w:r>
        <w:rPr>
          <w:rFonts w:ascii="Times New Roman" w:hAnsi="Times New Roman"/>
          <w:sz w:val="24"/>
        </w:rPr>
        <w:t>款规定的投标有效期内，招标人以书面形式向中标人发出中标</w:t>
      </w:r>
      <w:bookmarkStart w:id="275" w:name="_Toc361508619"/>
      <w:bookmarkStart w:id="276" w:name="_Toc300834983"/>
      <w:bookmarkStart w:id="277" w:name="_Toc5668"/>
      <w:bookmarkStart w:id="278" w:name="_Toc369531550"/>
      <w:bookmarkStart w:id="279" w:name="_Toc352691506"/>
      <w:bookmarkStart w:id="280" w:name="_Toc384308244"/>
      <w:r>
        <w:rPr>
          <w:rFonts w:ascii="Times New Roman" w:hAnsi="Times New Roman"/>
          <w:sz w:val="24"/>
        </w:rPr>
        <w:t>通知书，同时将中</w:t>
      </w:r>
      <w:bookmarkEnd w:id="275"/>
      <w:bookmarkEnd w:id="276"/>
      <w:bookmarkEnd w:id="277"/>
      <w:bookmarkEnd w:id="278"/>
      <w:bookmarkEnd w:id="279"/>
      <w:bookmarkEnd w:id="280"/>
      <w:r>
        <w:rPr>
          <w:rFonts w:ascii="Times New Roman" w:hAnsi="Times New Roman"/>
          <w:sz w:val="24"/>
        </w:rPr>
        <w:t>标结果通知未中标的投标人。</w:t>
      </w:r>
    </w:p>
    <w:p w14:paraId="550FC1C5" w14:textId="77777777" w:rsidR="009C61CE" w:rsidRDefault="00000000">
      <w:pPr>
        <w:pStyle w:val="2"/>
      </w:pPr>
      <w:bookmarkStart w:id="281" w:name="_Toc529196566"/>
      <w:bookmarkStart w:id="282" w:name="_Toc134715425"/>
      <w:bookmarkStart w:id="283" w:name="_Toc515205239"/>
      <w:r>
        <w:rPr>
          <w:color w:val="auto"/>
        </w:rPr>
        <w:t xml:space="preserve">7.6 </w:t>
      </w:r>
      <w:r>
        <w:rPr>
          <w:color w:val="auto"/>
        </w:rPr>
        <w:t>履约保证金</w:t>
      </w:r>
      <w:bookmarkEnd w:id="281"/>
      <w:bookmarkEnd w:id="282"/>
      <w:bookmarkEnd w:id="283"/>
    </w:p>
    <w:p w14:paraId="58897A62"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本项目不需要提交履约保证金。</w:t>
      </w:r>
    </w:p>
    <w:p w14:paraId="2D28D6F2" w14:textId="77777777" w:rsidR="009C61CE" w:rsidRDefault="00000000">
      <w:pPr>
        <w:pStyle w:val="2"/>
      </w:pPr>
      <w:bookmarkStart w:id="284" w:name="_Toc134715426"/>
      <w:bookmarkStart w:id="285" w:name="_Toc515205240"/>
      <w:bookmarkStart w:id="286" w:name="_Toc529196567"/>
      <w:r>
        <w:rPr>
          <w:color w:val="auto"/>
        </w:rPr>
        <w:t xml:space="preserve">7.7 </w:t>
      </w:r>
      <w:r>
        <w:rPr>
          <w:color w:val="auto"/>
        </w:rPr>
        <w:t>签订合同</w:t>
      </w:r>
      <w:bookmarkEnd w:id="284"/>
      <w:bookmarkEnd w:id="285"/>
      <w:bookmarkEnd w:id="286"/>
    </w:p>
    <w:p w14:paraId="12CAD77C"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7.7.1 </w:t>
      </w:r>
      <w:r>
        <w:rPr>
          <w:rFonts w:ascii="Times New Roman" w:hAnsi="Times New Roman"/>
          <w:sz w:val="24"/>
        </w:rPr>
        <w:t>招标人和中标人应当在中标通知书发出之日起</w:t>
      </w:r>
      <w:r>
        <w:rPr>
          <w:rFonts w:ascii="Times New Roman" w:hAnsi="Times New Roman"/>
          <w:sz w:val="24"/>
        </w:rPr>
        <w:t>30</w:t>
      </w:r>
      <w:r>
        <w:rPr>
          <w:rFonts w:ascii="Times New Roman" w:hAnsi="Times New Roman"/>
          <w:sz w:val="24"/>
        </w:rPr>
        <w:t>日内，根据招标文件和中标人的投标文件订立书面合同。中标人无正当理由</w:t>
      </w:r>
      <w:r>
        <w:rPr>
          <w:rFonts w:ascii="Times New Roman" w:hAnsi="Times New Roman" w:hint="eastAsia"/>
          <w:sz w:val="24"/>
        </w:rPr>
        <w:t>拒签</w:t>
      </w:r>
      <w:r>
        <w:rPr>
          <w:rFonts w:ascii="Times New Roman" w:hAnsi="Times New Roman"/>
          <w:sz w:val="24"/>
        </w:rPr>
        <w:t>合同，在签订合同时向招标人提出附加条件，招</w:t>
      </w:r>
      <w:r>
        <w:rPr>
          <w:rFonts w:ascii="Times New Roman" w:hAnsi="Times New Roman"/>
          <w:sz w:val="24"/>
        </w:rPr>
        <w:lastRenderedPageBreak/>
        <w:t>标人有权取消其中标资格，给招标人造成损失的，中标人还应当予以赔偿。</w:t>
      </w:r>
    </w:p>
    <w:p w14:paraId="0AB9742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7.7.2 </w:t>
      </w:r>
      <w:r>
        <w:rPr>
          <w:rFonts w:ascii="Times New Roman" w:hAnsi="Times New Roman"/>
          <w:sz w:val="24"/>
        </w:rPr>
        <w:t>发出中标通知书后，招标人无正当理由拒签合同，或者在签订合同时</w:t>
      </w:r>
      <w:r>
        <w:rPr>
          <w:rFonts w:ascii="Times New Roman" w:hAnsi="Times New Roman" w:hint="eastAsia"/>
          <w:sz w:val="24"/>
        </w:rPr>
        <w:t>向中标人</w:t>
      </w:r>
      <w:r>
        <w:rPr>
          <w:rFonts w:ascii="Times New Roman" w:hAnsi="Times New Roman"/>
          <w:sz w:val="24"/>
        </w:rPr>
        <w:t>提出附加条件的，给中标人造成损失的，应当赔偿损失。</w:t>
      </w:r>
    </w:p>
    <w:p w14:paraId="07AA00A5" w14:textId="77777777" w:rsidR="009C61CE" w:rsidRDefault="00000000">
      <w:pPr>
        <w:pStyle w:val="2"/>
      </w:pPr>
      <w:bookmarkStart w:id="287" w:name="_Toc384308252"/>
      <w:bookmarkStart w:id="288" w:name="_Toc361508627"/>
      <w:bookmarkStart w:id="289" w:name="_Toc24067"/>
      <w:bookmarkStart w:id="290" w:name="_Toc515205241"/>
      <w:bookmarkStart w:id="291" w:name="_Toc134715427"/>
      <w:bookmarkStart w:id="292" w:name="_Toc529196568"/>
      <w:bookmarkStart w:id="293" w:name="_Toc247527593"/>
      <w:bookmarkStart w:id="294" w:name="_Toc152042344"/>
      <w:bookmarkStart w:id="295" w:name="_Toc152045568"/>
      <w:bookmarkStart w:id="296" w:name="_Toc300834991"/>
      <w:bookmarkStart w:id="297" w:name="_Toc247513992"/>
      <w:bookmarkStart w:id="298" w:name="_Toc144974536"/>
      <w:r>
        <w:rPr>
          <w:color w:val="auto"/>
        </w:rPr>
        <w:t>8.</w:t>
      </w:r>
      <w:bookmarkEnd w:id="287"/>
      <w:bookmarkEnd w:id="288"/>
      <w:bookmarkEnd w:id="289"/>
      <w:r>
        <w:rPr>
          <w:color w:val="auto"/>
        </w:rPr>
        <w:t>纪律和监督</w:t>
      </w:r>
      <w:bookmarkEnd w:id="290"/>
      <w:bookmarkEnd w:id="291"/>
      <w:bookmarkEnd w:id="292"/>
    </w:p>
    <w:p w14:paraId="1FE772D0" w14:textId="77777777" w:rsidR="009C61CE" w:rsidRDefault="00000000">
      <w:pPr>
        <w:pStyle w:val="2"/>
      </w:pPr>
      <w:bookmarkStart w:id="299" w:name="_Toc529196569"/>
      <w:bookmarkStart w:id="300" w:name="_Toc134715428"/>
      <w:bookmarkStart w:id="301" w:name="_Toc515205242"/>
      <w:r>
        <w:rPr>
          <w:color w:val="auto"/>
        </w:rPr>
        <w:t xml:space="preserve">8.1 </w:t>
      </w:r>
      <w:r>
        <w:rPr>
          <w:color w:val="auto"/>
        </w:rPr>
        <w:t>对招标人的纪律要求</w:t>
      </w:r>
      <w:bookmarkEnd w:id="299"/>
      <w:bookmarkEnd w:id="300"/>
      <w:bookmarkEnd w:id="301"/>
    </w:p>
    <w:p w14:paraId="0D2C6A3C"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招标人不得泄露招标投标活动中应当保密的情况和资料，不得与投标人串通损害国家利益、社会公共利益或者他人合法权益。</w:t>
      </w:r>
    </w:p>
    <w:p w14:paraId="7BF43D03" w14:textId="77777777" w:rsidR="009C61CE" w:rsidRDefault="00000000">
      <w:pPr>
        <w:pStyle w:val="2"/>
      </w:pPr>
      <w:bookmarkStart w:id="302" w:name="_Toc529196570"/>
      <w:bookmarkStart w:id="303" w:name="_Toc134715429"/>
      <w:bookmarkStart w:id="304" w:name="_Toc515205243"/>
      <w:r>
        <w:rPr>
          <w:color w:val="auto"/>
        </w:rPr>
        <w:t xml:space="preserve">8.2 </w:t>
      </w:r>
      <w:r>
        <w:rPr>
          <w:color w:val="auto"/>
        </w:rPr>
        <w:t>对投标人的纪律要求</w:t>
      </w:r>
      <w:bookmarkEnd w:id="302"/>
      <w:bookmarkEnd w:id="303"/>
      <w:bookmarkEnd w:id="304"/>
    </w:p>
    <w:p w14:paraId="63D5854A"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16742A0" w14:textId="77777777" w:rsidR="009C61CE" w:rsidRDefault="00000000">
      <w:pPr>
        <w:pStyle w:val="2"/>
      </w:pPr>
      <w:bookmarkStart w:id="305" w:name="_Toc515205244"/>
      <w:bookmarkStart w:id="306" w:name="_Toc529196571"/>
      <w:bookmarkStart w:id="307" w:name="_Toc134715430"/>
      <w:r>
        <w:rPr>
          <w:color w:val="auto"/>
        </w:rPr>
        <w:t xml:space="preserve">8.3 </w:t>
      </w:r>
      <w:r>
        <w:rPr>
          <w:color w:val="auto"/>
        </w:rPr>
        <w:t>对评标委员会成员的纪律要求</w:t>
      </w:r>
      <w:bookmarkEnd w:id="305"/>
      <w:bookmarkEnd w:id="306"/>
      <w:bookmarkEnd w:id="307"/>
    </w:p>
    <w:p w14:paraId="4173A65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评标委员会成员不得收受他人的财物或者其他好处，不得向他人透露对投标文件的评审</w:t>
      </w:r>
      <w:bookmarkStart w:id="308" w:name="_Toc384308253"/>
      <w:bookmarkStart w:id="309" w:name="_Toc361508628"/>
      <w:bookmarkStart w:id="310" w:name="_Toc13644"/>
      <w:bookmarkStart w:id="311" w:name="_Toc352691515"/>
      <w:bookmarkStart w:id="312" w:name="_Toc369531559"/>
      <w:r>
        <w:rPr>
          <w:rFonts w:ascii="Times New Roman" w:hAnsi="Times New Roman"/>
          <w:sz w:val="24"/>
        </w:rPr>
        <w:t>和比较、中标候选人</w:t>
      </w:r>
      <w:bookmarkEnd w:id="293"/>
      <w:bookmarkEnd w:id="294"/>
      <w:bookmarkEnd w:id="295"/>
      <w:bookmarkEnd w:id="296"/>
      <w:bookmarkEnd w:id="297"/>
      <w:bookmarkEnd w:id="298"/>
      <w:bookmarkEnd w:id="308"/>
      <w:bookmarkEnd w:id="309"/>
      <w:bookmarkEnd w:id="310"/>
      <w:bookmarkEnd w:id="311"/>
      <w:bookmarkEnd w:id="312"/>
      <w:r>
        <w:rPr>
          <w:rFonts w:ascii="Times New Roman" w:hAnsi="Times New Roman"/>
          <w:sz w:val="24"/>
        </w:rPr>
        <w:t>的推荐情况以及评标有关的其他情况。在评标活动中，评标委员会成员应当客观、公正地履行职责，遵守职业道德，不得擅离职守，影响评标程序正常进行，不得使用第三章</w:t>
      </w:r>
      <w:r>
        <w:rPr>
          <w:rFonts w:ascii="Times New Roman" w:hAnsi="Times New Roman"/>
          <w:sz w:val="24"/>
        </w:rPr>
        <w:t>“</w:t>
      </w:r>
      <w:r>
        <w:rPr>
          <w:rFonts w:ascii="Times New Roman" w:hAnsi="Times New Roman"/>
          <w:sz w:val="24"/>
        </w:rPr>
        <w:t>评标办法</w:t>
      </w:r>
      <w:r>
        <w:rPr>
          <w:rFonts w:ascii="Times New Roman" w:hAnsi="Times New Roman"/>
          <w:sz w:val="24"/>
        </w:rPr>
        <w:t>”</w:t>
      </w:r>
      <w:r>
        <w:rPr>
          <w:rFonts w:ascii="Times New Roman" w:hAnsi="Times New Roman"/>
          <w:sz w:val="24"/>
        </w:rPr>
        <w:t>没有规定的评审因素和标准进行评标。</w:t>
      </w:r>
    </w:p>
    <w:p w14:paraId="0CC0B2D2" w14:textId="77777777" w:rsidR="009C61CE" w:rsidRDefault="00000000">
      <w:pPr>
        <w:pStyle w:val="2"/>
      </w:pPr>
      <w:bookmarkStart w:id="313" w:name="_Toc515205245"/>
      <w:bookmarkStart w:id="314" w:name="_Toc134715431"/>
      <w:bookmarkStart w:id="315" w:name="_Toc529196572"/>
      <w:r>
        <w:rPr>
          <w:color w:val="auto"/>
        </w:rPr>
        <w:t xml:space="preserve">8.4 </w:t>
      </w:r>
      <w:r>
        <w:rPr>
          <w:color w:val="auto"/>
        </w:rPr>
        <w:t>对与评标活动有关的工作人员的纪律要求</w:t>
      </w:r>
      <w:bookmarkEnd w:id="313"/>
      <w:bookmarkEnd w:id="314"/>
      <w:bookmarkEnd w:id="315"/>
    </w:p>
    <w:p w14:paraId="5798CEA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与评标活动有关的工作人员不得收受他人的财物或者其他好处，不得向他人透露对投标文件</w:t>
      </w:r>
      <w:bookmarkStart w:id="316" w:name="_Toc152042345"/>
      <w:bookmarkStart w:id="317" w:name="_Toc19429"/>
      <w:bookmarkStart w:id="318" w:name="_Toc247527594"/>
      <w:bookmarkStart w:id="319" w:name="_Toc144974537"/>
      <w:bookmarkStart w:id="320" w:name="_Toc247513993"/>
      <w:bookmarkStart w:id="321" w:name="_Toc384308254"/>
      <w:bookmarkStart w:id="322" w:name="_Toc152045569"/>
      <w:bookmarkStart w:id="323" w:name="_Toc352691516"/>
      <w:bookmarkStart w:id="324" w:name="_Toc300834992"/>
      <w:bookmarkStart w:id="325" w:name="_Toc369531560"/>
      <w:bookmarkStart w:id="326" w:name="_Toc361508629"/>
      <w:r>
        <w:rPr>
          <w:rFonts w:ascii="Times New Roman" w:hAnsi="Times New Roman"/>
          <w:sz w:val="24"/>
        </w:rPr>
        <w:t>的评审和比较、中标</w:t>
      </w:r>
      <w:bookmarkEnd w:id="316"/>
      <w:bookmarkEnd w:id="317"/>
      <w:bookmarkEnd w:id="318"/>
      <w:bookmarkEnd w:id="319"/>
      <w:bookmarkEnd w:id="320"/>
      <w:bookmarkEnd w:id="321"/>
      <w:bookmarkEnd w:id="322"/>
      <w:bookmarkEnd w:id="323"/>
      <w:bookmarkEnd w:id="324"/>
      <w:bookmarkEnd w:id="325"/>
      <w:bookmarkEnd w:id="326"/>
      <w:r>
        <w:rPr>
          <w:rFonts w:ascii="Times New Roman" w:hAnsi="Times New Roman"/>
          <w:sz w:val="24"/>
        </w:rPr>
        <w:t>候选人的推荐情况以及评标有关的其他情况。在评标活动中，与评标活动有关的工作人员不得擅离职守，影响评标程序正常进行。</w:t>
      </w:r>
    </w:p>
    <w:p w14:paraId="1C3C7E2A" w14:textId="77777777" w:rsidR="009C61CE" w:rsidRDefault="00000000">
      <w:pPr>
        <w:pStyle w:val="2"/>
      </w:pPr>
      <w:bookmarkStart w:id="327" w:name="_Toc515205246"/>
      <w:bookmarkStart w:id="328" w:name="_Toc529196573"/>
      <w:bookmarkStart w:id="329" w:name="_Toc134715432"/>
      <w:r>
        <w:rPr>
          <w:color w:val="auto"/>
        </w:rPr>
        <w:t xml:space="preserve">8.5 </w:t>
      </w:r>
      <w:r>
        <w:rPr>
          <w:color w:val="auto"/>
        </w:rPr>
        <w:t>投诉</w:t>
      </w:r>
      <w:bookmarkEnd w:id="327"/>
      <w:bookmarkEnd w:id="328"/>
      <w:bookmarkEnd w:id="329"/>
    </w:p>
    <w:p w14:paraId="57C0CC2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8.5.1 </w:t>
      </w:r>
      <w:r>
        <w:rPr>
          <w:rFonts w:ascii="Times New Roman" w:hAnsi="Times New Roman"/>
          <w:sz w:val="24"/>
        </w:rPr>
        <w:t>投标人或者其他利害关系人认为招标投标活动不符合法律、行政法规规定的，可以自知道或者应当知道之日起</w:t>
      </w:r>
      <w:r>
        <w:rPr>
          <w:rFonts w:ascii="Times New Roman" w:hAnsi="Times New Roman"/>
          <w:sz w:val="24"/>
        </w:rPr>
        <w:t>10</w:t>
      </w:r>
      <w:r>
        <w:rPr>
          <w:rFonts w:ascii="Times New Roman" w:hAnsi="Times New Roman"/>
          <w:sz w:val="24"/>
        </w:rPr>
        <w:t>日内向有关行政监督部门投诉。投诉应当有明确的请求和必要的证明材料。</w:t>
      </w:r>
    </w:p>
    <w:p w14:paraId="1A64C52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8.5.2 </w:t>
      </w:r>
      <w:r>
        <w:rPr>
          <w:rFonts w:ascii="Times New Roman" w:hAnsi="Times New Roman"/>
          <w:sz w:val="24"/>
        </w:rPr>
        <w:t>投标人或者其他利害关系人对招标文件、开标和评标结果提出投诉的，应当按照投标人须知第</w:t>
      </w:r>
      <w:r>
        <w:rPr>
          <w:rFonts w:ascii="Times New Roman" w:hAnsi="Times New Roman"/>
          <w:sz w:val="24"/>
        </w:rPr>
        <w:t>2.4</w:t>
      </w:r>
      <w:r>
        <w:rPr>
          <w:rFonts w:ascii="Times New Roman" w:hAnsi="Times New Roman"/>
          <w:sz w:val="24"/>
        </w:rPr>
        <w:t>款、第</w:t>
      </w:r>
      <w:r>
        <w:rPr>
          <w:rFonts w:ascii="Times New Roman" w:hAnsi="Times New Roman"/>
          <w:sz w:val="24"/>
        </w:rPr>
        <w:t>5.3</w:t>
      </w:r>
      <w:r>
        <w:rPr>
          <w:rFonts w:ascii="Times New Roman" w:hAnsi="Times New Roman"/>
          <w:sz w:val="24"/>
        </w:rPr>
        <w:t>款和第</w:t>
      </w:r>
      <w:r>
        <w:rPr>
          <w:rFonts w:ascii="Times New Roman" w:hAnsi="Times New Roman"/>
          <w:sz w:val="24"/>
        </w:rPr>
        <w:t>7.2</w:t>
      </w:r>
      <w:r>
        <w:rPr>
          <w:rFonts w:ascii="Times New Roman" w:hAnsi="Times New Roman"/>
          <w:sz w:val="24"/>
        </w:rPr>
        <w:t>款的规定先向招标人提出异议。异议答复期间</w:t>
      </w:r>
      <w:bookmarkStart w:id="330" w:name="_Toc247527595"/>
      <w:bookmarkStart w:id="331" w:name="_Toc12776"/>
      <w:bookmarkStart w:id="332" w:name="_Toc152042346"/>
      <w:bookmarkStart w:id="333" w:name="_Toc352691517"/>
      <w:bookmarkStart w:id="334" w:name="_Toc369531561"/>
      <w:bookmarkStart w:id="335" w:name="_Toc144974538"/>
      <w:bookmarkStart w:id="336" w:name="_Toc361508630"/>
      <w:bookmarkStart w:id="337" w:name="_Toc247513994"/>
      <w:bookmarkStart w:id="338" w:name="_Toc300834993"/>
      <w:bookmarkStart w:id="339" w:name="_Toc384308255"/>
      <w:bookmarkStart w:id="340" w:name="_Toc152045570"/>
      <w:r>
        <w:rPr>
          <w:rFonts w:ascii="Times New Roman" w:hAnsi="Times New Roman"/>
          <w:sz w:val="24"/>
        </w:rPr>
        <w:t>不计算在第</w:t>
      </w:r>
      <w:r>
        <w:rPr>
          <w:rFonts w:ascii="Times New Roman" w:hAnsi="Times New Roman"/>
          <w:sz w:val="24"/>
        </w:rPr>
        <w:t>8.5.</w:t>
      </w:r>
      <w:bookmarkEnd w:id="330"/>
      <w:bookmarkEnd w:id="331"/>
      <w:bookmarkEnd w:id="332"/>
      <w:bookmarkEnd w:id="333"/>
      <w:bookmarkEnd w:id="334"/>
      <w:bookmarkEnd w:id="335"/>
      <w:bookmarkEnd w:id="336"/>
      <w:bookmarkEnd w:id="337"/>
      <w:bookmarkEnd w:id="338"/>
      <w:bookmarkEnd w:id="339"/>
      <w:bookmarkEnd w:id="340"/>
      <w:r>
        <w:rPr>
          <w:rFonts w:ascii="Times New Roman" w:hAnsi="Times New Roman"/>
          <w:sz w:val="24"/>
        </w:rPr>
        <w:t>1</w:t>
      </w:r>
      <w:r>
        <w:rPr>
          <w:rFonts w:ascii="Times New Roman" w:hAnsi="Times New Roman"/>
          <w:sz w:val="24"/>
        </w:rPr>
        <w:t>项规定的期限内。</w:t>
      </w:r>
    </w:p>
    <w:p w14:paraId="26ECC3A9" w14:textId="77777777" w:rsidR="009C61CE" w:rsidRDefault="00000000">
      <w:pPr>
        <w:pStyle w:val="2"/>
      </w:pPr>
      <w:bookmarkStart w:id="341" w:name="_Toc477134992"/>
      <w:bookmarkStart w:id="342" w:name="_Toc515205247"/>
      <w:bookmarkStart w:id="343" w:name="_Toc134715433"/>
      <w:bookmarkStart w:id="344" w:name="_Toc529196574"/>
      <w:r>
        <w:rPr>
          <w:color w:val="auto"/>
        </w:rPr>
        <w:t xml:space="preserve">9. </w:t>
      </w:r>
      <w:r>
        <w:rPr>
          <w:color w:val="auto"/>
        </w:rPr>
        <w:t>是否采用电子招标投标</w:t>
      </w:r>
      <w:bookmarkEnd w:id="341"/>
      <w:bookmarkEnd w:id="342"/>
      <w:bookmarkEnd w:id="343"/>
      <w:bookmarkEnd w:id="344"/>
    </w:p>
    <w:p w14:paraId="641AF75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本招标项目是否采用电子招标投标方式，见投标人须知前附表。</w:t>
      </w:r>
    </w:p>
    <w:p w14:paraId="798FD9B6" w14:textId="77777777" w:rsidR="009C61CE" w:rsidRDefault="00000000">
      <w:pPr>
        <w:pStyle w:val="2"/>
      </w:pPr>
      <w:bookmarkStart w:id="345" w:name="_Toc134715434"/>
      <w:bookmarkStart w:id="346" w:name="_Toc529196575"/>
      <w:bookmarkStart w:id="347" w:name="_Toc515205248"/>
      <w:r>
        <w:rPr>
          <w:color w:val="auto"/>
        </w:rPr>
        <w:lastRenderedPageBreak/>
        <w:t xml:space="preserve">10. </w:t>
      </w:r>
      <w:r>
        <w:rPr>
          <w:color w:val="auto"/>
        </w:rPr>
        <w:t>需要补充的其他内容</w:t>
      </w:r>
      <w:bookmarkEnd w:id="345"/>
      <w:bookmarkEnd w:id="346"/>
      <w:bookmarkEnd w:id="347"/>
    </w:p>
    <w:p w14:paraId="1EA006CB" w14:textId="77777777" w:rsidR="009C61CE" w:rsidRDefault="00000000">
      <w:pPr>
        <w:pStyle w:val="2"/>
        <w:rPr>
          <w:sz w:val="28"/>
          <w:szCs w:val="20"/>
        </w:rPr>
      </w:pPr>
      <w:bookmarkStart w:id="348" w:name="_Toc134715435"/>
      <w:r>
        <w:rPr>
          <w:color w:val="auto"/>
          <w:sz w:val="24"/>
        </w:rPr>
        <w:t>见投标人须知前附表。</w:t>
      </w:r>
      <w:r>
        <w:rPr>
          <w:b w:val="0"/>
          <w:bCs w:val="0"/>
          <w:color w:val="auto"/>
          <w:sz w:val="28"/>
          <w:szCs w:val="20"/>
        </w:rPr>
        <w:br w:type="page"/>
      </w:r>
      <w:bookmarkStart w:id="349" w:name="_Toc530728900"/>
      <w:r>
        <w:rPr>
          <w:color w:val="auto"/>
          <w:sz w:val="28"/>
          <w:szCs w:val="20"/>
        </w:rPr>
        <w:lastRenderedPageBreak/>
        <w:t>附件一：开标记录表</w:t>
      </w:r>
      <w:bookmarkEnd w:id="348"/>
      <w:bookmarkEnd w:id="349"/>
    </w:p>
    <w:p w14:paraId="7C314DF8" w14:textId="77777777" w:rsidR="009C61CE" w:rsidRDefault="00000000">
      <w:pPr>
        <w:spacing w:line="440" w:lineRule="exact"/>
        <w:jc w:val="center"/>
        <w:rPr>
          <w:rFonts w:ascii="Times New Roman" w:eastAsia="黑体" w:hAnsi="Times New Roman"/>
          <w:sz w:val="28"/>
        </w:rPr>
      </w:pPr>
      <w:r>
        <w:rPr>
          <w:rFonts w:ascii="Times New Roman" w:eastAsia="黑体" w:hAnsi="Times New Roman"/>
          <w:sz w:val="28"/>
        </w:rPr>
        <w:t>开标记录表</w:t>
      </w:r>
    </w:p>
    <w:p w14:paraId="0A891417" w14:textId="77777777" w:rsidR="009C61CE" w:rsidRDefault="00000000">
      <w:pPr>
        <w:wordWrap w:val="0"/>
        <w:spacing w:beforeLines="50" w:before="120" w:afterLines="50" w:after="120" w:line="400" w:lineRule="exact"/>
        <w:ind w:right="420"/>
        <w:jc w:val="right"/>
        <w:rPr>
          <w:rFonts w:ascii="Times New Roman" w:hAnsi="Times New Roman"/>
        </w:rPr>
      </w:pPr>
      <w:r>
        <w:rPr>
          <w:rFonts w:ascii="Times New Roman" w:hAnsi="Times New Roman"/>
        </w:rPr>
        <w:t>开标时间：</w:t>
      </w:r>
      <w:r>
        <w:rPr>
          <w:rFonts w:ascii="Times New Roman" w:hAnsi="Times New Roman" w:hint="eastAsia"/>
        </w:rPr>
        <w:t xml:space="preserve">  </w:t>
      </w:r>
      <w:r>
        <w:rPr>
          <w:rFonts w:ascii="Times New Roman" w:hAnsi="Times New Roman"/>
        </w:rPr>
        <w:t>年</w:t>
      </w:r>
      <w:r>
        <w:rPr>
          <w:rFonts w:ascii="Times New Roman" w:hAnsi="Times New Roman" w:hint="eastAsia"/>
        </w:rPr>
        <w:t xml:space="preserve">  </w:t>
      </w:r>
      <w:r>
        <w:rPr>
          <w:rFonts w:ascii="Times New Roman" w:hAnsi="Times New Roman"/>
        </w:rPr>
        <w:t>月</w:t>
      </w:r>
      <w:r>
        <w:rPr>
          <w:rFonts w:ascii="Times New Roman" w:hAnsi="Times New Roman" w:hint="eastAsia"/>
        </w:rPr>
        <w:t xml:space="preserve">  </w:t>
      </w:r>
      <w:r>
        <w:rPr>
          <w:rFonts w:ascii="Times New Roman" w:hAnsi="Times New Roman"/>
        </w:rPr>
        <w:t>日</w:t>
      </w:r>
      <w:r>
        <w:rPr>
          <w:rFonts w:ascii="Times New Roman" w:hAnsi="Times New Roman" w:hint="eastAsia"/>
        </w:rPr>
        <w:t xml:space="preserve">  </w:t>
      </w:r>
      <w:r>
        <w:rPr>
          <w:rFonts w:ascii="Times New Roman" w:hAnsi="Times New Roman"/>
        </w:rPr>
        <w:t>时</w:t>
      </w:r>
      <w:r>
        <w:rPr>
          <w:rFonts w:ascii="Times New Roman" w:hAnsi="Times New Roman" w:hint="eastAsia"/>
        </w:rPr>
        <w:t xml:space="preserve">  </w:t>
      </w:r>
      <w:r>
        <w:rPr>
          <w:rFonts w:ascii="Times New Roman" w:hAnsi="Times New Roman"/>
        </w:rPr>
        <w:t>分</w:t>
      </w:r>
    </w:p>
    <w:p w14:paraId="47D46689" w14:textId="77777777" w:rsidR="009C61CE" w:rsidRDefault="00000000">
      <w:pPr>
        <w:spacing w:beforeLines="50" w:before="120" w:afterLines="50" w:after="120" w:line="400" w:lineRule="exact"/>
        <w:ind w:right="420"/>
        <w:rPr>
          <w:rFonts w:ascii="Times New Roman" w:hAnsi="Times New Roman"/>
        </w:rPr>
      </w:pPr>
      <w:r>
        <w:rPr>
          <w:rFonts w:ascii="Times New Roman" w:hAnsi="Times New Roman" w:hint="eastAsia"/>
        </w:rPr>
        <w:t>项目</w:t>
      </w:r>
      <w:r>
        <w:rPr>
          <w:rFonts w:ascii="Times New Roman" w:hAnsi="Times New Roman"/>
        </w:rPr>
        <w:t>名称：</w:t>
      </w:r>
    </w:p>
    <w:tbl>
      <w:tblPr>
        <w:tblW w:w="9889" w:type="dxa"/>
        <w:tblLayout w:type="fixed"/>
        <w:tblLook w:val="04A0" w:firstRow="1" w:lastRow="0" w:firstColumn="1" w:lastColumn="0" w:noHBand="0" w:noVBand="1"/>
      </w:tblPr>
      <w:tblGrid>
        <w:gridCol w:w="467"/>
        <w:gridCol w:w="775"/>
        <w:gridCol w:w="851"/>
        <w:gridCol w:w="1134"/>
        <w:gridCol w:w="992"/>
        <w:gridCol w:w="709"/>
        <w:gridCol w:w="1134"/>
        <w:gridCol w:w="1134"/>
        <w:gridCol w:w="850"/>
        <w:gridCol w:w="1843"/>
      </w:tblGrid>
      <w:tr w:rsidR="009C61CE" w14:paraId="30C3313C" w14:textId="77777777">
        <w:tc>
          <w:tcPr>
            <w:tcW w:w="467" w:type="dxa"/>
            <w:tcBorders>
              <w:top w:val="single" w:sz="4" w:space="0" w:color="auto"/>
              <w:left w:val="single" w:sz="4" w:space="0" w:color="auto"/>
              <w:bottom w:val="single" w:sz="4" w:space="0" w:color="auto"/>
              <w:right w:val="single" w:sz="4" w:space="0" w:color="auto"/>
            </w:tcBorders>
            <w:vAlign w:val="center"/>
          </w:tcPr>
          <w:p w14:paraId="3A6E67BE" w14:textId="77777777" w:rsidR="009C61CE" w:rsidRDefault="00000000">
            <w:pPr>
              <w:spacing w:line="360" w:lineRule="auto"/>
              <w:jc w:val="center"/>
              <w:rPr>
                <w:rFonts w:ascii="宋体" w:hAnsi="宋体"/>
                <w:szCs w:val="21"/>
              </w:rPr>
            </w:pPr>
            <w:r>
              <w:rPr>
                <w:rFonts w:ascii="宋体" w:hAnsi="宋体" w:hint="eastAsia"/>
                <w:szCs w:val="21"/>
              </w:rPr>
              <w:t>序号</w:t>
            </w:r>
          </w:p>
        </w:tc>
        <w:tc>
          <w:tcPr>
            <w:tcW w:w="775" w:type="dxa"/>
            <w:tcBorders>
              <w:top w:val="single" w:sz="4" w:space="0" w:color="auto"/>
              <w:left w:val="single" w:sz="4" w:space="0" w:color="auto"/>
              <w:bottom w:val="single" w:sz="4" w:space="0" w:color="auto"/>
              <w:right w:val="single" w:sz="4" w:space="0" w:color="auto"/>
            </w:tcBorders>
            <w:vAlign w:val="center"/>
          </w:tcPr>
          <w:p w14:paraId="388EB2EC" w14:textId="77777777" w:rsidR="009C61CE" w:rsidRDefault="00000000">
            <w:pPr>
              <w:spacing w:line="360" w:lineRule="auto"/>
              <w:jc w:val="center"/>
              <w:rPr>
                <w:rFonts w:ascii="宋体" w:hAnsi="宋体"/>
                <w:szCs w:val="21"/>
              </w:rPr>
            </w:pPr>
            <w:r>
              <w:rPr>
                <w:rFonts w:ascii="宋体" w:hAnsi="宋体" w:hint="eastAsia"/>
                <w:szCs w:val="21"/>
              </w:rPr>
              <w:t>投标人</w:t>
            </w:r>
          </w:p>
        </w:tc>
        <w:tc>
          <w:tcPr>
            <w:tcW w:w="851" w:type="dxa"/>
            <w:tcBorders>
              <w:top w:val="single" w:sz="4" w:space="0" w:color="auto"/>
              <w:left w:val="single" w:sz="4" w:space="0" w:color="auto"/>
              <w:bottom w:val="single" w:sz="4" w:space="0" w:color="auto"/>
              <w:right w:val="single" w:sz="4" w:space="0" w:color="auto"/>
            </w:tcBorders>
            <w:vAlign w:val="center"/>
          </w:tcPr>
          <w:p w14:paraId="5572EBD6" w14:textId="77777777" w:rsidR="009C61CE" w:rsidRDefault="00000000">
            <w:pPr>
              <w:spacing w:line="360" w:lineRule="auto"/>
              <w:jc w:val="center"/>
              <w:rPr>
                <w:rFonts w:ascii="宋体" w:hAnsi="宋体"/>
                <w:szCs w:val="21"/>
              </w:rPr>
            </w:pPr>
            <w:r>
              <w:rPr>
                <w:rFonts w:ascii="宋体" w:hAnsi="宋体" w:hint="eastAsia"/>
                <w:szCs w:val="21"/>
              </w:rPr>
              <w:t>密封情况</w:t>
            </w:r>
          </w:p>
        </w:tc>
        <w:tc>
          <w:tcPr>
            <w:tcW w:w="1134" w:type="dxa"/>
            <w:tcBorders>
              <w:top w:val="single" w:sz="4" w:space="0" w:color="auto"/>
              <w:left w:val="single" w:sz="4" w:space="0" w:color="auto"/>
              <w:bottom w:val="single" w:sz="4" w:space="0" w:color="auto"/>
              <w:right w:val="single" w:sz="4" w:space="0" w:color="auto"/>
            </w:tcBorders>
            <w:vAlign w:val="center"/>
          </w:tcPr>
          <w:p w14:paraId="34CE645C" w14:textId="77777777" w:rsidR="009C61CE" w:rsidRDefault="00000000">
            <w:pPr>
              <w:spacing w:line="360" w:lineRule="auto"/>
              <w:jc w:val="center"/>
              <w:rPr>
                <w:rFonts w:ascii="宋体" w:hAnsi="宋体"/>
                <w:szCs w:val="21"/>
              </w:rPr>
            </w:pPr>
            <w:r>
              <w:rPr>
                <w:rFonts w:ascii="宋体" w:hAnsi="宋体" w:hint="eastAsia"/>
                <w:szCs w:val="21"/>
              </w:rPr>
              <w:t>投标报价</w:t>
            </w:r>
          </w:p>
          <w:p w14:paraId="6CECDB4F" w14:textId="77777777" w:rsidR="009C61CE" w:rsidRDefault="00000000">
            <w:pPr>
              <w:spacing w:line="360" w:lineRule="auto"/>
              <w:jc w:val="center"/>
              <w:rPr>
                <w:rFonts w:ascii="宋体" w:hAnsi="宋体"/>
                <w:szCs w:val="21"/>
              </w:rPr>
            </w:pPr>
            <w:r>
              <w:rPr>
                <w:rFonts w:ascii="宋体" w:hAnsi="宋体" w:hint="eastAsia"/>
                <w:szCs w:val="21"/>
              </w:rPr>
              <w:t>（元）</w:t>
            </w:r>
          </w:p>
        </w:tc>
        <w:tc>
          <w:tcPr>
            <w:tcW w:w="992" w:type="dxa"/>
            <w:tcBorders>
              <w:top w:val="single" w:sz="4" w:space="0" w:color="auto"/>
              <w:left w:val="single" w:sz="4" w:space="0" w:color="auto"/>
              <w:bottom w:val="single" w:sz="4" w:space="0" w:color="auto"/>
              <w:right w:val="single" w:sz="4" w:space="0" w:color="auto"/>
            </w:tcBorders>
            <w:vAlign w:val="center"/>
          </w:tcPr>
          <w:p w14:paraId="55A66740" w14:textId="77777777" w:rsidR="009C61CE" w:rsidRDefault="00000000">
            <w:pPr>
              <w:spacing w:line="360" w:lineRule="auto"/>
              <w:jc w:val="center"/>
              <w:rPr>
                <w:rFonts w:ascii="宋体" w:hAnsi="宋体"/>
                <w:b/>
                <w:szCs w:val="21"/>
              </w:rPr>
            </w:pPr>
            <w:r>
              <w:rPr>
                <w:rFonts w:ascii="宋体" w:hAnsi="宋体" w:hint="eastAsia"/>
                <w:bCs/>
                <w:szCs w:val="21"/>
              </w:rPr>
              <w:t>监理服务期限</w:t>
            </w:r>
          </w:p>
        </w:tc>
        <w:tc>
          <w:tcPr>
            <w:tcW w:w="709" w:type="dxa"/>
            <w:tcBorders>
              <w:top w:val="single" w:sz="4" w:space="0" w:color="auto"/>
              <w:left w:val="single" w:sz="4" w:space="0" w:color="auto"/>
              <w:bottom w:val="single" w:sz="4" w:space="0" w:color="auto"/>
              <w:right w:val="single" w:sz="4" w:space="0" w:color="auto"/>
            </w:tcBorders>
            <w:vAlign w:val="center"/>
          </w:tcPr>
          <w:p w14:paraId="6BD3DE56" w14:textId="77777777" w:rsidR="009C61CE" w:rsidRDefault="00000000">
            <w:pPr>
              <w:spacing w:line="360" w:lineRule="auto"/>
              <w:jc w:val="center"/>
              <w:rPr>
                <w:rFonts w:ascii="宋体" w:hAnsi="宋体"/>
                <w:szCs w:val="21"/>
              </w:rPr>
            </w:pPr>
            <w:r>
              <w:rPr>
                <w:rFonts w:ascii="宋体" w:hAnsi="宋体" w:hint="eastAsia"/>
                <w:szCs w:val="21"/>
              </w:rPr>
              <w:t>项目总监</w:t>
            </w:r>
          </w:p>
        </w:tc>
        <w:tc>
          <w:tcPr>
            <w:tcW w:w="1134" w:type="dxa"/>
            <w:tcBorders>
              <w:top w:val="single" w:sz="4" w:space="0" w:color="auto"/>
              <w:left w:val="single" w:sz="4" w:space="0" w:color="auto"/>
              <w:bottom w:val="single" w:sz="4" w:space="0" w:color="auto"/>
              <w:right w:val="single" w:sz="4" w:space="0" w:color="auto"/>
            </w:tcBorders>
            <w:vAlign w:val="center"/>
          </w:tcPr>
          <w:p w14:paraId="3A056C26" w14:textId="77777777" w:rsidR="009C61CE" w:rsidRDefault="00000000">
            <w:pPr>
              <w:spacing w:line="360" w:lineRule="auto"/>
              <w:jc w:val="center"/>
              <w:rPr>
                <w:rFonts w:ascii="宋体" w:hAnsi="宋体"/>
                <w:szCs w:val="21"/>
              </w:rPr>
            </w:pPr>
            <w:r>
              <w:rPr>
                <w:rFonts w:ascii="宋体" w:hAnsi="宋体" w:hint="eastAsia"/>
                <w:szCs w:val="21"/>
              </w:rPr>
              <w:t>投标文件递交情况</w:t>
            </w:r>
          </w:p>
        </w:tc>
        <w:tc>
          <w:tcPr>
            <w:tcW w:w="1134" w:type="dxa"/>
            <w:tcBorders>
              <w:top w:val="single" w:sz="4" w:space="0" w:color="auto"/>
              <w:left w:val="single" w:sz="4" w:space="0" w:color="auto"/>
              <w:bottom w:val="single" w:sz="4" w:space="0" w:color="auto"/>
              <w:right w:val="single" w:sz="4" w:space="0" w:color="auto"/>
            </w:tcBorders>
            <w:vAlign w:val="center"/>
          </w:tcPr>
          <w:p w14:paraId="7D12BEA6" w14:textId="77777777" w:rsidR="009C61CE" w:rsidRDefault="00000000">
            <w:pPr>
              <w:spacing w:line="360" w:lineRule="auto"/>
              <w:jc w:val="center"/>
              <w:rPr>
                <w:rFonts w:ascii="宋体" w:hAnsi="宋体"/>
                <w:szCs w:val="21"/>
              </w:rPr>
            </w:pPr>
            <w:r>
              <w:rPr>
                <w:rFonts w:ascii="宋体" w:hAnsi="宋体" w:hint="eastAsia"/>
                <w:szCs w:val="21"/>
              </w:rPr>
              <w:t>投标文件解密情况</w:t>
            </w:r>
          </w:p>
        </w:tc>
        <w:tc>
          <w:tcPr>
            <w:tcW w:w="850" w:type="dxa"/>
            <w:tcBorders>
              <w:top w:val="single" w:sz="4" w:space="0" w:color="auto"/>
              <w:left w:val="single" w:sz="4" w:space="0" w:color="auto"/>
              <w:bottom w:val="single" w:sz="4" w:space="0" w:color="auto"/>
              <w:right w:val="single" w:sz="4" w:space="0" w:color="auto"/>
            </w:tcBorders>
            <w:vAlign w:val="center"/>
          </w:tcPr>
          <w:p w14:paraId="5328E622" w14:textId="77777777" w:rsidR="009C61CE" w:rsidRDefault="00000000">
            <w:pPr>
              <w:spacing w:line="360" w:lineRule="auto"/>
              <w:jc w:val="center"/>
              <w:rPr>
                <w:rFonts w:ascii="宋体" w:hAnsi="宋体"/>
                <w:szCs w:val="21"/>
              </w:rPr>
            </w:pPr>
            <w:r>
              <w:rPr>
                <w:rFonts w:ascii="宋体" w:hAnsi="宋体" w:hint="eastAsia"/>
                <w:szCs w:val="21"/>
              </w:rPr>
              <w:t>备注</w:t>
            </w:r>
          </w:p>
        </w:tc>
        <w:tc>
          <w:tcPr>
            <w:tcW w:w="1843" w:type="dxa"/>
            <w:tcBorders>
              <w:top w:val="single" w:sz="4" w:space="0" w:color="auto"/>
              <w:left w:val="single" w:sz="4" w:space="0" w:color="auto"/>
              <w:bottom w:val="single" w:sz="4" w:space="0" w:color="auto"/>
              <w:right w:val="single" w:sz="4" w:space="0" w:color="auto"/>
            </w:tcBorders>
            <w:vAlign w:val="center"/>
          </w:tcPr>
          <w:p w14:paraId="63117BB1" w14:textId="77777777" w:rsidR="009C61CE" w:rsidRDefault="00000000">
            <w:pPr>
              <w:spacing w:line="360" w:lineRule="auto"/>
              <w:jc w:val="center"/>
              <w:rPr>
                <w:rFonts w:ascii="宋体" w:hAnsi="宋体"/>
                <w:szCs w:val="21"/>
              </w:rPr>
            </w:pPr>
            <w:r>
              <w:rPr>
                <w:rFonts w:ascii="宋体" w:hAnsi="宋体" w:hint="eastAsia"/>
                <w:szCs w:val="21"/>
              </w:rPr>
              <w:t>投标人代表签名</w:t>
            </w:r>
          </w:p>
        </w:tc>
      </w:tr>
      <w:tr w:rsidR="009C61CE" w14:paraId="41AEB6E9" w14:textId="77777777">
        <w:tc>
          <w:tcPr>
            <w:tcW w:w="467" w:type="dxa"/>
            <w:tcBorders>
              <w:top w:val="single" w:sz="4" w:space="0" w:color="auto"/>
              <w:left w:val="single" w:sz="4" w:space="0" w:color="auto"/>
              <w:bottom w:val="single" w:sz="4" w:space="0" w:color="auto"/>
              <w:right w:val="single" w:sz="4" w:space="0" w:color="auto"/>
            </w:tcBorders>
            <w:vAlign w:val="center"/>
          </w:tcPr>
          <w:p w14:paraId="4B448EE8"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202B3865"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51F3390"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09EFFC"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5D4853C3"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C2490A"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78DF5F"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A1E1814"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F8E8592"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9A6DE65" w14:textId="77777777" w:rsidR="009C61CE" w:rsidRDefault="009C61CE">
            <w:pPr>
              <w:spacing w:line="500" w:lineRule="exact"/>
              <w:jc w:val="center"/>
              <w:rPr>
                <w:rFonts w:ascii="宋体" w:hAnsi="宋体"/>
                <w:szCs w:val="21"/>
              </w:rPr>
            </w:pPr>
          </w:p>
        </w:tc>
      </w:tr>
      <w:tr w:rsidR="009C61CE" w14:paraId="55E39910" w14:textId="77777777">
        <w:tc>
          <w:tcPr>
            <w:tcW w:w="467" w:type="dxa"/>
            <w:tcBorders>
              <w:top w:val="single" w:sz="4" w:space="0" w:color="auto"/>
              <w:left w:val="single" w:sz="4" w:space="0" w:color="auto"/>
              <w:bottom w:val="single" w:sz="4" w:space="0" w:color="auto"/>
              <w:right w:val="single" w:sz="4" w:space="0" w:color="auto"/>
            </w:tcBorders>
            <w:vAlign w:val="center"/>
          </w:tcPr>
          <w:p w14:paraId="66ABE9E6"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6C3913EA"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4BDDF68"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308C18"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587B6376"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0A3918B"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1335A5"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1FDE4F6"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445B278"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0DC7E3B" w14:textId="77777777" w:rsidR="009C61CE" w:rsidRDefault="009C61CE">
            <w:pPr>
              <w:spacing w:line="500" w:lineRule="exact"/>
              <w:jc w:val="center"/>
              <w:rPr>
                <w:rFonts w:ascii="宋体" w:hAnsi="宋体"/>
                <w:szCs w:val="21"/>
              </w:rPr>
            </w:pPr>
          </w:p>
        </w:tc>
      </w:tr>
      <w:tr w:rsidR="009C61CE" w14:paraId="4F2A9691" w14:textId="77777777">
        <w:tc>
          <w:tcPr>
            <w:tcW w:w="467" w:type="dxa"/>
            <w:tcBorders>
              <w:top w:val="single" w:sz="4" w:space="0" w:color="auto"/>
              <w:left w:val="single" w:sz="4" w:space="0" w:color="auto"/>
              <w:bottom w:val="single" w:sz="4" w:space="0" w:color="auto"/>
              <w:right w:val="single" w:sz="4" w:space="0" w:color="auto"/>
            </w:tcBorders>
            <w:vAlign w:val="center"/>
          </w:tcPr>
          <w:p w14:paraId="1773EFEE"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55C82D44"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B7D5F31"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B9E4AC"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5D86565A"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5AB998F"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2EB4C7"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DA081D"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47627DD"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E40F45" w14:textId="77777777" w:rsidR="009C61CE" w:rsidRDefault="009C61CE">
            <w:pPr>
              <w:spacing w:line="500" w:lineRule="exact"/>
              <w:jc w:val="center"/>
              <w:rPr>
                <w:rFonts w:ascii="宋体" w:hAnsi="宋体"/>
                <w:szCs w:val="21"/>
              </w:rPr>
            </w:pPr>
          </w:p>
        </w:tc>
      </w:tr>
      <w:tr w:rsidR="009C61CE" w14:paraId="3E04C2DF" w14:textId="77777777">
        <w:tc>
          <w:tcPr>
            <w:tcW w:w="467" w:type="dxa"/>
            <w:tcBorders>
              <w:top w:val="single" w:sz="4" w:space="0" w:color="auto"/>
              <w:left w:val="single" w:sz="4" w:space="0" w:color="auto"/>
              <w:bottom w:val="single" w:sz="4" w:space="0" w:color="auto"/>
              <w:right w:val="single" w:sz="4" w:space="0" w:color="auto"/>
            </w:tcBorders>
            <w:vAlign w:val="center"/>
          </w:tcPr>
          <w:p w14:paraId="2FDF23F9"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1E73E57F"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F37EB0A"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40B76B"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70C98D70"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F43EE68"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1DFB32"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53AB143"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7AF3A2C"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85773DE" w14:textId="77777777" w:rsidR="009C61CE" w:rsidRDefault="009C61CE">
            <w:pPr>
              <w:spacing w:line="500" w:lineRule="exact"/>
              <w:jc w:val="center"/>
              <w:rPr>
                <w:rFonts w:ascii="宋体" w:hAnsi="宋体"/>
                <w:szCs w:val="21"/>
              </w:rPr>
            </w:pPr>
          </w:p>
        </w:tc>
      </w:tr>
      <w:tr w:rsidR="009C61CE" w14:paraId="4A4F4545" w14:textId="77777777">
        <w:tc>
          <w:tcPr>
            <w:tcW w:w="467" w:type="dxa"/>
            <w:tcBorders>
              <w:top w:val="single" w:sz="4" w:space="0" w:color="auto"/>
              <w:left w:val="single" w:sz="4" w:space="0" w:color="auto"/>
              <w:bottom w:val="single" w:sz="4" w:space="0" w:color="auto"/>
              <w:right w:val="single" w:sz="4" w:space="0" w:color="auto"/>
            </w:tcBorders>
            <w:vAlign w:val="center"/>
          </w:tcPr>
          <w:p w14:paraId="57B4B9D4"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4B49EB88"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DDDA15C"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844845"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6FD57706"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B4419F6"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A4EB14"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DB29B9"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DDC4E4F"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B51E12" w14:textId="77777777" w:rsidR="009C61CE" w:rsidRDefault="009C61CE">
            <w:pPr>
              <w:spacing w:line="500" w:lineRule="exact"/>
              <w:jc w:val="center"/>
              <w:rPr>
                <w:rFonts w:ascii="宋体" w:hAnsi="宋体"/>
                <w:szCs w:val="21"/>
              </w:rPr>
            </w:pPr>
          </w:p>
        </w:tc>
      </w:tr>
      <w:tr w:rsidR="009C61CE" w14:paraId="72CF6566" w14:textId="77777777">
        <w:tc>
          <w:tcPr>
            <w:tcW w:w="467" w:type="dxa"/>
            <w:tcBorders>
              <w:top w:val="single" w:sz="4" w:space="0" w:color="auto"/>
              <w:left w:val="single" w:sz="4" w:space="0" w:color="auto"/>
              <w:bottom w:val="single" w:sz="4" w:space="0" w:color="auto"/>
              <w:right w:val="single" w:sz="4" w:space="0" w:color="auto"/>
            </w:tcBorders>
            <w:vAlign w:val="center"/>
          </w:tcPr>
          <w:p w14:paraId="5E2152C3"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3F70F5DB"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B94A56D"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09B42C1"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1F5CBF35"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420069B"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BAA448C"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147956"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27FC737"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B0A3CE9" w14:textId="77777777" w:rsidR="009C61CE" w:rsidRDefault="009C61CE">
            <w:pPr>
              <w:spacing w:line="500" w:lineRule="exact"/>
              <w:jc w:val="center"/>
              <w:rPr>
                <w:rFonts w:ascii="宋体" w:hAnsi="宋体"/>
                <w:szCs w:val="21"/>
              </w:rPr>
            </w:pPr>
          </w:p>
        </w:tc>
      </w:tr>
      <w:tr w:rsidR="009C61CE" w14:paraId="792F30B9" w14:textId="77777777">
        <w:tc>
          <w:tcPr>
            <w:tcW w:w="467" w:type="dxa"/>
            <w:tcBorders>
              <w:top w:val="single" w:sz="4" w:space="0" w:color="auto"/>
              <w:left w:val="single" w:sz="4" w:space="0" w:color="auto"/>
              <w:bottom w:val="single" w:sz="4" w:space="0" w:color="auto"/>
              <w:right w:val="single" w:sz="4" w:space="0" w:color="auto"/>
            </w:tcBorders>
            <w:vAlign w:val="center"/>
          </w:tcPr>
          <w:p w14:paraId="1971E115"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40D4B32D"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AEAA94D"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76DD4A6"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2B83D0CD"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AEE22E8"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BE27B4"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605DCF6"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9FAA886"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02010BE" w14:textId="77777777" w:rsidR="009C61CE" w:rsidRDefault="009C61CE">
            <w:pPr>
              <w:spacing w:line="500" w:lineRule="exact"/>
              <w:jc w:val="center"/>
              <w:rPr>
                <w:rFonts w:ascii="宋体" w:hAnsi="宋体"/>
                <w:szCs w:val="21"/>
              </w:rPr>
            </w:pPr>
          </w:p>
        </w:tc>
      </w:tr>
      <w:tr w:rsidR="009C61CE" w14:paraId="64C19159" w14:textId="77777777">
        <w:tc>
          <w:tcPr>
            <w:tcW w:w="467" w:type="dxa"/>
            <w:tcBorders>
              <w:top w:val="single" w:sz="4" w:space="0" w:color="auto"/>
              <w:left w:val="single" w:sz="4" w:space="0" w:color="auto"/>
              <w:bottom w:val="single" w:sz="4" w:space="0" w:color="auto"/>
              <w:right w:val="single" w:sz="4" w:space="0" w:color="auto"/>
            </w:tcBorders>
            <w:vAlign w:val="center"/>
          </w:tcPr>
          <w:p w14:paraId="226D1209"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4D599B3E"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1A5674E"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78BD47"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5002317F"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F31BF3B"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282426E"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3B4383"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E99D25A"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E27B7C3" w14:textId="77777777" w:rsidR="009C61CE" w:rsidRDefault="009C61CE">
            <w:pPr>
              <w:spacing w:line="500" w:lineRule="exact"/>
              <w:jc w:val="center"/>
              <w:rPr>
                <w:rFonts w:ascii="宋体" w:hAnsi="宋体"/>
                <w:szCs w:val="21"/>
              </w:rPr>
            </w:pPr>
          </w:p>
        </w:tc>
      </w:tr>
      <w:tr w:rsidR="009C61CE" w14:paraId="7EC8C76B" w14:textId="77777777">
        <w:tc>
          <w:tcPr>
            <w:tcW w:w="467" w:type="dxa"/>
            <w:tcBorders>
              <w:top w:val="single" w:sz="4" w:space="0" w:color="auto"/>
              <w:left w:val="single" w:sz="4" w:space="0" w:color="auto"/>
              <w:bottom w:val="single" w:sz="4" w:space="0" w:color="auto"/>
              <w:right w:val="single" w:sz="4" w:space="0" w:color="auto"/>
            </w:tcBorders>
            <w:vAlign w:val="center"/>
          </w:tcPr>
          <w:p w14:paraId="70F1F78B" w14:textId="77777777" w:rsidR="009C61CE" w:rsidRDefault="009C61CE">
            <w:pPr>
              <w:spacing w:line="500" w:lineRule="exact"/>
              <w:jc w:val="center"/>
              <w:rPr>
                <w:rFonts w:ascii="宋体" w:hAnsi="宋体"/>
                <w:szCs w:val="21"/>
              </w:rPr>
            </w:pPr>
          </w:p>
        </w:tc>
        <w:tc>
          <w:tcPr>
            <w:tcW w:w="775" w:type="dxa"/>
            <w:tcBorders>
              <w:top w:val="single" w:sz="4" w:space="0" w:color="auto"/>
              <w:left w:val="single" w:sz="4" w:space="0" w:color="auto"/>
              <w:bottom w:val="single" w:sz="4" w:space="0" w:color="auto"/>
              <w:right w:val="single" w:sz="4" w:space="0" w:color="auto"/>
            </w:tcBorders>
            <w:vAlign w:val="center"/>
          </w:tcPr>
          <w:p w14:paraId="0DB28523" w14:textId="77777777" w:rsidR="009C61CE" w:rsidRDefault="009C61CE">
            <w:pPr>
              <w:spacing w:line="50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4AA4A16"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E8F493" w14:textId="77777777" w:rsidR="009C61CE" w:rsidRDefault="009C61CE">
            <w:pPr>
              <w:spacing w:line="50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7AFB8949" w14:textId="77777777" w:rsidR="009C61CE" w:rsidRDefault="009C61CE">
            <w:pPr>
              <w:spacing w:line="50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ECEA637"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CB46A5" w14:textId="77777777" w:rsidR="009C61CE" w:rsidRDefault="009C61CE">
            <w:pPr>
              <w:spacing w:line="500" w:lineRule="exact"/>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96230C3" w14:textId="77777777" w:rsidR="009C61CE" w:rsidRDefault="009C61CE">
            <w:pPr>
              <w:spacing w:line="50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6F57664" w14:textId="77777777" w:rsidR="009C61CE" w:rsidRDefault="009C61CE">
            <w:pPr>
              <w:spacing w:line="500" w:lineRule="exact"/>
              <w:jc w:val="center"/>
              <w:rPr>
                <w:rFonts w:ascii="宋体" w:hAnsi="宋体"/>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1CBB419" w14:textId="77777777" w:rsidR="009C61CE" w:rsidRDefault="009C61CE">
            <w:pPr>
              <w:spacing w:line="500" w:lineRule="exact"/>
              <w:jc w:val="center"/>
              <w:rPr>
                <w:rFonts w:ascii="宋体" w:hAnsi="宋体"/>
                <w:szCs w:val="21"/>
              </w:rPr>
            </w:pPr>
          </w:p>
        </w:tc>
      </w:tr>
      <w:tr w:rsidR="009C61CE" w14:paraId="2CD433AE" w14:textId="77777777">
        <w:tc>
          <w:tcPr>
            <w:tcW w:w="2093" w:type="dxa"/>
            <w:gridSpan w:val="3"/>
            <w:tcBorders>
              <w:top w:val="single" w:sz="4" w:space="0" w:color="auto"/>
              <w:left w:val="single" w:sz="4" w:space="0" w:color="auto"/>
              <w:bottom w:val="single" w:sz="4" w:space="0" w:color="auto"/>
              <w:right w:val="single" w:sz="4" w:space="0" w:color="auto"/>
            </w:tcBorders>
            <w:vAlign w:val="center"/>
          </w:tcPr>
          <w:p w14:paraId="779757BF" w14:textId="77777777" w:rsidR="009C61CE" w:rsidRDefault="00000000">
            <w:pPr>
              <w:spacing w:line="500" w:lineRule="exact"/>
              <w:jc w:val="center"/>
              <w:rPr>
                <w:rFonts w:ascii="宋体" w:hAnsi="宋体"/>
                <w:szCs w:val="21"/>
              </w:rPr>
            </w:pPr>
            <w:r>
              <w:rPr>
                <w:rFonts w:ascii="宋体" w:hAnsi="宋体" w:hint="eastAsia"/>
                <w:szCs w:val="21"/>
              </w:rPr>
              <w:t>最高投标限价：</w:t>
            </w:r>
          </w:p>
        </w:tc>
        <w:tc>
          <w:tcPr>
            <w:tcW w:w="7796" w:type="dxa"/>
            <w:gridSpan w:val="7"/>
            <w:tcBorders>
              <w:top w:val="single" w:sz="4" w:space="0" w:color="auto"/>
              <w:left w:val="single" w:sz="4" w:space="0" w:color="auto"/>
              <w:bottom w:val="single" w:sz="4" w:space="0" w:color="auto"/>
              <w:right w:val="single" w:sz="4" w:space="0" w:color="auto"/>
            </w:tcBorders>
            <w:vAlign w:val="center"/>
          </w:tcPr>
          <w:p w14:paraId="040E1F52" w14:textId="77777777" w:rsidR="009C61CE" w:rsidRDefault="009C61CE">
            <w:pPr>
              <w:spacing w:line="500" w:lineRule="exact"/>
              <w:jc w:val="center"/>
              <w:rPr>
                <w:rFonts w:ascii="宋体" w:hAnsi="宋体"/>
                <w:szCs w:val="21"/>
              </w:rPr>
            </w:pPr>
          </w:p>
        </w:tc>
      </w:tr>
    </w:tbl>
    <w:p w14:paraId="63CF581A" w14:textId="77777777" w:rsidR="009C61CE" w:rsidRDefault="00000000">
      <w:pPr>
        <w:spacing w:line="620" w:lineRule="exact"/>
        <w:rPr>
          <w:rFonts w:ascii="Times New Roman" w:hAnsi="Times New Roman"/>
        </w:rPr>
      </w:pPr>
      <w:r>
        <w:rPr>
          <w:rFonts w:ascii="Times New Roman" w:hAnsi="Times New Roman"/>
        </w:rPr>
        <w:t>招标人代表：</w:t>
      </w:r>
      <w:r>
        <w:rPr>
          <w:rFonts w:ascii="Times New Roman" w:hAnsi="Times New Roman" w:hint="eastAsia"/>
        </w:rPr>
        <w:t xml:space="preserve">            </w:t>
      </w:r>
      <w:r>
        <w:rPr>
          <w:rFonts w:ascii="Times New Roman" w:hAnsi="Times New Roman"/>
        </w:rPr>
        <w:t>记录人：</w:t>
      </w:r>
      <w:r>
        <w:rPr>
          <w:rFonts w:ascii="Times New Roman" w:hAnsi="Times New Roman" w:hint="eastAsia"/>
        </w:rPr>
        <w:t xml:space="preserve">             </w:t>
      </w:r>
      <w:r>
        <w:rPr>
          <w:rFonts w:ascii="Times New Roman" w:hAnsi="Times New Roman"/>
        </w:rPr>
        <w:t>监标人：</w:t>
      </w:r>
    </w:p>
    <w:p w14:paraId="2473B8A3" w14:textId="77777777" w:rsidR="009C61CE" w:rsidRDefault="00000000">
      <w:pPr>
        <w:wordWrap w:val="0"/>
        <w:spacing w:line="620" w:lineRule="exact"/>
        <w:jc w:val="right"/>
        <w:rPr>
          <w:rFonts w:ascii="Times New Roman" w:hAnsi="Times New Roman"/>
        </w:rPr>
      </w:pPr>
      <w:r>
        <w:rPr>
          <w:rFonts w:ascii="Times New Roman" w:hAnsi="Times New Roman"/>
        </w:rPr>
        <w:t>年</w:t>
      </w:r>
      <w:r>
        <w:rPr>
          <w:rFonts w:ascii="Times New Roman" w:hAnsi="Times New Roman" w:hint="eastAsia"/>
        </w:rPr>
        <w:t xml:space="preserve">  </w:t>
      </w:r>
      <w:r>
        <w:rPr>
          <w:rFonts w:ascii="Times New Roman" w:hAnsi="Times New Roman"/>
        </w:rPr>
        <w:t>月</w:t>
      </w:r>
      <w:r>
        <w:rPr>
          <w:rFonts w:ascii="Times New Roman" w:hAnsi="Times New Roman" w:hint="eastAsia"/>
        </w:rPr>
        <w:t xml:space="preserve">  </w:t>
      </w:r>
      <w:r>
        <w:rPr>
          <w:rFonts w:ascii="Times New Roman" w:hAnsi="Times New Roman"/>
        </w:rPr>
        <w:t>日</w:t>
      </w:r>
      <w:bookmarkStart w:id="350" w:name="_Toc530728901"/>
    </w:p>
    <w:p w14:paraId="067EFADE" w14:textId="77777777" w:rsidR="009C61CE" w:rsidRDefault="009C61CE">
      <w:pPr>
        <w:spacing w:line="360" w:lineRule="auto"/>
        <w:jc w:val="left"/>
        <w:rPr>
          <w:b/>
          <w:bCs/>
          <w:sz w:val="28"/>
          <w:szCs w:val="28"/>
        </w:rPr>
      </w:pPr>
    </w:p>
    <w:p w14:paraId="506ACC39" w14:textId="77777777" w:rsidR="009C61CE" w:rsidRDefault="009C61CE">
      <w:pPr>
        <w:spacing w:line="360" w:lineRule="auto"/>
        <w:jc w:val="left"/>
        <w:rPr>
          <w:b/>
          <w:bCs/>
          <w:sz w:val="28"/>
          <w:szCs w:val="28"/>
        </w:rPr>
      </w:pPr>
    </w:p>
    <w:p w14:paraId="2C297BAD" w14:textId="77777777" w:rsidR="009C61CE" w:rsidRDefault="00000000">
      <w:pPr>
        <w:spacing w:line="360" w:lineRule="auto"/>
        <w:jc w:val="left"/>
        <w:rPr>
          <w:rFonts w:ascii="黑体" w:eastAsia="黑体" w:hAnsi="黑体"/>
          <w:b/>
          <w:bCs/>
          <w:sz w:val="28"/>
          <w:szCs w:val="28"/>
        </w:rPr>
      </w:pPr>
      <w:r>
        <w:rPr>
          <w:rFonts w:ascii="黑体" w:eastAsia="黑体" w:hAnsi="黑体"/>
          <w:b/>
          <w:bCs/>
          <w:sz w:val="28"/>
          <w:szCs w:val="28"/>
        </w:rPr>
        <w:t>附件二：问题澄清通知</w:t>
      </w:r>
      <w:r>
        <w:rPr>
          <w:rFonts w:ascii="黑体" w:eastAsia="黑体" w:hAnsi="黑体" w:hint="eastAsia"/>
          <w:b/>
          <w:bCs/>
          <w:sz w:val="28"/>
          <w:szCs w:val="28"/>
        </w:rPr>
        <w:t>（按广州公共资源交易中心版式为准）</w:t>
      </w:r>
      <w:bookmarkEnd w:id="350"/>
    </w:p>
    <w:p w14:paraId="4E7A74F0" w14:textId="77777777" w:rsidR="009C61CE" w:rsidRDefault="00000000">
      <w:pPr>
        <w:pStyle w:val="2"/>
        <w:spacing w:line="360" w:lineRule="auto"/>
        <w:rPr>
          <w:sz w:val="28"/>
          <w:szCs w:val="28"/>
        </w:rPr>
      </w:pPr>
      <w:bookmarkStart w:id="351" w:name="_Toc530728902"/>
      <w:bookmarkStart w:id="352" w:name="_Toc134715436"/>
      <w:r>
        <w:rPr>
          <w:rFonts w:hint="eastAsia"/>
          <w:color w:val="auto"/>
          <w:sz w:val="28"/>
          <w:szCs w:val="28"/>
        </w:rPr>
        <w:t>附</w:t>
      </w:r>
      <w:r>
        <w:rPr>
          <w:color w:val="auto"/>
          <w:sz w:val="28"/>
          <w:szCs w:val="28"/>
        </w:rPr>
        <w:t>件三：问题的澄清</w:t>
      </w:r>
      <w:r>
        <w:rPr>
          <w:rFonts w:hint="eastAsia"/>
          <w:color w:val="auto"/>
          <w:sz w:val="28"/>
          <w:szCs w:val="28"/>
        </w:rPr>
        <w:t>（按广州公共资源交易中心版式为准）</w:t>
      </w:r>
      <w:bookmarkEnd w:id="351"/>
      <w:bookmarkEnd w:id="352"/>
    </w:p>
    <w:p w14:paraId="4AE4F3E7" w14:textId="77777777" w:rsidR="009C61CE" w:rsidRDefault="00000000">
      <w:pPr>
        <w:pStyle w:val="2"/>
        <w:spacing w:line="360" w:lineRule="auto"/>
        <w:rPr>
          <w:sz w:val="28"/>
          <w:szCs w:val="28"/>
        </w:rPr>
      </w:pPr>
      <w:bookmarkStart w:id="353" w:name="_Toc134715437"/>
      <w:bookmarkStart w:id="354" w:name="_Toc530728903"/>
      <w:r>
        <w:rPr>
          <w:rFonts w:hint="eastAsia"/>
          <w:color w:val="auto"/>
          <w:sz w:val="28"/>
          <w:szCs w:val="28"/>
        </w:rPr>
        <w:t>附件四：中标通知书（按广州公共资源交易中心中标通知书格式）</w:t>
      </w:r>
      <w:bookmarkEnd w:id="353"/>
      <w:bookmarkEnd w:id="354"/>
    </w:p>
    <w:p w14:paraId="4C6DC127" w14:textId="77777777" w:rsidR="009C61CE" w:rsidRDefault="00000000">
      <w:pPr>
        <w:spacing w:line="502" w:lineRule="exact"/>
        <w:jc w:val="center"/>
        <w:outlineLvl w:val="0"/>
        <w:rPr>
          <w:rFonts w:ascii="Times New Roman" w:hAnsi="Times New Roman"/>
          <w:b/>
          <w:sz w:val="44"/>
        </w:rPr>
      </w:pPr>
      <w:r>
        <w:rPr>
          <w:rFonts w:ascii="Times New Roman" w:eastAsia="黑体" w:hAnsi="Times New Roman"/>
          <w:b/>
          <w:sz w:val="32"/>
        </w:rPr>
        <w:br w:type="page"/>
      </w:r>
      <w:bookmarkStart w:id="355" w:name="_Toc134715438"/>
      <w:bookmarkStart w:id="356" w:name="_Toc530728906"/>
      <w:r>
        <w:rPr>
          <w:rFonts w:ascii="Times New Roman" w:hAnsi="Times New Roman"/>
          <w:b/>
          <w:sz w:val="44"/>
        </w:rPr>
        <w:lastRenderedPageBreak/>
        <w:t>第三章</w:t>
      </w:r>
      <w:r>
        <w:rPr>
          <w:rFonts w:ascii="Times New Roman" w:hAnsi="Times New Roman" w:hint="eastAsia"/>
          <w:b/>
          <w:sz w:val="44"/>
        </w:rPr>
        <w:t xml:space="preserve"> </w:t>
      </w:r>
      <w:r>
        <w:rPr>
          <w:rFonts w:ascii="Times New Roman" w:hAnsi="Times New Roman"/>
          <w:b/>
          <w:sz w:val="44"/>
        </w:rPr>
        <w:t>评标办法（综合评估法）</w:t>
      </w:r>
      <w:bookmarkEnd w:id="355"/>
      <w:bookmarkEnd w:id="356"/>
    </w:p>
    <w:p w14:paraId="2997E603" w14:textId="77777777" w:rsidR="009C61CE" w:rsidRDefault="00000000">
      <w:pPr>
        <w:spacing w:beforeLines="50" w:before="120" w:afterLines="50" w:after="120" w:line="366" w:lineRule="exact"/>
        <w:ind w:left="357"/>
        <w:jc w:val="center"/>
        <w:outlineLvl w:val="1"/>
        <w:rPr>
          <w:rFonts w:ascii="Times New Roman" w:eastAsia="黑体" w:hAnsi="Times New Roman"/>
          <w:b/>
          <w:sz w:val="32"/>
        </w:rPr>
      </w:pPr>
      <w:r>
        <w:rPr>
          <w:rFonts w:ascii="Times New Roman" w:eastAsia="黑体" w:hAnsi="Times New Roman"/>
          <w:b/>
          <w:sz w:val="32"/>
        </w:rPr>
        <w:t>评标办法前附表</w:t>
      </w:r>
    </w:p>
    <w:tbl>
      <w:tblPr>
        <w:tblW w:w="10383" w:type="dxa"/>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38"/>
        <w:gridCol w:w="934"/>
        <w:gridCol w:w="1703"/>
        <w:gridCol w:w="6808"/>
      </w:tblGrid>
      <w:tr w:rsidR="009C61CE" w14:paraId="2DB0639D" w14:textId="77777777">
        <w:trPr>
          <w:trHeight w:val="20"/>
          <w:jc w:val="center"/>
        </w:trPr>
        <w:tc>
          <w:tcPr>
            <w:tcW w:w="1872" w:type="dxa"/>
            <w:gridSpan w:val="2"/>
            <w:tcBorders>
              <w:top w:val="single" w:sz="4" w:space="0" w:color="auto"/>
              <w:bottom w:val="single" w:sz="4" w:space="0" w:color="auto"/>
              <w:right w:val="single" w:sz="4" w:space="0" w:color="auto"/>
            </w:tcBorders>
            <w:vAlign w:val="center"/>
          </w:tcPr>
          <w:p w14:paraId="435FC9B2" w14:textId="77777777" w:rsidR="009C61CE" w:rsidRDefault="00000000">
            <w:pPr>
              <w:snapToGrid w:val="0"/>
              <w:spacing w:line="360" w:lineRule="auto"/>
              <w:jc w:val="center"/>
              <w:rPr>
                <w:rFonts w:asciiTheme="minorEastAsia" w:eastAsiaTheme="minorEastAsia" w:hAnsiTheme="minorEastAsia" w:cs="宋体"/>
                <w:b/>
                <w:sz w:val="24"/>
                <w:szCs w:val="24"/>
              </w:rPr>
            </w:pPr>
            <w:bookmarkStart w:id="357" w:name="_Hlk156314230"/>
            <w:r>
              <w:rPr>
                <w:rFonts w:asciiTheme="minorEastAsia" w:eastAsiaTheme="minorEastAsia" w:hAnsiTheme="minorEastAsia" w:cs="宋体" w:hint="eastAsia"/>
                <w:b/>
                <w:sz w:val="24"/>
                <w:szCs w:val="24"/>
              </w:rPr>
              <w:t>条款号</w:t>
            </w:r>
          </w:p>
        </w:tc>
        <w:tc>
          <w:tcPr>
            <w:tcW w:w="1703" w:type="dxa"/>
            <w:tcBorders>
              <w:top w:val="single" w:sz="4" w:space="0" w:color="auto"/>
              <w:left w:val="single" w:sz="4" w:space="0" w:color="auto"/>
              <w:bottom w:val="single" w:sz="4" w:space="0" w:color="auto"/>
              <w:right w:val="single" w:sz="4" w:space="0" w:color="auto"/>
            </w:tcBorders>
            <w:vAlign w:val="center"/>
          </w:tcPr>
          <w:p w14:paraId="4CC98BE1" w14:textId="77777777" w:rsidR="009C61CE" w:rsidRDefault="00000000">
            <w:pPr>
              <w:snapToGrid w:val="0"/>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评审因素</w:t>
            </w:r>
          </w:p>
        </w:tc>
        <w:tc>
          <w:tcPr>
            <w:tcW w:w="6808" w:type="dxa"/>
            <w:tcBorders>
              <w:top w:val="single" w:sz="4" w:space="0" w:color="auto"/>
              <w:left w:val="single" w:sz="4" w:space="0" w:color="auto"/>
              <w:bottom w:val="single" w:sz="4" w:space="0" w:color="auto"/>
            </w:tcBorders>
            <w:vAlign w:val="center"/>
          </w:tcPr>
          <w:p w14:paraId="6B0804E3" w14:textId="77777777" w:rsidR="009C61CE" w:rsidRDefault="00000000">
            <w:pPr>
              <w:snapToGrid w:val="0"/>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评审标准</w:t>
            </w:r>
          </w:p>
        </w:tc>
      </w:tr>
      <w:tr w:rsidR="009C61CE" w14:paraId="46957D57" w14:textId="77777777">
        <w:trPr>
          <w:trHeight w:val="20"/>
          <w:jc w:val="center"/>
        </w:trPr>
        <w:tc>
          <w:tcPr>
            <w:tcW w:w="938" w:type="dxa"/>
            <w:tcBorders>
              <w:top w:val="single" w:sz="4" w:space="0" w:color="auto"/>
              <w:bottom w:val="single" w:sz="4" w:space="0" w:color="auto"/>
              <w:right w:val="single" w:sz="4" w:space="0" w:color="auto"/>
            </w:tcBorders>
            <w:vAlign w:val="center"/>
          </w:tcPr>
          <w:p w14:paraId="62EA4E48"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14:paraId="51CA0E9A"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评标方法</w:t>
            </w:r>
          </w:p>
        </w:tc>
        <w:tc>
          <w:tcPr>
            <w:tcW w:w="1703" w:type="dxa"/>
            <w:tcBorders>
              <w:top w:val="single" w:sz="4" w:space="0" w:color="auto"/>
              <w:left w:val="single" w:sz="4" w:space="0" w:color="auto"/>
              <w:bottom w:val="single" w:sz="4" w:space="0" w:color="auto"/>
              <w:right w:val="single" w:sz="4" w:space="0" w:color="auto"/>
            </w:tcBorders>
            <w:vAlign w:val="center"/>
          </w:tcPr>
          <w:p w14:paraId="4F9EF9BE"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中标候选人排序方法</w:t>
            </w:r>
          </w:p>
        </w:tc>
        <w:tc>
          <w:tcPr>
            <w:tcW w:w="6808" w:type="dxa"/>
            <w:tcBorders>
              <w:top w:val="single" w:sz="4" w:space="0" w:color="auto"/>
              <w:left w:val="single" w:sz="4" w:space="0" w:color="auto"/>
              <w:bottom w:val="single" w:sz="4" w:space="0" w:color="auto"/>
            </w:tcBorders>
            <w:vAlign w:val="center"/>
          </w:tcPr>
          <w:p w14:paraId="20DFD906" w14:textId="77777777" w:rsidR="009C61CE" w:rsidRDefault="00000000">
            <w:pPr>
              <w:snapToGrid w:val="0"/>
              <w:spacing w:line="360" w:lineRule="auto"/>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u w:val="single"/>
              </w:rPr>
              <w:t>本次评标采用综合评估法。评标委员会对满足招标文件实质性要求的投标文件，按照本章规定的评分标准进行打分，并按得分由高到低排序，综合评分相等的，以投标报价低的优先；投标报价也相等的，以监理服务大纲得分高的优先。如以上都存在相同，则由评委采用记名投票方式，确定相等得分的中标候选人的排序。本项目推荐三名中标候选人。</w:t>
            </w:r>
          </w:p>
        </w:tc>
      </w:tr>
      <w:tr w:rsidR="009C61CE" w14:paraId="2DB86A17" w14:textId="77777777">
        <w:trPr>
          <w:trHeight w:val="20"/>
          <w:jc w:val="center"/>
        </w:trPr>
        <w:tc>
          <w:tcPr>
            <w:tcW w:w="938" w:type="dxa"/>
            <w:vMerge w:val="restart"/>
            <w:tcBorders>
              <w:top w:val="single" w:sz="4" w:space="0" w:color="auto"/>
              <w:bottom w:val="single" w:sz="4" w:space="0" w:color="auto"/>
              <w:right w:val="single" w:sz="4" w:space="0" w:color="auto"/>
            </w:tcBorders>
            <w:vAlign w:val="center"/>
          </w:tcPr>
          <w:p w14:paraId="6FF65B5A"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2.1.1</w:t>
            </w:r>
          </w:p>
        </w:tc>
        <w:tc>
          <w:tcPr>
            <w:tcW w:w="934" w:type="dxa"/>
            <w:vMerge w:val="restart"/>
            <w:tcBorders>
              <w:top w:val="single" w:sz="4" w:space="0" w:color="auto"/>
              <w:right w:val="single" w:sz="4" w:space="0" w:color="auto"/>
            </w:tcBorders>
            <w:vAlign w:val="center"/>
          </w:tcPr>
          <w:p w14:paraId="591B8959"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形式评审标准</w:t>
            </w:r>
          </w:p>
        </w:tc>
        <w:tc>
          <w:tcPr>
            <w:tcW w:w="1703" w:type="dxa"/>
            <w:tcBorders>
              <w:top w:val="single" w:sz="4" w:space="0" w:color="auto"/>
              <w:left w:val="single" w:sz="4" w:space="0" w:color="auto"/>
              <w:bottom w:val="single" w:sz="4" w:space="0" w:color="auto"/>
              <w:right w:val="single" w:sz="4" w:space="0" w:color="auto"/>
            </w:tcBorders>
            <w:vAlign w:val="center"/>
          </w:tcPr>
          <w:p w14:paraId="10710CB4"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投标人名称</w:t>
            </w:r>
          </w:p>
        </w:tc>
        <w:tc>
          <w:tcPr>
            <w:tcW w:w="6808" w:type="dxa"/>
            <w:tcBorders>
              <w:top w:val="single" w:sz="4" w:space="0" w:color="auto"/>
              <w:left w:val="single" w:sz="4" w:space="0" w:color="auto"/>
              <w:bottom w:val="single" w:sz="4" w:space="0" w:color="auto"/>
            </w:tcBorders>
            <w:vAlign w:val="center"/>
          </w:tcPr>
          <w:p w14:paraId="5C01020C"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与营业执照、资质证书一致；</w:t>
            </w:r>
          </w:p>
        </w:tc>
      </w:tr>
      <w:tr w:rsidR="009C61CE" w14:paraId="4216F7DF" w14:textId="77777777">
        <w:trPr>
          <w:trHeight w:val="20"/>
          <w:jc w:val="center"/>
        </w:trPr>
        <w:tc>
          <w:tcPr>
            <w:tcW w:w="938" w:type="dxa"/>
            <w:vMerge/>
            <w:tcBorders>
              <w:top w:val="nil"/>
              <w:bottom w:val="single" w:sz="4" w:space="0" w:color="auto"/>
              <w:right w:val="single" w:sz="4" w:space="0" w:color="auto"/>
            </w:tcBorders>
            <w:vAlign w:val="center"/>
          </w:tcPr>
          <w:p w14:paraId="16CAC522" w14:textId="77777777" w:rsidR="009C61CE" w:rsidRDefault="009C61CE">
            <w:pPr>
              <w:snapToGrid w:val="0"/>
              <w:spacing w:line="360" w:lineRule="auto"/>
              <w:rPr>
                <w:rFonts w:asciiTheme="minorEastAsia" w:eastAsiaTheme="minorEastAsia" w:hAnsiTheme="minorEastAsia" w:cs="宋体"/>
                <w:sz w:val="24"/>
                <w:szCs w:val="24"/>
              </w:rPr>
            </w:pPr>
          </w:p>
        </w:tc>
        <w:tc>
          <w:tcPr>
            <w:tcW w:w="934" w:type="dxa"/>
            <w:vMerge/>
            <w:tcBorders>
              <w:right w:val="single" w:sz="4" w:space="0" w:color="auto"/>
            </w:tcBorders>
            <w:vAlign w:val="center"/>
          </w:tcPr>
          <w:p w14:paraId="7BF9557B" w14:textId="77777777" w:rsidR="009C61CE" w:rsidRDefault="009C61CE">
            <w:pPr>
              <w:snapToGrid w:val="0"/>
              <w:spacing w:line="360" w:lineRule="auto"/>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27514F5D"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投标函及投标函附录签字盖章</w:t>
            </w:r>
          </w:p>
        </w:tc>
        <w:tc>
          <w:tcPr>
            <w:tcW w:w="6808" w:type="dxa"/>
            <w:tcBorders>
              <w:top w:val="single" w:sz="4" w:space="0" w:color="auto"/>
              <w:left w:val="single" w:sz="4" w:space="0" w:color="auto"/>
              <w:bottom w:val="single" w:sz="4" w:space="0" w:color="auto"/>
            </w:tcBorders>
            <w:vAlign w:val="center"/>
          </w:tcPr>
          <w:p w14:paraId="755E6A0A"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有法定代表人或被授权人签字（或盖章）并加盖单位章。由法定代表人签字的，应附法定代表人身份证明；由被授权人签字的，应附法定代表人身份证明及授权委托书；</w:t>
            </w:r>
          </w:p>
        </w:tc>
      </w:tr>
      <w:tr w:rsidR="009C61CE" w14:paraId="77999C2C" w14:textId="77777777">
        <w:trPr>
          <w:trHeight w:val="20"/>
          <w:jc w:val="center"/>
        </w:trPr>
        <w:tc>
          <w:tcPr>
            <w:tcW w:w="938" w:type="dxa"/>
            <w:vMerge/>
            <w:tcBorders>
              <w:top w:val="nil"/>
              <w:bottom w:val="single" w:sz="4" w:space="0" w:color="auto"/>
              <w:right w:val="single" w:sz="4" w:space="0" w:color="auto"/>
            </w:tcBorders>
            <w:vAlign w:val="center"/>
          </w:tcPr>
          <w:p w14:paraId="062FF1C5" w14:textId="77777777" w:rsidR="009C61CE" w:rsidRDefault="009C61CE">
            <w:pPr>
              <w:snapToGrid w:val="0"/>
              <w:spacing w:line="360" w:lineRule="auto"/>
              <w:rPr>
                <w:rFonts w:asciiTheme="minorEastAsia" w:eastAsiaTheme="minorEastAsia" w:hAnsiTheme="minorEastAsia" w:cs="宋体"/>
                <w:sz w:val="24"/>
                <w:szCs w:val="24"/>
              </w:rPr>
            </w:pPr>
          </w:p>
        </w:tc>
        <w:tc>
          <w:tcPr>
            <w:tcW w:w="934" w:type="dxa"/>
            <w:vMerge/>
            <w:tcBorders>
              <w:right w:val="single" w:sz="4" w:space="0" w:color="auto"/>
            </w:tcBorders>
            <w:vAlign w:val="center"/>
          </w:tcPr>
          <w:p w14:paraId="785AB82D" w14:textId="77777777" w:rsidR="009C61CE" w:rsidRDefault="009C61CE">
            <w:pPr>
              <w:snapToGrid w:val="0"/>
              <w:spacing w:line="360" w:lineRule="auto"/>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B589D98"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投标文件格式</w:t>
            </w:r>
          </w:p>
        </w:tc>
        <w:tc>
          <w:tcPr>
            <w:tcW w:w="6808" w:type="dxa"/>
            <w:tcBorders>
              <w:top w:val="single" w:sz="4" w:space="0" w:color="auto"/>
              <w:left w:val="single" w:sz="4" w:space="0" w:color="auto"/>
              <w:bottom w:val="single" w:sz="4" w:space="0" w:color="auto"/>
            </w:tcBorders>
            <w:vAlign w:val="center"/>
          </w:tcPr>
          <w:p w14:paraId="21A2A4D1" w14:textId="77777777" w:rsidR="009C61CE" w:rsidRDefault="00000000">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符合第六章“投标文件格式”的规定；</w:t>
            </w:r>
          </w:p>
        </w:tc>
      </w:tr>
      <w:tr w:rsidR="009C61CE" w14:paraId="484C991A" w14:textId="77777777">
        <w:trPr>
          <w:trHeight w:val="20"/>
          <w:jc w:val="center"/>
        </w:trPr>
        <w:tc>
          <w:tcPr>
            <w:tcW w:w="938" w:type="dxa"/>
            <w:vMerge/>
            <w:tcBorders>
              <w:top w:val="nil"/>
              <w:bottom w:val="single" w:sz="4" w:space="0" w:color="auto"/>
              <w:right w:val="single" w:sz="4" w:space="0" w:color="auto"/>
            </w:tcBorders>
            <w:vAlign w:val="center"/>
          </w:tcPr>
          <w:p w14:paraId="5B09314E" w14:textId="77777777" w:rsidR="009C61CE" w:rsidRDefault="009C61CE">
            <w:pPr>
              <w:snapToGrid w:val="0"/>
              <w:spacing w:line="360" w:lineRule="auto"/>
              <w:rPr>
                <w:rFonts w:asciiTheme="minorEastAsia" w:eastAsiaTheme="minorEastAsia" w:hAnsiTheme="minorEastAsia" w:cs="宋体"/>
                <w:sz w:val="24"/>
                <w:szCs w:val="24"/>
              </w:rPr>
            </w:pPr>
          </w:p>
        </w:tc>
        <w:tc>
          <w:tcPr>
            <w:tcW w:w="934" w:type="dxa"/>
            <w:vMerge/>
            <w:tcBorders>
              <w:right w:val="single" w:sz="4" w:space="0" w:color="auto"/>
            </w:tcBorders>
            <w:vAlign w:val="center"/>
          </w:tcPr>
          <w:p w14:paraId="0AB557C7" w14:textId="77777777" w:rsidR="009C61CE" w:rsidRDefault="009C61CE">
            <w:pPr>
              <w:snapToGrid w:val="0"/>
              <w:spacing w:line="360" w:lineRule="auto"/>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9F529FC" w14:textId="77777777" w:rsidR="009C61CE" w:rsidRDefault="00000000">
            <w:pPr>
              <w:widowControl/>
              <w:snapToGrid w:val="0"/>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pacing w:val="-7"/>
                <w:sz w:val="24"/>
                <w:szCs w:val="24"/>
              </w:rPr>
              <w:t>备选投标方案</w:t>
            </w:r>
          </w:p>
        </w:tc>
        <w:tc>
          <w:tcPr>
            <w:tcW w:w="6808" w:type="dxa"/>
            <w:tcBorders>
              <w:top w:val="single" w:sz="4" w:space="0" w:color="auto"/>
              <w:left w:val="single" w:sz="4" w:space="0" w:color="auto"/>
              <w:bottom w:val="single" w:sz="4" w:space="0" w:color="auto"/>
            </w:tcBorders>
            <w:vAlign w:val="center"/>
          </w:tcPr>
          <w:p w14:paraId="7D588754" w14:textId="77777777" w:rsidR="009C61CE" w:rsidRDefault="00000000">
            <w:pPr>
              <w:widowControl/>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不接受备选投标方案</w:t>
            </w:r>
            <w:r>
              <w:rPr>
                <w:rFonts w:asciiTheme="minorEastAsia" w:eastAsiaTheme="minorEastAsia" w:hAnsiTheme="minorEastAsia" w:cs="宋体" w:hint="eastAsia"/>
                <w:sz w:val="24"/>
                <w:szCs w:val="24"/>
              </w:rPr>
              <w:t>；</w:t>
            </w:r>
          </w:p>
        </w:tc>
      </w:tr>
      <w:tr w:rsidR="009C61CE" w14:paraId="3030BE1C" w14:textId="77777777">
        <w:trPr>
          <w:trHeight w:val="20"/>
          <w:jc w:val="center"/>
        </w:trPr>
        <w:tc>
          <w:tcPr>
            <w:tcW w:w="938" w:type="dxa"/>
            <w:vMerge/>
            <w:tcBorders>
              <w:top w:val="nil"/>
              <w:bottom w:val="single" w:sz="4" w:space="0" w:color="auto"/>
              <w:right w:val="single" w:sz="4" w:space="0" w:color="auto"/>
            </w:tcBorders>
            <w:vAlign w:val="center"/>
          </w:tcPr>
          <w:p w14:paraId="3D9A5063" w14:textId="77777777" w:rsidR="009C61CE" w:rsidRDefault="009C61CE">
            <w:pPr>
              <w:snapToGrid w:val="0"/>
              <w:spacing w:line="360" w:lineRule="auto"/>
              <w:rPr>
                <w:rFonts w:asciiTheme="minorEastAsia" w:eastAsiaTheme="minorEastAsia" w:hAnsiTheme="minorEastAsia" w:cs="宋体"/>
                <w:sz w:val="24"/>
                <w:szCs w:val="24"/>
              </w:rPr>
            </w:pPr>
          </w:p>
        </w:tc>
        <w:tc>
          <w:tcPr>
            <w:tcW w:w="934" w:type="dxa"/>
            <w:vMerge/>
            <w:tcBorders>
              <w:right w:val="single" w:sz="4" w:space="0" w:color="auto"/>
            </w:tcBorders>
            <w:vAlign w:val="center"/>
          </w:tcPr>
          <w:p w14:paraId="640ACCEA" w14:textId="77777777" w:rsidR="009C61CE" w:rsidRDefault="009C61CE">
            <w:pPr>
              <w:snapToGrid w:val="0"/>
              <w:spacing w:line="360" w:lineRule="auto"/>
              <w:rPr>
                <w:rFonts w:asciiTheme="minorEastAsia" w:eastAsiaTheme="minorEastAsia" w:hAnsiTheme="minorEastAsia" w:cs="宋体"/>
                <w:sz w:val="24"/>
                <w:szCs w:val="24"/>
              </w:rPr>
            </w:pPr>
          </w:p>
        </w:tc>
        <w:tc>
          <w:tcPr>
            <w:tcW w:w="1703" w:type="dxa"/>
            <w:tcBorders>
              <w:top w:val="single" w:sz="4" w:space="0" w:color="auto"/>
              <w:left w:val="single" w:sz="4" w:space="0" w:color="auto"/>
              <w:right w:val="single" w:sz="4" w:space="0" w:color="auto"/>
            </w:tcBorders>
            <w:vAlign w:val="center"/>
          </w:tcPr>
          <w:p w14:paraId="0D641CE1"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投标人机器码</w:t>
            </w:r>
          </w:p>
        </w:tc>
        <w:tc>
          <w:tcPr>
            <w:tcW w:w="6808" w:type="dxa"/>
            <w:tcBorders>
              <w:top w:val="single" w:sz="4" w:space="0" w:color="auto"/>
              <w:left w:val="single" w:sz="4" w:space="0" w:color="auto"/>
            </w:tcBorders>
            <w:vAlign w:val="center"/>
          </w:tcPr>
          <w:p w14:paraId="54B49E7B"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投标人与本项目其他投标人加密打包投标文件电脑机器特征码一致的(以广州公共资源交易中心评标系统的检索信息为准)将被否决。</w:t>
            </w:r>
          </w:p>
        </w:tc>
      </w:tr>
      <w:tr w:rsidR="009C61CE" w14:paraId="32C24B9A" w14:textId="77777777">
        <w:trPr>
          <w:trHeight w:val="20"/>
          <w:jc w:val="center"/>
        </w:trPr>
        <w:tc>
          <w:tcPr>
            <w:tcW w:w="938" w:type="dxa"/>
            <w:vMerge w:val="restart"/>
            <w:tcBorders>
              <w:top w:val="single" w:sz="4" w:space="0" w:color="auto"/>
              <w:right w:val="single" w:sz="4" w:space="0" w:color="auto"/>
            </w:tcBorders>
            <w:vAlign w:val="center"/>
          </w:tcPr>
          <w:p w14:paraId="58FA0173"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2.1.2</w:t>
            </w:r>
          </w:p>
        </w:tc>
        <w:tc>
          <w:tcPr>
            <w:tcW w:w="934" w:type="dxa"/>
            <w:vMerge w:val="restart"/>
            <w:tcBorders>
              <w:top w:val="single" w:sz="4" w:space="0" w:color="auto"/>
              <w:left w:val="single" w:sz="4" w:space="0" w:color="auto"/>
              <w:right w:val="single" w:sz="4" w:space="0" w:color="auto"/>
            </w:tcBorders>
            <w:vAlign w:val="center"/>
          </w:tcPr>
          <w:p w14:paraId="0A168B59"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资格评审标准</w:t>
            </w:r>
          </w:p>
        </w:tc>
        <w:tc>
          <w:tcPr>
            <w:tcW w:w="1703" w:type="dxa"/>
            <w:tcBorders>
              <w:top w:val="single" w:sz="4" w:space="0" w:color="auto"/>
              <w:left w:val="single" w:sz="4" w:space="0" w:color="auto"/>
              <w:bottom w:val="single" w:sz="4" w:space="0" w:color="auto"/>
              <w:right w:val="single" w:sz="4" w:space="0" w:color="auto"/>
            </w:tcBorders>
            <w:vAlign w:val="center"/>
          </w:tcPr>
          <w:p w14:paraId="1DEC7E65" w14:textId="77777777" w:rsidR="009C61CE" w:rsidRDefault="00000000">
            <w:pPr>
              <w:widowControl/>
              <w:snapToGrid w:val="0"/>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营业执照和组织机构代码证</w:t>
            </w:r>
          </w:p>
        </w:tc>
        <w:tc>
          <w:tcPr>
            <w:tcW w:w="6808" w:type="dxa"/>
            <w:tcBorders>
              <w:top w:val="single" w:sz="4" w:space="0" w:color="auto"/>
              <w:left w:val="single" w:sz="4" w:space="0" w:color="auto"/>
              <w:bottom w:val="single" w:sz="4" w:space="0" w:color="auto"/>
            </w:tcBorders>
            <w:vAlign w:val="center"/>
          </w:tcPr>
          <w:p w14:paraId="14B9B0DA" w14:textId="77777777" w:rsidR="009C61CE" w:rsidRDefault="00000000">
            <w:pPr>
              <w:widowControl/>
              <w:snapToGrid w:val="0"/>
              <w:spacing w:line="360" w:lineRule="auto"/>
              <w:ind w:rightChars="34" w:right="71"/>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符合第二章“投标人须知”第3.5.1项规定</w:t>
            </w:r>
          </w:p>
        </w:tc>
      </w:tr>
      <w:tr w:rsidR="009C61CE" w14:paraId="198C6314" w14:textId="77777777">
        <w:trPr>
          <w:trHeight w:val="20"/>
          <w:jc w:val="center"/>
        </w:trPr>
        <w:tc>
          <w:tcPr>
            <w:tcW w:w="938" w:type="dxa"/>
            <w:vMerge/>
            <w:tcBorders>
              <w:right w:val="single" w:sz="4" w:space="0" w:color="auto"/>
            </w:tcBorders>
            <w:vAlign w:val="center"/>
          </w:tcPr>
          <w:p w14:paraId="62DB1375"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09865868"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right w:val="single" w:sz="4" w:space="0" w:color="auto"/>
            </w:tcBorders>
            <w:vAlign w:val="center"/>
          </w:tcPr>
          <w:p w14:paraId="01FA4CA6" w14:textId="77777777" w:rsidR="009C61CE" w:rsidRDefault="00000000">
            <w:pPr>
              <w:widowControl/>
              <w:snapToGrid w:val="0"/>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资质要求</w:t>
            </w:r>
          </w:p>
        </w:tc>
        <w:tc>
          <w:tcPr>
            <w:tcW w:w="6808" w:type="dxa"/>
            <w:tcBorders>
              <w:top w:val="single" w:sz="4" w:space="0" w:color="auto"/>
              <w:left w:val="single" w:sz="4" w:space="0" w:color="auto"/>
              <w:bottom w:val="single" w:sz="4" w:space="0" w:color="auto"/>
            </w:tcBorders>
            <w:vAlign w:val="center"/>
          </w:tcPr>
          <w:p w14:paraId="7A5B3EFD" w14:textId="77777777" w:rsidR="009C61CE" w:rsidRDefault="00000000">
            <w:pPr>
              <w:widowControl/>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符合第二章“投标人须知”第1.4.1项规定</w:t>
            </w:r>
          </w:p>
        </w:tc>
      </w:tr>
      <w:tr w:rsidR="009C61CE" w14:paraId="74CBD869" w14:textId="77777777">
        <w:trPr>
          <w:trHeight w:val="20"/>
          <w:jc w:val="center"/>
        </w:trPr>
        <w:tc>
          <w:tcPr>
            <w:tcW w:w="938" w:type="dxa"/>
            <w:vMerge/>
            <w:tcBorders>
              <w:right w:val="single" w:sz="4" w:space="0" w:color="auto"/>
            </w:tcBorders>
            <w:vAlign w:val="center"/>
          </w:tcPr>
          <w:p w14:paraId="39C1C7B7"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5A177BF7"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right w:val="single" w:sz="4" w:space="0" w:color="auto"/>
            </w:tcBorders>
            <w:vAlign w:val="center"/>
          </w:tcPr>
          <w:p w14:paraId="51FB8D51" w14:textId="77777777" w:rsidR="009C61CE" w:rsidRDefault="00000000">
            <w:pPr>
              <w:widowControl/>
              <w:snapToGrid w:val="0"/>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总监理工程师</w:t>
            </w:r>
          </w:p>
        </w:tc>
        <w:tc>
          <w:tcPr>
            <w:tcW w:w="6808" w:type="dxa"/>
            <w:tcBorders>
              <w:top w:val="single" w:sz="4" w:space="0" w:color="auto"/>
              <w:left w:val="single" w:sz="4" w:space="0" w:color="auto"/>
              <w:bottom w:val="single" w:sz="4" w:space="0" w:color="auto"/>
            </w:tcBorders>
            <w:vAlign w:val="center"/>
          </w:tcPr>
          <w:p w14:paraId="3A694D6B" w14:textId="77777777" w:rsidR="009C61CE" w:rsidRDefault="00000000">
            <w:pPr>
              <w:widowControl/>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符合第二章“投标人须知”第1.4.1项规定</w:t>
            </w:r>
          </w:p>
        </w:tc>
      </w:tr>
      <w:tr w:rsidR="009C61CE" w14:paraId="54292518" w14:textId="77777777">
        <w:trPr>
          <w:trHeight w:val="20"/>
          <w:jc w:val="center"/>
        </w:trPr>
        <w:tc>
          <w:tcPr>
            <w:tcW w:w="938" w:type="dxa"/>
            <w:vMerge/>
            <w:tcBorders>
              <w:right w:val="single" w:sz="4" w:space="0" w:color="auto"/>
            </w:tcBorders>
            <w:vAlign w:val="center"/>
          </w:tcPr>
          <w:p w14:paraId="4B3A2C7B"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11C939BC"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FB8ACF9" w14:textId="77777777" w:rsidR="009C61CE" w:rsidRDefault="00000000">
            <w:pPr>
              <w:widowControl/>
              <w:snapToGrid w:val="0"/>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其他要求</w:t>
            </w:r>
          </w:p>
        </w:tc>
        <w:tc>
          <w:tcPr>
            <w:tcW w:w="6808" w:type="dxa"/>
            <w:tcBorders>
              <w:top w:val="single" w:sz="4" w:space="0" w:color="auto"/>
              <w:left w:val="single" w:sz="4" w:space="0" w:color="auto"/>
              <w:bottom w:val="single" w:sz="4" w:space="0" w:color="auto"/>
            </w:tcBorders>
            <w:vAlign w:val="center"/>
          </w:tcPr>
          <w:p w14:paraId="1AD0B7D5" w14:textId="77777777" w:rsidR="009C61CE" w:rsidRDefault="00000000">
            <w:pPr>
              <w:widowControl/>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符合第二章“投标人须知”第1.4.1项规定；</w:t>
            </w:r>
          </w:p>
        </w:tc>
      </w:tr>
      <w:tr w:rsidR="009C61CE" w14:paraId="1030AC76" w14:textId="77777777">
        <w:trPr>
          <w:trHeight w:val="20"/>
          <w:jc w:val="center"/>
        </w:trPr>
        <w:tc>
          <w:tcPr>
            <w:tcW w:w="938" w:type="dxa"/>
            <w:vMerge/>
            <w:tcBorders>
              <w:right w:val="single" w:sz="4" w:space="0" w:color="auto"/>
            </w:tcBorders>
            <w:vAlign w:val="center"/>
          </w:tcPr>
          <w:p w14:paraId="4980E4D5"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70D7946B"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1965D34C" w14:textId="77777777" w:rsidR="009C61CE" w:rsidRDefault="00000000">
            <w:pPr>
              <w:widowControl/>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联合体投标人</w:t>
            </w:r>
          </w:p>
        </w:tc>
        <w:tc>
          <w:tcPr>
            <w:tcW w:w="6808" w:type="dxa"/>
            <w:tcBorders>
              <w:top w:val="single" w:sz="4" w:space="0" w:color="auto"/>
              <w:left w:val="single" w:sz="4" w:space="0" w:color="auto"/>
              <w:bottom w:val="single" w:sz="4" w:space="0" w:color="auto"/>
            </w:tcBorders>
            <w:vAlign w:val="center"/>
          </w:tcPr>
          <w:p w14:paraId="7267B8FD" w14:textId="77777777" w:rsidR="009C61CE" w:rsidRDefault="00000000">
            <w:pPr>
              <w:widowControl/>
              <w:snapToGrid w:val="0"/>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不接受联合体投标。</w:t>
            </w:r>
          </w:p>
        </w:tc>
      </w:tr>
      <w:tr w:rsidR="009C61CE" w14:paraId="4795FC80" w14:textId="77777777">
        <w:trPr>
          <w:trHeight w:val="20"/>
          <w:jc w:val="center"/>
        </w:trPr>
        <w:tc>
          <w:tcPr>
            <w:tcW w:w="938" w:type="dxa"/>
            <w:vMerge/>
            <w:tcBorders>
              <w:bottom w:val="single" w:sz="4" w:space="0" w:color="auto"/>
              <w:right w:val="single" w:sz="4" w:space="0" w:color="auto"/>
            </w:tcBorders>
            <w:vAlign w:val="center"/>
          </w:tcPr>
          <w:p w14:paraId="3654E9BC"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bottom w:val="single" w:sz="4" w:space="0" w:color="auto"/>
              <w:right w:val="single" w:sz="4" w:space="0" w:color="auto"/>
            </w:tcBorders>
            <w:vAlign w:val="center"/>
          </w:tcPr>
          <w:p w14:paraId="729793FB"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C14F759" w14:textId="77777777" w:rsidR="009C61CE" w:rsidRDefault="00000000">
            <w:pPr>
              <w:widowControl/>
              <w:snapToGrid w:val="0"/>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不存在禁止投标的情形</w:t>
            </w:r>
          </w:p>
        </w:tc>
        <w:tc>
          <w:tcPr>
            <w:tcW w:w="6808" w:type="dxa"/>
            <w:tcBorders>
              <w:top w:val="single" w:sz="4" w:space="0" w:color="auto"/>
              <w:left w:val="single" w:sz="4" w:space="0" w:color="auto"/>
              <w:bottom w:val="single" w:sz="4" w:space="0" w:color="auto"/>
            </w:tcBorders>
            <w:vAlign w:val="center"/>
          </w:tcPr>
          <w:p w14:paraId="0B61F238" w14:textId="77777777" w:rsidR="009C61CE" w:rsidRDefault="00000000">
            <w:pPr>
              <w:widowControl/>
              <w:snapToGrid w:val="0"/>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不存在第二章“投标人须知”第 1.4.3 项规定的任何一种情形</w:t>
            </w:r>
          </w:p>
        </w:tc>
      </w:tr>
      <w:tr w:rsidR="009C61CE" w14:paraId="46F14E10" w14:textId="77777777">
        <w:trPr>
          <w:trHeight w:val="20"/>
          <w:jc w:val="center"/>
        </w:trPr>
        <w:tc>
          <w:tcPr>
            <w:tcW w:w="938" w:type="dxa"/>
            <w:vMerge w:val="restart"/>
            <w:tcBorders>
              <w:top w:val="single" w:sz="4" w:space="0" w:color="auto"/>
              <w:right w:val="single" w:sz="4" w:space="0" w:color="auto"/>
            </w:tcBorders>
            <w:vAlign w:val="center"/>
          </w:tcPr>
          <w:p w14:paraId="60049024"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2.1.3</w:t>
            </w:r>
          </w:p>
        </w:tc>
        <w:tc>
          <w:tcPr>
            <w:tcW w:w="934" w:type="dxa"/>
            <w:vMerge w:val="restart"/>
            <w:tcBorders>
              <w:top w:val="single" w:sz="4" w:space="0" w:color="auto"/>
              <w:left w:val="single" w:sz="4" w:space="0" w:color="auto"/>
              <w:right w:val="single" w:sz="4" w:space="0" w:color="auto"/>
            </w:tcBorders>
            <w:vAlign w:val="center"/>
          </w:tcPr>
          <w:p w14:paraId="2A1AA685"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响应性评审标准</w:t>
            </w:r>
          </w:p>
        </w:tc>
        <w:tc>
          <w:tcPr>
            <w:tcW w:w="1703" w:type="dxa"/>
            <w:tcBorders>
              <w:top w:val="single" w:sz="4" w:space="0" w:color="auto"/>
              <w:left w:val="single" w:sz="4" w:space="0" w:color="auto"/>
              <w:bottom w:val="single" w:sz="4" w:space="0" w:color="auto"/>
              <w:right w:val="single" w:sz="4" w:space="0" w:color="auto"/>
            </w:tcBorders>
            <w:vAlign w:val="center"/>
          </w:tcPr>
          <w:p w14:paraId="5B73164E"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投标文件</w:t>
            </w:r>
          </w:p>
        </w:tc>
        <w:tc>
          <w:tcPr>
            <w:tcW w:w="6808" w:type="dxa"/>
            <w:tcBorders>
              <w:top w:val="single" w:sz="4" w:space="0" w:color="auto"/>
              <w:left w:val="single" w:sz="4" w:space="0" w:color="auto"/>
              <w:bottom w:val="single" w:sz="4" w:space="0" w:color="auto"/>
            </w:tcBorders>
            <w:vAlign w:val="center"/>
          </w:tcPr>
          <w:p w14:paraId="692B8DF1"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投标文件所列投标人名称、总监理工程师与投标登记时一致；</w:t>
            </w:r>
          </w:p>
        </w:tc>
      </w:tr>
      <w:tr w:rsidR="009C61CE" w14:paraId="7056B088" w14:textId="77777777">
        <w:trPr>
          <w:trHeight w:val="20"/>
          <w:jc w:val="center"/>
        </w:trPr>
        <w:tc>
          <w:tcPr>
            <w:tcW w:w="938" w:type="dxa"/>
            <w:vMerge/>
            <w:tcBorders>
              <w:right w:val="single" w:sz="4" w:space="0" w:color="auto"/>
            </w:tcBorders>
            <w:vAlign w:val="center"/>
          </w:tcPr>
          <w:p w14:paraId="324C8ACA"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3D752C18"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53295DD9"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投标报价</w:t>
            </w:r>
          </w:p>
        </w:tc>
        <w:tc>
          <w:tcPr>
            <w:tcW w:w="6808" w:type="dxa"/>
            <w:tcBorders>
              <w:top w:val="single" w:sz="4" w:space="0" w:color="auto"/>
              <w:left w:val="single" w:sz="4" w:space="0" w:color="auto"/>
              <w:bottom w:val="single" w:sz="4" w:space="0" w:color="auto"/>
            </w:tcBorders>
            <w:vAlign w:val="center"/>
          </w:tcPr>
          <w:p w14:paraId="75023275"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符合第二章“投标人须知”第 3.2 款规定进行投标报价的；对同一招标项目没有出现两个或以上的投标报价，且修正无依据；</w:t>
            </w:r>
          </w:p>
        </w:tc>
      </w:tr>
      <w:tr w:rsidR="009C61CE" w14:paraId="51E07CF7" w14:textId="77777777">
        <w:trPr>
          <w:trHeight w:val="20"/>
          <w:jc w:val="center"/>
        </w:trPr>
        <w:tc>
          <w:tcPr>
            <w:tcW w:w="938" w:type="dxa"/>
            <w:vMerge/>
            <w:tcBorders>
              <w:right w:val="single" w:sz="4" w:space="0" w:color="auto"/>
            </w:tcBorders>
            <w:vAlign w:val="center"/>
          </w:tcPr>
          <w:p w14:paraId="48BF3F53"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6BED3EF9"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0795BEE9"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投标内容</w:t>
            </w:r>
          </w:p>
        </w:tc>
        <w:tc>
          <w:tcPr>
            <w:tcW w:w="6808" w:type="dxa"/>
            <w:tcBorders>
              <w:top w:val="single" w:sz="4" w:space="0" w:color="auto"/>
              <w:left w:val="single" w:sz="4" w:space="0" w:color="auto"/>
              <w:bottom w:val="single" w:sz="4" w:space="0" w:color="auto"/>
            </w:tcBorders>
            <w:vAlign w:val="center"/>
          </w:tcPr>
          <w:p w14:paraId="16C9AC37"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符合第二章“投标人须知”第1.3.1项规定；</w:t>
            </w:r>
          </w:p>
        </w:tc>
      </w:tr>
      <w:tr w:rsidR="009C61CE" w14:paraId="1FBC2FD4" w14:textId="77777777">
        <w:trPr>
          <w:trHeight w:val="20"/>
          <w:jc w:val="center"/>
        </w:trPr>
        <w:tc>
          <w:tcPr>
            <w:tcW w:w="938" w:type="dxa"/>
            <w:vMerge/>
            <w:tcBorders>
              <w:right w:val="single" w:sz="4" w:space="0" w:color="auto"/>
            </w:tcBorders>
            <w:vAlign w:val="center"/>
          </w:tcPr>
          <w:p w14:paraId="2C26F868"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6E147E1A"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2336A0DC"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服务期限</w:t>
            </w:r>
          </w:p>
        </w:tc>
        <w:tc>
          <w:tcPr>
            <w:tcW w:w="6808" w:type="dxa"/>
            <w:tcBorders>
              <w:top w:val="single" w:sz="4" w:space="0" w:color="auto"/>
              <w:left w:val="single" w:sz="4" w:space="0" w:color="auto"/>
              <w:bottom w:val="single" w:sz="4" w:space="0" w:color="auto"/>
            </w:tcBorders>
            <w:vAlign w:val="center"/>
          </w:tcPr>
          <w:p w14:paraId="01C5E3AE"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符合第二章“投标人须知”第1.3.2项规定；</w:t>
            </w:r>
          </w:p>
        </w:tc>
      </w:tr>
      <w:tr w:rsidR="009C61CE" w14:paraId="3C31E53E" w14:textId="77777777">
        <w:trPr>
          <w:trHeight w:val="20"/>
          <w:jc w:val="center"/>
        </w:trPr>
        <w:tc>
          <w:tcPr>
            <w:tcW w:w="938" w:type="dxa"/>
            <w:vMerge/>
            <w:tcBorders>
              <w:right w:val="single" w:sz="4" w:space="0" w:color="auto"/>
            </w:tcBorders>
            <w:vAlign w:val="center"/>
          </w:tcPr>
          <w:p w14:paraId="1183928A"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7F997D4A" w14:textId="77777777" w:rsidR="009C61CE" w:rsidRDefault="009C61CE">
            <w:pPr>
              <w:snapToGrid w:val="0"/>
              <w:spacing w:line="360" w:lineRule="auto"/>
              <w:jc w:val="center"/>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E6872D3"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质量标准</w:t>
            </w:r>
          </w:p>
        </w:tc>
        <w:tc>
          <w:tcPr>
            <w:tcW w:w="6808" w:type="dxa"/>
            <w:tcBorders>
              <w:top w:val="single" w:sz="4" w:space="0" w:color="auto"/>
              <w:left w:val="single" w:sz="4" w:space="0" w:color="auto"/>
              <w:bottom w:val="single" w:sz="4" w:space="0" w:color="auto"/>
            </w:tcBorders>
            <w:vAlign w:val="center"/>
          </w:tcPr>
          <w:p w14:paraId="4809D4B4"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符合第二章“投标人须知”第1.3.3项规定；</w:t>
            </w:r>
          </w:p>
        </w:tc>
      </w:tr>
      <w:tr w:rsidR="009C61CE" w14:paraId="595C6A21" w14:textId="77777777">
        <w:trPr>
          <w:trHeight w:val="20"/>
          <w:jc w:val="center"/>
        </w:trPr>
        <w:tc>
          <w:tcPr>
            <w:tcW w:w="938" w:type="dxa"/>
            <w:vMerge/>
            <w:tcBorders>
              <w:right w:val="single" w:sz="4" w:space="0" w:color="auto"/>
            </w:tcBorders>
            <w:vAlign w:val="center"/>
          </w:tcPr>
          <w:p w14:paraId="61344BEB" w14:textId="77777777" w:rsidR="009C61CE" w:rsidRDefault="009C61CE">
            <w:pPr>
              <w:snapToGrid w:val="0"/>
              <w:spacing w:line="360" w:lineRule="auto"/>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2E5172C1" w14:textId="77777777" w:rsidR="009C61CE" w:rsidRDefault="009C61CE">
            <w:pPr>
              <w:snapToGrid w:val="0"/>
              <w:spacing w:line="360" w:lineRule="auto"/>
              <w:rPr>
                <w:rFonts w:asciiTheme="minorEastAsia" w:eastAsiaTheme="minorEastAsia" w:hAnsiTheme="minorEastAsia" w:cs="宋体"/>
                <w:sz w:val="24"/>
                <w:szCs w:val="24"/>
              </w:rPr>
            </w:pPr>
          </w:p>
        </w:tc>
        <w:tc>
          <w:tcPr>
            <w:tcW w:w="1703" w:type="dxa"/>
            <w:tcBorders>
              <w:top w:val="single" w:sz="4" w:space="0" w:color="auto"/>
              <w:left w:val="single" w:sz="4" w:space="0" w:color="auto"/>
              <w:bottom w:val="single" w:sz="4" w:space="0" w:color="auto"/>
              <w:right w:val="single" w:sz="4" w:space="0" w:color="auto"/>
            </w:tcBorders>
          </w:tcPr>
          <w:p w14:paraId="05AC1DAC"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投标有效期</w:t>
            </w:r>
          </w:p>
        </w:tc>
        <w:tc>
          <w:tcPr>
            <w:tcW w:w="6808" w:type="dxa"/>
            <w:tcBorders>
              <w:top w:val="single" w:sz="4" w:space="0" w:color="auto"/>
              <w:left w:val="single" w:sz="4" w:space="0" w:color="auto"/>
              <w:bottom w:val="single" w:sz="4" w:space="0" w:color="auto"/>
            </w:tcBorders>
          </w:tcPr>
          <w:p w14:paraId="36FB14DE"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符合第二章“投标人须知”第3.3.1项规定；</w:t>
            </w:r>
          </w:p>
        </w:tc>
      </w:tr>
      <w:tr w:rsidR="009C61CE" w14:paraId="76EB972E" w14:textId="77777777">
        <w:trPr>
          <w:trHeight w:val="20"/>
          <w:jc w:val="center"/>
        </w:trPr>
        <w:tc>
          <w:tcPr>
            <w:tcW w:w="938" w:type="dxa"/>
            <w:vMerge/>
            <w:tcBorders>
              <w:right w:val="single" w:sz="4" w:space="0" w:color="auto"/>
            </w:tcBorders>
            <w:vAlign w:val="center"/>
          </w:tcPr>
          <w:p w14:paraId="496059E4" w14:textId="77777777" w:rsidR="009C61CE" w:rsidRDefault="009C61CE">
            <w:pPr>
              <w:snapToGrid w:val="0"/>
              <w:spacing w:line="360" w:lineRule="auto"/>
              <w:rPr>
                <w:rFonts w:asciiTheme="minorEastAsia" w:eastAsiaTheme="minorEastAsia" w:hAnsiTheme="minorEastAsia" w:cs="宋体"/>
                <w:sz w:val="24"/>
                <w:szCs w:val="24"/>
              </w:rPr>
            </w:pPr>
          </w:p>
        </w:tc>
        <w:tc>
          <w:tcPr>
            <w:tcW w:w="934" w:type="dxa"/>
            <w:vMerge/>
            <w:tcBorders>
              <w:left w:val="single" w:sz="4" w:space="0" w:color="auto"/>
              <w:right w:val="single" w:sz="4" w:space="0" w:color="auto"/>
            </w:tcBorders>
            <w:vAlign w:val="center"/>
          </w:tcPr>
          <w:p w14:paraId="10655ADF" w14:textId="77777777" w:rsidR="009C61CE" w:rsidRDefault="009C61CE">
            <w:pPr>
              <w:snapToGrid w:val="0"/>
              <w:spacing w:line="360" w:lineRule="auto"/>
              <w:rPr>
                <w:rFonts w:asciiTheme="minorEastAsia" w:eastAsiaTheme="minorEastAsia" w:hAnsiTheme="minorEastAsia" w:cs="宋体"/>
                <w:sz w:val="24"/>
                <w:szCs w:val="24"/>
              </w:rPr>
            </w:pPr>
          </w:p>
        </w:tc>
        <w:tc>
          <w:tcPr>
            <w:tcW w:w="1703" w:type="dxa"/>
            <w:tcBorders>
              <w:top w:val="single" w:sz="4" w:space="0" w:color="auto"/>
              <w:left w:val="single" w:sz="4" w:space="0" w:color="auto"/>
              <w:right w:val="single" w:sz="4" w:space="0" w:color="auto"/>
            </w:tcBorders>
            <w:vAlign w:val="center"/>
          </w:tcPr>
          <w:p w14:paraId="1B5BC4BA" w14:textId="77777777" w:rsidR="009C61CE" w:rsidRDefault="00000000">
            <w:pPr>
              <w:widowControl/>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串通投标情形</w:t>
            </w:r>
          </w:p>
        </w:tc>
        <w:tc>
          <w:tcPr>
            <w:tcW w:w="6808" w:type="dxa"/>
            <w:tcBorders>
              <w:top w:val="single" w:sz="4" w:space="0" w:color="auto"/>
              <w:left w:val="single" w:sz="4" w:space="0" w:color="auto"/>
            </w:tcBorders>
          </w:tcPr>
          <w:p w14:paraId="2A96D163" w14:textId="77777777" w:rsidR="009C61CE" w:rsidRDefault="00000000">
            <w:pPr>
              <w:widowControl/>
              <w:snapToGrid w:val="0"/>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不存在串通投标情形（串通投标情形以《中华人民共和国招标投标法实施条例》的规定为准）。</w:t>
            </w:r>
          </w:p>
        </w:tc>
      </w:tr>
      <w:tr w:rsidR="009C61CE" w14:paraId="50AD8618" w14:textId="77777777">
        <w:trPr>
          <w:trHeight w:val="20"/>
          <w:jc w:val="center"/>
        </w:trPr>
        <w:tc>
          <w:tcPr>
            <w:tcW w:w="1872" w:type="dxa"/>
            <w:gridSpan w:val="2"/>
            <w:tcBorders>
              <w:top w:val="single" w:sz="4" w:space="0" w:color="auto"/>
              <w:bottom w:val="single" w:sz="4" w:space="0" w:color="auto"/>
              <w:right w:val="single" w:sz="4" w:space="0" w:color="auto"/>
            </w:tcBorders>
            <w:vAlign w:val="center"/>
          </w:tcPr>
          <w:p w14:paraId="4713C635" w14:textId="77777777" w:rsidR="009C61CE" w:rsidRDefault="00000000">
            <w:pPr>
              <w:snapToGrid w:val="0"/>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条款号</w:t>
            </w:r>
          </w:p>
        </w:tc>
        <w:tc>
          <w:tcPr>
            <w:tcW w:w="1703" w:type="dxa"/>
            <w:tcBorders>
              <w:top w:val="single" w:sz="4" w:space="0" w:color="auto"/>
              <w:left w:val="single" w:sz="4" w:space="0" w:color="auto"/>
              <w:bottom w:val="single" w:sz="4" w:space="0" w:color="auto"/>
              <w:right w:val="single" w:sz="4" w:space="0" w:color="auto"/>
            </w:tcBorders>
            <w:vAlign w:val="center"/>
          </w:tcPr>
          <w:p w14:paraId="5CA7BAE4" w14:textId="77777777" w:rsidR="009C61CE" w:rsidRDefault="00000000">
            <w:pPr>
              <w:snapToGrid w:val="0"/>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条款内容</w:t>
            </w:r>
          </w:p>
        </w:tc>
        <w:tc>
          <w:tcPr>
            <w:tcW w:w="6808" w:type="dxa"/>
            <w:tcBorders>
              <w:top w:val="single" w:sz="4" w:space="0" w:color="auto"/>
              <w:left w:val="single" w:sz="4" w:space="0" w:color="auto"/>
              <w:bottom w:val="single" w:sz="4" w:space="0" w:color="auto"/>
            </w:tcBorders>
            <w:vAlign w:val="center"/>
          </w:tcPr>
          <w:p w14:paraId="29B99C4A" w14:textId="77777777" w:rsidR="009C61CE" w:rsidRDefault="00000000">
            <w:pPr>
              <w:snapToGrid w:val="0"/>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编列内容</w:t>
            </w:r>
          </w:p>
        </w:tc>
      </w:tr>
      <w:tr w:rsidR="009C61CE" w14:paraId="4AF56A9B" w14:textId="77777777">
        <w:trPr>
          <w:trHeight w:val="20"/>
          <w:jc w:val="center"/>
        </w:trPr>
        <w:tc>
          <w:tcPr>
            <w:tcW w:w="1872" w:type="dxa"/>
            <w:gridSpan w:val="2"/>
            <w:tcBorders>
              <w:bottom w:val="single" w:sz="4" w:space="0" w:color="auto"/>
              <w:right w:val="single" w:sz="4" w:space="0" w:color="auto"/>
            </w:tcBorders>
            <w:vAlign w:val="center"/>
          </w:tcPr>
          <w:p w14:paraId="2BFE1DF0"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2.2.1</w:t>
            </w:r>
          </w:p>
        </w:tc>
        <w:tc>
          <w:tcPr>
            <w:tcW w:w="1703" w:type="dxa"/>
            <w:tcBorders>
              <w:top w:val="single" w:sz="4" w:space="0" w:color="auto"/>
              <w:left w:val="single" w:sz="4" w:space="0" w:color="auto"/>
              <w:bottom w:val="single" w:sz="4" w:space="0" w:color="auto"/>
              <w:right w:val="single" w:sz="4" w:space="0" w:color="auto"/>
            </w:tcBorders>
            <w:vAlign w:val="center"/>
          </w:tcPr>
          <w:p w14:paraId="4ECF4426"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分值构成</w:t>
            </w:r>
          </w:p>
          <w:p w14:paraId="007635FB"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(总分100分)</w:t>
            </w:r>
          </w:p>
        </w:tc>
        <w:tc>
          <w:tcPr>
            <w:tcW w:w="6808" w:type="dxa"/>
            <w:tcBorders>
              <w:top w:val="single" w:sz="4" w:space="0" w:color="auto"/>
              <w:left w:val="single" w:sz="4" w:space="0" w:color="auto"/>
              <w:bottom w:val="single" w:sz="4" w:space="0" w:color="auto"/>
            </w:tcBorders>
            <w:vAlign w:val="center"/>
          </w:tcPr>
          <w:p w14:paraId="52019F4C"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资信业绩部分：40分</w:t>
            </w:r>
          </w:p>
          <w:p w14:paraId="2348FA88"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监理大纲部分：30分</w:t>
            </w:r>
          </w:p>
          <w:p w14:paraId="41C00321"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投标报价：10分</w:t>
            </w:r>
          </w:p>
          <w:p w14:paraId="7E44ED04" w14:textId="77777777" w:rsidR="009C61CE" w:rsidRDefault="00000000">
            <w:pPr>
              <w:pStyle w:val="1"/>
              <w:snapToGrid w:val="0"/>
              <w:spacing w:before="0" w:after="0" w:line="360" w:lineRule="auto"/>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其他评分因素：诚信综合评价：20分</w:t>
            </w:r>
            <w:bookmarkStart w:id="358" w:name="_Toc134715439"/>
          </w:p>
          <w:p w14:paraId="35459F1A" w14:textId="77777777" w:rsidR="009C61CE" w:rsidRDefault="00000000">
            <w:pPr>
              <w:pStyle w:val="1"/>
              <w:snapToGrid w:val="0"/>
              <w:spacing w:before="0" w:after="0" w:line="360" w:lineRule="auto"/>
              <w:rPr>
                <w:rFonts w:asciiTheme="minorEastAsia" w:eastAsiaTheme="minorEastAsia" w:hAnsiTheme="minorEastAsia" w:cs="宋体"/>
                <w:b w:val="0"/>
                <w:bCs w:val="0"/>
                <w:sz w:val="24"/>
                <w:szCs w:val="24"/>
              </w:rPr>
            </w:pPr>
            <w:r>
              <w:rPr>
                <w:rStyle w:val="NormalCharacter"/>
                <w:rFonts w:asciiTheme="minorEastAsia" w:eastAsiaTheme="minorEastAsia" w:hAnsiTheme="minorEastAsia" w:cs="宋体" w:hint="eastAsia"/>
                <w:b w:val="0"/>
                <w:bCs w:val="0"/>
                <w:sz w:val="24"/>
                <w:szCs w:val="24"/>
              </w:rPr>
              <w:t>综合得分＝</w:t>
            </w:r>
            <w:r>
              <w:rPr>
                <w:rStyle w:val="NormalCharacter"/>
                <w:rFonts w:asciiTheme="minorEastAsia" w:eastAsiaTheme="minorEastAsia" w:hAnsiTheme="minorEastAsia" w:cs="宋体" w:hint="eastAsia"/>
                <w:b w:val="0"/>
                <w:bCs w:val="0"/>
                <w:sz w:val="24"/>
                <w:szCs w:val="24"/>
                <w:u w:val="single"/>
              </w:rPr>
              <w:t>资信业绩部分得分+监理大纲部分得分+投标报价得分</w:t>
            </w:r>
            <w:bookmarkEnd w:id="358"/>
            <w:r>
              <w:rPr>
                <w:rStyle w:val="NormalCharacter"/>
                <w:rFonts w:asciiTheme="minorEastAsia" w:eastAsiaTheme="minorEastAsia" w:hAnsiTheme="minorEastAsia" w:cs="宋体" w:hint="eastAsia"/>
                <w:b w:val="0"/>
                <w:bCs w:val="0"/>
                <w:sz w:val="24"/>
                <w:szCs w:val="24"/>
                <w:u w:val="single"/>
              </w:rPr>
              <w:t>+诚信综合评价得分</w:t>
            </w:r>
          </w:p>
        </w:tc>
      </w:tr>
      <w:tr w:rsidR="009C61CE" w14:paraId="716EF0B1" w14:textId="77777777">
        <w:trPr>
          <w:trHeight w:val="20"/>
          <w:jc w:val="center"/>
        </w:trPr>
        <w:tc>
          <w:tcPr>
            <w:tcW w:w="1872" w:type="dxa"/>
            <w:gridSpan w:val="2"/>
            <w:tcBorders>
              <w:top w:val="single" w:sz="4" w:space="0" w:color="auto"/>
              <w:bottom w:val="single" w:sz="4" w:space="0" w:color="auto"/>
              <w:right w:val="single" w:sz="4" w:space="0" w:color="auto"/>
            </w:tcBorders>
            <w:vAlign w:val="center"/>
          </w:tcPr>
          <w:p w14:paraId="4407A50F"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2.2.2</w:t>
            </w:r>
          </w:p>
        </w:tc>
        <w:tc>
          <w:tcPr>
            <w:tcW w:w="1703" w:type="dxa"/>
            <w:tcBorders>
              <w:top w:val="single" w:sz="4" w:space="0" w:color="auto"/>
              <w:left w:val="single" w:sz="4" w:space="0" w:color="auto"/>
              <w:bottom w:val="single" w:sz="4" w:space="0" w:color="auto"/>
              <w:right w:val="single" w:sz="4" w:space="0" w:color="auto"/>
            </w:tcBorders>
            <w:vAlign w:val="center"/>
          </w:tcPr>
          <w:p w14:paraId="745407BD"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评标基准价计算方法</w:t>
            </w:r>
          </w:p>
        </w:tc>
        <w:tc>
          <w:tcPr>
            <w:tcW w:w="6808" w:type="dxa"/>
            <w:tcBorders>
              <w:top w:val="single" w:sz="4" w:space="0" w:color="auto"/>
              <w:left w:val="single" w:sz="4" w:space="0" w:color="auto"/>
              <w:bottom w:val="single" w:sz="4" w:space="0" w:color="auto"/>
            </w:tcBorders>
            <w:vAlign w:val="center"/>
          </w:tcPr>
          <w:p w14:paraId="56B9CEF3" w14:textId="77777777" w:rsidR="009C61CE" w:rsidRDefault="00000000">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参与评标基准价计算范围为[最高投标限价×90%，最高投标限价]，超过此范围的报价不参与评标基准价的计算</w:t>
            </w:r>
          </w:p>
          <w:p w14:paraId="314532B2" w14:textId="77777777" w:rsidR="009C61CE" w:rsidRDefault="00000000">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1.当投标报价在参与评标基准价计算范围内且通过形式评审、资格评审、响应性评审的有效投标人大于5或等于5名时，所有入围的有效投标价中去掉一个</w:t>
            </w:r>
            <w:proofErr w:type="gramStart"/>
            <w:r>
              <w:rPr>
                <w:rFonts w:asciiTheme="minorEastAsia" w:eastAsiaTheme="minorEastAsia" w:hAnsiTheme="minorEastAsia" w:cs="宋体" w:hint="eastAsia"/>
                <w:kern w:val="0"/>
                <w:sz w:val="24"/>
                <w:szCs w:val="24"/>
              </w:rPr>
              <w:t>最</w:t>
            </w:r>
            <w:proofErr w:type="gramEnd"/>
            <w:r>
              <w:rPr>
                <w:rFonts w:asciiTheme="minorEastAsia" w:eastAsiaTheme="minorEastAsia" w:hAnsiTheme="minorEastAsia" w:cs="宋体" w:hint="eastAsia"/>
                <w:kern w:val="0"/>
                <w:sz w:val="24"/>
                <w:szCs w:val="24"/>
              </w:rPr>
              <w:t>高价和一个最低价，取余下有效投标价的算术平均值的作为评标基准价。</w:t>
            </w:r>
          </w:p>
          <w:p w14:paraId="46B69827" w14:textId="77777777" w:rsidR="009C61CE" w:rsidRDefault="00000000">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2.当投标报价在参与评标基准价计算范围内且通过形式评审、资格评审、响应性评审的有效投标人小于5名时，取所有入围的有效投标价的算术平均值的作为评标基准价。</w:t>
            </w:r>
          </w:p>
          <w:p w14:paraId="65F7E090"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3.若没有投标报价在参与评标基准价计算范围内且通过形式评审、资格评审、响应性评审的有效投标人时，最高投标限价×</w:t>
            </w:r>
            <w:r>
              <w:rPr>
                <w:rFonts w:asciiTheme="minorEastAsia" w:eastAsiaTheme="minorEastAsia" w:hAnsiTheme="minorEastAsia" w:cs="宋体"/>
                <w:kern w:val="0"/>
                <w:sz w:val="24"/>
                <w:szCs w:val="24"/>
              </w:rPr>
              <w:t>90</w:t>
            </w:r>
            <w:r>
              <w:rPr>
                <w:rFonts w:asciiTheme="minorEastAsia" w:eastAsiaTheme="minorEastAsia" w:hAnsiTheme="minorEastAsia" w:cs="宋体" w:hint="eastAsia"/>
                <w:kern w:val="0"/>
                <w:sz w:val="24"/>
                <w:szCs w:val="24"/>
              </w:rPr>
              <w:t>%为评标基准价。</w:t>
            </w:r>
          </w:p>
        </w:tc>
      </w:tr>
      <w:tr w:rsidR="009C61CE" w14:paraId="294A3F2F" w14:textId="77777777">
        <w:trPr>
          <w:trHeight w:val="20"/>
          <w:jc w:val="center"/>
        </w:trPr>
        <w:tc>
          <w:tcPr>
            <w:tcW w:w="1872" w:type="dxa"/>
            <w:gridSpan w:val="2"/>
            <w:tcBorders>
              <w:top w:val="single" w:sz="4" w:space="0" w:color="auto"/>
              <w:bottom w:val="single" w:sz="4" w:space="0" w:color="auto"/>
              <w:right w:val="single" w:sz="4" w:space="0" w:color="auto"/>
            </w:tcBorders>
            <w:vAlign w:val="center"/>
          </w:tcPr>
          <w:p w14:paraId="4814A438"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2.2.3</w:t>
            </w:r>
          </w:p>
        </w:tc>
        <w:tc>
          <w:tcPr>
            <w:tcW w:w="1703" w:type="dxa"/>
            <w:tcBorders>
              <w:top w:val="single" w:sz="4" w:space="0" w:color="auto"/>
              <w:left w:val="single" w:sz="4" w:space="0" w:color="auto"/>
              <w:bottom w:val="single" w:sz="4" w:space="0" w:color="auto"/>
              <w:right w:val="single" w:sz="4" w:space="0" w:color="auto"/>
            </w:tcBorders>
            <w:vAlign w:val="center"/>
          </w:tcPr>
          <w:p w14:paraId="5AECE42A"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投标报价的偏差率</w:t>
            </w:r>
          </w:p>
          <w:p w14:paraId="4CFA07B5"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计算公式</w:t>
            </w:r>
          </w:p>
        </w:tc>
        <w:tc>
          <w:tcPr>
            <w:tcW w:w="6808" w:type="dxa"/>
            <w:tcBorders>
              <w:top w:val="single" w:sz="4" w:space="0" w:color="auto"/>
              <w:left w:val="single" w:sz="4" w:space="0" w:color="auto"/>
              <w:bottom w:val="single" w:sz="4" w:space="0" w:color="auto"/>
            </w:tcBorders>
            <w:vAlign w:val="center"/>
          </w:tcPr>
          <w:p w14:paraId="2F068C89" w14:textId="77777777" w:rsidR="009C61CE" w:rsidRDefault="00000000">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偏差率=100% ×|（投标人有效投标报价-评标基准价）|/评标基准价（偏差率以四舍五入保留1位小数点，报价偏差率不足1%的，按直线内插法计算投标报价得分</w:t>
            </w:r>
          </w:p>
        </w:tc>
      </w:tr>
      <w:tr w:rsidR="009C61CE" w14:paraId="40A746B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val="restart"/>
            <w:tcBorders>
              <w:top w:val="single" w:sz="4" w:space="0" w:color="auto"/>
              <w:left w:val="single" w:sz="4" w:space="0" w:color="auto"/>
              <w:right w:val="single" w:sz="4" w:space="0" w:color="auto"/>
            </w:tcBorders>
            <w:vAlign w:val="center"/>
          </w:tcPr>
          <w:p w14:paraId="2066B8A1" w14:textId="77777777" w:rsidR="009C61CE" w:rsidRDefault="00000000">
            <w:pPr>
              <w:autoSpaceDE w:val="0"/>
              <w:autoSpaceDN w:val="0"/>
              <w:adjustRightInd w:val="0"/>
              <w:snapToGrid w:val="0"/>
              <w:spacing w:line="360" w:lineRule="auto"/>
              <w:ind w:left="136" w:right="59"/>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2.2.4（1）</w:t>
            </w:r>
          </w:p>
          <w:p w14:paraId="1FC5C810" w14:textId="77777777" w:rsidR="009C61CE" w:rsidRDefault="00000000">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lastRenderedPageBreak/>
              <w:t>资信业绩部分</w:t>
            </w:r>
          </w:p>
          <w:p w14:paraId="0198E3E9" w14:textId="77777777" w:rsidR="009C61CE" w:rsidRDefault="00000000">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w:t>
            </w:r>
            <w:r>
              <w:rPr>
                <w:rFonts w:asciiTheme="minorEastAsia" w:eastAsiaTheme="minorEastAsia" w:hAnsiTheme="minorEastAsia" w:cs="宋体"/>
                <w:kern w:val="0"/>
                <w:sz w:val="24"/>
                <w:szCs w:val="24"/>
              </w:rPr>
              <w:t>0</w:t>
            </w:r>
            <w:r>
              <w:rPr>
                <w:rFonts w:asciiTheme="minorEastAsia" w:eastAsiaTheme="minorEastAsia" w:hAnsiTheme="minorEastAsia" w:cs="宋体" w:hint="eastAsia"/>
                <w:kern w:val="0"/>
                <w:sz w:val="24"/>
                <w:szCs w:val="24"/>
              </w:rPr>
              <w:t>分）</w:t>
            </w:r>
          </w:p>
        </w:tc>
        <w:tc>
          <w:tcPr>
            <w:tcW w:w="1703" w:type="dxa"/>
            <w:tcBorders>
              <w:top w:val="single" w:sz="4" w:space="0" w:color="auto"/>
              <w:left w:val="single" w:sz="4" w:space="0" w:color="auto"/>
              <w:bottom w:val="single" w:sz="4" w:space="0" w:color="auto"/>
              <w:right w:val="single" w:sz="4" w:space="0" w:color="auto"/>
            </w:tcBorders>
            <w:vAlign w:val="center"/>
          </w:tcPr>
          <w:p w14:paraId="616C09CE"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类似监理业绩</w:t>
            </w:r>
          </w:p>
          <w:p w14:paraId="08C10B77"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（9分）</w:t>
            </w:r>
          </w:p>
        </w:tc>
        <w:tc>
          <w:tcPr>
            <w:tcW w:w="6808" w:type="dxa"/>
            <w:tcBorders>
              <w:top w:val="single" w:sz="4" w:space="0" w:color="auto"/>
              <w:left w:val="single" w:sz="4" w:space="0" w:color="auto"/>
              <w:bottom w:val="single" w:sz="4" w:space="0" w:color="auto"/>
              <w:right w:val="single" w:sz="4" w:space="0" w:color="auto"/>
            </w:tcBorders>
            <w:vAlign w:val="center"/>
          </w:tcPr>
          <w:p w14:paraId="70E19B2F" w14:textId="77777777" w:rsidR="009C61CE" w:rsidRDefault="00000000">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投标人2020年1月1日至投标截止之日，每完成过一个质量合</w:t>
            </w:r>
            <w:r>
              <w:rPr>
                <w:rFonts w:asciiTheme="minorEastAsia" w:eastAsiaTheme="minorEastAsia" w:hAnsiTheme="minorEastAsia" w:cs="宋体" w:hint="eastAsia"/>
                <w:kern w:val="0"/>
                <w:sz w:val="24"/>
                <w:szCs w:val="24"/>
              </w:rPr>
              <w:lastRenderedPageBreak/>
              <w:t>格的类似房屋建筑工程监理业绩得3分，本项最多得9分。</w:t>
            </w:r>
          </w:p>
          <w:p w14:paraId="1A0B5ACE" w14:textId="77777777" w:rsidR="009C61CE" w:rsidRDefault="00000000">
            <w:pPr>
              <w:snapToGrid w:val="0"/>
              <w:spacing w:line="360" w:lineRule="auto"/>
              <w:rPr>
                <w:rFonts w:asciiTheme="minorEastAsia" w:eastAsiaTheme="minorEastAsia" w:hAnsiTheme="minorEastAsia"/>
                <w:sz w:val="24"/>
                <w:szCs w:val="24"/>
                <w:lang w:val="zh-CN" w:bidi="zh-CN"/>
              </w:rPr>
            </w:pPr>
            <w:r>
              <w:rPr>
                <w:rFonts w:asciiTheme="minorEastAsia" w:eastAsiaTheme="minorEastAsia" w:hAnsiTheme="minorEastAsia" w:cs="宋体" w:hint="eastAsia"/>
                <w:kern w:val="0"/>
                <w:sz w:val="24"/>
                <w:szCs w:val="24"/>
              </w:rPr>
              <w:t>注：类似工程是指招标公告第3.1点所述资质方能承接的总建筑面积300000㎡或以上的工程。需同时提供中标通知书（或免招标的相关证明）、监理合同关键页、竣工验收报告或竣工验收资料</w:t>
            </w:r>
            <w:r>
              <w:rPr>
                <w:rFonts w:asciiTheme="minorEastAsia" w:eastAsiaTheme="minorEastAsia" w:hAnsiTheme="minorEastAsia" w:hint="eastAsia"/>
                <w:sz w:val="24"/>
                <w:szCs w:val="24"/>
                <w:lang w:val="zh-CN"/>
              </w:rPr>
              <w:t>（</w:t>
            </w:r>
            <w:r>
              <w:rPr>
                <w:rFonts w:asciiTheme="minorEastAsia" w:eastAsiaTheme="minorEastAsia" w:hAnsiTheme="minorEastAsia" w:cs="宋体" w:hint="eastAsia"/>
                <w:kern w:val="0"/>
                <w:sz w:val="24"/>
                <w:szCs w:val="24"/>
                <w:lang w:val="zh-CN"/>
              </w:rPr>
              <w:t>至少具有建设单位、设计、施工和监理单位盖章）</w:t>
            </w:r>
            <w:r>
              <w:rPr>
                <w:rFonts w:asciiTheme="minorEastAsia" w:eastAsiaTheme="minorEastAsia" w:hAnsiTheme="minorEastAsia" w:cs="宋体" w:hint="eastAsia"/>
                <w:kern w:val="0"/>
                <w:sz w:val="24"/>
                <w:szCs w:val="24"/>
              </w:rPr>
              <w:t>等证明资料复印件，建筑面积及时间以竣工验收报告或验收证明为准。</w:t>
            </w:r>
          </w:p>
        </w:tc>
      </w:tr>
      <w:tr w:rsidR="009C61CE" w14:paraId="071E093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left w:val="single" w:sz="4" w:space="0" w:color="auto"/>
              <w:right w:val="single" w:sz="4" w:space="0" w:color="auto"/>
            </w:tcBorders>
            <w:vAlign w:val="center"/>
          </w:tcPr>
          <w:p w14:paraId="6C507E98" w14:textId="77777777" w:rsidR="009C61CE" w:rsidRDefault="009C61CE">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7157C2F"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获奖监理业绩</w:t>
            </w:r>
          </w:p>
          <w:p w14:paraId="3E4A17BA" w14:textId="77777777" w:rsidR="009C61CE" w:rsidRDefault="00000000">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（6分）</w:t>
            </w:r>
          </w:p>
        </w:tc>
        <w:tc>
          <w:tcPr>
            <w:tcW w:w="6808" w:type="dxa"/>
            <w:tcBorders>
              <w:top w:val="single" w:sz="4" w:space="0" w:color="auto"/>
              <w:left w:val="single" w:sz="4" w:space="0" w:color="auto"/>
              <w:bottom w:val="single" w:sz="4" w:space="0" w:color="auto"/>
              <w:right w:val="single" w:sz="4" w:space="0" w:color="auto"/>
            </w:tcBorders>
            <w:vAlign w:val="center"/>
          </w:tcPr>
          <w:p w14:paraId="3B7D0FB1" w14:textId="77777777" w:rsidR="009C61CE" w:rsidRDefault="00000000">
            <w:pPr>
              <w:adjustRightInd w:val="0"/>
              <w:snapToGrid w:val="0"/>
              <w:spacing w:line="360" w:lineRule="auto"/>
              <w:rPr>
                <w:rFonts w:asciiTheme="minorEastAsia" w:eastAsiaTheme="minorEastAsia" w:hAnsiTheme="minorEastAsia" w:cs="宋体"/>
                <w:kern w:val="0"/>
                <w:sz w:val="24"/>
                <w:szCs w:val="24"/>
                <w:lang w:val="zh-CN" w:bidi="zh-CN"/>
              </w:rPr>
            </w:pPr>
            <w:r>
              <w:rPr>
                <w:rFonts w:asciiTheme="minorEastAsia" w:eastAsiaTheme="minorEastAsia" w:hAnsiTheme="minorEastAsia" w:cs="宋体" w:hint="eastAsia"/>
                <w:kern w:val="0"/>
                <w:sz w:val="24"/>
                <w:szCs w:val="24"/>
                <w:lang w:val="zh-CN" w:bidi="zh-CN"/>
              </w:rPr>
              <w:t>投标人2020年1月1日至</w:t>
            </w:r>
            <w:r>
              <w:rPr>
                <w:rFonts w:asciiTheme="minorEastAsia" w:eastAsiaTheme="minorEastAsia" w:hAnsiTheme="minorEastAsia" w:cs="宋体" w:hint="eastAsia"/>
                <w:kern w:val="0"/>
                <w:sz w:val="24"/>
                <w:szCs w:val="24"/>
              </w:rPr>
              <w:t>投标截止之日完成</w:t>
            </w:r>
            <w:r>
              <w:rPr>
                <w:rFonts w:asciiTheme="minorEastAsia" w:eastAsiaTheme="minorEastAsia" w:hAnsiTheme="minorEastAsia" w:cs="宋体" w:hint="eastAsia"/>
                <w:kern w:val="0"/>
                <w:sz w:val="24"/>
                <w:szCs w:val="24"/>
                <w:lang w:val="zh-CN" w:bidi="zh-CN"/>
              </w:rPr>
              <w:t>的房屋建筑工程项目，获得国家级奖项的一项得3分；获得省级奖项的一项得0.5分；获得市级奖项的一项得0.3分；本项最多得6分。</w:t>
            </w:r>
          </w:p>
          <w:p w14:paraId="47CFB9F7" w14:textId="77777777" w:rsidR="009C61CE" w:rsidRDefault="00000000">
            <w:pPr>
              <w:pStyle w:val="TOC2"/>
              <w:adjustRightInd w:val="0"/>
              <w:snapToGrid w:val="0"/>
              <w:spacing w:line="360" w:lineRule="auto"/>
              <w:ind w:leftChars="0" w:left="0"/>
              <w:rPr>
                <w:rFonts w:asciiTheme="minorEastAsia" w:eastAsiaTheme="minorEastAsia" w:hAnsiTheme="minorEastAsia"/>
                <w:sz w:val="24"/>
                <w:szCs w:val="24"/>
                <w:lang w:val="zh-CN" w:bidi="zh-CN"/>
              </w:rPr>
            </w:pPr>
            <w:r>
              <w:rPr>
                <w:rFonts w:asciiTheme="minorEastAsia" w:eastAsiaTheme="minorEastAsia" w:hAnsiTheme="minorEastAsia" w:hint="eastAsia"/>
                <w:sz w:val="24"/>
                <w:szCs w:val="24"/>
                <w:lang w:val="zh-CN" w:bidi="zh-CN"/>
              </w:rPr>
              <w:t>注：①以投标人获奖证书为准，获奖时间以获奖证书颁发日期为准；②同一工程获得多个奖项的，按最高奖项计取，不重复计算。 ③国家级奖项指中国土木工程詹天佑奖、中国建设工程鲁班奖、国家优质工程金质奖、国家优质工程奖；省级或市级奖项是指由建设行政主管部门或行业协会颁发（如是行业协会颁发，须提供该行业协会在“中国社会组织政务服务平台”的登记信息查询结果网页</w:t>
            </w:r>
            <w:r>
              <w:rPr>
                <w:rFonts w:asciiTheme="minorEastAsia" w:eastAsiaTheme="minorEastAsia" w:hAnsiTheme="minorEastAsia" w:hint="eastAsia"/>
                <w:sz w:val="24"/>
                <w:szCs w:val="24"/>
                <w:lang w:bidi="zh-CN"/>
              </w:rPr>
              <w:t>截图</w:t>
            </w:r>
            <w:r>
              <w:rPr>
                <w:rFonts w:asciiTheme="minorEastAsia" w:eastAsiaTheme="minorEastAsia" w:hAnsiTheme="minorEastAsia" w:hint="eastAsia"/>
                <w:sz w:val="24"/>
                <w:szCs w:val="24"/>
                <w:lang w:val="zh-CN" w:bidi="zh-CN"/>
              </w:rPr>
              <w:t>）的工程优质奖或优质</w:t>
            </w:r>
            <w:proofErr w:type="gramStart"/>
            <w:r>
              <w:rPr>
                <w:rFonts w:asciiTheme="minorEastAsia" w:eastAsiaTheme="minorEastAsia" w:hAnsiTheme="minorEastAsia" w:hint="eastAsia"/>
                <w:sz w:val="24"/>
                <w:szCs w:val="24"/>
                <w:lang w:val="zh-CN" w:bidi="zh-CN"/>
              </w:rPr>
              <w:t>结构奖</w:t>
            </w:r>
            <w:proofErr w:type="gramEnd"/>
            <w:r>
              <w:rPr>
                <w:rFonts w:asciiTheme="minorEastAsia" w:eastAsiaTheme="minorEastAsia" w:hAnsiTheme="minorEastAsia" w:hint="eastAsia"/>
                <w:sz w:val="24"/>
                <w:szCs w:val="24"/>
                <w:lang w:val="zh-CN" w:bidi="zh-CN"/>
              </w:rPr>
              <w:t>等工程质量奖项。</w:t>
            </w:r>
          </w:p>
        </w:tc>
      </w:tr>
      <w:tr w:rsidR="009C61CE" w14:paraId="423A1A7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left w:val="single" w:sz="4" w:space="0" w:color="auto"/>
              <w:right w:val="single" w:sz="4" w:space="0" w:color="auto"/>
            </w:tcBorders>
            <w:vAlign w:val="center"/>
          </w:tcPr>
          <w:p w14:paraId="2653ECE1" w14:textId="77777777" w:rsidR="009C61CE" w:rsidRDefault="009C61CE">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7CB3372C" w14:textId="77777777" w:rsidR="009C61CE" w:rsidRDefault="00000000">
            <w:pPr>
              <w:snapToGrid w:val="0"/>
              <w:spacing w:line="360" w:lineRule="auto"/>
              <w:jc w:val="center"/>
              <w:rPr>
                <w:rFonts w:asciiTheme="minorEastAsia" w:eastAsiaTheme="minorEastAsia" w:hAnsiTheme="minorEastAsia" w:cs="宋体"/>
                <w:sz w:val="24"/>
                <w:szCs w:val="24"/>
              </w:rPr>
            </w:pPr>
            <w:r>
              <w:rPr>
                <w:rStyle w:val="NormalCharacter"/>
                <w:rFonts w:asciiTheme="minorEastAsia" w:eastAsiaTheme="minorEastAsia" w:hAnsiTheme="minorEastAsia" w:cs="宋体" w:hint="eastAsia"/>
                <w:kern w:val="0"/>
                <w:sz w:val="24"/>
                <w:szCs w:val="24"/>
              </w:rPr>
              <w:t>总监理工程师（5分）</w:t>
            </w:r>
          </w:p>
        </w:tc>
        <w:tc>
          <w:tcPr>
            <w:tcW w:w="6808" w:type="dxa"/>
            <w:tcBorders>
              <w:top w:val="single" w:sz="4" w:space="0" w:color="auto"/>
              <w:left w:val="single" w:sz="4" w:space="0" w:color="auto"/>
              <w:bottom w:val="single" w:sz="4" w:space="0" w:color="auto"/>
              <w:right w:val="single" w:sz="4" w:space="0" w:color="auto"/>
            </w:tcBorders>
            <w:vAlign w:val="center"/>
          </w:tcPr>
          <w:p w14:paraId="02587F1C" w14:textId="77777777" w:rsidR="009C61CE" w:rsidRDefault="00000000">
            <w:pPr>
              <w:adjustRightInd w:val="0"/>
              <w:snapToGrid w:val="0"/>
              <w:spacing w:line="360" w:lineRule="auto"/>
              <w:rPr>
                <w:rFonts w:asciiTheme="minorEastAsia" w:eastAsiaTheme="minorEastAsia" w:hAnsiTheme="minorEastAsia" w:cs="宋体"/>
                <w:kern w:val="0"/>
                <w:sz w:val="24"/>
                <w:szCs w:val="24"/>
                <w:lang w:bidi="zh-CN"/>
              </w:rPr>
            </w:pPr>
            <w:r>
              <w:rPr>
                <w:rFonts w:asciiTheme="minorEastAsia" w:eastAsiaTheme="minorEastAsia" w:hAnsiTheme="minorEastAsia" w:cs="宋体" w:hint="eastAsia"/>
                <w:kern w:val="0"/>
                <w:sz w:val="24"/>
                <w:szCs w:val="24"/>
                <w:lang w:bidi="zh-CN"/>
              </w:rPr>
              <w:t>①满足招标公告要求、能胜任总监工作要求，取得建筑工程类高级工程师职称的得1分，取得建筑工程类中级职称得0.5分；</w:t>
            </w:r>
          </w:p>
          <w:p w14:paraId="18110CD9" w14:textId="77777777" w:rsidR="009C61CE" w:rsidRDefault="00000000">
            <w:pPr>
              <w:adjustRightInd w:val="0"/>
              <w:snapToGrid w:val="0"/>
              <w:spacing w:line="360" w:lineRule="auto"/>
              <w:rPr>
                <w:rFonts w:asciiTheme="minorEastAsia" w:eastAsiaTheme="minorEastAsia" w:hAnsiTheme="minorEastAsia" w:cs="宋体"/>
                <w:kern w:val="0"/>
                <w:sz w:val="24"/>
                <w:szCs w:val="24"/>
                <w:lang w:bidi="zh-CN"/>
              </w:rPr>
            </w:pPr>
            <w:r>
              <w:rPr>
                <w:rFonts w:asciiTheme="minorEastAsia" w:eastAsiaTheme="minorEastAsia" w:hAnsiTheme="minorEastAsia" w:cs="宋体" w:hint="eastAsia"/>
                <w:kern w:val="0"/>
                <w:sz w:val="24"/>
                <w:szCs w:val="24"/>
                <w:lang w:bidi="zh-CN"/>
              </w:rPr>
              <w:t>②获得过省级或以上</w:t>
            </w:r>
            <w:r>
              <w:rPr>
                <w:rFonts w:asciiTheme="minorEastAsia" w:eastAsiaTheme="minorEastAsia" w:hAnsiTheme="minorEastAsia" w:cs="宋体" w:hint="eastAsia"/>
                <w:sz w:val="24"/>
              </w:rPr>
              <w:t>“优秀总监理工程师”或“优秀监理工程师”荣誉的</w:t>
            </w:r>
            <w:r>
              <w:rPr>
                <w:rFonts w:asciiTheme="minorEastAsia" w:eastAsiaTheme="minorEastAsia" w:hAnsiTheme="minorEastAsia" w:cs="宋体" w:hint="eastAsia"/>
                <w:kern w:val="0"/>
                <w:sz w:val="24"/>
                <w:szCs w:val="24"/>
                <w:lang w:bidi="zh-CN"/>
              </w:rPr>
              <w:t>得2分；获得过市级</w:t>
            </w:r>
            <w:r>
              <w:rPr>
                <w:rFonts w:asciiTheme="minorEastAsia" w:eastAsiaTheme="minorEastAsia" w:hAnsiTheme="minorEastAsia" w:cs="宋体" w:hint="eastAsia"/>
                <w:sz w:val="24"/>
              </w:rPr>
              <w:t>“优秀总监理工程师”或“优秀监理工程师”荣誉的</w:t>
            </w:r>
            <w:r>
              <w:rPr>
                <w:rFonts w:asciiTheme="minorEastAsia" w:eastAsiaTheme="minorEastAsia" w:hAnsiTheme="minorEastAsia" w:cs="宋体" w:hint="eastAsia"/>
                <w:kern w:val="0"/>
                <w:sz w:val="24"/>
                <w:szCs w:val="24"/>
                <w:lang w:bidi="zh-CN"/>
              </w:rPr>
              <w:t>得0.5分；</w:t>
            </w:r>
          </w:p>
          <w:p w14:paraId="612692BC" w14:textId="7EE92D9A" w:rsidR="009C61CE" w:rsidRDefault="00000000">
            <w:pPr>
              <w:adjustRightInd w:val="0"/>
              <w:snapToGrid w:val="0"/>
              <w:spacing w:line="360" w:lineRule="auto"/>
              <w:rPr>
                <w:rFonts w:asciiTheme="minorEastAsia" w:eastAsiaTheme="minorEastAsia" w:hAnsiTheme="minorEastAsia" w:cs="宋体"/>
                <w:kern w:val="0"/>
                <w:sz w:val="24"/>
                <w:szCs w:val="24"/>
                <w:lang w:bidi="zh-CN"/>
              </w:rPr>
            </w:pPr>
            <w:r>
              <w:rPr>
                <w:rFonts w:asciiTheme="minorEastAsia" w:eastAsiaTheme="minorEastAsia" w:hAnsiTheme="minorEastAsia" w:cs="宋体" w:hint="eastAsia"/>
                <w:kern w:val="0"/>
                <w:sz w:val="24"/>
                <w:szCs w:val="24"/>
                <w:lang w:bidi="zh-CN"/>
              </w:rPr>
              <w:t>③以总监理工程师身份完成过的</w:t>
            </w:r>
            <w:r>
              <w:rPr>
                <w:rFonts w:asciiTheme="minorEastAsia" w:eastAsiaTheme="minorEastAsia" w:hAnsiTheme="minorEastAsia" w:cs="宋体" w:hint="eastAsia"/>
                <w:kern w:val="0"/>
                <w:sz w:val="24"/>
                <w:szCs w:val="24"/>
              </w:rPr>
              <w:t>完成过一个质量合格的类似房屋建筑工程监理业绩</w:t>
            </w:r>
            <w:r>
              <w:rPr>
                <w:rFonts w:asciiTheme="minorEastAsia" w:eastAsiaTheme="minorEastAsia" w:hAnsiTheme="minorEastAsia" w:cs="宋体" w:hint="eastAsia"/>
                <w:kern w:val="0"/>
                <w:sz w:val="24"/>
                <w:szCs w:val="24"/>
                <w:lang w:bidi="zh-CN"/>
              </w:rPr>
              <w:t>得</w:t>
            </w:r>
            <w:r w:rsidR="00D275DF">
              <w:rPr>
                <w:rFonts w:asciiTheme="minorEastAsia" w:eastAsiaTheme="minorEastAsia" w:hAnsiTheme="minorEastAsia" w:cs="宋体" w:hint="eastAsia"/>
                <w:kern w:val="0"/>
                <w:sz w:val="24"/>
                <w:szCs w:val="24"/>
                <w:lang w:bidi="zh-CN"/>
              </w:rPr>
              <w:t>2</w:t>
            </w:r>
            <w:r>
              <w:rPr>
                <w:rFonts w:asciiTheme="minorEastAsia" w:eastAsiaTheme="minorEastAsia" w:hAnsiTheme="minorEastAsia" w:cs="宋体" w:hint="eastAsia"/>
                <w:kern w:val="0"/>
                <w:sz w:val="24"/>
                <w:szCs w:val="24"/>
                <w:lang w:bidi="zh-CN"/>
              </w:rPr>
              <w:t>分。</w:t>
            </w:r>
          </w:p>
          <w:p w14:paraId="1FD82618" w14:textId="3E300793" w:rsidR="009C61CE" w:rsidRDefault="00000000">
            <w:pPr>
              <w:adjustRightInd w:val="0"/>
              <w:snapToGrid w:val="0"/>
              <w:spacing w:line="360" w:lineRule="auto"/>
              <w:rPr>
                <w:rFonts w:asciiTheme="minorEastAsia" w:eastAsiaTheme="minorEastAsia" w:hAnsiTheme="minorEastAsia"/>
                <w:sz w:val="24"/>
                <w:szCs w:val="24"/>
                <w:lang w:bidi="zh-CN"/>
              </w:rPr>
            </w:pPr>
            <w:r>
              <w:rPr>
                <w:rFonts w:asciiTheme="minorEastAsia" w:eastAsiaTheme="minorEastAsia" w:hAnsiTheme="minorEastAsia" w:cs="宋体" w:hint="eastAsia"/>
                <w:kern w:val="0"/>
                <w:sz w:val="24"/>
                <w:szCs w:val="24"/>
                <w:lang w:bidi="zh-CN"/>
              </w:rPr>
              <w:t>注：①提供资格证书、注册证书、职称证书、荣誉证书、获奖证书等证明材料扫描件以及近一个月（即2024年</w:t>
            </w:r>
            <w:r w:rsidR="00B73B19">
              <w:rPr>
                <w:rFonts w:asciiTheme="minorEastAsia" w:eastAsiaTheme="minorEastAsia" w:hAnsiTheme="minorEastAsia" w:cs="宋体" w:hint="eastAsia"/>
                <w:kern w:val="0"/>
                <w:sz w:val="24"/>
                <w:szCs w:val="24"/>
                <w:lang w:bidi="zh-CN"/>
              </w:rPr>
              <w:t xml:space="preserve">4 </w:t>
            </w:r>
            <w:r>
              <w:rPr>
                <w:rFonts w:asciiTheme="minorEastAsia" w:eastAsiaTheme="minorEastAsia" w:hAnsiTheme="minorEastAsia" w:cs="宋体" w:hint="eastAsia"/>
                <w:kern w:val="0"/>
                <w:sz w:val="24"/>
                <w:szCs w:val="24"/>
                <w:lang w:bidi="zh-CN"/>
              </w:rPr>
              <w:t>月）的</w:t>
            </w:r>
            <w:proofErr w:type="gramStart"/>
            <w:r>
              <w:rPr>
                <w:rFonts w:asciiTheme="minorEastAsia" w:eastAsiaTheme="minorEastAsia" w:hAnsiTheme="minorEastAsia" w:cs="宋体" w:hint="eastAsia"/>
                <w:kern w:val="0"/>
                <w:sz w:val="24"/>
                <w:szCs w:val="24"/>
                <w:lang w:bidi="zh-CN"/>
              </w:rPr>
              <w:t>社保证明</w:t>
            </w:r>
            <w:proofErr w:type="gramEnd"/>
            <w:r>
              <w:rPr>
                <w:rFonts w:asciiTheme="minorEastAsia" w:eastAsiaTheme="minorEastAsia" w:hAnsiTheme="minorEastAsia" w:cs="宋体" w:hint="eastAsia"/>
                <w:kern w:val="0"/>
                <w:sz w:val="24"/>
                <w:szCs w:val="24"/>
                <w:lang w:bidi="zh-CN"/>
              </w:rPr>
              <w:t>材料扫描件。</w:t>
            </w:r>
            <w:r>
              <w:rPr>
                <w:rFonts w:asciiTheme="minorEastAsia" w:eastAsiaTheme="minorEastAsia" w:hAnsiTheme="minorEastAsia" w:cs="宋体" w:hint="eastAsia"/>
                <w:sz w:val="24"/>
              </w:rPr>
              <w:t>“优秀总监理工程师”或“优秀监理工程师”荣誉以市级或以上建设监理协会颁发为准。；</w:t>
            </w:r>
            <w:r>
              <w:rPr>
                <w:rFonts w:asciiTheme="minorEastAsia" w:eastAsiaTheme="minorEastAsia" w:hAnsiTheme="minorEastAsia" w:cs="宋体" w:hint="eastAsia"/>
                <w:kern w:val="0"/>
                <w:sz w:val="24"/>
                <w:szCs w:val="24"/>
              </w:rPr>
              <w:t>②类似工程是指招标公告第3.1点所述资质方能承接的总建筑面积300000㎡或以上的工程。需同时提供中标通知书（或免招标的相关证明）、监理</w:t>
            </w:r>
            <w:r w:rsidR="007F0EBD">
              <w:rPr>
                <w:rFonts w:asciiTheme="minorEastAsia" w:eastAsiaTheme="minorEastAsia" w:hAnsiTheme="minorEastAsia" w:cs="宋体" w:hint="eastAsia"/>
                <w:kern w:val="0"/>
                <w:sz w:val="24"/>
                <w:szCs w:val="24"/>
              </w:rPr>
              <w:lastRenderedPageBreak/>
              <w:t>合同</w:t>
            </w:r>
            <w:r>
              <w:rPr>
                <w:rFonts w:asciiTheme="minorEastAsia" w:eastAsiaTheme="minorEastAsia" w:hAnsiTheme="minorEastAsia" w:cs="宋体" w:hint="eastAsia"/>
                <w:kern w:val="0"/>
                <w:sz w:val="24"/>
                <w:szCs w:val="24"/>
              </w:rPr>
              <w:t>关键页、竣工验收报告或竣工验收资料</w:t>
            </w:r>
            <w:r>
              <w:rPr>
                <w:rFonts w:asciiTheme="minorEastAsia" w:eastAsiaTheme="minorEastAsia" w:hAnsiTheme="minorEastAsia" w:hint="eastAsia"/>
                <w:sz w:val="24"/>
                <w:szCs w:val="24"/>
                <w:lang w:val="zh-CN"/>
              </w:rPr>
              <w:t>（</w:t>
            </w:r>
            <w:r>
              <w:rPr>
                <w:rFonts w:asciiTheme="minorEastAsia" w:eastAsiaTheme="minorEastAsia" w:hAnsiTheme="minorEastAsia" w:cs="宋体" w:hint="eastAsia"/>
                <w:kern w:val="0"/>
                <w:sz w:val="24"/>
                <w:szCs w:val="24"/>
                <w:lang w:val="zh-CN"/>
              </w:rPr>
              <w:t>至少具有建设单位、设计、施工和监理单位盖章）</w:t>
            </w:r>
            <w:r>
              <w:rPr>
                <w:rFonts w:asciiTheme="minorEastAsia" w:eastAsiaTheme="minorEastAsia" w:hAnsiTheme="minorEastAsia" w:cs="宋体" w:hint="eastAsia"/>
                <w:kern w:val="0"/>
                <w:sz w:val="24"/>
                <w:szCs w:val="24"/>
              </w:rPr>
              <w:t>等证明资料复印件，建筑面积及时间以竣工验收报告或验收证明为准。</w:t>
            </w:r>
          </w:p>
        </w:tc>
      </w:tr>
      <w:tr w:rsidR="009C61CE" w14:paraId="63F6017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left w:val="single" w:sz="4" w:space="0" w:color="auto"/>
              <w:right w:val="single" w:sz="4" w:space="0" w:color="auto"/>
            </w:tcBorders>
            <w:vAlign w:val="center"/>
          </w:tcPr>
          <w:p w14:paraId="4A174151" w14:textId="77777777" w:rsidR="009C61CE" w:rsidRDefault="009C61CE">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7931AFB1" w14:textId="77777777" w:rsidR="009C61CE" w:rsidRDefault="00000000">
            <w:pPr>
              <w:pStyle w:val="210"/>
              <w:snapToGrid w:val="0"/>
              <w:spacing w:after="0" w:line="360" w:lineRule="auto"/>
              <w:ind w:leftChars="0" w:left="0" w:firstLineChars="0" w:firstLine="0"/>
              <w:jc w:val="center"/>
              <w:rPr>
                <w:rFonts w:asciiTheme="minorEastAsia" w:eastAsiaTheme="minorEastAsia" w:hAnsiTheme="minorEastAsia" w:cs="宋体"/>
                <w:sz w:val="24"/>
              </w:rPr>
            </w:pPr>
            <w:r>
              <w:rPr>
                <w:rStyle w:val="NormalCharacter"/>
                <w:rFonts w:asciiTheme="minorEastAsia" w:eastAsiaTheme="minorEastAsia" w:hAnsiTheme="minorEastAsia" w:cs="宋体" w:hint="eastAsia"/>
                <w:sz w:val="24"/>
              </w:rPr>
              <w:t>拟投入本项目的其他监理人员（12分）</w:t>
            </w:r>
          </w:p>
        </w:tc>
        <w:tc>
          <w:tcPr>
            <w:tcW w:w="6808" w:type="dxa"/>
            <w:tcBorders>
              <w:top w:val="single" w:sz="4" w:space="0" w:color="auto"/>
              <w:left w:val="single" w:sz="4" w:space="0" w:color="auto"/>
              <w:bottom w:val="single" w:sz="4" w:space="0" w:color="auto"/>
              <w:right w:val="single" w:sz="4" w:space="0" w:color="auto"/>
            </w:tcBorders>
            <w:vAlign w:val="center"/>
          </w:tcPr>
          <w:p w14:paraId="022E0F64" w14:textId="77777777"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1、拟配备的监理人员（不含总监）曾获得省级或以上“优秀总监理工程师”或“优秀监理工程师”荣誉的每人得2分，曾获得市级“优秀总监理工程师”或“优秀监理工程师”荣誉的每人得1分，最高得6分。</w:t>
            </w:r>
          </w:p>
          <w:p w14:paraId="3C112CFF" w14:textId="77777777"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2、拟配备的监理人员（不含总监）具有注册监理工程师或建筑工程类高级或以上职称的每人得1.5分，最高得6分。</w:t>
            </w:r>
          </w:p>
          <w:p w14:paraId="79F7F8EB" w14:textId="77777777"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本项最多得12分。</w:t>
            </w:r>
          </w:p>
          <w:p w14:paraId="39154EC0" w14:textId="23E07107"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注：①提供以上人员荣誉证书、获奖证书等证明材料扫描件以及近一个月（即2024年</w:t>
            </w:r>
            <w:r w:rsidR="00B73B19">
              <w:rPr>
                <w:rFonts w:asciiTheme="minorEastAsia" w:eastAsiaTheme="minorEastAsia" w:hAnsiTheme="minorEastAsia" w:cs="宋体" w:hint="eastAsia"/>
                <w:sz w:val="24"/>
              </w:rPr>
              <w:t>4</w:t>
            </w:r>
            <w:r>
              <w:rPr>
                <w:rFonts w:asciiTheme="minorEastAsia" w:eastAsiaTheme="minorEastAsia" w:hAnsiTheme="minorEastAsia" w:cs="宋体" w:hint="eastAsia"/>
                <w:sz w:val="24"/>
              </w:rPr>
              <w:t>月）的</w:t>
            </w:r>
            <w:proofErr w:type="gramStart"/>
            <w:r>
              <w:rPr>
                <w:rFonts w:asciiTheme="minorEastAsia" w:eastAsiaTheme="minorEastAsia" w:hAnsiTheme="minorEastAsia" w:cs="宋体" w:hint="eastAsia"/>
                <w:sz w:val="24"/>
              </w:rPr>
              <w:t>社保证明</w:t>
            </w:r>
            <w:proofErr w:type="gramEnd"/>
            <w:r>
              <w:rPr>
                <w:rFonts w:asciiTheme="minorEastAsia" w:eastAsiaTheme="minorEastAsia" w:hAnsiTheme="minorEastAsia" w:cs="宋体" w:hint="eastAsia"/>
                <w:sz w:val="24"/>
              </w:rPr>
              <w:t>材料扫描件，如为退休人员需提供返聘证明。同一项目获得多个奖项的，不重复计算。</w:t>
            </w:r>
          </w:p>
          <w:p w14:paraId="017AED80" w14:textId="77777777"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②“优秀总监理工程师”或“优秀监理工程师”荣誉以市级或以上建设监理协会颁发为准。对获得多个奖项的人员仅计算最高等级奖项，</w:t>
            </w:r>
            <w:proofErr w:type="gramStart"/>
            <w:r>
              <w:rPr>
                <w:rFonts w:asciiTheme="minorEastAsia" w:eastAsiaTheme="minorEastAsia" w:hAnsiTheme="minorEastAsia" w:cs="宋体" w:hint="eastAsia"/>
                <w:sz w:val="24"/>
              </w:rPr>
              <w:t>不</w:t>
            </w:r>
            <w:proofErr w:type="gramEnd"/>
            <w:r>
              <w:rPr>
                <w:rFonts w:asciiTheme="minorEastAsia" w:eastAsiaTheme="minorEastAsia" w:hAnsiTheme="minorEastAsia" w:cs="宋体" w:hint="eastAsia"/>
                <w:sz w:val="24"/>
              </w:rPr>
              <w:t>累计得分。</w:t>
            </w:r>
          </w:p>
        </w:tc>
      </w:tr>
      <w:tr w:rsidR="009C61CE" w14:paraId="1DF3FC3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left w:val="single" w:sz="4" w:space="0" w:color="auto"/>
              <w:right w:val="single" w:sz="4" w:space="0" w:color="auto"/>
            </w:tcBorders>
            <w:vAlign w:val="center"/>
          </w:tcPr>
          <w:p w14:paraId="6FA42F3D" w14:textId="77777777" w:rsidR="009C61CE" w:rsidRDefault="009C61CE">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08B5351E" w14:textId="77777777" w:rsidR="009C61CE" w:rsidRDefault="00000000">
            <w:pPr>
              <w:pStyle w:val="210"/>
              <w:snapToGrid w:val="0"/>
              <w:spacing w:after="0" w:line="360" w:lineRule="auto"/>
              <w:ind w:leftChars="0" w:left="0" w:firstLineChars="0" w:firstLine="0"/>
              <w:jc w:val="center"/>
              <w:rPr>
                <w:rStyle w:val="NormalCharacter"/>
                <w:rFonts w:asciiTheme="minorEastAsia" w:eastAsiaTheme="minorEastAsia" w:hAnsiTheme="minorEastAsia" w:cs="宋体"/>
                <w:sz w:val="24"/>
              </w:rPr>
            </w:pPr>
            <w:r>
              <w:rPr>
                <w:rStyle w:val="NormalCharacter"/>
                <w:rFonts w:asciiTheme="minorEastAsia" w:eastAsiaTheme="minorEastAsia" w:hAnsiTheme="minorEastAsia" w:cs="宋体" w:hint="eastAsia"/>
                <w:sz w:val="24"/>
              </w:rPr>
              <w:t>A级纳税人称号（3分）</w:t>
            </w:r>
          </w:p>
        </w:tc>
        <w:tc>
          <w:tcPr>
            <w:tcW w:w="6808" w:type="dxa"/>
            <w:tcBorders>
              <w:top w:val="single" w:sz="4" w:space="0" w:color="auto"/>
              <w:left w:val="single" w:sz="4" w:space="0" w:color="auto"/>
              <w:bottom w:val="single" w:sz="4" w:space="0" w:color="auto"/>
              <w:right w:val="single" w:sz="4" w:space="0" w:color="auto"/>
            </w:tcBorders>
            <w:vAlign w:val="center"/>
          </w:tcPr>
          <w:p w14:paraId="2AC3806A" w14:textId="2EACF0FC"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投标人（须含202</w:t>
            </w:r>
            <w:r w:rsidR="00D275DF">
              <w:rPr>
                <w:rFonts w:asciiTheme="minorEastAsia" w:eastAsiaTheme="minorEastAsia" w:hAnsiTheme="minorEastAsia" w:cs="宋体" w:hint="eastAsia"/>
                <w:sz w:val="24"/>
              </w:rPr>
              <w:t>3</w:t>
            </w:r>
            <w:r>
              <w:rPr>
                <w:rFonts w:asciiTheme="minorEastAsia" w:eastAsiaTheme="minorEastAsia" w:hAnsiTheme="minorEastAsia" w:cs="宋体" w:hint="eastAsia"/>
                <w:sz w:val="24"/>
              </w:rPr>
              <w:t>评审年度）获得“A级纳税人”称号情况，连续5年或以上的得3分，连续4年的得2分，连续3年的得1分，1至2年得0.5分。本项最多得3分。</w:t>
            </w:r>
          </w:p>
          <w:p w14:paraId="2922250C" w14:textId="77777777" w:rsidR="009C61CE" w:rsidRDefault="00000000">
            <w:pPr>
              <w:pStyle w:val="210"/>
              <w:overflowPunct w:val="0"/>
              <w:adjustRightInd w:val="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kern w:val="2"/>
                <w:sz w:val="24"/>
              </w:rPr>
              <w:t>注：A级纳税人称号情况以省级或以上</w:t>
            </w:r>
            <w:proofErr w:type="gramStart"/>
            <w:r>
              <w:rPr>
                <w:rFonts w:asciiTheme="minorEastAsia" w:eastAsiaTheme="minorEastAsia" w:hAnsiTheme="minorEastAsia" w:cs="宋体" w:hint="eastAsia"/>
                <w:kern w:val="2"/>
                <w:sz w:val="24"/>
              </w:rPr>
              <w:t>税务局官网查询</w:t>
            </w:r>
            <w:proofErr w:type="gramEnd"/>
            <w:r>
              <w:rPr>
                <w:rFonts w:asciiTheme="minorEastAsia" w:eastAsiaTheme="minorEastAsia" w:hAnsiTheme="minorEastAsia" w:cs="宋体" w:hint="eastAsia"/>
                <w:kern w:val="2"/>
                <w:sz w:val="24"/>
              </w:rPr>
              <w:t>的相关截图为准，纳税人等级只计算投标人自身（不计算投标人的分公司和子公司）。投标人须提供在</w:t>
            </w:r>
            <w:proofErr w:type="gramStart"/>
            <w:r>
              <w:rPr>
                <w:rFonts w:asciiTheme="minorEastAsia" w:eastAsiaTheme="minorEastAsia" w:hAnsiTheme="minorEastAsia" w:cs="宋体" w:hint="eastAsia"/>
                <w:kern w:val="2"/>
                <w:sz w:val="24"/>
              </w:rPr>
              <w:t>上述官网的</w:t>
            </w:r>
            <w:proofErr w:type="gramEnd"/>
            <w:r>
              <w:rPr>
                <w:rFonts w:asciiTheme="minorEastAsia" w:eastAsiaTheme="minorEastAsia" w:hAnsiTheme="minorEastAsia" w:cs="宋体" w:hint="eastAsia"/>
                <w:kern w:val="2"/>
                <w:sz w:val="24"/>
              </w:rPr>
              <w:t>查询结果网页截图。时间以省级或以上</w:t>
            </w:r>
            <w:proofErr w:type="gramStart"/>
            <w:r>
              <w:rPr>
                <w:rFonts w:asciiTheme="minorEastAsia" w:eastAsiaTheme="minorEastAsia" w:hAnsiTheme="minorEastAsia" w:cs="宋体" w:hint="eastAsia"/>
                <w:kern w:val="2"/>
                <w:sz w:val="24"/>
              </w:rPr>
              <w:t>税务局官网公布</w:t>
            </w:r>
            <w:proofErr w:type="gramEnd"/>
            <w:r>
              <w:rPr>
                <w:rFonts w:asciiTheme="minorEastAsia" w:eastAsiaTheme="minorEastAsia" w:hAnsiTheme="minorEastAsia" w:cs="宋体" w:hint="eastAsia"/>
                <w:kern w:val="2"/>
                <w:sz w:val="24"/>
              </w:rPr>
              <w:t>的获奖年度（评价年度）为准。不符合条件或无提交上述的不得分。</w:t>
            </w:r>
          </w:p>
        </w:tc>
      </w:tr>
      <w:tr w:rsidR="009C61CE" w14:paraId="07D6647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left w:val="single" w:sz="4" w:space="0" w:color="auto"/>
              <w:right w:val="single" w:sz="4" w:space="0" w:color="auto"/>
            </w:tcBorders>
            <w:vAlign w:val="center"/>
          </w:tcPr>
          <w:p w14:paraId="341FFFC2" w14:textId="77777777" w:rsidR="009C61CE" w:rsidRDefault="009C61CE">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AA38247" w14:textId="77777777" w:rsidR="009C61CE" w:rsidRDefault="00000000">
            <w:pPr>
              <w:snapToGrid w:val="0"/>
              <w:spacing w:line="360" w:lineRule="auto"/>
              <w:jc w:val="center"/>
              <w:rPr>
                <w:rStyle w:val="NormalCharacter"/>
                <w:rFonts w:asciiTheme="minorEastAsia" w:eastAsiaTheme="minorEastAsia" w:hAnsiTheme="minorEastAsia"/>
                <w:sz w:val="24"/>
                <w:szCs w:val="24"/>
              </w:rPr>
            </w:pPr>
            <w:r>
              <w:rPr>
                <w:rStyle w:val="NormalCharacter"/>
                <w:rFonts w:asciiTheme="minorEastAsia" w:eastAsiaTheme="minorEastAsia" w:hAnsiTheme="minorEastAsia" w:hint="eastAsia"/>
                <w:sz w:val="24"/>
                <w:szCs w:val="24"/>
              </w:rPr>
              <w:t>第三方评价</w:t>
            </w:r>
          </w:p>
          <w:p w14:paraId="7DC9BE99" w14:textId="77777777" w:rsidR="009C61CE" w:rsidRDefault="00000000">
            <w:pPr>
              <w:snapToGrid w:val="0"/>
              <w:spacing w:line="360" w:lineRule="auto"/>
              <w:jc w:val="center"/>
              <w:rPr>
                <w:rStyle w:val="NormalCharacter"/>
                <w:rFonts w:asciiTheme="minorEastAsia" w:eastAsiaTheme="minorEastAsia" w:hAnsiTheme="minorEastAsia" w:cs="宋体"/>
                <w:sz w:val="24"/>
                <w:szCs w:val="24"/>
              </w:rPr>
            </w:pPr>
            <w:r>
              <w:rPr>
                <w:rStyle w:val="NormalCharacter"/>
                <w:rFonts w:asciiTheme="minorEastAsia" w:eastAsiaTheme="minorEastAsia" w:hAnsiTheme="minorEastAsia"/>
                <w:sz w:val="24"/>
                <w:szCs w:val="24"/>
              </w:rPr>
              <w:t>（</w:t>
            </w:r>
            <w:r>
              <w:rPr>
                <w:rStyle w:val="NormalCharacter"/>
                <w:rFonts w:asciiTheme="minorEastAsia" w:eastAsiaTheme="minorEastAsia" w:hAnsiTheme="minorEastAsia" w:hint="eastAsia"/>
                <w:sz w:val="24"/>
                <w:szCs w:val="24"/>
              </w:rPr>
              <w:t>3</w:t>
            </w:r>
            <w:r>
              <w:rPr>
                <w:rStyle w:val="NormalCharacter"/>
                <w:rFonts w:asciiTheme="minorEastAsia" w:eastAsiaTheme="minorEastAsia" w:hAnsiTheme="minorEastAsia"/>
                <w:sz w:val="24"/>
                <w:szCs w:val="24"/>
              </w:rPr>
              <w:t>分）</w:t>
            </w:r>
          </w:p>
        </w:tc>
        <w:tc>
          <w:tcPr>
            <w:tcW w:w="6808" w:type="dxa"/>
            <w:tcBorders>
              <w:top w:val="single" w:sz="4" w:space="0" w:color="auto"/>
              <w:left w:val="single" w:sz="4" w:space="0" w:color="auto"/>
              <w:bottom w:val="single" w:sz="4" w:space="0" w:color="auto"/>
              <w:right w:val="single" w:sz="4" w:space="0" w:color="auto"/>
            </w:tcBorders>
            <w:vAlign w:val="center"/>
          </w:tcPr>
          <w:p w14:paraId="3FA1E77F" w14:textId="77777777" w:rsidR="009C61CE" w:rsidRDefault="00000000">
            <w:pPr>
              <w:pStyle w:val="21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投标人曾获得过建设行业主管部门或建筑行业协会颁发的国家级先进监理企业得3分，省级先进监理企业得1.5分，市级先进监理企业得0.5分，没有不得分，本项最高得3分。</w:t>
            </w:r>
          </w:p>
          <w:p w14:paraId="413ACCFA" w14:textId="1846090C" w:rsidR="009C61CE" w:rsidRDefault="00000000">
            <w:pPr>
              <w:pStyle w:val="210"/>
              <w:snapToGrid w:val="0"/>
              <w:spacing w:after="0" w:line="360" w:lineRule="auto"/>
              <w:ind w:leftChars="0" w:left="0"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注：</w:t>
            </w:r>
            <w:r w:rsidR="007F0EBD">
              <w:rPr>
                <w:rFonts w:asciiTheme="minorEastAsia" w:eastAsiaTheme="minorEastAsia" w:hAnsiTheme="minorEastAsia" w:cs="宋体" w:hint="eastAsia"/>
                <w:sz w:val="24"/>
              </w:rPr>
              <w:t>须提供证书扫描件。</w:t>
            </w:r>
            <w:r>
              <w:rPr>
                <w:rFonts w:asciiTheme="minorEastAsia" w:eastAsiaTheme="minorEastAsia" w:hAnsiTheme="minorEastAsia" w:hint="eastAsia"/>
                <w:sz w:val="24"/>
                <w:lang w:val="zh-CN" w:bidi="zh-CN"/>
              </w:rPr>
              <w:t>如是行业协会颁发，须提供该行业协会</w:t>
            </w:r>
            <w:r>
              <w:rPr>
                <w:rFonts w:asciiTheme="minorEastAsia" w:eastAsiaTheme="minorEastAsia" w:hAnsiTheme="minorEastAsia" w:hint="eastAsia"/>
                <w:sz w:val="24"/>
                <w:lang w:val="zh-CN" w:bidi="zh-CN"/>
              </w:rPr>
              <w:lastRenderedPageBreak/>
              <w:t>在“中国社会组织政务服务平台”的登记信息查询结果网页</w:t>
            </w:r>
            <w:r>
              <w:rPr>
                <w:rFonts w:asciiTheme="minorEastAsia" w:eastAsiaTheme="minorEastAsia" w:hAnsiTheme="minorEastAsia" w:hint="eastAsia"/>
                <w:sz w:val="24"/>
                <w:lang w:bidi="zh-CN"/>
              </w:rPr>
              <w:t>截图</w:t>
            </w:r>
            <w:r>
              <w:rPr>
                <w:rFonts w:asciiTheme="minorEastAsia" w:eastAsiaTheme="minorEastAsia" w:hAnsiTheme="minorEastAsia" w:cs="宋体" w:hint="eastAsia"/>
                <w:sz w:val="24"/>
              </w:rPr>
              <w:t>。本项只按最高等级计分</w:t>
            </w:r>
            <w:r w:rsidR="007F0EBD">
              <w:rPr>
                <w:rFonts w:asciiTheme="minorEastAsia" w:eastAsiaTheme="minorEastAsia" w:hAnsiTheme="minorEastAsia" w:cs="宋体" w:hint="eastAsia"/>
                <w:sz w:val="24"/>
              </w:rPr>
              <w:t>一</w:t>
            </w:r>
            <w:r>
              <w:rPr>
                <w:rFonts w:asciiTheme="minorEastAsia" w:eastAsiaTheme="minorEastAsia" w:hAnsiTheme="minorEastAsia" w:cs="宋体" w:hint="eastAsia"/>
                <w:sz w:val="24"/>
              </w:rPr>
              <w:t>次。</w:t>
            </w:r>
          </w:p>
        </w:tc>
      </w:tr>
      <w:tr w:rsidR="00D275DF" w14:paraId="06FE2CA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left w:val="single" w:sz="4" w:space="0" w:color="auto"/>
              <w:bottom w:val="single" w:sz="4" w:space="0" w:color="auto"/>
              <w:right w:val="single" w:sz="4" w:space="0" w:color="auto"/>
            </w:tcBorders>
            <w:vAlign w:val="center"/>
          </w:tcPr>
          <w:p w14:paraId="46DA0F2A"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079A47ED" w14:textId="77777777" w:rsidR="00D275DF" w:rsidRPr="0021625C" w:rsidRDefault="00D275DF" w:rsidP="00D275DF">
            <w:pPr>
              <w:snapToGrid w:val="0"/>
              <w:spacing w:line="360" w:lineRule="auto"/>
              <w:jc w:val="center"/>
              <w:rPr>
                <w:rStyle w:val="NormalCharacter"/>
                <w:rFonts w:asciiTheme="minorEastAsia" w:eastAsiaTheme="minorEastAsia" w:hAnsiTheme="minorEastAsia"/>
                <w:sz w:val="24"/>
                <w:szCs w:val="24"/>
              </w:rPr>
            </w:pPr>
            <w:r w:rsidRPr="0021625C">
              <w:rPr>
                <w:rStyle w:val="NormalCharacter"/>
                <w:rFonts w:asciiTheme="minorEastAsia" w:eastAsiaTheme="minorEastAsia" w:hAnsiTheme="minorEastAsia" w:hint="eastAsia"/>
                <w:sz w:val="24"/>
                <w:szCs w:val="24"/>
              </w:rPr>
              <w:t>企业研发能力</w:t>
            </w:r>
          </w:p>
          <w:p w14:paraId="36848C7C" w14:textId="6D0307C8" w:rsidR="00D275DF" w:rsidRDefault="00D275DF" w:rsidP="00D275DF">
            <w:pPr>
              <w:snapToGrid w:val="0"/>
              <w:spacing w:line="360" w:lineRule="auto"/>
              <w:jc w:val="center"/>
              <w:rPr>
                <w:rFonts w:asciiTheme="minorEastAsia" w:eastAsiaTheme="minorEastAsia" w:hAnsiTheme="minorEastAsia" w:cs="宋体"/>
                <w:kern w:val="0"/>
                <w:sz w:val="24"/>
                <w:szCs w:val="24"/>
              </w:rPr>
            </w:pPr>
            <w:r w:rsidRPr="0021625C">
              <w:rPr>
                <w:rStyle w:val="NormalCharacter"/>
                <w:rFonts w:asciiTheme="minorEastAsia" w:eastAsiaTheme="minorEastAsia" w:hAnsiTheme="minorEastAsia" w:hint="eastAsia"/>
                <w:sz w:val="24"/>
                <w:szCs w:val="24"/>
              </w:rPr>
              <w:t>（</w:t>
            </w:r>
            <w:r>
              <w:rPr>
                <w:rStyle w:val="NormalCharacter"/>
                <w:rFonts w:asciiTheme="minorEastAsia" w:eastAsiaTheme="minorEastAsia" w:hAnsiTheme="minorEastAsia" w:hint="eastAsia"/>
                <w:sz w:val="24"/>
                <w:szCs w:val="24"/>
              </w:rPr>
              <w:t>2</w:t>
            </w:r>
            <w:r w:rsidRPr="0021625C">
              <w:rPr>
                <w:rStyle w:val="NormalCharacter"/>
                <w:rFonts w:asciiTheme="minorEastAsia" w:eastAsiaTheme="minorEastAsia" w:hAnsiTheme="minorEastAsia" w:hint="eastAsia"/>
                <w:sz w:val="24"/>
                <w:szCs w:val="24"/>
              </w:rPr>
              <w:t>分）</w:t>
            </w:r>
          </w:p>
        </w:tc>
        <w:tc>
          <w:tcPr>
            <w:tcW w:w="6808" w:type="dxa"/>
            <w:tcBorders>
              <w:top w:val="single" w:sz="4" w:space="0" w:color="auto"/>
              <w:left w:val="single" w:sz="4" w:space="0" w:color="auto"/>
              <w:bottom w:val="single" w:sz="4" w:space="0" w:color="auto"/>
              <w:right w:val="single" w:sz="4" w:space="0" w:color="auto"/>
            </w:tcBorders>
            <w:vAlign w:val="center"/>
          </w:tcPr>
          <w:p w14:paraId="07C3A33C" w14:textId="09CB428E" w:rsidR="00D275DF" w:rsidRPr="0021625C" w:rsidRDefault="00D275DF" w:rsidP="00D275DF">
            <w:pPr>
              <w:pStyle w:val="TOC2"/>
              <w:overflowPunct w:val="0"/>
              <w:adjustRightInd w:val="0"/>
              <w:snapToGrid w:val="0"/>
              <w:spacing w:line="360" w:lineRule="auto"/>
              <w:ind w:leftChars="0" w:left="0"/>
              <w:rPr>
                <w:rFonts w:asciiTheme="minorEastAsia" w:eastAsiaTheme="minorEastAsia" w:hAnsiTheme="minorEastAsia" w:cs="宋体"/>
                <w:sz w:val="24"/>
                <w:szCs w:val="24"/>
              </w:rPr>
            </w:pPr>
            <w:r w:rsidRPr="0021625C">
              <w:rPr>
                <w:rFonts w:asciiTheme="minorEastAsia" w:eastAsiaTheme="minorEastAsia" w:hAnsiTheme="minorEastAsia" w:cs="宋体" w:hint="eastAsia"/>
                <w:sz w:val="24"/>
                <w:szCs w:val="24"/>
              </w:rPr>
              <w:t>2020年1月1日至今，投标人获得省级或以上建筑工程类科学技术类奖项的得</w:t>
            </w:r>
            <w:r>
              <w:rPr>
                <w:rFonts w:asciiTheme="minorEastAsia" w:eastAsiaTheme="minorEastAsia" w:hAnsiTheme="minorEastAsia" w:cs="宋体" w:hint="eastAsia"/>
                <w:sz w:val="24"/>
                <w:szCs w:val="24"/>
              </w:rPr>
              <w:t>2</w:t>
            </w:r>
            <w:r w:rsidRPr="0021625C">
              <w:rPr>
                <w:rFonts w:asciiTheme="minorEastAsia" w:eastAsiaTheme="minorEastAsia" w:hAnsiTheme="minorEastAsia" w:cs="宋体" w:hint="eastAsia"/>
                <w:sz w:val="24"/>
                <w:szCs w:val="24"/>
              </w:rPr>
              <w:t>分，获得市级建筑工程类科学技术类奖项的得</w:t>
            </w:r>
            <w:r>
              <w:rPr>
                <w:rFonts w:asciiTheme="minorEastAsia" w:eastAsiaTheme="minorEastAsia" w:hAnsiTheme="minorEastAsia" w:cs="宋体" w:hint="eastAsia"/>
                <w:sz w:val="24"/>
                <w:szCs w:val="24"/>
              </w:rPr>
              <w:t>0.5</w:t>
            </w:r>
            <w:r w:rsidRPr="0021625C">
              <w:rPr>
                <w:rFonts w:asciiTheme="minorEastAsia" w:eastAsiaTheme="minorEastAsia" w:hAnsiTheme="minorEastAsia" w:cs="宋体" w:hint="eastAsia"/>
                <w:sz w:val="24"/>
                <w:szCs w:val="24"/>
              </w:rPr>
              <w:t>分，本项最多得</w:t>
            </w:r>
            <w:r>
              <w:rPr>
                <w:rFonts w:asciiTheme="minorEastAsia" w:eastAsiaTheme="minorEastAsia" w:hAnsiTheme="minorEastAsia" w:cs="宋体" w:hint="eastAsia"/>
                <w:sz w:val="24"/>
                <w:szCs w:val="24"/>
              </w:rPr>
              <w:t>2</w:t>
            </w:r>
            <w:r w:rsidRPr="0021625C">
              <w:rPr>
                <w:rFonts w:asciiTheme="minorEastAsia" w:eastAsiaTheme="minorEastAsia" w:hAnsiTheme="minorEastAsia" w:cs="宋体" w:hint="eastAsia"/>
                <w:sz w:val="24"/>
                <w:szCs w:val="24"/>
              </w:rPr>
              <w:t>分。</w:t>
            </w:r>
          </w:p>
          <w:p w14:paraId="3B3F5073" w14:textId="7759E3EC" w:rsidR="00D275DF" w:rsidRDefault="00D275DF" w:rsidP="00D275DF">
            <w:pPr>
              <w:pStyle w:val="TOC2"/>
              <w:overflowPunct w:val="0"/>
              <w:adjustRightInd w:val="0"/>
              <w:snapToGrid w:val="0"/>
              <w:spacing w:line="360" w:lineRule="auto"/>
              <w:ind w:leftChars="0" w:left="0"/>
              <w:rPr>
                <w:rFonts w:asciiTheme="minorEastAsia" w:eastAsiaTheme="minorEastAsia" w:hAnsiTheme="minorEastAsia" w:cs="宋体"/>
                <w:sz w:val="24"/>
                <w:szCs w:val="24"/>
              </w:rPr>
            </w:pPr>
            <w:r w:rsidRPr="0021625C">
              <w:rPr>
                <w:rFonts w:hint="eastAsia"/>
                <w:sz w:val="24"/>
                <w:szCs w:val="24"/>
              </w:rPr>
              <w:t>注：需提供获奖证书扫描件，科学技术类奖包括科学技术奖、自然科学奖、技术发明奖、科学技术进步奖、国际科学技术合作奖、突出贡献奖、技术发明奖、科技进步奖、科技合作奖、科技成果推广奖等。同一项目获得多个奖项的，不重复计算。</w:t>
            </w:r>
          </w:p>
        </w:tc>
      </w:tr>
      <w:tr w:rsidR="00D275DF" w14:paraId="3F35617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val="restart"/>
            <w:tcBorders>
              <w:top w:val="single" w:sz="4" w:space="0" w:color="auto"/>
              <w:left w:val="single" w:sz="4" w:space="0" w:color="auto"/>
              <w:bottom w:val="single" w:sz="4" w:space="0" w:color="auto"/>
              <w:right w:val="single" w:sz="4" w:space="0" w:color="auto"/>
            </w:tcBorders>
            <w:vAlign w:val="center"/>
          </w:tcPr>
          <w:p w14:paraId="600423E9"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2.2.4（2）</w:t>
            </w:r>
          </w:p>
          <w:p w14:paraId="19E29DA7"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监理大纲评分标准（30分）</w:t>
            </w:r>
          </w:p>
        </w:tc>
        <w:tc>
          <w:tcPr>
            <w:tcW w:w="1703" w:type="dxa"/>
            <w:tcBorders>
              <w:top w:val="single" w:sz="4" w:space="0" w:color="auto"/>
              <w:left w:val="single" w:sz="4" w:space="0" w:color="auto"/>
              <w:bottom w:val="single" w:sz="4" w:space="0" w:color="auto"/>
              <w:right w:val="single" w:sz="4" w:space="0" w:color="auto"/>
            </w:tcBorders>
            <w:vAlign w:val="center"/>
          </w:tcPr>
          <w:p w14:paraId="25C6DABF" w14:textId="77777777" w:rsidR="00D275DF" w:rsidRDefault="00D275DF" w:rsidP="00D275DF">
            <w:pPr>
              <w:snapToGrid w:val="0"/>
              <w:spacing w:line="360" w:lineRule="auto"/>
              <w:jc w:val="center"/>
              <w:rPr>
                <w:rFonts w:ascii="宋体" w:hAnsi="宋体"/>
                <w:sz w:val="24"/>
                <w:szCs w:val="24"/>
              </w:rPr>
            </w:pPr>
            <w:r>
              <w:rPr>
                <w:rFonts w:ascii="宋体" w:hAnsi="宋体" w:hint="eastAsia"/>
                <w:sz w:val="24"/>
                <w:szCs w:val="24"/>
              </w:rPr>
              <w:t>监理范围与内容、监理依据与工作目标（1分）</w:t>
            </w:r>
          </w:p>
        </w:tc>
        <w:tc>
          <w:tcPr>
            <w:tcW w:w="6808" w:type="dxa"/>
            <w:tcBorders>
              <w:top w:val="single" w:sz="4" w:space="0" w:color="auto"/>
              <w:left w:val="single" w:sz="4" w:space="0" w:color="auto"/>
              <w:bottom w:val="single" w:sz="4" w:space="0" w:color="auto"/>
              <w:right w:val="single" w:sz="4" w:space="0" w:color="auto"/>
            </w:tcBorders>
            <w:vAlign w:val="center"/>
          </w:tcPr>
          <w:p w14:paraId="58C2AB60" w14:textId="77777777" w:rsidR="00D275DF" w:rsidRDefault="00D275DF" w:rsidP="00D275DF">
            <w:pPr>
              <w:overflowPunct w:val="0"/>
              <w:adjustRightInd w:val="0"/>
              <w:snapToGrid w:val="0"/>
              <w:spacing w:line="360" w:lineRule="auto"/>
              <w:rPr>
                <w:rFonts w:ascii="宋体" w:hAnsi="宋体"/>
                <w:sz w:val="24"/>
                <w:szCs w:val="24"/>
              </w:rPr>
            </w:pPr>
            <w:r>
              <w:rPr>
                <w:rFonts w:ascii="宋体" w:hAnsi="宋体" w:hint="eastAsia"/>
                <w:sz w:val="24"/>
                <w:szCs w:val="24"/>
              </w:rPr>
              <w:t>响应并满足招标文件要求的</w:t>
            </w:r>
            <w:r>
              <w:rPr>
                <w:rFonts w:ascii="宋体" w:hAnsi="宋体" w:hint="eastAsia"/>
                <w:bCs/>
                <w:sz w:val="24"/>
                <w:szCs w:val="24"/>
              </w:rPr>
              <w:t>得1分</w:t>
            </w:r>
            <w:r>
              <w:rPr>
                <w:rFonts w:ascii="宋体" w:hAnsi="宋体" w:hint="eastAsia"/>
                <w:sz w:val="24"/>
                <w:szCs w:val="24"/>
              </w:rPr>
              <w:t>；不满足的</w:t>
            </w:r>
            <w:r>
              <w:rPr>
                <w:rFonts w:ascii="宋体" w:hAnsi="宋体" w:hint="eastAsia"/>
                <w:bCs/>
                <w:sz w:val="24"/>
                <w:szCs w:val="24"/>
              </w:rPr>
              <w:t>不得分。</w:t>
            </w:r>
          </w:p>
        </w:tc>
      </w:tr>
      <w:tr w:rsidR="00D275DF" w14:paraId="01CD352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7DE9A331"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07268424" w14:textId="77777777" w:rsidR="00D275DF" w:rsidRDefault="00D275DF" w:rsidP="00D275DF">
            <w:pPr>
              <w:snapToGrid w:val="0"/>
              <w:spacing w:line="360" w:lineRule="auto"/>
              <w:jc w:val="center"/>
              <w:rPr>
                <w:rFonts w:ascii="宋体" w:hAnsi="宋体"/>
                <w:sz w:val="24"/>
                <w:szCs w:val="24"/>
              </w:rPr>
            </w:pPr>
            <w:r>
              <w:rPr>
                <w:rFonts w:ascii="宋体" w:hAnsi="宋体" w:hint="eastAsia"/>
                <w:sz w:val="24"/>
                <w:szCs w:val="24"/>
              </w:rPr>
              <w:t>监理机构设置与岗位职责（3分）</w:t>
            </w:r>
          </w:p>
        </w:tc>
        <w:tc>
          <w:tcPr>
            <w:tcW w:w="6808" w:type="dxa"/>
            <w:tcBorders>
              <w:top w:val="single" w:sz="4" w:space="0" w:color="auto"/>
              <w:left w:val="single" w:sz="4" w:space="0" w:color="auto"/>
              <w:bottom w:val="single" w:sz="4" w:space="0" w:color="auto"/>
              <w:right w:val="single" w:sz="4" w:space="0" w:color="auto"/>
            </w:tcBorders>
            <w:vAlign w:val="center"/>
          </w:tcPr>
          <w:p w14:paraId="6BA81DEF" w14:textId="77777777" w:rsidR="00D275DF" w:rsidRDefault="00D275DF" w:rsidP="00D275DF">
            <w:pPr>
              <w:overflowPunct w:val="0"/>
              <w:adjustRightInd w:val="0"/>
              <w:snapToGrid w:val="0"/>
              <w:spacing w:line="360" w:lineRule="auto"/>
              <w:rPr>
                <w:rFonts w:ascii="宋体" w:hAnsi="宋体"/>
                <w:sz w:val="24"/>
                <w:szCs w:val="24"/>
              </w:rPr>
            </w:pPr>
            <w:r>
              <w:rPr>
                <w:rFonts w:ascii="宋体" w:hAnsi="宋体" w:hint="eastAsia"/>
                <w:sz w:val="24"/>
                <w:szCs w:val="24"/>
              </w:rPr>
              <w:t>职能分工及人员安排合理可行，岗位职责明确，满足招标文件第五章委托人要求中的《监理机构人员配备要求表》。</w:t>
            </w:r>
          </w:p>
          <w:p w14:paraId="2B915741" w14:textId="77777777" w:rsidR="00D275DF" w:rsidRDefault="00D275DF" w:rsidP="00D275DF">
            <w:pPr>
              <w:overflowPunct w:val="0"/>
              <w:adjustRightInd w:val="0"/>
              <w:snapToGrid w:val="0"/>
              <w:spacing w:line="360" w:lineRule="auto"/>
              <w:rPr>
                <w:rFonts w:ascii="宋体" w:hAnsi="宋体"/>
                <w:sz w:val="24"/>
                <w:szCs w:val="24"/>
              </w:rPr>
            </w:pPr>
            <w:r>
              <w:rPr>
                <w:rFonts w:ascii="宋体" w:hAnsi="宋体" w:hint="eastAsia"/>
                <w:sz w:val="24"/>
                <w:szCs w:val="24"/>
              </w:rPr>
              <w:t>优于最低要求得3分；满足要求得1分；不满足不得分。</w:t>
            </w:r>
          </w:p>
        </w:tc>
      </w:tr>
      <w:tr w:rsidR="00D275DF" w14:paraId="650B3F7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387CD928"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000000"/>
            </w:tcBorders>
            <w:vAlign w:val="center"/>
          </w:tcPr>
          <w:p w14:paraId="28A3B205" w14:textId="77777777" w:rsidR="00D275DF" w:rsidRDefault="00D275DF" w:rsidP="00D275DF">
            <w:pPr>
              <w:snapToGrid w:val="0"/>
              <w:spacing w:line="360" w:lineRule="auto"/>
              <w:jc w:val="center"/>
              <w:rPr>
                <w:rFonts w:ascii="宋体" w:hAnsi="宋体"/>
                <w:sz w:val="24"/>
                <w:szCs w:val="24"/>
              </w:rPr>
            </w:pPr>
            <w:r>
              <w:rPr>
                <w:rFonts w:ascii="宋体" w:hAnsi="宋体" w:hint="eastAsia"/>
                <w:sz w:val="24"/>
                <w:szCs w:val="24"/>
              </w:rPr>
              <w:t>监理工作程序、方法和制度（3分）</w:t>
            </w:r>
          </w:p>
        </w:tc>
        <w:tc>
          <w:tcPr>
            <w:tcW w:w="6808" w:type="dxa"/>
            <w:tcBorders>
              <w:top w:val="single" w:sz="4" w:space="0" w:color="000000"/>
              <w:left w:val="nil"/>
              <w:bottom w:val="single" w:sz="4" w:space="0" w:color="000000"/>
              <w:right w:val="single" w:sz="4" w:space="0" w:color="auto"/>
            </w:tcBorders>
            <w:vAlign w:val="center"/>
          </w:tcPr>
          <w:p w14:paraId="2AF1362C" w14:textId="77777777" w:rsidR="00D275DF" w:rsidRDefault="00D275DF" w:rsidP="00D275DF">
            <w:pPr>
              <w:overflowPunct w:val="0"/>
              <w:adjustRightInd w:val="0"/>
              <w:snapToGrid w:val="0"/>
              <w:spacing w:line="360" w:lineRule="auto"/>
              <w:rPr>
                <w:rFonts w:ascii="宋体" w:hAnsi="宋体"/>
                <w:sz w:val="24"/>
                <w:szCs w:val="24"/>
              </w:rPr>
            </w:pPr>
            <w:r>
              <w:rPr>
                <w:rFonts w:ascii="宋体" w:hAnsi="宋体" w:hint="eastAsia"/>
                <w:sz w:val="24"/>
                <w:szCs w:val="24"/>
              </w:rPr>
              <w:t>有清晰的工作流程图、工作准则。</w:t>
            </w:r>
          </w:p>
          <w:p w14:paraId="02B7ECFC" w14:textId="77777777" w:rsidR="00D275DF" w:rsidRDefault="00D275DF" w:rsidP="00D275DF">
            <w:pPr>
              <w:overflowPunct w:val="0"/>
              <w:adjustRightInd w:val="0"/>
              <w:snapToGrid w:val="0"/>
              <w:spacing w:line="360" w:lineRule="auto"/>
              <w:rPr>
                <w:rFonts w:ascii="宋体" w:hAnsi="宋体"/>
                <w:sz w:val="24"/>
                <w:szCs w:val="24"/>
              </w:rPr>
            </w:pPr>
            <w:r>
              <w:rPr>
                <w:rFonts w:ascii="宋体" w:hAnsi="宋体" w:hint="eastAsia"/>
                <w:sz w:val="24"/>
                <w:szCs w:val="24"/>
              </w:rPr>
              <w:t>满足要求得3分；基本满足要求得2分；不满足要求不得分。</w:t>
            </w:r>
          </w:p>
        </w:tc>
      </w:tr>
      <w:tr w:rsidR="00D275DF" w14:paraId="19A6FE1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7B8E6962"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000000"/>
            </w:tcBorders>
            <w:vAlign w:val="center"/>
          </w:tcPr>
          <w:p w14:paraId="216DCB71" w14:textId="77777777" w:rsidR="00D275DF" w:rsidRDefault="00D275DF" w:rsidP="00D275DF">
            <w:pPr>
              <w:tabs>
                <w:tab w:val="left" w:pos="720"/>
              </w:tabs>
              <w:snapToGrid w:val="0"/>
              <w:spacing w:line="360" w:lineRule="auto"/>
              <w:jc w:val="center"/>
              <w:rPr>
                <w:rFonts w:ascii="宋体" w:hAnsi="宋体"/>
                <w:sz w:val="24"/>
                <w:szCs w:val="24"/>
              </w:rPr>
            </w:pPr>
            <w:r>
              <w:rPr>
                <w:rFonts w:ascii="宋体" w:hAnsi="宋体" w:hint="eastAsia"/>
                <w:sz w:val="24"/>
                <w:szCs w:val="24"/>
              </w:rPr>
              <w:t>质量控制措施（3分）</w:t>
            </w:r>
          </w:p>
        </w:tc>
        <w:tc>
          <w:tcPr>
            <w:tcW w:w="6808" w:type="dxa"/>
            <w:tcBorders>
              <w:top w:val="single" w:sz="4" w:space="0" w:color="000000"/>
              <w:left w:val="nil"/>
              <w:bottom w:val="single" w:sz="4" w:space="0" w:color="000000"/>
              <w:right w:val="single" w:sz="4" w:space="0" w:color="auto"/>
            </w:tcBorders>
            <w:vAlign w:val="center"/>
          </w:tcPr>
          <w:p w14:paraId="0C2264D4" w14:textId="77777777" w:rsidR="00D275DF" w:rsidRDefault="00D275DF" w:rsidP="00D275DF">
            <w:pPr>
              <w:tabs>
                <w:tab w:val="left" w:pos="720"/>
              </w:tabs>
              <w:overflowPunct w:val="0"/>
              <w:adjustRightInd w:val="0"/>
              <w:snapToGrid w:val="0"/>
              <w:spacing w:line="360" w:lineRule="auto"/>
              <w:rPr>
                <w:rFonts w:ascii="宋体" w:hAnsi="宋体"/>
                <w:sz w:val="24"/>
                <w:szCs w:val="24"/>
              </w:rPr>
            </w:pPr>
            <w:r>
              <w:rPr>
                <w:rFonts w:ascii="宋体" w:hAnsi="宋体" w:hint="eastAsia"/>
                <w:sz w:val="24"/>
                <w:szCs w:val="24"/>
              </w:rPr>
              <w:t>要求目标明确、方法合理可行、措施具体、针对性强。</w:t>
            </w:r>
          </w:p>
          <w:p w14:paraId="1E82C407" w14:textId="77777777" w:rsidR="00D275DF" w:rsidRDefault="00D275DF" w:rsidP="00D275DF">
            <w:pPr>
              <w:tabs>
                <w:tab w:val="left" w:pos="720"/>
              </w:tabs>
              <w:overflowPunct w:val="0"/>
              <w:adjustRightInd w:val="0"/>
              <w:snapToGrid w:val="0"/>
              <w:spacing w:line="360" w:lineRule="auto"/>
              <w:rPr>
                <w:rFonts w:ascii="宋体" w:hAnsi="宋体"/>
                <w:sz w:val="24"/>
                <w:szCs w:val="24"/>
              </w:rPr>
            </w:pPr>
            <w:proofErr w:type="gramStart"/>
            <w:r>
              <w:rPr>
                <w:rFonts w:ascii="宋体" w:hAnsi="宋体" w:hint="eastAsia"/>
                <w:sz w:val="24"/>
                <w:szCs w:val="24"/>
              </w:rPr>
              <w:t>优得3分</w:t>
            </w:r>
            <w:proofErr w:type="gramEnd"/>
            <w:r>
              <w:rPr>
                <w:rFonts w:ascii="宋体" w:hAnsi="宋体" w:hint="eastAsia"/>
                <w:sz w:val="24"/>
                <w:szCs w:val="24"/>
              </w:rPr>
              <w:t>；</w:t>
            </w:r>
            <w:proofErr w:type="gramStart"/>
            <w:r>
              <w:rPr>
                <w:rFonts w:ascii="宋体" w:hAnsi="宋体" w:hint="eastAsia"/>
                <w:sz w:val="24"/>
                <w:szCs w:val="24"/>
              </w:rPr>
              <w:t>良得2分</w:t>
            </w:r>
            <w:proofErr w:type="gramEnd"/>
            <w:r>
              <w:rPr>
                <w:rFonts w:ascii="宋体" w:hAnsi="宋体" w:hint="eastAsia"/>
                <w:sz w:val="24"/>
                <w:szCs w:val="24"/>
              </w:rPr>
              <w:t>；一般得1分；无不得分；</w:t>
            </w:r>
          </w:p>
        </w:tc>
      </w:tr>
      <w:tr w:rsidR="00D275DF" w14:paraId="3E0C8F1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366D6429"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000000"/>
            </w:tcBorders>
            <w:vAlign w:val="center"/>
          </w:tcPr>
          <w:p w14:paraId="1DA84327" w14:textId="77777777" w:rsidR="00D275DF" w:rsidRDefault="00D275DF" w:rsidP="00D275DF">
            <w:pPr>
              <w:tabs>
                <w:tab w:val="left" w:pos="720"/>
              </w:tabs>
              <w:snapToGrid w:val="0"/>
              <w:spacing w:line="360" w:lineRule="auto"/>
              <w:jc w:val="center"/>
              <w:rPr>
                <w:rFonts w:ascii="宋体" w:hAnsi="宋体"/>
                <w:sz w:val="24"/>
                <w:szCs w:val="24"/>
              </w:rPr>
            </w:pPr>
            <w:r>
              <w:rPr>
                <w:rFonts w:ascii="宋体" w:hAnsi="宋体" w:hint="eastAsia"/>
                <w:sz w:val="24"/>
                <w:szCs w:val="24"/>
              </w:rPr>
              <w:t>进度控制措施（3分）</w:t>
            </w:r>
          </w:p>
        </w:tc>
        <w:tc>
          <w:tcPr>
            <w:tcW w:w="6808" w:type="dxa"/>
            <w:tcBorders>
              <w:top w:val="single" w:sz="4" w:space="0" w:color="000000"/>
              <w:left w:val="nil"/>
              <w:bottom w:val="single" w:sz="4" w:space="0" w:color="000000"/>
              <w:right w:val="single" w:sz="4" w:space="0" w:color="auto"/>
            </w:tcBorders>
            <w:vAlign w:val="center"/>
          </w:tcPr>
          <w:p w14:paraId="5B24E2DE" w14:textId="77777777" w:rsidR="00D275DF" w:rsidRDefault="00D275DF" w:rsidP="00D275DF">
            <w:pPr>
              <w:tabs>
                <w:tab w:val="left" w:pos="720"/>
              </w:tabs>
              <w:overflowPunct w:val="0"/>
              <w:adjustRightInd w:val="0"/>
              <w:snapToGrid w:val="0"/>
              <w:spacing w:line="360" w:lineRule="auto"/>
              <w:rPr>
                <w:rFonts w:ascii="宋体" w:hAnsi="宋体"/>
                <w:sz w:val="24"/>
                <w:szCs w:val="24"/>
              </w:rPr>
            </w:pPr>
            <w:r>
              <w:rPr>
                <w:rFonts w:ascii="宋体" w:hAnsi="宋体" w:hint="eastAsia"/>
                <w:sz w:val="24"/>
                <w:szCs w:val="24"/>
              </w:rPr>
              <w:t>要求目标明确、方法合理可行、措施具体、针对性强。</w:t>
            </w:r>
          </w:p>
          <w:p w14:paraId="3120453A" w14:textId="77777777" w:rsidR="00D275DF" w:rsidRDefault="00D275DF" w:rsidP="00D275DF">
            <w:pPr>
              <w:tabs>
                <w:tab w:val="left" w:pos="720"/>
              </w:tabs>
              <w:overflowPunct w:val="0"/>
              <w:adjustRightInd w:val="0"/>
              <w:snapToGrid w:val="0"/>
              <w:spacing w:line="360" w:lineRule="auto"/>
              <w:rPr>
                <w:rFonts w:ascii="宋体" w:hAnsi="宋体"/>
                <w:sz w:val="24"/>
                <w:szCs w:val="24"/>
              </w:rPr>
            </w:pPr>
            <w:proofErr w:type="gramStart"/>
            <w:r>
              <w:rPr>
                <w:rFonts w:ascii="宋体" w:hAnsi="宋体" w:hint="eastAsia"/>
                <w:sz w:val="24"/>
                <w:szCs w:val="24"/>
              </w:rPr>
              <w:t>优得3分</w:t>
            </w:r>
            <w:proofErr w:type="gramEnd"/>
            <w:r>
              <w:rPr>
                <w:rFonts w:ascii="宋体" w:hAnsi="宋体" w:hint="eastAsia"/>
                <w:sz w:val="24"/>
                <w:szCs w:val="24"/>
              </w:rPr>
              <w:t>；</w:t>
            </w:r>
            <w:proofErr w:type="gramStart"/>
            <w:r>
              <w:rPr>
                <w:rFonts w:ascii="宋体" w:hAnsi="宋体" w:hint="eastAsia"/>
                <w:sz w:val="24"/>
                <w:szCs w:val="24"/>
              </w:rPr>
              <w:t>良得2分</w:t>
            </w:r>
            <w:proofErr w:type="gramEnd"/>
            <w:r>
              <w:rPr>
                <w:rFonts w:ascii="宋体" w:hAnsi="宋体" w:hint="eastAsia"/>
                <w:sz w:val="24"/>
                <w:szCs w:val="24"/>
              </w:rPr>
              <w:t>；一般得1分；无不得分；</w:t>
            </w:r>
          </w:p>
        </w:tc>
      </w:tr>
      <w:tr w:rsidR="00D275DF" w14:paraId="5A092F0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02DA816F"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000000"/>
            </w:tcBorders>
            <w:vAlign w:val="center"/>
          </w:tcPr>
          <w:p w14:paraId="13A44084" w14:textId="77777777" w:rsidR="00D275DF" w:rsidRDefault="00D275DF" w:rsidP="00D275DF">
            <w:pPr>
              <w:tabs>
                <w:tab w:val="left" w:pos="720"/>
              </w:tabs>
              <w:snapToGrid w:val="0"/>
              <w:spacing w:line="360" w:lineRule="auto"/>
              <w:jc w:val="center"/>
              <w:rPr>
                <w:rFonts w:ascii="宋体" w:hAnsi="宋体"/>
                <w:sz w:val="24"/>
                <w:szCs w:val="24"/>
              </w:rPr>
            </w:pPr>
            <w:r>
              <w:rPr>
                <w:rFonts w:ascii="宋体" w:hAnsi="宋体" w:hint="eastAsia"/>
                <w:sz w:val="24"/>
                <w:szCs w:val="24"/>
              </w:rPr>
              <w:t>造价控制措施（3分）</w:t>
            </w:r>
          </w:p>
        </w:tc>
        <w:tc>
          <w:tcPr>
            <w:tcW w:w="6808" w:type="dxa"/>
            <w:tcBorders>
              <w:top w:val="single" w:sz="4" w:space="0" w:color="000000"/>
              <w:left w:val="nil"/>
              <w:bottom w:val="single" w:sz="4" w:space="0" w:color="000000"/>
              <w:right w:val="single" w:sz="4" w:space="0" w:color="auto"/>
            </w:tcBorders>
            <w:vAlign w:val="center"/>
          </w:tcPr>
          <w:p w14:paraId="1F4BBC7C" w14:textId="77777777" w:rsidR="00D275DF" w:rsidRDefault="00D275DF" w:rsidP="00D275DF">
            <w:pPr>
              <w:tabs>
                <w:tab w:val="left" w:pos="720"/>
              </w:tabs>
              <w:overflowPunct w:val="0"/>
              <w:adjustRightInd w:val="0"/>
              <w:snapToGrid w:val="0"/>
              <w:spacing w:line="360" w:lineRule="auto"/>
              <w:rPr>
                <w:rFonts w:ascii="宋体" w:hAnsi="宋体"/>
                <w:sz w:val="24"/>
                <w:szCs w:val="24"/>
              </w:rPr>
            </w:pPr>
            <w:r>
              <w:rPr>
                <w:rFonts w:ascii="宋体" w:hAnsi="宋体" w:hint="eastAsia"/>
                <w:sz w:val="24"/>
                <w:szCs w:val="24"/>
              </w:rPr>
              <w:t>要求目标明确、方法合理可行、措施具体、针对性强。</w:t>
            </w:r>
          </w:p>
          <w:p w14:paraId="378A91D3" w14:textId="77777777" w:rsidR="00D275DF" w:rsidRDefault="00D275DF" w:rsidP="00D275DF">
            <w:pPr>
              <w:tabs>
                <w:tab w:val="left" w:pos="720"/>
              </w:tabs>
              <w:overflowPunct w:val="0"/>
              <w:adjustRightInd w:val="0"/>
              <w:snapToGrid w:val="0"/>
              <w:spacing w:line="360" w:lineRule="auto"/>
              <w:rPr>
                <w:rFonts w:ascii="宋体" w:hAnsi="宋体"/>
                <w:sz w:val="24"/>
                <w:szCs w:val="24"/>
              </w:rPr>
            </w:pPr>
            <w:proofErr w:type="gramStart"/>
            <w:r>
              <w:rPr>
                <w:rFonts w:ascii="宋体" w:hAnsi="宋体" w:hint="eastAsia"/>
                <w:sz w:val="24"/>
                <w:szCs w:val="24"/>
              </w:rPr>
              <w:t>优得3分</w:t>
            </w:r>
            <w:proofErr w:type="gramEnd"/>
            <w:r>
              <w:rPr>
                <w:rFonts w:ascii="宋体" w:hAnsi="宋体" w:hint="eastAsia"/>
                <w:sz w:val="24"/>
                <w:szCs w:val="24"/>
              </w:rPr>
              <w:t>；</w:t>
            </w:r>
            <w:proofErr w:type="gramStart"/>
            <w:r>
              <w:rPr>
                <w:rFonts w:ascii="宋体" w:hAnsi="宋体" w:hint="eastAsia"/>
                <w:sz w:val="24"/>
                <w:szCs w:val="24"/>
              </w:rPr>
              <w:t>良得2分</w:t>
            </w:r>
            <w:proofErr w:type="gramEnd"/>
            <w:r>
              <w:rPr>
                <w:rFonts w:ascii="宋体" w:hAnsi="宋体" w:hint="eastAsia"/>
                <w:sz w:val="24"/>
                <w:szCs w:val="24"/>
              </w:rPr>
              <w:t>；一般得1分；无不得分；</w:t>
            </w:r>
          </w:p>
        </w:tc>
      </w:tr>
      <w:tr w:rsidR="00D275DF" w14:paraId="586C748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2D5D3406"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BA18AEA" w14:textId="77777777" w:rsidR="00D275DF" w:rsidRDefault="00D275DF" w:rsidP="00D275DF">
            <w:pPr>
              <w:tabs>
                <w:tab w:val="left" w:pos="720"/>
              </w:tabs>
              <w:snapToGrid w:val="0"/>
              <w:spacing w:line="360" w:lineRule="auto"/>
              <w:jc w:val="center"/>
              <w:rPr>
                <w:rFonts w:ascii="宋体" w:hAnsi="宋体"/>
                <w:sz w:val="24"/>
                <w:szCs w:val="24"/>
              </w:rPr>
            </w:pPr>
            <w:r>
              <w:rPr>
                <w:rFonts w:ascii="宋体" w:hAnsi="宋体" w:hint="eastAsia"/>
                <w:sz w:val="24"/>
                <w:szCs w:val="24"/>
              </w:rPr>
              <w:t>安全、环保控制措施（3分）</w:t>
            </w:r>
          </w:p>
        </w:tc>
        <w:tc>
          <w:tcPr>
            <w:tcW w:w="6808" w:type="dxa"/>
            <w:tcBorders>
              <w:top w:val="single" w:sz="4" w:space="0" w:color="auto"/>
              <w:left w:val="single" w:sz="4" w:space="0" w:color="auto"/>
              <w:bottom w:val="single" w:sz="4" w:space="0" w:color="auto"/>
              <w:right w:val="single" w:sz="4" w:space="0" w:color="auto"/>
            </w:tcBorders>
            <w:vAlign w:val="center"/>
          </w:tcPr>
          <w:p w14:paraId="2F5B30D0" w14:textId="77777777" w:rsidR="00D275DF" w:rsidRDefault="00D275DF" w:rsidP="00D275DF">
            <w:pPr>
              <w:tabs>
                <w:tab w:val="left" w:pos="720"/>
              </w:tabs>
              <w:overflowPunct w:val="0"/>
              <w:adjustRightInd w:val="0"/>
              <w:snapToGrid w:val="0"/>
              <w:spacing w:line="360" w:lineRule="auto"/>
              <w:rPr>
                <w:rFonts w:ascii="宋体" w:hAnsi="宋体" w:cs="宋体"/>
                <w:b/>
                <w:sz w:val="24"/>
                <w:szCs w:val="24"/>
              </w:rPr>
            </w:pPr>
            <w:r>
              <w:rPr>
                <w:rFonts w:ascii="宋体" w:hAnsi="宋体" w:hint="eastAsia"/>
                <w:sz w:val="24"/>
                <w:szCs w:val="24"/>
              </w:rPr>
              <w:t>管理</w:t>
            </w:r>
            <w:proofErr w:type="gramStart"/>
            <w:r>
              <w:rPr>
                <w:rFonts w:ascii="宋体" w:hAnsi="宋体" w:hint="eastAsia"/>
                <w:sz w:val="24"/>
                <w:szCs w:val="24"/>
              </w:rPr>
              <w:t>措施优得3分</w:t>
            </w:r>
            <w:proofErr w:type="gramEnd"/>
            <w:r>
              <w:rPr>
                <w:rFonts w:ascii="宋体" w:hAnsi="宋体" w:hint="eastAsia"/>
                <w:sz w:val="24"/>
                <w:szCs w:val="24"/>
              </w:rPr>
              <w:t>；</w:t>
            </w:r>
            <w:proofErr w:type="gramStart"/>
            <w:r>
              <w:rPr>
                <w:rFonts w:ascii="宋体" w:hAnsi="宋体" w:hint="eastAsia"/>
                <w:sz w:val="24"/>
                <w:szCs w:val="24"/>
              </w:rPr>
              <w:t>良得2分</w:t>
            </w:r>
            <w:proofErr w:type="gramEnd"/>
            <w:r>
              <w:rPr>
                <w:rFonts w:ascii="宋体" w:hAnsi="宋体" w:hint="eastAsia"/>
                <w:sz w:val="24"/>
                <w:szCs w:val="24"/>
              </w:rPr>
              <w:t>；一般得1分；无不得分。</w:t>
            </w:r>
          </w:p>
        </w:tc>
      </w:tr>
      <w:tr w:rsidR="00D275DF" w14:paraId="6E33267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53BE43A4"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535CF0F" w14:textId="77777777" w:rsidR="00D275DF" w:rsidRDefault="00D275DF" w:rsidP="00D275DF">
            <w:pPr>
              <w:tabs>
                <w:tab w:val="left" w:pos="720"/>
              </w:tabs>
              <w:snapToGrid w:val="0"/>
              <w:spacing w:line="360" w:lineRule="auto"/>
              <w:jc w:val="center"/>
              <w:rPr>
                <w:rFonts w:ascii="宋体" w:hAnsi="宋体"/>
                <w:sz w:val="24"/>
                <w:szCs w:val="24"/>
              </w:rPr>
            </w:pPr>
            <w:r>
              <w:rPr>
                <w:rFonts w:ascii="宋体" w:hAnsi="宋体" w:hint="eastAsia"/>
                <w:sz w:val="24"/>
                <w:szCs w:val="24"/>
              </w:rPr>
              <w:t>合同、信息管理方案（3分）</w:t>
            </w:r>
          </w:p>
        </w:tc>
        <w:tc>
          <w:tcPr>
            <w:tcW w:w="6808" w:type="dxa"/>
            <w:tcBorders>
              <w:top w:val="single" w:sz="4" w:space="0" w:color="auto"/>
              <w:left w:val="single" w:sz="4" w:space="0" w:color="auto"/>
              <w:bottom w:val="single" w:sz="4" w:space="0" w:color="auto"/>
              <w:right w:val="single" w:sz="4" w:space="0" w:color="auto"/>
            </w:tcBorders>
            <w:vAlign w:val="center"/>
          </w:tcPr>
          <w:p w14:paraId="3C553C2E" w14:textId="77777777" w:rsidR="00D275DF" w:rsidRDefault="00D275DF" w:rsidP="00D275DF">
            <w:pPr>
              <w:tabs>
                <w:tab w:val="left" w:pos="720"/>
              </w:tabs>
              <w:overflowPunct w:val="0"/>
              <w:adjustRightInd w:val="0"/>
              <w:snapToGrid w:val="0"/>
              <w:spacing w:line="360" w:lineRule="auto"/>
              <w:rPr>
                <w:rFonts w:ascii="宋体" w:hAnsi="宋体"/>
                <w:sz w:val="24"/>
                <w:szCs w:val="24"/>
              </w:rPr>
            </w:pPr>
            <w:r>
              <w:rPr>
                <w:rFonts w:ascii="宋体" w:hAnsi="宋体" w:hint="eastAsia"/>
                <w:sz w:val="24"/>
                <w:szCs w:val="24"/>
              </w:rPr>
              <w:t>管理方法合理有效，针对性强、措施具体。</w:t>
            </w:r>
          </w:p>
          <w:p w14:paraId="2CF2805C" w14:textId="77777777" w:rsidR="00D275DF" w:rsidRDefault="00D275DF" w:rsidP="00D275DF">
            <w:pPr>
              <w:tabs>
                <w:tab w:val="left" w:pos="720"/>
              </w:tabs>
              <w:overflowPunct w:val="0"/>
              <w:adjustRightInd w:val="0"/>
              <w:snapToGrid w:val="0"/>
              <w:spacing w:line="360" w:lineRule="auto"/>
              <w:rPr>
                <w:rFonts w:ascii="宋体" w:hAnsi="宋体" w:cs="宋体"/>
                <w:b/>
                <w:sz w:val="24"/>
                <w:szCs w:val="24"/>
              </w:rPr>
            </w:pPr>
            <w:proofErr w:type="gramStart"/>
            <w:r>
              <w:rPr>
                <w:rFonts w:ascii="宋体" w:hAnsi="宋体" w:hint="eastAsia"/>
                <w:sz w:val="24"/>
                <w:szCs w:val="24"/>
              </w:rPr>
              <w:t>优得3分</w:t>
            </w:r>
            <w:proofErr w:type="gramEnd"/>
            <w:r>
              <w:rPr>
                <w:rFonts w:ascii="宋体" w:hAnsi="宋体" w:hint="eastAsia"/>
                <w:sz w:val="24"/>
                <w:szCs w:val="24"/>
              </w:rPr>
              <w:t>；</w:t>
            </w:r>
            <w:proofErr w:type="gramStart"/>
            <w:r>
              <w:rPr>
                <w:rFonts w:ascii="宋体" w:hAnsi="宋体" w:hint="eastAsia"/>
                <w:sz w:val="24"/>
                <w:szCs w:val="24"/>
              </w:rPr>
              <w:t>良得2分</w:t>
            </w:r>
            <w:proofErr w:type="gramEnd"/>
            <w:r>
              <w:rPr>
                <w:rFonts w:ascii="宋体" w:hAnsi="宋体" w:hint="eastAsia"/>
                <w:sz w:val="24"/>
                <w:szCs w:val="24"/>
              </w:rPr>
              <w:t>；一般得1.5分；无不得分。</w:t>
            </w:r>
          </w:p>
        </w:tc>
      </w:tr>
      <w:tr w:rsidR="00D275DF" w14:paraId="086EA42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3B582D74"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0D47CDA" w14:textId="77777777" w:rsidR="00D275DF" w:rsidRDefault="00D275DF" w:rsidP="00D275DF">
            <w:pPr>
              <w:tabs>
                <w:tab w:val="left" w:pos="720"/>
              </w:tabs>
              <w:snapToGrid w:val="0"/>
              <w:spacing w:line="360" w:lineRule="auto"/>
              <w:jc w:val="center"/>
              <w:rPr>
                <w:rFonts w:ascii="宋体" w:hAnsi="宋体"/>
                <w:sz w:val="24"/>
                <w:szCs w:val="24"/>
              </w:rPr>
            </w:pPr>
            <w:r>
              <w:rPr>
                <w:rFonts w:ascii="宋体" w:hAnsi="宋体" w:hint="eastAsia"/>
                <w:sz w:val="24"/>
                <w:szCs w:val="24"/>
              </w:rPr>
              <w:t>组织协调内容及措施（3分）</w:t>
            </w:r>
          </w:p>
        </w:tc>
        <w:tc>
          <w:tcPr>
            <w:tcW w:w="6808" w:type="dxa"/>
            <w:tcBorders>
              <w:top w:val="single" w:sz="4" w:space="0" w:color="auto"/>
              <w:left w:val="single" w:sz="4" w:space="0" w:color="auto"/>
              <w:bottom w:val="single" w:sz="4" w:space="0" w:color="auto"/>
              <w:right w:val="single" w:sz="4" w:space="0" w:color="auto"/>
            </w:tcBorders>
            <w:vAlign w:val="center"/>
          </w:tcPr>
          <w:p w14:paraId="32C69C80" w14:textId="77777777" w:rsidR="00D275DF" w:rsidRDefault="00D275DF" w:rsidP="00D275DF">
            <w:pPr>
              <w:widowControl/>
              <w:adjustRightInd w:val="0"/>
              <w:snapToGrid w:val="0"/>
              <w:spacing w:line="360" w:lineRule="auto"/>
              <w:jc w:val="left"/>
              <w:rPr>
                <w:rFonts w:ascii="宋体" w:hAnsi="宋体" w:cs="宋体"/>
                <w:bCs/>
                <w:sz w:val="24"/>
                <w:szCs w:val="24"/>
              </w:rPr>
            </w:pPr>
            <w:r>
              <w:rPr>
                <w:rFonts w:ascii="宋体" w:hAnsi="宋体" w:hint="eastAsia"/>
                <w:sz w:val="24"/>
                <w:szCs w:val="24"/>
              </w:rPr>
              <w:t>协调方法合理、针对性强、措施具体得3分；基本可行得2分；措施不得力不得分。</w:t>
            </w:r>
          </w:p>
        </w:tc>
      </w:tr>
      <w:tr w:rsidR="00D275DF" w14:paraId="0C2259D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179C5B37"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46407CC" w14:textId="77777777" w:rsidR="00D275DF" w:rsidRDefault="00D275DF" w:rsidP="00D275DF">
            <w:pPr>
              <w:snapToGrid w:val="0"/>
              <w:spacing w:line="360" w:lineRule="auto"/>
              <w:jc w:val="center"/>
              <w:rPr>
                <w:rFonts w:ascii="宋体" w:hAnsi="宋体" w:cs="宋体"/>
                <w:kern w:val="0"/>
                <w:sz w:val="24"/>
                <w:szCs w:val="24"/>
              </w:rPr>
            </w:pPr>
            <w:r>
              <w:rPr>
                <w:rFonts w:ascii="宋体" w:hAnsi="宋体" w:hint="eastAsia"/>
                <w:sz w:val="24"/>
                <w:szCs w:val="24"/>
              </w:rPr>
              <w:t>重点难点监控措施（3分）</w:t>
            </w:r>
          </w:p>
        </w:tc>
        <w:tc>
          <w:tcPr>
            <w:tcW w:w="6808" w:type="dxa"/>
            <w:tcBorders>
              <w:top w:val="single" w:sz="4" w:space="0" w:color="auto"/>
              <w:left w:val="single" w:sz="4" w:space="0" w:color="auto"/>
              <w:bottom w:val="single" w:sz="4" w:space="0" w:color="auto"/>
              <w:right w:val="single" w:sz="4" w:space="0" w:color="auto"/>
            </w:tcBorders>
            <w:vAlign w:val="center"/>
          </w:tcPr>
          <w:p w14:paraId="6C8C0D80" w14:textId="77777777" w:rsidR="00D275DF" w:rsidRDefault="00D275DF" w:rsidP="00D275DF">
            <w:pPr>
              <w:tabs>
                <w:tab w:val="left" w:pos="720"/>
              </w:tabs>
              <w:overflowPunct w:val="0"/>
              <w:adjustRightInd w:val="0"/>
              <w:snapToGrid w:val="0"/>
              <w:spacing w:line="360" w:lineRule="auto"/>
              <w:rPr>
                <w:rFonts w:ascii="宋体" w:hAnsi="宋体"/>
                <w:sz w:val="24"/>
                <w:szCs w:val="24"/>
              </w:rPr>
            </w:pPr>
            <w:r>
              <w:rPr>
                <w:rFonts w:ascii="宋体" w:hAnsi="宋体" w:hint="eastAsia"/>
                <w:sz w:val="24"/>
                <w:szCs w:val="24"/>
              </w:rPr>
              <w:t>要求针对性强、措施具体、可操作。</w:t>
            </w:r>
          </w:p>
          <w:p w14:paraId="53EED305" w14:textId="77777777" w:rsidR="00D275DF" w:rsidRDefault="00D275DF" w:rsidP="00D275DF">
            <w:pPr>
              <w:tabs>
                <w:tab w:val="left" w:pos="720"/>
              </w:tabs>
              <w:overflowPunct w:val="0"/>
              <w:adjustRightInd w:val="0"/>
              <w:snapToGrid w:val="0"/>
              <w:spacing w:line="360" w:lineRule="auto"/>
              <w:rPr>
                <w:rFonts w:ascii="宋体" w:hAnsi="宋体"/>
                <w:sz w:val="24"/>
                <w:szCs w:val="24"/>
              </w:rPr>
            </w:pPr>
            <w:proofErr w:type="gramStart"/>
            <w:r>
              <w:rPr>
                <w:rFonts w:ascii="宋体" w:hAnsi="宋体" w:hint="eastAsia"/>
                <w:sz w:val="24"/>
                <w:szCs w:val="24"/>
              </w:rPr>
              <w:t>优得3分</w:t>
            </w:r>
            <w:proofErr w:type="gramEnd"/>
            <w:r>
              <w:rPr>
                <w:rFonts w:ascii="宋体" w:hAnsi="宋体" w:hint="eastAsia"/>
                <w:sz w:val="24"/>
                <w:szCs w:val="24"/>
              </w:rPr>
              <w:t>；</w:t>
            </w:r>
            <w:proofErr w:type="gramStart"/>
            <w:r>
              <w:rPr>
                <w:rFonts w:ascii="宋体" w:hAnsi="宋体" w:hint="eastAsia"/>
                <w:sz w:val="24"/>
                <w:szCs w:val="24"/>
              </w:rPr>
              <w:t>良得2分</w:t>
            </w:r>
            <w:proofErr w:type="gramEnd"/>
            <w:r>
              <w:rPr>
                <w:rFonts w:ascii="宋体" w:hAnsi="宋体" w:hint="eastAsia"/>
                <w:sz w:val="24"/>
                <w:szCs w:val="24"/>
              </w:rPr>
              <w:t>；一般得1分；无不得分。</w:t>
            </w:r>
          </w:p>
        </w:tc>
      </w:tr>
      <w:tr w:rsidR="00D275DF" w14:paraId="2C695BD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tcPr>
          <w:p w14:paraId="1CDD1341" w14:textId="77777777" w:rsidR="00D275DF" w:rsidRDefault="00D275DF" w:rsidP="00D275DF">
            <w:pPr>
              <w:widowControl/>
              <w:snapToGrid w:val="0"/>
              <w:spacing w:line="360" w:lineRule="auto"/>
              <w:jc w:val="left"/>
              <w:rPr>
                <w:rFonts w:asciiTheme="minorEastAsia" w:eastAsiaTheme="minorEastAsia" w:hAnsiTheme="minorEastAsia" w:cs="宋体"/>
                <w:kern w:val="0"/>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838540A" w14:textId="77777777" w:rsidR="00D275DF" w:rsidRDefault="00D275DF" w:rsidP="00D275DF">
            <w:pPr>
              <w:snapToGrid w:val="0"/>
              <w:spacing w:line="360" w:lineRule="auto"/>
              <w:jc w:val="center"/>
              <w:rPr>
                <w:rFonts w:ascii="宋体" w:hAnsi="宋体" w:cs="宋体"/>
                <w:kern w:val="0"/>
                <w:sz w:val="24"/>
                <w:szCs w:val="24"/>
              </w:rPr>
            </w:pPr>
            <w:r>
              <w:rPr>
                <w:rFonts w:ascii="宋体" w:hAnsi="宋体" w:hint="eastAsia"/>
                <w:sz w:val="24"/>
                <w:szCs w:val="24"/>
              </w:rPr>
              <w:t>合理化建议（2分）</w:t>
            </w:r>
          </w:p>
        </w:tc>
        <w:tc>
          <w:tcPr>
            <w:tcW w:w="6808" w:type="dxa"/>
            <w:tcBorders>
              <w:top w:val="single" w:sz="4" w:space="0" w:color="auto"/>
              <w:left w:val="single" w:sz="4" w:space="0" w:color="auto"/>
              <w:bottom w:val="single" w:sz="4" w:space="0" w:color="auto"/>
              <w:right w:val="single" w:sz="4" w:space="0" w:color="auto"/>
            </w:tcBorders>
            <w:vAlign w:val="center"/>
          </w:tcPr>
          <w:p w14:paraId="53FD0303" w14:textId="77777777" w:rsidR="00D275DF" w:rsidRDefault="00D275DF" w:rsidP="00D275DF">
            <w:pPr>
              <w:tabs>
                <w:tab w:val="left" w:pos="720"/>
              </w:tabs>
              <w:overflowPunct w:val="0"/>
              <w:adjustRightInd w:val="0"/>
              <w:snapToGrid w:val="0"/>
              <w:spacing w:line="360" w:lineRule="auto"/>
              <w:rPr>
                <w:rFonts w:ascii="宋体" w:hAnsi="宋体"/>
                <w:sz w:val="24"/>
                <w:szCs w:val="24"/>
              </w:rPr>
            </w:pPr>
            <w:r>
              <w:rPr>
                <w:rFonts w:ascii="宋体" w:hAnsi="宋体" w:hint="eastAsia"/>
                <w:sz w:val="24"/>
                <w:szCs w:val="24"/>
              </w:rPr>
              <w:t>具有科学、合理、可行及具体措施的建议得2分；</w:t>
            </w:r>
            <w:proofErr w:type="gramStart"/>
            <w:r>
              <w:rPr>
                <w:rFonts w:ascii="宋体" w:hAnsi="宋体" w:hint="eastAsia"/>
                <w:sz w:val="24"/>
                <w:szCs w:val="24"/>
              </w:rPr>
              <w:t>无建议</w:t>
            </w:r>
            <w:proofErr w:type="gramEnd"/>
            <w:r>
              <w:rPr>
                <w:rFonts w:ascii="宋体" w:hAnsi="宋体" w:hint="eastAsia"/>
                <w:sz w:val="24"/>
                <w:szCs w:val="24"/>
              </w:rPr>
              <w:t>或建议不可行的不得分。</w:t>
            </w:r>
          </w:p>
        </w:tc>
      </w:tr>
      <w:tr w:rsidR="00D275DF" w14:paraId="4278CA2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3575" w:type="dxa"/>
            <w:gridSpan w:val="3"/>
            <w:tcBorders>
              <w:top w:val="single" w:sz="4" w:space="0" w:color="auto"/>
              <w:left w:val="single" w:sz="4" w:space="0" w:color="000000"/>
              <w:bottom w:val="single" w:sz="4" w:space="0" w:color="auto"/>
              <w:right w:val="single" w:sz="4" w:space="0" w:color="000000"/>
            </w:tcBorders>
            <w:vAlign w:val="center"/>
          </w:tcPr>
          <w:p w14:paraId="60F50119"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2.2.4（3）</w:t>
            </w:r>
          </w:p>
          <w:p w14:paraId="32380C8D"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投标报价评分标准</w:t>
            </w:r>
            <w:r>
              <w:rPr>
                <w:rFonts w:asciiTheme="minorEastAsia" w:eastAsiaTheme="minorEastAsia" w:hAnsiTheme="minorEastAsia"/>
                <w:sz w:val="24"/>
                <w:szCs w:val="24"/>
              </w:rPr>
              <w:t>(</w:t>
            </w:r>
            <w:r>
              <w:rPr>
                <w:rFonts w:asciiTheme="minorEastAsia" w:eastAsiaTheme="minorEastAsia" w:hAnsiTheme="minorEastAsia" w:hint="eastAsia"/>
                <w:sz w:val="24"/>
                <w:szCs w:val="24"/>
              </w:rPr>
              <w:t>10分</w:t>
            </w:r>
            <w:r>
              <w:rPr>
                <w:rFonts w:asciiTheme="minorEastAsia" w:eastAsiaTheme="minorEastAsia" w:hAnsiTheme="minorEastAsia"/>
                <w:sz w:val="24"/>
                <w:szCs w:val="24"/>
              </w:rPr>
              <w:t>)</w:t>
            </w:r>
          </w:p>
        </w:tc>
        <w:tc>
          <w:tcPr>
            <w:tcW w:w="6808" w:type="dxa"/>
            <w:tcBorders>
              <w:top w:val="single" w:sz="4" w:space="0" w:color="auto"/>
              <w:left w:val="nil"/>
              <w:bottom w:val="single" w:sz="4" w:space="0" w:color="auto"/>
              <w:right w:val="single" w:sz="4" w:space="0" w:color="000000"/>
            </w:tcBorders>
            <w:vAlign w:val="center"/>
          </w:tcPr>
          <w:p w14:paraId="2B46495A" w14:textId="77777777" w:rsidR="00D275DF" w:rsidRDefault="00D275DF" w:rsidP="00D275DF">
            <w:pPr>
              <w:overflowPunct w:val="0"/>
              <w:autoSpaceDE w:val="0"/>
              <w:autoSpaceDN w:val="0"/>
              <w:adjustRightInd w:val="0"/>
              <w:snapToGrid w:val="0"/>
              <w:spacing w:line="360" w:lineRule="auto"/>
              <w:rPr>
                <w:rFonts w:asciiTheme="minorEastAsia" w:eastAsiaTheme="minorEastAsia" w:hAnsiTheme="minorEastAsia" w:cs="宋体"/>
                <w:kern w:val="0"/>
                <w:sz w:val="24"/>
                <w:szCs w:val="24"/>
              </w:rPr>
            </w:pPr>
            <w:proofErr w:type="gramStart"/>
            <w:r>
              <w:rPr>
                <w:rFonts w:asciiTheme="minorEastAsia" w:eastAsiaTheme="minorEastAsia" w:hAnsiTheme="minorEastAsia" w:cs="宋体" w:hint="eastAsia"/>
                <w:kern w:val="0"/>
                <w:sz w:val="24"/>
                <w:szCs w:val="24"/>
              </w:rPr>
              <w:t>当有效</w:t>
            </w:r>
            <w:proofErr w:type="gramEnd"/>
            <w:r>
              <w:rPr>
                <w:rFonts w:asciiTheme="minorEastAsia" w:eastAsiaTheme="minorEastAsia" w:hAnsiTheme="minorEastAsia" w:cs="宋体" w:hint="eastAsia"/>
                <w:kern w:val="0"/>
                <w:sz w:val="24"/>
                <w:szCs w:val="24"/>
              </w:rPr>
              <w:t>投标报价等于评标基准价时得10分；有效</w:t>
            </w:r>
            <w:proofErr w:type="gramStart"/>
            <w:r>
              <w:rPr>
                <w:rFonts w:asciiTheme="minorEastAsia" w:eastAsiaTheme="minorEastAsia" w:hAnsiTheme="minorEastAsia" w:cs="宋体" w:hint="eastAsia"/>
                <w:kern w:val="0"/>
                <w:sz w:val="24"/>
                <w:szCs w:val="24"/>
              </w:rPr>
              <w:t>投标投价与</w:t>
            </w:r>
            <w:proofErr w:type="gramEnd"/>
            <w:r>
              <w:rPr>
                <w:rFonts w:asciiTheme="minorEastAsia" w:eastAsiaTheme="minorEastAsia" w:hAnsiTheme="minorEastAsia" w:cs="宋体" w:hint="eastAsia"/>
                <w:kern w:val="0"/>
                <w:sz w:val="24"/>
                <w:szCs w:val="24"/>
              </w:rPr>
              <w:t>评标基准价相比，每上偏1%扣0.</w:t>
            </w:r>
            <w:r>
              <w:rPr>
                <w:rFonts w:asciiTheme="minorEastAsia" w:eastAsiaTheme="minorEastAsia" w:hAnsiTheme="minorEastAsia" w:cs="宋体"/>
                <w:kern w:val="0"/>
                <w:sz w:val="24"/>
                <w:szCs w:val="24"/>
              </w:rPr>
              <w:t>5</w:t>
            </w:r>
            <w:r>
              <w:rPr>
                <w:rFonts w:asciiTheme="minorEastAsia" w:eastAsiaTheme="minorEastAsia" w:hAnsiTheme="minorEastAsia" w:cs="宋体" w:hint="eastAsia"/>
                <w:kern w:val="0"/>
                <w:sz w:val="24"/>
                <w:szCs w:val="24"/>
              </w:rPr>
              <w:t>分，每下偏1%扣0.</w:t>
            </w:r>
            <w:r>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分，最多扣10分。</w:t>
            </w:r>
          </w:p>
        </w:tc>
      </w:tr>
      <w:tr w:rsidR="00D275DF" w14:paraId="11307AF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
          <w:jc w:val="center"/>
        </w:trPr>
        <w:tc>
          <w:tcPr>
            <w:tcW w:w="3575" w:type="dxa"/>
            <w:gridSpan w:val="3"/>
            <w:tcBorders>
              <w:top w:val="single" w:sz="4" w:space="0" w:color="auto"/>
              <w:left w:val="single" w:sz="4" w:space="0" w:color="000000"/>
              <w:bottom w:val="single" w:sz="4" w:space="0" w:color="auto"/>
              <w:right w:val="single" w:sz="4" w:space="0" w:color="000000"/>
            </w:tcBorders>
            <w:vAlign w:val="center"/>
          </w:tcPr>
          <w:p w14:paraId="2EF00672"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2.2.4（4）</w:t>
            </w:r>
          </w:p>
          <w:p w14:paraId="493419CE" w14:textId="77777777" w:rsidR="00D275DF" w:rsidRDefault="00D275DF" w:rsidP="00D275DF">
            <w:pPr>
              <w:autoSpaceDE w:val="0"/>
              <w:autoSpaceDN w:val="0"/>
              <w:adjustRightInd w:val="0"/>
              <w:snapToGrid w:val="0"/>
              <w:spacing w:line="360" w:lineRule="auto"/>
              <w:ind w:left="136" w:right="59"/>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其他因素评分标准（20分）</w:t>
            </w:r>
          </w:p>
        </w:tc>
        <w:tc>
          <w:tcPr>
            <w:tcW w:w="6808" w:type="dxa"/>
            <w:tcBorders>
              <w:top w:val="single" w:sz="4" w:space="0" w:color="auto"/>
              <w:left w:val="nil"/>
              <w:bottom w:val="single" w:sz="4" w:space="0" w:color="auto"/>
              <w:right w:val="single" w:sz="4" w:space="0" w:color="000000"/>
            </w:tcBorders>
            <w:vAlign w:val="center"/>
          </w:tcPr>
          <w:p w14:paraId="6ECEDE3B" w14:textId="77777777" w:rsidR="00D275DF" w:rsidRDefault="00D275DF" w:rsidP="00D275DF">
            <w:pPr>
              <w:overflowPunct w:val="0"/>
              <w:autoSpaceDE w:val="0"/>
              <w:autoSpaceDN w:val="0"/>
              <w:adjustRightInd w:val="0"/>
              <w:snapToGrid w:val="0"/>
              <w:spacing w:line="360" w:lineRule="auto"/>
              <w:rPr>
                <w:rFonts w:asciiTheme="minorEastAsia" w:eastAsiaTheme="minorEastAsia" w:hAnsiTheme="minorEastAsia" w:cs="宋体"/>
                <w:b/>
                <w:kern w:val="0"/>
                <w:sz w:val="24"/>
                <w:szCs w:val="24"/>
              </w:rPr>
            </w:pPr>
            <w:r>
              <w:rPr>
                <w:rFonts w:asciiTheme="minorEastAsia" w:eastAsiaTheme="minorEastAsia" w:hAnsiTheme="minorEastAsia" w:cs="宋体" w:hint="eastAsia"/>
                <w:sz w:val="24"/>
                <w:szCs w:val="24"/>
              </w:rPr>
              <w:t>投标人诚信综合评价排名得分=诚信综合评价排名得分×20%。投标人的诚信综合评价排名得分以递交投标文件截止时间止在</w:t>
            </w:r>
            <w:r>
              <w:rPr>
                <w:rFonts w:asciiTheme="minorEastAsia" w:eastAsiaTheme="minorEastAsia" w:hAnsiTheme="minorEastAsia" w:cs="宋体" w:hint="eastAsia"/>
                <w:sz w:val="24"/>
                <w:szCs w:val="24"/>
                <w:u w:val="single"/>
              </w:rPr>
              <w:t>广州市工程招标代理行业协会网站</w:t>
            </w:r>
            <w:r>
              <w:rPr>
                <w:rFonts w:asciiTheme="minorEastAsia" w:eastAsiaTheme="minorEastAsia" w:hAnsiTheme="minorEastAsia" w:cs="宋体" w:hint="eastAsia"/>
                <w:sz w:val="24"/>
                <w:szCs w:val="24"/>
              </w:rPr>
              <w:t>企业诚信评价专栏上公布的企业60日诚信分得分为准。企业诚信综合诚信评价排名以</w:t>
            </w:r>
            <w:r>
              <w:rPr>
                <w:rFonts w:asciiTheme="minorEastAsia" w:eastAsiaTheme="minorEastAsia" w:hAnsiTheme="minorEastAsia" w:cs="宋体" w:hint="eastAsia"/>
                <w:sz w:val="24"/>
                <w:szCs w:val="24"/>
                <w:u w:val="single"/>
              </w:rPr>
              <w:t>监理-房建</w:t>
            </w:r>
            <w:r>
              <w:rPr>
                <w:rFonts w:asciiTheme="minorEastAsia" w:eastAsiaTheme="minorEastAsia" w:hAnsiTheme="minorEastAsia" w:cs="宋体" w:hint="eastAsia"/>
                <w:sz w:val="24"/>
                <w:szCs w:val="24"/>
              </w:rPr>
              <w:t>排名为准。</w:t>
            </w:r>
          </w:p>
        </w:tc>
      </w:tr>
    </w:tbl>
    <w:bookmarkEnd w:id="357"/>
    <w:p w14:paraId="0BE92C9F" w14:textId="77777777" w:rsidR="009C61CE" w:rsidRDefault="00000000">
      <w:pPr>
        <w:adjustRightInd w:val="0"/>
        <w:snapToGrid w:val="0"/>
        <w:spacing w:line="360" w:lineRule="auto"/>
        <w:rPr>
          <w:rFonts w:ascii="宋体" w:hAnsi="宋体"/>
          <w:sz w:val="24"/>
          <w:szCs w:val="24"/>
        </w:rPr>
      </w:pPr>
      <w:r>
        <w:rPr>
          <w:rFonts w:ascii="宋体" w:hAnsi="宋体" w:hint="eastAsia"/>
          <w:sz w:val="24"/>
          <w:szCs w:val="24"/>
        </w:rPr>
        <w:t xml:space="preserve">说明： </w:t>
      </w:r>
    </w:p>
    <w:p w14:paraId="0B6184AA" w14:textId="77777777" w:rsidR="009C61CE" w:rsidRDefault="00000000">
      <w:pPr>
        <w:adjustRightInd w:val="0"/>
        <w:snapToGrid w:val="0"/>
        <w:spacing w:line="360" w:lineRule="auto"/>
        <w:rPr>
          <w:rFonts w:ascii="宋体" w:hAnsi="宋体"/>
          <w:sz w:val="24"/>
          <w:szCs w:val="24"/>
        </w:rPr>
      </w:pPr>
      <w:r>
        <w:rPr>
          <w:rFonts w:ascii="宋体" w:hAnsi="宋体" w:hint="eastAsia"/>
          <w:sz w:val="24"/>
          <w:szCs w:val="24"/>
        </w:rPr>
        <w:t>投标人的得分为各评委的评分的算术平均值。评分分数出现小数点时，保留小数点后二位，第三位小数四舍五入。</w:t>
      </w:r>
      <w:bookmarkStart w:id="359" w:name="_Toc529196583"/>
      <w:bookmarkStart w:id="360" w:name="_Toc515205256"/>
      <w:r>
        <w:br w:type="page"/>
      </w:r>
    </w:p>
    <w:p w14:paraId="372B2A60" w14:textId="77777777" w:rsidR="009C61CE" w:rsidRDefault="00000000">
      <w:pPr>
        <w:pStyle w:val="2"/>
      </w:pPr>
      <w:bookmarkStart w:id="361" w:name="_Toc134715440"/>
      <w:r>
        <w:rPr>
          <w:color w:val="auto"/>
        </w:rPr>
        <w:lastRenderedPageBreak/>
        <w:t xml:space="preserve">1. </w:t>
      </w:r>
      <w:r>
        <w:rPr>
          <w:color w:val="auto"/>
        </w:rPr>
        <w:t>评标方法</w:t>
      </w:r>
      <w:bookmarkEnd w:id="359"/>
      <w:bookmarkEnd w:id="360"/>
      <w:bookmarkEnd w:id="361"/>
    </w:p>
    <w:p w14:paraId="0E057CB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本次评标采用综合评估法。评标委员会对满足招标文件实质性要求的投标文件，按照本章第</w:t>
      </w:r>
      <w:r>
        <w:rPr>
          <w:rFonts w:ascii="Times New Roman" w:hAnsi="Times New Roman"/>
          <w:sz w:val="24"/>
        </w:rPr>
        <w:t>2.2</w:t>
      </w:r>
      <w:r>
        <w:rPr>
          <w:rFonts w:ascii="Times New Roman" w:hAnsi="Times New Roman"/>
          <w:sz w:val="24"/>
        </w:rPr>
        <w:t>款规定的评分标准进行打分，并按得分由高到低顺序推荐中标候选人，或根据招标人授权直接确定中标人，但投标报价低于其成本的除</w:t>
      </w:r>
      <w:bookmarkStart w:id="362" w:name="_Toc384308272"/>
      <w:bookmarkStart w:id="363" w:name="_Toc247527623"/>
      <w:bookmarkStart w:id="364" w:name="_Toc152045598"/>
      <w:bookmarkStart w:id="365" w:name="_Toc361508646"/>
      <w:bookmarkStart w:id="366" w:name="_Toc247514022"/>
      <w:bookmarkStart w:id="367" w:name="_Toc144974565"/>
      <w:bookmarkStart w:id="368" w:name="_Toc300835008"/>
      <w:bookmarkStart w:id="369" w:name="_Toc152042375"/>
      <w:bookmarkStart w:id="370" w:name="_Toc352691533"/>
      <w:bookmarkStart w:id="371" w:name="_Toc369531577"/>
      <w:bookmarkStart w:id="372" w:name="_Toc4497"/>
      <w:r>
        <w:rPr>
          <w:rFonts w:ascii="Times New Roman" w:hAnsi="Times New Roman"/>
          <w:sz w:val="24"/>
        </w:rPr>
        <w:t>外。综合评分相等</w:t>
      </w:r>
      <w:bookmarkEnd w:id="362"/>
      <w:bookmarkEnd w:id="363"/>
      <w:bookmarkEnd w:id="364"/>
      <w:bookmarkEnd w:id="365"/>
      <w:bookmarkEnd w:id="366"/>
      <w:bookmarkEnd w:id="367"/>
      <w:bookmarkEnd w:id="368"/>
      <w:bookmarkEnd w:id="369"/>
      <w:r>
        <w:rPr>
          <w:rFonts w:ascii="Times New Roman" w:hAnsi="Times New Roman"/>
          <w:sz w:val="24"/>
        </w:rPr>
        <w:t>时，以投标报价低的</w:t>
      </w:r>
      <w:bookmarkEnd w:id="370"/>
      <w:bookmarkEnd w:id="371"/>
      <w:bookmarkEnd w:id="372"/>
      <w:r>
        <w:rPr>
          <w:rFonts w:ascii="Times New Roman" w:hAnsi="Times New Roman"/>
          <w:sz w:val="24"/>
        </w:rPr>
        <w:t>优</w:t>
      </w:r>
      <w:bookmarkStart w:id="373" w:name="_Toc144974566"/>
      <w:bookmarkStart w:id="374" w:name="_Toc247514023"/>
      <w:bookmarkStart w:id="375" w:name="_Toc352691534"/>
      <w:bookmarkStart w:id="376" w:name="_Toc247527624"/>
      <w:bookmarkStart w:id="377" w:name="_Toc361508647"/>
      <w:bookmarkStart w:id="378" w:name="_Toc300835009"/>
      <w:bookmarkStart w:id="379" w:name="_Toc384308273"/>
      <w:bookmarkStart w:id="380" w:name="_Toc39"/>
      <w:bookmarkStart w:id="381" w:name="_Toc152042376"/>
      <w:bookmarkStart w:id="382" w:name="_Toc369531578"/>
      <w:bookmarkStart w:id="383" w:name="_Toc152045599"/>
      <w:r>
        <w:rPr>
          <w:rFonts w:ascii="Times New Roman" w:hAnsi="Times New Roman"/>
          <w:sz w:val="24"/>
        </w:rPr>
        <w:t>先；投标报价也相等</w:t>
      </w:r>
      <w:bookmarkEnd w:id="373"/>
      <w:bookmarkEnd w:id="374"/>
      <w:bookmarkEnd w:id="375"/>
      <w:bookmarkEnd w:id="376"/>
      <w:bookmarkEnd w:id="377"/>
      <w:bookmarkEnd w:id="378"/>
      <w:bookmarkEnd w:id="379"/>
      <w:bookmarkEnd w:id="380"/>
      <w:bookmarkEnd w:id="381"/>
      <w:bookmarkEnd w:id="382"/>
      <w:bookmarkEnd w:id="383"/>
      <w:r>
        <w:rPr>
          <w:rFonts w:ascii="Times New Roman" w:hAnsi="Times New Roman"/>
          <w:sz w:val="24"/>
        </w:rPr>
        <w:t>的</w:t>
      </w:r>
      <w:r>
        <w:rPr>
          <w:rFonts w:ascii="Times New Roman" w:hAnsi="Times New Roman" w:hint="eastAsia"/>
          <w:sz w:val="24"/>
        </w:rPr>
        <w:t>，以</w:t>
      </w:r>
      <w:r>
        <w:rPr>
          <w:rFonts w:ascii="Times New Roman" w:hAnsi="Times New Roman"/>
          <w:sz w:val="24"/>
        </w:rPr>
        <w:t>监理大纲得分高的优先</w:t>
      </w:r>
      <w:r>
        <w:rPr>
          <w:rFonts w:ascii="Times New Roman" w:hAnsi="Times New Roman" w:hint="eastAsia"/>
          <w:sz w:val="24"/>
        </w:rPr>
        <w:t>；</w:t>
      </w:r>
      <w:r>
        <w:rPr>
          <w:rFonts w:ascii="Times New Roman" w:hAnsi="Times New Roman"/>
          <w:sz w:val="24"/>
        </w:rPr>
        <w:t>如果监理大纲得分也相</w:t>
      </w:r>
      <w:r>
        <w:rPr>
          <w:rFonts w:ascii="Times New Roman" w:hAnsi="Times New Roman" w:hint="eastAsia"/>
          <w:sz w:val="24"/>
        </w:rPr>
        <w:t>等</w:t>
      </w:r>
      <w:r>
        <w:rPr>
          <w:rFonts w:ascii="Times New Roman" w:hAnsi="Times New Roman"/>
          <w:sz w:val="24"/>
        </w:rPr>
        <w:t>，按照评标办法前附表的规定确定中标候选人顺序。</w:t>
      </w:r>
    </w:p>
    <w:p w14:paraId="038D67A6" w14:textId="77777777" w:rsidR="009C61CE" w:rsidRDefault="00000000">
      <w:pPr>
        <w:pStyle w:val="2"/>
      </w:pPr>
      <w:bookmarkStart w:id="384" w:name="_Toc515205257"/>
      <w:bookmarkStart w:id="385" w:name="_Toc529196584"/>
      <w:bookmarkStart w:id="386" w:name="_Toc134715441"/>
      <w:r>
        <w:rPr>
          <w:color w:val="auto"/>
        </w:rPr>
        <w:t xml:space="preserve">2. </w:t>
      </w:r>
      <w:r>
        <w:rPr>
          <w:color w:val="auto"/>
        </w:rPr>
        <w:t>评审标准</w:t>
      </w:r>
      <w:bookmarkEnd w:id="384"/>
      <w:bookmarkEnd w:id="385"/>
      <w:bookmarkEnd w:id="386"/>
    </w:p>
    <w:p w14:paraId="62CDFA82" w14:textId="77777777" w:rsidR="009C61CE" w:rsidRDefault="00000000">
      <w:pPr>
        <w:pStyle w:val="2"/>
      </w:pPr>
      <w:bookmarkStart w:id="387" w:name="_Toc515205258"/>
      <w:bookmarkStart w:id="388" w:name="_Toc134715442"/>
      <w:bookmarkStart w:id="389" w:name="_Toc529196585"/>
      <w:r>
        <w:rPr>
          <w:color w:val="auto"/>
        </w:rPr>
        <w:t xml:space="preserve">2.1 </w:t>
      </w:r>
      <w:r>
        <w:rPr>
          <w:color w:val="auto"/>
        </w:rPr>
        <w:t>初步评审标准</w:t>
      </w:r>
      <w:bookmarkEnd w:id="387"/>
      <w:bookmarkEnd w:id="388"/>
      <w:bookmarkEnd w:id="389"/>
    </w:p>
    <w:p w14:paraId="131037B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2.1.1 </w:t>
      </w:r>
      <w:r>
        <w:rPr>
          <w:rFonts w:ascii="Times New Roman" w:hAnsi="Times New Roman"/>
          <w:sz w:val="24"/>
        </w:rPr>
        <w:t>形式评审标准：见评标办法前附表。</w:t>
      </w:r>
    </w:p>
    <w:p w14:paraId="7035AC2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2.1.2 </w:t>
      </w:r>
      <w:r>
        <w:rPr>
          <w:rFonts w:ascii="Times New Roman" w:hAnsi="Times New Roman"/>
          <w:sz w:val="24"/>
        </w:rPr>
        <w:t>资格评审标准：见评标办法前附表。</w:t>
      </w:r>
    </w:p>
    <w:p w14:paraId="561999F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2.1.3 </w:t>
      </w:r>
      <w:r>
        <w:rPr>
          <w:rFonts w:ascii="Times New Roman" w:hAnsi="Times New Roman"/>
          <w:sz w:val="24"/>
        </w:rPr>
        <w:t>响应性评审标准：见评标办法前附表。</w:t>
      </w:r>
    </w:p>
    <w:p w14:paraId="2F33D406" w14:textId="77777777" w:rsidR="009C61CE" w:rsidRDefault="00000000">
      <w:pPr>
        <w:pStyle w:val="2"/>
      </w:pPr>
      <w:bookmarkStart w:id="390" w:name="_Toc134715443"/>
      <w:bookmarkStart w:id="391" w:name="_Toc529196586"/>
      <w:bookmarkStart w:id="392" w:name="_Toc515205259"/>
      <w:r>
        <w:rPr>
          <w:color w:val="auto"/>
        </w:rPr>
        <w:t xml:space="preserve">2.2 </w:t>
      </w:r>
      <w:r>
        <w:rPr>
          <w:color w:val="auto"/>
        </w:rPr>
        <w:t>分值构成与评分标准</w:t>
      </w:r>
      <w:bookmarkEnd w:id="390"/>
      <w:bookmarkEnd w:id="391"/>
      <w:bookmarkEnd w:id="392"/>
    </w:p>
    <w:p w14:paraId="7259AE5D"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2.2.1 </w:t>
      </w:r>
      <w:r>
        <w:rPr>
          <w:rFonts w:ascii="Times New Roman" w:hAnsi="Times New Roman"/>
          <w:sz w:val="24"/>
        </w:rPr>
        <w:t>分值构成</w:t>
      </w:r>
      <w:r>
        <w:rPr>
          <w:rFonts w:ascii="Times New Roman" w:hAnsi="Times New Roman" w:hint="eastAsia"/>
          <w:sz w:val="24"/>
        </w:rPr>
        <w:t>：</w:t>
      </w:r>
    </w:p>
    <w:p w14:paraId="75830ADC"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）资信业绩部分：见评标办法前附表；</w:t>
      </w:r>
    </w:p>
    <w:p w14:paraId="3F449B7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）监理大纲部分：见评标办法前附表；</w:t>
      </w:r>
    </w:p>
    <w:p w14:paraId="460D4D0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）投标报价：见评标办法前附表；</w:t>
      </w:r>
    </w:p>
    <w:p w14:paraId="075181E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）其他评分因素：见评标办法前附表。</w:t>
      </w:r>
    </w:p>
    <w:p w14:paraId="5CF14BC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2.2.2 </w:t>
      </w:r>
      <w:r>
        <w:rPr>
          <w:rFonts w:ascii="Times New Roman" w:hAnsi="Times New Roman"/>
          <w:sz w:val="24"/>
        </w:rPr>
        <w:t>评标基准价计算</w:t>
      </w:r>
    </w:p>
    <w:p w14:paraId="2FF477A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评标基准价计算方法：见评标办法前附表。</w:t>
      </w:r>
    </w:p>
    <w:p w14:paraId="509FB05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2.2.3 </w:t>
      </w:r>
      <w:r>
        <w:rPr>
          <w:rFonts w:ascii="Times New Roman" w:hAnsi="Times New Roman"/>
          <w:sz w:val="24"/>
        </w:rPr>
        <w:t>投标报价的偏差率计算</w:t>
      </w:r>
    </w:p>
    <w:p w14:paraId="193BDB0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投标报价的偏差率计算公式：见评标办法前附表。</w:t>
      </w:r>
    </w:p>
    <w:p w14:paraId="284F9ACE"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2.2.4 </w:t>
      </w:r>
      <w:r>
        <w:rPr>
          <w:rFonts w:ascii="Times New Roman" w:hAnsi="Times New Roman"/>
          <w:sz w:val="24"/>
        </w:rPr>
        <w:t>评分标准</w:t>
      </w:r>
    </w:p>
    <w:p w14:paraId="10F287D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）资信业绩评分标准：见评标办法前附表；</w:t>
      </w:r>
    </w:p>
    <w:p w14:paraId="4351DCA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）监理大纲评分标准：见评标办法前附表；</w:t>
      </w:r>
    </w:p>
    <w:p w14:paraId="368AF08C"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）投标报价评分标准：见评标办法前附表；</w:t>
      </w:r>
    </w:p>
    <w:p w14:paraId="0B3B0AB2"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）其他因素评分标准：见评标办法前附表。</w:t>
      </w:r>
    </w:p>
    <w:p w14:paraId="73160E5A" w14:textId="77777777" w:rsidR="009C61CE" w:rsidRDefault="00000000">
      <w:pPr>
        <w:pStyle w:val="2"/>
      </w:pPr>
      <w:bookmarkStart w:id="393" w:name="_Toc515205260"/>
      <w:bookmarkStart w:id="394" w:name="_Toc529196587"/>
      <w:bookmarkStart w:id="395" w:name="_Toc134715444"/>
      <w:r>
        <w:rPr>
          <w:color w:val="auto"/>
        </w:rPr>
        <w:t xml:space="preserve">3. </w:t>
      </w:r>
      <w:r>
        <w:rPr>
          <w:color w:val="auto"/>
        </w:rPr>
        <w:t>评标程序</w:t>
      </w:r>
      <w:bookmarkEnd w:id="393"/>
      <w:bookmarkEnd w:id="394"/>
      <w:bookmarkEnd w:id="395"/>
    </w:p>
    <w:p w14:paraId="30317BAC" w14:textId="77777777" w:rsidR="009C61CE" w:rsidRDefault="00000000">
      <w:pPr>
        <w:pStyle w:val="2"/>
      </w:pPr>
      <w:bookmarkStart w:id="396" w:name="_Toc134715445"/>
      <w:bookmarkStart w:id="397" w:name="_Toc515205261"/>
      <w:bookmarkStart w:id="398" w:name="_Toc529196588"/>
      <w:r>
        <w:rPr>
          <w:color w:val="auto"/>
        </w:rPr>
        <w:t xml:space="preserve">3.1 </w:t>
      </w:r>
      <w:r>
        <w:rPr>
          <w:color w:val="auto"/>
        </w:rPr>
        <w:t>初步评审</w:t>
      </w:r>
      <w:bookmarkEnd w:id="396"/>
      <w:bookmarkEnd w:id="397"/>
      <w:bookmarkEnd w:id="398"/>
    </w:p>
    <w:p w14:paraId="75623B64"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3.1.1 </w:t>
      </w:r>
      <w:r>
        <w:rPr>
          <w:rFonts w:ascii="Times New Roman" w:hAnsi="Times New Roman"/>
          <w:sz w:val="24"/>
        </w:rPr>
        <w:t>评标委员会可以要求投标人提交第二章</w:t>
      </w:r>
      <w:r>
        <w:rPr>
          <w:rFonts w:ascii="Times New Roman" w:hAnsi="Times New Roman"/>
          <w:sz w:val="24"/>
        </w:rPr>
        <w:t>“</w:t>
      </w:r>
      <w:r>
        <w:rPr>
          <w:rFonts w:ascii="Times New Roman" w:hAnsi="Times New Roman"/>
          <w:sz w:val="24"/>
        </w:rPr>
        <w:t>投标人须知</w:t>
      </w:r>
      <w:r>
        <w:rPr>
          <w:rFonts w:ascii="Times New Roman" w:hAnsi="Times New Roman"/>
          <w:sz w:val="24"/>
        </w:rPr>
        <w:t>”</w:t>
      </w:r>
      <w:r>
        <w:rPr>
          <w:rFonts w:ascii="Times New Roman" w:hAnsi="Times New Roman"/>
          <w:sz w:val="24"/>
        </w:rPr>
        <w:t>规定的有关证明和证件的原件，以便核验。评标委员会依据本章第</w:t>
      </w:r>
      <w:r>
        <w:rPr>
          <w:rFonts w:ascii="Times New Roman" w:hAnsi="Times New Roman"/>
          <w:sz w:val="24"/>
        </w:rPr>
        <w:t>2.1</w:t>
      </w:r>
      <w:r>
        <w:rPr>
          <w:rFonts w:ascii="Times New Roman" w:hAnsi="Times New Roman"/>
          <w:sz w:val="24"/>
        </w:rPr>
        <w:t>款规定的标准对投标文件进行初步评审。有一项不符合</w:t>
      </w:r>
      <w:r>
        <w:rPr>
          <w:rFonts w:ascii="Times New Roman" w:hAnsi="Times New Roman"/>
          <w:sz w:val="24"/>
        </w:rPr>
        <w:lastRenderedPageBreak/>
        <w:t>评审标准的，评标委员会应当否决其投标。</w:t>
      </w:r>
    </w:p>
    <w:p w14:paraId="548D573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3.1.2 </w:t>
      </w:r>
      <w:r>
        <w:rPr>
          <w:rFonts w:ascii="Times New Roman" w:hAnsi="Times New Roman"/>
          <w:sz w:val="24"/>
        </w:rPr>
        <w:t>投标人有以下情形之一的，评标委员会应当否决其投标：</w:t>
      </w:r>
    </w:p>
    <w:p w14:paraId="4D581520"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）投标文件没有对招标文件的实质性要求和条件</w:t>
      </w:r>
      <w:proofErr w:type="gramStart"/>
      <w:r>
        <w:rPr>
          <w:rFonts w:ascii="Times New Roman" w:hAnsi="Times New Roman"/>
          <w:sz w:val="24"/>
        </w:rPr>
        <w:t>作出</w:t>
      </w:r>
      <w:proofErr w:type="gramEnd"/>
      <w:r>
        <w:rPr>
          <w:rFonts w:ascii="Times New Roman" w:hAnsi="Times New Roman"/>
          <w:sz w:val="24"/>
        </w:rPr>
        <w:t>响应，或者对招标文件的偏差超出招标文件规定的偏差范围或最高项数；</w:t>
      </w:r>
    </w:p>
    <w:p w14:paraId="472F4A49"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）有串通投标、弄虚作假、行贿等违法行为。</w:t>
      </w:r>
    </w:p>
    <w:p w14:paraId="7C41AE4E"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3.1.3 </w:t>
      </w:r>
      <w:r>
        <w:rPr>
          <w:rFonts w:ascii="Times New Roman" w:hAnsi="Times New Roman"/>
          <w:sz w:val="24"/>
        </w:rPr>
        <w:t>投标报价有算术错误及其他错误的，评标委员会按以下原则要求投标人对投标报价进</w:t>
      </w:r>
      <w:bookmarkStart w:id="399" w:name="_Toc152045603"/>
      <w:bookmarkStart w:id="400" w:name="_Toc247527628"/>
      <w:bookmarkStart w:id="401" w:name="_Toc300835013"/>
      <w:bookmarkStart w:id="402" w:name="_Toc152042380"/>
      <w:bookmarkStart w:id="403" w:name="_Toc2907"/>
      <w:bookmarkStart w:id="404" w:name="_Toc369531582"/>
      <w:bookmarkStart w:id="405" w:name="_Toc247514027"/>
      <w:bookmarkStart w:id="406" w:name="_Toc384308277"/>
      <w:bookmarkStart w:id="407" w:name="_Toc352691538"/>
      <w:bookmarkStart w:id="408" w:name="_Toc361508651"/>
      <w:bookmarkStart w:id="409" w:name="_Toc144974570"/>
      <w:r>
        <w:rPr>
          <w:rFonts w:ascii="Times New Roman" w:hAnsi="Times New Roman"/>
          <w:sz w:val="24"/>
        </w:rPr>
        <w:t>行修正，并要求投标人书面澄清确认。</w:t>
      </w:r>
      <w:bookmarkEnd w:id="399"/>
      <w:bookmarkEnd w:id="400"/>
      <w:bookmarkEnd w:id="401"/>
      <w:bookmarkEnd w:id="402"/>
      <w:bookmarkEnd w:id="403"/>
      <w:bookmarkEnd w:id="404"/>
      <w:bookmarkEnd w:id="405"/>
      <w:bookmarkEnd w:id="406"/>
      <w:bookmarkEnd w:id="407"/>
      <w:bookmarkEnd w:id="408"/>
      <w:bookmarkEnd w:id="409"/>
      <w:r>
        <w:rPr>
          <w:rFonts w:ascii="Times New Roman" w:hAnsi="Times New Roman"/>
          <w:sz w:val="24"/>
        </w:rPr>
        <w:t>投标人拒不澄清确认的，评标委员会应当否决其投标：</w:t>
      </w:r>
    </w:p>
    <w:p w14:paraId="7EC8D3BA"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）投标文件中的大写金额与小写金额不一致的，以大写金额为准；</w:t>
      </w:r>
    </w:p>
    <w:p w14:paraId="796F8E4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）总价金额与单价金额不一致的，以单价金额为准，但单价金额小数点有明显错误的除外</w:t>
      </w:r>
      <w:r>
        <w:rPr>
          <w:rFonts w:ascii="Times New Roman" w:hAnsi="Times New Roman" w:hint="eastAsia"/>
          <w:sz w:val="24"/>
        </w:rPr>
        <w:t>。</w:t>
      </w:r>
    </w:p>
    <w:p w14:paraId="47B19EBE" w14:textId="77777777" w:rsidR="009C61CE" w:rsidRDefault="00000000">
      <w:pPr>
        <w:spacing w:line="360" w:lineRule="auto"/>
        <w:ind w:firstLineChars="200" w:firstLine="480"/>
      </w:pPr>
      <w:r>
        <w:rPr>
          <w:rFonts w:ascii="宋体" w:hAnsi="宋体" w:cs="宋体" w:hint="eastAsia"/>
          <w:sz w:val="24"/>
          <w:szCs w:val="24"/>
          <w:u w:val="single"/>
        </w:rPr>
        <w:t>3.1.4 只有通过初步评审的投标人才能进入下一阶段详细评审。当通过初步评审的有效投标人不足三名时，招标人应当依法重新组织招标。在进行形式评审、资格评审、响应性评审过程中，若评委意见不一致时，则按少数服从多数的原则，决定该投标人是否通过相应阶段的评审，进入下一阶段评审。</w:t>
      </w:r>
    </w:p>
    <w:p w14:paraId="0423C95A" w14:textId="77777777" w:rsidR="009C61CE" w:rsidRDefault="00000000">
      <w:pPr>
        <w:pStyle w:val="2"/>
      </w:pPr>
      <w:bookmarkStart w:id="410" w:name="_Toc134715446"/>
      <w:bookmarkStart w:id="411" w:name="_Toc529196589"/>
      <w:bookmarkStart w:id="412" w:name="_Toc515205262"/>
      <w:r>
        <w:rPr>
          <w:color w:val="auto"/>
        </w:rPr>
        <w:t xml:space="preserve">3.2 </w:t>
      </w:r>
      <w:r>
        <w:rPr>
          <w:color w:val="auto"/>
        </w:rPr>
        <w:t>详细评审</w:t>
      </w:r>
      <w:bookmarkEnd w:id="410"/>
      <w:bookmarkEnd w:id="411"/>
      <w:bookmarkEnd w:id="412"/>
    </w:p>
    <w:p w14:paraId="6BF02B8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3.2.1 </w:t>
      </w:r>
      <w:r>
        <w:rPr>
          <w:rFonts w:ascii="Times New Roman" w:hAnsi="Times New Roman"/>
          <w:sz w:val="24"/>
        </w:rPr>
        <w:t>评标委员会按本章第</w:t>
      </w:r>
      <w:r>
        <w:rPr>
          <w:rFonts w:ascii="Times New Roman" w:hAnsi="Times New Roman"/>
          <w:sz w:val="24"/>
        </w:rPr>
        <w:t>2.2</w:t>
      </w:r>
      <w:r>
        <w:rPr>
          <w:rFonts w:ascii="Times New Roman" w:hAnsi="Times New Roman"/>
          <w:sz w:val="24"/>
        </w:rPr>
        <w:t>款规定的量化因素和分值进行打分，并计算出综合评估得分。</w:t>
      </w:r>
    </w:p>
    <w:p w14:paraId="77C1DB56"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）按本章第</w:t>
      </w:r>
      <w:r>
        <w:rPr>
          <w:rFonts w:ascii="Times New Roman" w:hAnsi="Times New Roman" w:hint="eastAsia"/>
          <w:sz w:val="24"/>
        </w:rPr>
        <w:t xml:space="preserve"> 2.2.4</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）目规定的评审因素和分值对资信业绩部分计算出得分</w:t>
      </w:r>
      <w:r>
        <w:rPr>
          <w:rFonts w:ascii="Times New Roman" w:hAnsi="Times New Roman" w:hint="eastAsia"/>
          <w:sz w:val="24"/>
        </w:rPr>
        <w:t xml:space="preserve"> A</w:t>
      </w:r>
      <w:r>
        <w:rPr>
          <w:rFonts w:ascii="Times New Roman" w:hAnsi="Times New Roman" w:hint="eastAsia"/>
          <w:sz w:val="24"/>
        </w:rPr>
        <w:t>；</w:t>
      </w:r>
    </w:p>
    <w:p w14:paraId="63086C99"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）按本章第</w:t>
      </w:r>
      <w:r>
        <w:rPr>
          <w:rFonts w:ascii="Times New Roman" w:hAnsi="Times New Roman" w:hint="eastAsia"/>
          <w:sz w:val="24"/>
        </w:rPr>
        <w:t xml:space="preserve"> 2.2.4</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）目规定的评审因素和分值对监理大纲部分计算出得分</w:t>
      </w:r>
      <w:r>
        <w:rPr>
          <w:rFonts w:ascii="Times New Roman" w:hAnsi="Times New Roman" w:hint="eastAsia"/>
          <w:sz w:val="24"/>
        </w:rPr>
        <w:t xml:space="preserve"> B</w:t>
      </w:r>
      <w:r>
        <w:rPr>
          <w:rFonts w:ascii="Times New Roman" w:hAnsi="Times New Roman" w:hint="eastAsia"/>
          <w:sz w:val="24"/>
        </w:rPr>
        <w:t>；</w:t>
      </w:r>
    </w:p>
    <w:p w14:paraId="553B1B3F"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）按本章第</w:t>
      </w:r>
      <w:r>
        <w:rPr>
          <w:rFonts w:ascii="Times New Roman" w:hAnsi="Times New Roman" w:hint="eastAsia"/>
          <w:sz w:val="24"/>
        </w:rPr>
        <w:t xml:space="preserve"> 2.2.4</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）目规定的评审因素和分值对投标报价计算出得分</w:t>
      </w:r>
      <w:r>
        <w:rPr>
          <w:rFonts w:ascii="Times New Roman" w:hAnsi="Times New Roman" w:hint="eastAsia"/>
          <w:sz w:val="24"/>
        </w:rPr>
        <w:t xml:space="preserve"> C</w:t>
      </w:r>
      <w:r>
        <w:rPr>
          <w:rFonts w:ascii="Times New Roman" w:hAnsi="Times New Roman" w:hint="eastAsia"/>
          <w:sz w:val="24"/>
        </w:rPr>
        <w:t>；</w:t>
      </w:r>
    </w:p>
    <w:p w14:paraId="57912EC8"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）按本章第</w:t>
      </w:r>
      <w:r>
        <w:rPr>
          <w:rFonts w:ascii="Times New Roman" w:hAnsi="Times New Roman" w:hint="eastAsia"/>
          <w:sz w:val="24"/>
        </w:rPr>
        <w:t xml:space="preserve"> 2.2.4</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）目规定的评审因素和分值对诚信综合评价计算出得分</w:t>
      </w:r>
      <w:r>
        <w:rPr>
          <w:rFonts w:ascii="Times New Roman" w:hAnsi="Times New Roman" w:hint="eastAsia"/>
          <w:sz w:val="24"/>
        </w:rPr>
        <w:t xml:space="preserve"> D</w:t>
      </w:r>
      <w:r>
        <w:rPr>
          <w:rFonts w:ascii="Times New Roman" w:hAnsi="Times New Roman" w:hint="eastAsia"/>
          <w:sz w:val="24"/>
        </w:rPr>
        <w:t>。</w:t>
      </w:r>
    </w:p>
    <w:p w14:paraId="77BC81E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3.2.2 </w:t>
      </w:r>
      <w:r>
        <w:rPr>
          <w:rFonts w:ascii="Times New Roman" w:hAnsi="Times New Roman"/>
          <w:sz w:val="24"/>
        </w:rPr>
        <w:t>评分分值计算保留小数点后两位，小数点后第三位</w:t>
      </w:r>
      <w:r>
        <w:rPr>
          <w:rFonts w:ascii="Times New Roman" w:hAnsi="Times New Roman"/>
          <w:sz w:val="24"/>
        </w:rPr>
        <w:t>“</w:t>
      </w:r>
      <w:r>
        <w:rPr>
          <w:rFonts w:ascii="Times New Roman" w:hAnsi="Times New Roman"/>
          <w:sz w:val="24"/>
        </w:rPr>
        <w:t>四舍五入</w:t>
      </w:r>
      <w:r>
        <w:rPr>
          <w:rFonts w:ascii="Times New Roman" w:hAnsi="Times New Roman"/>
          <w:sz w:val="24"/>
        </w:rPr>
        <w:t>”</w:t>
      </w:r>
      <w:r>
        <w:rPr>
          <w:rFonts w:ascii="Times New Roman" w:hAnsi="Times New Roman"/>
          <w:sz w:val="24"/>
        </w:rPr>
        <w:t>。</w:t>
      </w:r>
    </w:p>
    <w:p w14:paraId="15D04D31"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3.2.3 </w:t>
      </w:r>
      <w:r>
        <w:rPr>
          <w:rFonts w:ascii="Times New Roman" w:hAnsi="Times New Roman"/>
          <w:sz w:val="24"/>
        </w:rPr>
        <w:t>投标人得分</w:t>
      </w:r>
      <w:r>
        <w:rPr>
          <w:rFonts w:ascii="Times New Roman" w:hAnsi="Times New Roman"/>
          <w:sz w:val="24"/>
        </w:rPr>
        <w:t>=A+B+C</w:t>
      </w:r>
      <w:r>
        <w:rPr>
          <w:rFonts w:ascii="Times New Roman" w:hAnsi="Times New Roman" w:hint="eastAsia"/>
          <w:sz w:val="24"/>
        </w:rPr>
        <w:t>+D</w:t>
      </w:r>
    </w:p>
    <w:p w14:paraId="732E155B"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3.2.4 </w:t>
      </w:r>
      <w:r>
        <w:rPr>
          <w:rFonts w:ascii="Times New Roman" w:hAnsi="Times New Roman"/>
          <w:sz w:val="24"/>
        </w:rPr>
        <w:t>评标委员会发现投标人的报价明显低于其他投标报价，使得其投标报价可能低于其个别成本的，应当要求该投标人</w:t>
      </w:r>
      <w:proofErr w:type="gramStart"/>
      <w:r>
        <w:rPr>
          <w:rFonts w:ascii="Times New Roman" w:hAnsi="Times New Roman"/>
          <w:sz w:val="24"/>
        </w:rPr>
        <w:t>作出</w:t>
      </w:r>
      <w:proofErr w:type="gramEnd"/>
      <w:r>
        <w:rPr>
          <w:rFonts w:ascii="Times New Roman" w:hAnsi="Times New Roman"/>
          <w:sz w:val="24"/>
        </w:rPr>
        <w:t>书面说明并提供相应的证明材料。投标人不能合理说明或者不能提供相应证明材料的，评标委员会应当认定该投标人以低于成本报价竞标，并否决其投标。</w:t>
      </w:r>
    </w:p>
    <w:p w14:paraId="49F64BFA" w14:textId="77777777" w:rsidR="009C61CE" w:rsidRDefault="00000000">
      <w:pPr>
        <w:pStyle w:val="2"/>
      </w:pPr>
      <w:bookmarkStart w:id="413" w:name="_Toc134715447"/>
      <w:bookmarkStart w:id="414" w:name="_Toc515205263"/>
      <w:bookmarkStart w:id="415" w:name="_Toc529196590"/>
      <w:r>
        <w:rPr>
          <w:color w:val="auto"/>
        </w:rPr>
        <w:t xml:space="preserve">3.3 </w:t>
      </w:r>
      <w:r>
        <w:rPr>
          <w:color w:val="auto"/>
        </w:rPr>
        <w:t>投标文件的澄清</w:t>
      </w:r>
      <w:bookmarkEnd w:id="413"/>
      <w:bookmarkEnd w:id="414"/>
      <w:bookmarkEnd w:id="415"/>
    </w:p>
    <w:p w14:paraId="08CDA2D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3.3.1 </w:t>
      </w:r>
      <w:r>
        <w:rPr>
          <w:rFonts w:ascii="Times New Roman" w:hAnsi="Times New Roman"/>
          <w:sz w:val="24"/>
        </w:rPr>
        <w:t>在评标过程中，评标委员会可以书面形式要求投标人对投标文件中含义不明确、对同类问题表述不一致或者有明显文字和计算错误的内容作必要的澄清、说明或补正。澄清、说</w:t>
      </w:r>
      <w:r>
        <w:rPr>
          <w:rFonts w:ascii="Times New Roman" w:hAnsi="Times New Roman"/>
          <w:sz w:val="24"/>
        </w:rPr>
        <w:lastRenderedPageBreak/>
        <w:t>明或补正应以书面方式进行。评标委员会不接受投标人主动提出的澄清、说明或补正。</w:t>
      </w:r>
    </w:p>
    <w:p w14:paraId="53ECF6F5"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3.3.2 </w:t>
      </w:r>
      <w:r>
        <w:rPr>
          <w:rFonts w:ascii="Times New Roman" w:hAnsi="Times New Roman"/>
          <w:sz w:val="24"/>
        </w:rPr>
        <w:t>澄清、说明或补正不得超出投标文件的范围且不得改变投标文件的实质性内容，并构成投标文件的组成部分。</w:t>
      </w:r>
    </w:p>
    <w:p w14:paraId="44CB0193"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 xml:space="preserve">3.3.3 </w:t>
      </w:r>
      <w:r>
        <w:rPr>
          <w:rFonts w:ascii="Times New Roman" w:hAnsi="Times New Roman"/>
          <w:sz w:val="24"/>
        </w:rPr>
        <w:t>评标委员会对投标人提交的澄清、说明或补正有疑问的，可以要求投标人进一步澄清、说明或补正，直至满足评标委员会的要求。</w:t>
      </w:r>
    </w:p>
    <w:p w14:paraId="3B0845CF" w14:textId="77777777" w:rsidR="009C61CE" w:rsidRDefault="00000000">
      <w:pPr>
        <w:pStyle w:val="2"/>
      </w:pPr>
      <w:bookmarkStart w:id="416" w:name="_Toc529196591"/>
      <w:bookmarkStart w:id="417" w:name="_Toc515205264"/>
      <w:bookmarkStart w:id="418" w:name="_Toc134715448"/>
      <w:r>
        <w:rPr>
          <w:color w:val="auto"/>
        </w:rPr>
        <w:t xml:space="preserve">3.4 </w:t>
      </w:r>
      <w:r>
        <w:rPr>
          <w:color w:val="auto"/>
        </w:rPr>
        <w:t>评标结果</w:t>
      </w:r>
      <w:bookmarkEnd w:id="416"/>
      <w:bookmarkEnd w:id="417"/>
      <w:bookmarkEnd w:id="418"/>
    </w:p>
    <w:p w14:paraId="476AF522" w14:textId="77777777" w:rsidR="009C61CE" w:rsidRDefault="00000000">
      <w:pPr>
        <w:spacing w:line="360" w:lineRule="auto"/>
        <w:ind w:firstLineChars="200" w:firstLine="480"/>
        <w:rPr>
          <w:rFonts w:ascii="Times New Roman" w:hAnsi="Times New Roman"/>
          <w:b/>
          <w:sz w:val="24"/>
        </w:rPr>
      </w:pPr>
      <w:r>
        <w:rPr>
          <w:rFonts w:ascii="Times New Roman" w:hAnsi="Times New Roman"/>
          <w:sz w:val="24"/>
        </w:rPr>
        <w:t>3.</w:t>
      </w:r>
      <w:r>
        <w:rPr>
          <w:rFonts w:ascii="Times New Roman" w:eastAsia="黑体" w:hAnsi="Times New Roman"/>
          <w:sz w:val="24"/>
        </w:rPr>
        <w:t xml:space="preserve">4.1 </w:t>
      </w:r>
      <w:r>
        <w:rPr>
          <w:rFonts w:ascii="Times New Roman" w:hAnsi="Times New Roman"/>
          <w:sz w:val="24"/>
        </w:rPr>
        <w:t>除第二章</w:t>
      </w:r>
      <w:r>
        <w:rPr>
          <w:rFonts w:ascii="Times New Roman" w:hAnsi="Times New Roman"/>
          <w:sz w:val="24"/>
        </w:rPr>
        <w:t>“</w:t>
      </w:r>
      <w:r>
        <w:rPr>
          <w:rFonts w:ascii="Times New Roman" w:hAnsi="Times New Roman"/>
          <w:sz w:val="24"/>
        </w:rPr>
        <w:t>投标人须知</w:t>
      </w:r>
      <w:r>
        <w:rPr>
          <w:rFonts w:ascii="Times New Roman" w:hAnsi="Times New Roman"/>
          <w:sz w:val="24"/>
        </w:rPr>
        <w:t>”</w:t>
      </w:r>
      <w:r>
        <w:rPr>
          <w:rFonts w:ascii="Times New Roman" w:hAnsi="Times New Roman"/>
          <w:sz w:val="24"/>
        </w:rPr>
        <w:t>前附表授权直接确定中标人外，评标委员会按照得分由高到低的顺序推荐中标候选人，并标明排序。</w:t>
      </w:r>
    </w:p>
    <w:p w14:paraId="6D4AF882" w14:textId="77777777" w:rsidR="009C61CE" w:rsidRDefault="00000000">
      <w:pPr>
        <w:spacing w:line="360" w:lineRule="auto"/>
        <w:ind w:firstLine="482"/>
        <w:rPr>
          <w:rFonts w:ascii="Times New Roman" w:hAnsi="Times New Roman"/>
          <w:sz w:val="24"/>
        </w:rPr>
      </w:pPr>
      <w:r>
        <w:rPr>
          <w:rFonts w:ascii="Times New Roman" w:hAnsi="Times New Roman"/>
          <w:sz w:val="24"/>
        </w:rPr>
        <w:t xml:space="preserve">3.4.2 </w:t>
      </w:r>
      <w:r>
        <w:rPr>
          <w:rFonts w:ascii="Times New Roman" w:hAnsi="Times New Roman"/>
          <w:sz w:val="24"/>
        </w:rPr>
        <w:t>评标委员会完成评标后，应当向招标人提交书面评标报告和中标候选人名单。</w:t>
      </w:r>
    </w:p>
    <w:p w14:paraId="702C874A" w14:textId="77777777" w:rsidR="009C61CE" w:rsidRDefault="00000000">
      <w:pPr>
        <w:rPr>
          <w:rFonts w:ascii="Times New Roman" w:hAnsi="Times New Roman"/>
        </w:rPr>
      </w:pPr>
      <w:r>
        <w:rPr>
          <w:rFonts w:ascii="Times New Roman" w:hAnsi="Times New Roman" w:hint="eastAsia"/>
        </w:rPr>
        <w:br w:type="page"/>
      </w:r>
    </w:p>
    <w:p w14:paraId="774F09A8" w14:textId="77777777" w:rsidR="009C61CE" w:rsidRDefault="00000000">
      <w:pPr>
        <w:spacing w:line="502" w:lineRule="exact"/>
        <w:jc w:val="center"/>
        <w:outlineLvl w:val="0"/>
        <w:rPr>
          <w:rFonts w:ascii="Times New Roman" w:hAnsi="Times New Roman"/>
          <w:b/>
          <w:sz w:val="44"/>
        </w:rPr>
      </w:pPr>
      <w:bookmarkStart w:id="419" w:name="_Toc134715449"/>
      <w:bookmarkStart w:id="420" w:name="_Toc530728908"/>
      <w:r>
        <w:rPr>
          <w:rFonts w:ascii="Times New Roman" w:hAnsi="Times New Roman"/>
          <w:b/>
          <w:sz w:val="44"/>
        </w:rPr>
        <w:lastRenderedPageBreak/>
        <w:t>第四章</w:t>
      </w:r>
      <w:r>
        <w:rPr>
          <w:rFonts w:ascii="Times New Roman" w:hAnsi="Times New Roman" w:hint="eastAsia"/>
          <w:b/>
          <w:sz w:val="44"/>
        </w:rPr>
        <w:t xml:space="preserve"> </w:t>
      </w:r>
      <w:r>
        <w:rPr>
          <w:rFonts w:ascii="Times New Roman" w:hAnsi="Times New Roman"/>
          <w:b/>
          <w:sz w:val="44"/>
        </w:rPr>
        <w:t>合同条款及格式</w:t>
      </w:r>
      <w:bookmarkEnd w:id="419"/>
      <w:bookmarkEnd w:id="420"/>
    </w:p>
    <w:p w14:paraId="5DE295BC" w14:textId="77777777" w:rsidR="009C61CE" w:rsidRDefault="009C61CE">
      <w:pPr>
        <w:spacing w:line="324" w:lineRule="exact"/>
        <w:rPr>
          <w:rFonts w:ascii="Times New Roman" w:eastAsia="Times New Roman" w:hAnsi="Times New Roman"/>
        </w:rPr>
      </w:pPr>
    </w:p>
    <w:p w14:paraId="58973DB0" w14:textId="77777777" w:rsidR="009C61CE" w:rsidRDefault="00000000">
      <w:pPr>
        <w:spacing w:before="120" w:after="120" w:line="360" w:lineRule="auto"/>
        <w:jc w:val="center"/>
        <w:rPr>
          <w:rFonts w:ascii="Times New Roman" w:hAnsi="Times New Roman"/>
        </w:rPr>
        <w:sectPr w:rsidR="009C61CE" w:rsidSect="00CA4E98">
          <w:pgSz w:w="11907" w:h="16839"/>
          <w:pgMar w:top="1440" w:right="1083" w:bottom="1440" w:left="1083" w:header="993" w:footer="850" w:gutter="0"/>
          <w:cols w:space="720"/>
          <w:titlePg/>
          <w:docGrid w:linePitch="360"/>
        </w:sectPr>
      </w:pPr>
      <w:r>
        <w:rPr>
          <w:rFonts w:ascii="Times New Roman" w:hAnsi="Times New Roman" w:hint="eastAsia"/>
          <w:b/>
          <w:bCs/>
          <w:sz w:val="32"/>
          <w:szCs w:val="32"/>
        </w:rPr>
        <w:t>（另册</w:t>
      </w:r>
      <w:r>
        <w:rPr>
          <w:rFonts w:ascii="Times New Roman" w:hAnsi="Times New Roman"/>
          <w:b/>
          <w:bCs/>
          <w:sz w:val="32"/>
          <w:szCs w:val="32"/>
        </w:rPr>
        <w:t>）</w:t>
      </w:r>
    </w:p>
    <w:p w14:paraId="3D267476" w14:textId="77777777" w:rsidR="009C61CE" w:rsidRDefault="00000000">
      <w:pPr>
        <w:numPr>
          <w:ilvl w:val="0"/>
          <w:numId w:val="1"/>
        </w:numPr>
        <w:spacing w:line="324" w:lineRule="auto"/>
        <w:jc w:val="center"/>
        <w:outlineLvl w:val="0"/>
        <w:rPr>
          <w:rFonts w:ascii="Times New Roman" w:hAnsi="Times New Roman"/>
          <w:b/>
          <w:sz w:val="43"/>
        </w:rPr>
      </w:pPr>
      <w:bookmarkStart w:id="421" w:name="_Toc134715450"/>
      <w:bookmarkStart w:id="422" w:name="_Toc530728910"/>
      <w:r>
        <w:rPr>
          <w:rFonts w:ascii="Times New Roman" w:hAnsi="Times New Roman"/>
          <w:b/>
          <w:sz w:val="43"/>
        </w:rPr>
        <w:lastRenderedPageBreak/>
        <w:t>委托人要求</w:t>
      </w:r>
      <w:bookmarkStart w:id="423" w:name="_Toc530728913"/>
      <w:bookmarkEnd w:id="421"/>
      <w:bookmarkEnd w:id="422"/>
    </w:p>
    <w:bookmarkEnd w:id="423"/>
    <w:p w14:paraId="074E9F73" w14:textId="77777777" w:rsidR="009C61CE" w:rsidRDefault="00000000">
      <w:pPr>
        <w:pStyle w:val="afff0"/>
        <w:tabs>
          <w:tab w:val="left" w:pos="105"/>
        </w:tabs>
        <w:spacing w:line="320" w:lineRule="exact"/>
        <w:ind w:left="420" w:firstLineChars="0" w:firstLine="0"/>
        <w:jc w:val="center"/>
        <w:rPr>
          <w:rFonts w:ascii="宋体" w:hAnsi="宋体" w:cs="宋体"/>
          <w:b/>
          <w:sz w:val="24"/>
          <w:szCs w:val="24"/>
        </w:rPr>
      </w:pPr>
      <w:r>
        <w:rPr>
          <w:rFonts w:ascii="宋体" w:hAnsi="宋体" w:cs="宋体" w:hint="eastAsia"/>
          <w:b/>
          <w:sz w:val="24"/>
          <w:szCs w:val="24"/>
        </w:rPr>
        <w:t>监理机构人员配备要求表</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895"/>
        <w:gridCol w:w="3786"/>
        <w:gridCol w:w="2538"/>
      </w:tblGrid>
      <w:tr w:rsidR="00763A8F" w14:paraId="4A8C6FC0" w14:textId="77777777" w:rsidTr="008B46F2">
        <w:trPr>
          <w:trHeight w:val="660"/>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23D722E6" w14:textId="77777777" w:rsidR="00763A8F" w:rsidRDefault="00763A8F" w:rsidP="008B46F2">
            <w:pPr>
              <w:adjustRightInd w:val="0"/>
              <w:snapToGrid w:val="0"/>
              <w:spacing w:line="320" w:lineRule="exact"/>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序号</w:t>
            </w:r>
          </w:p>
        </w:tc>
        <w:tc>
          <w:tcPr>
            <w:tcW w:w="1701" w:type="dxa"/>
            <w:tcBorders>
              <w:top w:val="single" w:sz="4" w:space="0" w:color="auto"/>
              <w:left w:val="single" w:sz="4" w:space="0" w:color="auto"/>
              <w:bottom w:val="single" w:sz="4" w:space="0" w:color="auto"/>
              <w:right w:val="single" w:sz="4" w:space="0" w:color="auto"/>
            </w:tcBorders>
            <w:noWrap/>
            <w:vAlign w:val="center"/>
          </w:tcPr>
          <w:p w14:paraId="0F628B07" w14:textId="77777777" w:rsidR="00763A8F" w:rsidRDefault="00763A8F" w:rsidP="008B46F2">
            <w:pPr>
              <w:adjustRightInd w:val="0"/>
              <w:snapToGrid w:val="0"/>
              <w:spacing w:line="320" w:lineRule="exact"/>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岗位</w:t>
            </w:r>
          </w:p>
        </w:tc>
        <w:tc>
          <w:tcPr>
            <w:tcW w:w="895" w:type="dxa"/>
            <w:tcBorders>
              <w:top w:val="single" w:sz="4" w:space="0" w:color="auto"/>
              <w:left w:val="single" w:sz="4" w:space="0" w:color="auto"/>
              <w:bottom w:val="single" w:sz="4" w:space="0" w:color="auto"/>
              <w:right w:val="single" w:sz="4" w:space="0" w:color="auto"/>
            </w:tcBorders>
            <w:noWrap/>
            <w:vAlign w:val="center"/>
          </w:tcPr>
          <w:p w14:paraId="527C4B3B" w14:textId="77777777" w:rsidR="00763A8F" w:rsidRDefault="00763A8F" w:rsidP="008B46F2">
            <w:pPr>
              <w:adjustRightInd w:val="0"/>
              <w:snapToGrid w:val="0"/>
              <w:spacing w:line="320" w:lineRule="exact"/>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最低数量要求</w:t>
            </w:r>
          </w:p>
        </w:tc>
        <w:tc>
          <w:tcPr>
            <w:tcW w:w="3786" w:type="dxa"/>
            <w:tcBorders>
              <w:top w:val="single" w:sz="4" w:space="0" w:color="auto"/>
              <w:left w:val="single" w:sz="4" w:space="0" w:color="auto"/>
              <w:bottom w:val="single" w:sz="4" w:space="0" w:color="auto"/>
              <w:right w:val="single" w:sz="4" w:space="0" w:color="auto"/>
            </w:tcBorders>
            <w:noWrap/>
            <w:vAlign w:val="center"/>
          </w:tcPr>
          <w:p w14:paraId="055EFF69" w14:textId="77777777" w:rsidR="00763A8F" w:rsidRDefault="00763A8F" w:rsidP="008B46F2">
            <w:pPr>
              <w:adjustRightInd w:val="0"/>
              <w:snapToGrid w:val="0"/>
              <w:spacing w:line="320" w:lineRule="exact"/>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基本要求</w:t>
            </w:r>
          </w:p>
        </w:tc>
        <w:tc>
          <w:tcPr>
            <w:tcW w:w="2538" w:type="dxa"/>
            <w:tcBorders>
              <w:top w:val="single" w:sz="4" w:space="0" w:color="auto"/>
              <w:left w:val="single" w:sz="4" w:space="0" w:color="auto"/>
              <w:bottom w:val="single" w:sz="4" w:space="0" w:color="auto"/>
              <w:right w:val="single" w:sz="4" w:space="0" w:color="auto"/>
            </w:tcBorders>
            <w:noWrap/>
            <w:vAlign w:val="center"/>
          </w:tcPr>
          <w:p w14:paraId="287924FB" w14:textId="77777777" w:rsidR="00763A8F" w:rsidRDefault="00763A8F" w:rsidP="008B46F2">
            <w:pPr>
              <w:adjustRightInd w:val="0"/>
              <w:snapToGrid w:val="0"/>
              <w:spacing w:line="320" w:lineRule="exact"/>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提供证明材料</w:t>
            </w:r>
          </w:p>
        </w:tc>
      </w:tr>
      <w:tr w:rsidR="00763A8F" w14:paraId="251E439C"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08A7E5EE"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2C2C9263"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总监理工程师</w:t>
            </w:r>
          </w:p>
        </w:tc>
        <w:tc>
          <w:tcPr>
            <w:tcW w:w="895" w:type="dxa"/>
            <w:tcBorders>
              <w:top w:val="single" w:sz="4" w:space="0" w:color="auto"/>
              <w:left w:val="single" w:sz="4" w:space="0" w:color="auto"/>
              <w:bottom w:val="single" w:sz="4" w:space="0" w:color="auto"/>
              <w:right w:val="single" w:sz="4" w:space="0" w:color="auto"/>
            </w:tcBorders>
            <w:noWrap/>
            <w:vAlign w:val="center"/>
          </w:tcPr>
          <w:p w14:paraId="44F898E9"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100EFE49"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资格要求与招标公告要求一致；</w:t>
            </w:r>
          </w:p>
        </w:tc>
        <w:tc>
          <w:tcPr>
            <w:tcW w:w="2538" w:type="dxa"/>
            <w:tcBorders>
              <w:top w:val="single" w:sz="4" w:space="0" w:color="auto"/>
              <w:left w:val="single" w:sz="4" w:space="0" w:color="auto"/>
              <w:bottom w:val="single" w:sz="4" w:space="0" w:color="auto"/>
              <w:right w:val="single" w:sz="4" w:space="0" w:color="auto"/>
            </w:tcBorders>
            <w:noWrap/>
          </w:tcPr>
          <w:p w14:paraId="2A3DEF9E"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注册监理工程师执业证书</w:t>
            </w:r>
          </w:p>
        </w:tc>
      </w:tr>
      <w:tr w:rsidR="00763A8F" w14:paraId="1A4868B6"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15148EE4"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701" w:type="dxa"/>
            <w:tcBorders>
              <w:top w:val="single" w:sz="4" w:space="0" w:color="auto"/>
              <w:left w:val="single" w:sz="4" w:space="0" w:color="auto"/>
              <w:bottom w:val="single" w:sz="4" w:space="0" w:color="auto"/>
              <w:right w:val="single" w:sz="4" w:space="0" w:color="auto"/>
            </w:tcBorders>
            <w:noWrap/>
            <w:vAlign w:val="center"/>
          </w:tcPr>
          <w:p w14:paraId="50BA84CA" w14:textId="77777777" w:rsidR="00763A8F" w:rsidRDefault="00763A8F" w:rsidP="008B46F2">
            <w:pPr>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总监理工程师代表</w:t>
            </w:r>
          </w:p>
        </w:tc>
        <w:tc>
          <w:tcPr>
            <w:tcW w:w="895" w:type="dxa"/>
            <w:tcBorders>
              <w:top w:val="single" w:sz="4" w:space="0" w:color="auto"/>
              <w:left w:val="single" w:sz="4" w:space="0" w:color="auto"/>
              <w:bottom w:val="single" w:sz="4" w:space="0" w:color="auto"/>
              <w:right w:val="single" w:sz="4" w:space="0" w:color="auto"/>
            </w:tcBorders>
            <w:noWrap/>
            <w:vAlign w:val="center"/>
          </w:tcPr>
          <w:p w14:paraId="1E85098F"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70CC740F" w14:textId="77777777" w:rsidR="00763A8F" w:rsidRDefault="00763A8F" w:rsidP="008B46F2">
            <w:pPr>
              <w:pStyle w:val="23"/>
              <w:spacing w:after="0" w:line="32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szCs w:val="21"/>
              </w:rPr>
              <w:t>1、中级或以上职称；</w:t>
            </w:r>
          </w:p>
          <w:p w14:paraId="6E8D5DBB" w14:textId="77777777" w:rsidR="00763A8F" w:rsidRDefault="00763A8F" w:rsidP="008B46F2">
            <w:pPr>
              <w:pStyle w:val="23"/>
              <w:spacing w:after="0" w:line="320" w:lineRule="exact"/>
              <w:ind w:leftChars="0" w:left="0" w:firstLineChars="0" w:firstLine="0"/>
              <w:rPr>
                <w:rFonts w:asciiTheme="minorEastAsia" w:eastAsiaTheme="minorEastAsia" w:hAnsiTheme="minorEastAsia" w:cs="宋体"/>
                <w:szCs w:val="21"/>
              </w:rPr>
            </w:pPr>
            <w:r>
              <w:rPr>
                <w:rFonts w:asciiTheme="minorEastAsia" w:eastAsiaTheme="minorEastAsia" w:hAnsiTheme="minorEastAsia" w:cs="宋体" w:hint="eastAsia"/>
                <w:kern w:val="0"/>
                <w:szCs w:val="21"/>
              </w:rPr>
              <w:t>2、持有</w:t>
            </w:r>
            <w:r>
              <w:rPr>
                <w:rFonts w:asciiTheme="minorEastAsia" w:eastAsiaTheme="minorEastAsia" w:hAnsiTheme="minorEastAsia" w:cs="宋体" w:hint="eastAsia"/>
                <w:szCs w:val="21"/>
              </w:rPr>
              <w:t>省级或以上专业监理工程师上岗证或培训证或</w:t>
            </w:r>
            <w:r>
              <w:rPr>
                <w:rFonts w:asciiTheme="minorEastAsia" w:eastAsiaTheme="minorEastAsia" w:hAnsiTheme="minorEastAsia" w:cs="宋体" w:hint="eastAsia"/>
                <w:kern w:val="0"/>
                <w:szCs w:val="21"/>
              </w:rPr>
              <w:t>持有注册监理工程师证书，专业为</w:t>
            </w:r>
            <w:r>
              <w:rPr>
                <w:rFonts w:asciiTheme="minorEastAsia" w:eastAsiaTheme="minorEastAsia" w:hAnsiTheme="minorEastAsia" w:cs="宋体" w:hint="eastAsia"/>
                <w:szCs w:val="21"/>
              </w:rPr>
              <w:t>房屋建筑工程相关专业。</w:t>
            </w:r>
          </w:p>
        </w:tc>
        <w:tc>
          <w:tcPr>
            <w:tcW w:w="2538" w:type="dxa"/>
            <w:tcBorders>
              <w:top w:val="single" w:sz="4" w:space="0" w:color="auto"/>
              <w:left w:val="single" w:sz="4" w:space="0" w:color="auto"/>
              <w:bottom w:val="single" w:sz="4" w:space="0" w:color="auto"/>
              <w:right w:val="single" w:sz="4" w:space="0" w:color="auto"/>
            </w:tcBorders>
            <w:noWrap/>
          </w:tcPr>
          <w:p w14:paraId="4051B98F"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职称证书、上岗证或培训证或注册监理工程师执业证书</w:t>
            </w:r>
          </w:p>
        </w:tc>
      </w:tr>
      <w:tr w:rsidR="00763A8F" w14:paraId="15842E95"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66E5C5B6"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701" w:type="dxa"/>
            <w:tcBorders>
              <w:top w:val="single" w:sz="4" w:space="0" w:color="auto"/>
              <w:left w:val="single" w:sz="4" w:space="0" w:color="auto"/>
              <w:bottom w:val="single" w:sz="4" w:space="0" w:color="auto"/>
              <w:right w:val="single" w:sz="4" w:space="0" w:color="auto"/>
            </w:tcBorders>
            <w:noWrap/>
            <w:vAlign w:val="center"/>
          </w:tcPr>
          <w:p w14:paraId="17DECEC8"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房建专业监理工程师</w:t>
            </w:r>
          </w:p>
        </w:tc>
        <w:tc>
          <w:tcPr>
            <w:tcW w:w="895" w:type="dxa"/>
            <w:tcBorders>
              <w:top w:val="single" w:sz="4" w:space="0" w:color="auto"/>
              <w:left w:val="single" w:sz="4" w:space="0" w:color="auto"/>
              <w:bottom w:val="single" w:sz="4" w:space="0" w:color="auto"/>
              <w:right w:val="single" w:sz="4" w:space="0" w:color="auto"/>
            </w:tcBorders>
            <w:noWrap/>
            <w:vAlign w:val="center"/>
          </w:tcPr>
          <w:p w14:paraId="59AF8534"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3D95FEB9"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持有</w:t>
            </w:r>
            <w:r>
              <w:rPr>
                <w:rFonts w:asciiTheme="minorEastAsia" w:eastAsiaTheme="minorEastAsia" w:hAnsiTheme="minorEastAsia" w:cs="宋体" w:hint="eastAsia"/>
                <w:szCs w:val="21"/>
              </w:rPr>
              <w:t>省级或以上专业监理工程师上岗证或培训证或</w:t>
            </w:r>
            <w:r>
              <w:rPr>
                <w:rFonts w:asciiTheme="minorEastAsia" w:eastAsiaTheme="minorEastAsia" w:hAnsiTheme="minorEastAsia" w:cs="宋体" w:hint="eastAsia"/>
                <w:kern w:val="0"/>
                <w:szCs w:val="21"/>
              </w:rPr>
              <w:t>持有注册监理工程师证书，专业为</w:t>
            </w:r>
            <w:r>
              <w:rPr>
                <w:rFonts w:asciiTheme="minorEastAsia" w:eastAsiaTheme="minorEastAsia" w:hAnsiTheme="minorEastAsia" w:cs="宋体" w:hint="eastAsia"/>
                <w:szCs w:val="21"/>
              </w:rPr>
              <w:t>房屋建筑工程相关专业。</w:t>
            </w:r>
          </w:p>
        </w:tc>
        <w:tc>
          <w:tcPr>
            <w:tcW w:w="2538" w:type="dxa"/>
            <w:tcBorders>
              <w:top w:val="single" w:sz="4" w:space="0" w:color="auto"/>
              <w:left w:val="single" w:sz="4" w:space="0" w:color="auto"/>
              <w:bottom w:val="single" w:sz="4" w:space="0" w:color="auto"/>
              <w:right w:val="single" w:sz="4" w:space="0" w:color="auto"/>
            </w:tcBorders>
            <w:noWrap/>
          </w:tcPr>
          <w:p w14:paraId="3E59C916"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上岗证或培训证或注册监理工程师执业证书</w:t>
            </w:r>
          </w:p>
        </w:tc>
      </w:tr>
      <w:tr w:rsidR="00763A8F" w14:paraId="0BCE826D"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0AFBB897"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14:paraId="75E51DA4" w14:textId="311EFE69"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机电专业监理工程师</w:t>
            </w:r>
          </w:p>
        </w:tc>
        <w:tc>
          <w:tcPr>
            <w:tcW w:w="895" w:type="dxa"/>
            <w:tcBorders>
              <w:top w:val="single" w:sz="4" w:space="0" w:color="auto"/>
              <w:left w:val="single" w:sz="4" w:space="0" w:color="auto"/>
              <w:bottom w:val="single" w:sz="4" w:space="0" w:color="auto"/>
              <w:right w:val="single" w:sz="4" w:space="0" w:color="auto"/>
            </w:tcBorders>
            <w:noWrap/>
            <w:vAlign w:val="center"/>
          </w:tcPr>
          <w:p w14:paraId="71AF23E5"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67010A31"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持有</w:t>
            </w:r>
            <w:r>
              <w:rPr>
                <w:rFonts w:asciiTheme="minorEastAsia" w:eastAsiaTheme="minorEastAsia" w:hAnsiTheme="minorEastAsia" w:cs="宋体" w:hint="eastAsia"/>
                <w:szCs w:val="21"/>
              </w:rPr>
              <w:t>省级或以上专业监理工程师上岗证或培训证或</w:t>
            </w:r>
            <w:r>
              <w:rPr>
                <w:rFonts w:asciiTheme="minorEastAsia" w:eastAsiaTheme="minorEastAsia" w:hAnsiTheme="minorEastAsia" w:cs="宋体" w:hint="eastAsia"/>
                <w:kern w:val="0"/>
                <w:szCs w:val="21"/>
              </w:rPr>
              <w:t>持有注册监理工程师证书，专业为</w:t>
            </w:r>
            <w:r>
              <w:rPr>
                <w:rFonts w:asciiTheme="minorEastAsia" w:eastAsiaTheme="minorEastAsia" w:hAnsiTheme="minorEastAsia" w:cs="宋体" w:hint="eastAsia"/>
                <w:szCs w:val="21"/>
              </w:rPr>
              <w:t>市政公用工程相关专业。</w:t>
            </w:r>
          </w:p>
        </w:tc>
        <w:tc>
          <w:tcPr>
            <w:tcW w:w="2538" w:type="dxa"/>
            <w:tcBorders>
              <w:top w:val="single" w:sz="4" w:space="0" w:color="auto"/>
              <w:left w:val="single" w:sz="4" w:space="0" w:color="auto"/>
              <w:bottom w:val="single" w:sz="4" w:space="0" w:color="auto"/>
              <w:right w:val="single" w:sz="4" w:space="0" w:color="auto"/>
            </w:tcBorders>
            <w:noWrap/>
          </w:tcPr>
          <w:p w14:paraId="2DF0D956"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上岗证或培训证或注册监理工程师执业证书</w:t>
            </w:r>
          </w:p>
        </w:tc>
      </w:tr>
      <w:tr w:rsidR="00763A8F" w14:paraId="3CEEE5E8"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0C6E3C55"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1701" w:type="dxa"/>
            <w:tcBorders>
              <w:top w:val="single" w:sz="4" w:space="0" w:color="auto"/>
              <w:left w:val="single" w:sz="4" w:space="0" w:color="auto"/>
              <w:bottom w:val="single" w:sz="4" w:space="0" w:color="auto"/>
              <w:right w:val="single" w:sz="4" w:space="0" w:color="auto"/>
            </w:tcBorders>
            <w:noWrap/>
            <w:vAlign w:val="center"/>
          </w:tcPr>
          <w:p w14:paraId="7C0D4D36"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一级注册造价工程师</w:t>
            </w:r>
          </w:p>
        </w:tc>
        <w:tc>
          <w:tcPr>
            <w:tcW w:w="895" w:type="dxa"/>
            <w:tcBorders>
              <w:top w:val="single" w:sz="4" w:space="0" w:color="auto"/>
              <w:left w:val="single" w:sz="4" w:space="0" w:color="auto"/>
              <w:bottom w:val="single" w:sz="4" w:space="0" w:color="auto"/>
              <w:right w:val="single" w:sz="4" w:space="0" w:color="auto"/>
            </w:tcBorders>
            <w:noWrap/>
            <w:vAlign w:val="center"/>
          </w:tcPr>
          <w:p w14:paraId="255803A2"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3C9030CC"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持有</w:t>
            </w:r>
            <w:r>
              <w:rPr>
                <w:rFonts w:asciiTheme="minorEastAsia" w:eastAsiaTheme="minorEastAsia" w:hAnsiTheme="minorEastAsia" w:cs="宋体" w:hint="eastAsia"/>
                <w:szCs w:val="21"/>
              </w:rPr>
              <w:t>国家注册造价工程师或一级注册造价工程师。专业为土木建筑工程相关专业。</w:t>
            </w:r>
          </w:p>
        </w:tc>
        <w:tc>
          <w:tcPr>
            <w:tcW w:w="2538" w:type="dxa"/>
            <w:tcBorders>
              <w:top w:val="single" w:sz="4" w:space="0" w:color="auto"/>
              <w:left w:val="single" w:sz="4" w:space="0" w:color="auto"/>
              <w:bottom w:val="single" w:sz="4" w:space="0" w:color="auto"/>
              <w:right w:val="single" w:sz="4" w:space="0" w:color="auto"/>
            </w:tcBorders>
            <w:noWrap/>
          </w:tcPr>
          <w:p w14:paraId="02ACDEE0"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造价工程师注册证书或一级注册造价工程师证书</w:t>
            </w:r>
          </w:p>
        </w:tc>
      </w:tr>
      <w:tr w:rsidR="00763A8F" w14:paraId="30C3D3A0"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33F6C768"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1701" w:type="dxa"/>
            <w:tcBorders>
              <w:top w:val="single" w:sz="4" w:space="0" w:color="auto"/>
              <w:left w:val="single" w:sz="4" w:space="0" w:color="auto"/>
              <w:bottom w:val="single" w:sz="4" w:space="0" w:color="auto"/>
              <w:right w:val="single" w:sz="4" w:space="0" w:color="auto"/>
            </w:tcBorders>
            <w:noWrap/>
            <w:vAlign w:val="center"/>
          </w:tcPr>
          <w:p w14:paraId="1D4CAE42"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安全员</w:t>
            </w:r>
          </w:p>
        </w:tc>
        <w:tc>
          <w:tcPr>
            <w:tcW w:w="895" w:type="dxa"/>
            <w:tcBorders>
              <w:top w:val="single" w:sz="4" w:space="0" w:color="auto"/>
              <w:left w:val="single" w:sz="4" w:space="0" w:color="auto"/>
              <w:bottom w:val="single" w:sz="4" w:space="0" w:color="auto"/>
              <w:right w:val="single" w:sz="4" w:space="0" w:color="auto"/>
            </w:tcBorders>
            <w:noWrap/>
            <w:vAlign w:val="center"/>
          </w:tcPr>
          <w:p w14:paraId="21C5ECC6"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411936C1"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持有注册安全工程师证书或安全员上岗证。</w:t>
            </w:r>
          </w:p>
        </w:tc>
        <w:tc>
          <w:tcPr>
            <w:tcW w:w="2538" w:type="dxa"/>
            <w:tcBorders>
              <w:top w:val="single" w:sz="4" w:space="0" w:color="auto"/>
              <w:left w:val="single" w:sz="4" w:space="0" w:color="auto"/>
              <w:bottom w:val="single" w:sz="4" w:space="0" w:color="auto"/>
              <w:right w:val="single" w:sz="4" w:space="0" w:color="auto"/>
            </w:tcBorders>
            <w:noWrap/>
          </w:tcPr>
          <w:p w14:paraId="7F56673F"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上岗证或注册证</w:t>
            </w:r>
          </w:p>
        </w:tc>
      </w:tr>
      <w:tr w:rsidR="00763A8F" w14:paraId="7A5CEAD9" w14:textId="77777777" w:rsidTr="008B46F2">
        <w:trPr>
          <w:trHeight w:val="416"/>
          <w:jc w:val="center"/>
        </w:trPr>
        <w:tc>
          <w:tcPr>
            <w:tcW w:w="733" w:type="dxa"/>
            <w:tcBorders>
              <w:top w:val="single" w:sz="4" w:space="0" w:color="auto"/>
              <w:left w:val="single" w:sz="4" w:space="0" w:color="auto"/>
              <w:bottom w:val="single" w:sz="4" w:space="0" w:color="auto"/>
              <w:right w:val="single" w:sz="4" w:space="0" w:color="auto"/>
            </w:tcBorders>
            <w:noWrap/>
            <w:vAlign w:val="center"/>
          </w:tcPr>
          <w:p w14:paraId="639A5ECA"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1701" w:type="dxa"/>
            <w:tcBorders>
              <w:top w:val="single" w:sz="4" w:space="0" w:color="auto"/>
              <w:left w:val="single" w:sz="4" w:space="0" w:color="auto"/>
              <w:bottom w:val="single" w:sz="4" w:space="0" w:color="auto"/>
              <w:right w:val="single" w:sz="4" w:space="0" w:color="auto"/>
            </w:tcBorders>
            <w:noWrap/>
            <w:vAlign w:val="center"/>
          </w:tcPr>
          <w:p w14:paraId="34335808"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监理员</w:t>
            </w:r>
          </w:p>
        </w:tc>
        <w:tc>
          <w:tcPr>
            <w:tcW w:w="895" w:type="dxa"/>
            <w:tcBorders>
              <w:top w:val="single" w:sz="4" w:space="0" w:color="auto"/>
              <w:left w:val="single" w:sz="4" w:space="0" w:color="auto"/>
              <w:bottom w:val="single" w:sz="4" w:space="0" w:color="auto"/>
              <w:right w:val="single" w:sz="4" w:space="0" w:color="auto"/>
            </w:tcBorders>
            <w:noWrap/>
            <w:vAlign w:val="center"/>
          </w:tcPr>
          <w:p w14:paraId="30C4ECEB" w14:textId="77777777" w:rsidR="00763A8F" w:rsidRDefault="00763A8F" w:rsidP="008B46F2">
            <w:pPr>
              <w:adjustRightInd w:val="0"/>
              <w:snapToGrid w:val="0"/>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4名</w:t>
            </w:r>
          </w:p>
        </w:tc>
        <w:tc>
          <w:tcPr>
            <w:tcW w:w="3786" w:type="dxa"/>
            <w:tcBorders>
              <w:top w:val="single" w:sz="4" w:space="0" w:color="auto"/>
              <w:left w:val="single" w:sz="4" w:space="0" w:color="auto"/>
              <w:bottom w:val="single" w:sz="4" w:space="0" w:color="auto"/>
              <w:right w:val="single" w:sz="4" w:space="0" w:color="auto"/>
            </w:tcBorders>
            <w:noWrap/>
            <w:vAlign w:val="center"/>
          </w:tcPr>
          <w:p w14:paraId="0DC1CE30" w14:textId="77777777" w:rsidR="00763A8F" w:rsidRDefault="00763A8F" w:rsidP="008B46F2">
            <w:pPr>
              <w:pStyle w:val="ab"/>
              <w:spacing w:line="320" w:lineRule="exact"/>
              <w:rPr>
                <w:rFonts w:asciiTheme="minorEastAsia" w:eastAsiaTheme="minorEastAsia" w:hAnsiTheme="minorEastAsia" w:cs="宋体"/>
                <w:kern w:val="2"/>
                <w:sz w:val="21"/>
                <w:szCs w:val="21"/>
              </w:rPr>
            </w:pPr>
            <w:r>
              <w:rPr>
                <w:rFonts w:asciiTheme="minorEastAsia" w:eastAsiaTheme="minorEastAsia" w:hAnsiTheme="minorEastAsia" w:cs="宋体" w:hint="eastAsia"/>
                <w:sz w:val="21"/>
                <w:szCs w:val="21"/>
              </w:rPr>
              <w:t>持有监理员上岗证或培训证，专业为房屋建筑工程相关专业。</w:t>
            </w:r>
          </w:p>
        </w:tc>
        <w:tc>
          <w:tcPr>
            <w:tcW w:w="2538" w:type="dxa"/>
            <w:tcBorders>
              <w:top w:val="single" w:sz="4" w:space="0" w:color="auto"/>
              <w:left w:val="single" w:sz="4" w:space="0" w:color="auto"/>
              <w:bottom w:val="single" w:sz="4" w:space="0" w:color="auto"/>
              <w:right w:val="single" w:sz="4" w:space="0" w:color="auto"/>
            </w:tcBorders>
            <w:noWrap/>
          </w:tcPr>
          <w:p w14:paraId="5F0FC09B" w14:textId="77777777" w:rsidR="00763A8F" w:rsidRDefault="00763A8F" w:rsidP="008B46F2">
            <w:pPr>
              <w:adjustRightInd w:val="0"/>
              <w:snapToGrid w:val="0"/>
              <w:spacing w:line="32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上岗证或培训证</w:t>
            </w:r>
          </w:p>
        </w:tc>
      </w:tr>
    </w:tbl>
    <w:p w14:paraId="4E2BE90B" w14:textId="4BB44636" w:rsidR="009C61CE" w:rsidRDefault="00000000">
      <w:pPr>
        <w:spacing w:line="320" w:lineRule="exact"/>
        <w:rPr>
          <w:rFonts w:ascii="宋体" w:hAnsi="宋体" w:cs="宋体"/>
          <w:b/>
          <w:szCs w:val="21"/>
        </w:rPr>
      </w:pPr>
      <w:r>
        <w:rPr>
          <w:rFonts w:ascii="宋体" w:hAnsi="宋体" w:cs="宋体" w:hint="eastAsia"/>
          <w:b/>
          <w:szCs w:val="21"/>
        </w:rPr>
        <w:t>备注：</w:t>
      </w:r>
    </w:p>
    <w:p w14:paraId="05983D1E" w14:textId="77777777" w:rsidR="009C61CE" w:rsidRDefault="00000000">
      <w:pPr>
        <w:spacing w:line="320" w:lineRule="exact"/>
        <w:ind w:firstLineChars="200" w:firstLine="420"/>
        <w:rPr>
          <w:rFonts w:ascii="宋体" w:hAnsi="宋体" w:cs="宋体"/>
          <w:bCs/>
          <w:szCs w:val="21"/>
        </w:rPr>
      </w:pPr>
      <w:r>
        <w:rPr>
          <w:rFonts w:ascii="宋体" w:hAnsi="宋体" w:cs="宋体" w:hint="eastAsia"/>
          <w:bCs/>
          <w:szCs w:val="21"/>
        </w:rPr>
        <w:t>①已在广东省住房和城乡建设主管部门备案且备案的业务范围相当于注册监理工程师的香港专业人士[香港专业人士的备案业务范围依据《广东省住房和城乡建设厅关于印发香港工程建设咨询企业和专业人士在粤港澳大湾区内地城市开业执业试点管理暂行办法的通知》（粤</w:t>
      </w:r>
      <w:proofErr w:type="gramStart"/>
      <w:r>
        <w:rPr>
          <w:rFonts w:ascii="宋体" w:hAnsi="宋体" w:cs="宋体" w:hint="eastAsia"/>
          <w:bCs/>
          <w:szCs w:val="21"/>
        </w:rPr>
        <w:t>建规范</w:t>
      </w:r>
      <w:proofErr w:type="gramEnd"/>
      <w:r>
        <w:rPr>
          <w:rFonts w:ascii="宋体" w:hAnsi="宋体" w:cs="宋体" w:hint="eastAsia"/>
          <w:bCs/>
          <w:szCs w:val="21"/>
        </w:rPr>
        <w:t>[2020]1号）确定]，可承担相应专业监理工程师岗位。</w:t>
      </w:r>
    </w:p>
    <w:p w14:paraId="3C6D4D83" w14:textId="77777777" w:rsidR="009C61CE" w:rsidRDefault="00000000">
      <w:pPr>
        <w:pStyle w:val="23"/>
        <w:spacing w:after="0" w:line="320" w:lineRule="exact"/>
        <w:ind w:leftChars="0" w:left="0"/>
        <w:rPr>
          <w:rFonts w:ascii="宋体" w:hAnsi="宋体" w:cs="宋体"/>
          <w:szCs w:val="21"/>
        </w:rPr>
      </w:pPr>
      <w:r>
        <w:rPr>
          <w:rFonts w:ascii="宋体" w:hAnsi="宋体" w:cs="宋体" w:hint="eastAsia"/>
          <w:szCs w:val="21"/>
        </w:rPr>
        <w:t>②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w:t>
      </w:r>
    </w:p>
    <w:p w14:paraId="48437B79" w14:textId="01DA4944" w:rsidR="009C61CE" w:rsidRDefault="00000000">
      <w:pPr>
        <w:pStyle w:val="23"/>
        <w:spacing w:after="0" w:line="320" w:lineRule="exact"/>
        <w:ind w:leftChars="0" w:left="0"/>
        <w:rPr>
          <w:rFonts w:ascii="宋体" w:hAnsi="宋体" w:cs="宋体"/>
          <w:szCs w:val="21"/>
        </w:rPr>
      </w:pPr>
      <w:r>
        <w:rPr>
          <w:rFonts w:ascii="宋体" w:hAnsi="宋体" w:cs="宋体" w:hint="eastAsia"/>
          <w:szCs w:val="21"/>
        </w:rPr>
        <w:t>③总监理工程师及监理机构人员资格、认证证书及</w:t>
      </w:r>
      <w:proofErr w:type="gramStart"/>
      <w:r>
        <w:rPr>
          <w:rFonts w:ascii="宋体" w:hAnsi="宋体" w:cs="宋体" w:hint="eastAsia"/>
          <w:szCs w:val="21"/>
        </w:rPr>
        <w:t>社保证明</w:t>
      </w:r>
      <w:proofErr w:type="gramEnd"/>
      <w:r>
        <w:rPr>
          <w:rFonts w:ascii="宋体" w:hAnsi="宋体" w:cs="宋体" w:hint="eastAsia"/>
          <w:szCs w:val="21"/>
        </w:rPr>
        <w:t>等方面内容必须提供相应的证明材料；所投入人员必须为投标人本单位人员，所有人员须提供近一个月（指2024年</w:t>
      </w:r>
      <w:r w:rsidR="007D4E54">
        <w:rPr>
          <w:rFonts w:ascii="宋体" w:hAnsi="宋体" w:cs="宋体" w:hint="eastAsia"/>
          <w:szCs w:val="21"/>
        </w:rPr>
        <w:t>4</w:t>
      </w:r>
      <w:r>
        <w:rPr>
          <w:rFonts w:ascii="宋体" w:hAnsi="宋体" w:cs="宋体" w:hint="eastAsia"/>
          <w:szCs w:val="21"/>
        </w:rPr>
        <w:t>月）在本投标单位购买社保缴纳证明材料，如为退休人员需提供返聘证明。，提供证明资料的清晰</w:t>
      </w:r>
      <w:proofErr w:type="gramStart"/>
      <w:r>
        <w:rPr>
          <w:rFonts w:ascii="宋体" w:hAnsi="宋体" w:cs="宋体" w:hint="eastAsia"/>
          <w:szCs w:val="21"/>
        </w:rPr>
        <w:t>扫描件并加盖</w:t>
      </w:r>
      <w:proofErr w:type="gramEnd"/>
      <w:r>
        <w:rPr>
          <w:rFonts w:ascii="宋体" w:hAnsi="宋体" w:cs="宋体" w:hint="eastAsia"/>
          <w:szCs w:val="21"/>
        </w:rPr>
        <w:t>投标单位电子印章，否则不计分。</w:t>
      </w:r>
      <w:r>
        <w:rPr>
          <w:rFonts w:ascii="Times New Roman" w:eastAsia="Times New Roman" w:hAnsi="Times New Roman"/>
        </w:rPr>
        <w:br w:type="page"/>
      </w:r>
    </w:p>
    <w:p w14:paraId="5FE4A579" w14:textId="77777777" w:rsidR="009C61CE" w:rsidRDefault="00000000">
      <w:pPr>
        <w:spacing w:line="491" w:lineRule="exact"/>
        <w:jc w:val="center"/>
        <w:outlineLvl w:val="0"/>
        <w:rPr>
          <w:rFonts w:ascii="Times New Roman" w:hAnsi="Times New Roman"/>
          <w:b/>
          <w:sz w:val="43"/>
        </w:rPr>
      </w:pPr>
      <w:bookmarkStart w:id="424" w:name="_Toc530728914"/>
      <w:bookmarkStart w:id="425" w:name="_Toc134715451"/>
      <w:r>
        <w:rPr>
          <w:rFonts w:ascii="Times New Roman" w:hAnsi="Times New Roman"/>
          <w:b/>
          <w:sz w:val="43"/>
        </w:rPr>
        <w:lastRenderedPageBreak/>
        <w:t>第六章</w:t>
      </w:r>
      <w:r>
        <w:rPr>
          <w:rFonts w:ascii="Times New Roman" w:hAnsi="Times New Roman" w:hint="eastAsia"/>
          <w:b/>
          <w:sz w:val="43"/>
        </w:rPr>
        <w:t xml:space="preserve"> </w:t>
      </w:r>
      <w:r>
        <w:rPr>
          <w:rFonts w:ascii="Times New Roman" w:hAnsi="Times New Roman"/>
          <w:b/>
          <w:sz w:val="43"/>
        </w:rPr>
        <w:t>投标文件格式</w:t>
      </w:r>
      <w:bookmarkEnd w:id="424"/>
      <w:bookmarkEnd w:id="425"/>
    </w:p>
    <w:p w14:paraId="61AD0EF6" w14:textId="77777777" w:rsidR="009C61CE" w:rsidRDefault="00000000">
      <w:pPr>
        <w:widowControl/>
        <w:jc w:val="left"/>
        <w:rPr>
          <w:rFonts w:ascii="Times New Roman" w:eastAsia="Times New Roman" w:hAnsi="Times New Roman"/>
        </w:rPr>
      </w:pPr>
      <w:r>
        <w:rPr>
          <w:rFonts w:ascii="Times New Roman" w:eastAsia="Times New Roman" w:hAnsi="Times New Roman"/>
        </w:rPr>
        <w:br w:type="page"/>
      </w:r>
    </w:p>
    <w:p w14:paraId="4723E4CF" w14:textId="77777777" w:rsidR="009C61CE" w:rsidRDefault="009C61CE">
      <w:pPr>
        <w:spacing w:line="200" w:lineRule="exact"/>
        <w:rPr>
          <w:rFonts w:ascii="Times New Roman" w:eastAsia="Times New Roman" w:hAnsi="Times New Roman"/>
        </w:rPr>
      </w:pPr>
    </w:p>
    <w:p w14:paraId="470DB330" w14:textId="77777777" w:rsidR="009C61CE" w:rsidRDefault="009C61CE">
      <w:pPr>
        <w:spacing w:line="200" w:lineRule="exact"/>
        <w:rPr>
          <w:rFonts w:ascii="Times New Roman" w:eastAsia="Times New Roman" w:hAnsi="Times New Roman"/>
        </w:rPr>
      </w:pPr>
    </w:p>
    <w:p w14:paraId="73A0180B" w14:textId="77777777" w:rsidR="009C61CE" w:rsidRDefault="009C61CE">
      <w:pPr>
        <w:spacing w:line="200" w:lineRule="exact"/>
        <w:rPr>
          <w:rFonts w:ascii="Times New Roman" w:eastAsia="Times New Roman" w:hAnsi="Times New Roman"/>
        </w:rPr>
      </w:pPr>
    </w:p>
    <w:p w14:paraId="5FC75581" w14:textId="77777777" w:rsidR="009C61CE" w:rsidRDefault="009C61CE">
      <w:pPr>
        <w:spacing w:line="200" w:lineRule="exact"/>
        <w:rPr>
          <w:rFonts w:ascii="Times New Roman" w:eastAsia="Times New Roman" w:hAnsi="Times New Roman"/>
        </w:rPr>
      </w:pPr>
    </w:p>
    <w:p w14:paraId="7D282B46" w14:textId="77777777" w:rsidR="009C61CE" w:rsidRDefault="009C61CE">
      <w:pPr>
        <w:spacing w:line="400" w:lineRule="exact"/>
        <w:rPr>
          <w:rFonts w:ascii="Times New Roman" w:hAnsi="Times New Roman"/>
        </w:rPr>
      </w:pPr>
    </w:p>
    <w:p w14:paraId="09110E79" w14:textId="77777777" w:rsidR="009C61CE" w:rsidRDefault="009C61CE">
      <w:pPr>
        <w:spacing w:line="400" w:lineRule="exact"/>
        <w:rPr>
          <w:rFonts w:ascii="Times New Roman" w:hAnsi="Times New Roman"/>
        </w:rPr>
      </w:pPr>
    </w:p>
    <w:p w14:paraId="6E64FD1D" w14:textId="77777777" w:rsidR="009C61CE" w:rsidRDefault="009C61CE">
      <w:pPr>
        <w:spacing w:line="400" w:lineRule="exact"/>
        <w:rPr>
          <w:rFonts w:ascii="Times New Roman" w:hAnsi="Times New Roman"/>
        </w:rPr>
      </w:pPr>
    </w:p>
    <w:p w14:paraId="334F347A" w14:textId="77777777" w:rsidR="009C61CE" w:rsidRDefault="00000000">
      <w:pPr>
        <w:spacing w:line="320" w:lineRule="exact"/>
        <w:jc w:val="center"/>
        <w:rPr>
          <w:rFonts w:ascii="Times New Roman" w:eastAsia="黑体" w:hAnsi="Times New Roman"/>
          <w:sz w:val="28"/>
        </w:rPr>
      </w:pPr>
      <w:r>
        <w:rPr>
          <w:rFonts w:ascii="Times New Roman" w:eastAsia="黑体" w:hAnsi="Times New Roman"/>
          <w:sz w:val="28"/>
        </w:rPr>
        <w:t>（项目名称）</w:t>
      </w:r>
    </w:p>
    <w:p w14:paraId="009CF860" w14:textId="77777777" w:rsidR="009C61CE" w:rsidRDefault="00000000">
      <w:pPr>
        <w:spacing w:line="20" w:lineRule="exact"/>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59264" behindDoc="1" locked="0" layoutInCell="0" allowOverlap="1" wp14:anchorId="126C2198" wp14:editId="59518E9F">
                <wp:simplePos x="0" y="0"/>
                <wp:positionH relativeFrom="column">
                  <wp:posOffset>1550035</wp:posOffset>
                </wp:positionH>
                <wp:positionV relativeFrom="paragraph">
                  <wp:posOffset>0</wp:posOffset>
                </wp:positionV>
                <wp:extent cx="2078990" cy="0"/>
                <wp:effectExtent l="0" t="4445" r="0" b="5080"/>
                <wp:wrapNone/>
                <wp:docPr id="1"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144">
                          <a:solidFill>
                            <a:srgbClr val="000000"/>
                          </a:solidFill>
                          <a:round/>
                        </a:ln>
                        <a:effectLst/>
                      </wps:spPr>
                      <wps:bodyPr/>
                    </wps:wsp>
                  </a:graphicData>
                </a:graphic>
              </wp:anchor>
            </w:drawing>
          </mc:Choice>
          <mc:Fallback>
            <w:pict>
              <v:line w14:anchorId="788BDBB1" id="直接连接符 2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2.05pt,0" to="28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" o:allowincell="f" strokeweight=".72pt"/>
            </w:pict>
          </mc:Fallback>
        </mc:AlternateContent>
      </w:r>
    </w:p>
    <w:p w14:paraId="20F13C5D" w14:textId="77777777" w:rsidR="009C61CE" w:rsidRDefault="009C61CE">
      <w:pPr>
        <w:spacing w:line="200" w:lineRule="exact"/>
        <w:rPr>
          <w:rFonts w:ascii="Times New Roman" w:eastAsia="Times New Roman" w:hAnsi="Times New Roman"/>
        </w:rPr>
      </w:pPr>
    </w:p>
    <w:p w14:paraId="61A58C2F" w14:textId="77777777" w:rsidR="009C61CE" w:rsidRDefault="009C61CE">
      <w:pPr>
        <w:spacing w:line="284" w:lineRule="exact"/>
        <w:rPr>
          <w:rFonts w:ascii="Times New Roman" w:eastAsia="Times New Roman" w:hAnsi="Times New Roman"/>
        </w:rPr>
      </w:pPr>
    </w:p>
    <w:p w14:paraId="26FFC898" w14:textId="77777777" w:rsidR="009C61CE" w:rsidRDefault="009C61CE">
      <w:pPr>
        <w:spacing w:line="502" w:lineRule="exact"/>
        <w:jc w:val="center"/>
        <w:rPr>
          <w:rFonts w:ascii="Times New Roman" w:eastAsia="黑体" w:hAnsi="Times New Roman"/>
          <w:sz w:val="44"/>
        </w:rPr>
      </w:pPr>
    </w:p>
    <w:p w14:paraId="3DBF4563" w14:textId="77777777" w:rsidR="009C61CE" w:rsidRDefault="00000000">
      <w:pPr>
        <w:spacing w:line="502" w:lineRule="exact"/>
        <w:jc w:val="center"/>
        <w:rPr>
          <w:rFonts w:ascii="Times New Roman" w:eastAsia="黑体" w:hAnsi="Times New Roman"/>
          <w:sz w:val="44"/>
        </w:rPr>
      </w:pPr>
      <w:r>
        <w:rPr>
          <w:rFonts w:ascii="Times New Roman" w:eastAsia="黑体" w:hAnsi="Times New Roman"/>
          <w:sz w:val="44"/>
        </w:rPr>
        <w:t>投标文件</w:t>
      </w:r>
    </w:p>
    <w:p w14:paraId="6DD5BC75" w14:textId="77777777" w:rsidR="009C61CE" w:rsidRDefault="009C61CE">
      <w:pPr>
        <w:spacing w:line="200" w:lineRule="exact"/>
        <w:rPr>
          <w:rFonts w:ascii="Times New Roman" w:eastAsia="Times New Roman" w:hAnsi="Times New Roman"/>
        </w:rPr>
      </w:pPr>
    </w:p>
    <w:p w14:paraId="3BABB802" w14:textId="77777777" w:rsidR="009C61CE" w:rsidRDefault="009C61CE">
      <w:pPr>
        <w:spacing w:line="200" w:lineRule="exact"/>
        <w:rPr>
          <w:rFonts w:ascii="Times New Roman" w:eastAsia="Times New Roman" w:hAnsi="Times New Roman"/>
        </w:rPr>
      </w:pPr>
    </w:p>
    <w:p w14:paraId="45BF06F5" w14:textId="77777777" w:rsidR="009C61CE" w:rsidRDefault="009C61CE">
      <w:pPr>
        <w:spacing w:line="200" w:lineRule="exact"/>
        <w:rPr>
          <w:rFonts w:ascii="Times New Roman" w:eastAsia="Times New Roman" w:hAnsi="Times New Roman"/>
        </w:rPr>
      </w:pPr>
    </w:p>
    <w:p w14:paraId="4C7AC3DD" w14:textId="77777777" w:rsidR="009C61CE" w:rsidRDefault="009C61CE">
      <w:pPr>
        <w:spacing w:line="200" w:lineRule="exact"/>
        <w:rPr>
          <w:rFonts w:ascii="Times New Roman" w:eastAsia="Times New Roman" w:hAnsi="Times New Roman"/>
        </w:rPr>
      </w:pPr>
    </w:p>
    <w:p w14:paraId="1CB8CD7A" w14:textId="77777777" w:rsidR="009C61CE" w:rsidRDefault="009C61CE">
      <w:pPr>
        <w:spacing w:line="200" w:lineRule="exact"/>
        <w:rPr>
          <w:rFonts w:ascii="Times New Roman" w:eastAsia="Times New Roman" w:hAnsi="Times New Roman"/>
        </w:rPr>
      </w:pPr>
    </w:p>
    <w:p w14:paraId="78AF9324" w14:textId="77777777" w:rsidR="009C61CE" w:rsidRDefault="009C61CE">
      <w:pPr>
        <w:spacing w:line="200" w:lineRule="exact"/>
        <w:rPr>
          <w:rFonts w:ascii="Times New Roman" w:eastAsia="Times New Roman" w:hAnsi="Times New Roman"/>
        </w:rPr>
      </w:pPr>
    </w:p>
    <w:p w14:paraId="02ACB369" w14:textId="77777777" w:rsidR="009C61CE" w:rsidRDefault="009C61CE">
      <w:pPr>
        <w:spacing w:line="200" w:lineRule="exact"/>
        <w:rPr>
          <w:rFonts w:ascii="Times New Roman" w:eastAsia="Times New Roman" w:hAnsi="Times New Roman"/>
        </w:rPr>
      </w:pPr>
    </w:p>
    <w:p w14:paraId="366B62D7" w14:textId="77777777" w:rsidR="009C61CE" w:rsidRDefault="009C61CE">
      <w:pPr>
        <w:spacing w:line="200" w:lineRule="exact"/>
        <w:rPr>
          <w:rFonts w:ascii="Times New Roman" w:eastAsia="Times New Roman" w:hAnsi="Times New Roman"/>
        </w:rPr>
      </w:pPr>
    </w:p>
    <w:p w14:paraId="50BBA594" w14:textId="77777777" w:rsidR="009C61CE" w:rsidRDefault="009C61CE">
      <w:pPr>
        <w:spacing w:line="200" w:lineRule="exact"/>
        <w:rPr>
          <w:rFonts w:ascii="Times New Roman" w:eastAsia="Times New Roman" w:hAnsi="Times New Roman"/>
        </w:rPr>
      </w:pPr>
    </w:p>
    <w:p w14:paraId="49CBF695" w14:textId="77777777" w:rsidR="009C61CE" w:rsidRDefault="009C61CE">
      <w:pPr>
        <w:spacing w:line="200" w:lineRule="exact"/>
        <w:rPr>
          <w:rFonts w:ascii="Times New Roman" w:eastAsia="Times New Roman" w:hAnsi="Times New Roman"/>
        </w:rPr>
      </w:pPr>
    </w:p>
    <w:p w14:paraId="30BF8779" w14:textId="77777777" w:rsidR="009C61CE" w:rsidRDefault="009C61CE">
      <w:pPr>
        <w:spacing w:line="200" w:lineRule="exact"/>
        <w:rPr>
          <w:rFonts w:ascii="Times New Roman" w:hAnsi="Times New Roman"/>
        </w:rPr>
      </w:pPr>
    </w:p>
    <w:p w14:paraId="3EBD0287" w14:textId="77777777" w:rsidR="009C61CE" w:rsidRDefault="009C61CE">
      <w:pPr>
        <w:spacing w:line="200" w:lineRule="exact"/>
        <w:rPr>
          <w:rFonts w:ascii="Times New Roman" w:hAnsi="Times New Roman"/>
        </w:rPr>
      </w:pPr>
    </w:p>
    <w:p w14:paraId="7416B926" w14:textId="77777777" w:rsidR="009C61CE" w:rsidRDefault="009C61CE">
      <w:pPr>
        <w:spacing w:line="200" w:lineRule="exact"/>
        <w:rPr>
          <w:rFonts w:ascii="Times New Roman" w:hAnsi="Times New Roman"/>
        </w:rPr>
      </w:pPr>
    </w:p>
    <w:p w14:paraId="26C9EB48" w14:textId="77777777" w:rsidR="009C61CE" w:rsidRDefault="009C61CE">
      <w:pPr>
        <w:spacing w:line="200" w:lineRule="exact"/>
        <w:rPr>
          <w:rFonts w:ascii="Times New Roman" w:hAnsi="Times New Roman"/>
        </w:rPr>
      </w:pPr>
    </w:p>
    <w:p w14:paraId="2B53E207" w14:textId="77777777" w:rsidR="009C61CE" w:rsidRDefault="009C61CE">
      <w:pPr>
        <w:spacing w:line="200" w:lineRule="exact"/>
        <w:rPr>
          <w:rFonts w:ascii="Times New Roman" w:hAnsi="Times New Roman"/>
        </w:rPr>
      </w:pPr>
    </w:p>
    <w:p w14:paraId="4C12FB36" w14:textId="77777777" w:rsidR="009C61CE" w:rsidRDefault="009C61CE">
      <w:pPr>
        <w:spacing w:line="200" w:lineRule="exact"/>
        <w:rPr>
          <w:rFonts w:ascii="Times New Roman" w:hAnsi="Times New Roman"/>
        </w:rPr>
      </w:pPr>
    </w:p>
    <w:p w14:paraId="0F3C2A33" w14:textId="77777777" w:rsidR="009C61CE" w:rsidRDefault="009C61CE">
      <w:pPr>
        <w:spacing w:line="200" w:lineRule="exact"/>
        <w:rPr>
          <w:rFonts w:ascii="Times New Roman" w:hAnsi="Times New Roman"/>
        </w:rPr>
      </w:pPr>
    </w:p>
    <w:p w14:paraId="122BA95E" w14:textId="77777777" w:rsidR="009C61CE" w:rsidRDefault="009C61CE">
      <w:pPr>
        <w:spacing w:line="200" w:lineRule="exact"/>
        <w:rPr>
          <w:rFonts w:ascii="Times New Roman" w:hAnsi="Times New Roman"/>
        </w:rPr>
      </w:pPr>
    </w:p>
    <w:p w14:paraId="300D2F86" w14:textId="77777777" w:rsidR="009C61CE" w:rsidRDefault="009C61CE">
      <w:pPr>
        <w:spacing w:line="200" w:lineRule="exact"/>
        <w:rPr>
          <w:rFonts w:ascii="Times New Roman" w:hAnsi="Times New Roman"/>
        </w:rPr>
      </w:pPr>
    </w:p>
    <w:p w14:paraId="04E50040" w14:textId="77777777" w:rsidR="009C61CE" w:rsidRDefault="009C61CE">
      <w:pPr>
        <w:spacing w:line="200" w:lineRule="exact"/>
        <w:rPr>
          <w:rFonts w:ascii="Times New Roman" w:eastAsia="Times New Roman" w:hAnsi="Times New Roman"/>
        </w:rPr>
      </w:pPr>
    </w:p>
    <w:p w14:paraId="60473F2F" w14:textId="77777777" w:rsidR="009C61CE" w:rsidRDefault="009C61CE">
      <w:pPr>
        <w:spacing w:line="200" w:lineRule="exact"/>
        <w:rPr>
          <w:rFonts w:ascii="Times New Roman" w:eastAsia="Times New Roman" w:hAnsi="Times New Roman"/>
        </w:rPr>
      </w:pPr>
    </w:p>
    <w:p w14:paraId="284FE729" w14:textId="77777777" w:rsidR="009C61CE" w:rsidRDefault="009C61CE">
      <w:pPr>
        <w:spacing w:line="200" w:lineRule="exact"/>
        <w:rPr>
          <w:rFonts w:ascii="Times New Roman" w:eastAsia="Times New Roman" w:hAnsi="Times New Roman"/>
        </w:rPr>
      </w:pPr>
    </w:p>
    <w:p w14:paraId="1C63D7C1" w14:textId="77777777" w:rsidR="009C61CE" w:rsidRDefault="009C61CE">
      <w:pPr>
        <w:spacing w:line="200" w:lineRule="exact"/>
        <w:rPr>
          <w:rFonts w:ascii="Times New Roman" w:eastAsia="Times New Roman" w:hAnsi="Times New Roman"/>
        </w:rPr>
      </w:pPr>
    </w:p>
    <w:p w14:paraId="3D58C202" w14:textId="77777777" w:rsidR="009C61CE" w:rsidRDefault="009C61CE">
      <w:pPr>
        <w:spacing w:line="200" w:lineRule="exact"/>
        <w:rPr>
          <w:rFonts w:ascii="Times New Roman" w:eastAsia="Times New Roman" w:hAnsi="Times New Roman"/>
        </w:rPr>
      </w:pPr>
    </w:p>
    <w:p w14:paraId="111797BA" w14:textId="77777777" w:rsidR="009C61CE" w:rsidRDefault="009C61CE">
      <w:pPr>
        <w:spacing w:line="308" w:lineRule="exact"/>
        <w:rPr>
          <w:rFonts w:ascii="Times New Roman" w:eastAsia="Times New Roman" w:hAnsi="Times New Roman"/>
        </w:rPr>
      </w:pPr>
    </w:p>
    <w:p w14:paraId="51247B9B" w14:textId="77777777" w:rsidR="009C61CE" w:rsidRDefault="00000000">
      <w:pPr>
        <w:tabs>
          <w:tab w:val="left" w:pos="7200"/>
        </w:tabs>
        <w:spacing w:line="308" w:lineRule="exact"/>
        <w:ind w:left="1480"/>
        <w:rPr>
          <w:rFonts w:ascii="Times New Roman" w:eastAsia="黑体" w:hAnsi="Times New Roman"/>
          <w:sz w:val="27"/>
        </w:rPr>
      </w:pPr>
      <w:r>
        <w:rPr>
          <w:rFonts w:ascii="Times New Roman" w:eastAsia="黑体" w:hAnsi="Times New Roman"/>
          <w:sz w:val="27"/>
        </w:rPr>
        <w:t>投标人：（盖单位章）</w:t>
      </w:r>
    </w:p>
    <w:p w14:paraId="7FA6DC9F" w14:textId="77777777" w:rsidR="009C61CE" w:rsidRDefault="00000000">
      <w:pPr>
        <w:spacing w:line="20" w:lineRule="exact"/>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0" allowOverlap="1" wp14:anchorId="28D951C4" wp14:editId="3422842D">
                <wp:simplePos x="0" y="0"/>
                <wp:positionH relativeFrom="column">
                  <wp:posOffset>1653540</wp:posOffset>
                </wp:positionH>
                <wp:positionV relativeFrom="paragraph">
                  <wp:posOffset>-5715</wp:posOffset>
                </wp:positionV>
                <wp:extent cx="2932430" cy="0"/>
                <wp:effectExtent l="0" t="4445" r="0" b="5080"/>
                <wp:wrapNone/>
                <wp:docPr id="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430" cy="0"/>
                        </a:xfrm>
                        <a:prstGeom prst="line">
                          <a:avLst/>
                        </a:prstGeom>
                        <a:noFill/>
                        <a:ln w="6095">
                          <a:solidFill>
                            <a:srgbClr val="000000"/>
                          </a:solidFill>
                          <a:round/>
                        </a:ln>
                        <a:effectLst/>
                      </wps:spPr>
                      <wps:bodyPr/>
                    </wps:wsp>
                  </a:graphicData>
                </a:graphic>
              </wp:anchor>
            </w:drawing>
          </mc:Choice>
          <mc:Fallback>
            <w:pict>
              <v:line w14:anchorId="6B738F58" id="直接连接符 2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" o:allowincell="f" strokeweight=".16931mm"/>
            </w:pict>
          </mc:Fallback>
        </mc:AlternateContent>
      </w:r>
    </w:p>
    <w:p w14:paraId="3F6AAE82" w14:textId="77777777" w:rsidR="009C61CE" w:rsidRDefault="009C61CE">
      <w:pPr>
        <w:spacing w:line="205" w:lineRule="exact"/>
        <w:rPr>
          <w:rFonts w:ascii="Times New Roman" w:eastAsia="Times New Roman" w:hAnsi="Times New Roman"/>
        </w:rPr>
      </w:pPr>
    </w:p>
    <w:p w14:paraId="7AB576AF" w14:textId="77777777" w:rsidR="009C61CE" w:rsidRDefault="00000000">
      <w:pPr>
        <w:tabs>
          <w:tab w:val="left" w:pos="5840"/>
        </w:tabs>
        <w:spacing w:line="320" w:lineRule="exact"/>
        <w:ind w:left="1480"/>
        <w:rPr>
          <w:rFonts w:ascii="Times New Roman" w:eastAsia="黑体" w:hAnsi="Times New Roman"/>
          <w:sz w:val="28"/>
        </w:rPr>
      </w:pPr>
      <w:r>
        <w:rPr>
          <w:rFonts w:ascii="Times New Roman" w:eastAsia="黑体" w:hAnsi="Times New Roman"/>
          <w:sz w:val="28"/>
        </w:rPr>
        <w:t>法定代表人或其被授权人：</w:t>
      </w:r>
      <w:r>
        <w:rPr>
          <w:rFonts w:ascii="Times New Roman" w:eastAsia="Times New Roman" w:hAnsi="Times New Roman"/>
        </w:rPr>
        <w:tab/>
      </w:r>
      <w:r>
        <w:rPr>
          <w:rFonts w:ascii="Times New Roman" w:eastAsia="黑体" w:hAnsi="Times New Roman"/>
          <w:sz w:val="28"/>
        </w:rPr>
        <w:t>（签字</w:t>
      </w:r>
      <w:r>
        <w:rPr>
          <w:rFonts w:ascii="Times New Roman" w:eastAsia="黑体" w:hAnsi="Times New Roman" w:hint="eastAsia"/>
          <w:sz w:val="28"/>
        </w:rPr>
        <w:t>或盖章</w:t>
      </w:r>
      <w:r>
        <w:rPr>
          <w:rFonts w:ascii="Times New Roman" w:eastAsia="黑体" w:hAnsi="Times New Roman"/>
          <w:sz w:val="28"/>
        </w:rPr>
        <w:t>）</w:t>
      </w:r>
    </w:p>
    <w:p w14:paraId="1E970007" w14:textId="77777777" w:rsidR="009C61CE" w:rsidRDefault="00000000">
      <w:pPr>
        <w:spacing w:line="20" w:lineRule="exact"/>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61312" behindDoc="1" locked="0" layoutInCell="0" allowOverlap="1" wp14:anchorId="2B358020" wp14:editId="3E8113EE">
                <wp:simplePos x="0" y="0"/>
                <wp:positionH relativeFrom="column">
                  <wp:posOffset>3252470</wp:posOffset>
                </wp:positionH>
                <wp:positionV relativeFrom="paragraph">
                  <wp:posOffset>-5715</wp:posOffset>
                </wp:positionV>
                <wp:extent cx="466725" cy="0"/>
                <wp:effectExtent l="0" t="4445" r="0" b="0"/>
                <wp:wrapNone/>
                <wp:docPr id="3"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6096">
                          <a:solidFill>
                            <a:srgbClr val="000000"/>
                          </a:solidFill>
                          <a:round/>
                        </a:ln>
                        <a:effectLst/>
                      </wps:spPr>
                      <wps:bodyPr/>
                    </wps:wsp>
                  </a:graphicData>
                </a:graphic>
              </wp:anchor>
            </w:drawing>
          </mc:Choice>
          <mc:Fallback>
            <w:pict>
              <v:line w14:anchorId="7FDDD2C3" id="直接连接符 2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" o:allowincell="f" strokeweight=".48pt"/>
            </w:pict>
          </mc:Fallback>
        </mc:AlternateContent>
      </w:r>
    </w:p>
    <w:p w14:paraId="21E8C81D" w14:textId="77777777" w:rsidR="009C61CE" w:rsidRDefault="009C61CE">
      <w:pPr>
        <w:spacing w:line="200" w:lineRule="exact"/>
        <w:rPr>
          <w:rFonts w:ascii="Times New Roman" w:eastAsia="Times New Roman" w:hAnsi="Times New Roman"/>
        </w:rPr>
      </w:pPr>
    </w:p>
    <w:p w14:paraId="7A51C385" w14:textId="77777777" w:rsidR="009C61CE" w:rsidRDefault="009C61CE">
      <w:pPr>
        <w:spacing w:line="368" w:lineRule="exact"/>
        <w:rPr>
          <w:rFonts w:ascii="Times New Roman" w:eastAsia="Times New Roman" w:hAnsi="Times New Roman"/>
        </w:rPr>
      </w:pPr>
    </w:p>
    <w:p w14:paraId="2DC6ADFE" w14:textId="77777777" w:rsidR="009C61CE" w:rsidRDefault="00000000">
      <w:pPr>
        <w:tabs>
          <w:tab w:val="left" w:pos="4880"/>
          <w:tab w:val="left" w:pos="5900"/>
        </w:tabs>
        <w:spacing w:line="320" w:lineRule="exact"/>
        <w:ind w:left="3900"/>
        <w:rPr>
          <w:rFonts w:ascii="Times New Roman" w:eastAsia="黑体" w:hAnsi="Times New Roman"/>
          <w:sz w:val="28"/>
        </w:rPr>
      </w:pPr>
      <w:r>
        <w:rPr>
          <w:rFonts w:ascii="Times New Roman" w:eastAsia="黑体" w:hAnsi="Times New Roman"/>
          <w:sz w:val="28"/>
        </w:rPr>
        <w:t>年</w:t>
      </w:r>
      <w:r>
        <w:rPr>
          <w:rFonts w:ascii="Times New Roman" w:eastAsia="Times New Roman" w:hAnsi="Times New Roman"/>
        </w:rPr>
        <w:tab/>
      </w:r>
      <w:r>
        <w:rPr>
          <w:rFonts w:ascii="Times New Roman" w:eastAsia="黑体" w:hAnsi="Times New Roman"/>
          <w:sz w:val="28"/>
        </w:rPr>
        <w:t>月</w:t>
      </w:r>
      <w:r>
        <w:rPr>
          <w:rFonts w:ascii="Times New Roman" w:eastAsia="Times New Roman" w:hAnsi="Times New Roman"/>
        </w:rPr>
        <w:tab/>
      </w:r>
      <w:r>
        <w:rPr>
          <w:rFonts w:ascii="Times New Roman" w:eastAsia="黑体" w:hAnsi="Times New Roman"/>
          <w:sz w:val="28"/>
        </w:rPr>
        <w:t>日</w:t>
      </w:r>
    </w:p>
    <w:p w14:paraId="3A0DB9AC" w14:textId="77777777" w:rsidR="009C61CE" w:rsidRDefault="00000000">
      <w:pPr>
        <w:spacing w:line="20" w:lineRule="exact"/>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62336" behindDoc="1" locked="0" layoutInCell="0" allowOverlap="1" wp14:anchorId="78E67629" wp14:editId="3C5007E5">
                <wp:simplePos x="0" y="0"/>
                <wp:positionH relativeFrom="column">
                  <wp:posOffset>2004695</wp:posOffset>
                </wp:positionH>
                <wp:positionV relativeFrom="paragraph">
                  <wp:posOffset>-5715</wp:posOffset>
                </wp:positionV>
                <wp:extent cx="466090" cy="0"/>
                <wp:effectExtent l="0" t="4445" r="0" b="5080"/>
                <wp:wrapNone/>
                <wp:docPr id="4"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6095">
                          <a:solidFill>
                            <a:srgbClr val="000000"/>
                          </a:solidFill>
                          <a:round/>
                        </a:ln>
                        <a:effectLst/>
                      </wps:spPr>
                      <wps:bodyPr/>
                    </wps:wsp>
                  </a:graphicData>
                </a:graphic>
              </wp:anchor>
            </w:drawing>
          </mc:Choice>
          <mc:Fallback>
            <w:pict>
              <v:line w14:anchorId="774AA756" id="直接连接符 2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" o:allowincell="f" strokeweight=".16931mm"/>
            </w:pict>
          </mc:Fallback>
        </mc:AlternateContent>
      </w:r>
      <w:r>
        <w:rPr>
          <w:rFonts w:ascii="Times New Roman" w:hAnsi="Times New Roman"/>
          <w:noProof/>
        </w:rPr>
        <mc:AlternateContent>
          <mc:Choice Requires="wps">
            <w:drawing>
              <wp:anchor distT="0" distB="0" distL="114300" distR="114300" simplePos="0" relativeHeight="251663360" behindDoc="1" locked="0" layoutInCell="0" allowOverlap="1" wp14:anchorId="654B9F8D" wp14:editId="2134C961">
                <wp:simplePos x="0" y="0"/>
                <wp:positionH relativeFrom="column">
                  <wp:posOffset>2650490</wp:posOffset>
                </wp:positionH>
                <wp:positionV relativeFrom="paragraph">
                  <wp:posOffset>-5715</wp:posOffset>
                </wp:positionV>
                <wp:extent cx="464820" cy="0"/>
                <wp:effectExtent l="0" t="4445" r="0" b="0"/>
                <wp:wrapNone/>
                <wp:docPr id="5"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6095">
                          <a:solidFill>
                            <a:srgbClr val="000000"/>
                          </a:solidFill>
                          <a:round/>
                        </a:ln>
                        <a:effectLst/>
                      </wps:spPr>
                      <wps:bodyPr/>
                    </wps:wsp>
                  </a:graphicData>
                </a:graphic>
              </wp:anchor>
            </w:drawing>
          </mc:Choice>
          <mc:Fallback>
            <w:pict>
              <v:line w14:anchorId="6A1FAA7E" id="直接连接符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" o:allowincell="f" strokeweight=".16931mm"/>
            </w:pict>
          </mc:Fallback>
        </mc:AlternateContent>
      </w:r>
      <w:r>
        <w:rPr>
          <w:rFonts w:ascii="Times New Roman" w:hAnsi="Times New Roman"/>
          <w:noProof/>
        </w:rPr>
        <mc:AlternateContent>
          <mc:Choice Requires="wps">
            <w:drawing>
              <wp:anchor distT="0" distB="0" distL="114300" distR="114300" simplePos="0" relativeHeight="251664384" behindDoc="1" locked="0" layoutInCell="0" allowOverlap="1" wp14:anchorId="011E49F6" wp14:editId="02080CEE">
                <wp:simplePos x="0" y="0"/>
                <wp:positionH relativeFrom="column">
                  <wp:posOffset>3295015</wp:posOffset>
                </wp:positionH>
                <wp:positionV relativeFrom="paragraph">
                  <wp:posOffset>-5715</wp:posOffset>
                </wp:positionV>
                <wp:extent cx="465455" cy="0"/>
                <wp:effectExtent l="0" t="5080" r="0" b="4445"/>
                <wp:wrapNone/>
                <wp:docPr id="6"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line">
                          <a:avLst/>
                        </a:prstGeom>
                        <a:noFill/>
                        <a:ln w="6095">
                          <a:solidFill>
                            <a:srgbClr val="000000"/>
                          </a:solidFill>
                          <a:round/>
                        </a:ln>
                        <a:effectLst/>
                      </wps:spPr>
                      <wps:bodyPr/>
                    </wps:wsp>
                  </a:graphicData>
                </a:graphic>
              </wp:anchor>
            </w:drawing>
          </mc:Choice>
          <mc:Fallback>
            <w:pict>
              <v:line w14:anchorId="508FC5CD" id="直接连接符 1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" o:allowincell="f" strokeweight=".16931mm"/>
            </w:pict>
          </mc:Fallback>
        </mc:AlternateContent>
      </w:r>
    </w:p>
    <w:p w14:paraId="3B98D181" w14:textId="77777777" w:rsidR="009C61CE" w:rsidRDefault="00000000">
      <w:pPr>
        <w:widowControl/>
        <w:jc w:val="left"/>
        <w:rPr>
          <w:rFonts w:ascii="Times New Roman" w:eastAsia="Times New Roman" w:hAnsi="Times New Roman"/>
        </w:rPr>
      </w:pPr>
      <w:r>
        <w:rPr>
          <w:rFonts w:ascii="Times New Roman" w:eastAsia="Times New Roman" w:hAnsi="Times New Roman"/>
        </w:rPr>
        <w:br w:type="page"/>
      </w:r>
    </w:p>
    <w:p w14:paraId="70AA096B" w14:textId="77777777" w:rsidR="009C61CE" w:rsidRDefault="009C61CE">
      <w:pPr>
        <w:spacing w:line="1" w:lineRule="exact"/>
        <w:rPr>
          <w:rFonts w:ascii="Times New Roman" w:eastAsia="Times New Roman" w:hAnsi="Times New Roman"/>
        </w:rPr>
      </w:pPr>
    </w:p>
    <w:p w14:paraId="4638399E" w14:textId="77777777" w:rsidR="009C61CE" w:rsidRDefault="00000000">
      <w:pPr>
        <w:spacing w:line="366" w:lineRule="exact"/>
        <w:jc w:val="center"/>
        <w:rPr>
          <w:rFonts w:ascii="Times New Roman" w:eastAsia="黑体" w:hAnsi="Times New Roman"/>
          <w:b/>
          <w:sz w:val="32"/>
        </w:rPr>
      </w:pPr>
      <w:r>
        <w:rPr>
          <w:rFonts w:ascii="Times New Roman" w:eastAsia="黑体" w:hAnsi="Times New Roman"/>
          <w:b/>
          <w:sz w:val="32"/>
        </w:rPr>
        <w:t>目录</w:t>
      </w:r>
    </w:p>
    <w:p w14:paraId="76074407" w14:textId="77777777" w:rsidR="009C61CE" w:rsidRDefault="009C61CE">
      <w:pPr>
        <w:spacing w:line="360" w:lineRule="auto"/>
        <w:ind w:leftChars="300" w:left="630"/>
        <w:rPr>
          <w:rFonts w:ascii="Times New Roman" w:hAnsi="Times New Roman"/>
          <w:sz w:val="24"/>
        </w:rPr>
      </w:pPr>
      <w:bookmarkStart w:id="426" w:name="_Toc369531691"/>
      <w:bookmarkStart w:id="427" w:name="_Toc7039"/>
      <w:bookmarkStart w:id="428" w:name="_Toc352691655"/>
    </w:p>
    <w:p w14:paraId="0FC9B463" w14:textId="77777777" w:rsidR="009C61CE" w:rsidRDefault="00000000">
      <w:pPr>
        <w:spacing w:line="360" w:lineRule="auto"/>
        <w:ind w:firstLineChars="177" w:firstLine="425"/>
        <w:rPr>
          <w:rFonts w:ascii="Times New Roman" w:hAnsi="Times New Roman"/>
          <w:sz w:val="24"/>
        </w:rPr>
      </w:pPr>
      <w:r>
        <w:rPr>
          <w:rFonts w:ascii="Times New Roman" w:hAnsi="Times New Roman"/>
          <w:sz w:val="24"/>
        </w:rPr>
        <w:t>一、投标函及投标函附录</w:t>
      </w:r>
    </w:p>
    <w:p w14:paraId="4819E68C" w14:textId="77777777" w:rsidR="009C61CE" w:rsidRDefault="00000000">
      <w:pPr>
        <w:spacing w:line="360" w:lineRule="auto"/>
        <w:ind w:firstLineChars="177" w:firstLine="425"/>
        <w:rPr>
          <w:rFonts w:ascii="Times New Roman" w:hAnsi="Times New Roman"/>
          <w:sz w:val="24"/>
        </w:rPr>
      </w:pPr>
      <w:r>
        <w:rPr>
          <w:rFonts w:ascii="Times New Roman" w:hAnsi="Times New Roman"/>
          <w:sz w:val="24"/>
        </w:rPr>
        <w:t>二、法定代表人身份证明</w:t>
      </w:r>
      <w:r>
        <w:rPr>
          <w:rFonts w:ascii="Times New Roman" w:hAnsi="Times New Roman" w:hint="eastAsia"/>
          <w:sz w:val="24"/>
        </w:rPr>
        <w:t>、授权委托书（如有）</w:t>
      </w:r>
    </w:p>
    <w:p w14:paraId="24AE659F" w14:textId="77777777" w:rsidR="009C61CE" w:rsidRDefault="00000000">
      <w:pPr>
        <w:spacing w:line="360" w:lineRule="auto"/>
        <w:ind w:firstLineChars="177" w:firstLine="425"/>
        <w:rPr>
          <w:rFonts w:ascii="Times New Roman" w:hAnsi="Times New Roman"/>
          <w:sz w:val="24"/>
        </w:rPr>
      </w:pPr>
      <w:r>
        <w:rPr>
          <w:rFonts w:ascii="Times New Roman" w:hAnsi="Times New Roman" w:hint="eastAsia"/>
          <w:sz w:val="24"/>
        </w:rPr>
        <w:t>三</w:t>
      </w:r>
      <w:r>
        <w:rPr>
          <w:rFonts w:ascii="Times New Roman" w:hAnsi="Times New Roman"/>
          <w:sz w:val="24"/>
        </w:rPr>
        <w:t>、</w:t>
      </w:r>
      <w:r>
        <w:rPr>
          <w:rFonts w:ascii="Times New Roman" w:hAnsi="Times New Roman" w:hint="eastAsia"/>
          <w:sz w:val="24"/>
        </w:rPr>
        <w:t>投标保证金</w:t>
      </w:r>
    </w:p>
    <w:p w14:paraId="517D59A8" w14:textId="77777777" w:rsidR="009C61CE" w:rsidRDefault="00000000">
      <w:pPr>
        <w:spacing w:line="360" w:lineRule="auto"/>
        <w:ind w:firstLineChars="177" w:firstLine="425"/>
        <w:rPr>
          <w:rFonts w:ascii="Times New Roman" w:hAnsi="Times New Roman"/>
          <w:sz w:val="24"/>
        </w:rPr>
      </w:pPr>
      <w:r>
        <w:rPr>
          <w:rFonts w:ascii="Times New Roman" w:hAnsi="Times New Roman" w:hint="eastAsia"/>
          <w:sz w:val="24"/>
        </w:rPr>
        <w:t>四</w:t>
      </w:r>
      <w:r>
        <w:rPr>
          <w:rFonts w:ascii="Times New Roman" w:hAnsi="Times New Roman"/>
          <w:sz w:val="24"/>
        </w:rPr>
        <w:t>、监理报酬清单</w:t>
      </w:r>
    </w:p>
    <w:p w14:paraId="50E55427" w14:textId="77777777" w:rsidR="009C61CE" w:rsidRDefault="00000000">
      <w:pPr>
        <w:spacing w:line="360" w:lineRule="auto"/>
        <w:ind w:firstLineChars="177" w:firstLine="425"/>
        <w:rPr>
          <w:rFonts w:ascii="Times New Roman" w:hAnsi="Times New Roman"/>
          <w:sz w:val="24"/>
        </w:rPr>
      </w:pPr>
      <w:r>
        <w:rPr>
          <w:rFonts w:ascii="Times New Roman" w:hAnsi="Times New Roman" w:hint="eastAsia"/>
          <w:sz w:val="24"/>
        </w:rPr>
        <w:t>五</w:t>
      </w:r>
      <w:r>
        <w:rPr>
          <w:rFonts w:ascii="Times New Roman" w:hAnsi="Times New Roman"/>
          <w:sz w:val="24"/>
        </w:rPr>
        <w:t>、</w:t>
      </w:r>
      <w:r>
        <w:rPr>
          <w:rFonts w:ascii="Times New Roman" w:hAnsi="Times New Roman" w:hint="eastAsia"/>
          <w:sz w:val="24"/>
        </w:rPr>
        <w:t>资格</w:t>
      </w:r>
      <w:r>
        <w:rPr>
          <w:rFonts w:ascii="Times New Roman" w:hAnsi="Times New Roman"/>
          <w:sz w:val="24"/>
        </w:rPr>
        <w:t>审查资料</w:t>
      </w:r>
    </w:p>
    <w:p w14:paraId="08DA3902" w14:textId="77777777" w:rsidR="009C61CE" w:rsidRDefault="00000000">
      <w:pPr>
        <w:spacing w:line="360" w:lineRule="auto"/>
        <w:ind w:firstLineChars="177" w:firstLine="425"/>
        <w:rPr>
          <w:rFonts w:ascii="Times New Roman" w:hAnsi="Times New Roman"/>
          <w:sz w:val="24"/>
        </w:rPr>
      </w:pPr>
      <w:r>
        <w:rPr>
          <w:rFonts w:ascii="Times New Roman" w:hAnsi="Times New Roman" w:hint="eastAsia"/>
          <w:sz w:val="24"/>
        </w:rPr>
        <w:t>六</w:t>
      </w:r>
      <w:r>
        <w:rPr>
          <w:rFonts w:ascii="Times New Roman" w:hAnsi="Times New Roman"/>
          <w:sz w:val="24"/>
        </w:rPr>
        <w:t>、投标人声明</w:t>
      </w:r>
    </w:p>
    <w:p w14:paraId="36C9B73A" w14:textId="77777777" w:rsidR="009C61CE" w:rsidRDefault="00000000">
      <w:pPr>
        <w:spacing w:line="360" w:lineRule="auto"/>
        <w:ind w:firstLineChars="177" w:firstLine="425"/>
        <w:rPr>
          <w:rFonts w:ascii="Times New Roman" w:hAnsi="Times New Roman"/>
          <w:sz w:val="24"/>
        </w:rPr>
      </w:pPr>
      <w:r>
        <w:rPr>
          <w:rFonts w:ascii="Times New Roman" w:hAnsi="Times New Roman" w:hint="eastAsia"/>
          <w:sz w:val="24"/>
        </w:rPr>
        <w:t>七、</w:t>
      </w:r>
      <w:r>
        <w:rPr>
          <w:rFonts w:ascii="Times New Roman" w:hAnsi="Times New Roman"/>
          <w:sz w:val="24"/>
        </w:rPr>
        <w:t>监理</w:t>
      </w:r>
      <w:r>
        <w:rPr>
          <w:rFonts w:ascii="Times New Roman" w:hAnsi="Times New Roman" w:hint="eastAsia"/>
          <w:sz w:val="24"/>
        </w:rPr>
        <w:t>服务</w:t>
      </w:r>
      <w:r>
        <w:rPr>
          <w:rFonts w:ascii="Times New Roman" w:hAnsi="Times New Roman"/>
          <w:sz w:val="24"/>
        </w:rPr>
        <w:t>大纲</w:t>
      </w:r>
    </w:p>
    <w:p w14:paraId="7386FA11" w14:textId="77777777" w:rsidR="009C61CE" w:rsidRDefault="00000000">
      <w:pPr>
        <w:spacing w:line="360" w:lineRule="auto"/>
        <w:ind w:firstLineChars="177" w:firstLine="425"/>
        <w:rPr>
          <w:rFonts w:ascii="Times New Roman" w:hAnsi="Times New Roman"/>
          <w:sz w:val="24"/>
        </w:rPr>
      </w:pPr>
      <w:r>
        <w:rPr>
          <w:rFonts w:ascii="Times New Roman" w:hAnsi="Times New Roman" w:hint="eastAsia"/>
          <w:sz w:val="24"/>
        </w:rPr>
        <w:t>八</w:t>
      </w:r>
      <w:r>
        <w:rPr>
          <w:rFonts w:ascii="Times New Roman" w:hAnsi="Times New Roman"/>
          <w:sz w:val="24"/>
        </w:rPr>
        <w:t>、其他资料</w:t>
      </w:r>
    </w:p>
    <w:p w14:paraId="1C3461C1" w14:textId="77777777" w:rsidR="009C61CE" w:rsidRDefault="009C61CE">
      <w:pPr>
        <w:spacing w:line="540" w:lineRule="exact"/>
        <w:rPr>
          <w:rFonts w:ascii="Times New Roman" w:hAnsi="Times New Roman"/>
          <w:sz w:val="20"/>
        </w:rPr>
      </w:pPr>
    </w:p>
    <w:p w14:paraId="2096DB18" w14:textId="77777777" w:rsidR="009C61CE" w:rsidRDefault="009C61CE">
      <w:pPr>
        <w:spacing w:line="540" w:lineRule="exact"/>
        <w:rPr>
          <w:rFonts w:ascii="Times New Roman" w:hAnsi="Times New Roman"/>
          <w:sz w:val="20"/>
        </w:rPr>
      </w:pPr>
    </w:p>
    <w:p w14:paraId="565FE11D" w14:textId="77777777" w:rsidR="009C61CE" w:rsidRDefault="00000000">
      <w:pPr>
        <w:widowControl/>
        <w:jc w:val="left"/>
        <w:rPr>
          <w:rFonts w:ascii="Times New Roman" w:hAnsi="Times New Roman"/>
          <w:sz w:val="20"/>
        </w:rPr>
      </w:pPr>
      <w:r>
        <w:rPr>
          <w:rFonts w:ascii="Times New Roman" w:hAnsi="Times New Roman"/>
          <w:sz w:val="20"/>
        </w:rPr>
        <w:br w:type="page"/>
      </w:r>
    </w:p>
    <w:p w14:paraId="374BF49F" w14:textId="77777777" w:rsidR="009C61CE" w:rsidRDefault="00000000">
      <w:pPr>
        <w:pStyle w:val="2"/>
        <w:snapToGrid w:val="0"/>
        <w:spacing w:line="360" w:lineRule="auto"/>
        <w:rPr>
          <w:rFonts w:ascii="Times New Roman" w:hAnsi="Times New Roman"/>
          <w:color w:val="auto"/>
          <w:sz w:val="30"/>
          <w:szCs w:val="30"/>
        </w:rPr>
      </w:pPr>
      <w:bookmarkStart w:id="429" w:name="_Toc529196600"/>
      <w:bookmarkStart w:id="430" w:name="_Toc134715452"/>
      <w:bookmarkStart w:id="431" w:name="_Toc530470642"/>
      <w:bookmarkStart w:id="432" w:name="_Toc535938751"/>
      <w:bookmarkEnd w:id="426"/>
      <w:bookmarkEnd w:id="427"/>
      <w:bookmarkEnd w:id="428"/>
      <w:r>
        <w:rPr>
          <w:rFonts w:ascii="Times New Roman" w:hAnsi="Times New Roman"/>
          <w:color w:val="auto"/>
          <w:sz w:val="30"/>
          <w:szCs w:val="30"/>
        </w:rPr>
        <w:lastRenderedPageBreak/>
        <w:t>一、投标</w:t>
      </w:r>
      <w:bookmarkStart w:id="433" w:name="_Toc369531692"/>
      <w:bookmarkStart w:id="434" w:name="_Toc352691656"/>
      <w:bookmarkStart w:id="435" w:name="_Toc6931"/>
      <w:r>
        <w:rPr>
          <w:rFonts w:ascii="Times New Roman" w:hAnsi="Times New Roman"/>
          <w:color w:val="auto"/>
          <w:sz w:val="30"/>
          <w:szCs w:val="30"/>
        </w:rPr>
        <w:t>函及投标函附录</w:t>
      </w:r>
      <w:bookmarkEnd w:id="429"/>
      <w:bookmarkEnd w:id="430"/>
      <w:bookmarkEnd w:id="431"/>
      <w:bookmarkEnd w:id="432"/>
    </w:p>
    <w:p w14:paraId="77F43E7E" w14:textId="77777777" w:rsidR="009C61CE" w:rsidRDefault="00000000">
      <w:pPr>
        <w:pStyle w:val="3"/>
        <w:spacing w:line="240" w:lineRule="auto"/>
      </w:pPr>
      <w:bookmarkStart w:id="436" w:name="_Toc359594235"/>
      <w:bookmarkStart w:id="437" w:name="_Toc530470643"/>
      <w:bookmarkStart w:id="438" w:name="_Toc385943065"/>
      <w:bookmarkStart w:id="439" w:name="_Toc391394111"/>
      <w:bookmarkStart w:id="440" w:name="_Toc529196601"/>
      <w:bookmarkStart w:id="441" w:name="_Toc370676426"/>
      <w:bookmarkStart w:id="442" w:name="_Toc482188651"/>
      <w:bookmarkStart w:id="443" w:name="_Toc535938752"/>
      <w:bookmarkEnd w:id="433"/>
      <w:bookmarkEnd w:id="434"/>
      <w:bookmarkEnd w:id="435"/>
      <w:r>
        <w:t>（一）投标函</w:t>
      </w:r>
      <w:bookmarkEnd w:id="436"/>
      <w:bookmarkEnd w:id="437"/>
      <w:bookmarkEnd w:id="438"/>
      <w:bookmarkEnd w:id="439"/>
      <w:bookmarkEnd w:id="440"/>
      <w:bookmarkEnd w:id="441"/>
      <w:bookmarkEnd w:id="442"/>
      <w:bookmarkEnd w:id="443"/>
    </w:p>
    <w:p w14:paraId="700E5398" w14:textId="77777777" w:rsidR="009C61CE" w:rsidRDefault="00000000">
      <w:pPr>
        <w:spacing w:line="360" w:lineRule="auto"/>
        <w:rPr>
          <w:rFonts w:ascii="Times New Roman" w:hAnsi="Times New Roman"/>
          <w:sz w:val="24"/>
        </w:rPr>
      </w:pPr>
      <w:r>
        <w:rPr>
          <w:rFonts w:ascii="Times New Roman" w:hAnsi="Times New Roman" w:hint="eastAsia"/>
          <w:sz w:val="24"/>
        </w:rPr>
        <w:t>广州市广</w:t>
      </w:r>
      <w:proofErr w:type="gramStart"/>
      <w:r>
        <w:rPr>
          <w:rFonts w:ascii="Times New Roman" w:hAnsi="Times New Roman" w:hint="eastAsia"/>
          <w:sz w:val="24"/>
        </w:rPr>
        <w:t>凯</w:t>
      </w:r>
      <w:proofErr w:type="gramEnd"/>
      <w:r>
        <w:rPr>
          <w:rFonts w:ascii="Times New Roman" w:hAnsi="Times New Roman" w:hint="eastAsia"/>
          <w:sz w:val="24"/>
        </w:rPr>
        <w:t>房地产开发有限公司</w:t>
      </w:r>
      <w:r>
        <w:rPr>
          <w:rFonts w:ascii="Times New Roman" w:hAnsi="Times New Roman"/>
          <w:sz w:val="24"/>
        </w:rPr>
        <w:t>：</w:t>
      </w:r>
    </w:p>
    <w:p w14:paraId="70A9D6BE" w14:textId="77777777" w:rsidR="009C61CE" w:rsidRDefault="00000000">
      <w:pPr>
        <w:spacing w:line="360" w:lineRule="auto"/>
        <w:ind w:firstLine="405"/>
        <w:rPr>
          <w:rFonts w:ascii="Times New Roman" w:hAnsi="Times New Roman"/>
          <w:sz w:val="24"/>
        </w:rPr>
      </w:pPr>
      <w:r>
        <w:rPr>
          <w:rFonts w:ascii="Times New Roman" w:hAnsi="Times New Roman"/>
          <w:sz w:val="24"/>
        </w:rPr>
        <w:t>1</w:t>
      </w:r>
      <w:r>
        <w:rPr>
          <w:rFonts w:ascii="Times New Roman" w:hAnsi="Times New Roman"/>
          <w:sz w:val="24"/>
        </w:rPr>
        <w:t>．我方已仔细研究了</w:t>
      </w:r>
      <w:r>
        <w:rPr>
          <w:rFonts w:ascii="Times New Roman" w:hAnsi="Times New Roman" w:hint="eastAsia"/>
          <w:sz w:val="24"/>
          <w:u w:val="single"/>
        </w:rPr>
        <w:t>花都区广花公路以东、雅瑶中路以南</w:t>
      </w:r>
      <w:r>
        <w:rPr>
          <w:rFonts w:ascii="Times New Roman" w:hAnsi="Times New Roman" w:hint="eastAsia"/>
          <w:sz w:val="24"/>
          <w:u w:val="single"/>
        </w:rPr>
        <w:t>CA1207003</w:t>
      </w:r>
      <w:r>
        <w:rPr>
          <w:rFonts w:ascii="Times New Roman" w:hAnsi="Times New Roman" w:hint="eastAsia"/>
          <w:sz w:val="24"/>
          <w:u w:val="single"/>
        </w:rPr>
        <w:t>、</w:t>
      </w:r>
      <w:r>
        <w:rPr>
          <w:rFonts w:ascii="Times New Roman" w:hAnsi="Times New Roman" w:hint="eastAsia"/>
          <w:sz w:val="24"/>
          <w:u w:val="single"/>
        </w:rPr>
        <w:t>CA1207015</w:t>
      </w:r>
      <w:r>
        <w:rPr>
          <w:rFonts w:ascii="Times New Roman" w:hAnsi="Times New Roman" w:hint="eastAsia"/>
          <w:sz w:val="24"/>
          <w:u w:val="single"/>
        </w:rPr>
        <w:t>、</w:t>
      </w:r>
      <w:r>
        <w:rPr>
          <w:rFonts w:ascii="Times New Roman" w:hAnsi="Times New Roman" w:hint="eastAsia"/>
          <w:sz w:val="24"/>
          <w:u w:val="single"/>
        </w:rPr>
        <w:t>CA1207020</w:t>
      </w:r>
      <w:r>
        <w:rPr>
          <w:rFonts w:ascii="Times New Roman" w:hAnsi="Times New Roman" w:hint="eastAsia"/>
          <w:sz w:val="24"/>
          <w:u w:val="single"/>
        </w:rPr>
        <w:t>地块项目监理</w:t>
      </w:r>
      <w:r>
        <w:rPr>
          <w:rFonts w:ascii="Times New Roman" w:hAnsi="Times New Roman"/>
          <w:sz w:val="24"/>
        </w:rPr>
        <w:t>招标项目招标文件的全部内容，愿意以</w:t>
      </w:r>
      <w:r>
        <w:rPr>
          <w:rFonts w:ascii="Times New Roman" w:hAnsi="Times New Roman" w:hint="eastAsia"/>
          <w:sz w:val="24"/>
        </w:rPr>
        <w:t>投标函附录中的报价和监理服务期</w:t>
      </w:r>
      <w:r>
        <w:rPr>
          <w:rFonts w:ascii="Times New Roman" w:hAnsi="Times New Roman"/>
          <w:sz w:val="24"/>
        </w:rPr>
        <w:t>，按合同约定完成监理工作。</w:t>
      </w:r>
    </w:p>
    <w:p w14:paraId="3EA01FD9" w14:textId="77777777" w:rsidR="009C61CE" w:rsidRDefault="00000000">
      <w:pPr>
        <w:spacing w:line="360" w:lineRule="auto"/>
        <w:ind w:firstLineChars="200" w:firstLine="480"/>
        <w:rPr>
          <w:rFonts w:ascii="Times New Roman" w:hAnsi="Times New Roman"/>
          <w:sz w:val="24"/>
        </w:rPr>
      </w:pPr>
      <w:bookmarkStart w:id="444" w:name="_Toc530470644"/>
      <w:r>
        <w:rPr>
          <w:rFonts w:ascii="Times New Roman" w:hAnsi="Times New Roman"/>
          <w:sz w:val="24"/>
        </w:rPr>
        <w:t xml:space="preserve">2. </w:t>
      </w:r>
      <w:r>
        <w:rPr>
          <w:rFonts w:ascii="Times New Roman" w:hAnsi="Times New Roman"/>
          <w:sz w:val="24"/>
        </w:rPr>
        <w:t>我方的投标文件包括下列内容：</w:t>
      </w:r>
      <w:bookmarkEnd w:id="444"/>
    </w:p>
    <w:p w14:paraId="1FF2A62B"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）投标函及投标函附录；</w:t>
      </w:r>
    </w:p>
    <w:p w14:paraId="3ADD8D66"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）法定代表人身份证明</w:t>
      </w:r>
      <w:r>
        <w:rPr>
          <w:rFonts w:ascii="Times New Roman" w:hAnsi="Times New Roman" w:hint="eastAsia"/>
          <w:sz w:val="24"/>
        </w:rPr>
        <w:t>、</w:t>
      </w:r>
      <w:r>
        <w:rPr>
          <w:rFonts w:ascii="Times New Roman" w:hAnsi="Times New Roman"/>
          <w:sz w:val="24"/>
        </w:rPr>
        <w:t>授权委托书（如有）；</w:t>
      </w:r>
    </w:p>
    <w:p w14:paraId="60864A5C"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）投标保证金；</w:t>
      </w:r>
    </w:p>
    <w:p w14:paraId="1ADF9021"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）监理报酬清单；</w:t>
      </w:r>
    </w:p>
    <w:p w14:paraId="0DA8FA43"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）资格审查资料</w:t>
      </w:r>
    </w:p>
    <w:p w14:paraId="26959FA1"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hint="eastAsia"/>
          <w:sz w:val="24"/>
        </w:rPr>
        <w:t>投标人声明</w:t>
      </w:r>
      <w:r>
        <w:rPr>
          <w:rFonts w:ascii="Times New Roman" w:hAnsi="Times New Roman"/>
          <w:sz w:val="24"/>
        </w:rPr>
        <w:t>；</w:t>
      </w:r>
    </w:p>
    <w:p w14:paraId="55199B4F"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hint="eastAsia"/>
          <w:sz w:val="24"/>
        </w:rPr>
        <w:t>7</w:t>
      </w:r>
      <w:r>
        <w:rPr>
          <w:rFonts w:ascii="Times New Roman" w:hAnsi="Times New Roman"/>
          <w:sz w:val="24"/>
        </w:rPr>
        <w:t>）监理</w:t>
      </w:r>
      <w:r>
        <w:rPr>
          <w:rFonts w:ascii="Times New Roman" w:hAnsi="Times New Roman" w:hint="eastAsia"/>
          <w:sz w:val="24"/>
        </w:rPr>
        <w:t>服务</w:t>
      </w:r>
      <w:r>
        <w:rPr>
          <w:rFonts w:ascii="Times New Roman" w:hAnsi="Times New Roman"/>
          <w:sz w:val="24"/>
        </w:rPr>
        <w:t>大纲；</w:t>
      </w:r>
    </w:p>
    <w:p w14:paraId="52680BE7" w14:textId="77777777" w:rsidR="009C61CE" w:rsidRDefault="00000000">
      <w:pPr>
        <w:spacing w:line="360" w:lineRule="auto"/>
        <w:ind w:firstLine="405"/>
        <w:rPr>
          <w:rFonts w:ascii="Times New Roman" w:hAnsi="Times New Roman"/>
          <w:sz w:val="24"/>
        </w:rPr>
      </w:pPr>
      <w:r>
        <w:rPr>
          <w:rFonts w:ascii="Times New Roman" w:hAnsi="Times New Roman"/>
          <w:sz w:val="24"/>
        </w:rPr>
        <w:t>（</w:t>
      </w:r>
      <w:r>
        <w:rPr>
          <w:rFonts w:ascii="Times New Roman" w:hAnsi="Times New Roman" w:hint="eastAsia"/>
          <w:sz w:val="24"/>
        </w:rPr>
        <w:t>8</w:t>
      </w:r>
      <w:r>
        <w:rPr>
          <w:rFonts w:ascii="Times New Roman" w:hAnsi="Times New Roman"/>
          <w:sz w:val="24"/>
        </w:rPr>
        <w:t>）其他资料。</w:t>
      </w:r>
    </w:p>
    <w:p w14:paraId="7C9D6D7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投标文件的上述组成部分如存在内容不一致的，以投标函为准。</w:t>
      </w:r>
    </w:p>
    <w:p w14:paraId="3E7D522F"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．我方承诺在招标文件规定的投标有效期</w:t>
      </w:r>
      <w:r>
        <w:rPr>
          <w:rFonts w:ascii="Times New Roman" w:hAnsi="Times New Roman"/>
          <w:sz w:val="24"/>
          <w:u w:val="single"/>
        </w:rPr>
        <w:t>90</w:t>
      </w:r>
      <w:proofErr w:type="gramStart"/>
      <w:r>
        <w:rPr>
          <w:rFonts w:ascii="Times New Roman" w:hAnsi="Times New Roman"/>
          <w:sz w:val="24"/>
        </w:rPr>
        <w:t>日历天</w:t>
      </w:r>
      <w:proofErr w:type="gramEnd"/>
      <w:r>
        <w:rPr>
          <w:rFonts w:ascii="Times New Roman" w:hAnsi="Times New Roman"/>
          <w:sz w:val="24"/>
        </w:rPr>
        <w:t>内不撤销投标文件。</w:t>
      </w:r>
    </w:p>
    <w:p w14:paraId="68C6BAE6"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．如我方中标，我方承诺：</w:t>
      </w:r>
    </w:p>
    <w:p w14:paraId="2AFD03FD" w14:textId="77777777" w:rsidR="009C61CE" w:rsidRDefault="00000000">
      <w:pPr>
        <w:spacing w:line="360" w:lineRule="auto"/>
        <w:ind w:leftChars="400" w:left="960" w:hangingChars="50" w:hanging="12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）在收到中标通知书后，在中标通知书规定的期限内与你方签订合同；</w:t>
      </w:r>
    </w:p>
    <w:p w14:paraId="478ED31B" w14:textId="77777777" w:rsidR="009C61CE" w:rsidRDefault="00000000">
      <w:pPr>
        <w:spacing w:line="360" w:lineRule="auto"/>
        <w:ind w:leftChars="400" w:left="960" w:hangingChars="50" w:hanging="12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）在签订合同时不向你方提出附加条件；</w:t>
      </w:r>
    </w:p>
    <w:p w14:paraId="4D45969D" w14:textId="77777777" w:rsidR="009C61CE" w:rsidRDefault="00000000">
      <w:pPr>
        <w:spacing w:line="360" w:lineRule="auto"/>
        <w:ind w:leftChars="400" w:left="960" w:hangingChars="50" w:hanging="120"/>
        <w:rPr>
          <w:rFonts w:ascii="Times New Roman" w:hAnsi="Times New Roman"/>
          <w:sz w:val="24"/>
        </w:rPr>
      </w:pPr>
      <w:bookmarkStart w:id="445" w:name="_Toc369531694"/>
      <w:bookmarkStart w:id="446" w:name="_Toc352691658"/>
      <w:bookmarkStart w:id="447" w:name="_Toc1187"/>
      <w:r>
        <w:rPr>
          <w:rFonts w:ascii="Times New Roman" w:hAnsi="Times New Roman"/>
          <w:sz w:val="24"/>
        </w:rPr>
        <w:t>（</w:t>
      </w:r>
      <w:r>
        <w:rPr>
          <w:rFonts w:ascii="Times New Roman" w:hAnsi="Times New Roman" w:hint="eastAsia"/>
          <w:sz w:val="24"/>
        </w:rPr>
        <w:t>3</w:t>
      </w:r>
      <w:r>
        <w:rPr>
          <w:rFonts w:ascii="Times New Roman" w:hAnsi="Times New Roman"/>
          <w:sz w:val="24"/>
        </w:rPr>
        <w:t>）在合</w:t>
      </w:r>
      <w:bookmarkEnd w:id="445"/>
      <w:bookmarkEnd w:id="446"/>
      <w:bookmarkEnd w:id="447"/>
      <w:r>
        <w:rPr>
          <w:rFonts w:ascii="Times New Roman" w:hAnsi="Times New Roman"/>
          <w:sz w:val="24"/>
        </w:rPr>
        <w:t>同约定的期限内完成合同规定的全部义务；</w:t>
      </w:r>
    </w:p>
    <w:p w14:paraId="01AFDCC8" w14:textId="77777777" w:rsidR="009C61CE" w:rsidRDefault="00000000">
      <w:pPr>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．我方在此声明，所递交的投标文件及有关资料内容完整、真实和准确，且不存在第二章</w:t>
      </w:r>
      <w:r>
        <w:rPr>
          <w:rFonts w:ascii="Times New Roman" w:hAnsi="Times New Roman"/>
          <w:sz w:val="24"/>
        </w:rPr>
        <w:t>“</w:t>
      </w:r>
      <w:r>
        <w:rPr>
          <w:rFonts w:ascii="Times New Roman" w:hAnsi="Times New Roman"/>
          <w:sz w:val="24"/>
        </w:rPr>
        <w:t>投标人须知</w:t>
      </w:r>
      <w:r>
        <w:rPr>
          <w:rFonts w:ascii="Times New Roman" w:hAnsi="Times New Roman"/>
          <w:sz w:val="24"/>
        </w:rPr>
        <w:t>”</w:t>
      </w:r>
      <w:r>
        <w:rPr>
          <w:rFonts w:ascii="Times New Roman" w:hAnsi="Times New Roman"/>
          <w:sz w:val="24"/>
        </w:rPr>
        <w:t>第</w:t>
      </w:r>
      <w:r>
        <w:rPr>
          <w:rFonts w:ascii="Times New Roman" w:hAnsi="Times New Roman"/>
          <w:sz w:val="24"/>
        </w:rPr>
        <w:t>1.4.3</w:t>
      </w:r>
      <w:r>
        <w:rPr>
          <w:rFonts w:ascii="Times New Roman" w:hAnsi="Times New Roman"/>
          <w:sz w:val="24"/>
        </w:rPr>
        <w:t>项规定的任何一种情形。</w:t>
      </w:r>
    </w:p>
    <w:p w14:paraId="52B58CAB"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 xml:space="preserve">6. </w:t>
      </w:r>
      <w:r>
        <w:rPr>
          <w:rFonts w:ascii="Times New Roman" w:hAnsi="Times New Roman" w:hint="eastAsia"/>
          <w:sz w:val="24"/>
        </w:rPr>
        <w:t>如我方中标，我方承诺，满足“委托人要求”中的所有内容。</w:t>
      </w:r>
    </w:p>
    <w:p w14:paraId="19E255D1" w14:textId="77777777" w:rsidR="009C61CE" w:rsidRDefault="00000000">
      <w:pPr>
        <w:spacing w:line="360" w:lineRule="auto"/>
        <w:ind w:firstLineChars="200" w:firstLine="480"/>
        <w:rPr>
          <w:rFonts w:ascii="Times New Roman" w:hAnsi="Times New Roman"/>
          <w:sz w:val="24"/>
        </w:rPr>
      </w:pPr>
      <w:r>
        <w:rPr>
          <w:rFonts w:ascii="Times New Roman" w:hAnsi="Times New Roman" w:hint="eastAsia"/>
          <w:sz w:val="24"/>
        </w:rPr>
        <w:t>7</w:t>
      </w:r>
      <w:r>
        <w:rPr>
          <w:rFonts w:ascii="Times New Roman" w:hAnsi="Times New Roman"/>
          <w:sz w:val="24"/>
        </w:rPr>
        <w:t>．如我方中标，我方承诺：我司提交的所有投标资料真实可靠，并</w:t>
      </w:r>
      <w:r>
        <w:rPr>
          <w:rFonts w:ascii="Times New Roman" w:hAnsi="Times New Roman" w:hint="eastAsia"/>
          <w:sz w:val="24"/>
        </w:rPr>
        <w:t>在中标通知书发放之前，如招标人、建设行政管理部门、工程招标监督机构等提出复查投标资料原件的，我方在</w:t>
      </w:r>
      <w:r>
        <w:rPr>
          <w:rFonts w:ascii="Times New Roman" w:hAnsi="Times New Roman" w:hint="eastAsia"/>
          <w:sz w:val="24"/>
        </w:rPr>
        <w:t>3</w:t>
      </w:r>
      <w:r>
        <w:rPr>
          <w:rFonts w:ascii="Times New Roman" w:hAnsi="Times New Roman" w:hint="eastAsia"/>
          <w:sz w:val="24"/>
        </w:rPr>
        <w:t>个工作日之内提供。</w:t>
      </w:r>
    </w:p>
    <w:p w14:paraId="1B02E74E" w14:textId="77777777" w:rsidR="009C61CE" w:rsidRDefault="009C61CE">
      <w:pPr>
        <w:spacing w:line="360" w:lineRule="auto"/>
        <w:ind w:firstLineChars="1200" w:firstLine="2520"/>
        <w:rPr>
          <w:rFonts w:ascii="Times New Roman" w:hAnsi="Times New Roman"/>
          <w:szCs w:val="21"/>
        </w:rPr>
      </w:pPr>
      <w:bookmarkStart w:id="448" w:name="_Toc391394112"/>
      <w:bookmarkStart w:id="449" w:name="_Toc385943066"/>
      <w:bookmarkStart w:id="450" w:name="_Toc370676427"/>
      <w:bookmarkStart w:id="451" w:name="_Toc359594236"/>
      <w:bookmarkStart w:id="452" w:name="_Toc482188652"/>
      <w:bookmarkStart w:id="453" w:name="_Toc369531697"/>
      <w:bookmarkStart w:id="454" w:name="_Toc247527827"/>
      <w:bookmarkStart w:id="455" w:name="_Toc152042576"/>
      <w:bookmarkStart w:id="456" w:name="_Toc152045787"/>
      <w:bookmarkStart w:id="457" w:name="_Toc144974856"/>
      <w:bookmarkStart w:id="458" w:name="_Toc300835209"/>
      <w:bookmarkStart w:id="459" w:name="_Toc384308375"/>
      <w:bookmarkStart w:id="460" w:name="_Toc17960"/>
      <w:bookmarkStart w:id="461" w:name="_Toc352691661"/>
      <w:bookmarkStart w:id="462" w:name="_Toc247514246"/>
      <w:bookmarkStart w:id="463" w:name="_Toc361508752"/>
    </w:p>
    <w:p w14:paraId="59704D89" w14:textId="77777777" w:rsidR="009C61CE" w:rsidRDefault="00000000">
      <w:pPr>
        <w:spacing w:line="360" w:lineRule="auto"/>
        <w:ind w:firstLineChars="1200" w:firstLine="2880"/>
        <w:rPr>
          <w:rFonts w:ascii="宋体" w:hAnsi="宋体"/>
          <w:sz w:val="24"/>
          <w:szCs w:val="24"/>
        </w:rPr>
      </w:pPr>
      <w:r>
        <w:rPr>
          <w:rFonts w:ascii="宋体" w:hAnsi="宋体"/>
          <w:sz w:val="24"/>
          <w:szCs w:val="24"/>
        </w:rPr>
        <w:t>投 标 人：</w:t>
      </w:r>
      <w:r>
        <w:rPr>
          <w:rFonts w:ascii="宋体" w:hAnsi="宋体" w:hint="eastAsia"/>
          <w:sz w:val="24"/>
          <w:szCs w:val="24"/>
          <w:u w:val="single"/>
        </w:rPr>
        <w:t xml:space="preserve">                   </w:t>
      </w:r>
      <w:r>
        <w:rPr>
          <w:rFonts w:ascii="宋体" w:hAnsi="宋体"/>
          <w:sz w:val="24"/>
          <w:szCs w:val="24"/>
        </w:rPr>
        <w:t>（盖单位章）</w:t>
      </w:r>
    </w:p>
    <w:p w14:paraId="445B756F" w14:textId="77777777" w:rsidR="009C61CE" w:rsidRDefault="00000000">
      <w:pPr>
        <w:spacing w:line="360" w:lineRule="auto"/>
        <w:rPr>
          <w:rFonts w:ascii="宋体" w:hAnsi="宋体"/>
          <w:sz w:val="24"/>
          <w:szCs w:val="24"/>
        </w:rPr>
      </w:pPr>
      <w:r>
        <w:rPr>
          <w:rFonts w:ascii="宋体" w:hAnsi="宋体" w:hint="eastAsia"/>
          <w:sz w:val="24"/>
          <w:szCs w:val="24"/>
        </w:rPr>
        <w:lastRenderedPageBreak/>
        <w:t xml:space="preserve">        法定代表人</w:t>
      </w:r>
      <w:r>
        <w:rPr>
          <w:rFonts w:ascii="宋体" w:hAnsi="宋体"/>
          <w:sz w:val="24"/>
          <w:szCs w:val="24"/>
        </w:rPr>
        <w:t>(</w:t>
      </w:r>
      <w:r>
        <w:rPr>
          <w:rFonts w:ascii="宋体" w:hAnsi="宋体" w:hint="eastAsia"/>
          <w:sz w:val="24"/>
          <w:szCs w:val="24"/>
        </w:rPr>
        <w:t>或被授权人</w:t>
      </w:r>
      <w:r>
        <w:rPr>
          <w:rFonts w:ascii="宋体" w:hAnsi="宋体"/>
          <w:sz w:val="24"/>
          <w:szCs w:val="24"/>
        </w:rPr>
        <w:t>)</w:t>
      </w:r>
      <w:r>
        <w:rPr>
          <w:rFonts w:ascii="宋体" w:hAnsi="宋体" w:hint="eastAsia"/>
          <w:sz w:val="24"/>
          <w:szCs w:val="24"/>
        </w:rPr>
        <w:t>（签名或盖章）：</w:t>
      </w:r>
      <w:r>
        <w:rPr>
          <w:rFonts w:ascii="宋体" w:hAnsi="宋体" w:hint="eastAsia"/>
          <w:sz w:val="24"/>
          <w:szCs w:val="24"/>
          <w:u w:val="single"/>
        </w:rPr>
        <w:t xml:space="preserve">                  </w:t>
      </w:r>
    </w:p>
    <w:p w14:paraId="03B4F60D" w14:textId="77777777" w:rsidR="009C61CE" w:rsidRDefault="00000000">
      <w:pPr>
        <w:spacing w:line="360" w:lineRule="auto"/>
        <w:ind w:firstLineChars="1200" w:firstLine="2880"/>
        <w:rPr>
          <w:rFonts w:ascii="宋体" w:hAnsi="宋体"/>
          <w:sz w:val="24"/>
          <w:szCs w:val="24"/>
        </w:rPr>
      </w:pPr>
      <w:r>
        <w:rPr>
          <w:rFonts w:ascii="宋体" w:hAnsi="宋体"/>
          <w:sz w:val="24"/>
          <w:szCs w:val="24"/>
        </w:rPr>
        <w:t>地    址：</w:t>
      </w:r>
      <w:r>
        <w:rPr>
          <w:rFonts w:ascii="宋体" w:hAnsi="宋体" w:hint="eastAsia"/>
          <w:sz w:val="24"/>
          <w:szCs w:val="24"/>
          <w:u w:val="single"/>
        </w:rPr>
        <w:t xml:space="preserve">                              </w:t>
      </w:r>
    </w:p>
    <w:p w14:paraId="504FF237" w14:textId="77777777" w:rsidR="009C61CE" w:rsidRDefault="00000000">
      <w:pPr>
        <w:spacing w:line="360" w:lineRule="auto"/>
        <w:ind w:firstLineChars="1200" w:firstLine="2880"/>
        <w:rPr>
          <w:rFonts w:ascii="宋体" w:hAnsi="宋体"/>
          <w:sz w:val="24"/>
          <w:szCs w:val="24"/>
        </w:rPr>
      </w:pPr>
      <w:r>
        <w:rPr>
          <w:rFonts w:ascii="宋体" w:hAnsi="宋体"/>
          <w:sz w:val="24"/>
          <w:szCs w:val="24"/>
        </w:rPr>
        <w:t>网    址：</w:t>
      </w:r>
      <w:r>
        <w:rPr>
          <w:rFonts w:ascii="宋体" w:hAnsi="宋体" w:hint="eastAsia"/>
          <w:sz w:val="24"/>
          <w:szCs w:val="24"/>
          <w:u w:val="single"/>
        </w:rPr>
        <w:t xml:space="preserve">                              </w:t>
      </w:r>
    </w:p>
    <w:p w14:paraId="260C093D" w14:textId="77777777" w:rsidR="009C61CE" w:rsidRDefault="00000000">
      <w:pPr>
        <w:spacing w:line="360" w:lineRule="auto"/>
        <w:ind w:firstLineChars="1200" w:firstLine="2880"/>
        <w:rPr>
          <w:rFonts w:ascii="宋体" w:hAnsi="宋体"/>
          <w:sz w:val="24"/>
          <w:szCs w:val="24"/>
        </w:rPr>
      </w:pPr>
      <w:r>
        <w:rPr>
          <w:rFonts w:ascii="宋体" w:hAnsi="宋体"/>
          <w:sz w:val="24"/>
          <w:szCs w:val="24"/>
        </w:rPr>
        <w:t>电    话：</w:t>
      </w:r>
      <w:r>
        <w:rPr>
          <w:rFonts w:ascii="宋体" w:hAnsi="宋体" w:hint="eastAsia"/>
          <w:sz w:val="24"/>
          <w:szCs w:val="24"/>
          <w:u w:val="single"/>
        </w:rPr>
        <w:t xml:space="preserve">                              </w:t>
      </w:r>
    </w:p>
    <w:p w14:paraId="36CB3A29" w14:textId="77777777" w:rsidR="009C61CE" w:rsidRDefault="00000000">
      <w:pPr>
        <w:spacing w:line="360" w:lineRule="auto"/>
        <w:ind w:firstLineChars="1200" w:firstLine="2880"/>
        <w:rPr>
          <w:rFonts w:ascii="宋体" w:hAnsi="宋体"/>
          <w:sz w:val="24"/>
          <w:szCs w:val="24"/>
        </w:rPr>
      </w:pPr>
      <w:r>
        <w:rPr>
          <w:rFonts w:ascii="宋体" w:hAnsi="宋体"/>
          <w:sz w:val="24"/>
          <w:szCs w:val="24"/>
        </w:rPr>
        <w:t>传    真：</w:t>
      </w:r>
      <w:r>
        <w:rPr>
          <w:rFonts w:ascii="宋体" w:hAnsi="宋体" w:hint="eastAsia"/>
          <w:sz w:val="24"/>
          <w:szCs w:val="24"/>
          <w:u w:val="single"/>
        </w:rPr>
        <w:t xml:space="preserve">                              </w:t>
      </w:r>
    </w:p>
    <w:p w14:paraId="2D82F7EF" w14:textId="77777777" w:rsidR="009C61CE" w:rsidRDefault="00000000">
      <w:pPr>
        <w:spacing w:line="360" w:lineRule="auto"/>
        <w:ind w:firstLineChars="1200" w:firstLine="2880"/>
        <w:rPr>
          <w:rFonts w:ascii="宋体" w:hAnsi="宋体"/>
          <w:sz w:val="24"/>
          <w:szCs w:val="24"/>
        </w:rPr>
      </w:pPr>
      <w:r>
        <w:rPr>
          <w:rFonts w:ascii="宋体" w:hAnsi="宋体"/>
          <w:sz w:val="24"/>
          <w:szCs w:val="24"/>
        </w:rPr>
        <w:t>邮政编码：</w:t>
      </w:r>
      <w:r>
        <w:rPr>
          <w:rFonts w:ascii="宋体" w:hAnsi="宋体" w:hint="eastAsia"/>
          <w:sz w:val="24"/>
          <w:szCs w:val="24"/>
          <w:u w:val="single"/>
        </w:rPr>
        <w:t xml:space="preserve">                              </w:t>
      </w:r>
    </w:p>
    <w:p w14:paraId="146E58C7" w14:textId="77777777" w:rsidR="009C61CE" w:rsidRDefault="00000000">
      <w:pPr>
        <w:spacing w:line="360" w:lineRule="auto"/>
        <w:ind w:firstLineChars="2450" w:firstLine="5880"/>
        <w:rPr>
          <w:rFonts w:ascii="宋体" w:hAnsi="宋体"/>
          <w:sz w:val="24"/>
          <w:szCs w:val="24"/>
        </w:rPr>
      </w:pPr>
      <w:r>
        <w:rPr>
          <w:rFonts w:ascii="宋体" w:hAnsi="宋体"/>
          <w:sz w:val="24"/>
          <w:szCs w:val="24"/>
        </w:rPr>
        <w:t>年</w:t>
      </w:r>
      <w:r>
        <w:rPr>
          <w:rFonts w:ascii="宋体" w:hAnsi="宋体" w:hint="eastAsia"/>
          <w:sz w:val="24"/>
          <w:szCs w:val="24"/>
        </w:rPr>
        <w:t xml:space="preserve">   </w:t>
      </w:r>
      <w:r>
        <w:rPr>
          <w:rFonts w:ascii="宋体" w:hAnsi="宋体"/>
          <w:sz w:val="24"/>
          <w:szCs w:val="24"/>
        </w:rPr>
        <w:t>月</w:t>
      </w:r>
      <w:r>
        <w:rPr>
          <w:rFonts w:ascii="宋体" w:hAnsi="宋体" w:hint="eastAsia"/>
          <w:sz w:val="24"/>
          <w:szCs w:val="24"/>
        </w:rPr>
        <w:t xml:space="preserve">   </w:t>
      </w:r>
      <w:r>
        <w:rPr>
          <w:rFonts w:ascii="宋体" w:hAnsi="宋体"/>
          <w:sz w:val="24"/>
          <w:szCs w:val="24"/>
        </w:rPr>
        <w:t>日</w:t>
      </w:r>
    </w:p>
    <w:p w14:paraId="685092AC" w14:textId="77777777" w:rsidR="009C61CE" w:rsidRDefault="00000000">
      <w:pPr>
        <w:spacing w:line="360" w:lineRule="auto"/>
        <w:ind w:firstLineChars="2250" w:firstLine="4725"/>
        <w:rPr>
          <w:rFonts w:ascii="Times New Roman" w:hAnsi="Times New Roman"/>
          <w:szCs w:val="21"/>
        </w:rPr>
      </w:pPr>
      <w:r>
        <w:rPr>
          <w:rFonts w:ascii="Times New Roman" w:hAnsi="Times New Roman"/>
          <w:szCs w:val="21"/>
        </w:rPr>
        <w:br w:type="page"/>
      </w:r>
    </w:p>
    <w:p w14:paraId="7617BC27" w14:textId="77777777" w:rsidR="009C61CE" w:rsidRDefault="00000000">
      <w:pPr>
        <w:pStyle w:val="3"/>
        <w:spacing w:line="480" w:lineRule="auto"/>
        <w:rPr>
          <w:rFonts w:ascii="宋体" w:hAnsi="宋体"/>
          <w:color w:val="000000"/>
        </w:rPr>
      </w:pPr>
      <w:bookmarkStart w:id="464" w:name="_Toc59745468"/>
      <w:bookmarkStart w:id="465" w:name="_Toc530470646"/>
      <w:bookmarkStart w:id="466" w:name="_Toc529196603"/>
      <w:bookmarkEnd w:id="448"/>
      <w:bookmarkEnd w:id="449"/>
      <w:bookmarkEnd w:id="450"/>
      <w:bookmarkEnd w:id="451"/>
      <w:bookmarkEnd w:id="452"/>
      <w:r>
        <w:rPr>
          <w:rFonts w:ascii="宋体" w:hAnsi="宋体" w:cs="宋体" w:hint="eastAsia"/>
          <w:color w:val="000000"/>
          <w:sz w:val="28"/>
          <w:szCs w:val="28"/>
        </w:rPr>
        <w:lastRenderedPageBreak/>
        <w:t>（二）投标函附录</w:t>
      </w:r>
      <w:bookmarkEnd w:id="464"/>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742"/>
        <w:gridCol w:w="4629"/>
        <w:gridCol w:w="1265"/>
      </w:tblGrid>
      <w:tr w:rsidR="009C61CE" w14:paraId="38D5CBA7"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079A250C" w14:textId="77777777" w:rsidR="009C61CE" w:rsidRDefault="00000000">
            <w:pPr>
              <w:jc w:val="center"/>
              <w:rPr>
                <w:rFonts w:ascii="宋体" w:hAnsi="宋体" w:cs="宋体"/>
                <w:b/>
                <w:bCs/>
                <w:color w:val="000000"/>
                <w:sz w:val="24"/>
                <w:szCs w:val="24"/>
              </w:rPr>
            </w:pPr>
            <w:r>
              <w:rPr>
                <w:rFonts w:ascii="宋体" w:hAnsi="宋体" w:cs="宋体" w:hint="eastAsia"/>
                <w:b/>
                <w:bCs/>
                <w:color w:val="000000"/>
                <w:sz w:val="24"/>
                <w:szCs w:val="24"/>
              </w:rPr>
              <w:t>序号</w:t>
            </w:r>
          </w:p>
        </w:tc>
        <w:tc>
          <w:tcPr>
            <w:tcW w:w="2742" w:type="dxa"/>
            <w:tcBorders>
              <w:top w:val="single" w:sz="4" w:space="0" w:color="auto"/>
              <w:left w:val="nil"/>
              <w:bottom w:val="single" w:sz="4" w:space="0" w:color="auto"/>
              <w:right w:val="single" w:sz="4" w:space="0" w:color="auto"/>
            </w:tcBorders>
            <w:vAlign w:val="center"/>
          </w:tcPr>
          <w:p w14:paraId="3F8C0105" w14:textId="77777777" w:rsidR="009C61CE" w:rsidRDefault="00000000">
            <w:pPr>
              <w:jc w:val="center"/>
              <w:rPr>
                <w:rFonts w:ascii="宋体" w:hAnsi="宋体" w:cs="宋体"/>
                <w:b/>
                <w:bCs/>
                <w:color w:val="000000"/>
                <w:sz w:val="24"/>
                <w:szCs w:val="24"/>
              </w:rPr>
            </w:pPr>
            <w:r>
              <w:rPr>
                <w:rFonts w:ascii="宋体" w:hAnsi="宋体" w:cs="宋体" w:hint="eastAsia"/>
                <w:b/>
                <w:bCs/>
                <w:color w:val="000000"/>
                <w:sz w:val="24"/>
                <w:szCs w:val="24"/>
              </w:rPr>
              <w:t>条款名称</w:t>
            </w:r>
          </w:p>
        </w:tc>
        <w:tc>
          <w:tcPr>
            <w:tcW w:w="4629" w:type="dxa"/>
            <w:tcBorders>
              <w:top w:val="single" w:sz="4" w:space="0" w:color="auto"/>
              <w:left w:val="nil"/>
              <w:bottom w:val="single" w:sz="4" w:space="0" w:color="auto"/>
              <w:right w:val="single" w:sz="4" w:space="0" w:color="auto"/>
            </w:tcBorders>
            <w:vAlign w:val="center"/>
          </w:tcPr>
          <w:p w14:paraId="790FF77A" w14:textId="77777777" w:rsidR="009C61CE" w:rsidRDefault="00000000">
            <w:pPr>
              <w:jc w:val="center"/>
              <w:rPr>
                <w:rFonts w:ascii="宋体" w:hAnsi="宋体" w:cs="宋体"/>
                <w:b/>
                <w:bCs/>
                <w:color w:val="000000"/>
                <w:sz w:val="24"/>
                <w:szCs w:val="24"/>
              </w:rPr>
            </w:pPr>
            <w:r>
              <w:rPr>
                <w:rFonts w:ascii="宋体" w:hAnsi="宋体" w:cs="宋体" w:hint="eastAsia"/>
                <w:b/>
                <w:bCs/>
                <w:color w:val="000000"/>
                <w:sz w:val="24"/>
                <w:szCs w:val="24"/>
              </w:rPr>
              <w:t>约定内容</w:t>
            </w:r>
          </w:p>
        </w:tc>
        <w:tc>
          <w:tcPr>
            <w:tcW w:w="1265" w:type="dxa"/>
            <w:tcBorders>
              <w:top w:val="single" w:sz="4" w:space="0" w:color="auto"/>
              <w:left w:val="nil"/>
              <w:bottom w:val="single" w:sz="4" w:space="0" w:color="auto"/>
              <w:right w:val="single" w:sz="4" w:space="0" w:color="auto"/>
            </w:tcBorders>
            <w:vAlign w:val="center"/>
          </w:tcPr>
          <w:p w14:paraId="7495FB47" w14:textId="77777777" w:rsidR="009C61CE" w:rsidRDefault="00000000">
            <w:pPr>
              <w:jc w:val="center"/>
              <w:rPr>
                <w:rFonts w:ascii="宋体" w:hAnsi="宋体" w:cs="宋体"/>
                <w:b/>
                <w:bCs/>
                <w:color w:val="000000"/>
                <w:sz w:val="24"/>
                <w:szCs w:val="24"/>
              </w:rPr>
            </w:pPr>
            <w:r>
              <w:rPr>
                <w:rFonts w:ascii="宋体" w:hAnsi="宋体" w:cs="宋体" w:hint="eastAsia"/>
                <w:b/>
                <w:bCs/>
                <w:color w:val="000000"/>
                <w:sz w:val="24"/>
                <w:szCs w:val="24"/>
              </w:rPr>
              <w:t>备注</w:t>
            </w:r>
          </w:p>
        </w:tc>
      </w:tr>
      <w:tr w:rsidR="009C61CE" w14:paraId="45D2D656"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7CF29F0E"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1</w:t>
            </w:r>
          </w:p>
        </w:tc>
        <w:tc>
          <w:tcPr>
            <w:tcW w:w="2742" w:type="dxa"/>
            <w:tcBorders>
              <w:top w:val="single" w:sz="4" w:space="0" w:color="auto"/>
              <w:left w:val="nil"/>
              <w:bottom w:val="single" w:sz="4" w:space="0" w:color="auto"/>
              <w:right w:val="single" w:sz="4" w:space="0" w:color="auto"/>
            </w:tcBorders>
            <w:vAlign w:val="center"/>
          </w:tcPr>
          <w:p w14:paraId="02CCD0AE"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总监理工程师</w:t>
            </w:r>
          </w:p>
        </w:tc>
        <w:tc>
          <w:tcPr>
            <w:tcW w:w="4629" w:type="dxa"/>
            <w:tcBorders>
              <w:top w:val="single" w:sz="4" w:space="0" w:color="auto"/>
              <w:left w:val="nil"/>
              <w:bottom w:val="single" w:sz="4" w:space="0" w:color="auto"/>
              <w:right w:val="single" w:sz="4" w:space="0" w:color="auto"/>
            </w:tcBorders>
            <w:vAlign w:val="center"/>
          </w:tcPr>
          <w:p w14:paraId="066E489B" w14:textId="77777777" w:rsidR="009C61CE" w:rsidRDefault="00000000">
            <w:pPr>
              <w:rPr>
                <w:rFonts w:ascii="宋体" w:hAnsi="宋体" w:cs="宋体"/>
                <w:color w:val="000000"/>
                <w:sz w:val="24"/>
                <w:szCs w:val="24"/>
                <w:u w:val="single"/>
              </w:rPr>
            </w:pPr>
            <w:r>
              <w:rPr>
                <w:rFonts w:ascii="宋体" w:hAnsi="宋体" w:cs="宋体" w:hint="eastAsia"/>
                <w:color w:val="000000"/>
                <w:sz w:val="24"/>
                <w:szCs w:val="24"/>
              </w:rPr>
              <w:t>姓名：</w:t>
            </w:r>
          </w:p>
          <w:p w14:paraId="4FE407ED" w14:textId="77777777" w:rsidR="009C61CE" w:rsidRDefault="00000000">
            <w:pPr>
              <w:rPr>
                <w:rFonts w:ascii="宋体" w:hAnsi="宋体" w:cs="宋体"/>
                <w:color w:val="000000"/>
                <w:sz w:val="24"/>
                <w:szCs w:val="24"/>
              </w:rPr>
            </w:pPr>
            <w:r>
              <w:rPr>
                <w:rFonts w:ascii="宋体" w:hAnsi="宋体" w:cs="宋体" w:hint="eastAsia"/>
                <w:color w:val="000000"/>
                <w:sz w:val="24"/>
                <w:szCs w:val="24"/>
              </w:rPr>
              <w:t>技术职称：</w:t>
            </w:r>
          </w:p>
          <w:p w14:paraId="7A10E09B" w14:textId="77777777" w:rsidR="009C61CE" w:rsidRDefault="00000000">
            <w:pPr>
              <w:rPr>
                <w:rFonts w:ascii="宋体" w:hAnsi="宋体" w:cs="宋体"/>
                <w:color w:val="000000"/>
                <w:sz w:val="24"/>
                <w:szCs w:val="24"/>
              </w:rPr>
            </w:pPr>
            <w:r>
              <w:rPr>
                <w:rFonts w:ascii="宋体" w:hAnsi="宋体" w:cs="宋体" w:hint="eastAsia"/>
                <w:color w:val="000000"/>
                <w:sz w:val="24"/>
                <w:szCs w:val="24"/>
              </w:rPr>
              <w:t>注册证号：</w:t>
            </w:r>
          </w:p>
        </w:tc>
        <w:tc>
          <w:tcPr>
            <w:tcW w:w="1265" w:type="dxa"/>
            <w:tcBorders>
              <w:top w:val="single" w:sz="4" w:space="0" w:color="auto"/>
              <w:left w:val="nil"/>
              <w:bottom w:val="single" w:sz="4" w:space="0" w:color="auto"/>
              <w:right w:val="single" w:sz="4" w:space="0" w:color="auto"/>
            </w:tcBorders>
            <w:vAlign w:val="center"/>
          </w:tcPr>
          <w:p w14:paraId="7485A333" w14:textId="77777777" w:rsidR="009C61CE" w:rsidRDefault="009C61CE">
            <w:pPr>
              <w:jc w:val="center"/>
              <w:rPr>
                <w:rFonts w:ascii="宋体" w:hAnsi="宋体" w:cs="宋体"/>
                <w:b/>
                <w:bCs/>
                <w:color w:val="000000"/>
                <w:sz w:val="24"/>
                <w:szCs w:val="24"/>
              </w:rPr>
            </w:pPr>
          </w:p>
        </w:tc>
      </w:tr>
      <w:tr w:rsidR="009C61CE" w14:paraId="58E6BB3B"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44756FFE"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2</w:t>
            </w:r>
          </w:p>
        </w:tc>
        <w:tc>
          <w:tcPr>
            <w:tcW w:w="2742" w:type="dxa"/>
            <w:tcBorders>
              <w:top w:val="single" w:sz="4" w:space="0" w:color="auto"/>
              <w:left w:val="nil"/>
              <w:bottom w:val="single" w:sz="4" w:space="0" w:color="auto"/>
              <w:right w:val="single" w:sz="4" w:space="0" w:color="auto"/>
            </w:tcBorders>
            <w:vAlign w:val="center"/>
          </w:tcPr>
          <w:p w14:paraId="68563970"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监理服务期限</w:t>
            </w:r>
          </w:p>
        </w:tc>
        <w:tc>
          <w:tcPr>
            <w:tcW w:w="4629" w:type="dxa"/>
            <w:tcBorders>
              <w:top w:val="single" w:sz="4" w:space="0" w:color="auto"/>
              <w:left w:val="nil"/>
              <w:bottom w:val="single" w:sz="4" w:space="0" w:color="auto"/>
              <w:right w:val="single" w:sz="4" w:space="0" w:color="auto"/>
            </w:tcBorders>
            <w:vAlign w:val="center"/>
          </w:tcPr>
          <w:p w14:paraId="4EE6798B" w14:textId="77777777" w:rsidR="009C61CE" w:rsidRDefault="00000000">
            <w:pPr>
              <w:rPr>
                <w:rFonts w:ascii="宋体" w:hAnsi="宋体" w:cs="宋体"/>
                <w:color w:val="000000"/>
                <w:sz w:val="24"/>
                <w:szCs w:val="24"/>
              </w:rPr>
            </w:pPr>
            <w:r>
              <w:rPr>
                <w:rFonts w:ascii="宋体" w:hAnsi="宋体" w:cs="宋体" w:hint="eastAsia"/>
                <w:color w:val="000000"/>
                <w:sz w:val="24"/>
                <w:szCs w:val="24"/>
              </w:rPr>
              <w:t>按招标文件要求</w:t>
            </w:r>
          </w:p>
        </w:tc>
        <w:tc>
          <w:tcPr>
            <w:tcW w:w="1265" w:type="dxa"/>
            <w:tcBorders>
              <w:top w:val="single" w:sz="4" w:space="0" w:color="auto"/>
              <w:left w:val="nil"/>
              <w:bottom w:val="single" w:sz="4" w:space="0" w:color="auto"/>
              <w:right w:val="single" w:sz="4" w:space="0" w:color="auto"/>
            </w:tcBorders>
            <w:vAlign w:val="center"/>
          </w:tcPr>
          <w:p w14:paraId="7AD1ACFF" w14:textId="77777777" w:rsidR="009C61CE" w:rsidRDefault="009C61CE">
            <w:pPr>
              <w:jc w:val="center"/>
              <w:rPr>
                <w:rFonts w:ascii="宋体" w:hAnsi="宋体" w:cs="宋体"/>
                <w:b/>
                <w:bCs/>
                <w:color w:val="000000"/>
                <w:sz w:val="24"/>
                <w:szCs w:val="24"/>
              </w:rPr>
            </w:pPr>
          </w:p>
        </w:tc>
      </w:tr>
      <w:tr w:rsidR="009C61CE" w14:paraId="6EC586EF"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26A9A55F"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3</w:t>
            </w:r>
          </w:p>
        </w:tc>
        <w:tc>
          <w:tcPr>
            <w:tcW w:w="2742" w:type="dxa"/>
            <w:tcBorders>
              <w:top w:val="single" w:sz="4" w:space="0" w:color="auto"/>
              <w:left w:val="nil"/>
              <w:bottom w:val="single" w:sz="4" w:space="0" w:color="auto"/>
              <w:right w:val="single" w:sz="4" w:space="0" w:color="auto"/>
            </w:tcBorders>
            <w:vAlign w:val="center"/>
          </w:tcPr>
          <w:p w14:paraId="5539E64E"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合同价款确定方式</w:t>
            </w:r>
          </w:p>
        </w:tc>
        <w:tc>
          <w:tcPr>
            <w:tcW w:w="4629" w:type="dxa"/>
            <w:tcBorders>
              <w:top w:val="single" w:sz="4" w:space="0" w:color="auto"/>
              <w:left w:val="nil"/>
              <w:bottom w:val="single" w:sz="4" w:space="0" w:color="auto"/>
              <w:right w:val="single" w:sz="4" w:space="0" w:color="auto"/>
            </w:tcBorders>
            <w:vAlign w:val="center"/>
          </w:tcPr>
          <w:p w14:paraId="29453267" w14:textId="77777777" w:rsidR="009C61CE" w:rsidRDefault="00000000">
            <w:pPr>
              <w:rPr>
                <w:rFonts w:ascii="宋体" w:hAnsi="宋体" w:cs="宋体"/>
                <w:color w:val="000000"/>
                <w:sz w:val="24"/>
                <w:szCs w:val="24"/>
              </w:rPr>
            </w:pPr>
            <w:r>
              <w:rPr>
                <w:rFonts w:ascii="宋体" w:hAnsi="宋体" w:cs="宋体" w:hint="eastAsia"/>
                <w:color w:val="000000"/>
                <w:sz w:val="24"/>
                <w:szCs w:val="24"/>
              </w:rPr>
              <w:t>按招标文件要求</w:t>
            </w:r>
          </w:p>
        </w:tc>
        <w:tc>
          <w:tcPr>
            <w:tcW w:w="1265" w:type="dxa"/>
            <w:tcBorders>
              <w:top w:val="single" w:sz="4" w:space="0" w:color="auto"/>
              <w:left w:val="nil"/>
              <w:bottom w:val="single" w:sz="4" w:space="0" w:color="auto"/>
              <w:right w:val="single" w:sz="4" w:space="0" w:color="auto"/>
            </w:tcBorders>
            <w:vAlign w:val="center"/>
          </w:tcPr>
          <w:p w14:paraId="5EAB5AC1" w14:textId="77777777" w:rsidR="009C61CE" w:rsidRDefault="009C61CE">
            <w:pPr>
              <w:jc w:val="center"/>
              <w:rPr>
                <w:rFonts w:ascii="宋体" w:hAnsi="宋体" w:cs="宋体"/>
                <w:b/>
                <w:bCs/>
                <w:color w:val="000000"/>
                <w:sz w:val="24"/>
                <w:szCs w:val="24"/>
              </w:rPr>
            </w:pPr>
          </w:p>
        </w:tc>
      </w:tr>
      <w:tr w:rsidR="009C61CE" w14:paraId="00982E99"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2AD68373"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4</w:t>
            </w:r>
          </w:p>
        </w:tc>
        <w:tc>
          <w:tcPr>
            <w:tcW w:w="2742" w:type="dxa"/>
            <w:tcBorders>
              <w:top w:val="single" w:sz="4" w:space="0" w:color="auto"/>
              <w:left w:val="nil"/>
              <w:bottom w:val="single" w:sz="4" w:space="0" w:color="auto"/>
              <w:right w:val="single" w:sz="4" w:space="0" w:color="auto"/>
            </w:tcBorders>
            <w:vAlign w:val="center"/>
          </w:tcPr>
          <w:p w14:paraId="027D99BD"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质量标准</w:t>
            </w:r>
          </w:p>
        </w:tc>
        <w:tc>
          <w:tcPr>
            <w:tcW w:w="4629" w:type="dxa"/>
            <w:tcBorders>
              <w:top w:val="single" w:sz="4" w:space="0" w:color="auto"/>
              <w:left w:val="nil"/>
              <w:bottom w:val="single" w:sz="4" w:space="0" w:color="auto"/>
              <w:right w:val="single" w:sz="4" w:space="0" w:color="auto"/>
            </w:tcBorders>
            <w:vAlign w:val="center"/>
          </w:tcPr>
          <w:p w14:paraId="277F9BAA" w14:textId="77777777" w:rsidR="009C61CE" w:rsidRDefault="00000000">
            <w:pPr>
              <w:rPr>
                <w:rFonts w:ascii="宋体" w:hAnsi="宋体" w:cs="宋体"/>
                <w:color w:val="000000"/>
                <w:sz w:val="24"/>
                <w:szCs w:val="24"/>
              </w:rPr>
            </w:pPr>
            <w:r>
              <w:rPr>
                <w:rFonts w:ascii="宋体" w:hAnsi="宋体" w:cs="宋体" w:hint="eastAsia"/>
                <w:color w:val="000000"/>
                <w:sz w:val="24"/>
                <w:szCs w:val="24"/>
              </w:rPr>
              <w:t>按招标文件要求</w:t>
            </w:r>
          </w:p>
        </w:tc>
        <w:tc>
          <w:tcPr>
            <w:tcW w:w="1265" w:type="dxa"/>
            <w:tcBorders>
              <w:top w:val="single" w:sz="4" w:space="0" w:color="auto"/>
              <w:left w:val="nil"/>
              <w:bottom w:val="single" w:sz="4" w:space="0" w:color="auto"/>
              <w:right w:val="single" w:sz="4" w:space="0" w:color="auto"/>
            </w:tcBorders>
            <w:vAlign w:val="center"/>
          </w:tcPr>
          <w:p w14:paraId="65837E7B" w14:textId="77777777" w:rsidR="009C61CE" w:rsidRDefault="009C61CE">
            <w:pPr>
              <w:jc w:val="center"/>
              <w:rPr>
                <w:rFonts w:ascii="宋体" w:hAnsi="宋体" w:cs="宋体"/>
                <w:b/>
                <w:bCs/>
                <w:color w:val="000000"/>
                <w:sz w:val="24"/>
                <w:szCs w:val="24"/>
              </w:rPr>
            </w:pPr>
          </w:p>
        </w:tc>
      </w:tr>
      <w:tr w:rsidR="009C61CE" w14:paraId="003A8B19"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694044FF" w14:textId="77777777" w:rsidR="009C61CE" w:rsidRDefault="00000000">
            <w:pPr>
              <w:jc w:val="center"/>
              <w:rPr>
                <w:rFonts w:ascii="宋体" w:hAnsi="宋体" w:cs="宋体"/>
                <w:color w:val="000000"/>
                <w:sz w:val="24"/>
                <w:szCs w:val="24"/>
              </w:rPr>
            </w:pPr>
            <w:r>
              <w:rPr>
                <w:rFonts w:ascii="宋体" w:hAnsi="宋体" w:cs="宋体" w:hint="eastAsia"/>
                <w:color w:val="000000"/>
                <w:sz w:val="24"/>
                <w:szCs w:val="24"/>
              </w:rPr>
              <w:t>5</w:t>
            </w:r>
          </w:p>
        </w:tc>
        <w:tc>
          <w:tcPr>
            <w:tcW w:w="2742" w:type="dxa"/>
            <w:tcBorders>
              <w:top w:val="single" w:sz="4" w:space="0" w:color="auto"/>
              <w:left w:val="nil"/>
              <w:bottom w:val="single" w:sz="4" w:space="0" w:color="auto"/>
              <w:right w:val="single" w:sz="4" w:space="0" w:color="auto"/>
            </w:tcBorders>
            <w:vAlign w:val="center"/>
          </w:tcPr>
          <w:p w14:paraId="61A3EB4A" w14:textId="5F15F838" w:rsidR="009C61CE" w:rsidRDefault="00941BCE">
            <w:pPr>
              <w:jc w:val="center"/>
              <w:rPr>
                <w:rFonts w:ascii="宋体" w:hAnsi="宋体" w:cs="宋体"/>
                <w:color w:val="000000"/>
                <w:sz w:val="24"/>
                <w:szCs w:val="24"/>
              </w:rPr>
            </w:pPr>
            <w:r>
              <w:rPr>
                <w:rFonts w:ascii="宋体" w:hAnsi="宋体" w:cs="宋体" w:hint="eastAsia"/>
                <w:color w:val="000000"/>
                <w:sz w:val="24"/>
                <w:szCs w:val="24"/>
              </w:rPr>
              <w:t>投标报价</w:t>
            </w:r>
          </w:p>
        </w:tc>
        <w:tc>
          <w:tcPr>
            <w:tcW w:w="4629" w:type="dxa"/>
            <w:tcBorders>
              <w:top w:val="single" w:sz="4" w:space="0" w:color="auto"/>
              <w:left w:val="nil"/>
              <w:bottom w:val="single" w:sz="4" w:space="0" w:color="auto"/>
              <w:right w:val="single" w:sz="4" w:space="0" w:color="auto"/>
            </w:tcBorders>
            <w:vAlign w:val="center"/>
          </w:tcPr>
          <w:p w14:paraId="68865677" w14:textId="5050C29D" w:rsidR="009C61CE" w:rsidRDefault="00941BCE">
            <w:pPr>
              <w:rPr>
                <w:rFonts w:ascii="宋体" w:hAnsi="宋体" w:cs="宋体"/>
                <w:color w:val="000000"/>
                <w:sz w:val="24"/>
                <w:szCs w:val="24"/>
                <w:u w:val="single"/>
              </w:rPr>
            </w:pPr>
            <w:r>
              <w:rPr>
                <w:rFonts w:ascii="宋体" w:hAnsi="宋体" w:cs="宋体" w:hint="eastAsia"/>
                <w:color w:val="000000"/>
                <w:sz w:val="24"/>
                <w:szCs w:val="24"/>
              </w:rPr>
              <w:t>小写：</w:t>
            </w:r>
            <w:r>
              <w:rPr>
                <w:rFonts w:ascii="宋体" w:hAnsi="宋体" w:cs="宋体" w:hint="eastAsia"/>
                <w:color w:val="000000"/>
                <w:sz w:val="24"/>
                <w:szCs w:val="24"/>
                <w:u w:val="single"/>
              </w:rPr>
              <w:t xml:space="preserve">               元</w:t>
            </w:r>
          </w:p>
          <w:p w14:paraId="6CECF449" w14:textId="3E4D7A5E" w:rsidR="009C61CE" w:rsidRPr="00941BCE" w:rsidRDefault="00000000">
            <w:pPr>
              <w:rPr>
                <w:rFonts w:ascii="宋体" w:hAnsi="宋体" w:cs="宋体"/>
                <w:color w:val="000000"/>
                <w:sz w:val="24"/>
                <w:szCs w:val="24"/>
                <w:u w:val="single"/>
              </w:rPr>
            </w:pPr>
            <w:r>
              <w:rPr>
                <w:rFonts w:ascii="宋体" w:hAnsi="宋体" w:cs="宋体" w:hint="eastAsia"/>
                <w:color w:val="000000"/>
                <w:sz w:val="24"/>
                <w:szCs w:val="24"/>
              </w:rPr>
              <w:t>大写：</w:t>
            </w:r>
            <w:r w:rsidR="00941BCE" w:rsidRPr="00941BCE">
              <w:rPr>
                <w:rFonts w:ascii="宋体" w:hAnsi="宋体" w:cs="宋体" w:hint="eastAsia"/>
                <w:color w:val="000000"/>
                <w:sz w:val="24"/>
                <w:szCs w:val="24"/>
                <w:u w:val="single"/>
              </w:rPr>
              <w:t xml:space="preserve">                       </w:t>
            </w:r>
          </w:p>
        </w:tc>
        <w:tc>
          <w:tcPr>
            <w:tcW w:w="1265" w:type="dxa"/>
            <w:tcBorders>
              <w:top w:val="single" w:sz="4" w:space="0" w:color="auto"/>
              <w:left w:val="nil"/>
              <w:bottom w:val="single" w:sz="4" w:space="0" w:color="auto"/>
              <w:right w:val="single" w:sz="4" w:space="0" w:color="auto"/>
            </w:tcBorders>
            <w:vAlign w:val="center"/>
          </w:tcPr>
          <w:p w14:paraId="59648476" w14:textId="77777777" w:rsidR="009C61CE" w:rsidRDefault="009C61CE">
            <w:pPr>
              <w:jc w:val="center"/>
              <w:rPr>
                <w:rFonts w:ascii="宋体" w:hAnsi="宋体" w:cs="宋体"/>
                <w:b/>
                <w:bCs/>
                <w:color w:val="000000"/>
                <w:sz w:val="24"/>
                <w:szCs w:val="24"/>
              </w:rPr>
            </w:pPr>
          </w:p>
        </w:tc>
      </w:tr>
      <w:tr w:rsidR="009C61CE" w14:paraId="409DED9E" w14:textId="77777777">
        <w:trPr>
          <w:trHeight w:val="1134"/>
          <w:jc w:val="center"/>
        </w:trPr>
        <w:tc>
          <w:tcPr>
            <w:tcW w:w="882" w:type="dxa"/>
            <w:tcBorders>
              <w:top w:val="single" w:sz="4" w:space="0" w:color="auto"/>
              <w:left w:val="single" w:sz="4" w:space="0" w:color="auto"/>
              <w:bottom w:val="single" w:sz="4" w:space="0" w:color="auto"/>
              <w:right w:val="single" w:sz="4" w:space="0" w:color="auto"/>
            </w:tcBorders>
            <w:vAlign w:val="center"/>
          </w:tcPr>
          <w:p w14:paraId="60F6E498" w14:textId="77777777" w:rsidR="009C61CE" w:rsidRDefault="00000000">
            <w:pPr>
              <w:spacing w:line="480" w:lineRule="exact"/>
              <w:jc w:val="center"/>
              <w:rPr>
                <w:rFonts w:ascii="宋体" w:hAnsi="宋体" w:cs="宋体"/>
                <w:color w:val="000000"/>
                <w:sz w:val="24"/>
                <w:szCs w:val="24"/>
              </w:rPr>
            </w:pPr>
            <w:r>
              <w:rPr>
                <w:rFonts w:ascii="宋体" w:hAnsi="宋体" w:cs="宋体" w:hint="eastAsia"/>
                <w:color w:val="000000"/>
                <w:sz w:val="24"/>
                <w:szCs w:val="24"/>
              </w:rPr>
              <w:t>6</w:t>
            </w:r>
          </w:p>
        </w:tc>
        <w:tc>
          <w:tcPr>
            <w:tcW w:w="2742" w:type="dxa"/>
            <w:tcBorders>
              <w:top w:val="single" w:sz="4" w:space="0" w:color="auto"/>
              <w:left w:val="nil"/>
              <w:bottom w:val="single" w:sz="4" w:space="0" w:color="auto"/>
              <w:right w:val="single" w:sz="4" w:space="0" w:color="auto"/>
            </w:tcBorders>
            <w:vAlign w:val="center"/>
          </w:tcPr>
          <w:p w14:paraId="7AAC82FE" w14:textId="77777777" w:rsidR="009C61CE" w:rsidRDefault="00000000">
            <w:pPr>
              <w:spacing w:line="480" w:lineRule="exact"/>
              <w:jc w:val="center"/>
              <w:rPr>
                <w:rFonts w:ascii="宋体" w:hAnsi="宋体" w:cs="宋体"/>
                <w:color w:val="000000"/>
                <w:sz w:val="24"/>
                <w:szCs w:val="24"/>
              </w:rPr>
            </w:pPr>
            <w:r>
              <w:rPr>
                <w:rFonts w:ascii="宋体" w:hAnsi="宋体" w:cs="宋体" w:hint="eastAsia"/>
                <w:color w:val="000000"/>
                <w:sz w:val="24"/>
                <w:szCs w:val="24"/>
              </w:rPr>
              <w:t>投标有效期</w:t>
            </w:r>
          </w:p>
        </w:tc>
        <w:tc>
          <w:tcPr>
            <w:tcW w:w="4629" w:type="dxa"/>
            <w:tcBorders>
              <w:top w:val="single" w:sz="4" w:space="0" w:color="auto"/>
              <w:left w:val="nil"/>
              <w:bottom w:val="single" w:sz="4" w:space="0" w:color="auto"/>
              <w:right w:val="single" w:sz="4" w:space="0" w:color="auto"/>
            </w:tcBorders>
            <w:vAlign w:val="center"/>
          </w:tcPr>
          <w:p w14:paraId="472A4874" w14:textId="77777777" w:rsidR="009C61CE" w:rsidRDefault="00000000">
            <w:pPr>
              <w:spacing w:line="480" w:lineRule="exact"/>
              <w:rPr>
                <w:rFonts w:ascii="宋体" w:hAnsi="宋体" w:cs="宋体"/>
                <w:color w:val="000000"/>
                <w:sz w:val="24"/>
                <w:szCs w:val="24"/>
              </w:rPr>
            </w:pPr>
            <w:r>
              <w:rPr>
                <w:rFonts w:ascii="宋体" w:hAnsi="宋体" w:cs="宋体"/>
                <w:color w:val="000000"/>
                <w:sz w:val="24"/>
                <w:szCs w:val="24"/>
                <w:u w:val="single"/>
              </w:rPr>
              <w:t>90</w:t>
            </w:r>
            <w:proofErr w:type="gramStart"/>
            <w:r>
              <w:rPr>
                <w:rFonts w:ascii="宋体" w:hAnsi="宋体" w:cs="宋体" w:hint="eastAsia"/>
                <w:color w:val="000000"/>
                <w:sz w:val="24"/>
                <w:szCs w:val="24"/>
                <w:u w:val="single"/>
              </w:rPr>
              <w:t>日历天</w:t>
            </w:r>
            <w:proofErr w:type="gramEnd"/>
          </w:p>
        </w:tc>
        <w:tc>
          <w:tcPr>
            <w:tcW w:w="1265" w:type="dxa"/>
            <w:tcBorders>
              <w:top w:val="single" w:sz="4" w:space="0" w:color="auto"/>
              <w:left w:val="nil"/>
              <w:bottom w:val="single" w:sz="4" w:space="0" w:color="auto"/>
              <w:right w:val="single" w:sz="4" w:space="0" w:color="auto"/>
            </w:tcBorders>
            <w:vAlign w:val="center"/>
          </w:tcPr>
          <w:p w14:paraId="3C2A5F7C" w14:textId="77777777" w:rsidR="009C61CE" w:rsidRDefault="009C61CE">
            <w:pPr>
              <w:spacing w:line="480" w:lineRule="exact"/>
              <w:jc w:val="center"/>
              <w:rPr>
                <w:rFonts w:ascii="宋体" w:hAnsi="宋体" w:cs="宋体"/>
                <w:b/>
                <w:bCs/>
                <w:color w:val="000000"/>
                <w:sz w:val="24"/>
                <w:szCs w:val="24"/>
              </w:rPr>
            </w:pPr>
          </w:p>
        </w:tc>
      </w:tr>
    </w:tbl>
    <w:p w14:paraId="071B7B57" w14:textId="77777777" w:rsidR="009C61CE" w:rsidRDefault="009C61CE">
      <w:pPr>
        <w:spacing w:line="480" w:lineRule="exact"/>
        <w:ind w:firstLineChars="1215" w:firstLine="2916"/>
        <w:rPr>
          <w:rFonts w:ascii="宋体" w:hAnsi="宋体"/>
          <w:color w:val="000000"/>
          <w:sz w:val="24"/>
          <w:szCs w:val="28"/>
        </w:rPr>
      </w:pPr>
    </w:p>
    <w:p w14:paraId="4457717A" w14:textId="77777777" w:rsidR="009C61CE" w:rsidRDefault="00000000">
      <w:pPr>
        <w:spacing w:line="480" w:lineRule="exact"/>
        <w:ind w:firstLineChars="1215" w:firstLine="2916"/>
        <w:rPr>
          <w:rFonts w:ascii="宋体" w:hAnsi="宋体"/>
          <w:color w:val="000000"/>
          <w:sz w:val="24"/>
          <w:szCs w:val="28"/>
          <w:u w:val="single"/>
        </w:rPr>
      </w:pPr>
      <w:r>
        <w:rPr>
          <w:rFonts w:ascii="宋体" w:hAnsi="宋体" w:hint="eastAsia"/>
          <w:color w:val="000000"/>
          <w:sz w:val="24"/>
          <w:szCs w:val="28"/>
        </w:rPr>
        <w:t xml:space="preserve">投标人名称：（盖单位公章） </w:t>
      </w:r>
    </w:p>
    <w:p w14:paraId="69A929FD" w14:textId="77777777" w:rsidR="009C61CE" w:rsidRDefault="00000000">
      <w:pPr>
        <w:spacing w:line="480" w:lineRule="exact"/>
        <w:ind w:rightChars="85" w:right="178" w:firstLineChars="1215" w:firstLine="2916"/>
        <w:rPr>
          <w:rFonts w:ascii="宋体" w:hAnsi="宋体"/>
          <w:color w:val="000000"/>
          <w:sz w:val="24"/>
          <w:szCs w:val="28"/>
          <w:u w:val="single"/>
        </w:rPr>
      </w:pPr>
      <w:r>
        <w:rPr>
          <w:rFonts w:ascii="宋体" w:hAnsi="宋体" w:hint="eastAsia"/>
          <w:color w:val="000000"/>
          <w:sz w:val="24"/>
          <w:szCs w:val="28"/>
        </w:rPr>
        <w:t>法定代表人或委托代理人：（签字或盖章）</w:t>
      </w:r>
    </w:p>
    <w:p w14:paraId="19BCB27E" w14:textId="77777777" w:rsidR="009C61CE" w:rsidRDefault="00000000">
      <w:pPr>
        <w:spacing w:line="480" w:lineRule="exact"/>
        <w:ind w:firstLineChars="1215" w:firstLine="2916"/>
        <w:rPr>
          <w:rFonts w:ascii="宋体" w:hAnsi="宋体"/>
          <w:color w:val="000000"/>
          <w:sz w:val="32"/>
          <w:szCs w:val="28"/>
        </w:rPr>
      </w:pPr>
      <w:r>
        <w:rPr>
          <w:rFonts w:ascii="宋体" w:hAnsi="宋体" w:hint="eastAsia"/>
          <w:color w:val="000000"/>
          <w:sz w:val="24"/>
          <w:szCs w:val="28"/>
        </w:rPr>
        <w:t xml:space="preserve">日    期：   </w:t>
      </w:r>
      <w:r>
        <w:rPr>
          <w:rFonts w:ascii="宋体" w:hAnsi="宋体" w:hint="eastAsia"/>
          <w:color w:val="000000"/>
          <w:kern w:val="0"/>
          <w:sz w:val="24"/>
          <w:szCs w:val="28"/>
        </w:rPr>
        <w:t>年   月   日</w:t>
      </w:r>
    </w:p>
    <w:p w14:paraId="77184E9B" w14:textId="77777777" w:rsidR="009C61CE" w:rsidRDefault="009C61CE">
      <w:pPr>
        <w:pStyle w:val="TOC2"/>
        <w:ind w:left="420" w:firstLine="4725"/>
      </w:pPr>
    </w:p>
    <w:p w14:paraId="7A8C9168" w14:textId="77777777" w:rsidR="009C61CE" w:rsidRDefault="00000000">
      <w:pPr>
        <w:pStyle w:val="2"/>
        <w:spacing w:line="600" w:lineRule="auto"/>
        <w:rPr>
          <w:rFonts w:ascii="Times New Roman" w:hAnsi="Times New Roman"/>
          <w:color w:val="auto"/>
          <w:sz w:val="30"/>
          <w:szCs w:val="30"/>
        </w:rPr>
      </w:pPr>
      <w:r>
        <w:rPr>
          <w:rFonts w:ascii="Times New Roman" w:hAnsi="Times New Roman"/>
          <w:color w:val="auto"/>
        </w:rPr>
        <w:br w:type="page"/>
      </w:r>
      <w:bookmarkStart w:id="467" w:name="_Toc535938754"/>
      <w:bookmarkStart w:id="468" w:name="_Toc134715453"/>
      <w:r>
        <w:rPr>
          <w:rFonts w:ascii="Times New Roman" w:hAnsi="Times New Roman"/>
          <w:color w:val="auto"/>
          <w:sz w:val="30"/>
          <w:szCs w:val="30"/>
        </w:rPr>
        <w:lastRenderedPageBreak/>
        <w:t>二</w:t>
      </w:r>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olor w:val="auto"/>
          <w:sz w:val="30"/>
          <w:szCs w:val="30"/>
        </w:rPr>
        <w:t>、法定代表人身份证明</w:t>
      </w:r>
      <w:r>
        <w:rPr>
          <w:rFonts w:ascii="Times New Roman" w:hAnsi="Times New Roman" w:hint="eastAsia"/>
          <w:color w:val="auto"/>
          <w:sz w:val="30"/>
          <w:szCs w:val="30"/>
        </w:rPr>
        <w:t>、授权委托书（如有）（格式可自定）</w:t>
      </w:r>
      <w:bookmarkEnd w:id="465"/>
      <w:bookmarkEnd w:id="466"/>
      <w:bookmarkEnd w:id="467"/>
      <w:bookmarkEnd w:id="468"/>
    </w:p>
    <w:p w14:paraId="7DB341C8" w14:textId="77777777" w:rsidR="009C61CE" w:rsidRDefault="00000000">
      <w:pPr>
        <w:spacing w:line="360" w:lineRule="auto"/>
        <w:jc w:val="center"/>
        <w:rPr>
          <w:rFonts w:ascii="Times New Roman" w:hAnsi="Times New Roman"/>
          <w:b/>
          <w:sz w:val="28"/>
          <w:szCs w:val="28"/>
        </w:rPr>
      </w:pPr>
      <w:r>
        <w:rPr>
          <w:rFonts w:ascii="Times New Roman" w:hAnsi="Times New Roman" w:hint="eastAsia"/>
          <w:b/>
          <w:sz w:val="28"/>
          <w:szCs w:val="28"/>
        </w:rPr>
        <w:t>法定代表人身份证明</w:t>
      </w:r>
    </w:p>
    <w:p w14:paraId="60EF915C" w14:textId="77777777" w:rsidR="009C61CE" w:rsidRDefault="00000000">
      <w:pPr>
        <w:spacing w:line="440" w:lineRule="exact"/>
        <w:rPr>
          <w:rFonts w:ascii="Times New Roman" w:hAnsi="Times New Roman"/>
          <w:sz w:val="24"/>
        </w:rPr>
      </w:pPr>
      <w:r>
        <w:rPr>
          <w:rFonts w:ascii="Times New Roman" w:hAnsi="Times New Roman"/>
          <w:sz w:val="24"/>
        </w:rPr>
        <w:t>投标人名称：</w:t>
      </w:r>
    </w:p>
    <w:p w14:paraId="61A8726D" w14:textId="77777777" w:rsidR="009C61CE" w:rsidRDefault="00000000">
      <w:pPr>
        <w:spacing w:line="440" w:lineRule="exact"/>
        <w:rPr>
          <w:rFonts w:ascii="Times New Roman" w:hAnsi="Times New Roman"/>
          <w:sz w:val="24"/>
        </w:rPr>
      </w:pPr>
      <w:r>
        <w:rPr>
          <w:rFonts w:ascii="Times New Roman" w:hAnsi="Times New Roman"/>
          <w:sz w:val="24"/>
        </w:rPr>
        <w:t>姓名：性别：</w:t>
      </w:r>
      <w:bookmarkStart w:id="469" w:name="_Toc27897"/>
      <w:bookmarkStart w:id="470" w:name="_Toc369531698"/>
      <w:bookmarkStart w:id="471" w:name="_Toc352691662"/>
      <w:r>
        <w:rPr>
          <w:rFonts w:ascii="Times New Roman" w:hAnsi="Times New Roman"/>
          <w:sz w:val="24"/>
        </w:rPr>
        <w:t>年</w:t>
      </w:r>
      <w:bookmarkEnd w:id="469"/>
      <w:bookmarkEnd w:id="470"/>
      <w:bookmarkEnd w:id="471"/>
      <w:r>
        <w:rPr>
          <w:rFonts w:ascii="Times New Roman" w:hAnsi="Times New Roman"/>
          <w:sz w:val="24"/>
        </w:rPr>
        <w:t>龄</w:t>
      </w:r>
      <w:bookmarkStart w:id="472" w:name="_Toc152042578"/>
      <w:bookmarkStart w:id="473" w:name="_Toc15573"/>
      <w:bookmarkStart w:id="474" w:name="_Toc384308377"/>
      <w:bookmarkStart w:id="475" w:name="_Toc247514248"/>
      <w:bookmarkStart w:id="476" w:name="_Toc152045789"/>
      <w:bookmarkStart w:id="477" w:name="_Toc352691663"/>
      <w:bookmarkStart w:id="478" w:name="_Toc144974858"/>
      <w:bookmarkStart w:id="479" w:name="_Toc247527829"/>
      <w:bookmarkStart w:id="480" w:name="_Toc300835211"/>
      <w:bookmarkStart w:id="481" w:name="_Toc361508754"/>
      <w:bookmarkStart w:id="482" w:name="_Toc369531699"/>
      <w:r>
        <w:rPr>
          <w:rFonts w:ascii="Times New Roman" w:hAnsi="Times New Roman"/>
          <w:sz w:val="24"/>
        </w:rPr>
        <w:t>：</w:t>
      </w:r>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sz w:val="24"/>
        </w:rPr>
        <w:t>职务：</w:t>
      </w:r>
    </w:p>
    <w:p w14:paraId="163AB10B" w14:textId="77777777" w:rsidR="009C61CE" w:rsidRDefault="00000000">
      <w:pPr>
        <w:spacing w:line="440" w:lineRule="exact"/>
        <w:rPr>
          <w:rFonts w:ascii="Times New Roman" w:hAnsi="Times New Roman"/>
          <w:sz w:val="24"/>
        </w:rPr>
      </w:pPr>
      <w:r>
        <w:rPr>
          <w:rFonts w:ascii="Times New Roman" w:hAnsi="Times New Roman"/>
          <w:sz w:val="24"/>
        </w:rPr>
        <w:t>系（投标人名称）的法定代表人。</w:t>
      </w:r>
    </w:p>
    <w:p w14:paraId="64A6A69F" w14:textId="77777777" w:rsidR="009C61CE" w:rsidRDefault="00000000">
      <w:pPr>
        <w:spacing w:line="440" w:lineRule="exact"/>
        <w:ind w:firstLineChars="200" w:firstLine="480"/>
        <w:rPr>
          <w:rFonts w:ascii="Times New Roman" w:hAnsi="Times New Roman"/>
          <w:sz w:val="24"/>
        </w:rPr>
      </w:pPr>
      <w:r>
        <w:rPr>
          <w:rFonts w:ascii="Times New Roman" w:hAnsi="Times New Roman"/>
          <w:sz w:val="24"/>
        </w:rPr>
        <w:t>特此证明。</w:t>
      </w:r>
    </w:p>
    <w:p w14:paraId="6853015E" w14:textId="77777777" w:rsidR="009C61CE" w:rsidRDefault="009C61CE">
      <w:pPr>
        <w:spacing w:line="440" w:lineRule="exact"/>
        <w:rPr>
          <w:rFonts w:ascii="Times New Roman" w:hAnsi="Times New Roman"/>
          <w:sz w:val="24"/>
        </w:rPr>
      </w:pPr>
    </w:p>
    <w:p w14:paraId="53686AA8" w14:textId="77777777" w:rsidR="009C61CE" w:rsidRDefault="00000000">
      <w:pPr>
        <w:spacing w:line="440" w:lineRule="exact"/>
        <w:rPr>
          <w:rFonts w:ascii="Times New Roman" w:hAnsi="Times New Roman"/>
          <w:sz w:val="24"/>
        </w:rPr>
      </w:pPr>
      <w:r>
        <w:rPr>
          <w:rFonts w:ascii="Times New Roman" w:hAnsi="Times New Roman"/>
          <w:sz w:val="24"/>
        </w:rPr>
        <w:t>附：法定代表人身份证</w:t>
      </w:r>
      <w:r>
        <w:rPr>
          <w:rFonts w:ascii="Times New Roman" w:hAnsi="Times New Roman" w:hint="eastAsia"/>
          <w:sz w:val="24"/>
        </w:rPr>
        <w:t>扫描件</w:t>
      </w:r>
      <w:r>
        <w:rPr>
          <w:rFonts w:ascii="Times New Roman" w:hAnsi="Times New Roman"/>
          <w:sz w:val="24"/>
        </w:rPr>
        <w:t>。</w:t>
      </w:r>
    </w:p>
    <w:p w14:paraId="67D0A45E" w14:textId="77777777" w:rsidR="009C61CE" w:rsidRDefault="009C61CE">
      <w:pPr>
        <w:spacing w:line="440" w:lineRule="exact"/>
        <w:ind w:firstLineChars="200" w:firstLine="480"/>
        <w:rPr>
          <w:rFonts w:ascii="Times New Roman" w:hAnsi="Times New Roman"/>
          <w:sz w:val="24"/>
        </w:rPr>
      </w:pPr>
    </w:p>
    <w:p w14:paraId="4A3E9538" w14:textId="77777777" w:rsidR="009C61CE" w:rsidRDefault="00000000">
      <w:pPr>
        <w:spacing w:line="440" w:lineRule="exact"/>
        <w:rPr>
          <w:rFonts w:ascii="Times New Roman" w:hAnsi="Times New Roman"/>
          <w:sz w:val="24"/>
        </w:rPr>
      </w:pPr>
      <w:r>
        <w:rPr>
          <w:rFonts w:ascii="Times New Roman" w:hAnsi="Times New Roman"/>
          <w:sz w:val="24"/>
        </w:rPr>
        <w:t>注：本身份证明需由投标人加盖单位公章。</w:t>
      </w:r>
    </w:p>
    <w:p w14:paraId="5DEF74D6" w14:textId="77777777" w:rsidR="009C61CE" w:rsidRDefault="009C61CE">
      <w:pPr>
        <w:spacing w:line="440" w:lineRule="exact"/>
        <w:rPr>
          <w:rFonts w:ascii="Times New Roman" w:hAnsi="Times New Roman"/>
          <w:sz w:val="24"/>
        </w:rPr>
      </w:pPr>
    </w:p>
    <w:p w14:paraId="46621A5F" w14:textId="77777777" w:rsidR="009C61CE" w:rsidRDefault="009C61CE">
      <w:pPr>
        <w:spacing w:line="440" w:lineRule="exact"/>
        <w:rPr>
          <w:rFonts w:ascii="Times New Roman" w:hAnsi="Times New Roman"/>
          <w:sz w:val="24"/>
        </w:rPr>
      </w:pPr>
    </w:p>
    <w:p w14:paraId="3C9A862E" w14:textId="77777777" w:rsidR="009C61CE" w:rsidRDefault="00000000">
      <w:pPr>
        <w:spacing w:line="440" w:lineRule="exact"/>
        <w:jc w:val="center"/>
        <w:rPr>
          <w:rFonts w:ascii="Times New Roman" w:hAnsi="Times New Roman"/>
          <w:sz w:val="24"/>
        </w:rPr>
      </w:pPr>
      <w:r>
        <w:rPr>
          <w:rFonts w:ascii="Times New Roman" w:hAnsi="Times New Roman"/>
          <w:sz w:val="24"/>
        </w:rPr>
        <w:t>投标人：</w:t>
      </w:r>
      <w:r>
        <w:rPr>
          <w:rFonts w:ascii="Times New Roman" w:hAnsi="Times New Roman" w:hint="eastAsia"/>
          <w:sz w:val="24"/>
          <w:u w:val="single"/>
        </w:rPr>
        <w:t xml:space="preserve">                     </w:t>
      </w:r>
      <w:r>
        <w:rPr>
          <w:rFonts w:ascii="Times New Roman" w:hAnsi="Times New Roman"/>
          <w:sz w:val="24"/>
        </w:rPr>
        <w:t>（</w:t>
      </w:r>
      <w:r>
        <w:rPr>
          <w:rFonts w:ascii="Times New Roman" w:hAnsi="Times New Roman" w:hint="eastAsia"/>
          <w:sz w:val="24"/>
        </w:rPr>
        <w:t>盖</w:t>
      </w:r>
      <w:r>
        <w:rPr>
          <w:rFonts w:ascii="Times New Roman" w:hAnsi="Times New Roman"/>
          <w:sz w:val="24"/>
        </w:rPr>
        <w:t>单位</w:t>
      </w:r>
      <w:r>
        <w:rPr>
          <w:rFonts w:ascii="Times New Roman" w:hAnsi="Times New Roman" w:hint="eastAsia"/>
          <w:sz w:val="24"/>
        </w:rPr>
        <w:t>章</w:t>
      </w:r>
      <w:r>
        <w:rPr>
          <w:rFonts w:ascii="Times New Roman" w:hAnsi="Times New Roman"/>
          <w:sz w:val="24"/>
        </w:rPr>
        <w:t>）</w:t>
      </w:r>
    </w:p>
    <w:p w14:paraId="0F1A5A1F" w14:textId="77777777" w:rsidR="009C61CE" w:rsidRDefault="009C61CE">
      <w:pPr>
        <w:spacing w:line="440" w:lineRule="exact"/>
        <w:rPr>
          <w:rFonts w:ascii="Times New Roman" w:hAnsi="Times New Roman"/>
          <w:sz w:val="24"/>
        </w:rPr>
      </w:pPr>
    </w:p>
    <w:p w14:paraId="01000EB6" w14:textId="77777777" w:rsidR="009C61CE" w:rsidRDefault="00000000">
      <w:pPr>
        <w:spacing w:line="440" w:lineRule="exact"/>
        <w:ind w:firstLineChars="2200" w:firstLine="5280"/>
        <w:rPr>
          <w:rFonts w:ascii="Times New Roman" w:hAnsi="Times New Roman"/>
          <w:sz w:val="24"/>
        </w:rPr>
      </w:pPr>
      <w:r>
        <w:rPr>
          <w:rFonts w:ascii="Times New Roman" w:hAnsi="Times New Roman"/>
          <w:sz w:val="24"/>
        </w:rPr>
        <w:t>年</w:t>
      </w:r>
      <w:r>
        <w:rPr>
          <w:rFonts w:ascii="Times New Roman" w:hAnsi="Times New Roman" w:hint="eastAsia"/>
          <w:sz w:val="24"/>
        </w:rPr>
        <w:t xml:space="preserve">   </w:t>
      </w:r>
      <w:r>
        <w:rPr>
          <w:rFonts w:ascii="Times New Roman" w:hAnsi="Times New Roman"/>
          <w:sz w:val="24"/>
        </w:rPr>
        <w:t>月</w:t>
      </w:r>
      <w:r>
        <w:rPr>
          <w:rFonts w:ascii="Times New Roman" w:hAnsi="Times New Roman" w:hint="eastAsia"/>
          <w:sz w:val="24"/>
        </w:rPr>
        <w:t xml:space="preserve">   </w:t>
      </w:r>
      <w:r>
        <w:rPr>
          <w:rFonts w:ascii="Times New Roman" w:hAnsi="Times New Roman"/>
          <w:sz w:val="24"/>
        </w:rPr>
        <w:t>日</w:t>
      </w:r>
    </w:p>
    <w:p w14:paraId="7A411F79" w14:textId="77777777" w:rsidR="009C61CE" w:rsidRDefault="009C61CE">
      <w:pPr>
        <w:spacing w:line="440" w:lineRule="exact"/>
        <w:rPr>
          <w:rFonts w:ascii="Times New Roman" w:hAnsi="Times New Roman"/>
          <w:sz w:val="24"/>
        </w:rPr>
      </w:pPr>
    </w:p>
    <w:p w14:paraId="2F61707A" w14:textId="77777777" w:rsidR="009C61CE" w:rsidRDefault="00000000">
      <w:pPr>
        <w:spacing w:line="360" w:lineRule="auto"/>
        <w:jc w:val="center"/>
        <w:rPr>
          <w:rFonts w:ascii="Times New Roman" w:hAnsi="Times New Roman"/>
          <w:b/>
          <w:sz w:val="28"/>
          <w:szCs w:val="28"/>
        </w:rPr>
      </w:pPr>
      <w:bookmarkStart w:id="483" w:name="_Toc530470647"/>
      <w:bookmarkStart w:id="484" w:name="_Toc529196604"/>
      <w:r>
        <w:rPr>
          <w:rFonts w:ascii="Times New Roman" w:hAnsi="Times New Roman"/>
          <w:b/>
          <w:bCs/>
          <w:sz w:val="20"/>
        </w:rPr>
        <w:br w:type="page"/>
      </w:r>
      <w:bookmarkStart w:id="485" w:name="_Toc535938755"/>
      <w:bookmarkEnd w:id="483"/>
      <w:bookmarkEnd w:id="484"/>
      <w:bookmarkEnd w:id="485"/>
      <w:r>
        <w:rPr>
          <w:rFonts w:ascii="Times New Roman" w:hAnsi="Times New Roman" w:hint="eastAsia"/>
          <w:b/>
          <w:sz w:val="28"/>
          <w:szCs w:val="28"/>
        </w:rPr>
        <w:lastRenderedPageBreak/>
        <w:t>授权委托书</w:t>
      </w:r>
    </w:p>
    <w:p w14:paraId="4824BF94" w14:textId="77777777" w:rsidR="009C61CE" w:rsidRDefault="00000000">
      <w:pPr>
        <w:topLinePunct/>
        <w:spacing w:line="440" w:lineRule="exact"/>
        <w:ind w:firstLineChars="200" w:firstLine="480"/>
        <w:rPr>
          <w:rFonts w:ascii="Times New Roman" w:hAnsi="Times New Roman"/>
          <w:sz w:val="24"/>
        </w:rPr>
      </w:pPr>
      <w:r>
        <w:rPr>
          <w:rFonts w:ascii="Times New Roman" w:hAnsi="Times New Roman"/>
          <w:sz w:val="24"/>
        </w:rPr>
        <w:t>本人（姓名）系（投标人名称）的法定代表人，现委托（姓名）为我方代理人。代理人根据授权，以我方名义签署、澄清确认、递交、撤回、修改招标项目投标文件、签订合同和处理有关事宜，其法律后果由我方承担。</w:t>
      </w:r>
    </w:p>
    <w:p w14:paraId="44D660A4" w14:textId="77777777" w:rsidR="009C61CE" w:rsidRDefault="00000000">
      <w:pPr>
        <w:spacing w:line="440" w:lineRule="exact"/>
        <w:ind w:firstLineChars="200" w:firstLine="480"/>
        <w:rPr>
          <w:rFonts w:ascii="Times New Roman" w:hAnsi="Times New Roman"/>
          <w:sz w:val="24"/>
        </w:rPr>
      </w:pPr>
      <w:r>
        <w:rPr>
          <w:rFonts w:ascii="Times New Roman" w:hAnsi="Times New Roman"/>
          <w:sz w:val="24"/>
        </w:rPr>
        <w:t>委托期限：。</w:t>
      </w:r>
    </w:p>
    <w:p w14:paraId="6F463F2E" w14:textId="77777777" w:rsidR="009C61CE" w:rsidRDefault="00000000">
      <w:pPr>
        <w:spacing w:line="440" w:lineRule="exact"/>
        <w:ind w:firstLineChars="200" w:firstLine="480"/>
        <w:rPr>
          <w:rFonts w:ascii="Times New Roman" w:hAnsi="Times New Roman"/>
          <w:sz w:val="24"/>
        </w:rPr>
      </w:pPr>
      <w:r>
        <w:rPr>
          <w:rFonts w:ascii="Times New Roman" w:hAnsi="Times New Roman"/>
          <w:sz w:val="24"/>
        </w:rPr>
        <w:t>代理人无转委托权。</w:t>
      </w:r>
    </w:p>
    <w:p w14:paraId="74F2AC1D" w14:textId="77777777" w:rsidR="009C61CE" w:rsidRDefault="009C61CE">
      <w:pPr>
        <w:spacing w:line="440" w:lineRule="exact"/>
        <w:ind w:firstLineChars="200" w:firstLine="480"/>
        <w:rPr>
          <w:rFonts w:ascii="Times New Roman" w:hAnsi="Times New Roman"/>
          <w:sz w:val="24"/>
        </w:rPr>
      </w:pPr>
    </w:p>
    <w:p w14:paraId="1CC1BDA9" w14:textId="77777777" w:rsidR="009C61CE" w:rsidRDefault="00000000">
      <w:pPr>
        <w:spacing w:line="440" w:lineRule="exact"/>
        <w:rPr>
          <w:rFonts w:ascii="Times New Roman" w:hAnsi="Times New Roman"/>
          <w:sz w:val="24"/>
        </w:rPr>
      </w:pPr>
      <w:r>
        <w:rPr>
          <w:rFonts w:ascii="Times New Roman" w:hAnsi="Times New Roman"/>
          <w:sz w:val="24"/>
        </w:rPr>
        <w:t>附：法定代表人身份证</w:t>
      </w:r>
      <w:r>
        <w:rPr>
          <w:rFonts w:ascii="Times New Roman" w:hAnsi="Times New Roman" w:hint="eastAsia"/>
          <w:sz w:val="24"/>
        </w:rPr>
        <w:t>扫描件</w:t>
      </w:r>
      <w:r>
        <w:rPr>
          <w:rFonts w:ascii="Times New Roman" w:hAnsi="Times New Roman"/>
          <w:sz w:val="24"/>
        </w:rPr>
        <w:t>及委托代理人身份证</w:t>
      </w:r>
      <w:r>
        <w:rPr>
          <w:rFonts w:ascii="Times New Roman" w:hAnsi="Times New Roman" w:hint="eastAsia"/>
          <w:sz w:val="24"/>
        </w:rPr>
        <w:t>扫描件</w:t>
      </w:r>
    </w:p>
    <w:p w14:paraId="4F95D03D" w14:textId="77777777" w:rsidR="009C61CE" w:rsidRDefault="009C61CE">
      <w:pPr>
        <w:spacing w:line="440" w:lineRule="exact"/>
        <w:rPr>
          <w:rFonts w:ascii="Times New Roman" w:hAnsi="Times New Roman"/>
          <w:sz w:val="24"/>
        </w:rPr>
      </w:pPr>
    </w:p>
    <w:p w14:paraId="416297D1" w14:textId="77777777" w:rsidR="009C61CE" w:rsidRDefault="00000000">
      <w:pPr>
        <w:spacing w:line="440" w:lineRule="exact"/>
        <w:rPr>
          <w:rFonts w:ascii="Times New Roman" w:hAnsi="Times New Roman"/>
          <w:sz w:val="24"/>
        </w:rPr>
      </w:pPr>
      <w:r>
        <w:rPr>
          <w:rFonts w:ascii="Times New Roman" w:hAnsi="Times New Roman"/>
          <w:sz w:val="24"/>
        </w:rPr>
        <w:t>注：本授权委托书需由投标人加盖单位公章并由其法定代表人和委托代理人签字。</w:t>
      </w:r>
    </w:p>
    <w:p w14:paraId="7E66F6BA" w14:textId="77777777" w:rsidR="009C61CE" w:rsidRDefault="009C61CE">
      <w:pPr>
        <w:spacing w:line="440" w:lineRule="exact"/>
        <w:rPr>
          <w:rFonts w:ascii="Times New Roman" w:hAnsi="Times New Roman"/>
          <w:sz w:val="24"/>
        </w:rPr>
      </w:pPr>
    </w:p>
    <w:p w14:paraId="4F143A8D" w14:textId="77777777" w:rsidR="009C61CE" w:rsidRDefault="00000000">
      <w:pPr>
        <w:spacing w:line="440" w:lineRule="exact"/>
        <w:ind w:firstLineChars="1282" w:firstLine="3077"/>
        <w:rPr>
          <w:rFonts w:ascii="Times New Roman" w:hAnsi="Times New Roman"/>
          <w:sz w:val="24"/>
        </w:rPr>
      </w:pPr>
      <w:r>
        <w:rPr>
          <w:rFonts w:ascii="Times New Roman" w:hAnsi="Times New Roman"/>
          <w:sz w:val="24"/>
        </w:rPr>
        <w:t>投标人：</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w:t>
      </w:r>
      <w:r>
        <w:rPr>
          <w:rFonts w:ascii="Times New Roman" w:hAnsi="Times New Roman" w:hint="eastAsia"/>
          <w:sz w:val="24"/>
        </w:rPr>
        <w:t>盖</w:t>
      </w:r>
      <w:r>
        <w:rPr>
          <w:rFonts w:ascii="Times New Roman" w:hAnsi="Times New Roman"/>
          <w:sz w:val="24"/>
        </w:rPr>
        <w:t>单位</w:t>
      </w:r>
      <w:r>
        <w:rPr>
          <w:rFonts w:ascii="Times New Roman" w:hAnsi="Times New Roman" w:hint="eastAsia"/>
          <w:sz w:val="24"/>
        </w:rPr>
        <w:t>章</w:t>
      </w:r>
      <w:r>
        <w:rPr>
          <w:rFonts w:ascii="Times New Roman" w:hAnsi="Times New Roman"/>
          <w:sz w:val="24"/>
        </w:rPr>
        <w:t>）</w:t>
      </w:r>
    </w:p>
    <w:p w14:paraId="56170C29" w14:textId="77777777" w:rsidR="009C61CE" w:rsidRDefault="009C61CE">
      <w:pPr>
        <w:spacing w:line="440" w:lineRule="exact"/>
        <w:ind w:firstLineChars="1282" w:firstLine="3077"/>
        <w:rPr>
          <w:rFonts w:ascii="Times New Roman" w:hAnsi="Times New Roman"/>
          <w:sz w:val="24"/>
        </w:rPr>
      </w:pPr>
    </w:p>
    <w:p w14:paraId="4D3A7209" w14:textId="77777777" w:rsidR="009C61CE" w:rsidRDefault="00000000">
      <w:pPr>
        <w:spacing w:line="440" w:lineRule="exact"/>
        <w:ind w:firstLineChars="1281" w:firstLine="3074"/>
        <w:rPr>
          <w:rFonts w:ascii="Times New Roman" w:hAnsi="Times New Roman"/>
          <w:sz w:val="24"/>
        </w:rPr>
      </w:pPr>
      <w:r>
        <w:rPr>
          <w:rFonts w:ascii="Times New Roman" w:hAnsi="Times New Roman"/>
          <w:sz w:val="24"/>
        </w:rPr>
        <w:t>法定代表人：</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宋体" w:hAnsi="宋体" w:cs="宋体" w:hint="eastAsia"/>
          <w:sz w:val="24"/>
          <w:szCs w:val="24"/>
        </w:rPr>
        <w:t>（签字或盖章）</w:t>
      </w:r>
    </w:p>
    <w:p w14:paraId="5635A7BF" w14:textId="77777777" w:rsidR="009C61CE" w:rsidRDefault="009C61CE">
      <w:pPr>
        <w:spacing w:line="440" w:lineRule="exact"/>
        <w:ind w:firstLineChars="1282" w:firstLine="3077"/>
        <w:rPr>
          <w:rFonts w:ascii="Times New Roman" w:hAnsi="Times New Roman"/>
          <w:sz w:val="24"/>
        </w:rPr>
      </w:pPr>
    </w:p>
    <w:p w14:paraId="63713A7A" w14:textId="77777777" w:rsidR="009C61CE" w:rsidRDefault="00000000">
      <w:pPr>
        <w:spacing w:line="440" w:lineRule="exact"/>
        <w:ind w:firstLineChars="1282" w:firstLine="3077"/>
        <w:rPr>
          <w:rFonts w:ascii="Times New Roman" w:hAnsi="Times New Roman"/>
          <w:sz w:val="24"/>
        </w:rPr>
      </w:pPr>
      <w:r>
        <w:rPr>
          <w:rFonts w:ascii="Times New Roman" w:hAnsi="Times New Roman"/>
          <w:sz w:val="24"/>
        </w:rPr>
        <w:t>身份证号码：</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9DD5056" w14:textId="77777777" w:rsidR="009C61CE" w:rsidRDefault="009C61CE">
      <w:pPr>
        <w:spacing w:line="440" w:lineRule="exact"/>
        <w:ind w:firstLineChars="1282" w:firstLine="3077"/>
        <w:rPr>
          <w:rFonts w:ascii="Times New Roman" w:hAnsi="Times New Roman"/>
          <w:sz w:val="24"/>
        </w:rPr>
      </w:pPr>
    </w:p>
    <w:p w14:paraId="0A5FA9F2" w14:textId="77777777" w:rsidR="009C61CE" w:rsidRDefault="00000000">
      <w:pPr>
        <w:spacing w:line="440" w:lineRule="exact"/>
        <w:ind w:firstLineChars="1282" w:firstLine="3077"/>
        <w:rPr>
          <w:rFonts w:ascii="Times New Roman" w:hAnsi="Times New Roman"/>
          <w:sz w:val="24"/>
        </w:rPr>
      </w:pPr>
      <w:r>
        <w:rPr>
          <w:rFonts w:ascii="Times New Roman" w:hAnsi="Times New Roman"/>
          <w:sz w:val="24"/>
        </w:rPr>
        <w:t>委托代理人：</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宋体" w:hAnsi="宋体" w:cs="宋体" w:hint="eastAsia"/>
          <w:sz w:val="24"/>
          <w:szCs w:val="24"/>
        </w:rPr>
        <w:t>（签字或盖章）</w:t>
      </w:r>
    </w:p>
    <w:p w14:paraId="13074CF5" w14:textId="77777777" w:rsidR="009C61CE" w:rsidRDefault="009C61CE">
      <w:pPr>
        <w:spacing w:line="440" w:lineRule="exact"/>
        <w:ind w:firstLineChars="1282" w:firstLine="3077"/>
        <w:rPr>
          <w:rFonts w:ascii="Times New Roman" w:hAnsi="Times New Roman"/>
          <w:sz w:val="24"/>
        </w:rPr>
      </w:pPr>
    </w:p>
    <w:p w14:paraId="1A2014A5" w14:textId="77777777" w:rsidR="009C61CE" w:rsidRDefault="00000000">
      <w:pPr>
        <w:spacing w:line="440" w:lineRule="exact"/>
        <w:ind w:firstLineChars="1282" w:firstLine="3077"/>
        <w:rPr>
          <w:rFonts w:ascii="Times New Roman" w:hAnsi="Times New Roman"/>
        </w:rPr>
      </w:pPr>
      <w:r>
        <w:rPr>
          <w:rFonts w:ascii="Times New Roman" w:hAnsi="Times New Roman"/>
          <w:sz w:val="24"/>
        </w:rPr>
        <w:t>身份证号码：</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BC4B5E9" w14:textId="77777777" w:rsidR="009C61CE" w:rsidRDefault="009C61CE">
      <w:pPr>
        <w:spacing w:line="440" w:lineRule="exact"/>
        <w:ind w:firstLineChars="1282" w:firstLine="2692"/>
        <w:rPr>
          <w:rFonts w:ascii="Times New Roman" w:hAnsi="Times New Roman"/>
        </w:rPr>
      </w:pPr>
    </w:p>
    <w:p w14:paraId="24839FC9" w14:textId="77777777" w:rsidR="009C61CE" w:rsidRDefault="00000000">
      <w:pPr>
        <w:spacing w:line="440" w:lineRule="exact"/>
        <w:ind w:firstLineChars="1932" w:firstLine="4057"/>
        <w:jc w:val="right"/>
        <w:rPr>
          <w:rFonts w:ascii="Times New Roman" w:hAnsi="Times New Roman"/>
        </w:rPr>
      </w:pPr>
      <w:r>
        <w:rPr>
          <w:rFonts w:ascii="Times New Roman" w:hAnsi="Times New Roman"/>
        </w:rPr>
        <w:t>年</w:t>
      </w:r>
      <w:r>
        <w:rPr>
          <w:rFonts w:ascii="Times New Roman" w:hAnsi="Times New Roman" w:hint="eastAsia"/>
        </w:rPr>
        <w:t xml:space="preserve">  </w:t>
      </w:r>
      <w:r>
        <w:rPr>
          <w:rFonts w:ascii="Times New Roman" w:hAnsi="Times New Roman"/>
        </w:rPr>
        <w:t>月</w:t>
      </w:r>
      <w:r>
        <w:rPr>
          <w:rFonts w:ascii="Times New Roman" w:hAnsi="Times New Roman" w:hint="eastAsia"/>
        </w:rPr>
        <w:t xml:space="preserve">  </w:t>
      </w:r>
      <w:r>
        <w:rPr>
          <w:rFonts w:ascii="Times New Roman" w:hAnsi="Times New Roman"/>
        </w:rPr>
        <w:t>日</w:t>
      </w:r>
    </w:p>
    <w:p w14:paraId="6895AA53" w14:textId="77777777" w:rsidR="009C61CE" w:rsidRDefault="009C61CE">
      <w:pPr>
        <w:spacing w:line="440" w:lineRule="exact"/>
        <w:ind w:firstLineChars="1932" w:firstLine="4057"/>
        <w:jc w:val="right"/>
        <w:rPr>
          <w:rFonts w:ascii="Times New Roman" w:hAnsi="Times New Roman"/>
        </w:rPr>
      </w:pPr>
    </w:p>
    <w:p w14:paraId="50B416DB" w14:textId="77777777" w:rsidR="009C61CE" w:rsidRDefault="00000000">
      <w:pPr>
        <w:spacing w:line="440" w:lineRule="exact"/>
        <w:ind w:right="840" w:firstLineChars="1932" w:firstLine="4057"/>
        <w:rPr>
          <w:rFonts w:ascii="Times New Roman" w:hAnsi="Times New Roman"/>
        </w:rPr>
      </w:pPr>
      <w:r>
        <w:rPr>
          <w:rFonts w:ascii="Times New Roman" w:hAnsi="Times New Roman"/>
        </w:rPr>
        <w:br w:type="page"/>
      </w:r>
    </w:p>
    <w:p w14:paraId="27DDAE32" w14:textId="77777777" w:rsidR="009C61CE" w:rsidRDefault="00000000">
      <w:pPr>
        <w:pStyle w:val="2"/>
        <w:spacing w:line="600" w:lineRule="auto"/>
        <w:rPr>
          <w:rFonts w:ascii="Times New Roman" w:hAnsi="Times New Roman"/>
          <w:color w:val="auto"/>
          <w:sz w:val="30"/>
          <w:szCs w:val="30"/>
        </w:rPr>
      </w:pPr>
      <w:bookmarkStart w:id="486" w:name="_Toc529196606"/>
      <w:bookmarkStart w:id="487" w:name="_Toc535938757"/>
      <w:bookmarkStart w:id="488" w:name="_Toc134715454"/>
      <w:bookmarkStart w:id="489" w:name="_Toc530470649"/>
      <w:r>
        <w:rPr>
          <w:rFonts w:ascii="Times New Roman" w:hAnsi="Times New Roman" w:hint="eastAsia"/>
          <w:color w:val="auto"/>
          <w:sz w:val="30"/>
          <w:szCs w:val="30"/>
        </w:rPr>
        <w:lastRenderedPageBreak/>
        <w:t>三</w:t>
      </w:r>
      <w:r>
        <w:rPr>
          <w:rFonts w:ascii="Times New Roman" w:hAnsi="Times New Roman"/>
          <w:color w:val="auto"/>
          <w:sz w:val="30"/>
          <w:szCs w:val="30"/>
        </w:rPr>
        <w:t>、</w:t>
      </w:r>
      <w:r>
        <w:rPr>
          <w:rFonts w:ascii="Times New Roman" w:hAnsi="Times New Roman" w:hint="eastAsia"/>
          <w:color w:val="auto"/>
          <w:sz w:val="30"/>
          <w:szCs w:val="30"/>
        </w:rPr>
        <w:t>投标保证金</w:t>
      </w:r>
    </w:p>
    <w:p w14:paraId="7E707772" w14:textId="77777777" w:rsidR="009C61CE" w:rsidRDefault="00000000">
      <w:pPr>
        <w:widowControl/>
        <w:jc w:val="left"/>
        <w:rPr>
          <w:rFonts w:ascii="宋体" w:hAnsi="宋体" w:cs="宋体"/>
          <w:sz w:val="24"/>
        </w:rPr>
      </w:pPr>
      <w:bookmarkStart w:id="490" w:name="_Hlk53678493"/>
      <w:r>
        <w:rPr>
          <w:rFonts w:ascii="宋体" w:hAnsi="宋体" w:cs="宋体" w:hint="eastAsia"/>
          <w:sz w:val="24"/>
        </w:rPr>
        <w:t>按本招标文件第二章投标人须知前附表3.4.1要求执行</w:t>
      </w:r>
      <w:bookmarkEnd w:id="490"/>
    </w:p>
    <w:p w14:paraId="3BA354F6" w14:textId="77777777" w:rsidR="009C61CE" w:rsidRDefault="00000000">
      <w:pPr>
        <w:widowControl/>
        <w:jc w:val="left"/>
        <w:rPr>
          <w:rFonts w:ascii="Times New Roman" w:eastAsia="黑体" w:hAnsi="Times New Roman"/>
          <w:b/>
          <w:bCs/>
          <w:kern w:val="0"/>
          <w:sz w:val="30"/>
          <w:szCs w:val="30"/>
        </w:rPr>
      </w:pPr>
      <w:r>
        <w:rPr>
          <w:rFonts w:ascii="Times New Roman" w:hAnsi="Times New Roman"/>
          <w:sz w:val="30"/>
          <w:szCs w:val="30"/>
        </w:rPr>
        <w:br w:type="page"/>
      </w:r>
    </w:p>
    <w:p w14:paraId="03FF47A6" w14:textId="77777777" w:rsidR="009C61CE" w:rsidRDefault="00000000">
      <w:pPr>
        <w:pStyle w:val="2"/>
        <w:spacing w:line="600" w:lineRule="auto"/>
        <w:rPr>
          <w:rFonts w:ascii="Times New Roman" w:hAnsi="Times New Roman"/>
          <w:color w:val="auto"/>
          <w:sz w:val="30"/>
          <w:szCs w:val="30"/>
        </w:rPr>
      </w:pPr>
      <w:r>
        <w:rPr>
          <w:rFonts w:ascii="Times New Roman" w:hAnsi="Times New Roman" w:hint="eastAsia"/>
          <w:color w:val="auto"/>
          <w:sz w:val="30"/>
          <w:szCs w:val="30"/>
        </w:rPr>
        <w:lastRenderedPageBreak/>
        <w:t>四</w:t>
      </w:r>
      <w:r>
        <w:rPr>
          <w:rFonts w:ascii="Times New Roman" w:hAnsi="Times New Roman"/>
          <w:color w:val="auto"/>
          <w:sz w:val="30"/>
          <w:szCs w:val="30"/>
        </w:rPr>
        <w:t>、监理报酬清单</w:t>
      </w:r>
      <w:bookmarkEnd w:id="486"/>
      <w:bookmarkEnd w:id="487"/>
      <w:bookmarkEnd w:id="488"/>
      <w:bookmarkEnd w:id="489"/>
    </w:p>
    <w:p w14:paraId="736C5C74" w14:textId="77777777" w:rsidR="009C61CE" w:rsidRDefault="00000000">
      <w:pPr>
        <w:spacing w:line="440" w:lineRule="exact"/>
        <w:ind w:firstLineChars="200" w:firstLine="480"/>
        <w:jc w:val="right"/>
        <w:rPr>
          <w:rFonts w:ascii="宋体" w:hAnsi="宋体" w:cs="宋体"/>
          <w:sz w:val="24"/>
          <w:szCs w:val="24"/>
        </w:rPr>
      </w:pPr>
      <w:bookmarkStart w:id="491" w:name="_Toc529196608"/>
      <w:bookmarkStart w:id="492" w:name="_Toc530470650"/>
      <w:bookmarkStart w:id="493" w:name="_Toc525828220"/>
      <w:bookmarkStart w:id="494" w:name="_Toc525827486"/>
      <w:bookmarkStart w:id="495" w:name="_Toc361508760"/>
      <w:r>
        <w:rPr>
          <w:rFonts w:ascii="宋体" w:hAnsi="宋体" w:cs="宋体" w:hint="eastAsia"/>
          <w:sz w:val="24"/>
          <w:szCs w:val="24"/>
        </w:rPr>
        <w:t>单位：人民币元</w:t>
      </w:r>
    </w:p>
    <w:tbl>
      <w:tblPr>
        <w:tblStyle w:val="afff2"/>
        <w:tblW w:w="9951" w:type="dxa"/>
        <w:tblLook w:val="04A0" w:firstRow="1" w:lastRow="0" w:firstColumn="1" w:lastColumn="0" w:noHBand="0" w:noVBand="1"/>
      </w:tblPr>
      <w:tblGrid>
        <w:gridCol w:w="983"/>
        <w:gridCol w:w="2177"/>
        <w:gridCol w:w="2500"/>
        <w:gridCol w:w="2066"/>
        <w:gridCol w:w="2225"/>
      </w:tblGrid>
      <w:tr w:rsidR="00941BCE" w:rsidRPr="00F42050" w14:paraId="3CFFEF5A" w14:textId="77777777" w:rsidTr="00941BCE">
        <w:trPr>
          <w:trHeight w:val="737"/>
        </w:trPr>
        <w:tc>
          <w:tcPr>
            <w:tcW w:w="983" w:type="dxa"/>
            <w:vAlign w:val="center"/>
            <w:hideMark/>
          </w:tcPr>
          <w:p w14:paraId="7103FD4F" w14:textId="77777777" w:rsidR="00F42050" w:rsidRPr="00F42050" w:rsidRDefault="00F42050" w:rsidP="00941BCE">
            <w:pPr>
              <w:widowControl/>
              <w:jc w:val="center"/>
              <w:rPr>
                <w:rFonts w:ascii="宋体" w:hAnsi="宋体" w:cs="宋体"/>
                <w:b/>
                <w:bCs/>
                <w:color w:val="000000"/>
                <w:kern w:val="0"/>
                <w:sz w:val="24"/>
                <w:szCs w:val="24"/>
              </w:rPr>
            </w:pPr>
            <w:r w:rsidRPr="00F42050">
              <w:rPr>
                <w:rFonts w:ascii="宋体" w:hAnsi="宋体" w:cs="宋体" w:hint="eastAsia"/>
                <w:b/>
                <w:bCs/>
                <w:color w:val="000000"/>
                <w:kern w:val="0"/>
                <w:sz w:val="24"/>
                <w:szCs w:val="24"/>
              </w:rPr>
              <w:t>序号</w:t>
            </w:r>
          </w:p>
        </w:tc>
        <w:tc>
          <w:tcPr>
            <w:tcW w:w="2177" w:type="dxa"/>
            <w:vAlign w:val="center"/>
            <w:hideMark/>
          </w:tcPr>
          <w:p w14:paraId="4119BE7A" w14:textId="77777777" w:rsidR="00F42050" w:rsidRPr="00F42050" w:rsidRDefault="00F42050" w:rsidP="00941BCE">
            <w:pPr>
              <w:widowControl/>
              <w:jc w:val="center"/>
              <w:rPr>
                <w:rFonts w:ascii="宋体" w:hAnsi="宋体" w:cs="宋体"/>
                <w:b/>
                <w:bCs/>
                <w:color w:val="000000"/>
                <w:kern w:val="0"/>
                <w:sz w:val="24"/>
                <w:szCs w:val="24"/>
              </w:rPr>
            </w:pPr>
            <w:r w:rsidRPr="00F42050">
              <w:rPr>
                <w:rFonts w:ascii="宋体" w:hAnsi="宋体" w:cs="宋体" w:hint="eastAsia"/>
                <w:b/>
                <w:bCs/>
                <w:color w:val="000000"/>
                <w:kern w:val="0"/>
                <w:sz w:val="24"/>
                <w:szCs w:val="24"/>
              </w:rPr>
              <w:t>建筑类型</w:t>
            </w:r>
          </w:p>
        </w:tc>
        <w:tc>
          <w:tcPr>
            <w:tcW w:w="2500" w:type="dxa"/>
            <w:vAlign w:val="center"/>
            <w:hideMark/>
          </w:tcPr>
          <w:p w14:paraId="13AD350D" w14:textId="77777777" w:rsidR="00F42050" w:rsidRPr="00F42050" w:rsidRDefault="00F42050" w:rsidP="00941BCE">
            <w:pPr>
              <w:widowControl/>
              <w:jc w:val="center"/>
              <w:rPr>
                <w:rFonts w:ascii="宋体" w:hAnsi="宋体" w:cs="宋体"/>
                <w:b/>
                <w:bCs/>
                <w:color w:val="000000"/>
                <w:kern w:val="0"/>
                <w:sz w:val="24"/>
                <w:szCs w:val="24"/>
              </w:rPr>
            </w:pPr>
            <w:r w:rsidRPr="00F42050">
              <w:rPr>
                <w:rFonts w:ascii="宋体" w:hAnsi="宋体" w:cs="宋体" w:hint="eastAsia"/>
                <w:b/>
                <w:bCs/>
                <w:color w:val="000000"/>
                <w:kern w:val="0"/>
                <w:sz w:val="24"/>
                <w:szCs w:val="24"/>
              </w:rPr>
              <w:t>建筑面积（m2)</w:t>
            </w:r>
          </w:p>
        </w:tc>
        <w:tc>
          <w:tcPr>
            <w:tcW w:w="2066" w:type="dxa"/>
            <w:vAlign w:val="center"/>
            <w:hideMark/>
          </w:tcPr>
          <w:p w14:paraId="76D8E852" w14:textId="5917B31A" w:rsidR="00F42050" w:rsidRPr="00F42050" w:rsidRDefault="00F42050" w:rsidP="00941BCE">
            <w:pPr>
              <w:widowControl/>
              <w:jc w:val="center"/>
              <w:rPr>
                <w:rFonts w:ascii="宋体" w:hAnsi="宋体" w:cs="宋体"/>
                <w:b/>
                <w:bCs/>
                <w:color w:val="000000"/>
                <w:kern w:val="0"/>
                <w:sz w:val="24"/>
                <w:szCs w:val="24"/>
              </w:rPr>
            </w:pPr>
            <w:r w:rsidRPr="00F42050">
              <w:rPr>
                <w:rFonts w:ascii="宋体" w:hAnsi="宋体" w:cs="宋体" w:hint="eastAsia"/>
                <w:b/>
                <w:bCs/>
                <w:color w:val="000000"/>
                <w:kern w:val="0"/>
                <w:sz w:val="24"/>
                <w:szCs w:val="24"/>
              </w:rPr>
              <w:t>税前综合单价</w:t>
            </w:r>
            <w:r w:rsidR="00941BCE" w:rsidRPr="00F42050">
              <w:rPr>
                <w:rFonts w:ascii="宋体" w:hAnsi="宋体" w:cs="宋体" w:hint="eastAsia"/>
                <w:b/>
                <w:bCs/>
                <w:color w:val="000000"/>
                <w:kern w:val="0"/>
                <w:sz w:val="24"/>
                <w:szCs w:val="24"/>
              </w:rPr>
              <w:t>（元/㎡）</w:t>
            </w:r>
          </w:p>
        </w:tc>
        <w:tc>
          <w:tcPr>
            <w:tcW w:w="2225" w:type="dxa"/>
            <w:vAlign w:val="center"/>
            <w:hideMark/>
          </w:tcPr>
          <w:p w14:paraId="7A557F42" w14:textId="77777777" w:rsidR="00F42050" w:rsidRPr="00F42050" w:rsidRDefault="00F42050" w:rsidP="00941BCE">
            <w:pPr>
              <w:widowControl/>
              <w:jc w:val="center"/>
              <w:rPr>
                <w:rFonts w:ascii="宋体" w:hAnsi="宋体" w:cs="宋体"/>
                <w:b/>
                <w:bCs/>
                <w:color w:val="000000"/>
                <w:kern w:val="0"/>
                <w:sz w:val="24"/>
                <w:szCs w:val="24"/>
              </w:rPr>
            </w:pPr>
            <w:r w:rsidRPr="00F42050">
              <w:rPr>
                <w:rFonts w:ascii="宋体" w:hAnsi="宋体" w:cs="宋体" w:hint="eastAsia"/>
                <w:b/>
                <w:bCs/>
                <w:color w:val="000000"/>
                <w:kern w:val="0"/>
                <w:sz w:val="24"/>
                <w:szCs w:val="24"/>
              </w:rPr>
              <w:t>合价（元）</w:t>
            </w:r>
          </w:p>
        </w:tc>
      </w:tr>
      <w:tr w:rsidR="00941BCE" w:rsidRPr="00F42050" w14:paraId="2977BBD1" w14:textId="77777777" w:rsidTr="00941BCE">
        <w:trPr>
          <w:trHeight w:val="737"/>
        </w:trPr>
        <w:tc>
          <w:tcPr>
            <w:tcW w:w="983" w:type="dxa"/>
            <w:vAlign w:val="center"/>
            <w:hideMark/>
          </w:tcPr>
          <w:p w14:paraId="6C50BC91"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1</w:t>
            </w:r>
          </w:p>
        </w:tc>
        <w:tc>
          <w:tcPr>
            <w:tcW w:w="2177" w:type="dxa"/>
            <w:vAlign w:val="center"/>
            <w:hideMark/>
          </w:tcPr>
          <w:p w14:paraId="705F08F9"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住宅、配套等</w:t>
            </w:r>
          </w:p>
        </w:tc>
        <w:tc>
          <w:tcPr>
            <w:tcW w:w="2500" w:type="dxa"/>
            <w:vAlign w:val="center"/>
            <w:hideMark/>
          </w:tcPr>
          <w:p w14:paraId="08E833DE" w14:textId="37280C3F" w:rsidR="00F42050" w:rsidRPr="00F42050" w:rsidRDefault="00941BCE" w:rsidP="00941BCE">
            <w:pPr>
              <w:widowControl/>
              <w:jc w:val="center"/>
              <w:rPr>
                <w:rFonts w:ascii="宋体" w:hAnsi="宋体" w:cs="宋体"/>
                <w:color w:val="000000"/>
                <w:kern w:val="0"/>
                <w:sz w:val="24"/>
                <w:szCs w:val="24"/>
              </w:rPr>
            </w:pPr>
            <w:r w:rsidRPr="00941BCE">
              <w:rPr>
                <w:rFonts w:ascii="宋体" w:hAnsi="宋体" w:cs="宋体" w:hint="eastAsia"/>
                <w:color w:val="000000"/>
                <w:kern w:val="0"/>
                <w:sz w:val="24"/>
                <w:szCs w:val="24"/>
              </w:rPr>
              <w:t>308578.93</w:t>
            </w:r>
          </w:p>
        </w:tc>
        <w:tc>
          <w:tcPr>
            <w:tcW w:w="2066" w:type="dxa"/>
            <w:vAlign w:val="center"/>
            <w:hideMark/>
          </w:tcPr>
          <w:p w14:paraId="4F1A856B" w14:textId="6E1886D5"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0.00</w:t>
            </w:r>
          </w:p>
        </w:tc>
        <w:tc>
          <w:tcPr>
            <w:tcW w:w="2225" w:type="dxa"/>
            <w:vAlign w:val="center"/>
            <w:hideMark/>
          </w:tcPr>
          <w:p w14:paraId="477D356F" w14:textId="3DF985CD"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0.00</w:t>
            </w:r>
          </w:p>
        </w:tc>
      </w:tr>
      <w:tr w:rsidR="00941BCE" w:rsidRPr="00F42050" w14:paraId="0B25D8AA" w14:textId="77777777" w:rsidTr="00941BCE">
        <w:trPr>
          <w:trHeight w:val="737"/>
        </w:trPr>
        <w:tc>
          <w:tcPr>
            <w:tcW w:w="983" w:type="dxa"/>
            <w:vAlign w:val="center"/>
            <w:hideMark/>
          </w:tcPr>
          <w:p w14:paraId="716D0841"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2</w:t>
            </w:r>
          </w:p>
        </w:tc>
        <w:tc>
          <w:tcPr>
            <w:tcW w:w="2177" w:type="dxa"/>
            <w:vAlign w:val="center"/>
            <w:hideMark/>
          </w:tcPr>
          <w:p w14:paraId="7EE2A2D1"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增值税</w:t>
            </w:r>
          </w:p>
        </w:tc>
        <w:tc>
          <w:tcPr>
            <w:tcW w:w="2500" w:type="dxa"/>
            <w:vAlign w:val="center"/>
            <w:hideMark/>
          </w:tcPr>
          <w:p w14:paraId="578D19D8"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增值税税率</w:t>
            </w:r>
          </w:p>
        </w:tc>
        <w:tc>
          <w:tcPr>
            <w:tcW w:w="2066" w:type="dxa"/>
            <w:vAlign w:val="center"/>
            <w:hideMark/>
          </w:tcPr>
          <w:p w14:paraId="5B255F4A"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6%</w:t>
            </w:r>
          </w:p>
        </w:tc>
        <w:tc>
          <w:tcPr>
            <w:tcW w:w="2225" w:type="dxa"/>
            <w:vAlign w:val="center"/>
            <w:hideMark/>
          </w:tcPr>
          <w:p w14:paraId="43C58255" w14:textId="288EDD05"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0.00</w:t>
            </w:r>
          </w:p>
        </w:tc>
      </w:tr>
      <w:tr w:rsidR="00941BCE" w:rsidRPr="00F42050" w14:paraId="62C6EA2E" w14:textId="77777777" w:rsidTr="00941BCE">
        <w:trPr>
          <w:trHeight w:val="737"/>
        </w:trPr>
        <w:tc>
          <w:tcPr>
            <w:tcW w:w="983" w:type="dxa"/>
            <w:vAlign w:val="center"/>
            <w:hideMark/>
          </w:tcPr>
          <w:p w14:paraId="45F5A6CF"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3</w:t>
            </w:r>
          </w:p>
        </w:tc>
        <w:tc>
          <w:tcPr>
            <w:tcW w:w="4677" w:type="dxa"/>
            <w:gridSpan w:val="2"/>
            <w:vAlign w:val="center"/>
            <w:hideMark/>
          </w:tcPr>
          <w:p w14:paraId="7C0D1DC0"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投标总价(元）</w:t>
            </w:r>
          </w:p>
        </w:tc>
        <w:tc>
          <w:tcPr>
            <w:tcW w:w="4291" w:type="dxa"/>
            <w:gridSpan w:val="2"/>
            <w:vAlign w:val="center"/>
            <w:hideMark/>
          </w:tcPr>
          <w:p w14:paraId="1E3B44B1" w14:textId="5E628625" w:rsidR="00F42050" w:rsidRPr="00F42050" w:rsidRDefault="00F42050" w:rsidP="00941BCE">
            <w:pPr>
              <w:widowControl/>
              <w:jc w:val="center"/>
              <w:rPr>
                <w:rFonts w:ascii="宋体" w:hAnsi="宋体" w:cs="宋体"/>
                <w:color w:val="000000"/>
                <w:kern w:val="0"/>
                <w:sz w:val="24"/>
                <w:szCs w:val="24"/>
              </w:rPr>
            </w:pPr>
          </w:p>
        </w:tc>
      </w:tr>
      <w:tr w:rsidR="00941BCE" w:rsidRPr="00F42050" w14:paraId="549F1D73" w14:textId="77777777" w:rsidTr="00941BCE">
        <w:trPr>
          <w:trHeight w:val="737"/>
        </w:trPr>
        <w:tc>
          <w:tcPr>
            <w:tcW w:w="983" w:type="dxa"/>
            <w:vAlign w:val="center"/>
            <w:hideMark/>
          </w:tcPr>
          <w:p w14:paraId="0412C32D"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4</w:t>
            </w:r>
          </w:p>
        </w:tc>
        <w:tc>
          <w:tcPr>
            <w:tcW w:w="4677" w:type="dxa"/>
            <w:gridSpan w:val="2"/>
            <w:vAlign w:val="center"/>
            <w:hideMark/>
          </w:tcPr>
          <w:p w14:paraId="5ED64E5E" w14:textId="77777777" w:rsidR="00F42050" w:rsidRPr="00F42050" w:rsidRDefault="00F42050" w:rsidP="00941BCE">
            <w:pPr>
              <w:widowControl/>
              <w:jc w:val="center"/>
              <w:rPr>
                <w:rFonts w:ascii="宋体" w:hAnsi="宋体" w:cs="宋体"/>
                <w:color w:val="000000"/>
                <w:kern w:val="0"/>
                <w:sz w:val="24"/>
                <w:szCs w:val="24"/>
              </w:rPr>
            </w:pPr>
            <w:r w:rsidRPr="00F42050">
              <w:rPr>
                <w:rFonts w:ascii="宋体" w:hAnsi="宋体" w:cs="宋体" w:hint="eastAsia"/>
                <w:color w:val="000000"/>
                <w:kern w:val="0"/>
                <w:sz w:val="24"/>
                <w:szCs w:val="24"/>
              </w:rPr>
              <w:t>金额大写(元）</w:t>
            </w:r>
          </w:p>
        </w:tc>
        <w:tc>
          <w:tcPr>
            <w:tcW w:w="4291" w:type="dxa"/>
            <w:gridSpan w:val="2"/>
            <w:noWrap/>
            <w:vAlign w:val="center"/>
            <w:hideMark/>
          </w:tcPr>
          <w:p w14:paraId="5E894EC1" w14:textId="7D3ED258" w:rsidR="00F42050" w:rsidRPr="00F42050" w:rsidRDefault="00F42050" w:rsidP="00941BCE">
            <w:pPr>
              <w:widowControl/>
              <w:jc w:val="center"/>
              <w:rPr>
                <w:rFonts w:ascii="宋体" w:hAnsi="宋体" w:cs="宋体"/>
                <w:color w:val="000000"/>
                <w:kern w:val="0"/>
                <w:sz w:val="24"/>
                <w:szCs w:val="24"/>
              </w:rPr>
            </w:pPr>
          </w:p>
        </w:tc>
      </w:tr>
    </w:tbl>
    <w:p w14:paraId="7B107FD3" w14:textId="77777777" w:rsidR="009C61CE" w:rsidRDefault="00000000">
      <w:pPr>
        <w:pStyle w:val="aff2"/>
        <w:ind w:firstLine="496"/>
        <w:rPr>
          <w:rFonts w:ascii="Times New Roman" w:hAnsi="Times New Roman"/>
        </w:rPr>
      </w:pPr>
      <w:r>
        <w:rPr>
          <w:rFonts w:ascii="宋体" w:hAnsi="宋体" w:cs="宋体" w:hint="eastAsia"/>
          <w:snapToGrid w:val="0"/>
        </w:rPr>
        <w:t>注：监理报酬报价总金额不能超过最高限价</w:t>
      </w:r>
    </w:p>
    <w:p w14:paraId="4304C9DF" w14:textId="77777777" w:rsidR="009C61CE" w:rsidRDefault="009C61CE">
      <w:pPr>
        <w:pStyle w:val="aff2"/>
        <w:ind w:firstLine="496"/>
        <w:rPr>
          <w:rFonts w:ascii="Times New Roman" w:hAnsi="Times New Roman"/>
        </w:rPr>
      </w:pPr>
    </w:p>
    <w:p w14:paraId="29C1528B" w14:textId="77777777" w:rsidR="009C61CE" w:rsidRDefault="00000000">
      <w:pPr>
        <w:pStyle w:val="aff2"/>
        <w:ind w:firstLine="496"/>
        <w:rPr>
          <w:rFonts w:ascii="Times New Roman" w:hAnsi="Times New Roman"/>
          <w:u w:val="single"/>
        </w:rPr>
      </w:pPr>
      <w:r>
        <w:rPr>
          <w:rFonts w:ascii="Times New Roman" w:hAnsi="Times New Roman" w:hint="eastAsia"/>
        </w:rPr>
        <w:t>投标人（盖公章）：</w:t>
      </w:r>
    </w:p>
    <w:p w14:paraId="788872DD" w14:textId="77777777" w:rsidR="009C61CE" w:rsidRDefault="00000000">
      <w:pPr>
        <w:pStyle w:val="aff2"/>
        <w:ind w:firstLine="552"/>
        <w:rPr>
          <w:rFonts w:ascii="Times New Roman" w:hAnsi="Times New Roman"/>
        </w:rPr>
      </w:pPr>
      <w:r>
        <w:rPr>
          <w:rFonts w:ascii="Times New Roman" w:hAnsi="Times New Roman" w:hint="eastAsia"/>
          <w:spacing w:val="18"/>
        </w:rPr>
        <w:t>法定代表人（或被授权人</w:t>
      </w:r>
      <w:r>
        <w:rPr>
          <w:rFonts w:ascii="Times New Roman" w:hAnsi="Times New Roman"/>
          <w:spacing w:val="18"/>
        </w:rPr>
        <w:t>)</w:t>
      </w:r>
      <w:r>
        <w:rPr>
          <w:rFonts w:ascii="Times New Roman" w:hAnsi="Times New Roman" w:hint="eastAsia"/>
          <w:spacing w:val="18"/>
        </w:rPr>
        <w:t>（签名或盖章）：</w:t>
      </w:r>
    </w:p>
    <w:p w14:paraId="25AB765B" w14:textId="77777777" w:rsidR="009C61CE" w:rsidRDefault="00000000">
      <w:pPr>
        <w:pStyle w:val="aff2"/>
        <w:ind w:firstLine="496"/>
        <w:rPr>
          <w:rFonts w:ascii="Times New Roman" w:hAnsi="Times New Roman"/>
        </w:rPr>
      </w:pPr>
      <w:r>
        <w:rPr>
          <w:rFonts w:ascii="Times New Roman" w:hAnsi="Times New Roman" w:hint="eastAsia"/>
        </w:rPr>
        <w:t>日期：</w:t>
      </w:r>
      <w:r>
        <w:rPr>
          <w:rFonts w:ascii="Times New Roman" w:hAnsi="Times New Roman" w:hint="eastAsia"/>
        </w:rPr>
        <w:t xml:space="preserve">  </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日</w:t>
      </w:r>
    </w:p>
    <w:p w14:paraId="3DE85474" w14:textId="77777777" w:rsidR="009C61CE" w:rsidRDefault="00000000">
      <w:pPr>
        <w:pStyle w:val="aff2"/>
        <w:ind w:firstLine="496"/>
        <w:rPr>
          <w:rFonts w:ascii="Times New Roman" w:hAnsi="Times New Roman"/>
          <w:u w:val="single"/>
        </w:rPr>
      </w:pPr>
      <w:r>
        <w:rPr>
          <w:rFonts w:ascii="Times New Roman" w:hAnsi="Times New Roman" w:hint="eastAsia"/>
        </w:rPr>
        <w:t>电话：</w:t>
      </w:r>
    </w:p>
    <w:p w14:paraId="14FCC65A" w14:textId="77777777" w:rsidR="009C61CE" w:rsidRDefault="00000000">
      <w:pPr>
        <w:pStyle w:val="aff2"/>
        <w:ind w:firstLine="496"/>
        <w:rPr>
          <w:rFonts w:ascii="Times New Roman" w:hAnsi="Times New Roman"/>
        </w:rPr>
      </w:pPr>
      <w:r>
        <w:rPr>
          <w:rFonts w:ascii="Times New Roman" w:hAnsi="Times New Roman" w:hint="eastAsia"/>
        </w:rPr>
        <w:t>传真：</w:t>
      </w:r>
    </w:p>
    <w:p w14:paraId="405226DD" w14:textId="77777777" w:rsidR="009C61CE" w:rsidRDefault="00000000">
      <w:pPr>
        <w:spacing w:line="360" w:lineRule="auto"/>
        <w:jc w:val="center"/>
        <w:rPr>
          <w:rFonts w:ascii="Times New Roman" w:hAnsi="Times New Roman"/>
          <w:b/>
          <w:sz w:val="28"/>
          <w:szCs w:val="28"/>
        </w:rPr>
      </w:pPr>
      <w:r>
        <w:rPr>
          <w:rFonts w:ascii="Times New Roman" w:hAnsi="Times New Roman"/>
          <w:b/>
          <w:sz w:val="32"/>
          <w:szCs w:val="32"/>
        </w:rPr>
        <w:br w:type="page"/>
      </w:r>
    </w:p>
    <w:p w14:paraId="2AA9C0A8" w14:textId="77777777" w:rsidR="009C61CE" w:rsidRDefault="00000000">
      <w:pPr>
        <w:spacing w:line="360" w:lineRule="auto"/>
        <w:jc w:val="left"/>
        <w:outlineLvl w:val="1"/>
        <w:rPr>
          <w:rFonts w:ascii="黑体" w:eastAsia="黑体" w:hAnsi="黑体"/>
          <w:b/>
          <w:bCs/>
          <w:sz w:val="30"/>
          <w:szCs w:val="30"/>
        </w:rPr>
      </w:pPr>
      <w:bookmarkStart w:id="496" w:name="_Toc134715455"/>
      <w:bookmarkEnd w:id="491"/>
      <w:bookmarkEnd w:id="492"/>
      <w:bookmarkEnd w:id="493"/>
      <w:bookmarkEnd w:id="494"/>
      <w:r>
        <w:rPr>
          <w:rFonts w:ascii="黑体" w:eastAsia="黑体" w:hAnsi="黑体" w:hint="eastAsia"/>
          <w:b/>
          <w:bCs/>
          <w:sz w:val="30"/>
          <w:szCs w:val="30"/>
        </w:rPr>
        <w:lastRenderedPageBreak/>
        <w:t>五</w:t>
      </w:r>
      <w:r>
        <w:rPr>
          <w:rFonts w:ascii="黑体" w:eastAsia="黑体" w:hAnsi="黑体"/>
          <w:b/>
          <w:bCs/>
          <w:sz w:val="30"/>
          <w:szCs w:val="30"/>
        </w:rPr>
        <w:t>、</w:t>
      </w:r>
      <w:r>
        <w:rPr>
          <w:rFonts w:ascii="黑体" w:eastAsia="黑体" w:hAnsi="黑体" w:hint="eastAsia"/>
          <w:b/>
          <w:bCs/>
          <w:sz w:val="30"/>
          <w:szCs w:val="30"/>
        </w:rPr>
        <w:t>资格审查资料</w:t>
      </w:r>
      <w:bookmarkEnd w:id="496"/>
    </w:p>
    <w:p w14:paraId="4D50B4BD" w14:textId="77777777" w:rsidR="009C61CE" w:rsidRDefault="00000000">
      <w:pPr>
        <w:spacing w:before="20" w:line="415" w:lineRule="auto"/>
        <w:ind w:firstLine="137"/>
        <w:outlineLvl w:val="2"/>
        <w:rPr>
          <w:rFonts w:ascii="Times New Roman" w:hAnsi="Times New Roman"/>
          <w:b/>
          <w:bCs/>
          <w:sz w:val="28"/>
          <w:szCs w:val="28"/>
        </w:rPr>
      </w:pPr>
      <w:r>
        <w:rPr>
          <w:rFonts w:ascii="Times New Roman" w:hAnsi="Times New Roman"/>
          <w:b/>
          <w:bCs/>
          <w:sz w:val="28"/>
          <w:szCs w:val="28"/>
        </w:rPr>
        <w:t>（一）基本情况表（格式可自定）</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991"/>
        <w:gridCol w:w="991"/>
        <w:gridCol w:w="1226"/>
        <w:gridCol w:w="456"/>
        <w:gridCol w:w="912"/>
        <w:gridCol w:w="847"/>
        <w:gridCol w:w="301"/>
        <w:gridCol w:w="1270"/>
      </w:tblGrid>
      <w:tr w:rsidR="009C61CE" w14:paraId="33C884E3" w14:textId="77777777">
        <w:trPr>
          <w:trHeight w:val="19"/>
          <w:jc w:val="center"/>
        </w:trPr>
        <w:tc>
          <w:tcPr>
            <w:tcW w:w="2237" w:type="dxa"/>
            <w:vAlign w:val="center"/>
          </w:tcPr>
          <w:p w14:paraId="2C3289FB" w14:textId="77777777" w:rsidR="009C61CE" w:rsidRDefault="00000000">
            <w:pPr>
              <w:topLinePunct/>
              <w:spacing w:line="440" w:lineRule="exact"/>
              <w:jc w:val="center"/>
              <w:rPr>
                <w:rFonts w:ascii="Times New Roman" w:hAnsi="Times New Roman"/>
                <w:sz w:val="24"/>
              </w:rPr>
            </w:pPr>
            <w:r>
              <w:rPr>
                <w:rFonts w:ascii="Times New Roman" w:hAnsi="Times New Roman"/>
                <w:sz w:val="24"/>
              </w:rPr>
              <w:t>投标人名称</w:t>
            </w:r>
          </w:p>
        </w:tc>
        <w:tc>
          <w:tcPr>
            <w:tcW w:w="6994" w:type="dxa"/>
            <w:gridSpan w:val="8"/>
            <w:vAlign w:val="center"/>
          </w:tcPr>
          <w:p w14:paraId="29E43B6D" w14:textId="77777777" w:rsidR="009C61CE" w:rsidRDefault="009C61CE">
            <w:pPr>
              <w:topLinePunct/>
              <w:spacing w:line="440" w:lineRule="exact"/>
              <w:jc w:val="center"/>
              <w:rPr>
                <w:rFonts w:ascii="Times New Roman" w:hAnsi="Times New Roman"/>
                <w:sz w:val="24"/>
              </w:rPr>
            </w:pPr>
          </w:p>
        </w:tc>
      </w:tr>
      <w:tr w:rsidR="009C61CE" w14:paraId="5259C398" w14:textId="77777777">
        <w:trPr>
          <w:trHeight w:val="19"/>
          <w:jc w:val="center"/>
        </w:trPr>
        <w:tc>
          <w:tcPr>
            <w:tcW w:w="2237" w:type="dxa"/>
            <w:vAlign w:val="center"/>
          </w:tcPr>
          <w:p w14:paraId="2E9ECC76" w14:textId="77777777" w:rsidR="009C61CE" w:rsidRDefault="00000000">
            <w:pPr>
              <w:topLinePunct/>
              <w:spacing w:line="440" w:lineRule="exact"/>
              <w:jc w:val="center"/>
              <w:rPr>
                <w:rFonts w:ascii="Times New Roman" w:hAnsi="Times New Roman"/>
                <w:sz w:val="24"/>
              </w:rPr>
            </w:pPr>
            <w:r>
              <w:rPr>
                <w:rFonts w:ascii="Times New Roman" w:hAnsi="Times New Roman"/>
                <w:sz w:val="24"/>
              </w:rPr>
              <w:t>注册地址</w:t>
            </w:r>
          </w:p>
        </w:tc>
        <w:tc>
          <w:tcPr>
            <w:tcW w:w="3208" w:type="dxa"/>
            <w:gridSpan w:val="3"/>
            <w:vAlign w:val="center"/>
          </w:tcPr>
          <w:p w14:paraId="1D169619" w14:textId="77777777" w:rsidR="009C61CE" w:rsidRDefault="009C61CE">
            <w:pPr>
              <w:topLinePunct/>
              <w:spacing w:line="440" w:lineRule="exact"/>
              <w:jc w:val="center"/>
              <w:rPr>
                <w:rFonts w:ascii="Times New Roman" w:hAnsi="Times New Roman"/>
                <w:sz w:val="24"/>
              </w:rPr>
            </w:pPr>
          </w:p>
        </w:tc>
        <w:tc>
          <w:tcPr>
            <w:tcW w:w="1368" w:type="dxa"/>
            <w:gridSpan w:val="2"/>
            <w:vAlign w:val="center"/>
          </w:tcPr>
          <w:p w14:paraId="0688FEA6"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邮政编码</w:t>
            </w:r>
          </w:p>
        </w:tc>
        <w:tc>
          <w:tcPr>
            <w:tcW w:w="2418" w:type="dxa"/>
            <w:gridSpan w:val="3"/>
            <w:vAlign w:val="center"/>
          </w:tcPr>
          <w:p w14:paraId="509DD74F" w14:textId="77777777" w:rsidR="009C61CE" w:rsidRDefault="009C61CE">
            <w:pPr>
              <w:topLinePunct/>
              <w:spacing w:line="440" w:lineRule="exact"/>
              <w:jc w:val="center"/>
              <w:rPr>
                <w:rFonts w:ascii="Times New Roman" w:hAnsi="Times New Roman"/>
                <w:sz w:val="24"/>
              </w:rPr>
            </w:pPr>
          </w:p>
        </w:tc>
      </w:tr>
      <w:tr w:rsidR="009C61CE" w14:paraId="6C155838" w14:textId="77777777">
        <w:trPr>
          <w:trHeight w:val="19"/>
          <w:jc w:val="center"/>
        </w:trPr>
        <w:tc>
          <w:tcPr>
            <w:tcW w:w="2237" w:type="dxa"/>
            <w:vMerge w:val="restart"/>
            <w:vAlign w:val="center"/>
          </w:tcPr>
          <w:p w14:paraId="58B18C83" w14:textId="77777777" w:rsidR="009C61CE" w:rsidRDefault="00000000">
            <w:pPr>
              <w:topLinePunct/>
              <w:spacing w:line="440" w:lineRule="exact"/>
              <w:jc w:val="center"/>
              <w:rPr>
                <w:rFonts w:ascii="Times New Roman" w:hAnsi="Times New Roman"/>
                <w:sz w:val="24"/>
              </w:rPr>
            </w:pPr>
            <w:r>
              <w:rPr>
                <w:rFonts w:ascii="Times New Roman" w:hAnsi="Times New Roman"/>
                <w:sz w:val="24"/>
              </w:rPr>
              <w:t>联系方式</w:t>
            </w:r>
          </w:p>
        </w:tc>
        <w:tc>
          <w:tcPr>
            <w:tcW w:w="991" w:type="dxa"/>
            <w:vAlign w:val="center"/>
          </w:tcPr>
          <w:p w14:paraId="2E6865D1"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联系人</w:t>
            </w:r>
          </w:p>
        </w:tc>
        <w:tc>
          <w:tcPr>
            <w:tcW w:w="2217" w:type="dxa"/>
            <w:gridSpan w:val="2"/>
            <w:vAlign w:val="center"/>
          </w:tcPr>
          <w:p w14:paraId="7616CFCD" w14:textId="77777777" w:rsidR="009C61CE" w:rsidRDefault="009C61CE">
            <w:pPr>
              <w:topLinePunct/>
              <w:spacing w:line="440" w:lineRule="exact"/>
              <w:jc w:val="center"/>
              <w:rPr>
                <w:rFonts w:ascii="Times New Roman" w:hAnsi="Times New Roman"/>
                <w:sz w:val="24"/>
              </w:rPr>
            </w:pPr>
          </w:p>
        </w:tc>
        <w:tc>
          <w:tcPr>
            <w:tcW w:w="1368" w:type="dxa"/>
            <w:gridSpan w:val="2"/>
            <w:vAlign w:val="center"/>
          </w:tcPr>
          <w:p w14:paraId="642ED33F"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电话</w:t>
            </w:r>
          </w:p>
        </w:tc>
        <w:tc>
          <w:tcPr>
            <w:tcW w:w="2418" w:type="dxa"/>
            <w:gridSpan w:val="3"/>
            <w:vAlign w:val="center"/>
          </w:tcPr>
          <w:p w14:paraId="736B07C0" w14:textId="77777777" w:rsidR="009C61CE" w:rsidRDefault="009C61CE">
            <w:pPr>
              <w:topLinePunct/>
              <w:spacing w:line="440" w:lineRule="exact"/>
              <w:jc w:val="center"/>
              <w:rPr>
                <w:rFonts w:ascii="Times New Roman" w:hAnsi="Times New Roman"/>
                <w:sz w:val="24"/>
              </w:rPr>
            </w:pPr>
          </w:p>
        </w:tc>
      </w:tr>
      <w:tr w:rsidR="009C61CE" w14:paraId="33EFED6E" w14:textId="77777777">
        <w:trPr>
          <w:trHeight w:val="19"/>
          <w:jc w:val="center"/>
        </w:trPr>
        <w:tc>
          <w:tcPr>
            <w:tcW w:w="2237" w:type="dxa"/>
            <w:vMerge/>
            <w:vAlign w:val="center"/>
          </w:tcPr>
          <w:p w14:paraId="09E645C6" w14:textId="77777777" w:rsidR="009C61CE" w:rsidRDefault="009C61CE">
            <w:pPr>
              <w:widowControl/>
              <w:jc w:val="left"/>
              <w:rPr>
                <w:rFonts w:ascii="Times New Roman" w:hAnsi="Times New Roman"/>
                <w:sz w:val="24"/>
              </w:rPr>
            </w:pPr>
          </w:p>
        </w:tc>
        <w:tc>
          <w:tcPr>
            <w:tcW w:w="991" w:type="dxa"/>
            <w:vAlign w:val="center"/>
          </w:tcPr>
          <w:p w14:paraId="620F5FEB"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传真</w:t>
            </w:r>
          </w:p>
        </w:tc>
        <w:tc>
          <w:tcPr>
            <w:tcW w:w="2217" w:type="dxa"/>
            <w:gridSpan w:val="2"/>
            <w:vAlign w:val="center"/>
          </w:tcPr>
          <w:p w14:paraId="02DFB3E9" w14:textId="77777777" w:rsidR="009C61CE" w:rsidRDefault="009C61CE">
            <w:pPr>
              <w:topLinePunct/>
              <w:spacing w:line="440" w:lineRule="exact"/>
              <w:jc w:val="center"/>
              <w:rPr>
                <w:rFonts w:ascii="Times New Roman" w:hAnsi="Times New Roman"/>
                <w:sz w:val="24"/>
              </w:rPr>
            </w:pPr>
          </w:p>
        </w:tc>
        <w:tc>
          <w:tcPr>
            <w:tcW w:w="1368" w:type="dxa"/>
            <w:gridSpan w:val="2"/>
            <w:vAlign w:val="center"/>
          </w:tcPr>
          <w:p w14:paraId="5B059695"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网址</w:t>
            </w:r>
          </w:p>
        </w:tc>
        <w:tc>
          <w:tcPr>
            <w:tcW w:w="2418" w:type="dxa"/>
            <w:gridSpan w:val="3"/>
            <w:vAlign w:val="center"/>
          </w:tcPr>
          <w:p w14:paraId="006EC108" w14:textId="77777777" w:rsidR="009C61CE" w:rsidRDefault="009C61CE">
            <w:pPr>
              <w:topLinePunct/>
              <w:spacing w:line="440" w:lineRule="exact"/>
              <w:jc w:val="center"/>
              <w:rPr>
                <w:rFonts w:ascii="Times New Roman" w:hAnsi="Times New Roman"/>
                <w:sz w:val="24"/>
              </w:rPr>
            </w:pPr>
          </w:p>
        </w:tc>
      </w:tr>
      <w:tr w:rsidR="009C61CE" w14:paraId="40745BFF" w14:textId="77777777">
        <w:trPr>
          <w:trHeight w:val="19"/>
          <w:jc w:val="center"/>
        </w:trPr>
        <w:tc>
          <w:tcPr>
            <w:tcW w:w="2237" w:type="dxa"/>
            <w:vAlign w:val="center"/>
          </w:tcPr>
          <w:p w14:paraId="16745E2B"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法定代表人</w:t>
            </w:r>
          </w:p>
        </w:tc>
        <w:tc>
          <w:tcPr>
            <w:tcW w:w="991" w:type="dxa"/>
            <w:vAlign w:val="center"/>
          </w:tcPr>
          <w:p w14:paraId="094D685C"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姓名</w:t>
            </w:r>
          </w:p>
        </w:tc>
        <w:tc>
          <w:tcPr>
            <w:tcW w:w="991" w:type="dxa"/>
            <w:vAlign w:val="center"/>
          </w:tcPr>
          <w:p w14:paraId="79A94D40" w14:textId="77777777" w:rsidR="009C61CE" w:rsidRDefault="009C61CE">
            <w:pPr>
              <w:topLinePunct/>
              <w:spacing w:line="440" w:lineRule="exact"/>
              <w:jc w:val="center"/>
              <w:rPr>
                <w:rFonts w:ascii="Times New Roman" w:hAnsi="Times New Roman"/>
                <w:sz w:val="24"/>
              </w:rPr>
            </w:pPr>
          </w:p>
        </w:tc>
        <w:tc>
          <w:tcPr>
            <w:tcW w:w="1226" w:type="dxa"/>
            <w:vAlign w:val="center"/>
          </w:tcPr>
          <w:p w14:paraId="6F057ECE"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技术职称</w:t>
            </w:r>
          </w:p>
        </w:tc>
        <w:tc>
          <w:tcPr>
            <w:tcW w:w="1368" w:type="dxa"/>
            <w:gridSpan w:val="2"/>
            <w:vAlign w:val="center"/>
          </w:tcPr>
          <w:p w14:paraId="40DE924E" w14:textId="77777777" w:rsidR="009C61CE" w:rsidRDefault="009C61CE">
            <w:pPr>
              <w:topLinePunct/>
              <w:spacing w:line="440" w:lineRule="exact"/>
              <w:jc w:val="center"/>
              <w:rPr>
                <w:rFonts w:ascii="Times New Roman" w:hAnsi="Times New Roman"/>
                <w:sz w:val="24"/>
              </w:rPr>
            </w:pPr>
          </w:p>
        </w:tc>
        <w:tc>
          <w:tcPr>
            <w:tcW w:w="1148" w:type="dxa"/>
            <w:gridSpan w:val="2"/>
            <w:vAlign w:val="center"/>
          </w:tcPr>
          <w:p w14:paraId="359FA2B6"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电话</w:t>
            </w:r>
          </w:p>
        </w:tc>
        <w:tc>
          <w:tcPr>
            <w:tcW w:w="1270" w:type="dxa"/>
            <w:vAlign w:val="center"/>
          </w:tcPr>
          <w:p w14:paraId="4831FAEE" w14:textId="77777777" w:rsidR="009C61CE" w:rsidRDefault="009C61CE">
            <w:pPr>
              <w:topLinePunct/>
              <w:spacing w:line="440" w:lineRule="exact"/>
              <w:jc w:val="center"/>
              <w:rPr>
                <w:rFonts w:ascii="Times New Roman" w:hAnsi="Times New Roman"/>
                <w:sz w:val="24"/>
              </w:rPr>
            </w:pPr>
          </w:p>
        </w:tc>
      </w:tr>
      <w:tr w:rsidR="009C61CE" w14:paraId="2F5F3B7D" w14:textId="77777777">
        <w:trPr>
          <w:trHeight w:val="19"/>
          <w:jc w:val="center"/>
        </w:trPr>
        <w:tc>
          <w:tcPr>
            <w:tcW w:w="2237" w:type="dxa"/>
            <w:vAlign w:val="center"/>
          </w:tcPr>
          <w:p w14:paraId="4AFA0FD1" w14:textId="77777777" w:rsidR="009C61CE" w:rsidRDefault="00000000">
            <w:pPr>
              <w:topLinePunct/>
              <w:spacing w:line="440" w:lineRule="exact"/>
              <w:jc w:val="center"/>
              <w:rPr>
                <w:rFonts w:ascii="Times New Roman" w:hAnsi="Times New Roman"/>
                <w:sz w:val="24"/>
              </w:rPr>
            </w:pPr>
            <w:r>
              <w:rPr>
                <w:rFonts w:ascii="Times New Roman" w:hAnsi="Times New Roman"/>
                <w:sz w:val="24"/>
              </w:rPr>
              <w:t>技术负责人</w:t>
            </w:r>
          </w:p>
        </w:tc>
        <w:tc>
          <w:tcPr>
            <w:tcW w:w="991" w:type="dxa"/>
            <w:vAlign w:val="center"/>
          </w:tcPr>
          <w:p w14:paraId="763D9805"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姓名</w:t>
            </w:r>
          </w:p>
        </w:tc>
        <w:tc>
          <w:tcPr>
            <w:tcW w:w="991" w:type="dxa"/>
            <w:vAlign w:val="center"/>
          </w:tcPr>
          <w:p w14:paraId="33FDE284" w14:textId="77777777" w:rsidR="009C61CE" w:rsidRDefault="009C61CE">
            <w:pPr>
              <w:topLinePunct/>
              <w:spacing w:line="440" w:lineRule="exact"/>
              <w:jc w:val="center"/>
              <w:rPr>
                <w:rFonts w:ascii="Times New Roman" w:hAnsi="Times New Roman"/>
                <w:sz w:val="24"/>
              </w:rPr>
            </w:pPr>
          </w:p>
        </w:tc>
        <w:tc>
          <w:tcPr>
            <w:tcW w:w="1226" w:type="dxa"/>
            <w:vAlign w:val="center"/>
          </w:tcPr>
          <w:p w14:paraId="2DE7AE9B"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技术职称</w:t>
            </w:r>
          </w:p>
        </w:tc>
        <w:tc>
          <w:tcPr>
            <w:tcW w:w="1368" w:type="dxa"/>
            <w:gridSpan w:val="2"/>
            <w:vAlign w:val="center"/>
          </w:tcPr>
          <w:p w14:paraId="2C22432E" w14:textId="77777777" w:rsidR="009C61CE" w:rsidRDefault="009C61CE">
            <w:pPr>
              <w:topLinePunct/>
              <w:spacing w:line="440" w:lineRule="exact"/>
              <w:jc w:val="center"/>
              <w:rPr>
                <w:rFonts w:ascii="Times New Roman" w:hAnsi="Times New Roman"/>
                <w:sz w:val="24"/>
              </w:rPr>
            </w:pPr>
          </w:p>
        </w:tc>
        <w:tc>
          <w:tcPr>
            <w:tcW w:w="1148" w:type="dxa"/>
            <w:gridSpan w:val="2"/>
            <w:vAlign w:val="center"/>
          </w:tcPr>
          <w:p w14:paraId="39781181"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电话</w:t>
            </w:r>
          </w:p>
        </w:tc>
        <w:tc>
          <w:tcPr>
            <w:tcW w:w="1270" w:type="dxa"/>
            <w:vAlign w:val="center"/>
          </w:tcPr>
          <w:p w14:paraId="4E445AE1" w14:textId="77777777" w:rsidR="009C61CE" w:rsidRDefault="009C61CE">
            <w:pPr>
              <w:topLinePunct/>
              <w:spacing w:line="440" w:lineRule="exact"/>
              <w:jc w:val="center"/>
              <w:rPr>
                <w:rFonts w:ascii="Times New Roman" w:hAnsi="Times New Roman"/>
                <w:sz w:val="24"/>
              </w:rPr>
            </w:pPr>
          </w:p>
        </w:tc>
      </w:tr>
      <w:tr w:rsidR="009C61CE" w14:paraId="6E9F57AA" w14:textId="77777777">
        <w:trPr>
          <w:trHeight w:val="19"/>
          <w:jc w:val="center"/>
        </w:trPr>
        <w:tc>
          <w:tcPr>
            <w:tcW w:w="2237" w:type="dxa"/>
            <w:vAlign w:val="center"/>
          </w:tcPr>
          <w:p w14:paraId="7379E467"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企业监理资质证书</w:t>
            </w:r>
          </w:p>
        </w:tc>
        <w:tc>
          <w:tcPr>
            <w:tcW w:w="6994" w:type="dxa"/>
            <w:gridSpan w:val="8"/>
            <w:vAlign w:val="center"/>
          </w:tcPr>
          <w:p w14:paraId="263C33E3" w14:textId="77777777" w:rsidR="009C61CE" w:rsidRDefault="00000000">
            <w:pPr>
              <w:topLinePunct/>
              <w:spacing w:before="100" w:beforeAutospacing="1" w:after="100" w:afterAutospacing="1" w:line="440" w:lineRule="exact"/>
              <w:ind w:firstLineChars="50" w:firstLine="120"/>
              <w:rPr>
                <w:rFonts w:ascii="Times New Roman" w:hAnsi="Times New Roman"/>
                <w:sz w:val="24"/>
              </w:rPr>
            </w:pPr>
            <w:r>
              <w:rPr>
                <w:rFonts w:ascii="Times New Roman" w:hAnsi="Times New Roman"/>
                <w:sz w:val="24"/>
              </w:rPr>
              <w:t>类型：等级：证书号：</w:t>
            </w:r>
          </w:p>
        </w:tc>
      </w:tr>
      <w:tr w:rsidR="009C61CE" w14:paraId="5578214B" w14:textId="77777777">
        <w:trPr>
          <w:trHeight w:val="19"/>
          <w:jc w:val="center"/>
        </w:trPr>
        <w:tc>
          <w:tcPr>
            <w:tcW w:w="2237" w:type="dxa"/>
            <w:vAlign w:val="center"/>
          </w:tcPr>
          <w:p w14:paraId="71F30A8B"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质量管理体系证书（如有）</w:t>
            </w:r>
          </w:p>
        </w:tc>
        <w:tc>
          <w:tcPr>
            <w:tcW w:w="6994" w:type="dxa"/>
            <w:gridSpan w:val="8"/>
            <w:vAlign w:val="center"/>
          </w:tcPr>
          <w:p w14:paraId="13E86505" w14:textId="77777777" w:rsidR="009C61CE" w:rsidRDefault="00000000">
            <w:pPr>
              <w:topLinePunct/>
              <w:spacing w:before="100" w:beforeAutospacing="1" w:after="100" w:afterAutospacing="1" w:line="440" w:lineRule="exact"/>
              <w:ind w:firstLineChars="50" w:firstLine="120"/>
              <w:rPr>
                <w:rFonts w:ascii="Times New Roman" w:hAnsi="Times New Roman"/>
                <w:sz w:val="24"/>
              </w:rPr>
            </w:pPr>
            <w:r>
              <w:rPr>
                <w:rFonts w:ascii="Times New Roman" w:hAnsi="Times New Roman"/>
                <w:sz w:val="24"/>
              </w:rPr>
              <w:t>类型：等级：证书号：</w:t>
            </w:r>
          </w:p>
        </w:tc>
      </w:tr>
      <w:tr w:rsidR="009C61CE" w14:paraId="6BC5561D" w14:textId="77777777">
        <w:trPr>
          <w:trHeight w:val="19"/>
          <w:jc w:val="center"/>
        </w:trPr>
        <w:tc>
          <w:tcPr>
            <w:tcW w:w="2237" w:type="dxa"/>
            <w:vAlign w:val="center"/>
          </w:tcPr>
          <w:p w14:paraId="7CA22816"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营业执照号</w:t>
            </w:r>
          </w:p>
        </w:tc>
        <w:tc>
          <w:tcPr>
            <w:tcW w:w="3208" w:type="dxa"/>
            <w:gridSpan w:val="3"/>
            <w:vAlign w:val="center"/>
          </w:tcPr>
          <w:p w14:paraId="73E8DF22" w14:textId="77777777" w:rsidR="009C61CE" w:rsidRDefault="009C61CE">
            <w:pPr>
              <w:topLinePunct/>
              <w:spacing w:line="440" w:lineRule="exact"/>
              <w:jc w:val="center"/>
              <w:rPr>
                <w:rFonts w:ascii="Times New Roman" w:hAnsi="Times New Roman"/>
                <w:sz w:val="24"/>
              </w:rPr>
            </w:pPr>
          </w:p>
        </w:tc>
        <w:tc>
          <w:tcPr>
            <w:tcW w:w="3786" w:type="dxa"/>
            <w:gridSpan w:val="5"/>
            <w:vAlign w:val="center"/>
          </w:tcPr>
          <w:p w14:paraId="47C50107"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员工总人数：</w:t>
            </w:r>
          </w:p>
        </w:tc>
      </w:tr>
      <w:tr w:rsidR="009C61CE" w14:paraId="2190B737" w14:textId="77777777">
        <w:trPr>
          <w:trHeight w:val="19"/>
          <w:jc w:val="center"/>
        </w:trPr>
        <w:tc>
          <w:tcPr>
            <w:tcW w:w="2237" w:type="dxa"/>
            <w:vAlign w:val="center"/>
          </w:tcPr>
          <w:p w14:paraId="0C8577F2"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注册资本</w:t>
            </w:r>
          </w:p>
        </w:tc>
        <w:tc>
          <w:tcPr>
            <w:tcW w:w="3208" w:type="dxa"/>
            <w:gridSpan w:val="3"/>
            <w:vAlign w:val="center"/>
          </w:tcPr>
          <w:p w14:paraId="7757377B" w14:textId="77777777" w:rsidR="009C61CE" w:rsidRDefault="009C61CE">
            <w:pPr>
              <w:topLinePunct/>
              <w:spacing w:line="440" w:lineRule="exact"/>
              <w:jc w:val="center"/>
              <w:rPr>
                <w:rFonts w:ascii="Times New Roman" w:hAnsi="Times New Roman"/>
                <w:sz w:val="24"/>
              </w:rPr>
            </w:pPr>
          </w:p>
        </w:tc>
        <w:tc>
          <w:tcPr>
            <w:tcW w:w="456" w:type="dxa"/>
            <w:vMerge w:val="restart"/>
            <w:vAlign w:val="center"/>
          </w:tcPr>
          <w:p w14:paraId="67F86F34"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其中</w:t>
            </w:r>
          </w:p>
        </w:tc>
        <w:tc>
          <w:tcPr>
            <w:tcW w:w="1759" w:type="dxa"/>
            <w:gridSpan w:val="2"/>
            <w:vAlign w:val="center"/>
          </w:tcPr>
          <w:p w14:paraId="40CF121B"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高级职称人员</w:t>
            </w:r>
          </w:p>
        </w:tc>
        <w:tc>
          <w:tcPr>
            <w:tcW w:w="1571" w:type="dxa"/>
            <w:gridSpan w:val="2"/>
            <w:vAlign w:val="center"/>
          </w:tcPr>
          <w:p w14:paraId="62F66515" w14:textId="77777777" w:rsidR="009C61CE" w:rsidRDefault="009C61CE">
            <w:pPr>
              <w:topLinePunct/>
              <w:spacing w:line="440" w:lineRule="exact"/>
              <w:jc w:val="center"/>
              <w:rPr>
                <w:rFonts w:ascii="Times New Roman" w:hAnsi="Times New Roman"/>
                <w:sz w:val="24"/>
              </w:rPr>
            </w:pPr>
          </w:p>
        </w:tc>
      </w:tr>
      <w:tr w:rsidR="009C61CE" w14:paraId="15F951DE" w14:textId="77777777">
        <w:trPr>
          <w:trHeight w:val="19"/>
          <w:jc w:val="center"/>
        </w:trPr>
        <w:tc>
          <w:tcPr>
            <w:tcW w:w="2237" w:type="dxa"/>
            <w:vAlign w:val="center"/>
          </w:tcPr>
          <w:p w14:paraId="47D171A0"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成立日期</w:t>
            </w:r>
          </w:p>
        </w:tc>
        <w:tc>
          <w:tcPr>
            <w:tcW w:w="3208" w:type="dxa"/>
            <w:gridSpan w:val="3"/>
            <w:vAlign w:val="center"/>
          </w:tcPr>
          <w:p w14:paraId="4900ED41" w14:textId="77777777" w:rsidR="009C61CE" w:rsidRDefault="009C61CE">
            <w:pPr>
              <w:topLinePunct/>
              <w:spacing w:line="440" w:lineRule="exact"/>
              <w:jc w:val="center"/>
              <w:rPr>
                <w:rFonts w:ascii="Times New Roman" w:hAnsi="Times New Roman"/>
                <w:sz w:val="24"/>
              </w:rPr>
            </w:pPr>
          </w:p>
        </w:tc>
        <w:tc>
          <w:tcPr>
            <w:tcW w:w="456" w:type="dxa"/>
            <w:vMerge/>
            <w:vAlign w:val="center"/>
          </w:tcPr>
          <w:p w14:paraId="439AA031" w14:textId="77777777" w:rsidR="009C61CE" w:rsidRDefault="009C61CE">
            <w:pPr>
              <w:widowControl/>
              <w:jc w:val="left"/>
              <w:rPr>
                <w:rFonts w:ascii="Times New Roman" w:hAnsi="Times New Roman"/>
                <w:sz w:val="24"/>
              </w:rPr>
            </w:pPr>
          </w:p>
        </w:tc>
        <w:tc>
          <w:tcPr>
            <w:tcW w:w="1759" w:type="dxa"/>
            <w:gridSpan w:val="2"/>
            <w:vAlign w:val="center"/>
          </w:tcPr>
          <w:p w14:paraId="1E005FE1"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中级职称人员</w:t>
            </w:r>
          </w:p>
        </w:tc>
        <w:tc>
          <w:tcPr>
            <w:tcW w:w="1571" w:type="dxa"/>
            <w:gridSpan w:val="2"/>
            <w:vAlign w:val="center"/>
          </w:tcPr>
          <w:p w14:paraId="0F6AF9AE" w14:textId="77777777" w:rsidR="009C61CE" w:rsidRDefault="009C61CE">
            <w:pPr>
              <w:topLinePunct/>
              <w:spacing w:line="440" w:lineRule="exact"/>
              <w:jc w:val="center"/>
              <w:rPr>
                <w:rFonts w:ascii="Times New Roman" w:hAnsi="Times New Roman"/>
                <w:sz w:val="24"/>
              </w:rPr>
            </w:pPr>
          </w:p>
        </w:tc>
      </w:tr>
      <w:tr w:rsidR="009C61CE" w14:paraId="64170A27" w14:textId="77777777">
        <w:trPr>
          <w:trHeight w:val="19"/>
          <w:jc w:val="center"/>
        </w:trPr>
        <w:tc>
          <w:tcPr>
            <w:tcW w:w="2237" w:type="dxa"/>
            <w:vAlign w:val="center"/>
          </w:tcPr>
          <w:p w14:paraId="18C67A55"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基本账户开户银行</w:t>
            </w:r>
          </w:p>
        </w:tc>
        <w:tc>
          <w:tcPr>
            <w:tcW w:w="3208" w:type="dxa"/>
            <w:gridSpan w:val="3"/>
            <w:vAlign w:val="center"/>
          </w:tcPr>
          <w:p w14:paraId="114FC9B3" w14:textId="77777777" w:rsidR="009C61CE" w:rsidRDefault="009C61CE">
            <w:pPr>
              <w:topLinePunct/>
              <w:spacing w:line="440" w:lineRule="exact"/>
              <w:jc w:val="center"/>
              <w:rPr>
                <w:rFonts w:ascii="Times New Roman" w:hAnsi="Times New Roman"/>
                <w:sz w:val="24"/>
              </w:rPr>
            </w:pPr>
          </w:p>
        </w:tc>
        <w:tc>
          <w:tcPr>
            <w:tcW w:w="456" w:type="dxa"/>
            <w:vMerge/>
            <w:vAlign w:val="center"/>
          </w:tcPr>
          <w:p w14:paraId="3CF9A20F" w14:textId="77777777" w:rsidR="009C61CE" w:rsidRDefault="009C61CE">
            <w:pPr>
              <w:widowControl/>
              <w:jc w:val="left"/>
              <w:rPr>
                <w:rFonts w:ascii="Times New Roman" w:hAnsi="Times New Roman"/>
                <w:sz w:val="24"/>
              </w:rPr>
            </w:pPr>
          </w:p>
        </w:tc>
        <w:tc>
          <w:tcPr>
            <w:tcW w:w="1759" w:type="dxa"/>
            <w:gridSpan w:val="2"/>
            <w:vAlign w:val="center"/>
          </w:tcPr>
          <w:p w14:paraId="4FCADE9B"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技术人员数量</w:t>
            </w:r>
          </w:p>
        </w:tc>
        <w:tc>
          <w:tcPr>
            <w:tcW w:w="1571" w:type="dxa"/>
            <w:gridSpan w:val="2"/>
            <w:vAlign w:val="center"/>
          </w:tcPr>
          <w:p w14:paraId="34CAD340" w14:textId="77777777" w:rsidR="009C61CE" w:rsidRDefault="009C61CE">
            <w:pPr>
              <w:topLinePunct/>
              <w:spacing w:line="440" w:lineRule="exact"/>
              <w:jc w:val="center"/>
              <w:rPr>
                <w:rFonts w:ascii="Times New Roman" w:hAnsi="Times New Roman"/>
                <w:sz w:val="24"/>
              </w:rPr>
            </w:pPr>
          </w:p>
        </w:tc>
      </w:tr>
      <w:tr w:rsidR="009C61CE" w14:paraId="208675C4" w14:textId="77777777">
        <w:trPr>
          <w:trHeight w:val="19"/>
          <w:jc w:val="center"/>
        </w:trPr>
        <w:tc>
          <w:tcPr>
            <w:tcW w:w="2237" w:type="dxa"/>
            <w:vAlign w:val="center"/>
          </w:tcPr>
          <w:p w14:paraId="62ED5415"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基本账户银行账号</w:t>
            </w:r>
          </w:p>
        </w:tc>
        <w:tc>
          <w:tcPr>
            <w:tcW w:w="3208" w:type="dxa"/>
            <w:gridSpan w:val="3"/>
            <w:vAlign w:val="center"/>
          </w:tcPr>
          <w:p w14:paraId="45BF8245" w14:textId="77777777" w:rsidR="009C61CE" w:rsidRDefault="009C61CE">
            <w:pPr>
              <w:topLinePunct/>
              <w:spacing w:line="440" w:lineRule="exact"/>
              <w:jc w:val="center"/>
              <w:rPr>
                <w:rFonts w:ascii="Times New Roman" w:hAnsi="Times New Roman"/>
                <w:sz w:val="24"/>
              </w:rPr>
            </w:pPr>
          </w:p>
        </w:tc>
        <w:tc>
          <w:tcPr>
            <w:tcW w:w="456" w:type="dxa"/>
            <w:vMerge/>
            <w:vAlign w:val="center"/>
          </w:tcPr>
          <w:p w14:paraId="5EF56655" w14:textId="77777777" w:rsidR="009C61CE" w:rsidRDefault="009C61CE">
            <w:pPr>
              <w:widowControl/>
              <w:jc w:val="left"/>
              <w:rPr>
                <w:rFonts w:ascii="Times New Roman" w:hAnsi="Times New Roman"/>
                <w:sz w:val="24"/>
              </w:rPr>
            </w:pPr>
          </w:p>
        </w:tc>
        <w:tc>
          <w:tcPr>
            <w:tcW w:w="1759" w:type="dxa"/>
            <w:gridSpan w:val="2"/>
            <w:vAlign w:val="center"/>
          </w:tcPr>
          <w:p w14:paraId="0763BFD9"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各</w:t>
            </w:r>
            <w:proofErr w:type="gramStart"/>
            <w:r>
              <w:rPr>
                <w:rFonts w:ascii="Times New Roman" w:hAnsi="Times New Roman"/>
                <w:sz w:val="24"/>
              </w:rPr>
              <w:t>类注册</w:t>
            </w:r>
            <w:proofErr w:type="gramEnd"/>
            <w:r>
              <w:rPr>
                <w:rFonts w:ascii="Times New Roman" w:hAnsi="Times New Roman"/>
                <w:sz w:val="24"/>
              </w:rPr>
              <w:t>人员</w:t>
            </w:r>
          </w:p>
        </w:tc>
        <w:tc>
          <w:tcPr>
            <w:tcW w:w="1571" w:type="dxa"/>
            <w:gridSpan w:val="2"/>
            <w:vAlign w:val="center"/>
          </w:tcPr>
          <w:p w14:paraId="18C389B4" w14:textId="77777777" w:rsidR="009C61CE" w:rsidRDefault="009C61CE">
            <w:pPr>
              <w:topLinePunct/>
              <w:spacing w:line="440" w:lineRule="exact"/>
              <w:jc w:val="center"/>
              <w:rPr>
                <w:rFonts w:ascii="Times New Roman" w:hAnsi="Times New Roman"/>
                <w:sz w:val="24"/>
              </w:rPr>
            </w:pPr>
          </w:p>
        </w:tc>
      </w:tr>
      <w:tr w:rsidR="009C61CE" w14:paraId="6F3D2F7A" w14:textId="77777777">
        <w:trPr>
          <w:trHeight w:val="19"/>
          <w:jc w:val="center"/>
        </w:trPr>
        <w:tc>
          <w:tcPr>
            <w:tcW w:w="2237" w:type="dxa"/>
            <w:vAlign w:val="center"/>
          </w:tcPr>
          <w:p w14:paraId="61609C98" w14:textId="77777777" w:rsidR="009C61CE" w:rsidRDefault="00000000">
            <w:pPr>
              <w:topLinePunct/>
              <w:spacing w:before="100" w:beforeAutospacing="1" w:after="100" w:afterAutospacing="1" w:line="440" w:lineRule="exact"/>
              <w:ind w:firstLineChars="100" w:firstLine="240"/>
              <w:jc w:val="center"/>
              <w:rPr>
                <w:rFonts w:ascii="Times New Roman" w:hAnsi="Times New Roman"/>
                <w:sz w:val="24"/>
              </w:rPr>
            </w:pPr>
            <w:r>
              <w:rPr>
                <w:rFonts w:ascii="Times New Roman" w:hAnsi="Times New Roman"/>
                <w:sz w:val="24"/>
              </w:rPr>
              <w:t>经营范围</w:t>
            </w:r>
          </w:p>
        </w:tc>
        <w:tc>
          <w:tcPr>
            <w:tcW w:w="6994" w:type="dxa"/>
            <w:gridSpan w:val="8"/>
            <w:vAlign w:val="center"/>
          </w:tcPr>
          <w:p w14:paraId="52645C7E" w14:textId="77777777" w:rsidR="009C61CE" w:rsidRDefault="009C61CE">
            <w:pPr>
              <w:topLinePunct/>
              <w:spacing w:line="440" w:lineRule="exact"/>
              <w:jc w:val="center"/>
              <w:rPr>
                <w:rFonts w:ascii="Times New Roman" w:hAnsi="Times New Roman"/>
                <w:sz w:val="24"/>
              </w:rPr>
            </w:pPr>
          </w:p>
        </w:tc>
      </w:tr>
      <w:tr w:rsidR="009C61CE" w14:paraId="26086ED4" w14:textId="77777777">
        <w:trPr>
          <w:trHeight w:val="19"/>
          <w:jc w:val="center"/>
        </w:trPr>
        <w:tc>
          <w:tcPr>
            <w:tcW w:w="2237" w:type="dxa"/>
            <w:vAlign w:val="center"/>
          </w:tcPr>
          <w:p w14:paraId="19535621"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投标人关联企业情况（包括但不限于与投标人法定代表人为同一人或者存在控股、管理关系的不同单位）</w:t>
            </w:r>
          </w:p>
        </w:tc>
        <w:tc>
          <w:tcPr>
            <w:tcW w:w="6994" w:type="dxa"/>
            <w:gridSpan w:val="8"/>
            <w:vAlign w:val="center"/>
          </w:tcPr>
          <w:p w14:paraId="2D1BFEBD" w14:textId="77777777" w:rsidR="009C61CE" w:rsidRDefault="009C61CE">
            <w:pPr>
              <w:topLinePunct/>
              <w:spacing w:line="440" w:lineRule="exact"/>
              <w:jc w:val="center"/>
              <w:rPr>
                <w:rFonts w:ascii="Times New Roman" w:hAnsi="Times New Roman"/>
                <w:sz w:val="24"/>
              </w:rPr>
            </w:pPr>
          </w:p>
        </w:tc>
      </w:tr>
      <w:tr w:rsidR="009C61CE" w14:paraId="6BB01E2A" w14:textId="77777777">
        <w:trPr>
          <w:trHeight w:val="288"/>
          <w:jc w:val="center"/>
        </w:trPr>
        <w:tc>
          <w:tcPr>
            <w:tcW w:w="2237" w:type="dxa"/>
            <w:vAlign w:val="center"/>
          </w:tcPr>
          <w:p w14:paraId="2C909083" w14:textId="77777777" w:rsidR="009C61CE" w:rsidRDefault="00000000">
            <w:pPr>
              <w:topLinePunct/>
              <w:spacing w:before="100" w:beforeAutospacing="1" w:after="100" w:afterAutospacing="1" w:line="440" w:lineRule="exact"/>
              <w:jc w:val="center"/>
              <w:rPr>
                <w:rFonts w:ascii="Times New Roman" w:hAnsi="Times New Roman"/>
                <w:sz w:val="24"/>
              </w:rPr>
            </w:pPr>
            <w:r>
              <w:rPr>
                <w:rFonts w:ascii="Times New Roman" w:hAnsi="Times New Roman"/>
                <w:sz w:val="24"/>
              </w:rPr>
              <w:t>备注</w:t>
            </w:r>
          </w:p>
        </w:tc>
        <w:tc>
          <w:tcPr>
            <w:tcW w:w="6994" w:type="dxa"/>
            <w:gridSpan w:val="8"/>
            <w:vAlign w:val="center"/>
          </w:tcPr>
          <w:p w14:paraId="4104AEBB" w14:textId="77777777" w:rsidR="009C61CE" w:rsidRDefault="009C61CE">
            <w:pPr>
              <w:topLinePunct/>
              <w:spacing w:line="440" w:lineRule="exact"/>
              <w:jc w:val="center"/>
              <w:rPr>
                <w:rFonts w:ascii="Times New Roman" w:hAnsi="Times New Roman"/>
                <w:sz w:val="24"/>
              </w:rPr>
            </w:pPr>
          </w:p>
        </w:tc>
      </w:tr>
    </w:tbl>
    <w:p w14:paraId="5E82101E" w14:textId="77777777" w:rsidR="009C61CE" w:rsidRDefault="00000000">
      <w:pPr>
        <w:spacing w:line="400" w:lineRule="exact"/>
        <w:rPr>
          <w:rFonts w:ascii="Times New Roman" w:hAnsi="Times New Roman"/>
          <w:sz w:val="24"/>
        </w:rPr>
      </w:pPr>
      <w:r>
        <w:rPr>
          <w:rFonts w:ascii="Times New Roman" w:hAnsi="Times New Roman"/>
          <w:sz w:val="24"/>
        </w:rPr>
        <w:t>注：投标人应</w:t>
      </w:r>
      <w:bookmarkStart w:id="497" w:name="_Toc520184751"/>
      <w:r>
        <w:rPr>
          <w:rFonts w:ascii="Times New Roman" w:hAnsi="Times New Roman"/>
          <w:sz w:val="24"/>
        </w:rPr>
        <w:t>根据投标人须知第</w:t>
      </w:r>
      <w:r>
        <w:rPr>
          <w:rFonts w:ascii="Times New Roman" w:hAnsi="Times New Roman"/>
          <w:sz w:val="24"/>
        </w:rPr>
        <w:t>3.5</w:t>
      </w:r>
      <w:bookmarkEnd w:id="497"/>
      <w:r>
        <w:rPr>
          <w:rFonts w:ascii="Times New Roman" w:hAnsi="Times New Roman"/>
          <w:sz w:val="24"/>
        </w:rPr>
        <w:t>.1</w:t>
      </w:r>
      <w:r>
        <w:rPr>
          <w:rFonts w:ascii="Times New Roman" w:hAnsi="Times New Roman"/>
          <w:sz w:val="24"/>
        </w:rPr>
        <w:t>项的要求在本表后附相关证</w:t>
      </w:r>
      <w:bookmarkStart w:id="498" w:name="_Toc520184752"/>
      <w:r>
        <w:rPr>
          <w:rFonts w:ascii="Times New Roman" w:hAnsi="Times New Roman"/>
          <w:sz w:val="24"/>
        </w:rPr>
        <w:t>明材料。</w:t>
      </w:r>
      <w:bookmarkEnd w:id="498"/>
    </w:p>
    <w:p w14:paraId="3EB1273D" w14:textId="77777777" w:rsidR="009C61CE" w:rsidRDefault="009C61CE">
      <w:pPr>
        <w:rPr>
          <w:rFonts w:ascii="Times New Roman" w:hAnsi="Times New Roman"/>
        </w:rPr>
      </w:pPr>
    </w:p>
    <w:p w14:paraId="2D3B2EEC" w14:textId="77777777" w:rsidR="009C61CE" w:rsidRDefault="009C61CE">
      <w:pPr>
        <w:rPr>
          <w:rFonts w:ascii="Times New Roman" w:hAnsi="Times New Roman"/>
        </w:rPr>
      </w:pPr>
    </w:p>
    <w:p w14:paraId="5283CC74" w14:textId="77777777" w:rsidR="009C61CE" w:rsidRDefault="009C61CE">
      <w:pPr>
        <w:rPr>
          <w:rFonts w:ascii="Times New Roman" w:hAnsi="Times New Roman"/>
        </w:rPr>
      </w:pPr>
    </w:p>
    <w:p w14:paraId="25476B3D" w14:textId="77777777" w:rsidR="009C61CE" w:rsidRDefault="00000000">
      <w:pPr>
        <w:spacing w:before="20" w:line="415" w:lineRule="auto"/>
        <w:ind w:firstLine="137"/>
        <w:outlineLvl w:val="2"/>
        <w:rPr>
          <w:rFonts w:ascii="Times New Roman" w:hAnsi="Times New Roman"/>
          <w:b/>
          <w:bCs/>
          <w:sz w:val="28"/>
          <w:szCs w:val="28"/>
        </w:rPr>
      </w:pPr>
      <w:r>
        <w:rPr>
          <w:rFonts w:ascii="Times New Roman" w:hAnsi="Times New Roman"/>
          <w:b/>
          <w:bCs/>
          <w:sz w:val="32"/>
          <w:szCs w:val="32"/>
        </w:rPr>
        <w:br w:type="page"/>
      </w:r>
      <w:r>
        <w:rPr>
          <w:rFonts w:ascii="Times New Roman" w:hAnsi="Times New Roman"/>
          <w:b/>
          <w:bCs/>
          <w:sz w:val="28"/>
          <w:szCs w:val="28"/>
        </w:rPr>
        <w:lastRenderedPageBreak/>
        <w:t>（</w:t>
      </w:r>
      <w:r>
        <w:rPr>
          <w:rFonts w:ascii="Times New Roman" w:hAnsi="Times New Roman" w:hint="eastAsia"/>
          <w:b/>
          <w:bCs/>
          <w:sz w:val="28"/>
          <w:szCs w:val="28"/>
        </w:rPr>
        <w:t>二</w:t>
      </w:r>
      <w:r>
        <w:rPr>
          <w:rFonts w:ascii="Times New Roman" w:hAnsi="Times New Roman"/>
          <w:b/>
          <w:bCs/>
          <w:sz w:val="28"/>
          <w:szCs w:val="28"/>
        </w:rPr>
        <w:t>）近年完成的类似项目情况表（格式可自定）</w:t>
      </w:r>
    </w:p>
    <w:tbl>
      <w:tblPr>
        <w:tblW w:w="8522" w:type="dxa"/>
        <w:jc w:val="center"/>
        <w:tblLayout w:type="fixed"/>
        <w:tblLook w:val="04A0" w:firstRow="1" w:lastRow="0" w:firstColumn="1" w:lastColumn="0" w:noHBand="0" w:noVBand="1"/>
      </w:tblPr>
      <w:tblGrid>
        <w:gridCol w:w="2269"/>
        <w:gridCol w:w="6253"/>
      </w:tblGrid>
      <w:tr w:rsidR="009C61CE" w14:paraId="64CB8F9D"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3FE9C89E" w14:textId="77777777" w:rsidR="009C61CE" w:rsidRDefault="00000000">
            <w:pPr>
              <w:topLinePunct/>
              <w:spacing w:line="440" w:lineRule="exact"/>
              <w:jc w:val="center"/>
              <w:rPr>
                <w:rFonts w:ascii="Times New Roman" w:hAnsi="Times New Roman"/>
                <w:sz w:val="24"/>
              </w:rPr>
            </w:pPr>
            <w:r>
              <w:rPr>
                <w:rFonts w:ascii="Times New Roman" w:hAnsi="Times New Roman"/>
                <w:sz w:val="24"/>
              </w:rPr>
              <w:t>项目名称</w:t>
            </w:r>
          </w:p>
        </w:tc>
        <w:tc>
          <w:tcPr>
            <w:tcW w:w="6253" w:type="dxa"/>
            <w:tcBorders>
              <w:top w:val="single" w:sz="4" w:space="0" w:color="auto"/>
              <w:left w:val="nil"/>
              <w:bottom w:val="single" w:sz="4" w:space="0" w:color="auto"/>
              <w:right w:val="single" w:sz="4" w:space="0" w:color="auto"/>
            </w:tcBorders>
          </w:tcPr>
          <w:p w14:paraId="06C23DDA" w14:textId="77777777" w:rsidR="009C61CE" w:rsidRDefault="009C61CE">
            <w:pPr>
              <w:topLinePunct/>
              <w:spacing w:line="440" w:lineRule="exact"/>
              <w:rPr>
                <w:rFonts w:ascii="Times New Roman" w:hAnsi="Times New Roman"/>
                <w:sz w:val="24"/>
              </w:rPr>
            </w:pPr>
          </w:p>
        </w:tc>
      </w:tr>
      <w:tr w:rsidR="009C61CE" w14:paraId="10827788"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70515572" w14:textId="77777777" w:rsidR="009C61CE" w:rsidRDefault="00000000">
            <w:pPr>
              <w:topLinePunct/>
              <w:spacing w:line="440" w:lineRule="exact"/>
              <w:jc w:val="center"/>
              <w:rPr>
                <w:rFonts w:ascii="Times New Roman" w:hAnsi="Times New Roman"/>
                <w:sz w:val="24"/>
              </w:rPr>
            </w:pPr>
            <w:r>
              <w:rPr>
                <w:rFonts w:ascii="Times New Roman" w:hAnsi="Times New Roman"/>
                <w:sz w:val="24"/>
              </w:rPr>
              <w:t>项目所在地</w:t>
            </w:r>
          </w:p>
        </w:tc>
        <w:tc>
          <w:tcPr>
            <w:tcW w:w="6253" w:type="dxa"/>
            <w:tcBorders>
              <w:top w:val="single" w:sz="4" w:space="0" w:color="auto"/>
              <w:left w:val="nil"/>
              <w:bottom w:val="single" w:sz="4" w:space="0" w:color="auto"/>
              <w:right w:val="single" w:sz="4" w:space="0" w:color="auto"/>
            </w:tcBorders>
          </w:tcPr>
          <w:p w14:paraId="7B47E754" w14:textId="77777777" w:rsidR="009C61CE" w:rsidRDefault="009C61CE">
            <w:pPr>
              <w:topLinePunct/>
              <w:spacing w:line="440" w:lineRule="exact"/>
              <w:rPr>
                <w:rFonts w:ascii="Times New Roman" w:hAnsi="Times New Roman"/>
                <w:sz w:val="24"/>
              </w:rPr>
            </w:pPr>
          </w:p>
        </w:tc>
      </w:tr>
      <w:tr w:rsidR="009C61CE" w14:paraId="567552A8"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7830532D" w14:textId="77777777" w:rsidR="009C61CE" w:rsidRDefault="00000000">
            <w:pPr>
              <w:topLinePunct/>
              <w:spacing w:line="440" w:lineRule="exact"/>
              <w:jc w:val="center"/>
              <w:rPr>
                <w:rFonts w:ascii="Times New Roman" w:hAnsi="Times New Roman"/>
                <w:sz w:val="24"/>
              </w:rPr>
            </w:pPr>
            <w:r>
              <w:rPr>
                <w:rFonts w:ascii="Times New Roman" w:hAnsi="Times New Roman"/>
                <w:sz w:val="24"/>
              </w:rPr>
              <w:t>委托人名称</w:t>
            </w:r>
          </w:p>
        </w:tc>
        <w:tc>
          <w:tcPr>
            <w:tcW w:w="6253" w:type="dxa"/>
            <w:tcBorders>
              <w:top w:val="single" w:sz="4" w:space="0" w:color="auto"/>
              <w:left w:val="nil"/>
              <w:bottom w:val="single" w:sz="4" w:space="0" w:color="auto"/>
              <w:right w:val="single" w:sz="4" w:space="0" w:color="auto"/>
            </w:tcBorders>
          </w:tcPr>
          <w:p w14:paraId="70F3DD15" w14:textId="77777777" w:rsidR="009C61CE" w:rsidRDefault="009C61CE">
            <w:pPr>
              <w:topLinePunct/>
              <w:spacing w:line="440" w:lineRule="exact"/>
              <w:rPr>
                <w:rFonts w:ascii="Times New Roman" w:hAnsi="Times New Roman"/>
                <w:sz w:val="24"/>
              </w:rPr>
            </w:pPr>
          </w:p>
        </w:tc>
      </w:tr>
      <w:tr w:rsidR="009C61CE" w14:paraId="30CE6B90"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6DF0E3C0" w14:textId="77777777" w:rsidR="009C61CE" w:rsidRDefault="00000000">
            <w:pPr>
              <w:topLinePunct/>
              <w:spacing w:line="440" w:lineRule="exact"/>
              <w:jc w:val="center"/>
              <w:rPr>
                <w:rFonts w:ascii="Times New Roman" w:hAnsi="Times New Roman"/>
                <w:sz w:val="24"/>
              </w:rPr>
            </w:pPr>
            <w:r>
              <w:rPr>
                <w:rFonts w:ascii="Times New Roman" w:hAnsi="Times New Roman"/>
                <w:sz w:val="24"/>
              </w:rPr>
              <w:t>委托人地址</w:t>
            </w:r>
          </w:p>
        </w:tc>
        <w:tc>
          <w:tcPr>
            <w:tcW w:w="6253" w:type="dxa"/>
            <w:tcBorders>
              <w:top w:val="single" w:sz="4" w:space="0" w:color="auto"/>
              <w:left w:val="nil"/>
              <w:bottom w:val="single" w:sz="4" w:space="0" w:color="auto"/>
              <w:right w:val="single" w:sz="4" w:space="0" w:color="auto"/>
            </w:tcBorders>
          </w:tcPr>
          <w:p w14:paraId="4D5E2C18" w14:textId="77777777" w:rsidR="009C61CE" w:rsidRDefault="009C61CE">
            <w:pPr>
              <w:topLinePunct/>
              <w:spacing w:line="440" w:lineRule="exact"/>
              <w:rPr>
                <w:rFonts w:ascii="Times New Roman" w:hAnsi="Times New Roman"/>
                <w:sz w:val="24"/>
              </w:rPr>
            </w:pPr>
          </w:p>
        </w:tc>
      </w:tr>
      <w:tr w:rsidR="009C61CE" w14:paraId="6085945B"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7A013ACA" w14:textId="77777777" w:rsidR="009C61CE" w:rsidRDefault="00000000">
            <w:pPr>
              <w:topLinePunct/>
              <w:spacing w:line="440" w:lineRule="exact"/>
              <w:jc w:val="center"/>
              <w:rPr>
                <w:rFonts w:ascii="Times New Roman" w:hAnsi="Times New Roman"/>
                <w:sz w:val="24"/>
              </w:rPr>
            </w:pPr>
            <w:r>
              <w:rPr>
                <w:rFonts w:ascii="Times New Roman" w:hAnsi="Times New Roman"/>
                <w:sz w:val="24"/>
              </w:rPr>
              <w:t>委托人电话</w:t>
            </w:r>
          </w:p>
        </w:tc>
        <w:tc>
          <w:tcPr>
            <w:tcW w:w="6253" w:type="dxa"/>
            <w:tcBorders>
              <w:top w:val="single" w:sz="4" w:space="0" w:color="auto"/>
              <w:left w:val="nil"/>
              <w:bottom w:val="single" w:sz="4" w:space="0" w:color="auto"/>
              <w:right w:val="single" w:sz="4" w:space="0" w:color="auto"/>
            </w:tcBorders>
          </w:tcPr>
          <w:p w14:paraId="1C396287" w14:textId="77777777" w:rsidR="009C61CE" w:rsidRDefault="009C61CE">
            <w:pPr>
              <w:topLinePunct/>
              <w:spacing w:line="440" w:lineRule="exact"/>
              <w:rPr>
                <w:rFonts w:ascii="Times New Roman" w:hAnsi="Times New Roman"/>
                <w:sz w:val="24"/>
              </w:rPr>
            </w:pPr>
          </w:p>
        </w:tc>
      </w:tr>
      <w:tr w:rsidR="009C61CE" w14:paraId="56294E4F"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7F99538D" w14:textId="77777777" w:rsidR="009C61CE" w:rsidRDefault="00000000">
            <w:pPr>
              <w:topLinePunct/>
              <w:spacing w:line="440" w:lineRule="exact"/>
              <w:jc w:val="center"/>
              <w:rPr>
                <w:rFonts w:ascii="Times New Roman" w:hAnsi="Times New Roman"/>
                <w:sz w:val="24"/>
              </w:rPr>
            </w:pPr>
            <w:r>
              <w:rPr>
                <w:rFonts w:ascii="Times New Roman" w:hAnsi="Times New Roman"/>
                <w:sz w:val="24"/>
              </w:rPr>
              <w:t>合同价格</w:t>
            </w:r>
          </w:p>
        </w:tc>
        <w:tc>
          <w:tcPr>
            <w:tcW w:w="6253" w:type="dxa"/>
            <w:tcBorders>
              <w:top w:val="single" w:sz="4" w:space="0" w:color="auto"/>
              <w:left w:val="nil"/>
              <w:bottom w:val="single" w:sz="4" w:space="0" w:color="auto"/>
              <w:right w:val="single" w:sz="4" w:space="0" w:color="auto"/>
            </w:tcBorders>
          </w:tcPr>
          <w:p w14:paraId="38274906" w14:textId="77777777" w:rsidR="009C61CE" w:rsidRDefault="009C61CE">
            <w:pPr>
              <w:topLinePunct/>
              <w:spacing w:line="440" w:lineRule="exact"/>
              <w:rPr>
                <w:rFonts w:ascii="Times New Roman" w:hAnsi="Times New Roman"/>
                <w:sz w:val="24"/>
              </w:rPr>
            </w:pPr>
          </w:p>
        </w:tc>
      </w:tr>
      <w:tr w:rsidR="009C61CE" w14:paraId="7AFD55D6"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09AE1275" w14:textId="77777777" w:rsidR="009C61CE" w:rsidRDefault="00000000">
            <w:pPr>
              <w:topLinePunct/>
              <w:spacing w:line="440" w:lineRule="exact"/>
              <w:jc w:val="center"/>
              <w:rPr>
                <w:rFonts w:ascii="Times New Roman" w:hAnsi="Times New Roman"/>
                <w:sz w:val="24"/>
              </w:rPr>
            </w:pPr>
            <w:r>
              <w:rPr>
                <w:rFonts w:ascii="Times New Roman" w:hAnsi="Times New Roman"/>
                <w:sz w:val="24"/>
              </w:rPr>
              <w:t>监理服务期限</w:t>
            </w:r>
          </w:p>
        </w:tc>
        <w:tc>
          <w:tcPr>
            <w:tcW w:w="6253" w:type="dxa"/>
            <w:tcBorders>
              <w:top w:val="single" w:sz="4" w:space="0" w:color="auto"/>
              <w:left w:val="nil"/>
              <w:bottom w:val="single" w:sz="4" w:space="0" w:color="auto"/>
              <w:right w:val="single" w:sz="4" w:space="0" w:color="auto"/>
            </w:tcBorders>
          </w:tcPr>
          <w:p w14:paraId="7606B93D" w14:textId="77777777" w:rsidR="009C61CE" w:rsidRDefault="009C61CE">
            <w:pPr>
              <w:topLinePunct/>
              <w:spacing w:line="440" w:lineRule="exact"/>
              <w:rPr>
                <w:rFonts w:ascii="Times New Roman" w:hAnsi="Times New Roman"/>
                <w:sz w:val="24"/>
              </w:rPr>
            </w:pPr>
          </w:p>
        </w:tc>
      </w:tr>
      <w:tr w:rsidR="009C61CE" w14:paraId="1397C8C3"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63D2FC89" w14:textId="77777777" w:rsidR="009C61CE" w:rsidRDefault="00000000">
            <w:pPr>
              <w:topLinePunct/>
              <w:spacing w:line="440" w:lineRule="exact"/>
              <w:jc w:val="center"/>
              <w:rPr>
                <w:rFonts w:ascii="Times New Roman" w:hAnsi="Times New Roman"/>
                <w:sz w:val="24"/>
              </w:rPr>
            </w:pPr>
            <w:r>
              <w:rPr>
                <w:rFonts w:ascii="Times New Roman" w:hAnsi="Times New Roman"/>
                <w:sz w:val="24"/>
              </w:rPr>
              <w:t>监理内容</w:t>
            </w:r>
          </w:p>
        </w:tc>
        <w:tc>
          <w:tcPr>
            <w:tcW w:w="6253" w:type="dxa"/>
            <w:tcBorders>
              <w:top w:val="single" w:sz="4" w:space="0" w:color="auto"/>
              <w:left w:val="nil"/>
              <w:bottom w:val="single" w:sz="4" w:space="0" w:color="auto"/>
              <w:right w:val="single" w:sz="4" w:space="0" w:color="auto"/>
            </w:tcBorders>
          </w:tcPr>
          <w:p w14:paraId="302EEF1C" w14:textId="77777777" w:rsidR="009C61CE" w:rsidRDefault="009C61CE">
            <w:pPr>
              <w:topLinePunct/>
              <w:spacing w:line="440" w:lineRule="exact"/>
              <w:rPr>
                <w:rFonts w:ascii="Times New Roman" w:hAnsi="Times New Roman"/>
                <w:sz w:val="24"/>
              </w:rPr>
            </w:pPr>
          </w:p>
        </w:tc>
      </w:tr>
      <w:tr w:rsidR="009C61CE" w14:paraId="7E4EE26F"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40FD8E2C" w14:textId="77777777" w:rsidR="009C61CE" w:rsidRDefault="00000000">
            <w:pPr>
              <w:topLinePunct/>
              <w:spacing w:line="440" w:lineRule="exact"/>
              <w:jc w:val="center"/>
              <w:rPr>
                <w:rFonts w:ascii="Times New Roman" w:hAnsi="Times New Roman"/>
                <w:sz w:val="24"/>
              </w:rPr>
            </w:pPr>
            <w:r>
              <w:rPr>
                <w:rFonts w:ascii="Times New Roman" w:hAnsi="Times New Roman"/>
                <w:sz w:val="24"/>
              </w:rPr>
              <w:t>总监理工程师</w:t>
            </w:r>
          </w:p>
        </w:tc>
        <w:tc>
          <w:tcPr>
            <w:tcW w:w="6253" w:type="dxa"/>
            <w:tcBorders>
              <w:top w:val="single" w:sz="4" w:space="0" w:color="auto"/>
              <w:left w:val="nil"/>
              <w:bottom w:val="single" w:sz="4" w:space="0" w:color="auto"/>
              <w:right w:val="single" w:sz="4" w:space="0" w:color="auto"/>
            </w:tcBorders>
          </w:tcPr>
          <w:p w14:paraId="5A4403B3" w14:textId="77777777" w:rsidR="009C61CE" w:rsidRDefault="009C61CE">
            <w:pPr>
              <w:topLinePunct/>
              <w:spacing w:line="440" w:lineRule="exact"/>
              <w:rPr>
                <w:rFonts w:ascii="Times New Roman" w:hAnsi="Times New Roman"/>
                <w:sz w:val="24"/>
              </w:rPr>
            </w:pPr>
          </w:p>
        </w:tc>
      </w:tr>
      <w:tr w:rsidR="009C61CE" w14:paraId="20F7DB42"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3351B88E" w14:textId="77777777" w:rsidR="009C61CE" w:rsidRDefault="00000000">
            <w:pPr>
              <w:topLinePunct/>
              <w:spacing w:line="440" w:lineRule="exact"/>
              <w:jc w:val="center"/>
              <w:rPr>
                <w:rFonts w:ascii="Times New Roman" w:hAnsi="Times New Roman"/>
                <w:sz w:val="24"/>
              </w:rPr>
            </w:pPr>
            <w:r>
              <w:rPr>
                <w:rFonts w:ascii="Times New Roman" w:hAnsi="Times New Roman"/>
                <w:sz w:val="24"/>
              </w:rPr>
              <w:t>项目描述</w:t>
            </w:r>
          </w:p>
        </w:tc>
        <w:tc>
          <w:tcPr>
            <w:tcW w:w="6253" w:type="dxa"/>
            <w:tcBorders>
              <w:top w:val="single" w:sz="4" w:space="0" w:color="auto"/>
              <w:left w:val="nil"/>
              <w:bottom w:val="single" w:sz="4" w:space="0" w:color="auto"/>
              <w:right w:val="single" w:sz="4" w:space="0" w:color="auto"/>
            </w:tcBorders>
          </w:tcPr>
          <w:p w14:paraId="6121FFB8" w14:textId="77777777" w:rsidR="009C61CE" w:rsidRDefault="009C61CE">
            <w:pPr>
              <w:topLinePunct/>
              <w:spacing w:line="440" w:lineRule="exact"/>
              <w:rPr>
                <w:rFonts w:ascii="Times New Roman" w:hAnsi="Times New Roman"/>
                <w:sz w:val="24"/>
              </w:rPr>
            </w:pPr>
          </w:p>
          <w:p w14:paraId="705C1167" w14:textId="77777777" w:rsidR="009C61CE" w:rsidRDefault="009C61CE">
            <w:pPr>
              <w:topLinePunct/>
              <w:spacing w:line="440" w:lineRule="exact"/>
              <w:rPr>
                <w:rFonts w:ascii="Times New Roman" w:hAnsi="Times New Roman"/>
                <w:sz w:val="24"/>
              </w:rPr>
            </w:pPr>
          </w:p>
          <w:p w14:paraId="17149B46" w14:textId="77777777" w:rsidR="009C61CE" w:rsidRDefault="009C61CE">
            <w:pPr>
              <w:topLinePunct/>
              <w:spacing w:line="440" w:lineRule="exact"/>
              <w:rPr>
                <w:rFonts w:ascii="Times New Roman" w:hAnsi="Times New Roman"/>
                <w:sz w:val="24"/>
              </w:rPr>
            </w:pPr>
          </w:p>
          <w:p w14:paraId="0C9593D7" w14:textId="77777777" w:rsidR="009C61CE" w:rsidRDefault="009C61CE">
            <w:pPr>
              <w:topLinePunct/>
              <w:spacing w:line="440" w:lineRule="exact"/>
              <w:rPr>
                <w:rFonts w:ascii="Times New Roman" w:hAnsi="Times New Roman"/>
                <w:sz w:val="24"/>
              </w:rPr>
            </w:pPr>
          </w:p>
          <w:p w14:paraId="6155568D" w14:textId="77777777" w:rsidR="009C61CE" w:rsidRDefault="009C61CE">
            <w:pPr>
              <w:topLinePunct/>
              <w:spacing w:line="440" w:lineRule="exact"/>
              <w:rPr>
                <w:rFonts w:ascii="Times New Roman" w:hAnsi="Times New Roman"/>
                <w:sz w:val="24"/>
              </w:rPr>
            </w:pPr>
          </w:p>
          <w:p w14:paraId="21E648F3" w14:textId="77777777" w:rsidR="009C61CE" w:rsidRDefault="009C61CE">
            <w:pPr>
              <w:topLinePunct/>
              <w:spacing w:line="440" w:lineRule="exact"/>
              <w:rPr>
                <w:rFonts w:ascii="Times New Roman" w:hAnsi="Times New Roman"/>
                <w:sz w:val="24"/>
              </w:rPr>
            </w:pPr>
          </w:p>
          <w:p w14:paraId="1A895112" w14:textId="77777777" w:rsidR="009C61CE" w:rsidRDefault="009C61CE">
            <w:pPr>
              <w:topLinePunct/>
              <w:spacing w:line="440" w:lineRule="exact"/>
              <w:rPr>
                <w:rFonts w:ascii="Times New Roman" w:hAnsi="Times New Roman"/>
                <w:sz w:val="24"/>
              </w:rPr>
            </w:pPr>
          </w:p>
        </w:tc>
      </w:tr>
      <w:tr w:rsidR="009C61CE" w14:paraId="1EF5F0FC" w14:textId="77777777">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14:paraId="5FA343E6" w14:textId="77777777" w:rsidR="009C61CE" w:rsidRDefault="00000000">
            <w:pPr>
              <w:topLinePunct/>
              <w:spacing w:line="440" w:lineRule="exact"/>
              <w:jc w:val="center"/>
              <w:rPr>
                <w:rFonts w:ascii="Times New Roman" w:hAnsi="Times New Roman"/>
                <w:sz w:val="24"/>
              </w:rPr>
            </w:pPr>
            <w:r>
              <w:rPr>
                <w:rFonts w:ascii="Times New Roman" w:hAnsi="Times New Roman"/>
                <w:sz w:val="24"/>
              </w:rPr>
              <w:t>备注</w:t>
            </w:r>
          </w:p>
        </w:tc>
        <w:tc>
          <w:tcPr>
            <w:tcW w:w="6253" w:type="dxa"/>
            <w:tcBorders>
              <w:top w:val="single" w:sz="4" w:space="0" w:color="auto"/>
              <w:left w:val="nil"/>
              <w:bottom w:val="single" w:sz="4" w:space="0" w:color="auto"/>
              <w:right w:val="single" w:sz="4" w:space="0" w:color="auto"/>
            </w:tcBorders>
          </w:tcPr>
          <w:p w14:paraId="1570AEFE" w14:textId="77777777" w:rsidR="009C61CE" w:rsidRDefault="009C61CE">
            <w:pPr>
              <w:topLinePunct/>
              <w:spacing w:line="440" w:lineRule="exact"/>
              <w:rPr>
                <w:rFonts w:ascii="Times New Roman" w:hAnsi="Times New Roman"/>
                <w:sz w:val="24"/>
              </w:rPr>
            </w:pPr>
          </w:p>
        </w:tc>
      </w:tr>
    </w:tbl>
    <w:p w14:paraId="5C2ABB8D" w14:textId="77777777" w:rsidR="009C61CE" w:rsidRDefault="00000000">
      <w:pPr>
        <w:spacing w:line="440" w:lineRule="exact"/>
        <w:rPr>
          <w:rFonts w:ascii="Times New Roman" w:hAnsi="Times New Roman"/>
          <w:sz w:val="24"/>
        </w:rPr>
      </w:pPr>
      <w:r>
        <w:rPr>
          <w:rFonts w:ascii="Times New Roman" w:hAnsi="Times New Roman"/>
          <w:sz w:val="24"/>
        </w:rPr>
        <w:t>注：</w:t>
      </w:r>
      <w:r>
        <w:rPr>
          <w:rFonts w:ascii="Times New Roman" w:hAnsi="Times New Roman" w:hint="eastAsia"/>
          <w:sz w:val="24"/>
        </w:rPr>
        <w:t>投标人应根据第三章评标办法前附表评分标准及说明的要求在本表后附相关证明材料。</w:t>
      </w:r>
    </w:p>
    <w:p w14:paraId="6E69FF6A" w14:textId="77777777" w:rsidR="009C61CE" w:rsidRDefault="009C61CE">
      <w:pPr>
        <w:spacing w:line="440" w:lineRule="exact"/>
        <w:rPr>
          <w:rFonts w:ascii="Times New Roman" w:hAnsi="Times New Roman"/>
          <w:sz w:val="24"/>
        </w:rPr>
      </w:pPr>
    </w:p>
    <w:p w14:paraId="737874A0" w14:textId="77777777" w:rsidR="009C61CE" w:rsidRDefault="009C61CE">
      <w:pPr>
        <w:spacing w:line="440" w:lineRule="exact"/>
        <w:rPr>
          <w:rFonts w:ascii="Times New Roman" w:hAnsi="Times New Roman"/>
        </w:rPr>
      </w:pPr>
    </w:p>
    <w:p w14:paraId="6F1F0659" w14:textId="77777777" w:rsidR="009C61CE" w:rsidRDefault="009C61CE">
      <w:pPr>
        <w:spacing w:line="440" w:lineRule="exact"/>
        <w:rPr>
          <w:rFonts w:ascii="Times New Roman" w:hAnsi="Times New Roman"/>
        </w:rPr>
      </w:pPr>
    </w:p>
    <w:p w14:paraId="144377A6" w14:textId="77777777" w:rsidR="009C61CE" w:rsidRDefault="00000000">
      <w:pPr>
        <w:spacing w:line="440" w:lineRule="exact"/>
        <w:rPr>
          <w:rFonts w:ascii="Times New Roman" w:hAnsi="Times New Roman"/>
          <w:sz w:val="24"/>
        </w:rPr>
      </w:pPr>
      <w:r>
        <w:rPr>
          <w:rFonts w:ascii="Times New Roman" w:hAnsi="Times New Roman"/>
          <w:b/>
          <w:bCs/>
          <w:sz w:val="32"/>
          <w:szCs w:val="32"/>
        </w:rPr>
        <w:br w:type="page"/>
      </w:r>
    </w:p>
    <w:p w14:paraId="7B51E3C2" w14:textId="77777777" w:rsidR="009C61CE" w:rsidRDefault="00000000">
      <w:pPr>
        <w:spacing w:before="20" w:line="415" w:lineRule="auto"/>
        <w:ind w:firstLine="137"/>
        <w:outlineLvl w:val="2"/>
        <w:rPr>
          <w:rFonts w:ascii="Times New Roman" w:hAnsi="Times New Roman"/>
          <w:b/>
          <w:bCs/>
          <w:sz w:val="28"/>
          <w:szCs w:val="28"/>
        </w:rPr>
      </w:pPr>
      <w:r>
        <w:rPr>
          <w:rFonts w:ascii="Times New Roman" w:hAnsi="Times New Roman"/>
          <w:b/>
          <w:bCs/>
          <w:sz w:val="28"/>
          <w:szCs w:val="28"/>
        </w:rPr>
        <w:lastRenderedPageBreak/>
        <w:t>（</w:t>
      </w:r>
      <w:r>
        <w:rPr>
          <w:rFonts w:ascii="Times New Roman" w:hAnsi="Times New Roman" w:hint="eastAsia"/>
          <w:b/>
          <w:bCs/>
          <w:sz w:val="28"/>
          <w:szCs w:val="28"/>
        </w:rPr>
        <w:t>三</w:t>
      </w:r>
      <w:r>
        <w:rPr>
          <w:rFonts w:ascii="Times New Roman" w:hAnsi="Times New Roman"/>
          <w:b/>
          <w:bCs/>
          <w:sz w:val="28"/>
          <w:szCs w:val="28"/>
        </w:rPr>
        <w:t>）拟委任的主要人员汇总表（格式可自定）</w:t>
      </w:r>
    </w:p>
    <w:tbl>
      <w:tblPr>
        <w:tblW w:w="9231" w:type="dxa"/>
        <w:jc w:val="center"/>
        <w:tblLayout w:type="fixed"/>
        <w:tblLook w:val="04A0" w:firstRow="1" w:lastRow="0" w:firstColumn="1" w:lastColumn="0" w:noHBand="0" w:noVBand="1"/>
      </w:tblPr>
      <w:tblGrid>
        <w:gridCol w:w="943"/>
        <w:gridCol w:w="1468"/>
        <w:gridCol w:w="818"/>
        <w:gridCol w:w="707"/>
        <w:gridCol w:w="870"/>
        <w:gridCol w:w="1305"/>
        <w:gridCol w:w="816"/>
        <w:gridCol w:w="1002"/>
        <w:gridCol w:w="1302"/>
      </w:tblGrid>
      <w:tr w:rsidR="009C61CE" w14:paraId="3A4367E8" w14:textId="77777777">
        <w:trPr>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14:paraId="0F9B7C1F" w14:textId="77777777" w:rsidR="009C61CE" w:rsidRDefault="00000000">
            <w:pPr>
              <w:spacing w:line="440" w:lineRule="exact"/>
              <w:jc w:val="center"/>
              <w:rPr>
                <w:rFonts w:ascii="Times New Roman" w:hAnsi="Times New Roman"/>
                <w:sz w:val="24"/>
              </w:rPr>
            </w:pPr>
            <w:r>
              <w:rPr>
                <w:rFonts w:ascii="Times New Roman" w:hAnsi="Times New Roman"/>
                <w:sz w:val="24"/>
              </w:rPr>
              <w:t>序号</w:t>
            </w:r>
          </w:p>
        </w:tc>
        <w:tc>
          <w:tcPr>
            <w:tcW w:w="1468" w:type="dxa"/>
            <w:vMerge w:val="restart"/>
            <w:tcBorders>
              <w:top w:val="single" w:sz="4" w:space="0" w:color="auto"/>
              <w:left w:val="nil"/>
              <w:bottom w:val="single" w:sz="4" w:space="0" w:color="auto"/>
              <w:right w:val="single" w:sz="4" w:space="0" w:color="auto"/>
            </w:tcBorders>
            <w:vAlign w:val="center"/>
          </w:tcPr>
          <w:p w14:paraId="5AF56170" w14:textId="77777777" w:rsidR="009C61CE" w:rsidRDefault="00000000">
            <w:pPr>
              <w:spacing w:line="440" w:lineRule="exact"/>
              <w:jc w:val="center"/>
              <w:rPr>
                <w:rFonts w:ascii="Times New Roman" w:hAnsi="Times New Roman"/>
                <w:sz w:val="24"/>
              </w:rPr>
            </w:pPr>
            <w:r>
              <w:rPr>
                <w:rFonts w:ascii="Times New Roman" w:hAnsi="Times New Roman"/>
                <w:sz w:val="24"/>
              </w:rPr>
              <w:t>本项目任职</w:t>
            </w:r>
          </w:p>
        </w:tc>
        <w:tc>
          <w:tcPr>
            <w:tcW w:w="818" w:type="dxa"/>
            <w:vMerge w:val="restart"/>
            <w:tcBorders>
              <w:top w:val="single" w:sz="4" w:space="0" w:color="auto"/>
              <w:left w:val="nil"/>
              <w:bottom w:val="single" w:sz="4" w:space="0" w:color="auto"/>
              <w:right w:val="single" w:sz="4" w:space="0" w:color="auto"/>
            </w:tcBorders>
            <w:vAlign w:val="center"/>
          </w:tcPr>
          <w:p w14:paraId="12A7FE07" w14:textId="77777777" w:rsidR="009C61CE" w:rsidRDefault="00000000">
            <w:pPr>
              <w:spacing w:line="440" w:lineRule="exact"/>
              <w:jc w:val="center"/>
              <w:rPr>
                <w:rFonts w:ascii="Times New Roman" w:hAnsi="Times New Roman"/>
                <w:sz w:val="24"/>
              </w:rPr>
            </w:pPr>
            <w:r>
              <w:rPr>
                <w:rFonts w:ascii="Times New Roman" w:hAnsi="Times New Roman"/>
                <w:sz w:val="24"/>
              </w:rPr>
              <w:t>姓名</w:t>
            </w:r>
          </w:p>
        </w:tc>
        <w:tc>
          <w:tcPr>
            <w:tcW w:w="707" w:type="dxa"/>
            <w:vMerge w:val="restart"/>
            <w:tcBorders>
              <w:top w:val="single" w:sz="4" w:space="0" w:color="auto"/>
              <w:left w:val="nil"/>
              <w:bottom w:val="single" w:sz="4" w:space="0" w:color="auto"/>
              <w:right w:val="single" w:sz="4" w:space="0" w:color="auto"/>
            </w:tcBorders>
            <w:vAlign w:val="center"/>
          </w:tcPr>
          <w:p w14:paraId="51C8FB14" w14:textId="77777777" w:rsidR="009C61CE" w:rsidRDefault="00000000">
            <w:pPr>
              <w:spacing w:line="440" w:lineRule="exact"/>
              <w:jc w:val="center"/>
              <w:rPr>
                <w:rFonts w:ascii="Times New Roman" w:hAnsi="Times New Roman"/>
                <w:sz w:val="24"/>
              </w:rPr>
            </w:pPr>
            <w:r>
              <w:rPr>
                <w:rFonts w:ascii="Times New Roman" w:hAnsi="Times New Roman"/>
                <w:sz w:val="24"/>
              </w:rPr>
              <w:t>职称</w:t>
            </w:r>
          </w:p>
        </w:tc>
        <w:tc>
          <w:tcPr>
            <w:tcW w:w="870" w:type="dxa"/>
            <w:vMerge w:val="restart"/>
            <w:tcBorders>
              <w:top w:val="single" w:sz="4" w:space="0" w:color="auto"/>
              <w:left w:val="nil"/>
              <w:bottom w:val="single" w:sz="4" w:space="0" w:color="auto"/>
              <w:right w:val="single" w:sz="4" w:space="0" w:color="auto"/>
            </w:tcBorders>
            <w:vAlign w:val="center"/>
          </w:tcPr>
          <w:p w14:paraId="2655125F" w14:textId="77777777" w:rsidR="009C61CE" w:rsidRDefault="00000000">
            <w:pPr>
              <w:spacing w:line="440" w:lineRule="exact"/>
              <w:jc w:val="center"/>
              <w:rPr>
                <w:rFonts w:ascii="Times New Roman" w:hAnsi="Times New Roman"/>
                <w:sz w:val="24"/>
              </w:rPr>
            </w:pPr>
            <w:r>
              <w:rPr>
                <w:rFonts w:ascii="Times New Roman" w:hAnsi="Times New Roman"/>
                <w:sz w:val="24"/>
              </w:rPr>
              <w:t>专业</w:t>
            </w:r>
          </w:p>
        </w:tc>
        <w:tc>
          <w:tcPr>
            <w:tcW w:w="3123" w:type="dxa"/>
            <w:gridSpan w:val="3"/>
            <w:tcBorders>
              <w:top w:val="single" w:sz="4" w:space="0" w:color="auto"/>
              <w:left w:val="nil"/>
              <w:bottom w:val="single" w:sz="4" w:space="0" w:color="auto"/>
              <w:right w:val="single" w:sz="4" w:space="0" w:color="auto"/>
            </w:tcBorders>
            <w:vAlign w:val="center"/>
          </w:tcPr>
          <w:p w14:paraId="28AE93C4" w14:textId="77777777" w:rsidR="009C61CE" w:rsidRDefault="00000000">
            <w:pPr>
              <w:spacing w:line="440" w:lineRule="exact"/>
              <w:jc w:val="center"/>
              <w:rPr>
                <w:rFonts w:ascii="Times New Roman" w:hAnsi="Times New Roman"/>
                <w:sz w:val="24"/>
              </w:rPr>
            </w:pPr>
            <w:r>
              <w:rPr>
                <w:rFonts w:ascii="Times New Roman" w:hAnsi="Times New Roman"/>
                <w:sz w:val="24"/>
              </w:rPr>
              <w:t>执业或职业资格证明</w:t>
            </w:r>
          </w:p>
        </w:tc>
        <w:tc>
          <w:tcPr>
            <w:tcW w:w="1302" w:type="dxa"/>
            <w:tcBorders>
              <w:top w:val="single" w:sz="4" w:space="0" w:color="auto"/>
              <w:left w:val="nil"/>
              <w:bottom w:val="single" w:sz="4" w:space="0" w:color="auto"/>
              <w:right w:val="single" w:sz="4" w:space="0" w:color="auto"/>
            </w:tcBorders>
            <w:vAlign w:val="center"/>
          </w:tcPr>
          <w:p w14:paraId="4C678418" w14:textId="77777777" w:rsidR="009C61CE" w:rsidRDefault="00000000">
            <w:pPr>
              <w:spacing w:line="440" w:lineRule="exact"/>
              <w:jc w:val="center"/>
              <w:rPr>
                <w:rFonts w:ascii="Times New Roman" w:hAnsi="Times New Roman"/>
                <w:sz w:val="24"/>
              </w:rPr>
            </w:pPr>
            <w:r>
              <w:rPr>
                <w:rFonts w:ascii="Times New Roman" w:hAnsi="Times New Roman"/>
                <w:sz w:val="24"/>
              </w:rPr>
              <w:t>备注</w:t>
            </w:r>
          </w:p>
        </w:tc>
      </w:tr>
      <w:tr w:rsidR="009C61CE" w14:paraId="1C265A9A" w14:textId="77777777">
        <w:trPr>
          <w:jc w:val="center"/>
        </w:trPr>
        <w:tc>
          <w:tcPr>
            <w:tcW w:w="943" w:type="dxa"/>
            <w:vMerge/>
            <w:tcBorders>
              <w:top w:val="single" w:sz="4" w:space="0" w:color="auto"/>
              <w:left w:val="single" w:sz="4" w:space="0" w:color="auto"/>
              <w:bottom w:val="single" w:sz="4" w:space="0" w:color="auto"/>
              <w:right w:val="single" w:sz="4" w:space="0" w:color="auto"/>
            </w:tcBorders>
            <w:vAlign w:val="center"/>
          </w:tcPr>
          <w:p w14:paraId="46F60B4B" w14:textId="77777777" w:rsidR="009C61CE" w:rsidRDefault="009C61CE">
            <w:pPr>
              <w:widowControl/>
              <w:jc w:val="left"/>
              <w:rPr>
                <w:rFonts w:ascii="Times New Roman" w:hAnsi="Times New Roman"/>
                <w:sz w:val="24"/>
              </w:rPr>
            </w:pPr>
          </w:p>
        </w:tc>
        <w:tc>
          <w:tcPr>
            <w:tcW w:w="1468" w:type="dxa"/>
            <w:vMerge/>
            <w:tcBorders>
              <w:top w:val="single" w:sz="4" w:space="0" w:color="auto"/>
              <w:left w:val="nil"/>
              <w:bottom w:val="single" w:sz="4" w:space="0" w:color="auto"/>
              <w:right w:val="single" w:sz="4" w:space="0" w:color="auto"/>
            </w:tcBorders>
            <w:vAlign w:val="center"/>
          </w:tcPr>
          <w:p w14:paraId="681C182E" w14:textId="77777777" w:rsidR="009C61CE" w:rsidRDefault="009C61CE">
            <w:pPr>
              <w:widowControl/>
              <w:jc w:val="left"/>
              <w:rPr>
                <w:rFonts w:ascii="Times New Roman" w:hAnsi="Times New Roman"/>
                <w:sz w:val="24"/>
              </w:rPr>
            </w:pPr>
          </w:p>
        </w:tc>
        <w:tc>
          <w:tcPr>
            <w:tcW w:w="818" w:type="dxa"/>
            <w:vMerge/>
            <w:tcBorders>
              <w:top w:val="single" w:sz="4" w:space="0" w:color="auto"/>
              <w:left w:val="nil"/>
              <w:bottom w:val="single" w:sz="4" w:space="0" w:color="auto"/>
              <w:right w:val="single" w:sz="4" w:space="0" w:color="auto"/>
            </w:tcBorders>
            <w:vAlign w:val="center"/>
          </w:tcPr>
          <w:p w14:paraId="18D8980C" w14:textId="77777777" w:rsidR="009C61CE" w:rsidRDefault="009C61CE">
            <w:pPr>
              <w:widowControl/>
              <w:jc w:val="left"/>
              <w:rPr>
                <w:rFonts w:ascii="Times New Roman" w:hAnsi="Times New Roman"/>
                <w:sz w:val="24"/>
              </w:rPr>
            </w:pPr>
          </w:p>
        </w:tc>
        <w:tc>
          <w:tcPr>
            <w:tcW w:w="707" w:type="dxa"/>
            <w:vMerge/>
            <w:tcBorders>
              <w:top w:val="single" w:sz="4" w:space="0" w:color="auto"/>
              <w:left w:val="nil"/>
              <w:bottom w:val="single" w:sz="4" w:space="0" w:color="auto"/>
              <w:right w:val="single" w:sz="4" w:space="0" w:color="auto"/>
            </w:tcBorders>
            <w:vAlign w:val="center"/>
          </w:tcPr>
          <w:p w14:paraId="484DB716" w14:textId="77777777" w:rsidR="009C61CE" w:rsidRDefault="009C61CE">
            <w:pPr>
              <w:widowControl/>
              <w:jc w:val="left"/>
              <w:rPr>
                <w:rFonts w:ascii="Times New Roman" w:hAnsi="Times New Roman"/>
                <w:sz w:val="24"/>
              </w:rPr>
            </w:pPr>
          </w:p>
        </w:tc>
        <w:tc>
          <w:tcPr>
            <w:tcW w:w="870" w:type="dxa"/>
            <w:vMerge/>
            <w:tcBorders>
              <w:top w:val="single" w:sz="4" w:space="0" w:color="auto"/>
              <w:left w:val="nil"/>
              <w:bottom w:val="single" w:sz="4" w:space="0" w:color="auto"/>
              <w:right w:val="single" w:sz="4" w:space="0" w:color="auto"/>
            </w:tcBorders>
            <w:vAlign w:val="center"/>
          </w:tcPr>
          <w:p w14:paraId="68759FB5" w14:textId="77777777" w:rsidR="009C61CE" w:rsidRDefault="009C61CE">
            <w:pPr>
              <w:widowControl/>
              <w:jc w:val="left"/>
              <w:rPr>
                <w:rFonts w:ascii="Times New Roman" w:hAnsi="Times New Roman"/>
                <w:sz w:val="24"/>
              </w:rPr>
            </w:pPr>
          </w:p>
        </w:tc>
        <w:tc>
          <w:tcPr>
            <w:tcW w:w="1305" w:type="dxa"/>
            <w:tcBorders>
              <w:top w:val="single" w:sz="4" w:space="0" w:color="auto"/>
              <w:left w:val="nil"/>
              <w:bottom w:val="single" w:sz="4" w:space="0" w:color="auto"/>
              <w:right w:val="single" w:sz="4" w:space="0" w:color="auto"/>
            </w:tcBorders>
            <w:vAlign w:val="center"/>
          </w:tcPr>
          <w:p w14:paraId="037CBEFF"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证书名称</w:t>
            </w:r>
          </w:p>
        </w:tc>
        <w:tc>
          <w:tcPr>
            <w:tcW w:w="816" w:type="dxa"/>
            <w:tcBorders>
              <w:top w:val="single" w:sz="4" w:space="0" w:color="auto"/>
              <w:left w:val="nil"/>
              <w:bottom w:val="single" w:sz="4" w:space="0" w:color="auto"/>
              <w:right w:val="single" w:sz="4" w:space="0" w:color="auto"/>
            </w:tcBorders>
            <w:vAlign w:val="center"/>
          </w:tcPr>
          <w:p w14:paraId="63B7E0C0"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级别</w:t>
            </w:r>
          </w:p>
        </w:tc>
        <w:tc>
          <w:tcPr>
            <w:tcW w:w="1002" w:type="dxa"/>
            <w:tcBorders>
              <w:top w:val="single" w:sz="4" w:space="0" w:color="auto"/>
              <w:left w:val="nil"/>
              <w:bottom w:val="single" w:sz="4" w:space="0" w:color="auto"/>
              <w:right w:val="single" w:sz="4" w:space="0" w:color="auto"/>
            </w:tcBorders>
            <w:vAlign w:val="center"/>
          </w:tcPr>
          <w:p w14:paraId="203614B9"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证号</w:t>
            </w:r>
          </w:p>
        </w:tc>
        <w:tc>
          <w:tcPr>
            <w:tcW w:w="1302" w:type="dxa"/>
            <w:tcBorders>
              <w:top w:val="single" w:sz="4" w:space="0" w:color="auto"/>
              <w:left w:val="nil"/>
              <w:bottom w:val="single" w:sz="4" w:space="0" w:color="auto"/>
              <w:right w:val="single" w:sz="4" w:space="0" w:color="auto"/>
            </w:tcBorders>
            <w:vAlign w:val="center"/>
          </w:tcPr>
          <w:p w14:paraId="55C5B10E" w14:textId="77777777" w:rsidR="009C61CE" w:rsidRDefault="009C61CE">
            <w:pPr>
              <w:spacing w:line="440" w:lineRule="exact"/>
              <w:jc w:val="center"/>
              <w:rPr>
                <w:rFonts w:ascii="Times New Roman" w:hAnsi="Times New Roman"/>
                <w:sz w:val="24"/>
              </w:rPr>
            </w:pPr>
          </w:p>
        </w:tc>
      </w:tr>
      <w:tr w:rsidR="009C61CE" w14:paraId="1A21403C" w14:textId="77777777">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066E8ABC"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59CCF808"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vAlign w:val="center"/>
          </w:tcPr>
          <w:p w14:paraId="27542B6A"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vAlign w:val="center"/>
          </w:tcPr>
          <w:p w14:paraId="6312598C"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vAlign w:val="center"/>
          </w:tcPr>
          <w:p w14:paraId="52023A1B"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vAlign w:val="center"/>
          </w:tcPr>
          <w:p w14:paraId="3A7C0D61"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vAlign w:val="center"/>
          </w:tcPr>
          <w:p w14:paraId="441A0779"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vAlign w:val="center"/>
          </w:tcPr>
          <w:p w14:paraId="359D8081"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vAlign w:val="center"/>
          </w:tcPr>
          <w:p w14:paraId="76579CA4" w14:textId="77777777" w:rsidR="009C61CE" w:rsidRDefault="009C61CE">
            <w:pPr>
              <w:spacing w:line="440" w:lineRule="exact"/>
              <w:jc w:val="center"/>
              <w:rPr>
                <w:rFonts w:ascii="Times New Roman" w:hAnsi="Times New Roman"/>
                <w:sz w:val="24"/>
              </w:rPr>
            </w:pPr>
          </w:p>
        </w:tc>
      </w:tr>
      <w:tr w:rsidR="009C61CE" w14:paraId="04B8CE69"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08A9ECA1"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79E7A41E"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4690059D"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1E343579"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53F429D7"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58F5F080"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6E183EB5"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332A8849"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1BB2CF8" w14:textId="77777777" w:rsidR="009C61CE" w:rsidRDefault="009C61CE">
            <w:pPr>
              <w:spacing w:line="440" w:lineRule="exact"/>
              <w:jc w:val="center"/>
              <w:rPr>
                <w:rFonts w:ascii="Times New Roman" w:hAnsi="Times New Roman"/>
                <w:sz w:val="24"/>
              </w:rPr>
            </w:pPr>
          </w:p>
        </w:tc>
      </w:tr>
      <w:tr w:rsidR="009C61CE" w14:paraId="799FA271"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40D33AFC"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028A9FCC"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1B20F987"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5B116E29"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46BBFBA0"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34B11612"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08A88E6E"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456CB5ED"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768C2620" w14:textId="77777777" w:rsidR="009C61CE" w:rsidRDefault="009C61CE">
            <w:pPr>
              <w:spacing w:line="440" w:lineRule="exact"/>
              <w:jc w:val="center"/>
              <w:rPr>
                <w:rFonts w:ascii="Times New Roman" w:hAnsi="Times New Roman"/>
                <w:sz w:val="24"/>
              </w:rPr>
            </w:pPr>
          </w:p>
        </w:tc>
      </w:tr>
      <w:tr w:rsidR="009C61CE" w14:paraId="6645B5DF"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7C27BCF6"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1B892992"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780C97C8"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1627DA61"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11F1857F"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799B0CD6"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C485452"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0DD79AE5"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235DF326" w14:textId="77777777" w:rsidR="009C61CE" w:rsidRDefault="009C61CE">
            <w:pPr>
              <w:spacing w:line="440" w:lineRule="exact"/>
              <w:jc w:val="center"/>
              <w:rPr>
                <w:rFonts w:ascii="Times New Roman" w:hAnsi="Times New Roman"/>
                <w:sz w:val="24"/>
              </w:rPr>
            </w:pPr>
          </w:p>
        </w:tc>
      </w:tr>
      <w:tr w:rsidR="009C61CE" w14:paraId="4E2EAD06"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1B5F0747"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27A6EB69"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49A1F2F6"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64F29CB5"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4A72C7AF"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30636F0C"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71A7FD77"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54B3C3D4"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F6C70C3" w14:textId="77777777" w:rsidR="009C61CE" w:rsidRDefault="009C61CE">
            <w:pPr>
              <w:spacing w:line="440" w:lineRule="exact"/>
              <w:jc w:val="center"/>
              <w:rPr>
                <w:rFonts w:ascii="Times New Roman" w:hAnsi="Times New Roman"/>
                <w:sz w:val="24"/>
              </w:rPr>
            </w:pPr>
          </w:p>
        </w:tc>
      </w:tr>
      <w:tr w:rsidR="009C61CE" w14:paraId="08F4D36F"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6FB0A441"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669A5316"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49726E66"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46021F1D"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5A707021"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268A7E9A"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2A27A0E7"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4D549848"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4162DE3E" w14:textId="77777777" w:rsidR="009C61CE" w:rsidRDefault="009C61CE">
            <w:pPr>
              <w:spacing w:line="440" w:lineRule="exact"/>
              <w:jc w:val="center"/>
              <w:rPr>
                <w:rFonts w:ascii="Times New Roman" w:hAnsi="Times New Roman"/>
                <w:sz w:val="24"/>
              </w:rPr>
            </w:pPr>
          </w:p>
        </w:tc>
      </w:tr>
      <w:tr w:rsidR="009C61CE" w14:paraId="29A622E9"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335FF3CF"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031925AB"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76C6BFF3"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41BEBB46"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4D234FDC"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5EBB862F"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5B179C0E"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33CA9CE7"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7EF21F42" w14:textId="77777777" w:rsidR="009C61CE" w:rsidRDefault="009C61CE">
            <w:pPr>
              <w:spacing w:line="440" w:lineRule="exact"/>
              <w:jc w:val="center"/>
              <w:rPr>
                <w:rFonts w:ascii="Times New Roman" w:hAnsi="Times New Roman"/>
                <w:sz w:val="24"/>
              </w:rPr>
            </w:pPr>
          </w:p>
        </w:tc>
      </w:tr>
      <w:tr w:rsidR="009C61CE" w14:paraId="5B92CE4E"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659608E7"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47E071F7"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0880E7BA"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544679A0"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2EB4CBAA"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68F5F8BF"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3F5495DF"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2B0667BA"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2FC60AA3" w14:textId="77777777" w:rsidR="009C61CE" w:rsidRDefault="009C61CE">
            <w:pPr>
              <w:spacing w:line="440" w:lineRule="exact"/>
              <w:jc w:val="center"/>
              <w:rPr>
                <w:rFonts w:ascii="Times New Roman" w:hAnsi="Times New Roman"/>
                <w:sz w:val="24"/>
              </w:rPr>
            </w:pPr>
          </w:p>
        </w:tc>
      </w:tr>
      <w:tr w:rsidR="009C61CE" w14:paraId="16D20C64"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2A015DEE"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117D33E7"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0B3CE07D"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397CDE66"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066CB15F"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12DD337A"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B0C7802"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3864B068"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9D04ACB" w14:textId="77777777" w:rsidR="009C61CE" w:rsidRDefault="009C61CE">
            <w:pPr>
              <w:spacing w:line="440" w:lineRule="exact"/>
              <w:jc w:val="center"/>
              <w:rPr>
                <w:rFonts w:ascii="Times New Roman" w:hAnsi="Times New Roman"/>
                <w:sz w:val="24"/>
              </w:rPr>
            </w:pPr>
          </w:p>
        </w:tc>
      </w:tr>
      <w:tr w:rsidR="009C61CE" w14:paraId="672DF3CC"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1332061D"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01213957"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72A177EC"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37829737"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27EFEF60"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3ABEF9E9"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B8636C9"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76F0A05F"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845572C" w14:textId="77777777" w:rsidR="009C61CE" w:rsidRDefault="009C61CE">
            <w:pPr>
              <w:spacing w:line="440" w:lineRule="exact"/>
              <w:jc w:val="center"/>
              <w:rPr>
                <w:rFonts w:ascii="Times New Roman" w:hAnsi="Times New Roman"/>
                <w:sz w:val="24"/>
              </w:rPr>
            </w:pPr>
          </w:p>
        </w:tc>
      </w:tr>
      <w:tr w:rsidR="009C61CE" w14:paraId="7A62F93B"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68EEB784"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29033E10"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7C70AFFE"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0A1CAEB8"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09677DAC"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624CE522"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3AFF254A"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69465CD9"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4B64F049" w14:textId="77777777" w:rsidR="009C61CE" w:rsidRDefault="009C61CE">
            <w:pPr>
              <w:spacing w:line="440" w:lineRule="exact"/>
              <w:jc w:val="center"/>
              <w:rPr>
                <w:rFonts w:ascii="Times New Roman" w:hAnsi="Times New Roman"/>
                <w:sz w:val="24"/>
              </w:rPr>
            </w:pPr>
          </w:p>
        </w:tc>
      </w:tr>
      <w:tr w:rsidR="009C61CE" w14:paraId="2E602B87"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42004F09"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20E4D6D3"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06122C3B"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0237832B"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26AFB0C9"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3D1DD049"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3BCC5304"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289999C5"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27ACE1D3" w14:textId="77777777" w:rsidR="009C61CE" w:rsidRDefault="009C61CE">
            <w:pPr>
              <w:spacing w:line="440" w:lineRule="exact"/>
              <w:jc w:val="center"/>
              <w:rPr>
                <w:rFonts w:ascii="Times New Roman" w:hAnsi="Times New Roman"/>
                <w:sz w:val="24"/>
              </w:rPr>
            </w:pPr>
          </w:p>
        </w:tc>
      </w:tr>
      <w:tr w:rsidR="009C61CE" w14:paraId="32A36F12"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3A72A5A5"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5B498F58"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300D0C18"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7F95C87C"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30394019"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1F5CCD16"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6347BD7"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667FBF72"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4DE0582C" w14:textId="77777777" w:rsidR="009C61CE" w:rsidRDefault="009C61CE">
            <w:pPr>
              <w:spacing w:line="440" w:lineRule="exact"/>
              <w:jc w:val="center"/>
              <w:rPr>
                <w:rFonts w:ascii="Times New Roman" w:hAnsi="Times New Roman"/>
                <w:sz w:val="24"/>
              </w:rPr>
            </w:pPr>
          </w:p>
        </w:tc>
      </w:tr>
      <w:tr w:rsidR="009C61CE" w14:paraId="111BEFC6"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42E8CC46"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77F15EE3"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01D212EB"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732C7CF0"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0CC1EC8B"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069C4387"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33D739E8"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62D54508"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2AC63640" w14:textId="77777777" w:rsidR="009C61CE" w:rsidRDefault="009C61CE">
            <w:pPr>
              <w:spacing w:line="440" w:lineRule="exact"/>
              <w:jc w:val="center"/>
              <w:rPr>
                <w:rFonts w:ascii="Times New Roman" w:hAnsi="Times New Roman"/>
                <w:sz w:val="24"/>
              </w:rPr>
            </w:pPr>
          </w:p>
        </w:tc>
      </w:tr>
      <w:tr w:rsidR="009C61CE" w14:paraId="3358A8A1"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77CA2D15"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22307AA3"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38DD8A5E"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2612191C"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1F59FC4C"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5A30C121"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1B6E00CF"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6621B54D"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36353C57" w14:textId="77777777" w:rsidR="009C61CE" w:rsidRDefault="009C61CE">
            <w:pPr>
              <w:spacing w:line="440" w:lineRule="exact"/>
              <w:jc w:val="center"/>
              <w:rPr>
                <w:rFonts w:ascii="Times New Roman" w:hAnsi="Times New Roman"/>
                <w:sz w:val="24"/>
              </w:rPr>
            </w:pPr>
          </w:p>
        </w:tc>
      </w:tr>
      <w:tr w:rsidR="009C61CE" w14:paraId="6E8DA52D"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6B49E5DA"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0D03D356"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66CF3686"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366B99EF"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58FD24D6"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027B1CBB"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809F67E"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41422155"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21059764" w14:textId="77777777" w:rsidR="009C61CE" w:rsidRDefault="009C61CE">
            <w:pPr>
              <w:spacing w:line="440" w:lineRule="exact"/>
              <w:jc w:val="center"/>
              <w:rPr>
                <w:rFonts w:ascii="Times New Roman" w:hAnsi="Times New Roman"/>
                <w:sz w:val="24"/>
              </w:rPr>
            </w:pPr>
          </w:p>
        </w:tc>
      </w:tr>
      <w:tr w:rsidR="009C61CE" w14:paraId="5316F116"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4B06A4FC"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58F43847"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2C1FE8BE"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5F30788B"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618D5D30"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073CDB79"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4BC6D0D"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0BB05921"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757EC75" w14:textId="77777777" w:rsidR="009C61CE" w:rsidRDefault="009C61CE">
            <w:pPr>
              <w:spacing w:line="440" w:lineRule="exact"/>
              <w:jc w:val="center"/>
              <w:rPr>
                <w:rFonts w:ascii="Times New Roman" w:hAnsi="Times New Roman"/>
                <w:sz w:val="24"/>
              </w:rPr>
            </w:pPr>
          </w:p>
        </w:tc>
      </w:tr>
      <w:tr w:rsidR="009C61CE" w14:paraId="52092517"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322BB5C1"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51E88202"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5FD058D9"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56ED59AB"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6A95D0FB"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107F218D"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7836D511"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6A98EBE1"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79DF693" w14:textId="77777777" w:rsidR="009C61CE" w:rsidRDefault="009C61CE">
            <w:pPr>
              <w:spacing w:line="440" w:lineRule="exact"/>
              <w:jc w:val="center"/>
              <w:rPr>
                <w:rFonts w:ascii="Times New Roman" w:hAnsi="Times New Roman"/>
                <w:sz w:val="24"/>
              </w:rPr>
            </w:pPr>
          </w:p>
        </w:tc>
      </w:tr>
      <w:tr w:rsidR="009C61CE" w14:paraId="3745BE20"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43E0CC55"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220B9EB7"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32D4910C"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1FCD468A"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2117D30F"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2A089F65"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27D7C155"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1B2092FA"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4BB34408" w14:textId="77777777" w:rsidR="009C61CE" w:rsidRDefault="009C61CE">
            <w:pPr>
              <w:spacing w:line="440" w:lineRule="exact"/>
              <w:jc w:val="center"/>
              <w:rPr>
                <w:rFonts w:ascii="Times New Roman" w:hAnsi="Times New Roman"/>
                <w:sz w:val="24"/>
              </w:rPr>
            </w:pPr>
          </w:p>
        </w:tc>
      </w:tr>
      <w:tr w:rsidR="009C61CE" w14:paraId="5C977AF6"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099B9597"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30C66BAB"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471D403C"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483611B7"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5D52841A"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41A2C57E"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1C7F49C5"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5A3DB99F"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0D06E54D" w14:textId="77777777" w:rsidR="009C61CE" w:rsidRDefault="009C61CE">
            <w:pPr>
              <w:spacing w:line="440" w:lineRule="exact"/>
              <w:jc w:val="center"/>
              <w:rPr>
                <w:rFonts w:ascii="Times New Roman" w:hAnsi="Times New Roman"/>
                <w:sz w:val="24"/>
              </w:rPr>
            </w:pPr>
          </w:p>
        </w:tc>
      </w:tr>
      <w:tr w:rsidR="009C61CE" w14:paraId="6B72912F" w14:textId="77777777">
        <w:trPr>
          <w:jc w:val="center"/>
        </w:trPr>
        <w:tc>
          <w:tcPr>
            <w:tcW w:w="943" w:type="dxa"/>
            <w:tcBorders>
              <w:top w:val="single" w:sz="4" w:space="0" w:color="auto"/>
              <w:left w:val="single" w:sz="4" w:space="0" w:color="auto"/>
              <w:bottom w:val="single" w:sz="4" w:space="0" w:color="auto"/>
              <w:right w:val="single" w:sz="4" w:space="0" w:color="auto"/>
            </w:tcBorders>
          </w:tcPr>
          <w:p w14:paraId="3A550DDA" w14:textId="77777777" w:rsidR="009C61CE" w:rsidRDefault="009C61CE">
            <w:pPr>
              <w:spacing w:line="440" w:lineRule="exact"/>
              <w:jc w:val="center"/>
              <w:rPr>
                <w:rFonts w:ascii="Times New Roman" w:hAnsi="Times New Roman"/>
                <w:sz w:val="24"/>
              </w:rPr>
            </w:pPr>
          </w:p>
        </w:tc>
        <w:tc>
          <w:tcPr>
            <w:tcW w:w="1468" w:type="dxa"/>
            <w:tcBorders>
              <w:top w:val="single" w:sz="4" w:space="0" w:color="auto"/>
              <w:left w:val="nil"/>
              <w:bottom w:val="single" w:sz="4" w:space="0" w:color="auto"/>
              <w:right w:val="single" w:sz="4" w:space="0" w:color="auto"/>
            </w:tcBorders>
          </w:tcPr>
          <w:p w14:paraId="6C013FE8" w14:textId="77777777" w:rsidR="009C61CE" w:rsidRDefault="009C61CE">
            <w:pPr>
              <w:spacing w:line="440" w:lineRule="exact"/>
              <w:jc w:val="center"/>
              <w:rPr>
                <w:rFonts w:ascii="Times New Roman" w:hAnsi="Times New Roman"/>
                <w:sz w:val="24"/>
              </w:rPr>
            </w:pPr>
          </w:p>
        </w:tc>
        <w:tc>
          <w:tcPr>
            <w:tcW w:w="818" w:type="dxa"/>
            <w:tcBorders>
              <w:top w:val="single" w:sz="4" w:space="0" w:color="auto"/>
              <w:left w:val="nil"/>
              <w:bottom w:val="single" w:sz="4" w:space="0" w:color="auto"/>
              <w:right w:val="single" w:sz="4" w:space="0" w:color="auto"/>
            </w:tcBorders>
          </w:tcPr>
          <w:p w14:paraId="06FD8DB6" w14:textId="77777777" w:rsidR="009C61CE" w:rsidRDefault="009C61CE">
            <w:pPr>
              <w:spacing w:line="440" w:lineRule="exact"/>
              <w:jc w:val="center"/>
              <w:rPr>
                <w:rFonts w:ascii="Times New Roman" w:hAnsi="Times New Roman"/>
                <w:sz w:val="24"/>
              </w:rPr>
            </w:pPr>
          </w:p>
        </w:tc>
        <w:tc>
          <w:tcPr>
            <w:tcW w:w="707" w:type="dxa"/>
            <w:tcBorders>
              <w:top w:val="single" w:sz="4" w:space="0" w:color="auto"/>
              <w:left w:val="nil"/>
              <w:bottom w:val="single" w:sz="4" w:space="0" w:color="auto"/>
              <w:right w:val="single" w:sz="4" w:space="0" w:color="auto"/>
            </w:tcBorders>
          </w:tcPr>
          <w:p w14:paraId="48323E48" w14:textId="77777777" w:rsidR="009C61CE" w:rsidRDefault="009C61CE">
            <w:pPr>
              <w:spacing w:line="440" w:lineRule="exact"/>
              <w:jc w:val="center"/>
              <w:rPr>
                <w:rFonts w:ascii="Times New Roman" w:hAnsi="Times New Roman"/>
                <w:sz w:val="24"/>
              </w:rPr>
            </w:pPr>
          </w:p>
        </w:tc>
        <w:tc>
          <w:tcPr>
            <w:tcW w:w="870" w:type="dxa"/>
            <w:tcBorders>
              <w:top w:val="single" w:sz="4" w:space="0" w:color="auto"/>
              <w:left w:val="nil"/>
              <w:bottom w:val="single" w:sz="4" w:space="0" w:color="auto"/>
              <w:right w:val="single" w:sz="4" w:space="0" w:color="auto"/>
            </w:tcBorders>
          </w:tcPr>
          <w:p w14:paraId="4A8C2EB7" w14:textId="77777777" w:rsidR="009C61CE" w:rsidRDefault="009C61CE">
            <w:pPr>
              <w:spacing w:line="440" w:lineRule="exact"/>
              <w:jc w:val="center"/>
              <w:rPr>
                <w:rFonts w:ascii="Times New Roman" w:hAnsi="Times New Roman"/>
                <w:sz w:val="24"/>
              </w:rPr>
            </w:pPr>
          </w:p>
        </w:tc>
        <w:tc>
          <w:tcPr>
            <w:tcW w:w="1305" w:type="dxa"/>
            <w:tcBorders>
              <w:top w:val="single" w:sz="4" w:space="0" w:color="auto"/>
              <w:left w:val="nil"/>
              <w:bottom w:val="single" w:sz="4" w:space="0" w:color="auto"/>
              <w:right w:val="single" w:sz="4" w:space="0" w:color="auto"/>
            </w:tcBorders>
          </w:tcPr>
          <w:p w14:paraId="7EE90528" w14:textId="77777777" w:rsidR="009C61CE" w:rsidRDefault="009C61CE">
            <w:pPr>
              <w:spacing w:line="440" w:lineRule="exact"/>
              <w:jc w:val="center"/>
              <w:rPr>
                <w:rFonts w:ascii="Times New Roman" w:hAnsi="Times New Roman"/>
                <w:sz w:val="24"/>
              </w:rPr>
            </w:pPr>
          </w:p>
        </w:tc>
        <w:tc>
          <w:tcPr>
            <w:tcW w:w="816" w:type="dxa"/>
            <w:tcBorders>
              <w:top w:val="single" w:sz="4" w:space="0" w:color="auto"/>
              <w:left w:val="nil"/>
              <w:bottom w:val="single" w:sz="4" w:space="0" w:color="auto"/>
              <w:right w:val="single" w:sz="4" w:space="0" w:color="auto"/>
            </w:tcBorders>
          </w:tcPr>
          <w:p w14:paraId="4C77D833" w14:textId="77777777" w:rsidR="009C61CE" w:rsidRDefault="009C61CE">
            <w:pPr>
              <w:spacing w:line="440" w:lineRule="exact"/>
              <w:jc w:val="center"/>
              <w:rPr>
                <w:rFonts w:ascii="Times New Roman" w:hAnsi="Times New Roman"/>
                <w:sz w:val="24"/>
              </w:rPr>
            </w:pPr>
          </w:p>
        </w:tc>
        <w:tc>
          <w:tcPr>
            <w:tcW w:w="1002" w:type="dxa"/>
            <w:tcBorders>
              <w:top w:val="single" w:sz="4" w:space="0" w:color="auto"/>
              <w:left w:val="nil"/>
              <w:bottom w:val="single" w:sz="4" w:space="0" w:color="auto"/>
              <w:right w:val="single" w:sz="4" w:space="0" w:color="auto"/>
            </w:tcBorders>
          </w:tcPr>
          <w:p w14:paraId="2CAE025B" w14:textId="77777777" w:rsidR="009C61CE" w:rsidRDefault="009C61CE">
            <w:pPr>
              <w:spacing w:line="440" w:lineRule="exact"/>
              <w:jc w:val="center"/>
              <w:rPr>
                <w:rFonts w:ascii="Times New Roman" w:hAnsi="Times New Roman"/>
                <w:sz w:val="24"/>
              </w:rPr>
            </w:pPr>
          </w:p>
        </w:tc>
        <w:tc>
          <w:tcPr>
            <w:tcW w:w="1302" w:type="dxa"/>
            <w:tcBorders>
              <w:top w:val="single" w:sz="4" w:space="0" w:color="auto"/>
              <w:left w:val="nil"/>
              <w:bottom w:val="single" w:sz="4" w:space="0" w:color="auto"/>
              <w:right w:val="single" w:sz="4" w:space="0" w:color="auto"/>
            </w:tcBorders>
          </w:tcPr>
          <w:p w14:paraId="2A9D3121" w14:textId="77777777" w:rsidR="009C61CE" w:rsidRDefault="009C61CE">
            <w:pPr>
              <w:spacing w:line="440" w:lineRule="exact"/>
              <w:jc w:val="center"/>
              <w:rPr>
                <w:rFonts w:ascii="Times New Roman" w:hAnsi="Times New Roman"/>
                <w:sz w:val="24"/>
              </w:rPr>
            </w:pPr>
          </w:p>
        </w:tc>
      </w:tr>
    </w:tbl>
    <w:p w14:paraId="25389BE1" w14:textId="77777777" w:rsidR="009C61CE" w:rsidRDefault="009C61CE">
      <w:pPr>
        <w:spacing w:line="440" w:lineRule="exact"/>
        <w:rPr>
          <w:rFonts w:ascii="Times New Roman" w:hAnsi="Times New Roman"/>
        </w:rPr>
      </w:pPr>
    </w:p>
    <w:p w14:paraId="07C0DE7C" w14:textId="77777777" w:rsidR="009C61CE" w:rsidRDefault="009C61CE">
      <w:pPr>
        <w:spacing w:line="440" w:lineRule="exact"/>
        <w:rPr>
          <w:rFonts w:ascii="Times New Roman" w:hAnsi="Times New Roman"/>
        </w:rPr>
      </w:pPr>
    </w:p>
    <w:p w14:paraId="0D23E310" w14:textId="77777777" w:rsidR="009C61CE" w:rsidRDefault="009C61CE">
      <w:pPr>
        <w:pStyle w:val="TOC2"/>
        <w:ind w:left="420"/>
      </w:pPr>
    </w:p>
    <w:p w14:paraId="34CA9024" w14:textId="77777777" w:rsidR="009C61CE" w:rsidRDefault="00000000">
      <w:pPr>
        <w:widowControl/>
        <w:jc w:val="left"/>
        <w:rPr>
          <w:rFonts w:ascii="Times New Roman" w:hAnsi="Times New Roman"/>
          <w:b/>
          <w:bCs/>
          <w:sz w:val="28"/>
          <w:szCs w:val="28"/>
        </w:rPr>
      </w:pPr>
      <w:r>
        <w:rPr>
          <w:rFonts w:ascii="Times New Roman" w:hAnsi="Times New Roman"/>
          <w:b/>
          <w:bCs/>
          <w:sz w:val="28"/>
          <w:szCs w:val="28"/>
        </w:rPr>
        <w:br w:type="page"/>
      </w:r>
    </w:p>
    <w:p w14:paraId="5A0878D0" w14:textId="77777777" w:rsidR="009C61CE" w:rsidRDefault="00000000">
      <w:pPr>
        <w:spacing w:before="20" w:line="415" w:lineRule="auto"/>
        <w:ind w:firstLine="137"/>
        <w:outlineLvl w:val="2"/>
        <w:rPr>
          <w:rFonts w:ascii="Times New Roman" w:hAnsi="Times New Roman"/>
          <w:b/>
          <w:bCs/>
          <w:sz w:val="28"/>
          <w:szCs w:val="28"/>
        </w:rPr>
      </w:pPr>
      <w:r>
        <w:rPr>
          <w:rFonts w:ascii="Times New Roman" w:hAnsi="Times New Roman"/>
          <w:b/>
          <w:bCs/>
          <w:sz w:val="28"/>
          <w:szCs w:val="28"/>
        </w:rPr>
        <w:lastRenderedPageBreak/>
        <w:t>（</w:t>
      </w:r>
      <w:r>
        <w:rPr>
          <w:rFonts w:ascii="Times New Roman" w:hAnsi="Times New Roman" w:hint="eastAsia"/>
          <w:b/>
          <w:bCs/>
          <w:sz w:val="28"/>
          <w:szCs w:val="28"/>
        </w:rPr>
        <w:t>四</w:t>
      </w:r>
      <w:r>
        <w:rPr>
          <w:rFonts w:ascii="Times New Roman" w:hAnsi="Times New Roman"/>
          <w:b/>
          <w:bCs/>
          <w:sz w:val="28"/>
          <w:szCs w:val="28"/>
        </w:rPr>
        <w:t>）主要人员简历表（格式可自定）</w:t>
      </w:r>
    </w:p>
    <w:p w14:paraId="120FA532" w14:textId="77777777" w:rsidR="009C61CE" w:rsidRDefault="009C61CE">
      <w:pPr>
        <w:topLinePunct/>
        <w:spacing w:line="440" w:lineRule="exact"/>
        <w:jc w:val="center"/>
        <w:rPr>
          <w:rFonts w:ascii="Times New Roman" w:hAnsi="Times New Roman"/>
          <w:sz w:val="23"/>
          <w:szCs w:val="23"/>
        </w:rPr>
      </w:pPr>
    </w:p>
    <w:tbl>
      <w:tblPr>
        <w:tblW w:w="8522" w:type="dxa"/>
        <w:jc w:val="center"/>
        <w:tblLayout w:type="fixed"/>
        <w:tblLook w:val="04A0" w:firstRow="1" w:lastRow="0" w:firstColumn="1" w:lastColumn="0" w:noHBand="0" w:noVBand="1"/>
      </w:tblPr>
      <w:tblGrid>
        <w:gridCol w:w="1187"/>
        <w:gridCol w:w="357"/>
        <w:gridCol w:w="691"/>
        <w:gridCol w:w="958"/>
        <w:gridCol w:w="1065"/>
        <w:gridCol w:w="706"/>
        <w:gridCol w:w="1261"/>
        <w:gridCol w:w="401"/>
        <w:gridCol w:w="1896"/>
      </w:tblGrid>
      <w:tr w:rsidR="009C61CE" w14:paraId="5E49F73A" w14:textId="77777777">
        <w:trPr>
          <w:trHeight w:val="751"/>
          <w:jc w:val="center"/>
        </w:trPr>
        <w:tc>
          <w:tcPr>
            <w:tcW w:w="1187" w:type="dxa"/>
            <w:tcBorders>
              <w:top w:val="single" w:sz="4" w:space="0" w:color="auto"/>
              <w:left w:val="single" w:sz="4" w:space="0" w:color="auto"/>
              <w:bottom w:val="single" w:sz="4" w:space="0" w:color="auto"/>
              <w:right w:val="single" w:sz="4" w:space="0" w:color="auto"/>
            </w:tcBorders>
            <w:vAlign w:val="center"/>
          </w:tcPr>
          <w:p w14:paraId="7D413CA3" w14:textId="77777777" w:rsidR="009C61CE" w:rsidRDefault="00000000">
            <w:pPr>
              <w:spacing w:line="440" w:lineRule="exact"/>
              <w:jc w:val="center"/>
              <w:rPr>
                <w:rFonts w:ascii="Times New Roman" w:hAnsi="Times New Roman"/>
                <w:sz w:val="24"/>
              </w:rPr>
            </w:pPr>
            <w:r>
              <w:rPr>
                <w:rFonts w:ascii="Times New Roman" w:hAnsi="Times New Roman"/>
                <w:sz w:val="24"/>
              </w:rPr>
              <w:t>姓名</w:t>
            </w:r>
          </w:p>
        </w:tc>
        <w:tc>
          <w:tcPr>
            <w:tcW w:w="1048" w:type="dxa"/>
            <w:gridSpan w:val="2"/>
            <w:tcBorders>
              <w:top w:val="single" w:sz="4" w:space="0" w:color="auto"/>
              <w:left w:val="nil"/>
              <w:bottom w:val="single" w:sz="4" w:space="0" w:color="auto"/>
              <w:right w:val="single" w:sz="4" w:space="0" w:color="auto"/>
            </w:tcBorders>
            <w:vAlign w:val="center"/>
          </w:tcPr>
          <w:p w14:paraId="4AC03260" w14:textId="77777777" w:rsidR="009C61CE" w:rsidRDefault="009C61CE">
            <w:pPr>
              <w:spacing w:line="440" w:lineRule="exact"/>
              <w:jc w:val="center"/>
              <w:rPr>
                <w:rFonts w:ascii="Times New Roman" w:hAnsi="Times New Roman"/>
                <w:sz w:val="24"/>
              </w:rPr>
            </w:pPr>
          </w:p>
        </w:tc>
        <w:tc>
          <w:tcPr>
            <w:tcW w:w="958" w:type="dxa"/>
            <w:tcBorders>
              <w:top w:val="single" w:sz="4" w:space="0" w:color="auto"/>
              <w:left w:val="nil"/>
              <w:bottom w:val="single" w:sz="4" w:space="0" w:color="auto"/>
              <w:right w:val="single" w:sz="4" w:space="0" w:color="auto"/>
            </w:tcBorders>
            <w:vAlign w:val="center"/>
          </w:tcPr>
          <w:p w14:paraId="4A595BC6" w14:textId="77777777" w:rsidR="009C61CE" w:rsidRDefault="00000000">
            <w:pPr>
              <w:spacing w:line="440" w:lineRule="exact"/>
              <w:jc w:val="center"/>
              <w:rPr>
                <w:rFonts w:ascii="Times New Roman" w:hAnsi="Times New Roman"/>
                <w:sz w:val="24"/>
              </w:rPr>
            </w:pPr>
            <w:r>
              <w:rPr>
                <w:rFonts w:ascii="Times New Roman" w:hAnsi="Times New Roman"/>
                <w:sz w:val="24"/>
              </w:rPr>
              <w:t>年龄</w:t>
            </w:r>
          </w:p>
        </w:tc>
        <w:tc>
          <w:tcPr>
            <w:tcW w:w="1065" w:type="dxa"/>
            <w:tcBorders>
              <w:top w:val="single" w:sz="4" w:space="0" w:color="auto"/>
              <w:left w:val="nil"/>
              <w:bottom w:val="single" w:sz="4" w:space="0" w:color="auto"/>
              <w:right w:val="single" w:sz="4" w:space="0" w:color="auto"/>
            </w:tcBorders>
            <w:vAlign w:val="center"/>
          </w:tcPr>
          <w:p w14:paraId="61229F08" w14:textId="77777777" w:rsidR="009C61CE" w:rsidRDefault="009C61CE">
            <w:pPr>
              <w:spacing w:line="440" w:lineRule="exact"/>
              <w:jc w:val="center"/>
              <w:rPr>
                <w:rFonts w:ascii="Times New Roman" w:hAnsi="Times New Roman"/>
                <w:sz w:val="24"/>
              </w:rPr>
            </w:pPr>
          </w:p>
        </w:tc>
        <w:tc>
          <w:tcPr>
            <w:tcW w:w="2368" w:type="dxa"/>
            <w:gridSpan w:val="3"/>
            <w:tcBorders>
              <w:top w:val="single" w:sz="4" w:space="0" w:color="auto"/>
              <w:left w:val="nil"/>
              <w:bottom w:val="single" w:sz="4" w:space="0" w:color="auto"/>
              <w:right w:val="single" w:sz="4" w:space="0" w:color="auto"/>
            </w:tcBorders>
            <w:vAlign w:val="center"/>
          </w:tcPr>
          <w:p w14:paraId="083BE986" w14:textId="77777777" w:rsidR="009C61CE" w:rsidRDefault="00000000">
            <w:pPr>
              <w:spacing w:line="440" w:lineRule="exact"/>
              <w:jc w:val="center"/>
              <w:rPr>
                <w:rFonts w:ascii="Times New Roman" w:hAnsi="Times New Roman"/>
                <w:sz w:val="24"/>
              </w:rPr>
            </w:pPr>
            <w:r>
              <w:rPr>
                <w:rFonts w:ascii="Times New Roman" w:hAnsi="Times New Roman"/>
                <w:sz w:val="24"/>
              </w:rPr>
              <w:t>执业资格证书（或上岗证书）名称</w:t>
            </w:r>
          </w:p>
        </w:tc>
        <w:tc>
          <w:tcPr>
            <w:tcW w:w="1896" w:type="dxa"/>
            <w:tcBorders>
              <w:top w:val="single" w:sz="4" w:space="0" w:color="auto"/>
              <w:left w:val="nil"/>
              <w:bottom w:val="single" w:sz="4" w:space="0" w:color="auto"/>
              <w:right w:val="single" w:sz="4" w:space="0" w:color="auto"/>
            </w:tcBorders>
            <w:vAlign w:val="center"/>
          </w:tcPr>
          <w:p w14:paraId="7D7A7791" w14:textId="77777777" w:rsidR="009C61CE" w:rsidRDefault="009C61CE">
            <w:pPr>
              <w:spacing w:line="440" w:lineRule="exact"/>
              <w:jc w:val="center"/>
              <w:rPr>
                <w:rFonts w:ascii="Times New Roman" w:hAnsi="Times New Roman"/>
                <w:sz w:val="24"/>
              </w:rPr>
            </w:pPr>
          </w:p>
        </w:tc>
      </w:tr>
      <w:tr w:rsidR="009C61CE" w14:paraId="2490B0A3" w14:textId="77777777">
        <w:trPr>
          <w:trHeight w:val="689"/>
          <w:jc w:val="center"/>
        </w:trPr>
        <w:tc>
          <w:tcPr>
            <w:tcW w:w="1187" w:type="dxa"/>
            <w:tcBorders>
              <w:top w:val="single" w:sz="4" w:space="0" w:color="auto"/>
              <w:left w:val="single" w:sz="4" w:space="0" w:color="auto"/>
              <w:bottom w:val="single" w:sz="4" w:space="0" w:color="auto"/>
              <w:right w:val="single" w:sz="4" w:space="0" w:color="auto"/>
            </w:tcBorders>
            <w:vAlign w:val="center"/>
          </w:tcPr>
          <w:p w14:paraId="569E4828" w14:textId="77777777" w:rsidR="009C61CE" w:rsidRDefault="00000000">
            <w:pPr>
              <w:spacing w:line="440" w:lineRule="exact"/>
              <w:jc w:val="center"/>
              <w:rPr>
                <w:rFonts w:ascii="Times New Roman" w:hAnsi="Times New Roman"/>
                <w:sz w:val="24"/>
              </w:rPr>
            </w:pPr>
            <w:r>
              <w:rPr>
                <w:rFonts w:ascii="Times New Roman" w:hAnsi="Times New Roman"/>
                <w:sz w:val="24"/>
              </w:rPr>
              <w:t>职称</w:t>
            </w:r>
          </w:p>
        </w:tc>
        <w:tc>
          <w:tcPr>
            <w:tcW w:w="1048" w:type="dxa"/>
            <w:gridSpan w:val="2"/>
            <w:tcBorders>
              <w:top w:val="single" w:sz="4" w:space="0" w:color="auto"/>
              <w:left w:val="nil"/>
              <w:bottom w:val="single" w:sz="4" w:space="0" w:color="auto"/>
              <w:right w:val="single" w:sz="4" w:space="0" w:color="auto"/>
            </w:tcBorders>
            <w:vAlign w:val="center"/>
          </w:tcPr>
          <w:p w14:paraId="11430971" w14:textId="77777777" w:rsidR="009C61CE" w:rsidRDefault="009C61CE">
            <w:pPr>
              <w:spacing w:line="440" w:lineRule="exact"/>
              <w:jc w:val="center"/>
              <w:rPr>
                <w:rFonts w:ascii="Times New Roman" w:hAnsi="Times New Roman"/>
                <w:sz w:val="24"/>
              </w:rPr>
            </w:pPr>
          </w:p>
        </w:tc>
        <w:tc>
          <w:tcPr>
            <w:tcW w:w="958" w:type="dxa"/>
            <w:tcBorders>
              <w:top w:val="single" w:sz="4" w:space="0" w:color="auto"/>
              <w:left w:val="nil"/>
              <w:bottom w:val="single" w:sz="4" w:space="0" w:color="auto"/>
              <w:right w:val="single" w:sz="4" w:space="0" w:color="auto"/>
            </w:tcBorders>
            <w:vAlign w:val="center"/>
          </w:tcPr>
          <w:p w14:paraId="53CDDE89"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学历</w:t>
            </w:r>
          </w:p>
        </w:tc>
        <w:tc>
          <w:tcPr>
            <w:tcW w:w="1065" w:type="dxa"/>
            <w:tcBorders>
              <w:top w:val="single" w:sz="4" w:space="0" w:color="auto"/>
              <w:left w:val="nil"/>
              <w:bottom w:val="single" w:sz="4" w:space="0" w:color="auto"/>
              <w:right w:val="single" w:sz="4" w:space="0" w:color="auto"/>
            </w:tcBorders>
            <w:vAlign w:val="center"/>
          </w:tcPr>
          <w:p w14:paraId="1BDF073D" w14:textId="77777777" w:rsidR="009C61CE" w:rsidRDefault="009C61CE">
            <w:pPr>
              <w:spacing w:line="440" w:lineRule="exact"/>
              <w:jc w:val="center"/>
              <w:rPr>
                <w:rFonts w:ascii="Times New Roman" w:hAnsi="Times New Roman"/>
                <w:sz w:val="24"/>
              </w:rPr>
            </w:pPr>
          </w:p>
        </w:tc>
        <w:tc>
          <w:tcPr>
            <w:tcW w:w="2368" w:type="dxa"/>
            <w:gridSpan w:val="3"/>
            <w:tcBorders>
              <w:top w:val="single" w:sz="4" w:space="0" w:color="auto"/>
              <w:left w:val="nil"/>
              <w:bottom w:val="single" w:sz="4" w:space="0" w:color="auto"/>
              <w:right w:val="single" w:sz="4" w:space="0" w:color="auto"/>
            </w:tcBorders>
            <w:vAlign w:val="center"/>
          </w:tcPr>
          <w:p w14:paraId="56255DFD"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拟在本项目任职</w:t>
            </w:r>
          </w:p>
        </w:tc>
        <w:tc>
          <w:tcPr>
            <w:tcW w:w="1896" w:type="dxa"/>
            <w:tcBorders>
              <w:top w:val="single" w:sz="4" w:space="0" w:color="auto"/>
              <w:left w:val="nil"/>
              <w:bottom w:val="single" w:sz="4" w:space="0" w:color="auto"/>
              <w:right w:val="single" w:sz="4" w:space="0" w:color="auto"/>
            </w:tcBorders>
            <w:vAlign w:val="center"/>
          </w:tcPr>
          <w:p w14:paraId="7293A0E7" w14:textId="77777777" w:rsidR="009C61CE" w:rsidRDefault="009C61CE">
            <w:pPr>
              <w:spacing w:line="440" w:lineRule="exact"/>
              <w:jc w:val="center"/>
              <w:rPr>
                <w:rFonts w:ascii="Times New Roman" w:hAnsi="Times New Roman"/>
                <w:sz w:val="24"/>
              </w:rPr>
            </w:pPr>
          </w:p>
        </w:tc>
      </w:tr>
      <w:tr w:rsidR="009C61CE" w14:paraId="39C687EA" w14:textId="77777777">
        <w:trPr>
          <w:trHeight w:val="689"/>
          <w:jc w:val="center"/>
        </w:trPr>
        <w:tc>
          <w:tcPr>
            <w:tcW w:w="1187" w:type="dxa"/>
            <w:tcBorders>
              <w:top w:val="single" w:sz="4" w:space="0" w:color="auto"/>
              <w:left w:val="single" w:sz="4" w:space="0" w:color="auto"/>
              <w:bottom w:val="single" w:sz="4" w:space="0" w:color="auto"/>
              <w:right w:val="single" w:sz="4" w:space="0" w:color="auto"/>
            </w:tcBorders>
            <w:vAlign w:val="center"/>
          </w:tcPr>
          <w:p w14:paraId="5DD51449"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工作年限</w:t>
            </w:r>
          </w:p>
        </w:tc>
        <w:tc>
          <w:tcPr>
            <w:tcW w:w="3071" w:type="dxa"/>
            <w:gridSpan w:val="4"/>
            <w:tcBorders>
              <w:top w:val="single" w:sz="4" w:space="0" w:color="auto"/>
              <w:left w:val="nil"/>
              <w:bottom w:val="single" w:sz="4" w:space="0" w:color="auto"/>
              <w:right w:val="single" w:sz="4" w:space="0" w:color="auto"/>
            </w:tcBorders>
            <w:vAlign w:val="center"/>
          </w:tcPr>
          <w:p w14:paraId="527821C4" w14:textId="77777777" w:rsidR="009C61CE" w:rsidRDefault="009C61CE">
            <w:pPr>
              <w:spacing w:line="440" w:lineRule="exact"/>
              <w:jc w:val="center"/>
              <w:rPr>
                <w:rFonts w:ascii="Times New Roman" w:hAnsi="Times New Roman"/>
                <w:sz w:val="24"/>
              </w:rPr>
            </w:pPr>
          </w:p>
        </w:tc>
        <w:tc>
          <w:tcPr>
            <w:tcW w:w="2368" w:type="dxa"/>
            <w:gridSpan w:val="3"/>
            <w:tcBorders>
              <w:top w:val="single" w:sz="4" w:space="0" w:color="auto"/>
              <w:left w:val="nil"/>
              <w:bottom w:val="single" w:sz="4" w:space="0" w:color="auto"/>
              <w:right w:val="single" w:sz="4" w:space="0" w:color="auto"/>
            </w:tcBorders>
            <w:vAlign w:val="center"/>
          </w:tcPr>
          <w:p w14:paraId="65B42F99"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从事监理工作年限</w:t>
            </w:r>
          </w:p>
        </w:tc>
        <w:tc>
          <w:tcPr>
            <w:tcW w:w="1896" w:type="dxa"/>
            <w:tcBorders>
              <w:top w:val="single" w:sz="4" w:space="0" w:color="auto"/>
              <w:left w:val="nil"/>
              <w:bottom w:val="single" w:sz="4" w:space="0" w:color="auto"/>
              <w:right w:val="single" w:sz="4" w:space="0" w:color="auto"/>
            </w:tcBorders>
            <w:vAlign w:val="center"/>
          </w:tcPr>
          <w:p w14:paraId="4C92E0CA" w14:textId="77777777" w:rsidR="009C61CE" w:rsidRDefault="009C61CE">
            <w:pPr>
              <w:spacing w:line="440" w:lineRule="exact"/>
              <w:jc w:val="center"/>
              <w:rPr>
                <w:rFonts w:ascii="Times New Roman" w:hAnsi="Times New Roman"/>
                <w:sz w:val="24"/>
              </w:rPr>
            </w:pPr>
          </w:p>
        </w:tc>
      </w:tr>
      <w:tr w:rsidR="009C61CE" w14:paraId="1101973D" w14:textId="77777777">
        <w:trPr>
          <w:trHeight w:val="701"/>
          <w:jc w:val="center"/>
        </w:trPr>
        <w:tc>
          <w:tcPr>
            <w:tcW w:w="1187" w:type="dxa"/>
            <w:tcBorders>
              <w:top w:val="single" w:sz="4" w:space="0" w:color="auto"/>
              <w:left w:val="single" w:sz="4" w:space="0" w:color="auto"/>
              <w:bottom w:val="single" w:sz="4" w:space="0" w:color="auto"/>
              <w:right w:val="single" w:sz="4" w:space="0" w:color="auto"/>
            </w:tcBorders>
            <w:vAlign w:val="center"/>
          </w:tcPr>
          <w:p w14:paraId="1058F061"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毕业学校</w:t>
            </w:r>
          </w:p>
        </w:tc>
        <w:tc>
          <w:tcPr>
            <w:tcW w:w="7335" w:type="dxa"/>
            <w:gridSpan w:val="8"/>
            <w:tcBorders>
              <w:top w:val="single" w:sz="4" w:space="0" w:color="auto"/>
              <w:left w:val="nil"/>
              <w:bottom w:val="single" w:sz="4" w:space="0" w:color="auto"/>
              <w:right w:val="single" w:sz="4" w:space="0" w:color="auto"/>
            </w:tcBorders>
            <w:vAlign w:val="center"/>
          </w:tcPr>
          <w:p w14:paraId="3F0A80F2" w14:textId="77777777" w:rsidR="009C61CE" w:rsidRDefault="00000000">
            <w:pPr>
              <w:spacing w:before="100" w:beforeAutospacing="1" w:after="100" w:afterAutospacing="1" w:line="440" w:lineRule="exact"/>
              <w:ind w:firstLineChars="550" w:firstLine="1320"/>
              <w:rPr>
                <w:rFonts w:ascii="Times New Roman" w:hAnsi="Times New Roman"/>
                <w:sz w:val="24"/>
              </w:rPr>
            </w:pPr>
            <w:r>
              <w:rPr>
                <w:rFonts w:ascii="Times New Roman" w:hAnsi="Times New Roman"/>
                <w:sz w:val="24"/>
              </w:rPr>
              <w:t>年毕业于学校专业</w:t>
            </w:r>
          </w:p>
        </w:tc>
      </w:tr>
      <w:tr w:rsidR="009C61CE" w14:paraId="5FA1E9EB" w14:textId="77777777">
        <w:trPr>
          <w:trHeight w:val="684"/>
          <w:jc w:val="center"/>
        </w:trPr>
        <w:tc>
          <w:tcPr>
            <w:tcW w:w="8522" w:type="dxa"/>
            <w:gridSpan w:val="9"/>
            <w:tcBorders>
              <w:top w:val="single" w:sz="4" w:space="0" w:color="auto"/>
              <w:left w:val="single" w:sz="4" w:space="0" w:color="auto"/>
              <w:bottom w:val="single" w:sz="4" w:space="0" w:color="auto"/>
              <w:right w:val="single" w:sz="4" w:space="0" w:color="auto"/>
            </w:tcBorders>
            <w:vAlign w:val="center"/>
          </w:tcPr>
          <w:p w14:paraId="0513B20A" w14:textId="77777777" w:rsidR="009C61CE" w:rsidRDefault="00000000">
            <w:pPr>
              <w:spacing w:before="100" w:beforeAutospacing="1" w:after="100" w:afterAutospacing="1" w:line="440" w:lineRule="exact"/>
              <w:rPr>
                <w:rFonts w:ascii="Times New Roman" w:hAnsi="Times New Roman"/>
                <w:sz w:val="24"/>
              </w:rPr>
            </w:pPr>
            <w:r>
              <w:rPr>
                <w:rFonts w:ascii="Times New Roman" w:hAnsi="Times New Roman"/>
                <w:sz w:val="24"/>
              </w:rPr>
              <w:t>主要工作经历</w:t>
            </w:r>
          </w:p>
        </w:tc>
      </w:tr>
      <w:tr w:rsidR="009C61CE" w14:paraId="05ECE915" w14:textId="77777777">
        <w:trPr>
          <w:trHeight w:val="70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14:paraId="6197D6BA"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时间</w:t>
            </w:r>
          </w:p>
        </w:tc>
        <w:tc>
          <w:tcPr>
            <w:tcW w:w="3420" w:type="dxa"/>
            <w:gridSpan w:val="4"/>
            <w:tcBorders>
              <w:top w:val="single" w:sz="4" w:space="0" w:color="auto"/>
              <w:left w:val="nil"/>
              <w:bottom w:val="single" w:sz="4" w:space="0" w:color="auto"/>
              <w:right w:val="single" w:sz="4" w:space="0" w:color="auto"/>
            </w:tcBorders>
            <w:vAlign w:val="center"/>
          </w:tcPr>
          <w:p w14:paraId="19158F2A"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参加过的类似项目</w:t>
            </w:r>
          </w:p>
        </w:tc>
        <w:tc>
          <w:tcPr>
            <w:tcW w:w="1261" w:type="dxa"/>
            <w:tcBorders>
              <w:top w:val="single" w:sz="4" w:space="0" w:color="auto"/>
              <w:left w:val="nil"/>
              <w:bottom w:val="single" w:sz="4" w:space="0" w:color="auto"/>
              <w:right w:val="single" w:sz="4" w:space="0" w:color="auto"/>
            </w:tcBorders>
            <w:vAlign w:val="center"/>
          </w:tcPr>
          <w:p w14:paraId="6B21FFD1"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担任职务</w:t>
            </w:r>
          </w:p>
        </w:tc>
        <w:tc>
          <w:tcPr>
            <w:tcW w:w="2297" w:type="dxa"/>
            <w:gridSpan w:val="2"/>
            <w:tcBorders>
              <w:top w:val="single" w:sz="4" w:space="0" w:color="auto"/>
              <w:left w:val="nil"/>
              <w:bottom w:val="single" w:sz="4" w:space="0" w:color="auto"/>
              <w:right w:val="single" w:sz="4" w:space="0" w:color="auto"/>
            </w:tcBorders>
            <w:vAlign w:val="center"/>
          </w:tcPr>
          <w:p w14:paraId="125FF2A9" w14:textId="77777777" w:rsidR="009C61CE" w:rsidRDefault="00000000">
            <w:pPr>
              <w:spacing w:before="100" w:beforeAutospacing="1" w:after="100" w:afterAutospacing="1" w:line="440" w:lineRule="exact"/>
              <w:jc w:val="center"/>
              <w:rPr>
                <w:rFonts w:ascii="Times New Roman" w:hAnsi="Times New Roman"/>
                <w:sz w:val="24"/>
              </w:rPr>
            </w:pPr>
            <w:r>
              <w:rPr>
                <w:rFonts w:ascii="Times New Roman" w:hAnsi="Times New Roman"/>
                <w:sz w:val="24"/>
              </w:rPr>
              <w:t>委托人及联系电话</w:t>
            </w:r>
          </w:p>
        </w:tc>
      </w:tr>
      <w:tr w:rsidR="009C61CE" w14:paraId="35E7F313"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tcPr>
          <w:p w14:paraId="6CB67A22"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tcPr>
          <w:p w14:paraId="2F784A56"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tcPr>
          <w:p w14:paraId="34C892F2"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tcPr>
          <w:p w14:paraId="0DBA0F41" w14:textId="77777777" w:rsidR="009C61CE" w:rsidRDefault="009C61CE">
            <w:pPr>
              <w:spacing w:line="440" w:lineRule="exact"/>
              <w:rPr>
                <w:rFonts w:ascii="Times New Roman" w:hAnsi="Times New Roman"/>
                <w:sz w:val="24"/>
              </w:rPr>
            </w:pPr>
          </w:p>
        </w:tc>
      </w:tr>
      <w:tr w:rsidR="009C61CE" w14:paraId="7F114795"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tcPr>
          <w:p w14:paraId="1E64FE2A"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tcPr>
          <w:p w14:paraId="23775811"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tcPr>
          <w:p w14:paraId="347A509B"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tcPr>
          <w:p w14:paraId="53730846" w14:textId="77777777" w:rsidR="009C61CE" w:rsidRDefault="009C61CE">
            <w:pPr>
              <w:spacing w:line="440" w:lineRule="exact"/>
              <w:rPr>
                <w:rFonts w:ascii="Times New Roman" w:hAnsi="Times New Roman"/>
                <w:sz w:val="24"/>
              </w:rPr>
            </w:pPr>
          </w:p>
        </w:tc>
      </w:tr>
      <w:tr w:rsidR="009C61CE" w14:paraId="185386B4"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tcPr>
          <w:p w14:paraId="54F41D62"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tcPr>
          <w:p w14:paraId="341814FD"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tcPr>
          <w:p w14:paraId="1AEA0654"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tcPr>
          <w:p w14:paraId="1F0184E2" w14:textId="77777777" w:rsidR="009C61CE" w:rsidRDefault="009C61CE">
            <w:pPr>
              <w:spacing w:line="440" w:lineRule="exact"/>
              <w:rPr>
                <w:rFonts w:ascii="Times New Roman" w:hAnsi="Times New Roman"/>
                <w:sz w:val="24"/>
              </w:rPr>
            </w:pPr>
          </w:p>
        </w:tc>
      </w:tr>
      <w:tr w:rsidR="009C61CE" w14:paraId="555D3A9E"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14:paraId="57636E7F"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vAlign w:val="center"/>
          </w:tcPr>
          <w:p w14:paraId="1C92E670"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vAlign w:val="center"/>
          </w:tcPr>
          <w:p w14:paraId="4A9F2A88"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vAlign w:val="center"/>
          </w:tcPr>
          <w:p w14:paraId="572F870F" w14:textId="77777777" w:rsidR="009C61CE" w:rsidRDefault="009C61CE">
            <w:pPr>
              <w:spacing w:line="440" w:lineRule="exact"/>
              <w:rPr>
                <w:rFonts w:ascii="Times New Roman" w:hAnsi="Times New Roman"/>
                <w:sz w:val="24"/>
              </w:rPr>
            </w:pPr>
          </w:p>
        </w:tc>
      </w:tr>
      <w:tr w:rsidR="009C61CE" w14:paraId="74D94899"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14:paraId="749E9603"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vAlign w:val="center"/>
          </w:tcPr>
          <w:p w14:paraId="02EDF066"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vAlign w:val="center"/>
          </w:tcPr>
          <w:p w14:paraId="7D2C1D8B"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vAlign w:val="center"/>
          </w:tcPr>
          <w:p w14:paraId="207648F3" w14:textId="77777777" w:rsidR="009C61CE" w:rsidRDefault="009C61CE">
            <w:pPr>
              <w:spacing w:line="440" w:lineRule="exact"/>
              <w:rPr>
                <w:rFonts w:ascii="Times New Roman" w:hAnsi="Times New Roman"/>
                <w:sz w:val="24"/>
              </w:rPr>
            </w:pPr>
          </w:p>
        </w:tc>
      </w:tr>
      <w:tr w:rsidR="009C61CE" w14:paraId="43173320"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14:paraId="4EC309DF"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vAlign w:val="center"/>
          </w:tcPr>
          <w:p w14:paraId="2B5E8641"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vAlign w:val="center"/>
          </w:tcPr>
          <w:p w14:paraId="64514813"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vAlign w:val="center"/>
          </w:tcPr>
          <w:p w14:paraId="1D46E04A" w14:textId="77777777" w:rsidR="009C61CE" w:rsidRDefault="009C61CE">
            <w:pPr>
              <w:spacing w:line="440" w:lineRule="exact"/>
              <w:rPr>
                <w:rFonts w:ascii="Times New Roman" w:hAnsi="Times New Roman"/>
                <w:sz w:val="24"/>
              </w:rPr>
            </w:pPr>
          </w:p>
        </w:tc>
      </w:tr>
      <w:tr w:rsidR="009C61CE" w14:paraId="16BB242A" w14:textId="77777777">
        <w:trPr>
          <w:trHeight w:val="690"/>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14:paraId="6C112DF6" w14:textId="77777777" w:rsidR="009C61CE" w:rsidRDefault="009C61CE">
            <w:pPr>
              <w:spacing w:line="440" w:lineRule="exact"/>
              <w:rPr>
                <w:rFonts w:ascii="Times New Roman" w:hAnsi="Times New Roman"/>
                <w:sz w:val="24"/>
              </w:rPr>
            </w:pPr>
          </w:p>
        </w:tc>
        <w:tc>
          <w:tcPr>
            <w:tcW w:w="3420" w:type="dxa"/>
            <w:gridSpan w:val="4"/>
            <w:tcBorders>
              <w:top w:val="single" w:sz="4" w:space="0" w:color="auto"/>
              <w:left w:val="nil"/>
              <w:bottom w:val="single" w:sz="4" w:space="0" w:color="auto"/>
              <w:right w:val="single" w:sz="4" w:space="0" w:color="auto"/>
            </w:tcBorders>
            <w:vAlign w:val="center"/>
          </w:tcPr>
          <w:p w14:paraId="6A1D2050" w14:textId="77777777" w:rsidR="009C61CE" w:rsidRDefault="009C61CE">
            <w:pPr>
              <w:spacing w:line="440" w:lineRule="exact"/>
              <w:rPr>
                <w:rFonts w:ascii="Times New Roman" w:hAnsi="Times New Roman"/>
                <w:sz w:val="24"/>
              </w:rPr>
            </w:pPr>
          </w:p>
        </w:tc>
        <w:tc>
          <w:tcPr>
            <w:tcW w:w="1261" w:type="dxa"/>
            <w:tcBorders>
              <w:top w:val="single" w:sz="4" w:space="0" w:color="auto"/>
              <w:left w:val="nil"/>
              <w:bottom w:val="single" w:sz="4" w:space="0" w:color="auto"/>
              <w:right w:val="single" w:sz="4" w:space="0" w:color="auto"/>
            </w:tcBorders>
            <w:vAlign w:val="center"/>
          </w:tcPr>
          <w:p w14:paraId="7A6D9744" w14:textId="77777777" w:rsidR="009C61CE" w:rsidRDefault="009C61CE">
            <w:pPr>
              <w:spacing w:line="440" w:lineRule="exact"/>
              <w:rPr>
                <w:rFonts w:ascii="Times New Roman" w:hAnsi="Times New Roman"/>
                <w:sz w:val="24"/>
              </w:rPr>
            </w:pPr>
          </w:p>
        </w:tc>
        <w:tc>
          <w:tcPr>
            <w:tcW w:w="2297" w:type="dxa"/>
            <w:gridSpan w:val="2"/>
            <w:tcBorders>
              <w:top w:val="single" w:sz="4" w:space="0" w:color="auto"/>
              <w:left w:val="nil"/>
              <w:bottom w:val="single" w:sz="4" w:space="0" w:color="auto"/>
              <w:right w:val="single" w:sz="4" w:space="0" w:color="auto"/>
            </w:tcBorders>
            <w:vAlign w:val="center"/>
          </w:tcPr>
          <w:p w14:paraId="595115B8" w14:textId="77777777" w:rsidR="009C61CE" w:rsidRDefault="009C61CE">
            <w:pPr>
              <w:spacing w:line="440" w:lineRule="exact"/>
              <w:rPr>
                <w:rFonts w:ascii="Times New Roman" w:hAnsi="Times New Roman"/>
                <w:sz w:val="24"/>
              </w:rPr>
            </w:pPr>
          </w:p>
        </w:tc>
      </w:tr>
    </w:tbl>
    <w:p w14:paraId="24671D73" w14:textId="77777777" w:rsidR="009C61CE" w:rsidRDefault="00000000">
      <w:pPr>
        <w:spacing w:line="440" w:lineRule="exact"/>
        <w:rPr>
          <w:rFonts w:ascii="宋体" w:hAnsi="宋体" w:cs="宋体"/>
          <w:sz w:val="24"/>
          <w:szCs w:val="24"/>
        </w:rPr>
      </w:pPr>
      <w:r>
        <w:rPr>
          <w:rFonts w:ascii="宋体" w:hAnsi="宋体" w:cs="宋体" w:hint="eastAsia"/>
          <w:sz w:val="24"/>
          <w:szCs w:val="24"/>
        </w:rPr>
        <w:t>注：投标人应根据</w:t>
      </w:r>
      <w:r>
        <w:rPr>
          <w:rFonts w:hint="eastAsia"/>
          <w:sz w:val="24"/>
          <w:szCs w:val="24"/>
        </w:rPr>
        <w:t>第三章评标办法前附表评分标准及说明</w:t>
      </w:r>
      <w:r>
        <w:rPr>
          <w:rFonts w:ascii="宋体" w:hAnsi="宋体" w:cs="宋体" w:hint="eastAsia"/>
          <w:sz w:val="24"/>
          <w:szCs w:val="24"/>
        </w:rPr>
        <w:t>的要求在本表后附相关证明材料。</w:t>
      </w:r>
    </w:p>
    <w:p w14:paraId="22E1957A" w14:textId="77777777" w:rsidR="009C61CE" w:rsidRDefault="009C61CE">
      <w:pPr>
        <w:pStyle w:val="TOC2"/>
        <w:ind w:left="420"/>
      </w:pPr>
    </w:p>
    <w:p w14:paraId="433034D9" w14:textId="77777777" w:rsidR="009C61CE" w:rsidRDefault="00000000">
      <w:pPr>
        <w:widowControl/>
        <w:jc w:val="left"/>
        <w:rPr>
          <w:rFonts w:ascii="Times New Roman" w:hAnsi="Times New Roman"/>
          <w:b/>
          <w:bCs/>
          <w:sz w:val="28"/>
          <w:szCs w:val="28"/>
        </w:rPr>
      </w:pPr>
      <w:r>
        <w:rPr>
          <w:rFonts w:ascii="Times New Roman" w:hAnsi="Times New Roman"/>
          <w:b/>
          <w:bCs/>
          <w:sz w:val="28"/>
          <w:szCs w:val="28"/>
        </w:rPr>
        <w:br w:type="page"/>
      </w:r>
    </w:p>
    <w:p w14:paraId="2B684645" w14:textId="77777777" w:rsidR="009C61CE" w:rsidRDefault="00000000">
      <w:pPr>
        <w:spacing w:before="20" w:line="415" w:lineRule="auto"/>
        <w:outlineLvl w:val="2"/>
        <w:rPr>
          <w:rFonts w:ascii="Times New Roman" w:hAnsi="Times New Roman"/>
          <w:b/>
          <w:bCs/>
          <w:sz w:val="28"/>
          <w:szCs w:val="28"/>
        </w:rPr>
      </w:pPr>
      <w:r>
        <w:rPr>
          <w:rFonts w:ascii="Times New Roman" w:hAnsi="Times New Roman"/>
          <w:b/>
          <w:bCs/>
          <w:sz w:val="28"/>
          <w:szCs w:val="28"/>
        </w:rPr>
        <w:lastRenderedPageBreak/>
        <w:t>（</w:t>
      </w:r>
      <w:r>
        <w:rPr>
          <w:rFonts w:ascii="Times New Roman" w:hAnsi="Times New Roman" w:hint="eastAsia"/>
          <w:b/>
          <w:bCs/>
          <w:sz w:val="28"/>
          <w:szCs w:val="28"/>
        </w:rPr>
        <w:t>五</w:t>
      </w:r>
      <w:r>
        <w:rPr>
          <w:rFonts w:ascii="Times New Roman" w:hAnsi="Times New Roman"/>
          <w:b/>
          <w:bCs/>
          <w:sz w:val="28"/>
          <w:szCs w:val="28"/>
        </w:rPr>
        <w:t>）拟投入本项目的主要试验检测仪器设备表（格式可自定）</w:t>
      </w:r>
    </w:p>
    <w:p w14:paraId="5A5C8BF3" w14:textId="77777777" w:rsidR="009C61CE" w:rsidRDefault="00000000">
      <w:pPr>
        <w:ind w:firstLineChars="200" w:firstLine="482"/>
        <w:jc w:val="center"/>
        <w:rPr>
          <w:rFonts w:ascii="宋体" w:hAnsi="宋体" w:cs="楷体"/>
          <w:b/>
          <w:kern w:val="0"/>
          <w:sz w:val="24"/>
        </w:rPr>
      </w:pPr>
      <w:r>
        <w:rPr>
          <w:rFonts w:ascii="宋体" w:hAnsi="宋体" w:cs="楷体"/>
          <w:b/>
          <w:kern w:val="0"/>
          <w:sz w:val="24"/>
        </w:rPr>
        <w:t>工程项目监理</w:t>
      </w:r>
      <w:r>
        <w:rPr>
          <w:rFonts w:ascii="宋体" w:hAnsi="宋体" w:cs="楷体" w:hint="eastAsia"/>
          <w:b/>
          <w:kern w:val="0"/>
          <w:sz w:val="24"/>
        </w:rPr>
        <w:t>试验检测仪器设备</w:t>
      </w:r>
      <w:r>
        <w:rPr>
          <w:rFonts w:ascii="宋体" w:hAnsi="宋体" w:cs="楷体"/>
          <w:b/>
          <w:kern w:val="0"/>
          <w:sz w:val="24"/>
        </w:rPr>
        <w:t>配置表</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183"/>
        <w:gridCol w:w="1506"/>
        <w:gridCol w:w="1628"/>
        <w:gridCol w:w="2024"/>
        <w:gridCol w:w="1288"/>
      </w:tblGrid>
      <w:tr w:rsidR="009C61CE" w14:paraId="4614E8E4"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B71BCAD" w14:textId="77777777" w:rsidR="009C61CE" w:rsidRDefault="00000000">
            <w:pPr>
              <w:jc w:val="center"/>
              <w:rPr>
                <w:rFonts w:ascii="宋体" w:hAnsi="宋体" w:cs="MingLiU"/>
                <w:sz w:val="24"/>
                <w:szCs w:val="24"/>
              </w:rPr>
            </w:pPr>
            <w:r>
              <w:rPr>
                <w:rFonts w:ascii="宋体" w:hAnsi="宋体" w:cs="MingLiU" w:hint="eastAsia"/>
                <w:sz w:val="24"/>
                <w:szCs w:val="24"/>
              </w:rPr>
              <w:t>序号</w:t>
            </w:r>
          </w:p>
        </w:tc>
        <w:tc>
          <w:tcPr>
            <w:tcW w:w="2183" w:type="dxa"/>
            <w:tcBorders>
              <w:top w:val="single" w:sz="4" w:space="0" w:color="auto"/>
              <w:left w:val="single" w:sz="4" w:space="0" w:color="auto"/>
              <w:bottom w:val="single" w:sz="4" w:space="0" w:color="auto"/>
              <w:right w:val="single" w:sz="4" w:space="0" w:color="auto"/>
            </w:tcBorders>
            <w:vAlign w:val="center"/>
          </w:tcPr>
          <w:p w14:paraId="455FF2B1" w14:textId="77777777" w:rsidR="009C61CE" w:rsidRDefault="00000000">
            <w:pPr>
              <w:jc w:val="center"/>
              <w:rPr>
                <w:rFonts w:ascii="宋体" w:hAnsi="宋体" w:cs="MingLiU"/>
                <w:sz w:val="24"/>
                <w:szCs w:val="24"/>
              </w:rPr>
            </w:pPr>
            <w:r>
              <w:rPr>
                <w:rFonts w:ascii="宋体" w:hAnsi="宋体" w:cs="MingLiU" w:hint="eastAsia"/>
                <w:sz w:val="24"/>
                <w:szCs w:val="24"/>
              </w:rPr>
              <w:t>名称</w:t>
            </w:r>
          </w:p>
        </w:tc>
        <w:tc>
          <w:tcPr>
            <w:tcW w:w="1506" w:type="dxa"/>
            <w:tcBorders>
              <w:top w:val="single" w:sz="4" w:space="0" w:color="auto"/>
              <w:left w:val="single" w:sz="4" w:space="0" w:color="auto"/>
              <w:bottom w:val="single" w:sz="4" w:space="0" w:color="auto"/>
              <w:right w:val="single" w:sz="4" w:space="0" w:color="auto"/>
            </w:tcBorders>
            <w:vAlign w:val="center"/>
          </w:tcPr>
          <w:p w14:paraId="0CEE52D6" w14:textId="77777777" w:rsidR="009C61CE" w:rsidRDefault="00000000">
            <w:pPr>
              <w:jc w:val="center"/>
              <w:rPr>
                <w:rFonts w:ascii="宋体" w:hAnsi="宋体" w:cs="MingLiU"/>
                <w:sz w:val="24"/>
                <w:szCs w:val="24"/>
              </w:rPr>
            </w:pPr>
            <w:r>
              <w:rPr>
                <w:rFonts w:ascii="宋体" w:hAnsi="宋体" w:cs="MingLiU" w:hint="eastAsia"/>
                <w:sz w:val="24"/>
                <w:szCs w:val="24"/>
              </w:rPr>
              <w:t>型号、规格</w:t>
            </w:r>
          </w:p>
        </w:tc>
        <w:tc>
          <w:tcPr>
            <w:tcW w:w="1628" w:type="dxa"/>
            <w:tcBorders>
              <w:top w:val="single" w:sz="4" w:space="0" w:color="auto"/>
              <w:left w:val="single" w:sz="4" w:space="0" w:color="auto"/>
              <w:bottom w:val="single" w:sz="4" w:space="0" w:color="auto"/>
              <w:right w:val="single" w:sz="4" w:space="0" w:color="auto"/>
            </w:tcBorders>
            <w:vAlign w:val="center"/>
          </w:tcPr>
          <w:p w14:paraId="2DEC89C0" w14:textId="77777777" w:rsidR="009C61CE" w:rsidRDefault="00000000">
            <w:pPr>
              <w:jc w:val="center"/>
              <w:rPr>
                <w:rFonts w:ascii="宋体" w:hAnsi="宋体" w:cs="MingLiU"/>
                <w:sz w:val="24"/>
                <w:szCs w:val="24"/>
              </w:rPr>
            </w:pPr>
            <w:r>
              <w:rPr>
                <w:rFonts w:ascii="宋体" w:hAnsi="宋体" w:cs="MingLiU" w:hint="eastAsia"/>
                <w:sz w:val="24"/>
                <w:szCs w:val="24"/>
              </w:rPr>
              <w:t>数  量</w:t>
            </w:r>
          </w:p>
        </w:tc>
        <w:tc>
          <w:tcPr>
            <w:tcW w:w="2024" w:type="dxa"/>
            <w:tcBorders>
              <w:top w:val="single" w:sz="4" w:space="0" w:color="auto"/>
              <w:left w:val="single" w:sz="4" w:space="0" w:color="auto"/>
              <w:bottom w:val="single" w:sz="4" w:space="0" w:color="auto"/>
              <w:right w:val="single" w:sz="4" w:space="0" w:color="auto"/>
            </w:tcBorders>
            <w:vAlign w:val="center"/>
          </w:tcPr>
          <w:p w14:paraId="666D5274" w14:textId="77777777" w:rsidR="009C61CE" w:rsidRDefault="00000000">
            <w:pPr>
              <w:jc w:val="center"/>
              <w:rPr>
                <w:rFonts w:ascii="宋体" w:hAnsi="宋体" w:cs="MingLiU"/>
                <w:sz w:val="24"/>
                <w:szCs w:val="24"/>
              </w:rPr>
            </w:pPr>
            <w:r>
              <w:rPr>
                <w:rFonts w:ascii="宋体" w:hAnsi="宋体" w:cs="MingLiU" w:hint="eastAsia"/>
                <w:sz w:val="24"/>
                <w:szCs w:val="24"/>
              </w:rPr>
              <w:t>进场时间/退场时间</w:t>
            </w:r>
          </w:p>
        </w:tc>
        <w:tc>
          <w:tcPr>
            <w:tcW w:w="1288" w:type="dxa"/>
            <w:tcBorders>
              <w:top w:val="single" w:sz="4" w:space="0" w:color="auto"/>
              <w:left w:val="single" w:sz="4" w:space="0" w:color="auto"/>
              <w:bottom w:val="single" w:sz="4" w:space="0" w:color="auto"/>
              <w:right w:val="single" w:sz="4" w:space="0" w:color="auto"/>
            </w:tcBorders>
            <w:vAlign w:val="center"/>
          </w:tcPr>
          <w:p w14:paraId="0B0125D4" w14:textId="77777777" w:rsidR="009C61CE" w:rsidRDefault="00000000">
            <w:pPr>
              <w:jc w:val="center"/>
              <w:rPr>
                <w:rFonts w:ascii="宋体" w:hAnsi="宋体" w:cs="MingLiU"/>
                <w:sz w:val="24"/>
                <w:szCs w:val="24"/>
              </w:rPr>
            </w:pPr>
            <w:r>
              <w:rPr>
                <w:rFonts w:ascii="宋体" w:hAnsi="宋体" w:cs="MingLiU" w:hint="eastAsia"/>
                <w:sz w:val="24"/>
                <w:szCs w:val="24"/>
              </w:rPr>
              <w:t>备注</w:t>
            </w:r>
          </w:p>
        </w:tc>
      </w:tr>
      <w:tr w:rsidR="009C61CE" w14:paraId="2237CF5C"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B37597B"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057097AF"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B77B970"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4B11E59D"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08A28F68"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5F643450" w14:textId="77777777" w:rsidR="009C61CE" w:rsidRDefault="009C61CE">
            <w:pPr>
              <w:jc w:val="center"/>
              <w:rPr>
                <w:rFonts w:ascii="宋体" w:hAnsi="宋体" w:cs="MingLiU"/>
                <w:sz w:val="24"/>
                <w:szCs w:val="24"/>
              </w:rPr>
            </w:pPr>
          </w:p>
        </w:tc>
      </w:tr>
      <w:tr w:rsidR="009C61CE" w14:paraId="5967335C"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21ABE48"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6702C365"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700EE177"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05EC8207"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5D44FA51"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3A43E2F9" w14:textId="77777777" w:rsidR="009C61CE" w:rsidRDefault="009C61CE">
            <w:pPr>
              <w:jc w:val="center"/>
              <w:rPr>
                <w:rFonts w:ascii="宋体" w:hAnsi="宋体" w:cs="MingLiU"/>
                <w:sz w:val="24"/>
                <w:szCs w:val="24"/>
              </w:rPr>
            </w:pPr>
          </w:p>
        </w:tc>
      </w:tr>
      <w:tr w:rsidR="009C61CE" w14:paraId="1BA59305"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72A4682"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5BDFCD41"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3D22343"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1F9F835B"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457EEE82"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3190D0C3" w14:textId="77777777" w:rsidR="009C61CE" w:rsidRDefault="009C61CE">
            <w:pPr>
              <w:jc w:val="center"/>
              <w:rPr>
                <w:rFonts w:ascii="宋体" w:hAnsi="宋体" w:cs="MingLiU"/>
                <w:sz w:val="24"/>
                <w:szCs w:val="24"/>
              </w:rPr>
            </w:pPr>
          </w:p>
        </w:tc>
      </w:tr>
      <w:tr w:rsidR="009C61CE" w14:paraId="28EE0AC1"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A05F9EA"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12514A58"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39DDE9F"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6A724CA1"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3DF2B8A5"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23A26AF5" w14:textId="77777777" w:rsidR="009C61CE" w:rsidRDefault="009C61CE">
            <w:pPr>
              <w:jc w:val="center"/>
              <w:rPr>
                <w:rFonts w:ascii="宋体" w:hAnsi="宋体" w:cs="MingLiU"/>
                <w:sz w:val="24"/>
                <w:szCs w:val="24"/>
              </w:rPr>
            </w:pPr>
          </w:p>
        </w:tc>
      </w:tr>
      <w:tr w:rsidR="009C61CE" w14:paraId="06AB6D6F"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F1F481B"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7E1E2446"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656283EB"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0F6BBD31"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3345CD14"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17D94EA9" w14:textId="77777777" w:rsidR="009C61CE" w:rsidRDefault="009C61CE">
            <w:pPr>
              <w:jc w:val="center"/>
              <w:rPr>
                <w:rFonts w:ascii="宋体" w:hAnsi="宋体" w:cs="MingLiU"/>
                <w:sz w:val="24"/>
                <w:szCs w:val="24"/>
              </w:rPr>
            </w:pPr>
          </w:p>
        </w:tc>
      </w:tr>
      <w:tr w:rsidR="009C61CE" w14:paraId="4B3DE3B8"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991EC19"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6E1B84CC"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0C280EB"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30D8861F"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7D9E296D"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37A83674" w14:textId="77777777" w:rsidR="009C61CE" w:rsidRDefault="009C61CE">
            <w:pPr>
              <w:jc w:val="center"/>
              <w:rPr>
                <w:rFonts w:ascii="宋体" w:hAnsi="宋体" w:cs="MingLiU"/>
                <w:sz w:val="24"/>
                <w:szCs w:val="24"/>
              </w:rPr>
            </w:pPr>
          </w:p>
        </w:tc>
      </w:tr>
      <w:tr w:rsidR="009C61CE" w14:paraId="6ABD53FF"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055F30C"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1C59C7BD"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B504FDD"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13149F97"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193B1037"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09E9D5D7" w14:textId="77777777" w:rsidR="009C61CE" w:rsidRDefault="009C61CE">
            <w:pPr>
              <w:jc w:val="center"/>
              <w:rPr>
                <w:rFonts w:ascii="宋体" w:hAnsi="宋体" w:cs="MingLiU"/>
                <w:sz w:val="24"/>
                <w:szCs w:val="24"/>
              </w:rPr>
            </w:pPr>
          </w:p>
        </w:tc>
      </w:tr>
      <w:tr w:rsidR="009C61CE" w14:paraId="34A95004"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C4C54FE"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1765A20A"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1062696"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540310DF"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14AB26B0"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04F7E217" w14:textId="77777777" w:rsidR="009C61CE" w:rsidRDefault="009C61CE">
            <w:pPr>
              <w:jc w:val="center"/>
              <w:rPr>
                <w:rFonts w:ascii="宋体" w:hAnsi="宋体" w:cs="MingLiU"/>
                <w:sz w:val="24"/>
                <w:szCs w:val="24"/>
              </w:rPr>
            </w:pPr>
          </w:p>
        </w:tc>
      </w:tr>
      <w:tr w:rsidR="009C61CE" w14:paraId="3185764F"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E6F841D"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772C447E"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784C8E8E"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2C05D64C"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76FAED0F"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13655548" w14:textId="77777777" w:rsidR="009C61CE" w:rsidRDefault="009C61CE">
            <w:pPr>
              <w:jc w:val="center"/>
              <w:rPr>
                <w:rFonts w:ascii="宋体" w:hAnsi="宋体" w:cs="MingLiU"/>
                <w:sz w:val="24"/>
                <w:szCs w:val="24"/>
              </w:rPr>
            </w:pPr>
          </w:p>
        </w:tc>
      </w:tr>
      <w:tr w:rsidR="009C61CE" w14:paraId="7C6E6278"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81895A8"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12322986"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96FA4D7"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3B13978F"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79AA1F6A"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0E8416E1" w14:textId="77777777" w:rsidR="009C61CE" w:rsidRDefault="009C61CE">
            <w:pPr>
              <w:jc w:val="center"/>
              <w:rPr>
                <w:rFonts w:ascii="宋体" w:hAnsi="宋体" w:cs="MingLiU"/>
                <w:sz w:val="24"/>
                <w:szCs w:val="24"/>
              </w:rPr>
            </w:pPr>
          </w:p>
        </w:tc>
      </w:tr>
      <w:tr w:rsidR="009C61CE" w14:paraId="2873FCD7"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1C4804B"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5A7A89E5"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A090F6D"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38A19E64"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2B463B58"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405F70B7" w14:textId="77777777" w:rsidR="009C61CE" w:rsidRDefault="009C61CE">
            <w:pPr>
              <w:jc w:val="center"/>
              <w:rPr>
                <w:rFonts w:ascii="宋体" w:hAnsi="宋体" w:cs="MingLiU"/>
                <w:sz w:val="24"/>
                <w:szCs w:val="24"/>
              </w:rPr>
            </w:pPr>
          </w:p>
        </w:tc>
      </w:tr>
      <w:tr w:rsidR="009C61CE" w14:paraId="41CA7471"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4B78E37"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10D779BF"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5665CD8"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330496BF"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5217F3C7"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7BF003B0" w14:textId="77777777" w:rsidR="009C61CE" w:rsidRDefault="009C61CE">
            <w:pPr>
              <w:jc w:val="center"/>
              <w:rPr>
                <w:rFonts w:ascii="宋体" w:hAnsi="宋体" w:cs="MingLiU"/>
                <w:sz w:val="24"/>
                <w:szCs w:val="24"/>
              </w:rPr>
            </w:pPr>
          </w:p>
        </w:tc>
      </w:tr>
      <w:tr w:rsidR="009C61CE" w14:paraId="7D307E6E"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EE1F67C"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0DB9A7F3"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66CD1E5"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37BD1602"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6C022011"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2895281C" w14:textId="77777777" w:rsidR="009C61CE" w:rsidRDefault="009C61CE">
            <w:pPr>
              <w:jc w:val="center"/>
              <w:rPr>
                <w:rFonts w:ascii="宋体" w:hAnsi="宋体" w:cs="MingLiU"/>
                <w:sz w:val="24"/>
                <w:szCs w:val="24"/>
              </w:rPr>
            </w:pPr>
          </w:p>
        </w:tc>
      </w:tr>
      <w:tr w:rsidR="009C61CE" w14:paraId="3EDBDB04"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86F2E02"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6C44D9DE"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866FD01"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1204E3D0"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60A44ADF"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19D94294" w14:textId="77777777" w:rsidR="009C61CE" w:rsidRDefault="009C61CE">
            <w:pPr>
              <w:jc w:val="center"/>
              <w:rPr>
                <w:rFonts w:ascii="宋体" w:hAnsi="宋体" w:cs="MingLiU"/>
                <w:sz w:val="24"/>
                <w:szCs w:val="24"/>
              </w:rPr>
            </w:pPr>
          </w:p>
        </w:tc>
      </w:tr>
      <w:tr w:rsidR="009C61CE" w14:paraId="09BE9501"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36E0B96"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7FBF38E1"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65F60333"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29E5B849"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6CDB8C8D"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3DABFABA" w14:textId="77777777" w:rsidR="009C61CE" w:rsidRDefault="009C61CE">
            <w:pPr>
              <w:jc w:val="center"/>
              <w:rPr>
                <w:rFonts w:ascii="宋体" w:hAnsi="宋体" w:cs="MingLiU"/>
                <w:sz w:val="24"/>
                <w:szCs w:val="24"/>
              </w:rPr>
            </w:pPr>
          </w:p>
        </w:tc>
      </w:tr>
      <w:tr w:rsidR="009C61CE" w14:paraId="078E518D"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F66FC43"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5CE87952"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D8316AE"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0909ED87"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5CE9FF20"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17ED597A" w14:textId="77777777" w:rsidR="009C61CE" w:rsidRDefault="009C61CE">
            <w:pPr>
              <w:jc w:val="center"/>
              <w:rPr>
                <w:rFonts w:ascii="宋体" w:hAnsi="宋体" w:cs="MingLiU"/>
                <w:sz w:val="24"/>
                <w:szCs w:val="24"/>
              </w:rPr>
            </w:pPr>
          </w:p>
        </w:tc>
      </w:tr>
      <w:tr w:rsidR="009C61CE" w14:paraId="47590E64"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9DB327C"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692CBBF3"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743351AF"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6FD1A2CE"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585F98F8"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667C3DBB" w14:textId="77777777" w:rsidR="009C61CE" w:rsidRDefault="009C61CE">
            <w:pPr>
              <w:jc w:val="center"/>
              <w:rPr>
                <w:rFonts w:ascii="宋体" w:hAnsi="宋体" w:cs="MingLiU"/>
                <w:sz w:val="24"/>
                <w:szCs w:val="24"/>
              </w:rPr>
            </w:pPr>
          </w:p>
        </w:tc>
      </w:tr>
      <w:tr w:rsidR="009C61CE" w14:paraId="448AA8E1"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E89FBE7"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4E91A422"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45296AD"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2F6B3B06"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3FC4164B"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60980F2A" w14:textId="77777777" w:rsidR="009C61CE" w:rsidRDefault="009C61CE">
            <w:pPr>
              <w:jc w:val="center"/>
              <w:rPr>
                <w:rFonts w:ascii="宋体" w:hAnsi="宋体" w:cs="MingLiU"/>
                <w:sz w:val="24"/>
                <w:szCs w:val="24"/>
              </w:rPr>
            </w:pPr>
          </w:p>
        </w:tc>
      </w:tr>
      <w:tr w:rsidR="009C61CE" w14:paraId="7975AD3B"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67DABCA"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6E341502"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F16E982"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0D08FCC4"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2CD5AB32"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1C15554A" w14:textId="77777777" w:rsidR="009C61CE" w:rsidRDefault="009C61CE">
            <w:pPr>
              <w:jc w:val="center"/>
              <w:rPr>
                <w:rFonts w:ascii="宋体" w:hAnsi="宋体" w:cs="MingLiU"/>
                <w:sz w:val="24"/>
                <w:szCs w:val="24"/>
              </w:rPr>
            </w:pPr>
          </w:p>
        </w:tc>
      </w:tr>
      <w:tr w:rsidR="009C61CE" w14:paraId="3174BE83"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28396DD"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7D3F5B72"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2A42957"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6ED2AB12"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22F9C1C9"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628C0A51" w14:textId="77777777" w:rsidR="009C61CE" w:rsidRDefault="009C61CE">
            <w:pPr>
              <w:jc w:val="center"/>
              <w:rPr>
                <w:rFonts w:ascii="宋体" w:hAnsi="宋体" w:cs="MingLiU"/>
                <w:sz w:val="24"/>
                <w:szCs w:val="24"/>
              </w:rPr>
            </w:pPr>
          </w:p>
        </w:tc>
      </w:tr>
      <w:tr w:rsidR="009C61CE" w14:paraId="302FE6EB"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6BD6F72"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0C6949AD"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E3C1C7B"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231D8216"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3E1452F2"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2CBED64C" w14:textId="77777777" w:rsidR="009C61CE" w:rsidRDefault="009C61CE">
            <w:pPr>
              <w:jc w:val="center"/>
              <w:rPr>
                <w:rFonts w:ascii="宋体" w:hAnsi="宋体" w:cs="MingLiU"/>
                <w:sz w:val="24"/>
                <w:szCs w:val="24"/>
              </w:rPr>
            </w:pPr>
          </w:p>
        </w:tc>
      </w:tr>
      <w:tr w:rsidR="009C61CE" w14:paraId="6A3135E8"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8BA9FE3"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6A948B1F"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FAA2549"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1D65597B"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5426961B"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67595C27" w14:textId="77777777" w:rsidR="009C61CE" w:rsidRDefault="009C61CE">
            <w:pPr>
              <w:jc w:val="center"/>
              <w:rPr>
                <w:rFonts w:ascii="宋体" w:hAnsi="宋体" w:cs="MingLiU"/>
                <w:sz w:val="24"/>
                <w:szCs w:val="24"/>
              </w:rPr>
            </w:pPr>
          </w:p>
        </w:tc>
      </w:tr>
      <w:tr w:rsidR="009C61CE" w14:paraId="13C2BC0B" w14:textId="77777777">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CEDFB24" w14:textId="77777777" w:rsidR="009C61CE" w:rsidRDefault="009C61CE">
            <w:pPr>
              <w:jc w:val="center"/>
              <w:rPr>
                <w:rFonts w:ascii="宋体" w:hAnsi="宋体" w:cs="MingLiU"/>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14:paraId="50C88991" w14:textId="77777777" w:rsidR="009C61CE" w:rsidRDefault="009C61CE">
            <w:pPr>
              <w:jc w:val="center"/>
              <w:rPr>
                <w:rFonts w:ascii="宋体" w:hAnsi="宋体" w:cs="MingLiU"/>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8525253" w14:textId="77777777" w:rsidR="009C61CE" w:rsidRDefault="009C61CE">
            <w:pPr>
              <w:jc w:val="center"/>
              <w:rPr>
                <w:rFonts w:ascii="宋体" w:hAnsi="宋体" w:cs="MingLiU"/>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14:paraId="492CFB0A" w14:textId="77777777" w:rsidR="009C61CE" w:rsidRDefault="009C61CE">
            <w:pPr>
              <w:jc w:val="center"/>
              <w:rPr>
                <w:rFonts w:ascii="宋体" w:hAnsi="宋体" w:cs="MingLiU"/>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14:paraId="5DA79402" w14:textId="77777777" w:rsidR="009C61CE" w:rsidRDefault="009C61CE">
            <w:pPr>
              <w:jc w:val="center"/>
              <w:rPr>
                <w:rFonts w:ascii="宋体" w:hAnsi="宋体" w:cs="MingLiU"/>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14:paraId="00E607B8" w14:textId="77777777" w:rsidR="009C61CE" w:rsidRDefault="009C61CE">
            <w:pPr>
              <w:jc w:val="center"/>
              <w:rPr>
                <w:rFonts w:ascii="宋体" w:hAnsi="宋体" w:cs="MingLiU"/>
                <w:sz w:val="24"/>
                <w:szCs w:val="24"/>
              </w:rPr>
            </w:pPr>
          </w:p>
        </w:tc>
      </w:tr>
    </w:tbl>
    <w:p w14:paraId="30B4AD31" w14:textId="77777777" w:rsidR="009C61CE" w:rsidRDefault="00000000">
      <w:pPr>
        <w:spacing w:line="360" w:lineRule="auto"/>
        <w:ind w:firstLineChars="200" w:firstLine="420"/>
        <w:rPr>
          <w:rFonts w:ascii="宋体" w:hAnsi="宋体"/>
          <w:lang w:bidi="mn-Mong-CN"/>
        </w:rPr>
      </w:pPr>
      <w:r>
        <w:rPr>
          <w:rFonts w:ascii="宋体" w:hAnsi="宋体" w:hint="eastAsia"/>
          <w:lang w:bidi="mn-Mong-CN"/>
        </w:rPr>
        <w:t>注：如中标单位投标阶段配备未完全满足要求的，不作为无效标，但须在中标后签合同前按上表要求配备齐全。</w:t>
      </w:r>
    </w:p>
    <w:p w14:paraId="1E6502D0" w14:textId="77777777" w:rsidR="009C61CE" w:rsidRDefault="009C61CE">
      <w:pPr>
        <w:topLinePunct/>
        <w:spacing w:line="360" w:lineRule="auto"/>
        <w:ind w:firstLineChars="200" w:firstLine="496"/>
        <w:rPr>
          <w:rFonts w:ascii="Times New Roman" w:hAnsi="Times New Roman"/>
          <w:spacing w:val="4"/>
          <w:sz w:val="24"/>
        </w:rPr>
      </w:pPr>
    </w:p>
    <w:p w14:paraId="2429A4C4" w14:textId="77777777" w:rsidR="009C61CE" w:rsidRDefault="00000000">
      <w:pPr>
        <w:topLinePunct/>
        <w:spacing w:line="360" w:lineRule="auto"/>
        <w:rPr>
          <w:rFonts w:ascii="Times New Roman" w:hAnsi="Times New Roman"/>
          <w:spacing w:val="4"/>
          <w:sz w:val="24"/>
        </w:rPr>
      </w:pPr>
      <w:r>
        <w:rPr>
          <w:rFonts w:ascii="Times New Roman" w:hAnsi="Times New Roman"/>
          <w:spacing w:val="4"/>
          <w:sz w:val="24"/>
        </w:rPr>
        <w:t>投标单位（盖章）：</w:t>
      </w:r>
    </w:p>
    <w:p w14:paraId="6CA2C210" w14:textId="77777777" w:rsidR="009C61CE" w:rsidRDefault="00000000">
      <w:pPr>
        <w:topLinePunct/>
        <w:spacing w:line="360" w:lineRule="auto"/>
        <w:rPr>
          <w:rFonts w:ascii="Times New Roman" w:hAnsi="Times New Roman"/>
          <w:spacing w:val="18"/>
          <w:sz w:val="24"/>
        </w:rPr>
      </w:pPr>
      <w:r>
        <w:rPr>
          <w:rFonts w:ascii="Times New Roman" w:hAnsi="Times New Roman"/>
          <w:spacing w:val="4"/>
          <w:sz w:val="24"/>
        </w:rPr>
        <w:t>法定代表人或授权委托人（签名或盖章）</w:t>
      </w:r>
      <w:r>
        <w:rPr>
          <w:rFonts w:ascii="Times New Roman" w:hAnsi="Times New Roman"/>
          <w:spacing w:val="18"/>
          <w:sz w:val="24"/>
        </w:rPr>
        <w:t>：</w:t>
      </w:r>
    </w:p>
    <w:p w14:paraId="3AFBD39D" w14:textId="77777777" w:rsidR="009C61CE" w:rsidRDefault="00000000">
      <w:pPr>
        <w:topLinePunct/>
        <w:spacing w:line="360" w:lineRule="auto"/>
        <w:rPr>
          <w:rFonts w:ascii="Times New Roman" w:hAnsi="Times New Roman"/>
          <w:spacing w:val="18"/>
          <w:sz w:val="24"/>
        </w:rPr>
      </w:pPr>
      <w:r>
        <w:rPr>
          <w:rFonts w:ascii="Times New Roman" w:hAnsi="Times New Roman"/>
          <w:spacing w:val="18"/>
          <w:sz w:val="24"/>
        </w:rPr>
        <w:t>日期：</w:t>
      </w:r>
      <w:r>
        <w:rPr>
          <w:rFonts w:ascii="Times New Roman" w:hAnsi="Times New Roman" w:hint="eastAsia"/>
          <w:spacing w:val="18"/>
          <w:sz w:val="24"/>
        </w:rPr>
        <w:t xml:space="preserve">  </w:t>
      </w:r>
      <w:r>
        <w:rPr>
          <w:rFonts w:ascii="Times New Roman" w:hAnsi="Times New Roman"/>
          <w:spacing w:val="18"/>
          <w:sz w:val="24"/>
        </w:rPr>
        <w:t>年</w:t>
      </w:r>
      <w:r>
        <w:rPr>
          <w:rFonts w:ascii="Times New Roman" w:hAnsi="Times New Roman" w:hint="eastAsia"/>
          <w:spacing w:val="18"/>
          <w:sz w:val="24"/>
        </w:rPr>
        <w:t xml:space="preserve">  </w:t>
      </w:r>
      <w:r>
        <w:rPr>
          <w:rFonts w:ascii="Times New Roman" w:hAnsi="Times New Roman"/>
          <w:spacing w:val="18"/>
          <w:sz w:val="24"/>
        </w:rPr>
        <w:t>月</w:t>
      </w:r>
      <w:r>
        <w:rPr>
          <w:rFonts w:ascii="Times New Roman" w:hAnsi="Times New Roman" w:hint="eastAsia"/>
          <w:spacing w:val="18"/>
          <w:sz w:val="24"/>
        </w:rPr>
        <w:t xml:space="preserve">  </w:t>
      </w:r>
      <w:r>
        <w:rPr>
          <w:rFonts w:ascii="Times New Roman" w:hAnsi="Times New Roman"/>
          <w:spacing w:val="18"/>
          <w:sz w:val="24"/>
        </w:rPr>
        <w:t>日</w:t>
      </w:r>
    </w:p>
    <w:p w14:paraId="69F21090" w14:textId="77777777" w:rsidR="009C61CE" w:rsidRDefault="00000000">
      <w:pPr>
        <w:pStyle w:val="TOC2"/>
        <w:ind w:left="420"/>
      </w:pPr>
      <w:r>
        <w:br w:type="page"/>
      </w:r>
    </w:p>
    <w:p w14:paraId="06725F0D" w14:textId="77777777" w:rsidR="009C61CE" w:rsidRDefault="00000000">
      <w:pPr>
        <w:topLinePunct/>
        <w:spacing w:line="360" w:lineRule="auto"/>
        <w:outlineLvl w:val="1"/>
        <w:rPr>
          <w:rFonts w:ascii="黑体" w:eastAsia="黑体" w:hAnsi="黑体"/>
          <w:b/>
          <w:bCs/>
          <w:sz w:val="28"/>
          <w:szCs w:val="28"/>
        </w:rPr>
      </w:pPr>
      <w:bookmarkStart w:id="499" w:name="_Toc134715456"/>
      <w:r>
        <w:rPr>
          <w:rFonts w:ascii="黑体" w:eastAsia="黑体" w:hAnsi="黑体" w:hint="eastAsia"/>
          <w:b/>
          <w:bCs/>
          <w:sz w:val="28"/>
          <w:szCs w:val="28"/>
        </w:rPr>
        <w:lastRenderedPageBreak/>
        <w:t>六、</w:t>
      </w:r>
      <w:r>
        <w:rPr>
          <w:rFonts w:ascii="黑体" w:eastAsia="黑体" w:hAnsi="黑体"/>
          <w:b/>
          <w:bCs/>
          <w:sz w:val="28"/>
          <w:szCs w:val="28"/>
        </w:rPr>
        <w:t>投标人声明</w:t>
      </w:r>
      <w:bookmarkEnd w:id="499"/>
    </w:p>
    <w:p w14:paraId="6CB51710" w14:textId="77777777" w:rsidR="009C61CE" w:rsidRDefault="00000000">
      <w:pPr>
        <w:topLinePunct/>
        <w:spacing w:line="360" w:lineRule="auto"/>
        <w:rPr>
          <w:rFonts w:ascii="Times New Roman" w:hAnsi="Times New Roman"/>
          <w:spacing w:val="18"/>
          <w:sz w:val="24"/>
        </w:rPr>
      </w:pPr>
      <w:r>
        <w:rPr>
          <w:rFonts w:ascii="Times New Roman" w:hAnsi="Times New Roman" w:hint="eastAsia"/>
          <w:snapToGrid w:val="0"/>
          <w:spacing w:val="4"/>
          <w:kern w:val="0"/>
          <w:sz w:val="24"/>
        </w:rPr>
        <w:t>（格式详见招标公告附件一）</w:t>
      </w:r>
    </w:p>
    <w:p w14:paraId="7A42BA7E" w14:textId="77777777" w:rsidR="009C61CE" w:rsidRDefault="00000000">
      <w:pPr>
        <w:pStyle w:val="2"/>
        <w:spacing w:line="600" w:lineRule="auto"/>
        <w:jc w:val="center"/>
        <w:rPr>
          <w:rFonts w:ascii="Times New Roman" w:hAnsi="Times New Roman"/>
          <w:sz w:val="24"/>
          <w:szCs w:val="24"/>
        </w:rPr>
      </w:pPr>
      <w:r>
        <w:rPr>
          <w:rFonts w:ascii="Times New Roman" w:hAnsi="Times New Roman"/>
          <w:b w:val="0"/>
          <w:bCs w:val="0"/>
          <w:color w:val="auto"/>
          <w:sz w:val="24"/>
          <w:szCs w:val="24"/>
        </w:rPr>
        <w:br w:type="page"/>
      </w:r>
      <w:bookmarkStart w:id="500" w:name="_Toc530470651"/>
      <w:bookmarkStart w:id="501" w:name="_Toc529196610"/>
      <w:bookmarkStart w:id="502" w:name="_Toc134715457"/>
      <w:bookmarkStart w:id="503" w:name="_Toc535938758"/>
      <w:bookmarkEnd w:id="495"/>
    </w:p>
    <w:p w14:paraId="6CF97360" w14:textId="77777777" w:rsidR="009C61CE" w:rsidRDefault="00000000">
      <w:pPr>
        <w:pStyle w:val="2"/>
        <w:spacing w:line="600" w:lineRule="auto"/>
        <w:rPr>
          <w:rFonts w:ascii="Times New Roman" w:hAnsi="Times New Roman"/>
          <w:color w:val="auto"/>
          <w:sz w:val="30"/>
          <w:szCs w:val="30"/>
        </w:rPr>
      </w:pPr>
      <w:r>
        <w:rPr>
          <w:rFonts w:ascii="Times New Roman" w:hAnsi="Times New Roman" w:hint="eastAsia"/>
          <w:color w:val="auto"/>
          <w:sz w:val="30"/>
          <w:szCs w:val="30"/>
        </w:rPr>
        <w:lastRenderedPageBreak/>
        <w:t>七</w:t>
      </w:r>
      <w:r>
        <w:rPr>
          <w:rFonts w:ascii="Times New Roman" w:hAnsi="Times New Roman"/>
          <w:color w:val="auto"/>
          <w:sz w:val="30"/>
          <w:szCs w:val="30"/>
        </w:rPr>
        <w:t>、</w:t>
      </w:r>
      <w:r>
        <w:rPr>
          <w:rFonts w:ascii="Times New Roman" w:hAnsi="Times New Roman" w:hint="eastAsia"/>
          <w:color w:val="auto"/>
          <w:sz w:val="30"/>
          <w:szCs w:val="30"/>
        </w:rPr>
        <w:t>监理服务</w:t>
      </w:r>
      <w:r>
        <w:rPr>
          <w:rFonts w:ascii="Times New Roman" w:hAnsi="Times New Roman"/>
          <w:color w:val="auto"/>
          <w:sz w:val="30"/>
          <w:szCs w:val="30"/>
        </w:rPr>
        <w:t>大纲</w:t>
      </w:r>
      <w:bookmarkEnd w:id="500"/>
      <w:bookmarkEnd w:id="501"/>
      <w:bookmarkEnd w:id="502"/>
      <w:bookmarkEnd w:id="503"/>
    </w:p>
    <w:p w14:paraId="38CC109A" w14:textId="77777777" w:rsidR="009C61CE" w:rsidRDefault="00000000">
      <w:pPr>
        <w:spacing w:line="360" w:lineRule="auto"/>
        <w:ind w:firstLineChars="226" w:firstLine="542"/>
        <w:rPr>
          <w:rFonts w:ascii="Times New Roman" w:hAnsi="Times New Roman"/>
          <w:sz w:val="24"/>
        </w:rPr>
      </w:pPr>
      <w:r>
        <w:rPr>
          <w:rFonts w:ascii="Times New Roman" w:hAnsi="Times New Roman" w:hint="eastAsia"/>
          <w:sz w:val="24"/>
        </w:rPr>
        <w:t>监理服务</w:t>
      </w:r>
      <w:r>
        <w:rPr>
          <w:rFonts w:ascii="Times New Roman" w:hAnsi="Times New Roman"/>
          <w:sz w:val="24"/>
        </w:rPr>
        <w:t>大纲应包括（但不限于）下列内容：</w:t>
      </w:r>
    </w:p>
    <w:p w14:paraId="07A5BEFD"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一、监理工程概况；</w:t>
      </w:r>
    </w:p>
    <w:p w14:paraId="7C9C979E"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二、</w:t>
      </w:r>
      <w:r>
        <w:rPr>
          <w:rFonts w:ascii="Times New Roman" w:hAnsi="Times New Roman" w:hint="eastAsia"/>
          <w:sz w:val="24"/>
        </w:rPr>
        <w:t>服务</w:t>
      </w:r>
      <w:r>
        <w:rPr>
          <w:rFonts w:ascii="Times New Roman" w:hAnsi="Times New Roman"/>
          <w:sz w:val="24"/>
        </w:rPr>
        <w:t>范围、</w:t>
      </w:r>
      <w:r>
        <w:rPr>
          <w:rFonts w:ascii="Times New Roman" w:hAnsi="Times New Roman" w:hint="eastAsia"/>
          <w:sz w:val="24"/>
        </w:rPr>
        <w:t>服务</w:t>
      </w:r>
      <w:r>
        <w:rPr>
          <w:rFonts w:ascii="Times New Roman" w:hAnsi="Times New Roman"/>
          <w:sz w:val="24"/>
        </w:rPr>
        <w:t>内容；</w:t>
      </w:r>
    </w:p>
    <w:p w14:paraId="1E7192F1"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三、监理依据、监理工作目标；</w:t>
      </w:r>
    </w:p>
    <w:p w14:paraId="061EFBD9"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四、监理机构设置（</w:t>
      </w:r>
      <w:r>
        <w:rPr>
          <w:rFonts w:ascii="Times New Roman" w:hAnsi="Times New Roman" w:hint="eastAsia"/>
          <w:sz w:val="24"/>
        </w:rPr>
        <w:t>监理组织架构框图</w:t>
      </w:r>
      <w:r>
        <w:rPr>
          <w:rFonts w:ascii="Times New Roman" w:hAnsi="Times New Roman"/>
          <w:sz w:val="24"/>
        </w:rPr>
        <w:t>）、岗位职责；</w:t>
      </w:r>
    </w:p>
    <w:p w14:paraId="6DB07491"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五、监理工作程序、方法和制度；</w:t>
      </w:r>
    </w:p>
    <w:p w14:paraId="2574DC7B"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六、拟投入的监理人员、试验检测仪器设备；</w:t>
      </w:r>
    </w:p>
    <w:p w14:paraId="0F3B33A0"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七、质量、进度、造价、安全、环保监理措施；</w:t>
      </w:r>
    </w:p>
    <w:p w14:paraId="6D384BE7"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八、合同、信息管理方案；</w:t>
      </w:r>
    </w:p>
    <w:p w14:paraId="23C4C166" w14:textId="77777777" w:rsidR="009C61CE" w:rsidRDefault="00000000">
      <w:pPr>
        <w:spacing w:line="360" w:lineRule="auto"/>
        <w:ind w:firstLineChars="226" w:firstLine="542"/>
        <w:rPr>
          <w:rFonts w:ascii="Times New Roman" w:hAnsi="Times New Roman"/>
          <w:sz w:val="24"/>
        </w:rPr>
      </w:pPr>
      <w:r>
        <w:rPr>
          <w:rFonts w:ascii="Times New Roman" w:hAnsi="Times New Roman" w:hint="eastAsia"/>
          <w:sz w:val="24"/>
        </w:rPr>
        <w:t>九</w:t>
      </w:r>
      <w:r>
        <w:rPr>
          <w:rFonts w:ascii="Times New Roman" w:hAnsi="Times New Roman"/>
          <w:sz w:val="24"/>
        </w:rPr>
        <w:t>、组织协调内容及措施；</w:t>
      </w:r>
    </w:p>
    <w:p w14:paraId="4E3C2FDC"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十、监理工作重点、难点分析；</w:t>
      </w:r>
    </w:p>
    <w:p w14:paraId="7604E189" w14:textId="77777777" w:rsidR="009C61CE" w:rsidRDefault="00000000">
      <w:pPr>
        <w:spacing w:line="360" w:lineRule="auto"/>
        <w:ind w:firstLineChars="226" w:firstLine="542"/>
        <w:rPr>
          <w:rFonts w:ascii="Times New Roman" w:hAnsi="Times New Roman"/>
          <w:sz w:val="24"/>
        </w:rPr>
      </w:pPr>
      <w:r>
        <w:rPr>
          <w:rFonts w:ascii="Times New Roman" w:hAnsi="Times New Roman"/>
          <w:sz w:val="24"/>
        </w:rPr>
        <w:t>十</w:t>
      </w:r>
      <w:r>
        <w:rPr>
          <w:rFonts w:ascii="Times New Roman" w:hAnsi="Times New Roman" w:hint="eastAsia"/>
          <w:sz w:val="24"/>
        </w:rPr>
        <w:t>一</w:t>
      </w:r>
      <w:r>
        <w:rPr>
          <w:rFonts w:ascii="Times New Roman" w:hAnsi="Times New Roman"/>
          <w:sz w:val="24"/>
        </w:rPr>
        <w:t>、对本工程监理的合理化建议。</w:t>
      </w:r>
    </w:p>
    <w:p w14:paraId="344D4413" w14:textId="77777777" w:rsidR="009C61CE" w:rsidRDefault="009C61CE">
      <w:pPr>
        <w:rPr>
          <w:rFonts w:ascii="Times New Roman" w:hAnsi="Times New Roman"/>
        </w:rPr>
      </w:pPr>
    </w:p>
    <w:p w14:paraId="133957C2" w14:textId="77777777" w:rsidR="009C61CE" w:rsidRDefault="009C61CE">
      <w:pPr>
        <w:rPr>
          <w:rFonts w:ascii="Times New Roman" w:hAnsi="Times New Roman"/>
        </w:rPr>
      </w:pPr>
    </w:p>
    <w:p w14:paraId="19E87290" w14:textId="77777777" w:rsidR="009C61CE" w:rsidRDefault="009C61CE">
      <w:pPr>
        <w:rPr>
          <w:rFonts w:ascii="Times New Roman" w:hAnsi="Times New Roman"/>
        </w:rPr>
      </w:pPr>
    </w:p>
    <w:p w14:paraId="057FC3ED" w14:textId="77777777" w:rsidR="009C61CE" w:rsidRDefault="009C61CE">
      <w:pPr>
        <w:rPr>
          <w:rFonts w:ascii="Times New Roman" w:hAnsi="Times New Roman"/>
        </w:rPr>
      </w:pPr>
    </w:p>
    <w:p w14:paraId="118C04C3" w14:textId="77777777" w:rsidR="009C61CE" w:rsidRDefault="00000000">
      <w:pPr>
        <w:pStyle w:val="2"/>
        <w:spacing w:line="600" w:lineRule="auto"/>
        <w:rPr>
          <w:rFonts w:ascii="Times New Roman" w:hAnsi="Times New Roman"/>
          <w:color w:val="auto"/>
          <w:sz w:val="30"/>
          <w:szCs w:val="30"/>
        </w:rPr>
      </w:pPr>
      <w:bookmarkStart w:id="504" w:name="_Toc529196611"/>
      <w:bookmarkStart w:id="505" w:name="_Toc530470652"/>
      <w:r>
        <w:rPr>
          <w:rFonts w:ascii="Times New Roman" w:hAnsi="Times New Roman"/>
          <w:color w:val="auto"/>
        </w:rPr>
        <w:br w:type="page"/>
      </w:r>
      <w:bookmarkStart w:id="506" w:name="_Toc535938759"/>
      <w:bookmarkStart w:id="507" w:name="_Toc134715458"/>
      <w:r>
        <w:rPr>
          <w:rFonts w:ascii="Times New Roman" w:hAnsi="Times New Roman" w:hint="eastAsia"/>
          <w:color w:val="auto"/>
          <w:sz w:val="30"/>
          <w:szCs w:val="30"/>
        </w:rPr>
        <w:lastRenderedPageBreak/>
        <w:t>八、其他资料</w:t>
      </w:r>
      <w:bookmarkEnd w:id="504"/>
      <w:bookmarkEnd w:id="505"/>
      <w:bookmarkEnd w:id="506"/>
      <w:bookmarkEnd w:id="507"/>
    </w:p>
    <w:p w14:paraId="439F6004" w14:textId="77777777" w:rsidR="009C61CE" w:rsidRDefault="00000000">
      <w:pPr>
        <w:spacing w:line="360" w:lineRule="auto"/>
        <w:rPr>
          <w:rFonts w:ascii="Times New Roman" w:hAnsi="Times New Roman"/>
        </w:rPr>
      </w:pPr>
      <w:bookmarkStart w:id="508" w:name="_Toc535938767"/>
      <w:bookmarkStart w:id="509" w:name="_Toc530470660"/>
      <w:r>
        <w:rPr>
          <w:rFonts w:ascii="Times New Roman" w:hAnsi="Times New Roman" w:hint="eastAsia"/>
          <w:b/>
          <w:sz w:val="28"/>
          <w:szCs w:val="28"/>
        </w:rPr>
        <w:t>投标人认为需要提供的资料（如有）。</w:t>
      </w:r>
      <w:bookmarkEnd w:id="508"/>
      <w:bookmarkEnd w:id="509"/>
    </w:p>
    <w:sectPr w:rsidR="009C61CE">
      <w:footerReference w:type="even" r:id="rId15"/>
      <w:footerReference w:type="default" r:id="rId16"/>
      <w:headerReference w:type="first" r:id="rId17"/>
      <w:footerReference w:type="first" r:id="rId18"/>
      <w:pgSz w:w="11906" w:h="16838"/>
      <w:pgMar w:top="1240" w:right="1083" w:bottom="1440" w:left="1083" w:header="709" w:footer="850" w:gutter="0"/>
      <w:cols w:space="720"/>
      <w:titlePg/>
      <w:docGrid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C12F7" w14:textId="77777777" w:rsidR="000F2031" w:rsidRDefault="000F2031">
      <w:r>
        <w:separator/>
      </w:r>
    </w:p>
  </w:endnote>
  <w:endnote w:type="continuationSeparator" w:id="0">
    <w:p w14:paraId="67FCBB23" w14:textId="77777777" w:rsidR="000F2031" w:rsidRDefault="000F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_GB2312">
    <w:altName w:val="微软雅黑"/>
    <w:charset w:val="86"/>
    <w:family w:val="modern"/>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26565" w14:textId="77777777" w:rsidR="009C61CE" w:rsidRDefault="00000000">
    <w:pPr>
      <w:pStyle w:val="af1"/>
      <w:jc w:val="center"/>
    </w:pPr>
    <w:r>
      <w:fldChar w:fldCharType="begin"/>
    </w:r>
    <w:r>
      <w:instrText>PAGE   \* MERGEFORMAT</w:instrText>
    </w:r>
    <w:r>
      <w:fldChar w:fldCharType="separate"/>
    </w:r>
    <w:r>
      <w:rPr>
        <w:lang w:val="zh-CN"/>
      </w:rPr>
      <w:t>2</w:t>
    </w:r>
    <w:r>
      <w:rPr>
        <w:lang w:val="zh-CN"/>
      </w:rPr>
      <w:fldChar w:fldCharType="end"/>
    </w:r>
  </w:p>
  <w:p w14:paraId="0968A8D0" w14:textId="77777777" w:rsidR="009C61CE" w:rsidRDefault="009C61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363316"/>
    </w:sdtPr>
    <w:sdtContent>
      <w:p w14:paraId="1E02F08E" w14:textId="77777777" w:rsidR="009C61CE" w:rsidRDefault="00000000">
        <w:pPr>
          <w:pStyle w:val="af1"/>
          <w:jc w:val="center"/>
        </w:pPr>
        <w:r>
          <w:fldChar w:fldCharType="begin"/>
        </w:r>
        <w:r>
          <w:instrText>PAGE   \* MERGEFORMAT</w:instrText>
        </w:r>
        <w:r>
          <w:fldChar w:fldCharType="separate"/>
        </w:r>
        <w:r>
          <w:rPr>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012C" w14:textId="77777777" w:rsidR="009C61CE" w:rsidRDefault="00000000">
    <w:pPr>
      <w:pStyle w:val="af1"/>
      <w:jc w:val="center"/>
    </w:pPr>
    <w:r>
      <w:fldChar w:fldCharType="begin"/>
    </w:r>
    <w:r>
      <w:instrText>PAGE   \* MERGEFORMAT</w:instrText>
    </w:r>
    <w:r>
      <w:fldChar w:fldCharType="separate"/>
    </w:r>
    <w:r>
      <w:rPr>
        <w:lang w:val="zh-CN"/>
      </w:rPr>
      <w:t>13</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9F722" w14:textId="77777777" w:rsidR="009C61CE" w:rsidRDefault="00000000">
    <w:pPr>
      <w:pStyle w:val="af1"/>
      <w:jc w:val="center"/>
    </w:pPr>
    <w:r>
      <w:fldChar w:fldCharType="begin"/>
    </w:r>
    <w:r>
      <w:instrText>PAGE   \* MERGEFORMAT</w:instrText>
    </w:r>
    <w:r>
      <w:fldChar w:fldCharType="separate"/>
    </w:r>
    <w:r>
      <w:rPr>
        <w:lang w:val="zh-CN"/>
      </w:rPr>
      <w:t>3</w:t>
    </w:r>
    <w:r>
      <w:rPr>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A5706" w14:textId="77777777" w:rsidR="009C61CE" w:rsidRDefault="00000000">
    <w:pPr>
      <w:pStyle w:val="af1"/>
      <w:jc w:val="center"/>
    </w:pPr>
    <w:r>
      <w:t xml:space="preserve"> PAGE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94B09" w14:textId="77777777" w:rsidR="009C61CE" w:rsidRDefault="00000000">
    <w:pPr>
      <w:pStyle w:val="af1"/>
      <w:jc w:val="center"/>
      <w:rPr>
        <w:rStyle w:val="afb"/>
      </w:rPr>
    </w:pPr>
    <w:r>
      <w:fldChar w:fldCharType="begin"/>
    </w:r>
    <w:r>
      <w:instrText>PAGE   \* MERGEFORMAT</w:instrText>
    </w:r>
    <w:r>
      <w:fldChar w:fldCharType="separate"/>
    </w:r>
    <w:r>
      <w:rPr>
        <w:lang w:val="zh-CN"/>
      </w:rPr>
      <w:t>55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F2A5A" w14:textId="77777777" w:rsidR="009C61CE" w:rsidRDefault="00000000">
    <w:pPr>
      <w:pStyle w:val="af1"/>
    </w:pPr>
    <w:r>
      <w:rPr>
        <w:noProof/>
      </w:rPr>
      <mc:AlternateContent>
        <mc:Choice Requires="wps">
          <w:drawing>
            <wp:anchor distT="0" distB="0" distL="114300" distR="114300" simplePos="0" relativeHeight="251661312" behindDoc="0" locked="0" layoutInCell="1" allowOverlap="1" wp14:anchorId="09E4C089" wp14:editId="27BAFDFB">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40182C" w14:textId="77777777" w:rsidR="009C61CE" w:rsidRDefault="00000000">
                          <w:pPr>
                            <w:pStyle w:val="af1"/>
                          </w:pPr>
                          <w:r>
                            <w:fldChar w:fldCharType="begin"/>
                          </w:r>
                          <w:r>
                            <w:instrText xml:space="preserve"> PAGE  \* MERGEFORMAT </w:instrText>
                          </w:r>
                          <w:r>
                            <w:fldChar w:fldCharType="separate"/>
                          </w:r>
                          <w:r>
                            <w:t>37</w:t>
                          </w:r>
                          <w:r>
                            <w:fldChar w:fldCharType="end"/>
                          </w:r>
                        </w:p>
                      </w:txbxContent>
                    </wps:txbx>
                    <wps:bodyPr wrap="none" lIns="0" tIns="0" rIns="0" bIns="0">
                      <a:spAutoFit/>
                    </wps:bodyPr>
                  </wps:wsp>
                </a:graphicData>
              </a:graphic>
            </wp:anchor>
          </w:drawing>
        </mc:Choice>
        <mc:Fallback>
          <w:pict>
            <v:shapetype w14:anchorId="09E4C089" id="_x0000_t202" coordsize="21600,21600" o:spt="202" path="m,l,21600r21600,l21600,xe">
              <v:stroke joinstyle="miter"/>
              <v:path gradientshapeok="t" o:connecttype="rect"/>
            </v:shapetype>
            <v:shape id="文本框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5840182C" w14:textId="77777777" w:rsidR="009C61CE" w:rsidRDefault="00000000">
                    <w:pPr>
                      <w:pStyle w:val="af1"/>
                    </w:pPr>
                    <w:r>
                      <w:fldChar w:fldCharType="begin"/>
                    </w:r>
                    <w:r>
                      <w:instrText xml:space="preserve"> PAGE  \* MERGEFORMAT </w:instrText>
                    </w:r>
                    <w:r>
                      <w:fldChar w:fldCharType="separate"/>
                    </w:r>
                    <w:r>
                      <w:t>37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D85AF" w14:textId="77777777" w:rsidR="000F2031" w:rsidRDefault="000F2031">
      <w:r>
        <w:separator/>
      </w:r>
    </w:p>
  </w:footnote>
  <w:footnote w:type="continuationSeparator" w:id="0">
    <w:p w14:paraId="7516D023" w14:textId="77777777" w:rsidR="000F2031" w:rsidRDefault="000F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2F21B" w14:textId="77777777" w:rsidR="009C61CE" w:rsidRDefault="009C61CE">
    <w:pPr>
      <w:pStyle w:val="33"/>
      <w:ind w:left="420"/>
      <w:jc w:val="right"/>
      <w:rPr>
        <w:b/>
        <w:bCs/>
        <w:sz w:val="24"/>
        <w:szCs w:val="24"/>
      </w:rPr>
    </w:pPr>
  </w:p>
  <w:p w14:paraId="5B3EC95A" w14:textId="77777777" w:rsidR="009C61CE" w:rsidRDefault="009C61CE">
    <w:pPr>
      <w:pStyle w:val="33"/>
      <w:ind w:left="420"/>
      <w:jc w:val="right"/>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01C74" w14:textId="77777777" w:rsidR="009C61CE" w:rsidRDefault="009C61CE">
    <w:pPr>
      <w:pStyle w:val="af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851E8" w14:textId="77777777" w:rsidR="009C61CE" w:rsidRDefault="009C61CE">
    <w:pPr>
      <w:pStyle w:val="af1"/>
      <w:framePr w:wrap="around" w:vAnchor="text" w:hAnchor="margin" w:xAlign="right" w:y="1"/>
      <w:rPr>
        <w:rStyle w:val="af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A0BA18"/>
    <w:multiLevelType w:val="singleLevel"/>
    <w:tmpl w:val="BBA0BA18"/>
    <w:lvl w:ilvl="0">
      <w:start w:val="5"/>
      <w:numFmt w:val="chineseCounting"/>
      <w:suff w:val="space"/>
      <w:lvlText w:val="第%1章"/>
      <w:lvlJc w:val="left"/>
      <w:rPr>
        <w:rFonts w:hint="eastAsia"/>
      </w:rPr>
    </w:lvl>
  </w:abstractNum>
  <w:num w:numId="1" w16cid:durableId="163521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Y3ZDhmNDBlNTM2YmMxOTY4MjAzMTJlMjY1YmY0MTQifQ=="/>
    <w:docVar w:name="KSO_WPS_MARK_KEY" w:val="38dc43ff-89c8-4f02-b682-53f113e447a7"/>
  </w:docVars>
  <w:rsids>
    <w:rsidRoot w:val="001500C3"/>
    <w:rsid w:val="000016B5"/>
    <w:rsid w:val="000029BB"/>
    <w:rsid w:val="00006E84"/>
    <w:rsid w:val="000135E2"/>
    <w:rsid w:val="00033ED6"/>
    <w:rsid w:val="00060BCB"/>
    <w:rsid w:val="00060CDD"/>
    <w:rsid w:val="00065899"/>
    <w:rsid w:val="00072AA3"/>
    <w:rsid w:val="000837D3"/>
    <w:rsid w:val="000864A2"/>
    <w:rsid w:val="0008684A"/>
    <w:rsid w:val="00095819"/>
    <w:rsid w:val="000A09B9"/>
    <w:rsid w:val="000A3C14"/>
    <w:rsid w:val="000C6038"/>
    <w:rsid w:val="000E0F75"/>
    <w:rsid w:val="000F2031"/>
    <w:rsid w:val="00106391"/>
    <w:rsid w:val="0013534E"/>
    <w:rsid w:val="001500C3"/>
    <w:rsid w:val="00154450"/>
    <w:rsid w:val="00156BEB"/>
    <w:rsid w:val="00183D7F"/>
    <w:rsid w:val="0019278C"/>
    <w:rsid w:val="00197949"/>
    <w:rsid w:val="001A058C"/>
    <w:rsid w:val="001A4903"/>
    <w:rsid w:val="001B016F"/>
    <w:rsid w:val="001B3FD1"/>
    <w:rsid w:val="001D621D"/>
    <w:rsid w:val="001E16D0"/>
    <w:rsid w:val="001E3302"/>
    <w:rsid w:val="001E5E5C"/>
    <w:rsid w:val="001F0872"/>
    <w:rsid w:val="001F2C17"/>
    <w:rsid w:val="002000DE"/>
    <w:rsid w:val="002075D2"/>
    <w:rsid w:val="002112B6"/>
    <w:rsid w:val="00230730"/>
    <w:rsid w:val="002340C9"/>
    <w:rsid w:val="00240597"/>
    <w:rsid w:val="00241DE0"/>
    <w:rsid w:val="00251DD0"/>
    <w:rsid w:val="00251EAB"/>
    <w:rsid w:val="002549D0"/>
    <w:rsid w:val="002576E8"/>
    <w:rsid w:val="002576EE"/>
    <w:rsid w:val="0026039F"/>
    <w:rsid w:val="00276E01"/>
    <w:rsid w:val="00291777"/>
    <w:rsid w:val="00295624"/>
    <w:rsid w:val="002A07E7"/>
    <w:rsid w:val="002B31F6"/>
    <w:rsid w:val="002B4448"/>
    <w:rsid w:val="002B4A8C"/>
    <w:rsid w:val="002C47D0"/>
    <w:rsid w:val="002C4911"/>
    <w:rsid w:val="002C6062"/>
    <w:rsid w:val="002E0500"/>
    <w:rsid w:val="002F4EBE"/>
    <w:rsid w:val="0030195F"/>
    <w:rsid w:val="003149E4"/>
    <w:rsid w:val="00316722"/>
    <w:rsid w:val="0033393D"/>
    <w:rsid w:val="0033511B"/>
    <w:rsid w:val="00337374"/>
    <w:rsid w:val="00347E2D"/>
    <w:rsid w:val="00361559"/>
    <w:rsid w:val="003667D5"/>
    <w:rsid w:val="003779A4"/>
    <w:rsid w:val="003903F7"/>
    <w:rsid w:val="003934CA"/>
    <w:rsid w:val="003A7C3F"/>
    <w:rsid w:val="003B21B0"/>
    <w:rsid w:val="003B64F7"/>
    <w:rsid w:val="003C0F3C"/>
    <w:rsid w:val="003C6486"/>
    <w:rsid w:val="003C66FB"/>
    <w:rsid w:val="003D42A1"/>
    <w:rsid w:val="003F62EE"/>
    <w:rsid w:val="004052B6"/>
    <w:rsid w:val="00406996"/>
    <w:rsid w:val="00433E75"/>
    <w:rsid w:val="0043596C"/>
    <w:rsid w:val="0045024A"/>
    <w:rsid w:val="004513BD"/>
    <w:rsid w:val="00464C8B"/>
    <w:rsid w:val="004704EF"/>
    <w:rsid w:val="00480CBD"/>
    <w:rsid w:val="00482F4D"/>
    <w:rsid w:val="004831E9"/>
    <w:rsid w:val="00496B2F"/>
    <w:rsid w:val="004B2064"/>
    <w:rsid w:val="004B76BA"/>
    <w:rsid w:val="004E07B5"/>
    <w:rsid w:val="00505AFB"/>
    <w:rsid w:val="0051743D"/>
    <w:rsid w:val="00520159"/>
    <w:rsid w:val="00521ECD"/>
    <w:rsid w:val="00523D71"/>
    <w:rsid w:val="00527B68"/>
    <w:rsid w:val="00532AAA"/>
    <w:rsid w:val="00541BB6"/>
    <w:rsid w:val="00541C01"/>
    <w:rsid w:val="00543DBF"/>
    <w:rsid w:val="005648CA"/>
    <w:rsid w:val="00570F0D"/>
    <w:rsid w:val="00572C36"/>
    <w:rsid w:val="00574B4C"/>
    <w:rsid w:val="005820FF"/>
    <w:rsid w:val="00582BFC"/>
    <w:rsid w:val="00591430"/>
    <w:rsid w:val="005A3E9B"/>
    <w:rsid w:val="005B66B5"/>
    <w:rsid w:val="005C4B30"/>
    <w:rsid w:val="005C5707"/>
    <w:rsid w:val="005E5F40"/>
    <w:rsid w:val="005F3BFC"/>
    <w:rsid w:val="005F75B9"/>
    <w:rsid w:val="005F7F9A"/>
    <w:rsid w:val="006027FD"/>
    <w:rsid w:val="00607E6A"/>
    <w:rsid w:val="0062144A"/>
    <w:rsid w:val="006260C3"/>
    <w:rsid w:val="00633125"/>
    <w:rsid w:val="00633BAD"/>
    <w:rsid w:val="00653650"/>
    <w:rsid w:val="00665025"/>
    <w:rsid w:val="00673680"/>
    <w:rsid w:val="0067708B"/>
    <w:rsid w:val="006A3DEA"/>
    <w:rsid w:val="006A6FC3"/>
    <w:rsid w:val="006C2CAF"/>
    <w:rsid w:val="006D563F"/>
    <w:rsid w:val="006E4754"/>
    <w:rsid w:val="00701A2D"/>
    <w:rsid w:val="00704C8A"/>
    <w:rsid w:val="00705E77"/>
    <w:rsid w:val="0070650F"/>
    <w:rsid w:val="0072115E"/>
    <w:rsid w:val="0073612E"/>
    <w:rsid w:val="007459A3"/>
    <w:rsid w:val="00746DB4"/>
    <w:rsid w:val="00754133"/>
    <w:rsid w:val="00754338"/>
    <w:rsid w:val="007615E2"/>
    <w:rsid w:val="00763A8F"/>
    <w:rsid w:val="007644C8"/>
    <w:rsid w:val="0076631F"/>
    <w:rsid w:val="0077140C"/>
    <w:rsid w:val="0077235C"/>
    <w:rsid w:val="00780C04"/>
    <w:rsid w:val="00791F16"/>
    <w:rsid w:val="007923B4"/>
    <w:rsid w:val="00794686"/>
    <w:rsid w:val="007A2CB4"/>
    <w:rsid w:val="007C3D74"/>
    <w:rsid w:val="007D24D3"/>
    <w:rsid w:val="007D4E54"/>
    <w:rsid w:val="007D5706"/>
    <w:rsid w:val="007D6D81"/>
    <w:rsid w:val="007E2CE9"/>
    <w:rsid w:val="007F0EBD"/>
    <w:rsid w:val="007F3EFC"/>
    <w:rsid w:val="008048B9"/>
    <w:rsid w:val="008072BB"/>
    <w:rsid w:val="00811CFC"/>
    <w:rsid w:val="00812E22"/>
    <w:rsid w:val="00823C22"/>
    <w:rsid w:val="00825561"/>
    <w:rsid w:val="008317B9"/>
    <w:rsid w:val="0083698A"/>
    <w:rsid w:val="00846C37"/>
    <w:rsid w:val="00866214"/>
    <w:rsid w:val="008670F8"/>
    <w:rsid w:val="00885D59"/>
    <w:rsid w:val="0089403E"/>
    <w:rsid w:val="008A1B89"/>
    <w:rsid w:val="008A216A"/>
    <w:rsid w:val="008A68D4"/>
    <w:rsid w:val="008B2157"/>
    <w:rsid w:val="008B574E"/>
    <w:rsid w:val="008B583A"/>
    <w:rsid w:val="008C06E6"/>
    <w:rsid w:val="008C202F"/>
    <w:rsid w:val="008D6DEA"/>
    <w:rsid w:val="008E7A98"/>
    <w:rsid w:val="008F51E8"/>
    <w:rsid w:val="00941BCE"/>
    <w:rsid w:val="00942AF8"/>
    <w:rsid w:val="00947B70"/>
    <w:rsid w:val="009524BF"/>
    <w:rsid w:val="00966D62"/>
    <w:rsid w:val="00966F9D"/>
    <w:rsid w:val="00985D56"/>
    <w:rsid w:val="0099602D"/>
    <w:rsid w:val="009A60DB"/>
    <w:rsid w:val="009B09D6"/>
    <w:rsid w:val="009B12E6"/>
    <w:rsid w:val="009B65BE"/>
    <w:rsid w:val="009C32BF"/>
    <w:rsid w:val="009C450A"/>
    <w:rsid w:val="009C5962"/>
    <w:rsid w:val="009C61CE"/>
    <w:rsid w:val="009C7A6B"/>
    <w:rsid w:val="009D4F82"/>
    <w:rsid w:val="009D5AD9"/>
    <w:rsid w:val="009F50F4"/>
    <w:rsid w:val="00A037F8"/>
    <w:rsid w:val="00A246C4"/>
    <w:rsid w:val="00A34D5E"/>
    <w:rsid w:val="00A37248"/>
    <w:rsid w:val="00A54DCC"/>
    <w:rsid w:val="00A621BC"/>
    <w:rsid w:val="00A7202A"/>
    <w:rsid w:val="00A94E07"/>
    <w:rsid w:val="00AC04C1"/>
    <w:rsid w:val="00AD292D"/>
    <w:rsid w:val="00AD773B"/>
    <w:rsid w:val="00AF3602"/>
    <w:rsid w:val="00AF66FC"/>
    <w:rsid w:val="00B06A53"/>
    <w:rsid w:val="00B1007E"/>
    <w:rsid w:val="00B11F9F"/>
    <w:rsid w:val="00B161BF"/>
    <w:rsid w:val="00B34A4A"/>
    <w:rsid w:val="00B36D83"/>
    <w:rsid w:val="00B4656E"/>
    <w:rsid w:val="00B54A92"/>
    <w:rsid w:val="00B5745D"/>
    <w:rsid w:val="00B57B53"/>
    <w:rsid w:val="00B73B19"/>
    <w:rsid w:val="00B84DC3"/>
    <w:rsid w:val="00B95A4E"/>
    <w:rsid w:val="00BA624A"/>
    <w:rsid w:val="00BB1EDD"/>
    <w:rsid w:val="00BC2707"/>
    <w:rsid w:val="00BD4339"/>
    <w:rsid w:val="00BD4D18"/>
    <w:rsid w:val="00BE2527"/>
    <w:rsid w:val="00BF1409"/>
    <w:rsid w:val="00C05261"/>
    <w:rsid w:val="00C141BE"/>
    <w:rsid w:val="00C20295"/>
    <w:rsid w:val="00C36912"/>
    <w:rsid w:val="00C45719"/>
    <w:rsid w:val="00C46D65"/>
    <w:rsid w:val="00C71F40"/>
    <w:rsid w:val="00C74D45"/>
    <w:rsid w:val="00C94D49"/>
    <w:rsid w:val="00CA4E98"/>
    <w:rsid w:val="00CC0AA8"/>
    <w:rsid w:val="00CC665F"/>
    <w:rsid w:val="00CC6FB3"/>
    <w:rsid w:val="00CE6F78"/>
    <w:rsid w:val="00CE78C2"/>
    <w:rsid w:val="00D011C5"/>
    <w:rsid w:val="00D02E3A"/>
    <w:rsid w:val="00D064E9"/>
    <w:rsid w:val="00D15B1A"/>
    <w:rsid w:val="00D239E6"/>
    <w:rsid w:val="00D275DF"/>
    <w:rsid w:val="00D34D8C"/>
    <w:rsid w:val="00D35950"/>
    <w:rsid w:val="00D4145E"/>
    <w:rsid w:val="00DB74A6"/>
    <w:rsid w:val="00DC1294"/>
    <w:rsid w:val="00DC7879"/>
    <w:rsid w:val="00DC7F85"/>
    <w:rsid w:val="00DD164A"/>
    <w:rsid w:val="00E00F10"/>
    <w:rsid w:val="00E1292E"/>
    <w:rsid w:val="00E436AC"/>
    <w:rsid w:val="00E477EC"/>
    <w:rsid w:val="00E51797"/>
    <w:rsid w:val="00E52480"/>
    <w:rsid w:val="00E554BB"/>
    <w:rsid w:val="00E56F89"/>
    <w:rsid w:val="00E82B8F"/>
    <w:rsid w:val="00E83158"/>
    <w:rsid w:val="00EA25F0"/>
    <w:rsid w:val="00EC6777"/>
    <w:rsid w:val="00ED42D2"/>
    <w:rsid w:val="00EE0748"/>
    <w:rsid w:val="00EF5EB9"/>
    <w:rsid w:val="00F02641"/>
    <w:rsid w:val="00F132E2"/>
    <w:rsid w:val="00F174D3"/>
    <w:rsid w:val="00F213BA"/>
    <w:rsid w:val="00F30D94"/>
    <w:rsid w:val="00F30F83"/>
    <w:rsid w:val="00F33A69"/>
    <w:rsid w:val="00F41EE9"/>
    <w:rsid w:val="00F42050"/>
    <w:rsid w:val="00F82118"/>
    <w:rsid w:val="00F91B3A"/>
    <w:rsid w:val="00F95A1E"/>
    <w:rsid w:val="00FA6E66"/>
    <w:rsid w:val="00FA7E5E"/>
    <w:rsid w:val="00FB4743"/>
    <w:rsid w:val="00FB4DEA"/>
    <w:rsid w:val="00FF36A5"/>
    <w:rsid w:val="023E7811"/>
    <w:rsid w:val="02F05C02"/>
    <w:rsid w:val="03CE5D0B"/>
    <w:rsid w:val="04874559"/>
    <w:rsid w:val="06510766"/>
    <w:rsid w:val="0755186B"/>
    <w:rsid w:val="07940082"/>
    <w:rsid w:val="08141ADD"/>
    <w:rsid w:val="092B346A"/>
    <w:rsid w:val="0A1F310A"/>
    <w:rsid w:val="0B6E2CA0"/>
    <w:rsid w:val="109F1DE4"/>
    <w:rsid w:val="113157AE"/>
    <w:rsid w:val="11691059"/>
    <w:rsid w:val="11BB2F2C"/>
    <w:rsid w:val="12E61490"/>
    <w:rsid w:val="13174AE5"/>
    <w:rsid w:val="13AA6748"/>
    <w:rsid w:val="143D4148"/>
    <w:rsid w:val="148B12E6"/>
    <w:rsid w:val="16602D8D"/>
    <w:rsid w:val="16C627A3"/>
    <w:rsid w:val="171E2DAD"/>
    <w:rsid w:val="18655486"/>
    <w:rsid w:val="19204CEA"/>
    <w:rsid w:val="1AF32402"/>
    <w:rsid w:val="1B5E1A4B"/>
    <w:rsid w:val="1C7508AA"/>
    <w:rsid w:val="1CC01D49"/>
    <w:rsid w:val="1D314A19"/>
    <w:rsid w:val="1EFB5E80"/>
    <w:rsid w:val="1FB665C6"/>
    <w:rsid w:val="20485CCD"/>
    <w:rsid w:val="21856DFF"/>
    <w:rsid w:val="22184E02"/>
    <w:rsid w:val="22467170"/>
    <w:rsid w:val="224743AB"/>
    <w:rsid w:val="23227620"/>
    <w:rsid w:val="23FD6A9B"/>
    <w:rsid w:val="253C7CB4"/>
    <w:rsid w:val="28545EC4"/>
    <w:rsid w:val="285D35A8"/>
    <w:rsid w:val="286134B4"/>
    <w:rsid w:val="286613D5"/>
    <w:rsid w:val="28AC7661"/>
    <w:rsid w:val="28D86DD9"/>
    <w:rsid w:val="2B2059C6"/>
    <w:rsid w:val="2B5E1DC5"/>
    <w:rsid w:val="2C097269"/>
    <w:rsid w:val="2EEB70FA"/>
    <w:rsid w:val="2F971542"/>
    <w:rsid w:val="336A36BB"/>
    <w:rsid w:val="34091884"/>
    <w:rsid w:val="341F5D23"/>
    <w:rsid w:val="35512913"/>
    <w:rsid w:val="370074BA"/>
    <w:rsid w:val="373553B6"/>
    <w:rsid w:val="393714FE"/>
    <w:rsid w:val="3B1F56A8"/>
    <w:rsid w:val="3C050801"/>
    <w:rsid w:val="3C171B35"/>
    <w:rsid w:val="3D7A780B"/>
    <w:rsid w:val="40FD0D8F"/>
    <w:rsid w:val="411B0C74"/>
    <w:rsid w:val="45353255"/>
    <w:rsid w:val="45AE5429"/>
    <w:rsid w:val="46D63D94"/>
    <w:rsid w:val="47DE1152"/>
    <w:rsid w:val="4B533C05"/>
    <w:rsid w:val="4BBC38A7"/>
    <w:rsid w:val="4CBB7CB4"/>
    <w:rsid w:val="4DBC20F1"/>
    <w:rsid w:val="4DF23BA9"/>
    <w:rsid w:val="4F931B3D"/>
    <w:rsid w:val="4F997969"/>
    <w:rsid w:val="4FBF6F3A"/>
    <w:rsid w:val="51054215"/>
    <w:rsid w:val="513C3B0D"/>
    <w:rsid w:val="517D764D"/>
    <w:rsid w:val="518F3807"/>
    <w:rsid w:val="536C540E"/>
    <w:rsid w:val="53817FD1"/>
    <w:rsid w:val="545E1D79"/>
    <w:rsid w:val="54B347FF"/>
    <w:rsid w:val="54C8067D"/>
    <w:rsid w:val="551613CB"/>
    <w:rsid w:val="57084683"/>
    <w:rsid w:val="58411DCE"/>
    <w:rsid w:val="59324FE0"/>
    <w:rsid w:val="598F50F9"/>
    <w:rsid w:val="5B1B5501"/>
    <w:rsid w:val="5CCC3817"/>
    <w:rsid w:val="61AA0949"/>
    <w:rsid w:val="6287456A"/>
    <w:rsid w:val="62880827"/>
    <w:rsid w:val="62FD0BCE"/>
    <w:rsid w:val="64E0186E"/>
    <w:rsid w:val="655D3985"/>
    <w:rsid w:val="65D46BBB"/>
    <w:rsid w:val="66047881"/>
    <w:rsid w:val="666B71AB"/>
    <w:rsid w:val="67B36FF2"/>
    <w:rsid w:val="68DD22C9"/>
    <w:rsid w:val="69FE781E"/>
    <w:rsid w:val="6B3A1FC1"/>
    <w:rsid w:val="6C031400"/>
    <w:rsid w:val="6C597ED1"/>
    <w:rsid w:val="6E160583"/>
    <w:rsid w:val="70A82EC8"/>
    <w:rsid w:val="713533E4"/>
    <w:rsid w:val="71387F4A"/>
    <w:rsid w:val="73E170FD"/>
    <w:rsid w:val="742D0BE7"/>
    <w:rsid w:val="77572009"/>
    <w:rsid w:val="776E144F"/>
    <w:rsid w:val="78526F78"/>
    <w:rsid w:val="79445EAA"/>
    <w:rsid w:val="79DD6529"/>
    <w:rsid w:val="7AB9643A"/>
    <w:rsid w:val="7ACF0CB3"/>
    <w:rsid w:val="7D34141D"/>
    <w:rsid w:val="7D872049"/>
    <w:rsid w:val="7D9758F7"/>
    <w:rsid w:val="7E083EB2"/>
    <w:rsid w:val="7FAD7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B387E31"/>
  <w15:docId w15:val="{4EE4EE05-03FC-4ABC-8519-9F29C8F7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qFormat="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pPr>
      <w:jc w:val="left"/>
      <w:textAlignment w:val="center"/>
      <w:outlineLvl w:val="1"/>
    </w:pPr>
    <w:rPr>
      <w:rFonts w:ascii="Arial" w:eastAsia="黑体" w:hAnsi="Arial"/>
      <w:b/>
      <w:bCs/>
      <w:color w:val="000000"/>
      <w:kern w:val="0"/>
      <w:sz w:val="36"/>
      <w:szCs w:val="32"/>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0"/>
    <w:qFormat/>
    <w:pPr>
      <w:outlineLvl w:val="3"/>
    </w:pPr>
    <w:rPr>
      <w:rFonts w:ascii="Arial" w:eastAsia="黑体" w:hAnsi="Arial"/>
      <w:b/>
      <w:bCs/>
      <w:color w:val="0000FF"/>
      <w:kern w:val="0"/>
      <w:sz w:val="24"/>
      <w:szCs w:val="24"/>
    </w:rPr>
  </w:style>
  <w:style w:type="paragraph" w:styleId="5">
    <w:name w:val="heading 5"/>
    <w:basedOn w:val="a"/>
    <w:next w:val="a"/>
    <w:link w:val="50"/>
    <w:autoRedefine/>
    <w:qFormat/>
    <w:pPr>
      <w:outlineLvl w:val="4"/>
    </w:pPr>
    <w:rPr>
      <w:rFonts w:ascii="Times New Roman" w:eastAsia="华文中宋" w:hAnsi="Times New Roman"/>
      <w:b/>
      <w:bCs/>
      <w:color w:val="800000"/>
      <w:kern w:val="0"/>
      <w:sz w:val="24"/>
      <w:szCs w:val="24"/>
    </w:rPr>
  </w:style>
  <w:style w:type="paragraph" w:styleId="6">
    <w:name w:val="heading 6"/>
    <w:basedOn w:val="a"/>
    <w:next w:val="a"/>
    <w:link w:val="60"/>
    <w:autoRedefine/>
    <w:uiPriority w:val="9"/>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8"/>
    <w:link w:val="70"/>
    <w:autoRedefine/>
    <w:qFormat/>
    <w:pPr>
      <w:spacing w:line="300" w:lineRule="auto"/>
      <w:ind w:left="567" w:hanging="567"/>
      <w:textAlignment w:val="center"/>
      <w:outlineLvl w:val="6"/>
    </w:pPr>
    <w:rPr>
      <w:rFonts w:ascii="Times New Roman" w:eastAsia="华文中宋" w:hAnsi="Times New Roman"/>
      <w:bCs/>
      <w:kern w:val="0"/>
      <w:sz w:val="24"/>
      <w:szCs w:val="24"/>
    </w:rPr>
  </w:style>
  <w:style w:type="paragraph" w:styleId="8">
    <w:name w:val="heading 8"/>
    <w:basedOn w:val="a"/>
    <w:next w:val="a"/>
    <w:link w:val="80"/>
    <w:autoRedefine/>
    <w:qFormat/>
    <w:pPr>
      <w:ind w:left="369" w:hanging="369"/>
      <w:outlineLvl w:val="7"/>
    </w:pPr>
    <w:rPr>
      <w:rFonts w:ascii="Times New Roman" w:eastAsia="华文中宋" w:hAnsi="Times New Roman"/>
      <w:kern w:val="0"/>
      <w:sz w:val="24"/>
      <w:szCs w:val="24"/>
    </w:rPr>
  </w:style>
  <w:style w:type="paragraph" w:styleId="9">
    <w:name w:val="heading 9"/>
    <w:basedOn w:val="a"/>
    <w:next w:val="a"/>
    <w:link w:val="90"/>
    <w:autoRedefine/>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qFormat/>
    <w:pPr>
      <w:ind w:firstLine="420"/>
    </w:pPr>
    <w:rPr>
      <w:rFonts w:ascii="Times New Roman" w:hAnsi="Times New Roman"/>
    </w:rPr>
  </w:style>
  <w:style w:type="paragraph" w:styleId="TOC7">
    <w:name w:val="toc 7"/>
    <w:basedOn w:val="a"/>
    <w:next w:val="a"/>
    <w:autoRedefine/>
    <w:uiPriority w:val="39"/>
    <w:qFormat/>
    <w:pPr>
      <w:ind w:leftChars="1200" w:left="1200"/>
    </w:pPr>
    <w:rPr>
      <w:rFonts w:ascii="Times New Roman" w:hAnsi="Times New Roman"/>
    </w:rPr>
  </w:style>
  <w:style w:type="paragraph" w:styleId="a4">
    <w:name w:val="Document Map"/>
    <w:basedOn w:val="a"/>
    <w:link w:val="a5"/>
    <w:autoRedefine/>
    <w:unhideWhenUsed/>
    <w:qFormat/>
    <w:pPr>
      <w:widowControl/>
      <w:jc w:val="left"/>
    </w:pPr>
    <w:rPr>
      <w:rFonts w:ascii="宋体"/>
      <w:kern w:val="0"/>
      <w:sz w:val="18"/>
      <w:szCs w:val="18"/>
    </w:rPr>
  </w:style>
  <w:style w:type="paragraph" w:styleId="a6">
    <w:name w:val="annotation text"/>
    <w:basedOn w:val="a"/>
    <w:link w:val="11"/>
    <w:autoRedefine/>
    <w:uiPriority w:val="99"/>
    <w:unhideWhenUsed/>
    <w:qFormat/>
    <w:pPr>
      <w:jc w:val="left"/>
    </w:pPr>
  </w:style>
  <w:style w:type="paragraph" w:styleId="31">
    <w:name w:val="Body Text 3"/>
    <w:basedOn w:val="a"/>
    <w:link w:val="32"/>
    <w:autoRedefine/>
    <w:qFormat/>
    <w:pPr>
      <w:spacing w:after="120"/>
    </w:pPr>
    <w:rPr>
      <w:rFonts w:eastAsia="楷体_GB2312"/>
      <w:kern w:val="0"/>
      <w:sz w:val="16"/>
      <w:szCs w:val="16"/>
    </w:rPr>
  </w:style>
  <w:style w:type="paragraph" w:styleId="a7">
    <w:name w:val="Body Text"/>
    <w:basedOn w:val="a"/>
    <w:next w:val="a"/>
    <w:link w:val="a8"/>
    <w:autoRedefine/>
    <w:unhideWhenUsed/>
    <w:qFormat/>
    <w:pPr>
      <w:spacing w:after="120"/>
    </w:pPr>
    <w:rPr>
      <w:rFonts w:ascii="Times New Roman" w:hAnsi="Times New Roman"/>
    </w:rPr>
  </w:style>
  <w:style w:type="paragraph" w:styleId="a9">
    <w:name w:val="Body Text Indent"/>
    <w:basedOn w:val="a"/>
    <w:link w:val="aa"/>
    <w:autoRedefine/>
    <w:qFormat/>
    <w:pPr>
      <w:spacing w:after="120"/>
      <w:ind w:leftChars="200" w:left="420"/>
    </w:pPr>
    <w:rPr>
      <w:kern w:val="0"/>
      <w:sz w:val="20"/>
      <w:szCs w:val="20"/>
    </w:rPr>
  </w:style>
  <w:style w:type="paragraph" w:styleId="TOC5">
    <w:name w:val="toc 5"/>
    <w:basedOn w:val="a"/>
    <w:next w:val="a"/>
    <w:autoRedefine/>
    <w:uiPriority w:val="39"/>
    <w:qFormat/>
    <w:pPr>
      <w:ind w:leftChars="800" w:left="800"/>
    </w:pPr>
    <w:rPr>
      <w:rFonts w:ascii="Times New Roman" w:hAnsi="Times New Roman"/>
    </w:rPr>
  </w:style>
  <w:style w:type="paragraph" w:styleId="TOC3">
    <w:name w:val="toc 3"/>
    <w:basedOn w:val="a"/>
    <w:next w:val="a"/>
    <w:autoRedefine/>
    <w:uiPriority w:val="39"/>
    <w:qFormat/>
    <w:pPr>
      <w:ind w:leftChars="400" w:left="400"/>
    </w:pPr>
    <w:rPr>
      <w:rFonts w:ascii="Times New Roman" w:hAnsi="Times New Roman"/>
    </w:rPr>
  </w:style>
  <w:style w:type="paragraph" w:styleId="ab">
    <w:name w:val="Plain Text"/>
    <w:basedOn w:val="a"/>
    <w:link w:val="ac"/>
    <w:autoRedefine/>
    <w:qFormat/>
    <w:rPr>
      <w:rFonts w:ascii="宋体"/>
      <w:kern w:val="0"/>
      <w:sz w:val="20"/>
      <w:szCs w:val="20"/>
    </w:rPr>
  </w:style>
  <w:style w:type="paragraph" w:styleId="TOC8">
    <w:name w:val="toc 8"/>
    <w:basedOn w:val="a"/>
    <w:next w:val="a"/>
    <w:autoRedefine/>
    <w:uiPriority w:val="39"/>
    <w:qFormat/>
    <w:pPr>
      <w:ind w:leftChars="1400" w:left="1400"/>
    </w:pPr>
    <w:rPr>
      <w:rFonts w:ascii="Times New Roman" w:hAnsi="Times New Roman"/>
    </w:rPr>
  </w:style>
  <w:style w:type="paragraph" w:styleId="ad">
    <w:name w:val="Date"/>
    <w:basedOn w:val="a"/>
    <w:next w:val="a"/>
    <w:link w:val="ae"/>
    <w:autoRedefine/>
    <w:qFormat/>
    <w:pPr>
      <w:ind w:leftChars="2500" w:left="2500"/>
    </w:pPr>
    <w:rPr>
      <w:kern w:val="0"/>
      <w:sz w:val="20"/>
      <w:szCs w:val="20"/>
    </w:rPr>
  </w:style>
  <w:style w:type="paragraph" w:styleId="af">
    <w:name w:val="Balloon Text"/>
    <w:basedOn w:val="a"/>
    <w:link w:val="af0"/>
    <w:autoRedefine/>
    <w:unhideWhenUsed/>
    <w:qFormat/>
    <w:rPr>
      <w:rFonts w:ascii="Times New Roman" w:hAnsi="Times New Roman"/>
      <w:sz w:val="18"/>
      <w:szCs w:val="18"/>
    </w:rPr>
  </w:style>
  <w:style w:type="paragraph" w:styleId="af1">
    <w:name w:val="footer"/>
    <w:basedOn w:val="a"/>
    <w:link w:val="12"/>
    <w:autoRedefine/>
    <w:uiPriority w:val="99"/>
    <w:unhideWhenUsed/>
    <w:qFormat/>
    <w:pPr>
      <w:tabs>
        <w:tab w:val="center" w:pos="4153"/>
        <w:tab w:val="right" w:pos="8306"/>
      </w:tabs>
      <w:snapToGrid w:val="0"/>
      <w:jc w:val="left"/>
    </w:pPr>
    <w:rPr>
      <w:kern w:val="0"/>
      <w:sz w:val="18"/>
      <w:szCs w:val="18"/>
    </w:rPr>
  </w:style>
  <w:style w:type="paragraph" w:styleId="af2">
    <w:name w:val="envelope return"/>
    <w:basedOn w:val="a"/>
    <w:autoRedefine/>
    <w:uiPriority w:val="99"/>
    <w:qFormat/>
    <w:pPr>
      <w:snapToGrid w:val="0"/>
    </w:pPr>
    <w:rPr>
      <w:rFonts w:ascii="Arial" w:hAnsi="Arial" w:cs="Arial"/>
    </w:rPr>
  </w:style>
  <w:style w:type="paragraph" w:styleId="af3">
    <w:name w:val="header"/>
    <w:basedOn w:val="a"/>
    <w:link w:val="13"/>
    <w:autoRedefine/>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autoRedefine/>
    <w:uiPriority w:val="39"/>
    <w:qFormat/>
    <w:rPr>
      <w:rFonts w:ascii="Times New Roman" w:hAnsi="Times New Roman"/>
    </w:rPr>
  </w:style>
  <w:style w:type="paragraph" w:styleId="TOC4">
    <w:name w:val="toc 4"/>
    <w:basedOn w:val="a"/>
    <w:next w:val="a"/>
    <w:autoRedefine/>
    <w:uiPriority w:val="39"/>
    <w:qFormat/>
    <w:pPr>
      <w:ind w:leftChars="600" w:left="600"/>
    </w:pPr>
    <w:rPr>
      <w:rFonts w:ascii="Times New Roman" w:hAnsi="Times New Roman"/>
    </w:rPr>
  </w:style>
  <w:style w:type="paragraph" w:styleId="TOC6">
    <w:name w:val="toc 6"/>
    <w:basedOn w:val="a"/>
    <w:next w:val="a"/>
    <w:autoRedefine/>
    <w:uiPriority w:val="39"/>
    <w:qFormat/>
    <w:pPr>
      <w:ind w:leftChars="1000" w:left="1000"/>
    </w:pPr>
    <w:rPr>
      <w:rFonts w:ascii="Times New Roman" w:hAnsi="Times New Roman"/>
    </w:rPr>
  </w:style>
  <w:style w:type="paragraph" w:styleId="33">
    <w:name w:val="Body Text Indent 3"/>
    <w:basedOn w:val="a"/>
    <w:link w:val="34"/>
    <w:autoRedefine/>
    <w:qFormat/>
    <w:pPr>
      <w:spacing w:after="120"/>
      <w:ind w:leftChars="200" w:left="200"/>
    </w:pPr>
    <w:rPr>
      <w:kern w:val="0"/>
      <w:sz w:val="16"/>
      <w:szCs w:val="16"/>
    </w:rPr>
  </w:style>
  <w:style w:type="paragraph" w:styleId="TOC2">
    <w:name w:val="toc 2"/>
    <w:basedOn w:val="a"/>
    <w:next w:val="a"/>
    <w:autoRedefine/>
    <w:uiPriority w:val="39"/>
    <w:qFormat/>
    <w:pPr>
      <w:ind w:leftChars="200" w:left="200"/>
    </w:pPr>
    <w:rPr>
      <w:rFonts w:ascii="Times New Roman" w:hAnsi="Times New Roman"/>
    </w:rPr>
  </w:style>
  <w:style w:type="paragraph" w:styleId="TOC9">
    <w:name w:val="toc 9"/>
    <w:basedOn w:val="a"/>
    <w:next w:val="a"/>
    <w:autoRedefine/>
    <w:uiPriority w:val="39"/>
    <w:qFormat/>
    <w:pPr>
      <w:ind w:leftChars="1600" w:left="1600"/>
    </w:pPr>
    <w:rPr>
      <w:rFonts w:ascii="Times New Roman" w:hAnsi="Times New Roman"/>
    </w:rPr>
  </w:style>
  <w:style w:type="paragraph" w:styleId="21">
    <w:name w:val="Body Text 2"/>
    <w:basedOn w:val="a"/>
    <w:link w:val="22"/>
    <w:autoRedefine/>
    <w:qFormat/>
    <w:rPr>
      <w:rFonts w:ascii="宋体" w:hAnsi="宋体"/>
      <w:kern w:val="0"/>
      <w:sz w:val="20"/>
      <w:szCs w:val="24"/>
      <w:u w:val="single"/>
    </w:rPr>
  </w:style>
  <w:style w:type="paragraph" w:styleId="af4">
    <w:name w:val="Normal (Web)"/>
    <w:basedOn w:val="a"/>
    <w:autoRedefine/>
    <w:uiPriority w:val="99"/>
    <w:qFormat/>
    <w:pPr>
      <w:widowControl/>
      <w:spacing w:before="100" w:beforeAutospacing="1" w:after="100" w:afterAutospacing="1"/>
      <w:jc w:val="left"/>
    </w:pPr>
    <w:rPr>
      <w:rFonts w:ascii="宋体" w:hAnsi="宋体" w:cs="Calibri"/>
      <w:kern w:val="0"/>
      <w:sz w:val="24"/>
      <w:szCs w:val="24"/>
    </w:rPr>
  </w:style>
  <w:style w:type="paragraph" w:styleId="14">
    <w:name w:val="index 1"/>
    <w:basedOn w:val="a"/>
    <w:next w:val="a"/>
    <w:autoRedefine/>
    <w:qFormat/>
    <w:pPr>
      <w:spacing w:line="220" w:lineRule="exact"/>
      <w:jc w:val="center"/>
    </w:pPr>
    <w:rPr>
      <w:rFonts w:ascii="仿宋_GB2312" w:eastAsia="仿宋_GB2312" w:hAnsi="Times New Roman"/>
      <w:szCs w:val="21"/>
    </w:rPr>
  </w:style>
  <w:style w:type="paragraph" w:styleId="af5">
    <w:name w:val="Title"/>
    <w:basedOn w:val="a"/>
    <w:link w:val="af6"/>
    <w:autoRedefine/>
    <w:qFormat/>
    <w:pPr>
      <w:adjustRightInd w:val="0"/>
      <w:spacing w:before="240" w:after="60" w:line="420" w:lineRule="atLeast"/>
      <w:jc w:val="center"/>
      <w:textAlignment w:val="baseline"/>
      <w:outlineLvl w:val="0"/>
    </w:pPr>
    <w:rPr>
      <w:rFonts w:ascii="Arial" w:hAnsi="Arial"/>
      <w:b/>
      <w:kern w:val="0"/>
      <w:sz w:val="32"/>
      <w:szCs w:val="20"/>
    </w:rPr>
  </w:style>
  <w:style w:type="paragraph" w:styleId="af7">
    <w:name w:val="annotation subject"/>
    <w:basedOn w:val="a6"/>
    <w:next w:val="a6"/>
    <w:link w:val="15"/>
    <w:autoRedefine/>
    <w:unhideWhenUsed/>
    <w:qFormat/>
    <w:pPr>
      <w:widowControl/>
    </w:pPr>
    <w:rPr>
      <w:b/>
      <w:bCs/>
      <w:kern w:val="0"/>
      <w:sz w:val="20"/>
      <w:szCs w:val="20"/>
    </w:rPr>
  </w:style>
  <w:style w:type="paragraph" w:styleId="af8">
    <w:name w:val="Body Text First Indent"/>
    <w:basedOn w:val="a7"/>
    <w:link w:val="af9"/>
    <w:autoRedefine/>
    <w:qFormat/>
    <w:pPr>
      <w:spacing w:line="312" w:lineRule="auto"/>
      <w:ind w:firstLine="420"/>
    </w:pPr>
    <w:rPr>
      <w:rFonts w:ascii="Calibri" w:hAnsi="Calibri"/>
      <w:kern w:val="0"/>
      <w:sz w:val="20"/>
      <w:szCs w:val="24"/>
    </w:rPr>
  </w:style>
  <w:style w:type="paragraph" w:styleId="23">
    <w:name w:val="Body Text First Indent 2"/>
    <w:basedOn w:val="a9"/>
    <w:link w:val="24"/>
    <w:autoRedefine/>
    <w:uiPriority w:val="99"/>
    <w:unhideWhenUsed/>
    <w:qFormat/>
    <w:pPr>
      <w:ind w:firstLineChars="200" w:firstLine="420"/>
    </w:pPr>
    <w:rPr>
      <w:kern w:val="2"/>
      <w:sz w:val="21"/>
      <w:szCs w:val="22"/>
    </w:rPr>
  </w:style>
  <w:style w:type="character" w:styleId="afa">
    <w:name w:val="Strong"/>
    <w:autoRedefine/>
    <w:qFormat/>
    <w:rPr>
      <w:b/>
      <w:bCs/>
    </w:rPr>
  </w:style>
  <w:style w:type="character" w:styleId="afb">
    <w:name w:val="page number"/>
    <w:autoRedefine/>
    <w:qFormat/>
  </w:style>
  <w:style w:type="character" w:styleId="afc">
    <w:name w:val="Emphasis"/>
    <w:autoRedefine/>
    <w:qFormat/>
    <w:rPr>
      <w:i/>
    </w:rPr>
  </w:style>
  <w:style w:type="character" w:styleId="afd">
    <w:name w:val="Hyperlink"/>
    <w:autoRedefine/>
    <w:uiPriority w:val="99"/>
    <w:qFormat/>
    <w:rPr>
      <w:color w:val="0000FF"/>
      <w:u w:val="single"/>
    </w:rPr>
  </w:style>
  <w:style w:type="character" w:styleId="afe">
    <w:name w:val="annotation reference"/>
    <w:autoRedefine/>
    <w:uiPriority w:val="99"/>
    <w:unhideWhenUsed/>
    <w:qFormat/>
    <w:rPr>
      <w:sz w:val="21"/>
      <w:szCs w:val="21"/>
    </w:rPr>
  </w:style>
  <w:style w:type="character" w:styleId="aff">
    <w:name w:val="footnote reference"/>
    <w:autoRedefine/>
    <w:qFormat/>
    <w:rPr>
      <w:vertAlign w:val="superscript"/>
    </w:rPr>
  </w:style>
  <w:style w:type="paragraph" w:customStyle="1" w:styleId="210">
    <w:name w:val="正文首行缩进 21"/>
    <w:basedOn w:val="a9"/>
    <w:autoRedefine/>
    <w:uiPriority w:val="99"/>
    <w:qFormat/>
    <w:pPr>
      <w:ind w:firstLineChars="200" w:firstLine="420"/>
    </w:pPr>
    <w:rPr>
      <w:szCs w:val="24"/>
    </w:rPr>
  </w:style>
  <w:style w:type="paragraph" w:customStyle="1" w:styleId="16">
    <w:name w:val="样式1"/>
    <w:basedOn w:val="a"/>
    <w:next w:val="4"/>
    <w:autoRedefine/>
    <w:qFormat/>
    <w:pPr>
      <w:spacing w:line="360" w:lineRule="auto"/>
      <w:ind w:firstLineChars="200" w:firstLine="420"/>
    </w:pPr>
    <w:rPr>
      <w:rFonts w:ascii="宋体" w:hAnsi="宋体"/>
      <w:szCs w:val="21"/>
    </w:rPr>
  </w:style>
  <w:style w:type="character" w:customStyle="1" w:styleId="CharChar4">
    <w:name w:val="Char Char4"/>
    <w:autoRedefine/>
    <w:qFormat/>
    <w:rPr>
      <w:rFonts w:ascii="Times New Roman" w:eastAsia="楷体_GB2312" w:hAnsi="Times New Roman" w:cs="Times New Roman"/>
      <w:sz w:val="18"/>
      <w:szCs w:val="18"/>
    </w:rPr>
  </w:style>
  <w:style w:type="character" w:customStyle="1" w:styleId="3Char3">
    <w:name w:val="正文文本 3 Char3"/>
    <w:autoRedefine/>
    <w:uiPriority w:val="99"/>
    <w:semiHidden/>
    <w:qFormat/>
    <w:rPr>
      <w:kern w:val="2"/>
      <w:sz w:val="16"/>
      <w:szCs w:val="16"/>
    </w:rPr>
  </w:style>
  <w:style w:type="character" w:customStyle="1" w:styleId="Char1">
    <w:name w:val="文档结构图 Char1"/>
    <w:autoRedefine/>
    <w:uiPriority w:val="99"/>
    <w:semiHidden/>
    <w:qFormat/>
    <w:rPr>
      <w:rFonts w:ascii="宋体" w:hAnsi="Calibri"/>
      <w:sz w:val="18"/>
      <w:szCs w:val="18"/>
    </w:rPr>
  </w:style>
  <w:style w:type="character" w:customStyle="1" w:styleId="73Char">
    <w:name w:val="样式73 Char"/>
    <w:link w:val="73"/>
    <w:autoRedefine/>
    <w:qFormat/>
    <w:rPr>
      <w:rFonts w:ascii="华文中宋" w:eastAsia="华文中宋" w:hAnsi="华文中宋"/>
      <w:sz w:val="28"/>
      <w:szCs w:val="28"/>
    </w:rPr>
  </w:style>
  <w:style w:type="paragraph" w:customStyle="1" w:styleId="73">
    <w:name w:val="样式73"/>
    <w:basedOn w:val="a"/>
    <w:link w:val="73Char"/>
    <w:autoRedefine/>
    <w:qFormat/>
    <w:pPr>
      <w:tabs>
        <w:tab w:val="left" w:pos="2870"/>
      </w:tabs>
      <w:adjustRightInd w:val="0"/>
      <w:snapToGrid w:val="0"/>
      <w:spacing w:line="288" w:lineRule="auto"/>
      <w:ind w:firstLineChars="200" w:firstLine="200"/>
      <w:outlineLvl w:val="5"/>
    </w:pPr>
    <w:rPr>
      <w:rFonts w:ascii="华文中宋" w:eastAsia="华文中宋" w:hAnsi="华文中宋"/>
      <w:kern w:val="0"/>
      <w:sz w:val="28"/>
      <w:szCs w:val="28"/>
    </w:rPr>
  </w:style>
  <w:style w:type="character" w:customStyle="1" w:styleId="ae">
    <w:name w:val="日期 字符"/>
    <w:link w:val="ad"/>
    <w:autoRedefine/>
    <w:qFormat/>
  </w:style>
  <w:style w:type="character" w:customStyle="1" w:styleId="32">
    <w:name w:val="正文文本 3 字符"/>
    <w:link w:val="31"/>
    <w:autoRedefine/>
    <w:qFormat/>
    <w:rPr>
      <w:rFonts w:eastAsia="楷体_GB2312"/>
      <w:sz w:val="16"/>
      <w:szCs w:val="16"/>
    </w:rPr>
  </w:style>
  <w:style w:type="character" w:customStyle="1" w:styleId="Char">
    <w:name w:val="章节二 Char"/>
    <w:autoRedefine/>
    <w:qFormat/>
    <w:rPr>
      <w:rFonts w:ascii="Times New Roman" w:eastAsia="黑体" w:hAnsi="Times New Roman" w:cs="Times New Roman"/>
      <w:b/>
      <w:spacing w:val="4"/>
      <w:sz w:val="30"/>
      <w:szCs w:val="30"/>
      <w:lang w:val="en-US" w:eastAsia="zh-CN" w:bidi="ar-SA"/>
    </w:rPr>
  </w:style>
  <w:style w:type="character" w:customStyle="1" w:styleId="af9">
    <w:name w:val="正文文本首行缩进 字符"/>
    <w:link w:val="af8"/>
    <w:autoRedefine/>
    <w:qFormat/>
    <w:rPr>
      <w:szCs w:val="24"/>
    </w:rPr>
  </w:style>
  <w:style w:type="character" w:customStyle="1" w:styleId="aff0">
    <w:name w:val="页脚 字符"/>
    <w:autoRedefine/>
    <w:uiPriority w:val="99"/>
    <w:qFormat/>
    <w:rPr>
      <w:rFonts w:ascii="Times New Roman" w:eastAsia="楷体_GB2312" w:hAnsi="Times New Roman" w:cs="Times New Roman"/>
      <w:kern w:val="2"/>
      <w:sz w:val="18"/>
      <w:szCs w:val="18"/>
    </w:rPr>
  </w:style>
  <w:style w:type="character" w:customStyle="1" w:styleId="CharChar51">
    <w:name w:val="Char Char51"/>
    <w:autoRedefine/>
    <w:qFormat/>
    <w:rPr>
      <w:rFonts w:ascii="Times New Roman" w:eastAsia="长城仿宋" w:hAnsi="Times New Roman" w:cs="Times New Roman"/>
      <w:sz w:val="18"/>
      <w:lang w:val="en-US" w:eastAsia="zh-CN" w:bidi="ar-SA"/>
    </w:rPr>
  </w:style>
  <w:style w:type="character" w:customStyle="1" w:styleId="Char5">
    <w:name w:val="标题 Char5"/>
    <w:autoRedefine/>
    <w:uiPriority w:val="10"/>
    <w:qFormat/>
    <w:rPr>
      <w:rFonts w:ascii="Cambria" w:hAnsi="Cambria" w:cs="Times New Roman"/>
      <w:b/>
      <w:bCs/>
      <w:kern w:val="2"/>
      <w:sz w:val="32"/>
      <w:szCs w:val="32"/>
    </w:rPr>
  </w:style>
  <w:style w:type="character" w:customStyle="1" w:styleId="aa">
    <w:name w:val="正文文本缩进 字符"/>
    <w:link w:val="a9"/>
    <w:autoRedefine/>
    <w:qFormat/>
  </w:style>
  <w:style w:type="character" w:customStyle="1" w:styleId="40">
    <w:name w:val="标题 4 字符"/>
    <w:link w:val="4"/>
    <w:autoRedefine/>
    <w:qFormat/>
    <w:rPr>
      <w:rFonts w:ascii="Arial" w:eastAsia="黑体" w:hAnsi="Arial"/>
      <w:b/>
      <w:bCs/>
      <w:color w:val="0000FF"/>
      <w:sz w:val="24"/>
      <w:szCs w:val="24"/>
    </w:rPr>
  </w:style>
  <w:style w:type="character" w:customStyle="1" w:styleId="Char2">
    <w:name w:val="标题 Char2"/>
    <w:autoRedefine/>
    <w:uiPriority w:val="10"/>
    <w:qFormat/>
    <w:rPr>
      <w:rFonts w:ascii="Cambria" w:eastAsia="宋体" w:hAnsi="Cambria" w:cs="Times New Roman"/>
      <w:b/>
      <w:bCs/>
      <w:kern w:val="2"/>
      <w:sz w:val="32"/>
      <w:szCs w:val="32"/>
    </w:rPr>
  </w:style>
  <w:style w:type="character" w:customStyle="1" w:styleId="Char10">
    <w:name w:val="纯文本 Char1"/>
    <w:autoRedefine/>
    <w:qFormat/>
    <w:rPr>
      <w:rFonts w:ascii="宋体" w:hAnsi="Courier New" w:cs="Courier New"/>
      <w:sz w:val="21"/>
      <w:szCs w:val="21"/>
    </w:rPr>
  </w:style>
  <w:style w:type="character" w:customStyle="1" w:styleId="Char20">
    <w:name w:val="批注框文本 Char2"/>
    <w:autoRedefine/>
    <w:uiPriority w:val="99"/>
    <w:semiHidden/>
    <w:qFormat/>
    <w:rPr>
      <w:kern w:val="2"/>
      <w:sz w:val="18"/>
      <w:szCs w:val="18"/>
    </w:rPr>
  </w:style>
  <w:style w:type="character" w:customStyle="1" w:styleId="30">
    <w:name w:val="标题 3 字符"/>
    <w:link w:val="3"/>
    <w:autoRedefine/>
    <w:qFormat/>
    <w:rPr>
      <w:rFonts w:ascii="Times New Roman" w:hAnsi="Times New Roman"/>
      <w:b/>
      <w:bCs/>
      <w:kern w:val="2"/>
      <w:sz w:val="32"/>
      <w:szCs w:val="32"/>
    </w:rPr>
  </w:style>
  <w:style w:type="character" w:customStyle="1" w:styleId="ac">
    <w:name w:val="纯文本 字符"/>
    <w:link w:val="ab"/>
    <w:autoRedefine/>
    <w:qFormat/>
    <w:rPr>
      <w:rFonts w:ascii="宋体"/>
    </w:rPr>
  </w:style>
  <w:style w:type="character" w:customStyle="1" w:styleId="CharChar52">
    <w:name w:val="Char Char52"/>
    <w:autoRedefine/>
    <w:qFormat/>
    <w:rPr>
      <w:rFonts w:ascii="Times New Roman" w:eastAsia="长城仿宋" w:hAnsi="Times New Roman" w:cs="Times New Roman"/>
      <w:sz w:val="18"/>
      <w:lang w:val="en-US" w:eastAsia="zh-CN" w:bidi="ar-SA"/>
    </w:rPr>
  </w:style>
  <w:style w:type="character" w:customStyle="1" w:styleId="11">
    <w:name w:val="批注文字 字符1"/>
    <w:link w:val="a6"/>
    <w:autoRedefine/>
    <w:uiPriority w:val="99"/>
    <w:semiHidden/>
    <w:qFormat/>
    <w:rPr>
      <w:kern w:val="2"/>
      <w:sz w:val="21"/>
      <w:szCs w:val="22"/>
    </w:rPr>
  </w:style>
  <w:style w:type="character" w:customStyle="1" w:styleId="Char3">
    <w:name w:val="正文文本 Char3"/>
    <w:autoRedefine/>
    <w:uiPriority w:val="99"/>
    <w:semiHidden/>
    <w:qFormat/>
    <w:rPr>
      <w:rFonts w:ascii="Calibri" w:hAnsi="Calibri"/>
      <w:kern w:val="2"/>
      <w:sz w:val="21"/>
      <w:szCs w:val="22"/>
    </w:rPr>
  </w:style>
  <w:style w:type="character" w:customStyle="1" w:styleId="fontstyle01">
    <w:name w:val="fontstyle01"/>
    <w:autoRedefine/>
    <w:qFormat/>
    <w:rPr>
      <w:rFonts w:ascii="宋体" w:eastAsia="宋体" w:hAnsi="宋体" w:hint="eastAsia"/>
      <w:color w:val="000000"/>
      <w:sz w:val="22"/>
      <w:szCs w:val="22"/>
    </w:rPr>
  </w:style>
  <w:style w:type="character" w:customStyle="1" w:styleId="Char30">
    <w:name w:val="纯文本 Char3"/>
    <w:autoRedefine/>
    <w:uiPriority w:val="99"/>
    <w:semiHidden/>
    <w:qFormat/>
    <w:rPr>
      <w:rFonts w:ascii="宋体" w:hAnsi="Courier New" w:cs="Courier New"/>
      <w:kern w:val="2"/>
      <w:sz w:val="21"/>
      <w:szCs w:val="21"/>
    </w:rPr>
  </w:style>
  <w:style w:type="character" w:customStyle="1" w:styleId="CommentTextChar">
    <w:name w:val="Comment Text Char"/>
    <w:autoRedefine/>
    <w:qFormat/>
  </w:style>
  <w:style w:type="character" w:customStyle="1" w:styleId="Char4">
    <w:name w:val="日期 Char4"/>
    <w:autoRedefine/>
    <w:uiPriority w:val="99"/>
    <w:semiHidden/>
    <w:qFormat/>
    <w:rPr>
      <w:kern w:val="2"/>
      <w:sz w:val="21"/>
      <w:szCs w:val="22"/>
    </w:rPr>
  </w:style>
  <w:style w:type="character" w:customStyle="1" w:styleId="Char31">
    <w:name w:val="文档结构图 Char3"/>
    <w:autoRedefine/>
    <w:uiPriority w:val="99"/>
    <w:semiHidden/>
    <w:qFormat/>
    <w:rPr>
      <w:rFonts w:ascii="宋体"/>
      <w:kern w:val="2"/>
      <w:sz w:val="18"/>
      <w:szCs w:val="18"/>
    </w:rPr>
  </w:style>
  <w:style w:type="character" w:customStyle="1" w:styleId="Char11">
    <w:name w:val="批注主题 Char1"/>
    <w:autoRedefine/>
    <w:uiPriority w:val="99"/>
    <w:semiHidden/>
    <w:qFormat/>
    <w:rPr>
      <w:rFonts w:ascii="Calibri" w:hAnsi="Calibri"/>
      <w:b/>
      <w:bCs/>
      <w:sz w:val="21"/>
      <w:szCs w:val="22"/>
    </w:rPr>
  </w:style>
  <w:style w:type="character" w:customStyle="1" w:styleId="Char40">
    <w:name w:val="正文文本缩进 Char4"/>
    <w:autoRedefine/>
    <w:uiPriority w:val="99"/>
    <w:semiHidden/>
    <w:qFormat/>
    <w:rPr>
      <w:kern w:val="2"/>
      <w:sz w:val="21"/>
      <w:szCs w:val="22"/>
    </w:rPr>
  </w:style>
  <w:style w:type="character" w:customStyle="1" w:styleId="af0">
    <w:name w:val="批注框文本 字符"/>
    <w:link w:val="af"/>
    <w:autoRedefine/>
    <w:qFormat/>
    <w:rPr>
      <w:rFonts w:ascii="Times New Roman" w:hAnsi="Times New Roman"/>
      <w:kern w:val="2"/>
      <w:sz w:val="18"/>
      <w:szCs w:val="18"/>
    </w:rPr>
  </w:style>
  <w:style w:type="character" w:customStyle="1" w:styleId="Char21">
    <w:name w:val="正文文本 Char2"/>
    <w:autoRedefine/>
    <w:uiPriority w:val="99"/>
    <w:semiHidden/>
    <w:qFormat/>
    <w:rPr>
      <w:rFonts w:ascii="Calibri" w:hAnsi="Calibri"/>
      <w:sz w:val="21"/>
      <w:szCs w:val="22"/>
    </w:rPr>
  </w:style>
  <w:style w:type="character" w:customStyle="1" w:styleId="3Char1">
    <w:name w:val="正文文本缩进 3 Char1"/>
    <w:autoRedefine/>
    <w:uiPriority w:val="99"/>
    <w:semiHidden/>
    <w:qFormat/>
    <w:rPr>
      <w:rFonts w:ascii="Calibri" w:hAnsi="Calibri"/>
      <w:sz w:val="16"/>
      <w:szCs w:val="16"/>
    </w:rPr>
  </w:style>
  <w:style w:type="character" w:customStyle="1" w:styleId="af6">
    <w:name w:val="标题 字符"/>
    <w:link w:val="af5"/>
    <w:autoRedefine/>
    <w:qFormat/>
    <w:rPr>
      <w:rFonts w:ascii="Arial" w:hAnsi="Arial"/>
      <w:b/>
      <w:sz w:val="32"/>
    </w:rPr>
  </w:style>
  <w:style w:type="character" w:customStyle="1" w:styleId="160">
    <w:name w:val="16"/>
    <w:autoRedefine/>
    <w:qFormat/>
    <w:rPr>
      <w:rFonts w:ascii="Times New Roman" w:eastAsia="楷体_GB2312" w:hAnsi="Times New Roman" w:cs="Times New Roman" w:hint="default"/>
      <w:color w:val="0000FF"/>
      <w:u w:val="single"/>
    </w:rPr>
  </w:style>
  <w:style w:type="character" w:customStyle="1" w:styleId="Char12">
    <w:name w:val="正文首行缩进 Char1"/>
    <w:autoRedefine/>
    <w:uiPriority w:val="99"/>
    <w:qFormat/>
    <w:rPr>
      <w:rFonts w:eastAsia="宋体"/>
      <w:kern w:val="2"/>
      <w:sz w:val="21"/>
    </w:rPr>
  </w:style>
  <w:style w:type="character" w:customStyle="1" w:styleId="Char13">
    <w:name w:val="页眉 Char1"/>
    <w:autoRedefine/>
    <w:uiPriority w:val="99"/>
    <w:semiHidden/>
    <w:qFormat/>
    <w:rPr>
      <w:rFonts w:ascii="Calibri" w:hAnsi="Calibri"/>
      <w:sz w:val="18"/>
      <w:szCs w:val="18"/>
    </w:rPr>
  </w:style>
  <w:style w:type="character" w:customStyle="1" w:styleId="20">
    <w:name w:val="标题 2 字符"/>
    <w:link w:val="2"/>
    <w:autoRedefine/>
    <w:qFormat/>
    <w:rPr>
      <w:rFonts w:ascii="Arial" w:eastAsia="黑体" w:hAnsi="Arial"/>
      <w:b/>
      <w:bCs/>
      <w:color w:val="000000"/>
      <w:sz w:val="36"/>
      <w:szCs w:val="32"/>
    </w:rPr>
  </w:style>
  <w:style w:type="character" w:customStyle="1" w:styleId="title1">
    <w:name w:val="title1"/>
    <w:autoRedefine/>
    <w:qFormat/>
    <w:rPr>
      <w:rFonts w:ascii="Times New Roman" w:eastAsia="楷体_GB2312" w:hAnsi="Times New Roman" w:cs="Times New Roman"/>
      <w:sz w:val="24"/>
      <w:szCs w:val="24"/>
    </w:rPr>
  </w:style>
  <w:style w:type="character" w:customStyle="1" w:styleId="2Char4">
    <w:name w:val="正文文本 2 Char4"/>
    <w:autoRedefine/>
    <w:uiPriority w:val="99"/>
    <w:semiHidden/>
    <w:qFormat/>
    <w:rPr>
      <w:kern w:val="2"/>
      <w:sz w:val="21"/>
      <w:szCs w:val="22"/>
    </w:rPr>
  </w:style>
  <w:style w:type="character" w:customStyle="1" w:styleId="80">
    <w:name w:val="标题 8 字符"/>
    <w:link w:val="8"/>
    <w:autoRedefine/>
    <w:qFormat/>
    <w:rPr>
      <w:rFonts w:ascii="Times New Roman" w:eastAsia="华文中宋" w:hAnsi="Times New Roman"/>
      <w:sz w:val="24"/>
      <w:szCs w:val="24"/>
    </w:rPr>
  </w:style>
  <w:style w:type="character" w:customStyle="1" w:styleId="Char50">
    <w:name w:val="纯文本 Char5"/>
    <w:autoRedefine/>
    <w:uiPriority w:val="99"/>
    <w:semiHidden/>
    <w:qFormat/>
    <w:rPr>
      <w:rFonts w:ascii="宋体" w:hAnsi="Courier New" w:cs="Courier New"/>
      <w:kern w:val="2"/>
      <w:sz w:val="21"/>
      <w:szCs w:val="21"/>
    </w:rPr>
  </w:style>
  <w:style w:type="character" w:customStyle="1" w:styleId="34">
    <w:name w:val="正文文本缩进 3 字符"/>
    <w:link w:val="33"/>
    <w:autoRedefine/>
    <w:qFormat/>
    <w:rPr>
      <w:sz w:val="16"/>
      <w:szCs w:val="16"/>
    </w:rPr>
  </w:style>
  <w:style w:type="character" w:customStyle="1" w:styleId="Char32">
    <w:name w:val="标题 Char3"/>
    <w:autoRedefine/>
    <w:uiPriority w:val="10"/>
    <w:qFormat/>
    <w:rPr>
      <w:rFonts w:ascii="Cambria" w:hAnsi="Cambria" w:cs="Times New Roman"/>
      <w:b/>
      <w:bCs/>
      <w:kern w:val="2"/>
      <w:sz w:val="32"/>
      <w:szCs w:val="32"/>
    </w:rPr>
  </w:style>
  <w:style w:type="character" w:customStyle="1" w:styleId="font161">
    <w:name w:val="font161"/>
    <w:autoRedefine/>
    <w:qFormat/>
    <w:rPr>
      <w:b/>
      <w:bCs/>
      <w:sz w:val="32"/>
      <w:szCs w:val="32"/>
    </w:rPr>
  </w:style>
  <w:style w:type="character" w:customStyle="1" w:styleId="CharChar5">
    <w:name w:val="Char Char5"/>
    <w:autoRedefine/>
    <w:qFormat/>
    <w:rPr>
      <w:rFonts w:ascii="Times New Roman" w:eastAsia="长城仿宋" w:hAnsi="Times New Roman" w:cs="Times New Roman"/>
      <w:sz w:val="18"/>
      <w:lang w:val="en-US" w:eastAsia="zh-CN" w:bidi="ar-SA"/>
    </w:rPr>
  </w:style>
  <w:style w:type="character" w:customStyle="1" w:styleId="Char22">
    <w:name w:val="正文首行缩进 Char2"/>
    <w:autoRedefine/>
    <w:uiPriority w:val="99"/>
    <w:semiHidden/>
    <w:qFormat/>
    <w:rPr>
      <w:rFonts w:ascii="Calibri" w:hAnsi="Calibri"/>
      <w:sz w:val="21"/>
      <w:szCs w:val="22"/>
    </w:rPr>
  </w:style>
  <w:style w:type="character" w:customStyle="1" w:styleId="Char41">
    <w:name w:val="批注主题 Char4"/>
    <w:autoRedefine/>
    <w:uiPriority w:val="99"/>
    <w:semiHidden/>
    <w:qFormat/>
    <w:rPr>
      <w:b/>
      <w:bCs/>
      <w:kern w:val="2"/>
      <w:sz w:val="21"/>
      <w:szCs w:val="22"/>
    </w:rPr>
  </w:style>
  <w:style w:type="character" w:customStyle="1" w:styleId="aff1">
    <w:name w:val="页眉 字符"/>
    <w:autoRedefine/>
    <w:qFormat/>
    <w:rPr>
      <w:rFonts w:ascii="Times New Roman" w:eastAsia="楷体_GB2312" w:hAnsi="Times New Roman" w:cs="Times New Roman"/>
      <w:kern w:val="2"/>
      <w:sz w:val="18"/>
      <w:szCs w:val="18"/>
    </w:rPr>
  </w:style>
  <w:style w:type="character" w:customStyle="1" w:styleId="Char14">
    <w:name w:val="批注框文本 Char1"/>
    <w:autoRedefine/>
    <w:uiPriority w:val="99"/>
    <w:semiHidden/>
    <w:qFormat/>
    <w:rPr>
      <w:rFonts w:ascii="Calibri" w:hAnsi="Calibri"/>
      <w:sz w:val="18"/>
      <w:szCs w:val="18"/>
    </w:rPr>
  </w:style>
  <w:style w:type="character" w:customStyle="1" w:styleId="Char23">
    <w:name w:val="文档结构图 Char2"/>
    <w:autoRedefine/>
    <w:uiPriority w:val="99"/>
    <w:semiHidden/>
    <w:qFormat/>
    <w:rPr>
      <w:rFonts w:ascii="宋体"/>
      <w:kern w:val="2"/>
      <w:sz w:val="18"/>
      <w:szCs w:val="18"/>
    </w:rPr>
  </w:style>
  <w:style w:type="character" w:customStyle="1" w:styleId="Char15">
    <w:name w:val="正文文本 Char1"/>
    <w:autoRedefine/>
    <w:uiPriority w:val="99"/>
    <w:qFormat/>
    <w:rPr>
      <w:sz w:val="21"/>
    </w:rPr>
  </w:style>
  <w:style w:type="character" w:customStyle="1" w:styleId="3Char4">
    <w:name w:val="正文文本 3 Char4"/>
    <w:autoRedefine/>
    <w:uiPriority w:val="99"/>
    <w:semiHidden/>
    <w:qFormat/>
    <w:rPr>
      <w:kern w:val="2"/>
      <w:sz w:val="16"/>
      <w:szCs w:val="16"/>
    </w:rPr>
  </w:style>
  <w:style w:type="character" w:customStyle="1" w:styleId="Char42">
    <w:name w:val="纯文本 Char4"/>
    <w:autoRedefine/>
    <w:uiPriority w:val="99"/>
    <w:semiHidden/>
    <w:qFormat/>
    <w:rPr>
      <w:rFonts w:ascii="宋体" w:hAnsi="Courier New" w:cs="Courier New"/>
      <w:kern w:val="2"/>
      <w:sz w:val="21"/>
      <w:szCs w:val="21"/>
    </w:rPr>
  </w:style>
  <w:style w:type="character" w:customStyle="1" w:styleId="Char0">
    <w:name w:val="章节一 Char"/>
    <w:autoRedefine/>
    <w:qFormat/>
    <w:rPr>
      <w:rFonts w:ascii="Times New Roman" w:eastAsia="黑体" w:hAnsi="Times New Roman" w:cs="Times New Roman"/>
      <w:b/>
      <w:spacing w:val="4"/>
      <w:sz w:val="36"/>
      <w:szCs w:val="36"/>
      <w:lang w:val="en-US" w:eastAsia="zh-CN" w:bidi="ar-SA"/>
    </w:rPr>
  </w:style>
  <w:style w:type="character" w:customStyle="1" w:styleId="Char43">
    <w:name w:val="标题 Char4"/>
    <w:autoRedefine/>
    <w:uiPriority w:val="10"/>
    <w:qFormat/>
    <w:rPr>
      <w:rFonts w:ascii="Cambria" w:hAnsi="Cambria" w:cs="Times New Roman"/>
      <w:b/>
      <w:bCs/>
      <w:kern w:val="2"/>
      <w:sz w:val="32"/>
      <w:szCs w:val="32"/>
    </w:rPr>
  </w:style>
  <w:style w:type="character" w:customStyle="1" w:styleId="3Char10">
    <w:name w:val="正文文本 3 Char1"/>
    <w:autoRedefine/>
    <w:uiPriority w:val="99"/>
    <w:semiHidden/>
    <w:qFormat/>
    <w:rPr>
      <w:rFonts w:ascii="Calibri" w:hAnsi="Calibri"/>
      <w:sz w:val="16"/>
      <w:szCs w:val="16"/>
    </w:rPr>
  </w:style>
  <w:style w:type="character" w:customStyle="1" w:styleId="CharChar">
    <w:name w:val="文一 Char Char"/>
    <w:autoRedefine/>
    <w:qFormat/>
    <w:rPr>
      <w:rFonts w:ascii="Times New Roman" w:eastAsia="宋体" w:hAnsi="Times New Roman" w:cs="Times New Roman"/>
      <w:spacing w:val="4"/>
      <w:sz w:val="24"/>
      <w:szCs w:val="24"/>
      <w:lang w:val="en-US" w:eastAsia="zh-CN" w:bidi="ar-SA"/>
    </w:rPr>
  </w:style>
  <w:style w:type="character" w:customStyle="1" w:styleId="Char51">
    <w:name w:val="正文首行缩进 Char5"/>
    <w:autoRedefine/>
    <w:uiPriority w:val="99"/>
    <w:semiHidden/>
    <w:qFormat/>
  </w:style>
  <w:style w:type="character" w:customStyle="1" w:styleId="Char16">
    <w:name w:val="页脚 Char1"/>
    <w:autoRedefine/>
    <w:uiPriority w:val="99"/>
    <w:semiHidden/>
    <w:qFormat/>
    <w:rPr>
      <w:rFonts w:ascii="Calibri" w:hAnsi="Calibri"/>
      <w:sz w:val="18"/>
      <w:szCs w:val="18"/>
    </w:rPr>
  </w:style>
  <w:style w:type="character" w:customStyle="1" w:styleId="Char24">
    <w:name w:val="批注主题 Char2"/>
    <w:autoRedefine/>
    <w:uiPriority w:val="99"/>
    <w:semiHidden/>
    <w:qFormat/>
    <w:rPr>
      <w:b/>
      <w:bCs/>
      <w:kern w:val="2"/>
      <w:sz w:val="21"/>
      <w:szCs w:val="22"/>
    </w:rPr>
  </w:style>
  <w:style w:type="character" w:customStyle="1" w:styleId="Char17">
    <w:name w:val="正文文本缩进 Char1"/>
    <w:autoRedefine/>
    <w:uiPriority w:val="99"/>
    <w:semiHidden/>
    <w:qFormat/>
    <w:rPr>
      <w:rFonts w:ascii="Calibri" w:hAnsi="Calibri"/>
      <w:sz w:val="21"/>
      <w:szCs w:val="22"/>
    </w:rPr>
  </w:style>
  <w:style w:type="character" w:customStyle="1" w:styleId="Char33">
    <w:name w:val="批注文字 Char3"/>
    <w:autoRedefine/>
    <w:uiPriority w:val="99"/>
    <w:qFormat/>
    <w:rPr>
      <w:rFonts w:ascii="Calibri" w:hAnsi="Calibri"/>
      <w:sz w:val="21"/>
      <w:szCs w:val="22"/>
    </w:rPr>
  </w:style>
  <w:style w:type="character" w:customStyle="1" w:styleId="Char25">
    <w:name w:val="批注文字 Char2"/>
    <w:autoRedefine/>
    <w:uiPriority w:val="99"/>
    <w:semiHidden/>
    <w:qFormat/>
    <w:locked/>
    <w:rPr>
      <w:rFonts w:ascii="Times New Roman" w:hAnsi="Times New Roman"/>
      <w:kern w:val="2"/>
      <w:sz w:val="21"/>
      <w:szCs w:val="24"/>
    </w:rPr>
  </w:style>
  <w:style w:type="character" w:customStyle="1" w:styleId="3Char2">
    <w:name w:val="正文文本缩进 3 Char2"/>
    <w:autoRedefine/>
    <w:uiPriority w:val="99"/>
    <w:semiHidden/>
    <w:qFormat/>
    <w:rPr>
      <w:kern w:val="2"/>
      <w:sz w:val="16"/>
      <w:szCs w:val="16"/>
    </w:rPr>
  </w:style>
  <w:style w:type="character" w:customStyle="1" w:styleId="10">
    <w:name w:val="标题 1 字符"/>
    <w:link w:val="1"/>
    <w:autoRedefine/>
    <w:qFormat/>
    <w:rPr>
      <w:rFonts w:ascii="Times New Roman" w:hAnsi="Times New Roman"/>
      <w:b/>
      <w:bCs/>
      <w:kern w:val="44"/>
      <w:sz w:val="44"/>
      <w:szCs w:val="44"/>
    </w:rPr>
  </w:style>
  <w:style w:type="character" w:customStyle="1" w:styleId="Char44">
    <w:name w:val="文档结构图 Char4"/>
    <w:autoRedefine/>
    <w:uiPriority w:val="99"/>
    <w:semiHidden/>
    <w:qFormat/>
    <w:rPr>
      <w:rFonts w:ascii="宋体"/>
      <w:kern w:val="2"/>
      <w:sz w:val="18"/>
      <w:szCs w:val="18"/>
    </w:rPr>
  </w:style>
  <w:style w:type="character" w:customStyle="1" w:styleId="50">
    <w:name w:val="标题 5 字符"/>
    <w:link w:val="5"/>
    <w:autoRedefine/>
    <w:qFormat/>
    <w:rPr>
      <w:rFonts w:ascii="Times New Roman" w:eastAsia="华文中宋" w:hAnsi="Times New Roman"/>
      <w:b/>
      <w:bCs/>
      <w:color w:val="800000"/>
      <w:sz w:val="24"/>
      <w:szCs w:val="24"/>
    </w:rPr>
  </w:style>
  <w:style w:type="character" w:customStyle="1" w:styleId="CharChar3">
    <w:name w:val="Char Char3"/>
    <w:autoRedefine/>
    <w:qFormat/>
    <w:rPr>
      <w:rFonts w:ascii="Times New Roman" w:eastAsia="宋体" w:hAnsi="Times New Roman" w:cs="Times New Roman"/>
      <w:kern w:val="2"/>
      <w:sz w:val="18"/>
      <w:lang w:val="en-US" w:eastAsia="zh-CN" w:bidi="ar-SA"/>
    </w:rPr>
  </w:style>
  <w:style w:type="character" w:customStyle="1" w:styleId="60">
    <w:name w:val="标题 6 字符"/>
    <w:link w:val="6"/>
    <w:autoRedefine/>
    <w:uiPriority w:val="9"/>
    <w:qFormat/>
    <w:rPr>
      <w:rFonts w:ascii="Arial" w:eastAsia="黑体" w:hAnsi="Arial"/>
      <w:b/>
      <w:bCs/>
      <w:sz w:val="24"/>
    </w:rPr>
  </w:style>
  <w:style w:type="character" w:customStyle="1" w:styleId="Char26">
    <w:name w:val="日期 Char2"/>
    <w:autoRedefine/>
    <w:uiPriority w:val="99"/>
    <w:semiHidden/>
    <w:qFormat/>
    <w:rPr>
      <w:kern w:val="2"/>
      <w:sz w:val="21"/>
      <w:szCs w:val="22"/>
    </w:rPr>
  </w:style>
  <w:style w:type="character" w:customStyle="1" w:styleId="70">
    <w:name w:val="标题 7 字符"/>
    <w:link w:val="7"/>
    <w:autoRedefine/>
    <w:qFormat/>
    <w:rPr>
      <w:rFonts w:ascii="Times New Roman" w:eastAsia="华文中宋" w:hAnsi="Times New Roman"/>
      <w:bCs/>
      <w:sz w:val="24"/>
      <w:szCs w:val="24"/>
    </w:rPr>
  </w:style>
  <w:style w:type="character" w:customStyle="1" w:styleId="Char6">
    <w:name w:val="正文文本 Char"/>
    <w:autoRedefine/>
    <w:qFormat/>
    <w:rPr>
      <w:rFonts w:ascii="Calibri" w:eastAsia="宋体" w:hAnsi="Calibri"/>
      <w:lang w:bidi="ar-SA"/>
    </w:rPr>
  </w:style>
  <w:style w:type="character" w:customStyle="1" w:styleId="90">
    <w:name w:val="标题 9 字符"/>
    <w:link w:val="9"/>
    <w:autoRedefine/>
    <w:qFormat/>
    <w:rPr>
      <w:rFonts w:ascii="Arial" w:eastAsia="黑体" w:hAnsi="Arial"/>
      <w:sz w:val="21"/>
      <w:szCs w:val="21"/>
    </w:rPr>
  </w:style>
  <w:style w:type="character" w:customStyle="1" w:styleId="a5">
    <w:name w:val="文档结构图 字符"/>
    <w:link w:val="a4"/>
    <w:autoRedefine/>
    <w:qFormat/>
    <w:rPr>
      <w:rFonts w:ascii="宋体"/>
      <w:sz w:val="18"/>
      <w:szCs w:val="18"/>
    </w:rPr>
  </w:style>
  <w:style w:type="character" w:customStyle="1" w:styleId="Char27">
    <w:name w:val="纯文本 Char2"/>
    <w:autoRedefine/>
    <w:uiPriority w:val="99"/>
    <w:semiHidden/>
    <w:qFormat/>
    <w:rPr>
      <w:rFonts w:ascii="宋体" w:eastAsia="宋体" w:hAnsi="Courier New" w:cs="Courier New"/>
      <w:kern w:val="2"/>
      <w:sz w:val="21"/>
      <w:szCs w:val="21"/>
    </w:rPr>
  </w:style>
  <w:style w:type="character" w:customStyle="1" w:styleId="a8">
    <w:name w:val="正文文本 字符"/>
    <w:link w:val="a7"/>
    <w:autoRedefine/>
    <w:uiPriority w:val="99"/>
    <w:qFormat/>
    <w:rPr>
      <w:rFonts w:ascii="Times New Roman" w:hAnsi="Times New Roman"/>
      <w:kern w:val="2"/>
      <w:sz w:val="21"/>
      <w:szCs w:val="22"/>
    </w:rPr>
  </w:style>
  <w:style w:type="character" w:customStyle="1" w:styleId="3Char30">
    <w:name w:val="正文文本缩进 3 Char3"/>
    <w:autoRedefine/>
    <w:uiPriority w:val="99"/>
    <w:semiHidden/>
    <w:qFormat/>
    <w:rPr>
      <w:kern w:val="2"/>
      <w:sz w:val="16"/>
      <w:szCs w:val="16"/>
    </w:rPr>
  </w:style>
  <w:style w:type="character" w:customStyle="1" w:styleId="12">
    <w:name w:val="页脚 字符1"/>
    <w:link w:val="af1"/>
    <w:autoRedefine/>
    <w:uiPriority w:val="99"/>
    <w:qFormat/>
    <w:rPr>
      <w:sz w:val="18"/>
      <w:szCs w:val="18"/>
    </w:rPr>
  </w:style>
  <w:style w:type="character" w:customStyle="1" w:styleId="Char7">
    <w:name w:val="文一 Char"/>
    <w:link w:val="aff2"/>
    <w:autoRedefine/>
    <w:qFormat/>
    <w:rPr>
      <w:spacing w:val="4"/>
      <w:sz w:val="24"/>
      <w:szCs w:val="24"/>
    </w:rPr>
  </w:style>
  <w:style w:type="paragraph" w:customStyle="1" w:styleId="aff2">
    <w:name w:val="文一"/>
    <w:basedOn w:val="a"/>
    <w:link w:val="Char7"/>
    <w:autoRedefine/>
    <w:qFormat/>
    <w:pPr>
      <w:topLinePunct/>
      <w:adjustRightInd w:val="0"/>
      <w:snapToGrid w:val="0"/>
      <w:spacing w:line="360" w:lineRule="auto"/>
      <w:ind w:firstLineChars="200" w:firstLine="200"/>
    </w:pPr>
    <w:rPr>
      <w:spacing w:val="4"/>
      <w:kern w:val="0"/>
      <w:sz w:val="24"/>
      <w:szCs w:val="24"/>
    </w:rPr>
  </w:style>
  <w:style w:type="character" w:customStyle="1" w:styleId="13">
    <w:name w:val="页眉 字符1"/>
    <w:link w:val="af3"/>
    <w:autoRedefine/>
    <w:qFormat/>
    <w:rPr>
      <w:sz w:val="18"/>
      <w:szCs w:val="18"/>
    </w:rPr>
  </w:style>
  <w:style w:type="character" w:customStyle="1" w:styleId="Char45">
    <w:name w:val="正文首行缩进 Char4"/>
    <w:autoRedefine/>
    <w:uiPriority w:val="99"/>
    <w:semiHidden/>
    <w:qFormat/>
  </w:style>
  <w:style w:type="character" w:customStyle="1" w:styleId="22">
    <w:name w:val="正文文本 2 字符"/>
    <w:link w:val="21"/>
    <w:autoRedefine/>
    <w:qFormat/>
    <w:rPr>
      <w:rFonts w:ascii="宋体" w:hAnsi="宋体"/>
      <w:szCs w:val="24"/>
      <w:u w:val="single"/>
    </w:rPr>
  </w:style>
  <w:style w:type="character" w:customStyle="1" w:styleId="aff3">
    <w:name w:val="批注主题 字符"/>
    <w:autoRedefine/>
    <w:qFormat/>
    <w:rPr>
      <w:rFonts w:ascii="Times New Roman" w:eastAsia="楷体_GB2312" w:hAnsi="Times New Roman" w:cs="Times New Roman"/>
      <w:b/>
      <w:bCs/>
      <w:kern w:val="2"/>
      <w:sz w:val="21"/>
      <w:szCs w:val="24"/>
    </w:rPr>
  </w:style>
  <w:style w:type="character" w:customStyle="1" w:styleId="15">
    <w:name w:val="批注主题 字符1"/>
    <w:link w:val="af7"/>
    <w:autoRedefine/>
    <w:qFormat/>
    <w:rPr>
      <w:b/>
      <w:bCs/>
    </w:rPr>
  </w:style>
  <w:style w:type="character" w:customStyle="1" w:styleId="Char52">
    <w:name w:val="批注文字 Char5"/>
    <w:autoRedefine/>
    <w:uiPriority w:val="99"/>
    <w:semiHidden/>
    <w:qFormat/>
    <w:rPr>
      <w:kern w:val="2"/>
      <w:sz w:val="21"/>
      <w:szCs w:val="22"/>
    </w:rPr>
  </w:style>
  <w:style w:type="character" w:customStyle="1" w:styleId="stylekwd">
    <w:name w:val="style_kwd"/>
    <w:autoRedefine/>
    <w:qFormat/>
  </w:style>
  <w:style w:type="character" w:customStyle="1" w:styleId="Char8">
    <w:name w:val="批注文字 Char"/>
    <w:autoRedefine/>
    <w:uiPriority w:val="99"/>
    <w:qFormat/>
  </w:style>
  <w:style w:type="character" w:customStyle="1" w:styleId="Char46">
    <w:name w:val="批注文字 Char4"/>
    <w:autoRedefine/>
    <w:uiPriority w:val="99"/>
    <w:semiHidden/>
    <w:qFormat/>
    <w:rPr>
      <w:rFonts w:ascii="Calibri" w:hAnsi="Calibri"/>
      <w:kern w:val="2"/>
      <w:sz w:val="21"/>
      <w:szCs w:val="22"/>
    </w:rPr>
  </w:style>
  <w:style w:type="character" w:customStyle="1" w:styleId="CharChar31">
    <w:name w:val="Char Char31"/>
    <w:autoRedefine/>
    <w:qFormat/>
    <w:rPr>
      <w:rFonts w:ascii="Times New Roman" w:eastAsia="宋体" w:hAnsi="Times New Roman" w:cs="Times New Roman"/>
      <w:kern w:val="2"/>
      <w:sz w:val="18"/>
      <w:lang w:val="en-US" w:eastAsia="zh-CN" w:bidi="ar-SA"/>
    </w:rPr>
  </w:style>
  <w:style w:type="character" w:customStyle="1" w:styleId="2Char2">
    <w:name w:val="正文文本 2 Char2"/>
    <w:autoRedefine/>
    <w:uiPriority w:val="99"/>
    <w:semiHidden/>
    <w:qFormat/>
    <w:rPr>
      <w:kern w:val="2"/>
      <w:sz w:val="21"/>
      <w:szCs w:val="22"/>
    </w:rPr>
  </w:style>
  <w:style w:type="character" w:customStyle="1" w:styleId="Char60">
    <w:name w:val="正文文本 Char6"/>
    <w:autoRedefine/>
    <w:uiPriority w:val="99"/>
    <w:semiHidden/>
    <w:qFormat/>
    <w:rPr>
      <w:kern w:val="2"/>
      <w:sz w:val="21"/>
      <w:szCs w:val="22"/>
    </w:rPr>
  </w:style>
  <w:style w:type="character" w:customStyle="1" w:styleId="aff4">
    <w:name w:val="批注文字 字符"/>
    <w:autoRedefine/>
    <w:qFormat/>
    <w:rPr>
      <w:rFonts w:ascii="Times New Roman" w:eastAsia="楷体_GB2312" w:hAnsi="Times New Roman" w:cs="Times New Roman"/>
      <w:kern w:val="2"/>
      <w:sz w:val="21"/>
      <w:szCs w:val="24"/>
    </w:rPr>
  </w:style>
  <w:style w:type="character" w:customStyle="1" w:styleId="Char34">
    <w:name w:val="批注框文本 Char3"/>
    <w:autoRedefine/>
    <w:uiPriority w:val="99"/>
    <w:semiHidden/>
    <w:qFormat/>
    <w:rPr>
      <w:kern w:val="2"/>
      <w:sz w:val="18"/>
      <w:szCs w:val="18"/>
    </w:rPr>
  </w:style>
  <w:style w:type="character" w:customStyle="1" w:styleId="CharChar6">
    <w:name w:val="Char Char6"/>
    <w:autoRedefine/>
    <w:qFormat/>
    <w:rPr>
      <w:rFonts w:ascii="Times New Roman" w:eastAsia="楷体_GB2312" w:hAnsi="Times New Roman" w:cs="Times New Roman"/>
      <w:b/>
      <w:bCs/>
      <w:kern w:val="2"/>
      <w:sz w:val="24"/>
      <w:szCs w:val="24"/>
    </w:rPr>
  </w:style>
  <w:style w:type="character" w:customStyle="1" w:styleId="Char18">
    <w:name w:val="日期 Char1"/>
    <w:autoRedefine/>
    <w:uiPriority w:val="99"/>
    <w:semiHidden/>
    <w:qFormat/>
    <w:rPr>
      <w:rFonts w:ascii="Calibri" w:hAnsi="Calibri"/>
      <w:sz w:val="21"/>
      <w:szCs w:val="22"/>
    </w:rPr>
  </w:style>
  <w:style w:type="character" w:customStyle="1" w:styleId="Char19">
    <w:name w:val="标题 Char1"/>
    <w:autoRedefine/>
    <w:uiPriority w:val="10"/>
    <w:qFormat/>
    <w:rPr>
      <w:rFonts w:ascii="Cambria" w:hAnsi="Cambria" w:cs="Times New Roman"/>
      <w:b/>
      <w:bCs/>
      <w:sz w:val="32"/>
      <w:szCs w:val="32"/>
    </w:rPr>
  </w:style>
  <w:style w:type="character" w:customStyle="1" w:styleId="3Char40">
    <w:name w:val="正文文本缩进 3 Char4"/>
    <w:autoRedefine/>
    <w:uiPriority w:val="99"/>
    <w:semiHidden/>
    <w:qFormat/>
    <w:rPr>
      <w:kern w:val="2"/>
      <w:sz w:val="16"/>
      <w:szCs w:val="16"/>
    </w:rPr>
  </w:style>
  <w:style w:type="character" w:customStyle="1" w:styleId="CharChar61">
    <w:name w:val="Char Char61"/>
    <w:autoRedefine/>
    <w:qFormat/>
    <w:rPr>
      <w:rFonts w:ascii="Times New Roman" w:eastAsia="楷体_GB2312" w:hAnsi="Times New Roman" w:cs="Times New Roman"/>
      <w:b/>
      <w:bCs/>
      <w:kern w:val="2"/>
      <w:sz w:val="24"/>
      <w:szCs w:val="24"/>
    </w:rPr>
  </w:style>
  <w:style w:type="character" w:customStyle="1" w:styleId="Char35">
    <w:name w:val="正文文本缩进 Char3"/>
    <w:autoRedefine/>
    <w:uiPriority w:val="99"/>
    <w:semiHidden/>
    <w:qFormat/>
    <w:rPr>
      <w:kern w:val="2"/>
      <w:sz w:val="21"/>
      <w:szCs w:val="22"/>
    </w:rPr>
  </w:style>
  <w:style w:type="character" w:customStyle="1" w:styleId="2Char1">
    <w:name w:val="正文文本 2 Char1"/>
    <w:autoRedefine/>
    <w:uiPriority w:val="99"/>
    <w:semiHidden/>
    <w:qFormat/>
    <w:rPr>
      <w:rFonts w:ascii="Times New Roman" w:eastAsia="宋体" w:hAnsi="Times New Roman" w:cs="Calibri"/>
      <w:kern w:val="2"/>
      <w:sz w:val="21"/>
      <w:szCs w:val="24"/>
    </w:rPr>
  </w:style>
  <w:style w:type="character" w:customStyle="1" w:styleId="Char36">
    <w:name w:val="正文首行缩进 Char3"/>
    <w:autoRedefine/>
    <w:uiPriority w:val="99"/>
    <w:semiHidden/>
    <w:qFormat/>
  </w:style>
  <w:style w:type="character" w:customStyle="1" w:styleId="Char37">
    <w:name w:val="批注主题 Char3"/>
    <w:autoRedefine/>
    <w:uiPriority w:val="99"/>
    <w:semiHidden/>
    <w:qFormat/>
    <w:rPr>
      <w:b/>
      <w:bCs/>
      <w:kern w:val="2"/>
      <w:sz w:val="21"/>
      <w:szCs w:val="22"/>
    </w:rPr>
  </w:style>
  <w:style w:type="character" w:customStyle="1" w:styleId="Char1a">
    <w:name w:val="批注文字 Char1"/>
    <w:autoRedefine/>
    <w:qFormat/>
    <w:rPr>
      <w:kern w:val="2"/>
      <w:sz w:val="21"/>
      <w:szCs w:val="22"/>
    </w:rPr>
  </w:style>
  <w:style w:type="character" w:customStyle="1" w:styleId="CharChar7">
    <w:name w:val="Char Char7"/>
    <w:autoRedefine/>
    <w:qFormat/>
    <w:rPr>
      <w:rFonts w:ascii="Times New Roman" w:eastAsia="宋体" w:hAnsi="Times New Roman" w:cs="Times New Roman"/>
      <w:kern w:val="2"/>
      <w:sz w:val="21"/>
      <w:lang w:val="en-US" w:eastAsia="zh-CN" w:bidi="ar-SA"/>
    </w:rPr>
  </w:style>
  <w:style w:type="character" w:customStyle="1" w:styleId="2Char3">
    <w:name w:val="正文文本 2 Char3"/>
    <w:autoRedefine/>
    <w:uiPriority w:val="99"/>
    <w:semiHidden/>
    <w:qFormat/>
    <w:rPr>
      <w:kern w:val="2"/>
      <w:sz w:val="21"/>
      <w:szCs w:val="22"/>
    </w:rPr>
  </w:style>
  <w:style w:type="character" w:customStyle="1" w:styleId="Char28">
    <w:name w:val="正文文本缩进 Char2"/>
    <w:autoRedefine/>
    <w:uiPriority w:val="99"/>
    <w:semiHidden/>
    <w:qFormat/>
    <w:rPr>
      <w:kern w:val="2"/>
      <w:sz w:val="21"/>
      <w:szCs w:val="22"/>
    </w:rPr>
  </w:style>
  <w:style w:type="character" w:customStyle="1" w:styleId="CharChar62">
    <w:name w:val="Char Char62"/>
    <w:autoRedefine/>
    <w:qFormat/>
    <w:rPr>
      <w:rFonts w:ascii="Times New Roman" w:eastAsia="楷体_GB2312" w:hAnsi="Times New Roman" w:cs="Times New Roman"/>
      <w:b/>
      <w:bCs/>
      <w:kern w:val="2"/>
      <w:sz w:val="24"/>
      <w:szCs w:val="24"/>
    </w:rPr>
  </w:style>
  <w:style w:type="character" w:customStyle="1" w:styleId="Char47">
    <w:name w:val="正文文本 Char4"/>
    <w:autoRedefine/>
    <w:uiPriority w:val="99"/>
    <w:semiHidden/>
    <w:qFormat/>
    <w:rPr>
      <w:kern w:val="2"/>
      <w:sz w:val="21"/>
      <w:szCs w:val="22"/>
    </w:rPr>
  </w:style>
  <w:style w:type="character" w:customStyle="1" w:styleId="3Char20">
    <w:name w:val="正文文本 3 Char2"/>
    <w:autoRedefine/>
    <w:uiPriority w:val="99"/>
    <w:semiHidden/>
    <w:qFormat/>
    <w:rPr>
      <w:kern w:val="2"/>
      <w:sz w:val="16"/>
      <w:szCs w:val="16"/>
    </w:rPr>
  </w:style>
  <w:style w:type="character" w:customStyle="1" w:styleId="CharChar71">
    <w:name w:val="Char Char71"/>
    <w:autoRedefine/>
    <w:qFormat/>
    <w:rPr>
      <w:rFonts w:ascii="Times New Roman" w:eastAsia="宋体" w:hAnsi="Times New Roman" w:cs="Times New Roman"/>
      <w:kern w:val="2"/>
      <w:sz w:val="21"/>
      <w:lang w:val="en-US" w:eastAsia="zh-CN" w:bidi="ar-SA"/>
    </w:rPr>
  </w:style>
  <w:style w:type="character" w:customStyle="1" w:styleId="Char38">
    <w:name w:val="日期 Char3"/>
    <w:autoRedefine/>
    <w:uiPriority w:val="99"/>
    <w:semiHidden/>
    <w:qFormat/>
    <w:rPr>
      <w:kern w:val="2"/>
      <w:sz w:val="21"/>
      <w:szCs w:val="22"/>
    </w:rPr>
  </w:style>
  <w:style w:type="paragraph" w:customStyle="1" w:styleId="aff5">
    <w:name w:val="公文正文"/>
    <w:autoRedefine/>
    <w:qFormat/>
    <w:pPr>
      <w:widowControl w:val="0"/>
      <w:spacing w:line="360" w:lineRule="auto"/>
      <w:ind w:firstLine="629"/>
      <w:jc w:val="both"/>
    </w:pPr>
    <w:rPr>
      <w:rFonts w:ascii="仿宋_GB2312" w:eastAsia="仿宋_GB2312" w:hAnsi="Calisto MT"/>
      <w:color w:val="000000"/>
      <w:sz w:val="32"/>
    </w:rPr>
  </w:style>
  <w:style w:type="paragraph" w:customStyle="1" w:styleId="aff6">
    <w:name w:val="章节三"/>
    <w:basedOn w:val="aff2"/>
    <w:next w:val="aff2"/>
    <w:autoRedefine/>
    <w:qFormat/>
    <w:pPr>
      <w:spacing w:beforeLines="50" w:afterLines="50" w:line="240" w:lineRule="auto"/>
      <w:ind w:firstLineChars="0" w:firstLine="0"/>
      <w:jc w:val="left"/>
      <w:outlineLvl w:val="2"/>
    </w:pPr>
    <w:rPr>
      <w:rFonts w:ascii="黑体" w:eastAsia="黑体" w:hAnsi="宋体"/>
      <w:b/>
    </w:rPr>
  </w:style>
  <w:style w:type="paragraph" w:customStyle="1" w:styleId="aff7">
    <w:name w:val="表格文字"/>
    <w:basedOn w:val="a"/>
    <w:next w:val="a"/>
    <w:autoRedefine/>
    <w:qFormat/>
    <w:pPr>
      <w:snapToGrid w:val="0"/>
      <w:spacing w:line="360" w:lineRule="atLeast"/>
      <w:jc w:val="center"/>
    </w:pPr>
    <w:rPr>
      <w:rFonts w:ascii="宋体" w:eastAsia="幼圆" w:hAnsi="Times New Roman"/>
      <w:szCs w:val="20"/>
    </w:rPr>
  </w:style>
  <w:style w:type="paragraph" w:customStyle="1" w:styleId="2TimesNewRoman5020">
    <w:name w:val="样式 标题 2 + Times New Roman 四号 非加粗 段前: 5 磅 段后: 0 磅 行距: 固定值 20..."/>
    <w:basedOn w:val="2"/>
    <w:autoRedefine/>
    <w:qFormat/>
    <w:pPr>
      <w:keepNext/>
      <w:keepLines/>
      <w:spacing w:before="100" w:line="400" w:lineRule="exact"/>
      <w:jc w:val="center"/>
      <w:textAlignment w:val="auto"/>
    </w:pPr>
    <w:rPr>
      <w:rFonts w:ascii="Times New Roman" w:eastAsia="宋体" w:hAnsi="Times New Roman" w:cs="宋体"/>
      <w:b w:val="0"/>
      <w:bCs w:val="0"/>
      <w:color w:val="auto"/>
      <w:sz w:val="28"/>
      <w:szCs w:val="20"/>
    </w:rPr>
  </w:style>
  <w:style w:type="paragraph" w:customStyle="1" w:styleId="Default">
    <w:name w:val="Default"/>
    <w:autoRedefine/>
    <w:qFormat/>
    <w:pPr>
      <w:widowControl w:val="0"/>
      <w:autoSpaceDE w:val="0"/>
      <w:autoSpaceDN w:val="0"/>
      <w:adjustRightInd w:val="0"/>
    </w:pPr>
    <w:rPr>
      <w:rFonts w:ascii="仿宋_GB2312" w:eastAsia="仿宋_GB2312" w:cs="仿宋_GB2312"/>
      <w:color w:val="000000"/>
      <w:sz w:val="24"/>
      <w:szCs w:val="24"/>
    </w:rPr>
  </w:style>
  <w:style w:type="paragraph" w:customStyle="1" w:styleId="Style47">
    <w:name w:val="_Style 47"/>
    <w:autoRedefine/>
    <w:semiHidden/>
    <w:qFormat/>
    <w:rPr>
      <w:rFonts w:cs="Calibri"/>
      <w:kern w:val="2"/>
      <w:sz w:val="21"/>
      <w:szCs w:val="24"/>
    </w:rPr>
  </w:style>
  <w:style w:type="paragraph" w:customStyle="1" w:styleId="16620">
    <w:name w:val="样式 标题 1 + 黑体 三号 非加粗 居中 段前: 6 磅 段后: 6 磅 行距: 固定值 20 磅"/>
    <w:basedOn w:val="1"/>
    <w:autoRedefine/>
    <w:qFormat/>
    <w:pPr>
      <w:spacing w:before="120" w:after="120" w:line="400" w:lineRule="exact"/>
      <w:jc w:val="center"/>
    </w:pPr>
    <w:rPr>
      <w:rFonts w:ascii="黑体" w:eastAsia="黑体" w:hAnsi="黑体" w:cs="宋体"/>
      <w:b w:val="0"/>
      <w:bCs w:val="0"/>
      <w:sz w:val="32"/>
      <w:szCs w:val="20"/>
    </w:rPr>
  </w:style>
  <w:style w:type="paragraph" w:customStyle="1" w:styleId="aff8">
    <w:name w:val="表格"/>
    <w:basedOn w:val="a"/>
    <w:autoRedefine/>
    <w:qFormat/>
    <w:pPr>
      <w:jc w:val="center"/>
      <w:textAlignment w:val="center"/>
    </w:pPr>
    <w:rPr>
      <w:rFonts w:ascii="华文细黑" w:hAnsi="华文细黑"/>
      <w:kern w:val="0"/>
      <w:szCs w:val="20"/>
    </w:rPr>
  </w:style>
  <w:style w:type="paragraph" w:customStyle="1" w:styleId="25">
    <w:name w:val="修订2"/>
    <w:autoRedefine/>
    <w:qFormat/>
    <w:rPr>
      <w:kern w:val="2"/>
      <w:sz w:val="21"/>
      <w:szCs w:val="24"/>
    </w:rPr>
  </w:style>
  <w:style w:type="paragraph" w:customStyle="1" w:styleId="aff9">
    <w:name w:val="我的正文"/>
    <w:basedOn w:val="a"/>
    <w:autoRedefine/>
    <w:qFormat/>
    <w:rPr>
      <w:rFonts w:ascii="宋体" w:hAnsi="宋体"/>
      <w:sz w:val="24"/>
      <w:szCs w:val="24"/>
    </w:rPr>
  </w:style>
  <w:style w:type="paragraph" w:customStyle="1" w:styleId="61">
    <w:name w:val="6'"/>
    <w:basedOn w:val="a"/>
    <w:autoRedefine/>
    <w:qFormat/>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WPSOffice1">
    <w:name w:val="WPSOffice手动目录 1"/>
    <w:autoRedefine/>
    <w:qFormat/>
    <w:rPr>
      <w:rFonts w:ascii="Calibri" w:hAnsi="Calibri"/>
    </w:rPr>
  </w:style>
  <w:style w:type="paragraph" w:customStyle="1" w:styleId="26">
    <w:name w:val="样式2"/>
    <w:basedOn w:val="3"/>
    <w:autoRedefine/>
    <w:qFormat/>
    <w:pPr>
      <w:spacing w:line="415" w:lineRule="auto"/>
      <w:ind w:firstLineChars="49" w:firstLine="137"/>
    </w:pPr>
    <w:rPr>
      <w:rFonts w:ascii="黑体" w:eastAsia="黑体" w:hAnsi="Calibri"/>
      <w:b w:val="0"/>
      <w:i/>
      <w:kern w:val="0"/>
      <w:sz w:val="28"/>
      <w:szCs w:val="28"/>
    </w:rPr>
  </w:style>
  <w:style w:type="paragraph" w:customStyle="1" w:styleId="ParaChar">
    <w:name w:val="默认段落字体 Para Char"/>
    <w:basedOn w:val="a"/>
    <w:autoRedefine/>
    <w:qFormat/>
    <w:rPr>
      <w:rFonts w:ascii="Times New Roman" w:hAnsi="Times New Roman"/>
      <w:sz w:val="30"/>
      <w:szCs w:val="24"/>
    </w:rPr>
  </w:style>
  <w:style w:type="paragraph" w:customStyle="1" w:styleId="affa">
    <w:name w:val="结构图及表格"/>
    <w:autoRedefine/>
    <w:qFormat/>
    <w:pPr>
      <w:widowControl w:val="0"/>
      <w:jc w:val="center"/>
    </w:pPr>
    <w:rPr>
      <w:kern w:val="21"/>
      <w:sz w:val="21"/>
    </w:rPr>
  </w:style>
  <w:style w:type="paragraph" w:customStyle="1" w:styleId="affb">
    <w:name w:val="文二"/>
    <w:basedOn w:val="a"/>
    <w:autoRedefine/>
    <w:qFormat/>
    <w:pPr>
      <w:jc w:val="left"/>
    </w:pPr>
    <w:rPr>
      <w:rFonts w:ascii="宋体" w:hAnsi="宋体" w:cs="Calibri"/>
      <w:szCs w:val="21"/>
    </w:rPr>
  </w:style>
  <w:style w:type="paragraph" w:customStyle="1" w:styleId="17">
    <w:name w:val="1"/>
    <w:basedOn w:val="a"/>
    <w:autoRedefine/>
    <w:qFormat/>
    <w:rPr>
      <w:rFonts w:ascii="Times New Roman" w:hAnsi="Times New Roman"/>
      <w:szCs w:val="20"/>
    </w:rPr>
  </w:style>
  <w:style w:type="paragraph" w:customStyle="1" w:styleId="378020">
    <w:name w:val="样式 标题 3 + (中文) 黑体 小四 非加粗 段前: 7.8 磅 段后: 0 磅 行距: 固定值 20 磅"/>
    <w:basedOn w:val="3"/>
    <w:autoRedefine/>
    <w:qFormat/>
    <w:pPr>
      <w:spacing w:before="0" w:after="0" w:line="400" w:lineRule="exact"/>
      <w:ind w:firstLineChars="49" w:firstLine="137"/>
    </w:pPr>
    <w:rPr>
      <w:rFonts w:ascii="黑体" w:eastAsia="黑体" w:hAnsi="Calibri" w:cs="宋体"/>
      <w:b w:val="0"/>
      <w:bCs w:val="0"/>
      <w:kern w:val="0"/>
      <w:sz w:val="24"/>
      <w:szCs w:val="20"/>
    </w:rPr>
  </w:style>
  <w:style w:type="paragraph" w:customStyle="1" w:styleId="Char1b">
    <w:name w:val="Char1"/>
    <w:basedOn w:val="a"/>
    <w:autoRedefine/>
    <w:qFormat/>
    <w:pPr>
      <w:tabs>
        <w:tab w:val="left" w:pos="360"/>
      </w:tabs>
    </w:pPr>
    <w:rPr>
      <w:rFonts w:ascii="Times New Roman" w:hAnsi="Times New Roman"/>
      <w:sz w:val="24"/>
      <w:szCs w:val="20"/>
    </w:rPr>
  </w:style>
  <w:style w:type="paragraph" w:customStyle="1" w:styleId="Style23">
    <w:name w:val="_Style 23"/>
    <w:basedOn w:val="a"/>
    <w:autoRedefine/>
    <w:qFormat/>
    <w:pPr>
      <w:widowControl/>
      <w:spacing w:after="160" w:line="240" w:lineRule="exact"/>
      <w:jc w:val="left"/>
    </w:pPr>
    <w:rPr>
      <w:rFonts w:ascii="Times New Roman" w:hAnsi="Times New Roman"/>
    </w:rPr>
  </w:style>
  <w:style w:type="paragraph" w:customStyle="1" w:styleId="Char9">
    <w:name w:val="Char"/>
    <w:basedOn w:val="a"/>
    <w:autoRedefine/>
    <w:qFormat/>
    <w:pPr>
      <w:widowControl/>
      <w:spacing w:after="160" w:line="240" w:lineRule="exact"/>
      <w:jc w:val="left"/>
    </w:pPr>
    <w:rPr>
      <w:rFonts w:ascii="Verdana" w:hAnsi="Verdana"/>
      <w:kern w:val="0"/>
      <w:sz w:val="20"/>
      <w:szCs w:val="20"/>
      <w:lang w:eastAsia="en-US"/>
    </w:rPr>
  </w:style>
  <w:style w:type="paragraph" w:customStyle="1" w:styleId="Style178">
    <w:name w:val="_Style 178"/>
    <w:basedOn w:val="1"/>
    <w:next w:val="a"/>
    <w:autoRedefine/>
    <w:qFormat/>
    <w:pPr>
      <w:widowControl/>
      <w:spacing w:before="480" w:after="0" w:line="276" w:lineRule="auto"/>
      <w:jc w:val="left"/>
      <w:outlineLvl w:val="9"/>
    </w:pPr>
    <w:rPr>
      <w:rFonts w:ascii="Cambria" w:hAnsi="Cambria"/>
      <w:color w:val="365F91"/>
      <w:kern w:val="0"/>
      <w:sz w:val="28"/>
      <w:szCs w:val="28"/>
    </w:rPr>
  </w:style>
  <w:style w:type="paragraph" w:customStyle="1" w:styleId="Style179">
    <w:name w:val="_Style 179"/>
    <w:autoRedefine/>
    <w:uiPriority w:val="99"/>
    <w:qFormat/>
    <w:rPr>
      <w:rFonts w:cs="Arial"/>
    </w:rPr>
  </w:style>
  <w:style w:type="paragraph" w:customStyle="1" w:styleId="18">
    <w:name w:val="列出段落1"/>
    <w:basedOn w:val="a"/>
    <w:autoRedefine/>
    <w:qFormat/>
    <w:pPr>
      <w:ind w:firstLineChars="200" w:firstLine="420"/>
    </w:pPr>
    <w:rPr>
      <w:rFonts w:ascii="Times New Roman" w:hAnsi="Times New Roman"/>
    </w:rPr>
  </w:style>
  <w:style w:type="paragraph" w:customStyle="1" w:styleId="19">
    <w:name w:val="修订1"/>
    <w:autoRedefine/>
    <w:qFormat/>
    <w:rPr>
      <w:kern w:val="2"/>
      <w:sz w:val="21"/>
    </w:rPr>
  </w:style>
  <w:style w:type="paragraph" w:customStyle="1" w:styleId="affc">
    <w:name w:val="发文落款"/>
    <w:basedOn w:val="aff5"/>
    <w:autoRedefine/>
    <w:qFormat/>
    <w:pPr>
      <w:ind w:left="4094" w:right="607" w:firstLine="0"/>
      <w:jc w:val="center"/>
    </w:pPr>
  </w:style>
  <w:style w:type="paragraph" w:customStyle="1" w:styleId="TableParagraph">
    <w:name w:val="Table Paragraph"/>
    <w:basedOn w:val="a"/>
    <w:autoRedefine/>
    <w:uiPriority w:val="99"/>
    <w:qFormat/>
    <w:pPr>
      <w:autoSpaceDE w:val="0"/>
      <w:autoSpaceDN w:val="0"/>
      <w:adjustRightInd w:val="0"/>
      <w:jc w:val="left"/>
    </w:pPr>
    <w:rPr>
      <w:rFonts w:ascii="Times New Roman" w:hAnsi="Times New Roman"/>
      <w:kern w:val="0"/>
      <w:sz w:val="24"/>
      <w:szCs w:val="24"/>
    </w:rPr>
  </w:style>
  <w:style w:type="paragraph" w:customStyle="1" w:styleId="affd">
    <w:name w:val="正题"/>
    <w:basedOn w:val="aff2"/>
    <w:next w:val="aff2"/>
    <w:autoRedefine/>
    <w:qFormat/>
    <w:pPr>
      <w:ind w:firstLineChars="0" w:firstLine="0"/>
      <w:jc w:val="center"/>
    </w:pPr>
    <w:rPr>
      <w:rFonts w:eastAsia="黑体"/>
      <w:b/>
      <w:sz w:val="36"/>
      <w:szCs w:val="36"/>
    </w:rPr>
  </w:style>
  <w:style w:type="paragraph" w:customStyle="1" w:styleId="affe">
    <w:name w:val="章节二"/>
    <w:basedOn w:val="a"/>
    <w:next w:val="a"/>
    <w:autoRedefine/>
    <w:qFormat/>
    <w:pPr>
      <w:topLinePunct/>
      <w:adjustRightInd w:val="0"/>
      <w:snapToGrid w:val="0"/>
      <w:spacing w:beforeLines="50" w:afterLines="50"/>
      <w:jc w:val="center"/>
      <w:outlineLvl w:val="1"/>
    </w:pPr>
    <w:rPr>
      <w:rFonts w:ascii="Times New Roman" w:eastAsia="黑体" w:hAnsi="Times New Roman"/>
      <w:b/>
      <w:snapToGrid w:val="0"/>
      <w:spacing w:val="4"/>
      <w:kern w:val="0"/>
      <w:sz w:val="30"/>
      <w:szCs w:val="30"/>
    </w:rPr>
  </w:style>
  <w:style w:type="paragraph" w:customStyle="1" w:styleId="TOC10">
    <w:name w:val="TOC 标题1"/>
    <w:basedOn w:val="1"/>
    <w:next w:val="a"/>
    <w:autoRedefine/>
    <w:qFormat/>
    <w:pPr>
      <w:widowControl/>
      <w:spacing w:before="480" w:after="0" w:line="276" w:lineRule="auto"/>
      <w:jc w:val="center"/>
      <w:outlineLvl w:val="9"/>
    </w:pPr>
    <w:rPr>
      <w:rFonts w:ascii="Cambria" w:hAnsi="Cambria"/>
      <w:bCs w:val="0"/>
      <w:color w:val="365F91"/>
      <w:kern w:val="0"/>
      <w:sz w:val="28"/>
      <w:szCs w:val="20"/>
    </w:rPr>
  </w:style>
  <w:style w:type="paragraph" w:customStyle="1" w:styleId="110">
    <w:name w:val="修订11"/>
    <w:autoRedefine/>
    <w:qFormat/>
    <w:rPr>
      <w:kern w:val="2"/>
      <w:sz w:val="21"/>
      <w:szCs w:val="24"/>
    </w:rPr>
  </w:style>
  <w:style w:type="paragraph" w:customStyle="1" w:styleId="Style71">
    <w:name w:val="_Style 71"/>
    <w:autoRedefine/>
    <w:uiPriority w:val="99"/>
    <w:unhideWhenUsed/>
    <w:qFormat/>
    <w:rPr>
      <w:rFonts w:cs="Calibri"/>
      <w:kern w:val="2"/>
      <w:sz w:val="21"/>
      <w:szCs w:val="24"/>
    </w:rPr>
  </w:style>
  <w:style w:type="paragraph" w:customStyle="1" w:styleId="afff">
    <w:name w:val="图片"/>
    <w:basedOn w:val="a"/>
    <w:autoRedefine/>
    <w:qFormat/>
    <w:pPr>
      <w:adjustRightInd w:val="0"/>
      <w:snapToGrid w:val="0"/>
      <w:spacing w:line="312" w:lineRule="atLeast"/>
      <w:ind w:firstLineChars="200" w:firstLine="200"/>
      <w:textAlignment w:val="baseline"/>
    </w:pPr>
    <w:rPr>
      <w:rFonts w:ascii="Times New Roman" w:eastAsia="华文宋体" w:hAnsi="Times New Roman"/>
      <w:kern w:val="0"/>
      <w:sz w:val="28"/>
      <w:szCs w:val="20"/>
    </w:rPr>
  </w:style>
  <w:style w:type="character" w:customStyle="1" w:styleId="NormalCharacter">
    <w:name w:val="NormalCharacter"/>
    <w:autoRedefine/>
    <w:semiHidden/>
    <w:qFormat/>
  </w:style>
  <w:style w:type="paragraph" w:customStyle="1" w:styleId="TOC20">
    <w:name w:val="TOC 标题2"/>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35">
    <w:name w:val="修订3"/>
    <w:autoRedefine/>
    <w:hidden/>
    <w:uiPriority w:val="99"/>
    <w:unhideWhenUsed/>
    <w:qFormat/>
    <w:rPr>
      <w:rFonts w:ascii="Calibri" w:hAnsi="Calibri"/>
      <w:kern w:val="2"/>
      <w:sz w:val="21"/>
      <w:szCs w:val="22"/>
    </w:rPr>
  </w:style>
  <w:style w:type="paragraph" w:customStyle="1" w:styleId="41">
    <w:name w:val="修订4"/>
    <w:autoRedefine/>
    <w:hidden/>
    <w:uiPriority w:val="99"/>
    <w:semiHidden/>
    <w:qFormat/>
    <w:rPr>
      <w:rFonts w:ascii="Calibri" w:hAnsi="Calibri"/>
      <w:kern w:val="2"/>
      <w:sz w:val="21"/>
      <w:szCs w:val="22"/>
    </w:rPr>
  </w:style>
  <w:style w:type="character" w:customStyle="1" w:styleId="1a">
    <w:name w:val="纯文本 字符1"/>
    <w:autoRedefine/>
    <w:qFormat/>
    <w:rPr>
      <w:rFonts w:ascii="等线" w:eastAsia="等线" w:hAnsi="Courier New" w:cs="Courier New"/>
      <w:kern w:val="2"/>
      <w:sz w:val="21"/>
      <w:szCs w:val="22"/>
    </w:rPr>
  </w:style>
  <w:style w:type="character" w:customStyle="1" w:styleId="24">
    <w:name w:val="正文文本首行缩进 2 字符"/>
    <w:basedOn w:val="aa"/>
    <w:link w:val="23"/>
    <w:autoRedefine/>
    <w:uiPriority w:val="99"/>
    <w:qFormat/>
    <w:rPr>
      <w:rFonts w:ascii="Calibri" w:hAnsi="Calibri"/>
      <w:kern w:val="2"/>
      <w:sz w:val="21"/>
      <w:szCs w:val="22"/>
    </w:rPr>
  </w:style>
  <w:style w:type="character" w:customStyle="1" w:styleId="new">
    <w:name w:val="new"/>
    <w:basedOn w:val="a1"/>
    <w:autoRedefine/>
    <w:qFormat/>
    <w:rPr>
      <w:color w:val="999999"/>
    </w:rPr>
  </w:style>
  <w:style w:type="paragraph" w:customStyle="1" w:styleId="51">
    <w:name w:val="修订5"/>
    <w:autoRedefine/>
    <w:hidden/>
    <w:uiPriority w:val="99"/>
    <w:unhideWhenUsed/>
    <w:qFormat/>
    <w:rPr>
      <w:rFonts w:ascii="Calibri" w:hAnsi="Calibri"/>
      <w:kern w:val="2"/>
      <w:sz w:val="21"/>
      <w:szCs w:val="22"/>
    </w:rPr>
  </w:style>
  <w:style w:type="paragraph" w:customStyle="1" w:styleId="62">
    <w:name w:val="修订6"/>
    <w:autoRedefine/>
    <w:hidden/>
    <w:uiPriority w:val="99"/>
    <w:unhideWhenUsed/>
    <w:qFormat/>
    <w:rPr>
      <w:rFonts w:ascii="Calibri" w:hAnsi="Calibri"/>
      <w:kern w:val="2"/>
      <w:sz w:val="21"/>
      <w:szCs w:val="22"/>
    </w:rPr>
  </w:style>
  <w:style w:type="paragraph" w:customStyle="1" w:styleId="71">
    <w:name w:val="修订7"/>
    <w:autoRedefine/>
    <w:hidden/>
    <w:uiPriority w:val="99"/>
    <w:unhideWhenUsed/>
    <w:qFormat/>
    <w:rPr>
      <w:rFonts w:ascii="Calibri" w:hAnsi="Calibri"/>
      <w:kern w:val="2"/>
      <w:sz w:val="21"/>
      <w:szCs w:val="22"/>
    </w:rPr>
  </w:style>
  <w:style w:type="paragraph" w:styleId="afff0">
    <w:name w:val="List Paragraph"/>
    <w:basedOn w:val="a"/>
    <w:autoRedefine/>
    <w:uiPriority w:val="99"/>
    <w:unhideWhenUsed/>
    <w:qFormat/>
    <w:pPr>
      <w:ind w:firstLineChars="200" w:firstLine="420"/>
    </w:pPr>
  </w:style>
  <w:style w:type="table" w:styleId="afff1">
    <w:name w:val="Grid Table Light"/>
    <w:basedOn w:val="a2"/>
    <w:uiPriority w:val="40"/>
    <w:rsid w:val="00941B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2"/>
    <w:uiPriority w:val="41"/>
    <w:rsid w:val="00941B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2">
    <w:name w:val="Table Grid"/>
    <w:basedOn w:val="a2"/>
    <w:uiPriority w:val="59"/>
    <w:rsid w:val="0094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58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0BF53F3-D7E9-464E-952B-A6576907D2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4094</Words>
  <Characters>23339</Characters>
  <Application>Microsoft Office Word</Application>
  <DocSecurity>0</DocSecurity>
  <Lines>194</Lines>
  <Paragraphs>54</Paragraphs>
  <ScaleCrop>false</ScaleCrop>
  <Company>Microsoft</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杨</cp:lastModifiedBy>
  <cp:revision>15</cp:revision>
  <cp:lastPrinted>2024-05-15T09:56:00Z</cp:lastPrinted>
  <dcterms:created xsi:type="dcterms:W3CDTF">2024-04-10T07:44:00Z</dcterms:created>
  <dcterms:modified xsi:type="dcterms:W3CDTF">2024-05-15T09:57:00Z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6F4F014598E14766B3A2879B9230C9CB_13</vt:lpwstr>
  </property>
</Properties>
</file>