
<file path=[Content_Types].xml><?xml version="1.0" encoding="utf-8"?>
<Types xmlns="http://schemas.openxmlformats.org/package/2006/content-types">
  <Default Extension="PNG" ContentType="image/png"/>
  <Default Extension="emf" ContentType="image/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7312C1" w:rsidRDefault="007312C1" w:rsidP="00C9319A">
      <w:pPr>
        <w:spacing w:beforeLines="113" w:before="127" w:afterLines="113" w:after="127" w:line="113" w:lineRule="auto"/>
        <w:jc w:val="left"/>
      </w:pPr>
    </w:p>
    <w:p w:rsidR="00C13EC2" w:rsidRDefault="00C13EC2">
      <w:pPr>
        <w:jc w:val="center"/>
        <w:rPr>
          <w:rFonts w:ascii="黑体" w:eastAsia="黑体" w:hint="eastAsia"/>
          <w:color w:val="000000"/>
          <w:sz w:val="96"/>
          <w:szCs w:val="96"/>
          <w:shd w:val="clear" w:color="auto" w:fill="FFFFFF"/>
        </w:rPr>
      </w:pPr>
      <w:r w:rsidRPr="00C13EC2">
        <w:rPr>
          <w:rFonts w:ascii="黑体" w:eastAsia="黑体" w:hint="eastAsia"/>
          <w:color w:val="000000"/>
          <w:sz w:val="96"/>
          <w:szCs w:val="96"/>
          <w:shd w:val="clear" w:color="auto" w:fill="FFFFFF"/>
        </w:rPr>
        <w:t>市教育局广州市执信中学区庄校区运动场地及功能场</w:t>
      </w:r>
      <w:proofErr w:type="gramStart"/>
      <w:r w:rsidRPr="00C13EC2">
        <w:rPr>
          <w:rFonts w:ascii="黑体" w:eastAsia="黑体" w:hint="eastAsia"/>
          <w:color w:val="000000"/>
          <w:sz w:val="96"/>
          <w:szCs w:val="96"/>
          <w:shd w:val="clear" w:color="auto" w:fill="FFFFFF"/>
        </w:rPr>
        <w:t>室维护</w:t>
      </w:r>
      <w:proofErr w:type="gramEnd"/>
      <w:r w:rsidRPr="00C13EC2">
        <w:rPr>
          <w:rFonts w:ascii="黑体" w:eastAsia="黑体" w:hint="eastAsia"/>
          <w:color w:val="000000"/>
          <w:sz w:val="96"/>
          <w:szCs w:val="96"/>
          <w:shd w:val="clear" w:color="auto" w:fill="FFFFFF"/>
        </w:rPr>
        <w:t>维修经费设计方案</w:t>
      </w:r>
    </w:p>
    <w:p w:rsidR="007312C1" w:rsidRDefault="00C13EC2">
      <w:pPr>
        <w:jc w:val="center"/>
      </w:pPr>
      <w:r w:rsidRPr="00C13EC2">
        <w:rPr>
          <w:rFonts w:ascii="黑体" w:eastAsia="黑体" w:hint="eastAsia"/>
          <w:color w:val="000000"/>
          <w:sz w:val="96"/>
          <w:szCs w:val="96"/>
          <w:shd w:val="clear" w:color="auto" w:fill="FFFFFF"/>
        </w:rPr>
        <w:t>游泳池雨棚-</w:t>
      </w:r>
      <w:r>
        <w:rPr>
          <w:rFonts w:ascii="黑体" w:eastAsia="黑体" w:hint="eastAsia"/>
          <w:color w:val="000000"/>
          <w:sz w:val="96"/>
          <w:szCs w:val="96"/>
          <w:shd w:val="clear" w:color="auto" w:fill="FFFFFF"/>
        </w:rPr>
        <w:t>结构</w:t>
      </w:r>
      <w:r w:rsidR="00D35B4D">
        <w:rPr>
          <w:rFonts w:ascii="黑体" w:eastAsia="黑体" w:hint="eastAsia"/>
          <w:color w:val="000000"/>
          <w:sz w:val="96"/>
          <w:szCs w:val="96"/>
          <w:shd w:val="clear" w:color="auto" w:fill="FFFFFF"/>
        </w:rPr>
        <w:t>计算书</w:t>
      </w:r>
    </w:p>
    <w:p w:rsidR="007312C1" w:rsidRDefault="007312C1">
      <w:pPr>
        <w:jc w:val="center"/>
      </w:pPr>
    </w:p>
    <w:p w:rsidR="007312C1" w:rsidRDefault="007312C1">
      <w:pPr>
        <w:sectPr w:rsidR="007312C1">
          <w:headerReference w:type="default" r:id="rId7"/>
          <w:footerReference w:type="default" r:id="rId8"/>
          <w:pgSz w:w="23814" w:h="16839" w:orient="landscape" w:code="8"/>
          <w:pgMar w:top="1814" w:right="1417" w:bottom="1814" w:left="1417" w:header="851" w:footer="992" w:gutter="0"/>
          <w:cols w:space="1134"/>
          <w:docGrid w:type="lines" w:linePitch="113"/>
        </w:sectPr>
      </w:pPr>
      <w:bookmarkStart w:id="0" w:name="_GoBack"/>
      <w:bookmarkEnd w:id="0"/>
    </w:p>
    <w:sdt>
      <w:sdtPr>
        <w:rPr>
          <w:rFonts w:asciiTheme="minorHAnsi" w:eastAsiaTheme="minorEastAsia" w:hAnsiTheme="minorHAnsi" w:cstheme="minorBidi"/>
          <w:b w:val="0"/>
          <w:bCs w:val="0"/>
          <w:color w:val="auto"/>
          <w:kern w:val="2"/>
          <w:sz w:val="21"/>
          <w:szCs w:val="22"/>
        </w:rPr>
        <w:id w:val="-1909683910"/>
        <w:docPartObj>
          <w:docPartGallery w:val="Table of Contents"/>
          <w:docPartUnique/>
        </w:docPartObj>
      </w:sdtPr>
      <w:sdtEndPr/>
      <w:sdtContent>
        <w:p w:rsidR="007312C1" w:rsidRDefault="00D35B4D">
          <w:pPr>
            <w:pStyle w:val="TOC"/>
            <w:jc w:val="center"/>
          </w:pPr>
          <w:r>
            <w:rPr>
              <w:color w:val="000000"/>
              <w:lang w:val="zh-CN"/>
            </w:rPr>
            <w:t>目</w:t>
          </w:r>
          <w:r>
            <w:rPr>
              <w:color w:val="000000"/>
              <w:lang w:val="zh-CN"/>
            </w:rPr>
            <w:t xml:space="preserve">  </w:t>
          </w:r>
          <w:r>
            <w:rPr>
              <w:color w:val="000000"/>
              <w:lang w:val="zh-CN"/>
            </w:rPr>
            <w:t>录</w:t>
          </w:r>
        </w:p>
        <w:p w:rsidR="00C9319A" w:rsidRDefault="00D35B4D">
          <w:pPr>
            <w:pStyle w:val="10"/>
            <w:tabs>
              <w:tab w:val="right" w:leader="dot" w:pos="9913"/>
            </w:tabs>
            <w:rPr>
              <w:noProof/>
            </w:rPr>
          </w:pPr>
          <w:r>
            <w:fldChar w:fldCharType="begin"/>
          </w:r>
          <w:r>
            <w:instrText xml:space="preserve"> TOC \o "1-4" \h \z \u </w:instrText>
          </w:r>
          <w:r>
            <w:fldChar w:fldCharType="separate"/>
          </w:r>
          <w:hyperlink w:anchor="_Toc150502983" w:history="1">
            <w:r w:rsidR="00C9319A" w:rsidRPr="00AB42F6">
              <w:rPr>
                <w:rStyle w:val="af3"/>
                <w:rFonts w:ascii="宋体" w:hint="eastAsia"/>
                <w:noProof/>
                <w:shd w:val="clear" w:color="auto" w:fill="FFFFFF"/>
              </w:rPr>
              <w:t>一</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设计依据信息</w:t>
            </w:r>
            <w:r w:rsidR="00C9319A">
              <w:rPr>
                <w:noProof/>
                <w:webHidden/>
              </w:rPr>
              <w:tab/>
            </w:r>
            <w:r w:rsidR="00C9319A">
              <w:rPr>
                <w:noProof/>
                <w:webHidden/>
              </w:rPr>
              <w:fldChar w:fldCharType="begin"/>
            </w:r>
            <w:r w:rsidR="00C9319A">
              <w:rPr>
                <w:noProof/>
                <w:webHidden/>
              </w:rPr>
              <w:instrText xml:space="preserve"> PAGEREF _Toc150502983 \h </w:instrText>
            </w:r>
            <w:r w:rsidR="00C9319A">
              <w:rPr>
                <w:noProof/>
                <w:webHidden/>
              </w:rPr>
            </w:r>
            <w:r w:rsidR="00C9319A">
              <w:rPr>
                <w:noProof/>
                <w:webHidden/>
              </w:rPr>
              <w:fldChar w:fldCharType="separate"/>
            </w:r>
            <w:r w:rsidR="00C9319A">
              <w:rPr>
                <w:noProof/>
                <w:webHidden/>
              </w:rPr>
              <w:t>3</w:t>
            </w:r>
            <w:r w:rsidR="00C9319A">
              <w:rPr>
                <w:noProof/>
                <w:webHidden/>
              </w:rPr>
              <w:fldChar w:fldCharType="end"/>
            </w:r>
          </w:hyperlink>
        </w:p>
        <w:p w:rsidR="00C9319A" w:rsidRDefault="006705FC">
          <w:pPr>
            <w:pStyle w:val="10"/>
            <w:tabs>
              <w:tab w:val="right" w:leader="dot" w:pos="9913"/>
            </w:tabs>
            <w:rPr>
              <w:noProof/>
            </w:rPr>
          </w:pPr>
          <w:hyperlink w:anchor="_Toc150502984" w:history="1">
            <w:r w:rsidR="00C9319A" w:rsidRPr="00AB42F6">
              <w:rPr>
                <w:rStyle w:val="af3"/>
                <w:rFonts w:ascii="宋体" w:hint="eastAsia"/>
                <w:noProof/>
                <w:shd w:val="clear" w:color="auto" w:fill="FFFFFF"/>
              </w:rPr>
              <w:t>二</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计算软件信息</w:t>
            </w:r>
            <w:r w:rsidR="00C9319A">
              <w:rPr>
                <w:noProof/>
                <w:webHidden/>
              </w:rPr>
              <w:tab/>
            </w:r>
            <w:r w:rsidR="00C9319A">
              <w:rPr>
                <w:noProof/>
                <w:webHidden/>
              </w:rPr>
              <w:fldChar w:fldCharType="begin"/>
            </w:r>
            <w:r w:rsidR="00C9319A">
              <w:rPr>
                <w:noProof/>
                <w:webHidden/>
              </w:rPr>
              <w:instrText xml:space="preserve"> PAGEREF _Toc150502984 \h </w:instrText>
            </w:r>
            <w:r w:rsidR="00C9319A">
              <w:rPr>
                <w:noProof/>
                <w:webHidden/>
              </w:rPr>
            </w:r>
            <w:r w:rsidR="00C9319A">
              <w:rPr>
                <w:noProof/>
                <w:webHidden/>
              </w:rPr>
              <w:fldChar w:fldCharType="separate"/>
            </w:r>
            <w:r w:rsidR="00C9319A">
              <w:rPr>
                <w:noProof/>
                <w:webHidden/>
              </w:rPr>
              <w:t>3</w:t>
            </w:r>
            <w:r w:rsidR="00C9319A">
              <w:rPr>
                <w:noProof/>
                <w:webHidden/>
              </w:rPr>
              <w:fldChar w:fldCharType="end"/>
            </w:r>
          </w:hyperlink>
        </w:p>
        <w:p w:rsidR="00C9319A" w:rsidRDefault="006705FC">
          <w:pPr>
            <w:pStyle w:val="10"/>
            <w:tabs>
              <w:tab w:val="right" w:leader="dot" w:pos="9913"/>
            </w:tabs>
            <w:rPr>
              <w:noProof/>
            </w:rPr>
          </w:pPr>
          <w:hyperlink w:anchor="_Toc150502985" w:history="1">
            <w:r w:rsidR="00C9319A" w:rsidRPr="00AB42F6">
              <w:rPr>
                <w:rStyle w:val="af3"/>
                <w:rFonts w:ascii="宋体" w:hint="eastAsia"/>
                <w:noProof/>
                <w:shd w:val="clear" w:color="auto" w:fill="FFFFFF"/>
              </w:rPr>
              <w:t>三</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项目基本信息</w:t>
            </w:r>
            <w:r w:rsidR="00C9319A">
              <w:rPr>
                <w:noProof/>
                <w:webHidden/>
              </w:rPr>
              <w:tab/>
            </w:r>
            <w:r w:rsidR="00C9319A">
              <w:rPr>
                <w:noProof/>
                <w:webHidden/>
              </w:rPr>
              <w:fldChar w:fldCharType="begin"/>
            </w:r>
            <w:r w:rsidR="00C9319A">
              <w:rPr>
                <w:noProof/>
                <w:webHidden/>
              </w:rPr>
              <w:instrText xml:space="preserve"> PAGEREF _Toc150502985 \h </w:instrText>
            </w:r>
            <w:r w:rsidR="00C9319A">
              <w:rPr>
                <w:noProof/>
                <w:webHidden/>
              </w:rPr>
            </w:r>
            <w:r w:rsidR="00C9319A">
              <w:rPr>
                <w:noProof/>
                <w:webHidden/>
              </w:rPr>
              <w:fldChar w:fldCharType="separate"/>
            </w:r>
            <w:r w:rsidR="00C9319A">
              <w:rPr>
                <w:noProof/>
                <w:webHidden/>
              </w:rPr>
              <w:t>3</w:t>
            </w:r>
            <w:r w:rsidR="00C9319A">
              <w:rPr>
                <w:noProof/>
                <w:webHidden/>
              </w:rPr>
              <w:fldChar w:fldCharType="end"/>
            </w:r>
          </w:hyperlink>
        </w:p>
        <w:p w:rsidR="00C9319A" w:rsidRDefault="006705FC">
          <w:pPr>
            <w:pStyle w:val="10"/>
            <w:tabs>
              <w:tab w:val="right" w:leader="dot" w:pos="9913"/>
            </w:tabs>
            <w:rPr>
              <w:noProof/>
            </w:rPr>
          </w:pPr>
          <w:hyperlink w:anchor="_Toc150502986" w:history="1">
            <w:r w:rsidR="00C9319A" w:rsidRPr="00AB42F6">
              <w:rPr>
                <w:rStyle w:val="af3"/>
                <w:rFonts w:ascii="宋体" w:hint="eastAsia"/>
                <w:noProof/>
                <w:shd w:val="clear" w:color="auto" w:fill="FFFFFF"/>
              </w:rPr>
              <w:t>四</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指标汇总信息</w:t>
            </w:r>
            <w:r w:rsidR="00C9319A">
              <w:rPr>
                <w:noProof/>
                <w:webHidden/>
              </w:rPr>
              <w:tab/>
            </w:r>
            <w:r w:rsidR="00C9319A">
              <w:rPr>
                <w:noProof/>
                <w:webHidden/>
              </w:rPr>
              <w:fldChar w:fldCharType="begin"/>
            </w:r>
            <w:r w:rsidR="00C9319A">
              <w:rPr>
                <w:noProof/>
                <w:webHidden/>
              </w:rPr>
              <w:instrText xml:space="preserve"> PAGEREF _Toc150502986 \h </w:instrText>
            </w:r>
            <w:r w:rsidR="00C9319A">
              <w:rPr>
                <w:noProof/>
                <w:webHidden/>
              </w:rPr>
            </w:r>
            <w:r w:rsidR="00C9319A">
              <w:rPr>
                <w:noProof/>
                <w:webHidden/>
              </w:rPr>
              <w:fldChar w:fldCharType="separate"/>
            </w:r>
            <w:r w:rsidR="00C9319A">
              <w:rPr>
                <w:noProof/>
                <w:webHidden/>
              </w:rPr>
              <w:t>3</w:t>
            </w:r>
            <w:r w:rsidR="00C9319A">
              <w:rPr>
                <w:noProof/>
                <w:webHidden/>
              </w:rPr>
              <w:fldChar w:fldCharType="end"/>
            </w:r>
          </w:hyperlink>
        </w:p>
        <w:p w:rsidR="00C9319A" w:rsidRDefault="006705FC">
          <w:pPr>
            <w:pStyle w:val="10"/>
            <w:tabs>
              <w:tab w:val="right" w:leader="dot" w:pos="9913"/>
            </w:tabs>
            <w:rPr>
              <w:noProof/>
            </w:rPr>
          </w:pPr>
          <w:hyperlink w:anchor="_Toc150502987" w:history="1">
            <w:r w:rsidR="00C9319A" w:rsidRPr="00AB42F6">
              <w:rPr>
                <w:rStyle w:val="af3"/>
                <w:rFonts w:ascii="宋体" w:hint="eastAsia"/>
                <w:noProof/>
                <w:shd w:val="clear" w:color="auto" w:fill="FFFFFF"/>
              </w:rPr>
              <w:t>五</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超筋超限信息汇总</w:t>
            </w:r>
            <w:r w:rsidR="00C9319A">
              <w:rPr>
                <w:noProof/>
                <w:webHidden/>
              </w:rPr>
              <w:tab/>
            </w:r>
            <w:r w:rsidR="00C9319A">
              <w:rPr>
                <w:noProof/>
                <w:webHidden/>
              </w:rPr>
              <w:fldChar w:fldCharType="begin"/>
            </w:r>
            <w:r w:rsidR="00C9319A">
              <w:rPr>
                <w:noProof/>
                <w:webHidden/>
              </w:rPr>
              <w:instrText xml:space="preserve"> PAGEREF _Toc150502987 \h </w:instrText>
            </w:r>
            <w:r w:rsidR="00C9319A">
              <w:rPr>
                <w:noProof/>
                <w:webHidden/>
              </w:rPr>
            </w:r>
            <w:r w:rsidR="00C9319A">
              <w:rPr>
                <w:noProof/>
                <w:webHidden/>
              </w:rPr>
              <w:fldChar w:fldCharType="separate"/>
            </w:r>
            <w:r w:rsidR="00C9319A">
              <w:rPr>
                <w:noProof/>
                <w:webHidden/>
              </w:rPr>
              <w:t>4</w:t>
            </w:r>
            <w:r w:rsidR="00C9319A">
              <w:rPr>
                <w:noProof/>
                <w:webHidden/>
              </w:rPr>
              <w:fldChar w:fldCharType="end"/>
            </w:r>
          </w:hyperlink>
        </w:p>
        <w:p w:rsidR="00C9319A" w:rsidRDefault="006705FC">
          <w:pPr>
            <w:pStyle w:val="10"/>
            <w:tabs>
              <w:tab w:val="right" w:leader="dot" w:pos="9913"/>
            </w:tabs>
            <w:rPr>
              <w:noProof/>
            </w:rPr>
          </w:pPr>
          <w:hyperlink w:anchor="_Toc150502988" w:history="1">
            <w:r w:rsidR="00C9319A" w:rsidRPr="00AB42F6">
              <w:rPr>
                <w:rStyle w:val="af3"/>
                <w:rFonts w:ascii="宋体" w:hint="eastAsia"/>
                <w:noProof/>
                <w:shd w:val="clear" w:color="auto" w:fill="FFFFFF"/>
              </w:rPr>
              <w:t>六</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结构模型概况</w:t>
            </w:r>
            <w:r w:rsidR="00C9319A">
              <w:rPr>
                <w:noProof/>
                <w:webHidden/>
              </w:rPr>
              <w:tab/>
            </w:r>
            <w:r w:rsidR="00C9319A">
              <w:rPr>
                <w:noProof/>
                <w:webHidden/>
              </w:rPr>
              <w:fldChar w:fldCharType="begin"/>
            </w:r>
            <w:r w:rsidR="00C9319A">
              <w:rPr>
                <w:noProof/>
                <w:webHidden/>
              </w:rPr>
              <w:instrText xml:space="preserve"> PAGEREF _Toc150502988 \h </w:instrText>
            </w:r>
            <w:r w:rsidR="00C9319A">
              <w:rPr>
                <w:noProof/>
                <w:webHidden/>
              </w:rPr>
            </w:r>
            <w:r w:rsidR="00C9319A">
              <w:rPr>
                <w:noProof/>
                <w:webHidden/>
              </w:rPr>
              <w:fldChar w:fldCharType="separate"/>
            </w:r>
            <w:r w:rsidR="00C9319A">
              <w:rPr>
                <w:noProof/>
                <w:webHidden/>
              </w:rPr>
              <w:t>4</w:t>
            </w:r>
            <w:r w:rsidR="00C9319A">
              <w:rPr>
                <w:noProof/>
                <w:webHidden/>
              </w:rPr>
              <w:fldChar w:fldCharType="end"/>
            </w:r>
          </w:hyperlink>
        </w:p>
        <w:p w:rsidR="00C9319A" w:rsidRDefault="006705FC">
          <w:pPr>
            <w:pStyle w:val="24"/>
            <w:tabs>
              <w:tab w:val="right" w:leader="dot" w:pos="9913"/>
            </w:tabs>
            <w:rPr>
              <w:noProof/>
            </w:rPr>
          </w:pPr>
          <w:hyperlink w:anchor="_Toc150502989" w:history="1">
            <w:r w:rsidR="00C9319A" w:rsidRPr="00AB42F6">
              <w:rPr>
                <w:rStyle w:val="af3"/>
                <w:rFonts w:ascii="宋体" w:eastAsia="宋体"/>
                <w:noProof/>
                <w:shd w:val="clear" w:color="auto" w:fill="FFFFFF"/>
              </w:rPr>
              <w:t xml:space="preserve">1. </w:t>
            </w:r>
            <w:r w:rsidR="00C9319A" w:rsidRPr="00AB42F6">
              <w:rPr>
                <w:rStyle w:val="af3"/>
                <w:rFonts w:ascii="宋体" w:eastAsia="宋体" w:hint="eastAsia"/>
                <w:noProof/>
                <w:shd w:val="clear" w:color="auto" w:fill="FFFFFF"/>
              </w:rPr>
              <w:t>系统总信息</w:t>
            </w:r>
            <w:r w:rsidR="00C9319A">
              <w:rPr>
                <w:noProof/>
                <w:webHidden/>
              </w:rPr>
              <w:tab/>
            </w:r>
            <w:r w:rsidR="00C9319A">
              <w:rPr>
                <w:noProof/>
                <w:webHidden/>
              </w:rPr>
              <w:fldChar w:fldCharType="begin"/>
            </w:r>
            <w:r w:rsidR="00C9319A">
              <w:rPr>
                <w:noProof/>
                <w:webHidden/>
              </w:rPr>
              <w:instrText xml:space="preserve"> PAGEREF _Toc150502989 \h </w:instrText>
            </w:r>
            <w:r w:rsidR="00C9319A">
              <w:rPr>
                <w:noProof/>
                <w:webHidden/>
              </w:rPr>
            </w:r>
            <w:r w:rsidR="00C9319A">
              <w:rPr>
                <w:noProof/>
                <w:webHidden/>
              </w:rPr>
              <w:fldChar w:fldCharType="separate"/>
            </w:r>
            <w:r w:rsidR="00C9319A">
              <w:rPr>
                <w:noProof/>
                <w:webHidden/>
              </w:rPr>
              <w:t>4</w:t>
            </w:r>
            <w:r w:rsidR="00C9319A">
              <w:rPr>
                <w:noProof/>
                <w:webHidden/>
              </w:rPr>
              <w:fldChar w:fldCharType="end"/>
            </w:r>
          </w:hyperlink>
        </w:p>
        <w:p w:rsidR="00C9319A" w:rsidRDefault="006705FC">
          <w:pPr>
            <w:pStyle w:val="24"/>
            <w:tabs>
              <w:tab w:val="right" w:leader="dot" w:pos="9913"/>
            </w:tabs>
            <w:rPr>
              <w:noProof/>
            </w:rPr>
          </w:pPr>
          <w:hyperlink w:anchor="_Toc150502990" w:history="1">
            <w:r w:rsidR="00C9319A" w:rsidRPr="00AB42F6">
              <w:rPr>
                <w:rStyle w:val="af3"/>
                <w:rFonts w:ascii="宋体" w:eastAsia="宋体"/>
                <w:noProof/>
                <w:shd w:val="clear" w:color="auto" w:fill="FFFFFF"/>
              </w:rPr>
              <w:t xml:space="preserve">2. </w:t>
            </w:r>
            <w:r w:rsidR="00C9319A" w:rsidRPr="00AB42F6">
              <w:rPr>
                <w:rStyle w:val="af3"/>
                <w:rFonts w:ascii="宋体" w:eastAsia="宋体" w:hint="eastAsia"/>
                <w:noProof/>
                <w:shd w:val="clear" w:color="auto" w:fill="FFFFFF"/>
              </w:rPr>
              <w:t>楼层信息</w:t>
            </w:r>
            <w:r w:rsidR="00C9319A">
              <w:rPr>
                <w:noProof/>
                <w:webHidden/>
              </w:rPr>
              <w:tab/>
            </w:r>
            <w:r w:rsidR="00C9319A">
              <w:rPr>
                <w:noProof/>
                <w:webHidden/>
              </w:rPr>
              <w:fldChar w:fldCharType="begin"/>
            </w:r>
            <w:r w:rsidR="00C9319A">
              <w:rPr>
                <w:noProof/>
                <w:webHidden/>
              </w:rPr>
              <w:instrText xml:space="preserve"> PAGEREF _Toc150502990 \h </w:instrText>
            </w:r>
            <w:r w:rsidR="00C9319A">
              <w:rPr>
                <w:noProof/>
                <w:webHidden/>
              </w:rPr>
            </w:r>
            <w:r w:rsidR="00C9319A">
              <w:rPr>
                <w:noProof/>
                <w:webHidden/>
              </w:rPr>
              <w:fldChar w:fldCharType="separate"/>
            </w:r>
            <w:r w:rsidR="00C9319A">
              <w:rPr>
                <w:noProof/>
                <w:webHidden/>
              </w:rPr>
              <w:t>8</w:t>
            </w:r>
            <w:r w:rsidR="00C9319A">
              <w:rPr>
                <w:noProof/>
                <w:webHidden/>
              </w:rPr>
              <w:fldChar w:fldCharType="end"/>
            </w:r>
          </w:hyperlink>
        </w:p>
        <w:p w:rsidR="00C9319A" w:rsidRDefault="006705FC">
          <w:pPr>
            <w:pStyle w:val="24"/>
            <w:tabs>
              <w:tab w:val="right" w:leader="dot" w:pos="9913"/>
            </w:tabs>
            <w:rPr>
              <w:noProof/>
            </w:rPr>
          </w:pPr>
          <w:hyperlink w:anchor="_Toc150502991" w:history="1">
            <w:r w:rsidR="00C9319A" w:rsidRPr="00AB42F6">
              <w:rPr>
                <w:rStyle w:val="af3"/>
                <w:rFonts w:ascii="宋体" w:eastAsia="宋体"/>
                <w:noProof/>
                <w:shd w:val="clear" w:color="auto" w:fill="FFFFFF"/>
              </w:rPr>
              <w:t xml:space="preserve">3. </w:t>
            </w:r>
            <w:r w:rsidR="00C9319A" w:rsidRPr="00AB42F6">
              <w:rPr>
                <w:rStyle w:val="af3"/>
                <w:rFonts w:ascii="宋体" w:eastAsia="宋体" w:hint="eastAsia"/>
                <w:noProof/>
                <w:shd w:val="clear" w:color="auto" w:fill="FFFFFF"/>
              </w:rPr>
              <w:t>各层等效尺寸</w:t>
            </w:r>
            <w:r w:rsidR="00C9319A">
              <w:rPr>
                <w:noProof/>
                <w:webHidden/>
              </w:rPr>
              <w:tab/>
            </w:r>
            <w:r w:rsidR="00C9319A">
              <w:rPr>
                <w:noProof/>
                <w:webHidden/>
              </w:rPr>
              <w:fldChar w:fldCharType="begin"/>
            </w:r>
            <w:r w:rsidR="00C9319A">
              <w:rPr>
                <w:noProof/>
                <w:webHidden/>
              </w:rPr>
              <w:instrText xml:space="preserve"> PAGEREF _Toc150502991 \h </w:instrText>
            </w:r>
            <w:r w:rsidR="00C9319A">
              <w:rPr>
                <w:noProof/>
                <w:webHidden/>
              </w:rPr>
            </w:r>
            <w:r w:rsidR="00C9319A">
              <w:rPr>
                <w:noProof/>
                <w:webHidden/>
              </w:rPr>
              <w:fldChar w:fldCharType="separate"/>
            </w:r>
            <w:r w:rsidR="00C9319A">
              <w:rPr>
                <w:noProof/>
                <w:webHidden/>
              </w:rPr>
              <w:t>9</w:t>
            </w:r>
            <w:r w:rsidR="00C9319A">
              <w:rPr>
                <w:noProof/>
                <w:webHidden/>
              </w:rPr>
              <w:fldChar w:fldCharType="end"/>
            </w:r>
          </w:hyperlink>
        </w:p>
        <w:p w:rsidR="00C9319A" w:rsidRDefault="006705FC">
          <w:pPr>
            <w:pStyle w:val="24"/>
            <w:tabs>
              <w:tab w:val="right" w:leader="dot" w:pos="9913"/>
            </w:tabs>
            <w:rPr>
              <w:noProof/>
            </w:rPr>
          </w:pPr>
          <w:hyperlink w:anchor="_Toc150502992" w:history="1">
            <w:r w:rsidR="00C9319A" w:rsidRPr="00AB42F6">
              <w:rPr>
                <w:rStyle w:val="af3"/>
                <w:rFonts w:ascii="宋体" w:eastAsia="宋体"/>
                <w:noProof/>
                <w:shd w:val="clear" w:color="auto" w:fill="FFFFFF"/>
              </w:rPr>
              <w:t xml:space="preserve">4. </w:t>
            </w:r>
            <w:r w:rsidR="00C9319A" w:rsidRPr="00AB42F6">
              <w:rPr>
                <w:rStyle w:val="af3"/>
                <w:rFonts w:ascii="宋体" w:eastAsia="宋体" w:hint="eastAsia"/>
                <w:noProof/>
                <w:shd w:val="clear" w:color="auto" w:fill="FFFFFF"/>
              </w:rPr>
              <w:t>层塔属性</w:t>
            </w:r>
            <w:r w:rsidR="00C9319A">
              <w:rPr>
                <w:noProof/>
                <w:webHidden/>
              </w:rPr>
              <w:tab/>
            </w:r>
            <w:r w:rsidR="00C9319A">
              <w:rPr>
                <w:noProof/>
                <w:webHidden/>
              </w:rPr>
              <w:fldChar w:fldCharType="begin"/>
            </w:r>
            <w:r w:rsidR="00C9319A">
              <w:rPr>
                <w:noProof/>
                <w:webHidden/>
              </w:rPr>
              <w:instrText xml:space="preserve"> PAGEREF _Toc150502992 \h </w:instrText>
            </w:r>
            <w:r w:rsidR="00C9319A">
              <w:rPr>
                <w:noProof/>
                <w:webHidden/>
              </w:rPr>
            </w:r>
            <w:r w:rsidR="00C9319A">
              <w:rPr>
                <w:noProof/>
                <w:webHidden/>
              </w:rPr>
              <w:fldChar w:fldCharType="separate"/>
            </w:r>
            <w:r w:rsidR="00C9319A">
              <w:rPr>
                <w:noProof/>
                <w:webHidden/>
              </w:rPr>
              <w:t>9</w:t>
            </w:r>
            <w:r w:rsidR="00C9319A">
              <w:rPr>
                <w:noProof/>
                <w:webHidden/>
              </w:rPr>
              <w:fldChar w:fldCharType="end"/>
            </w:r>
          </w:hyperlink>
        </w:p>
        <w:p w:rsidR="00C9319A" w:rsidRDefault="006705FC">
          <w:pPr>
            <w:pStyle w:val="10"/>
            <w:tabs>
              <w:tab w:val="right" w:leader="dot" w:pos="9913"/>
            </w:tabs>
            <w:rPr>
              <w:noProof/>
            </w:rPr>
          </w:pPr>
          <w:hyperlink w:anchor="_Toc150502993" w:history="1">
            <w:r w:rsidR="00C9319A" w:rsidRPr="00AB42F6">
              <w:rPr>
                <w:rStyle w:val="af3"/>
                <w:rFonts w:ascii="宋体" w:hint="eastAsia"/>
                <w:noProof/>
                <w:shd w:val="clear" w:color="auto" w:fill="FFFFFF"/>
              </w:rPr>
              <w:t>七</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工况和组合</w:t>
            </w:r>
            <w:r w:rsidR="00C9319A">
              <w:rPr>
                <w:noProof/>
                <w:webHidden/>
              </w:rPr>
              <w:tab/>
            </w:r>
            <w:r w:rsidR="00C9319A">
              <w:rPr>
                <w:noProof/>
                <w:webHidden/>
              </w:rPr>
              <w:fldChar w:fldCharType="begin"/>
            </w:r>
            <w:r w:rsidR="00C9319A">
              <w:rPr>
                <w:noProof/>
                <w:webHidden/>
              </w:rPr>
              <w:instrText xml:space="preserve"> PAGEREF _Toc150502993 \h </w:instrText>
            </w:r>
            <w:r w:rsidR="00C9319A">
              <w:rPr>
                <w:noProof/>
                <w:webHidden/>
              </w:rPr>
            </w:r>
            <w:r w:rsidR="00C9319A">
              <w:rPr>
                <w:noProof/>
                <w:webHidden/>
              </w:rPr>
              <w:fldChar w:fldCharType="separate"/>
            </w:r>
            <w:r w:rsidR="00C9319A">
              <w:rPr>
                <w:noProof/>
                <w:webHidden/>
              </w:rPr>
              <w:t>9</w:t>
            </w:r>
            <w:r w:rsidR="00C9319A">
              <w:rPr>
                <w:noProof/>
                <w:webHidden/>
              </w:rPr>
              <w:fldChar w:fldCharType="end"/>
            </w:r>
          </w:hyperlink>
        </w:p>
        <w:p w:rsidR="00C9319A" w:rsidRDefault="006705FC">
          <w:pPr>
            <w:pStyle w:val="24"/>
            <w:tabs>
              <w:tab w:val="right" w:leader="dot" w:pos="9913"/>
            </w:tabs>
            <w:rPr>
              <w:noProof/>
            </w:rPr>
          </w:pPr>
          <w:hyperlink w:anchor="_Toc150502994" w:history="1">
            <w:r w:rsidR="00C9319A" w:rsidRPr="00AB42F6">
              <w:rPr>
                <w:rStyle w:val="af3"/>
                <w:rFonts w:ascii="宋体" w:eastAsia="宋体"/>
                <w:noProof/>
                <w:shd w:val="clear" w:color="auto" w:fill="FFFFFF"/>
              </w:rPr>
              <w:t xml:space="preserve">1. </w:t>
            </w:r>
            <w:r w:rsidR="00C9319A" w:rsidRPr="00AB42F6">
              <w:rPr>
                <w:rStyle w:val="af3"/>
                <w:rFonts w:ascii="宋体" w:eastAsia="宋体" w:hint="eastAsia"/>
                <w:noProof/>
                <w:shd w:val="clear" w:color="auto" w:fill="FFFFFF"/>
              </w:rPr>
              <w:t>工况设定</w:t>
            </w:r>
            <w:r w:rsidR="00C9319A">
              <w:rPr>
                <w:noProof/>
                <w:webHidden/>
              </w:rPr>
              <w:tab/>
            </w:r>
            <w:r w:rsidR="00C9319A">
              <w:rPr>
                <w:noProof/>
                <w:webHidden/>
              </w:rPr>
              <w:fldChar w:fldCharType="begin"/>
            </w:r>
            <w:r w:rsidR="00C9319A">
              <w:rPr>
                <w:noProof/>
                <w:webHidden/>
              </w:rPr>
              <w:instrText xml:space="preserve"> PAGEREF _Toc150502994 \h </w:instrText>
            </w:r>
            <w:r w:rsidR="00C9319A">
              <w:rPr>
                <w:noProof/>
                <w:webHidden/>
              </w:rPr>
            </w:r>
            <w:r w:rsidR="00C9319A">
              <w:rPr>
                <w:noProof/>
                <w:webHidden/>
              </w:rPr>
              <w:fldChar w:fldCharType="separate"/>
            </w:r>
            <w:r w:rsidR="00C9319A">
              <w:rPr>
                <w:noProof/>
                <w:webHidden/>
              </w:rPr>
              <w:t>9</w:t>
            </w:r>
            <w:r w:rsidR="00C9319A">
              <w:rPr>
                <w:noProof/>
                <w:webHidden/>
              </w:rPr>
              <w:fldChar w:fldCharType="end"/>
            </w:r>
          </w:hyperlink>
        </w:p>
        <w:p w:rsidR="00C9319A" w:rsidRDefault="006705FC">
          <w:pPr>
            <w:pStyle w:val="24"/>
            <w:tabs>
              <w:tab w:val="right" w:leader="dot" w:pos="9913"/>
            </w:tabs>
            <w:rPr>
              <w:noProof/>
            </w:rPr>
          </w:pPr>
          <w:hyperlink w:anchor="_Toc150502995" w:history="1">
            <w:r w:rsidR="00C9319A" w:rsidRPr="00AB42F6">
              <w:rPr>
                <w:rStyle w:val="af3"/>
                <w:rFonts w:ascii="宋体" w:eastAsia="宋体"/>
                <w:noProof/>
                <w:shd w:val="clear" w:color="auto" w:fill="FFFFFF"/>
              </w:rPr>
              <w:t xml:space="preserve">2. </w:t>
            </w:r>
            <w:r w:rsidR="00C9319A" w:rsidRPr="00AB42F6">
              <w:rPr>
                <w:rStyle w:val="af3"/>
                <w:rFonts w:ascii="宋体" w:eastAsia="宋体" w:hint="eastAsia"/>
                <w:noProof/>
                <w:shd w:val="clear" w:color="auto" w:fill="FFFFFF"/>
              </w:rPr>
              <w:t>工况信息</w:t>
            </w:r>
            <w:r w:rsidR="00C9319A">
              <w:rPr>
                <w:noProof/>
                <w:webHidden/>
              </w:rPr>
              <w:tab/>
            </w:r>
            <w:r w:rsidR="00C9319A">
              <w:rPr>
                <w:noProof/>
                <w:webHidden/>
              </w:rPr>
              <w:fldChar w:fldCharType="begin"/>
            </w:r>
            <w:r w:rsidR="00C9319A">
              <w:rPr>
                <w:noProof/>
                <w:webHidden/>
              </w:rPr>
              <w:instrText xml:space="preserve"> PAGEREF _Toc150502995 \h </w:instrText>
            </w:r>
            <w:r w:rsidR="00C9319A">
              <w:rPr>
                <w:noProof/>
                <w:webHidden/>
              </w:rPr>
            </w:r>
            <w:r w:rsidR="00C9319A">
              <w:rPr>
                <w:noProof/>
                <w:webHidden/>
              </w:rPr>
              <w:fldChar w:fldCharType="separate"/>
            </w:r>
            <w:r w:rsidR="00C9319A">
              <w:rPr>
                <w:noProof/>
                <w:webHidden/>
              </w:rPr>
              <w:t>10</w:t>
            </w:r>
            <w:r w:rsidR="00C9319A">
              <w:rPr>
                <w:noProof/>
                <w:webHidden/>
              </w:rPr>
              <w:fldChar w:fldCharType="end"/>
            </w:r>
          </w:hyperlink>
        </w:p>
        <w:p w:rsidR="00C9319A" w:rsidRDefault="006705FC">
          <w:pPr>
            <w:pStyle w:val="24"/>
            <w:tabs>
              <w:tab w:val="right" w:leader="dot" w:pos="9913"/>
            </w:tabs>
            <w:rPr>
              <w:noProof/>
            </w:rPr>
          </w:pPr>
          <w:hyperlink w:anchor="_Toc150502996" w:history="1">
            <w:r w:rsidR="00C9319A" w:rsidRPr="00AB42F6">
              <w:rPr>
                <w:rStyle w:val="af3"/>
                <w:rFonts w:ascii="宋体" w:eastAsia="宋体"/>
                <w:noProof/>
                <w:shd w:val="clear" w:color="auto" w:fill="FFFFFF"/>
              </w:rPr>
              <w:t xml:space="preserve">3. </w:t>
            </w:r>
            <w:r w:rsidR="00C9319A" w:rsidRPr="00AB42F6">
              <w:rPr>
                <w:rStyle w:val="af3"/>
                <w:rFonts w:ascii="宋体" w:eastAsia="宋体" w:hint="eastAsia"/>
                <w:noProof/>
                <w:shd w:val="clear" w:color="auto" w:fill="FFFFFF"/>
              </w:rPr>
              <w:t>构件内力基本组合系数</w:t>
            </w:r>
            <w:r w:rsidR="00C9319A">
              <w:rPr>
                <w:noProof/>
                <w:webHidden/>
              </w:rPr>
              <w:tab/>
            </w:r>
            <w:r w:rsidR="00C9319A">
              <w:rPr>
                <w:noProof/>
                <w:webHidden/>
              </w:rPr>
              <w:fldChar w:fldCharType="begin"/>
            </w:r>
            <w:r w:rsidR="00C9319A">
              <w:rPr>
                <w:noProof/>
                <w:webHidden/>
              </w:rPr>
              <w:instrText xml:space="preserve"> PAGEREF _Toc150502996 \h </w:instrText>
            </w:r>
            <w:r w:rsidR="00C9319A">
              <w:rPr>
                <w:noProof/>
                <w:webHidden/>
              </w:rPr>
            </w:r>
            <w:r w:rsidR="00C9319A">
              <w:rPr>
                <w:noProof/>
                <w:webHidden/>
              </w:rPr>
              <w:fldChar w:fldCharType="separate"/>
            </w:r>
            <w:r w:rsidR="00C9319A">
              <w:rPr>
                <w:noProof/>
                <w:webHidden/>
              </w:rPr>
              <w:t>10</w:t>
            </w:r>
            <w:r w:rsidR="00C9319A">
              <w:rPr>
                <w:noProof/>
                <w:webHidden/>
              </w:rPr>
              <w:fldChar w:fldCharType="end"/>
            </w:r>
          </w:hyperlink>
        </w:p>
        <w:p w:rsidR="00C9319A" w:rsidRDefault="006705FC">
          <w:pPr>
            <w:pStyle w:val="10"/>
            <w:tabs>
              <w:tab w:val="right" w:leader="dot" w:pos="9913"/>
            </w:tabs>
            <w:rPr>
              <w:noProof/>
            </w:rPr>
          </w:pPr>
          <w:hyperlink w:anchor="_Toc150502997" w:history="1">
            <w:r w:rsidR="00C9319A" w:rsidRPr="00AB42F6">
              <w:rPr>
                <w:rStyle w:val="af3"/>
                <w:rFonts w:ascii="宋体" w:hint="eastAsia"/>
                <w:noProof/>
                <w:shd w:val="clear" w:color="auto" w:fill="FFFFFF"/>
              </w:rPr>
              <w:t>八</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质量信息</w:t>
            </w:r>
            <w:r w:rsidR="00C9319A">
              <w:rPr>
                <w:noProof/>
                <w:webHidden/>
              </w:rPr>
              <w:tab/>
            </w:r>
            <w:r w:rsidR="00C9319A">
              <w:rPr>
                <w:noProof/>
                <w:webHidden/>
              </w:rPr>
              <w:fldChar w:fldCharType="begin"/>
            </w:r>
            <w:r w:rsidR="00C9319A">
              <w:rPr>
                <w:noProof/>
                <w:webHidden/>
              </w:rPr>
              <w:instrText xml:space="preserve"> PAGEREF _Toc150502997 \h </w:instrText>
            </w:r>
            <w:r w:rsidR="00C9319A">
              <w:rPr>
                <w:noProof/>
                <w:webHidden/>
              </w:rPr>
            </w:r>
            <w:r w:rsidR="00C9319A">
              <w:rPr>
                <w:noProof/>
                <w:webHidden/>
              </w:rPr>
              <w:fldChar w:fldCharType="separate"/>
            </w:r>
            <w:r w:rsidR="00C9319A">
              <w:rPr>
                <w:noProof/>
                <w:webHidden/>
              </w:rPr>
              <w:t>10</w:t>
            </w:r>
            <w:r w:rsidR="00C9319A">
              <w:rPr>
                <w:noProof/>
                <w:webHidden/>
              </w:rPr>
              <w:fldChar w:fldCharType="end"/>
            </w:r>
          </w:hyperlink>
        </w:p>
        <w:p w:rsidR="00C9319A" w:rsidRDefault="006705FC">
          <w:pPr>
            <w:pStyle w:val="24"/>
            <w:tabs>
              <w:tab w:val="right" w:leader="dot" w:pos="9913"/>
            </w:tabs>
            <w:rPr>
              <w:noProof/>
            </w:rPr>
          </w:pPr>
          <w:hyperlink w:anchor="_Toc150502998" w:history="1">
            <w:r w:rsidR="00C9319A" w:rsidRPr="00AB42F6">
              <w:rPr>
                <w:rStyle w:val="af3"/>
                <w:rFonts w:ascii="宋体" w:eastAsia="宋体"/>
                <w:noProof/>
                <w:shd w:val="clear" w:color="auto" w:fill="FFFFFF"/>
              </w:rPr>
              <w:t xml:space="preserve">1. </w:t>
            </w:r>
            <w:r w:rsidR="00C9319A" w:rsidRPr="00AB42F6">
              <w:rPr>
                <w:rStyle w:val="af3"/>
                <w:rFonts w:ascii="宋体" w:eastAsia="宋体" w:hint="eastAsia"/>
                <w:noProof/>
                <w:shd w:val="clear" w:color="auto" w:fill="FFFFFF"/>
              </w:rPr>
              <w:t>结构质量分布</w:t>
            </w:r>
            <w:r w:rsidR="00C9319A">
              <w:rPr>
                <w:noProof/>
                <w:webHidden/>
              </w:rPr>
              <w:tab/>
            </w:r>
            <w:r w:rsidR="00C9319A">
              <w:rPr>
                <w:noProof/>
                <w:webHidden/>
              </w:rPr>
              <w:fldChar w:fldCharType="begin"/>
            </w:r>
            <w:r w:rsidR="00C9319A">
              <w:rPr>
                <w:noProof/>
                <w:webHidden/>
              </w:rPr>
              <w:instrText xml:space="preserve"> PAGEREF _Toc150502998 \h </w:instrText>
            </w:r>
            <w:r w:rsidR="00C9319A">
              <w:rPr>
                <w:noProof/>
                <w:webHidden/>
              </w:rPr>
            </w:r>
            <w:r w:rsidR="00C9319A">
              <w:rPr>
                <w:noProof/>
                <w:webHidden/>
              </w:rPr>
              <w:fldChar w:fldCharType="separate"/>
            </w:r>
            <w:r w:rsidR="00C9319A">
              <w:rPr>
                <w:noProof/>
                <w:webHidden/>
              </w:rPr>
              <w:t>10</w:t>
            </w:r>
            <w:r w:rsidR="00C9319A">
              <w:rPr>
                <w:noProof/>
                <w:webHidden/>
              </w:rPr>
              <w:fldChar w:fldCharType="end"/>
            </w:r>
          </w:hyperlink>
        </w:p>
        <w:p w:rsidR="00C9319A" w:rsidRDefault="006705FC">
          <w:pPr>
            <w:pStyle w:val="24"/>
            <w:tabs>
              <w:tab w:val="right" w:leader="dot" w:pos="9913"/>
            </w:tabs>
            <w:rPr>
              <w:noProof/>
            </w:rPr>
          </w:pPr>
          <w:hyperlink w:anchor="_Toc150502999" w:history="1">
            <w:r w:rsidR="00C9319A" w:rsidRPr="00AB42F6">
              <w:rPr>
                <w:rStyle w:val="af3"/>
                <w:rFonts w:ascii="宋体" w:eastAsia="宋体"/>
                <w:noProof/>
                <w:shd w:val="clear" w:color="auto" w:fill="FFFFFF"/>
              </w:rPr>
              <w:t xml:space="preserve">2. </w:t>
            </w:r>
            <w:r w:rsidR="00C9319A" w:rsidRPr="00AB42F6">
              <w:rPr>
                <w:rStyle w:val="af3"/>
                <w:rFonts w:ascii="宋体" w:eastAsia="宋体" w:hint="eastAsia"/>
                <w:noProof/>
                <w:shd w:val="clear" w:color="auto" w:fill="FFFFFF"/>
              </w:rPr>
              <w:t>各层刚心、偏心率信息</w:t>
            </w:r>
            <w:r w:rsidR="00C9319A">
              <w:rPr>
                <w:noProof/>
                <w:webHidden/>
              </w:rPr>
              <w:tab/>
            </w:r>
            <w:r w:rsidR="00C9319A">
              <w:rPr>
                <w:noProof/>
                <w:webHidden/>
              </w:rPr>
              <w:fldChar w:fldCharType="begin"/>
            </w:r>
            <w:r w:rsidR="00C9319A">
              <w:rPr>
                <w:noProof/>
                <w:webHidden/>
              </w:rPr>
              <w:instrText xml:space="preserve"> PAGEREF _Toc150502999 \h </w:instrText>
            </w:r>
            <w:r w:rsidR="00C9319A">
              <w:rPr>
                <w:noProof/>
                <w:webHidden/>
              </w:rPr>
            </w:r>
            <w:r w:rsidR="00C9319A">
              <w:rPr>
                <w:noProof/>
                <w:webHidden/>
              </w:rPr>
              <w:fldChar w:fldCharType="separate"/>
            </w:r>
            <w:r w:rsidR="00C9319A">
              <w:rPr>
                <w:noProof/>
                <w:webHidden/>
              </w:rPr>
              <w:t>11</w:t>
            </w:r>
            <w:r w:rsidR="00C9319A">
              <w:rPr>
                <w:noProof/>
                <w:webHidden/>
              </w:rPr>
              <w:fldChar w:fldCharType="end"/>
            </w:r>
          </w:hyperlink>
        </w:p>
        <w:p w:rsidR="00C9319A" w:rsidRDefault="006705FC">
          <w:pPr>
            <w:pStyle w:val="10"/>
            <w:tabs>
              <w:tab w:val="right" w:leader="dot" w:pos="9913"/>
            </w:tabs>
            <w:rPr>
              <w:noProof/>
            </w:rPr>
          </w:pPr>
          <w:hyperlink w:anchor="_Toc150503000" w:history="1">
            <w:r w:rsidR="00C9319A" w:rsidRPr="00AB42F6">
              <w:rPr>
                <w:rStyle w:val="af3"/>
                <w:rFonts w:ascii="宋体" w:hint="eastAsia"/>
                <w:noProof/>
                <w:shd w:val="clear" w:color="auto" w:fill="FFFFFF"/>
              </w:rPr>
              <w:t>九</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立面规则性</w:t>
            </w:r>
            <w:r w:rsidR="00C9319A">
              <w:rPr>
                <w:noProof/>
                <w:webHidden/>
              </w:rPr>
              <w:tab/>
            </w:r>
            <w:r w:rsidR="00C9319A">
              <w:rPr>
                <w:noProof/>
                <w:webHidden/>
              </w:rPr>
              <w:fldChar w:fldCharType="begin"/>
            </w:r>
            <w:r w:rsidR="00C9319A">
              <w:rPr>
                <w:noProof/>
                <w:webHidden/>
              </w:rPr>
              <w:instrText xml:space="preserve"> PAGEREF _Toc150503000 \h </w:instrText>
            </w:r>
            <w:r w:rsidR="00C9319A">
              <w:rPr>
                <w:noProof/>
                <w:webHidden/>
              </w:rPr>
            </w:r>
            <w:r w:rsidR="00C9319A">
              <w:rPr>
                <w:noProof/>
                <w:webHidden/>
              </w:rPr>
              <w:fldChar w:fldCharType="separate"/>
            </w:r>
            <w:r w:rsidR="00C9319A">
              <w:rPr>
                <w:noProof/>
                <w:webHidden/>
              </w:rPr>
              <w:t>12</w:t>
            </w:r>
            <w:r w:rsidR="00C9319A">
              <w:rPr>
                <w:noProof/>
                <w:webHidden/>
              </w:rPr>
              <w:fldChar w:fldCharType="end"/>
            </w:r>
          </w:hyperlink>
        </w:p>
        <w:p w:rsidR="00C9319A" w:rsidRDefault="006705FC">
          <w:pPr>
            <w:pStyle w:val="24"/>
            <w:tabs>
              <w:tab w:val="right" w:leader="dot" w:pos="9913"/>
            </w:tabs>
            <w:rPr>
              <w:noProof/>
            </w:rPr>
          </w:pPr>
          <w:hyperlink w:anchor="_Toc150503001" w:history="1">
            <w:r w:rsidR="00C9319A" w:rsidRPr="00AB42F6">
              <w:rPr>
                <w:rStyle w:val="af3"/>
                <w:rFonts w:ascii="宋体" w:eastAsia="宋体"/>
                <w:noProof/>
                <w:shd w:val="clear" w:color="auto" w:fill="FFFFFF"/>
              </w:rPr>
              <w:t xml:space="preserve">1. </w:t>
            </w:r>
            <w:r w:rsidR="00C9319A" w:rsidRPr="00AB42F6">
              <w:rPr>
                <w:rStyle w:val="af3"/>
                <w:rFonts w:ascii="宋体" w:eastAsia="宋体" w:hint="eastAsia"/>
                <w:noProof/>
                <w:shd w:val="clear" w:color="auto" w:fill="FFFFFF"/>
              </w:rPr>
              <w:t>楼层侧向剪切刚度</w:t>
            </w:r>
            <w:r w:rsidR="00C9319A">
              <w:rPr>
                <w:noProof/>
                <w:webHidden/>
              </w:rPr>
              <w:tab/>
            </w:r>
            <w:r w:rsidR="00C9319A">
              <w:rPr>
                <w:noProof/>
                <w:webHidden/>
              </w:rPr>
              <w:fldChar w:fldCharType="begin"/>
            </w:r>
            <w:r w:rsidR="00C9319A">
              <w:rPr>
                <w:noProof/>
                <w:webHidden/>
              </w:rPr>
              <w:instrText xml:space="preserve"> PAGEREF _Toc150503001 \h </w:instrText>
            </w:r>
            <w:r w:rsidR="00C9319A">
              <w:rPr>
                <w:noProof/>
                <w:webHidden/>
              </w:rPr>
            </w:r>
            <w:r w:rsidR="00C9319A">
              <w:rPr>
                <w:noProof/>
                <w:webHidden/>
              </w:rPr>
              <w:fldChar w:fldCharType="separate"/>
            </w:r>
            <w:r w:rsidR="00C9319A">
              <w:rPr>
                <w:noProof/>
                <w:webHidden/>
              </w:rPr>
              <w:t>12</w:t>
            </w:r>
            <w:r w:rsidR="00C9319A">
              <w:rPr>
                <w:noProof/>
                <w:webHidden/>
              </w:rPr>
              <w:fldChar w:fldCharType="end"/>
            </w:r>
          </w:hyperlink>
        </w:p>
        <w:p w:rsidR="00C9319A" w:rsidRDefault="006705FC">
          <w:pPr>
            <w:pStyle w:val="24"/>
            <w:tabs>
              <w:tab w:val="right" w:leader="dot" w:pos="9913"/>
            </w:tabs>
            <w:rPr>
              <w:noProof/>
            </w:rPr>
          </w:pPr>
          <w:hyperlink w:anchor="_Toc150503002" w:history="1">
            <w:r w:rsidR="00C9319A" w:rsidRPr="00AB42F6">
              <w:rPr>
                <w:rStyle w:val="af3"/>
                <w:rFonts w:ascii="宋体" w:eastAsia="宋体"/>
                <w:noProof/>
                <w:shd w:val="clear" w:color="auto" w:fill="FFFFFF"/>
              </w:rPr>
              <w:t>2. [</w:t>
            </w:r>
            <w:r w:rsidR="00C9319A" w:rsidRPr="00AB42F6">
              <w:rPr>
                <w:rStyle w:val="af3"/>
                <w:rFonts w:ascii="宋体" w:eastAsia="宋体" w:hint="eastAsia"/>
                <w:noProof/>
                <w:shd w:val="clear" w:color="auto" w:fill="FFFFFF"/>
              </w:rPr>
              <w:t>楼层剪力</w:t>
            </w:r>
            <w:r w:rsidR="00C9319A" w:rsidRPr="00AB42F6">
              <w:rPr>
                <w:rStyle w:val="af3"/>
                <w:rFonts w:ascii="宋体" w:eastAsia="宋体"/>
                <w:noProof/>
                <w:shd w:val="clear" w:color="auto" w:fill="FFFFFF"/>
              </w:rPr>
              <w:t>/</w:t>
            </w:r>
            <w:r w:rsidR="00C9319A" w:rsidRPr="00AB42F6">
              <w:rPr>
                <w:rStyle w:val="af3"/>
                <w:rFonts w:ascii="宋体" w:eastAsia="宋体" w:hint="eastAsia"/>
                <w:noProof/>
                <w:shd w:val="clear" w:color="auto" w:fill="FFFFFF"/>
              </w:rPr>
              <w:t>层间位移</w:t>
            </w:r>
            <w:r w:rsidR="00C9319A" w:rsidRPr="00AB42F6">
              <w:rPr>
                <w:rStyle w:val="af3"/>
                <w:rFonts w:ascii="宋体" w:eastAsia="宋体"/>
                <w:noProof/>
                <w:shd w:val="clear" w:color="auto" w:fill="FFFFFF"/>
              </w:rPr>
              <w:t>]</w:t>
            </w:r>
            <w:r w:rsidR="00C9319A" w:rsidRPr="00AB42F6">
              <w:rPr>
                <w:rStyle w:val="af3"/>
                <w:rFonts w:ascii="宋体" w:eastAsia="宋体" w:hint="eastAsia"/>
                <w:noProof/>
                <w:shd w:val="clear" w:color="auto" w:fill="FFFFFF"/>
              </w:rPr>
              <w:t>刚度</w:t>
            </w:r>
            <w:r w:rsidR="00C9319A">
              <w:rPr>
                <w:noProof/>
                <w:webHidden/>
              </w:rPr>
              <w:tab/>
            </w:r>
            <w:r w:rsidR="00C9319A">
              <w:rPr>
                <w:noProof/>
                <w:webHidden/>
              </w:rPr>
              <w:fldChar w:fldCharType="begin"/>
            </w:r>
            <w:r w:rsidR="00C9319A">
              <w:rPr>
                <w:noProof/>
                <w:webHidden/>
              </w:rPr>
              <w:instrText xml:space="preserve"> PAGEREF _Toc150503002 \h </w:instrText>
            </w:r>
            <w:r w:rsidR="00C9319A">
              <w:rPr>
                <w:noProof/>
                <w:webHidden/>
              </w:rPr>
            </w:r>
            <w:r w:rsidR="00C9319A">
              <w:rPr>
                <w:noProof/>
                <w:webHidden/>
              </w:rPr>
              <w:fldChar w:fldCharType="separate"/>
            </w:r>
            <w:r w:rsidR="00C9319A">
              <w:rPr>
                <w:noProof/>
                <w:webHidden/>
              </w:rPr>
              <w:t>13</w:t>
            </w:r>
            <w:r w:rsidR="00C9319A">
              <w:rPr>
                <w:noProof/>
                <w:webHidden/>
              </w:rPr>
              <w:fldChar w:fldCharType="end"/>
            </w:r>
          </w:hyperlink>
        </w:p>
        <w:p w:rsidR="00C9319A" w:rsidRDefault="006705FC">
          <w:pPr>
            <w:pStyle w:val="24"/>
            <w:tabs>
              <w:tab w:val="right" w:leader="dot" w:pos="9913"/>
            </w:tabs>
            <w:rPr>
              <w:noProof/>
            </w:rPr>
          </w:pPr>
          <w:hyperlink w:anchor="_Toc150503003" w:history="1">
            <w:r w:rsidR="00C9319A" w:rsidRPr="00AB42F6">
              <w:rPr>
                <w:rStyle w:val="af3"/>
                <w:rFonts w:ascii="宋体" w:eastAsia="宋体"/>
                <w:noProof/>
                <w:shd w:val="clear" w:color="auto" w:fill="FFFFFF"/>
              </w:rPr>
              <w:t xml:space="preserve">3. </w:t>
            </w:r>
            <w:r w:rsidR="00C9319A" w:rsidRPr="00AB42F6">
              <w:rPr>
                <w:rStyle w:val="af3"/>
                <w:rFonts w:ascii="宋体" w:eastAsia="宋体" w:hint="eastAsia"/>
                <w:noProof/>
                <w:shd w:val="clear" w:color="auto" w:fill="FFFFFF"/>
              </w:rPr>
              <w:t>各楼层受剪承载力</w:t>
            </w:r>
            <w:r w:rsidR="00C9319A">
              <w:rPr>
                <w:noProof/>
                <w:webHidden/>
              </w:rPr>
              <w:tab/>
            </w:r>
            <w:r w:rsidR="00C9319A">
              <w:rPr>
                <w:noProof/>
                <w:webHidden/>
              </w:rPr>
              <w:fldChar w:fldCharType="begin"/>
            </w:r>
            <w:r w:rsidR="00C9319A">
              <w:rPr>
                <w:noProof/>
                <w:webHidden/>
              </w:rPr>
              <w:instrText xml:space="preserve"> PAGEREF _Toc150503003 \h </w:instrText>
            </w:r>
            <w:r w:rsidR="00C9319A">
              <w:rPr>
                <w:noProof/>
                <w:webHidden/>
              </w:rPr>
            </w:r>
            <w:r w:rsidR="00C9319A">
              <w:rPr>
                <w:noProof/>
                <w:webHidden/>
              </w:rPr>
              <w:fldChar w:fldCharType="separate"/>
            </w:r>
            <w:r w:rsidR="00C9319A">
              <w:rPr>
                <w:noProof/>
                <w:webHidden/>
              </w:rPr>
              <w:t>14</w:t>
            </w:r>
            <w:r w:rsidR="00C9319A">
              <w:rPr>
                <w:noProof/>
                <w:webHidden/>
              </w:rPr>
              <w:fldChar w:fldCharType="end"/>
            </w:r>
          </w:hyperlink>
        </w:p>
        <w:p w:rsidR="00C9319A" w:rsidRDefault="006705FC">
          <w:pPr>
            <w:pStyle w:val="24"/>
            <w:tabs>
              <w:tab w:val="right" w:leader="dot" w:pos="9913"/>
            </w:tabs>
            <w:rPr>
              <w:noProof/>
            </w:rPr>
          </w:pPr>
          <w:hyperlink w:anchor="_Toc150503004" w:history="1">
            <w:r w:rsidR="00C9319A" w:rsidRPr="00AB42F6">
              <w:rPr>
                <w:rStyle w:val="af3"/>
                <w:rFonts w:ascii="宋体" w:eastAsia="宋体"/>
                <w:noProof/>
                <w:shd w:val="clear" w:color="auto" w:fill="FFFFFF"/>
              </w:rPr>
              <w:t xml:space="preserve">4. </w:t>
            </w:r>
            <w:r w:rsidR="00C9319A" w:rsidRPr="00AB42F6">
              <w:rPr>
                <w:rStyle w:val="af3"/>
                <w:rFonts w:ascii="宋体" w:eastAsia="宋体" w:hint="eastAsia"/>
                <w:noProof/>
                <w:shd w:val="clear" w:color="auto" w:fill="FFFFFF"/>
              </w:rPr>
              <w:t>楼层薄弱层调整系数</w:t>
            </w:r>
            <w:r w:rsidR="00C9319A">
              <w:rPr>
                <w:noProof/>
                <w:webHidden/>
              </w:rPr>
              <w:tab/>
            </w:r>
            <w:r w:rsidR="00C9319A">
              <w:rPr>
                <w:noProof/>
                <w:webHidden/>
              </w:rPr>
              <w:fldChar w:fldCharType="begin"/>
            </w:r>
            <w:r w:rsidR="00C9319A">
              <w:rPr>
                <w:noProof/>
                <w:webHidden/>
              </w:rPr>
              <w:instrText xml:space="preserve"> PAGEREF _Toc150503004 \h </w:instrText>
            </w:r>
            <w:r w:rsidR="00C9319A">
              <w:rPr>
                <w:noProof/>
                <w:webHidden/>
              </w:rPr>
            </w:r>
            <w:r w:rsidR="00C9319A">
              <w:rPr>
                <w:noProof/>
                <w:webHidden/>
              </w:rPr>
              <w:fldChar w:fldCharType="separate"/>
            </w:r>
            <w:r w:rsidR="00C9319A">
              <w:rPr>
                <w:noProof/>
                <w:webHidden/>
              </w:rPr>
              <w:t>15</w:t>
            </w:r>
            <w:r w:rsidR="00C9319A">
              <w:rPr>
                <w:noProof/>
                <w:webHidden/>
              </w:rPr>
              <w:fldChar w:fldCharType="end"/>
            </w:r>
          </w:hyperlink>
        </w:p>
        <w:p w:rsidR="00C9319A" w:rsidRDefault="006705FC">
          <w:pPr>
            <w:pStyle w:val="10"/>
            <w:tabs>
              <w:tab w:val="right" w:leader="dot" w:pos="9913"/>
            </w:tabs>
            <w:rPr>
              <w:noProof/>
            </w:rPr>
          </w:pPr>
          <w:hyperlink w:anchor="_Toc150503005" w:history="1">
            <w:r w:rsidR="00C9319A" w:rsidRPr="00AB42F6">
              <w:rPr>
                <w:rStyle w:val="af3"/>
                <w:rFonts w:ascii="宋体" w:hint="eastAsia"/>
                <w:noProof/>
                <w:shd w:val="clear" w:color="auto" w:fill="FFFFFF"/>
              </w:rPr>
              <w:t>十</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抗震分析及调整</w:t>
            </w:r>
            <w:r w:rsidR="00C9319A">
              <w:rPr>
                <w:noProof/>
                <w:webHidden/>
              </w:rPr>
              <w:tab/>
            </w:r>
            <w:r w:rsidR="00C9319A">
              <w:rPr>
                <w:noProof/>
                <w:webHidden/>
              </w:rPr>
              <w:fldChar w:fldCharType="begin"/>
            </w:r>
            <w:r w:rsidR="00C9319A">
              <w:rPr>
                <w:noProof/>
                <w:webHidden/>
              </w:rPr>
              <w:instrText xml:space="preserve"> PAGEREF _Toc150503005 \h </w:instrText>
            </w:r>
            <w:r w:rsidR="00C9319A">
              <w:rPr>
                <w:noProof/>
                <w:webHidden/>
              </w:rPr>
            </w:r>
            <w:r w:rsidR="00C9319A">
              <w:rPr>
                <w:noProof/>
                <w:webHidden/>
              </w:rPr>
              <w:fldChar w:fldCharType="separate"/>
            </w:r>
            <w:r w:rsidR="00C9319A">
              <w:rPr>
                <w:noProof/>
                <w:webHidden/>
              </w:rPr>
              <w:t>15</w:t>
            </w:r>
            <w:r w:rsidR="00C9319A">
              <w:rPr>
                <w:noProof/>
                <w:webHidden/>
              </w:rPr>
              <w:fldChar w:fldCharType="end"/>
            </w:r>
          </w:hyperlink>
        </w:p>
        <w:p w:rsidR="00C9319A" w:rsidRDefault="006705FC">
          <w:pPr>
            <w:pStyle w:val="24"/>
            <w:tabs>
              <w:tab w:val="right" w:leader="dot" w:pos="9913"/>
            </w:tabs>
            <w:rPr>
              <w:noProof/>
            </w:rPr>
          </w:pPr>
          <w:hyperlink w:anchor="_Toc150503006" w:history="1">
            <w:r w:rsidR="00C9319A" w:rsidRPr="00AB42F6">
              <w:rPr>
                <w:rStyle w:val="af3"/>
                <w:rFonts w:ascii="宋体" w:eastAsia="宋体"/>
                <w:noProof/>
                <w:shd w:val="clear" w:color="auto" w:fill="FFFFFF"/>
              </w:rPr>
              <w:t xml:space="preserve">1. </w:t>
            </w:r>
            <w:r w:rsidR="00C9319A" w:rsidRPr="00AB42F6">
              <w:rPr>
                <w:rStyle w:val="af3"/>
                <w:rFonts w:ascii="宋体" w:eastAsia="宋体" w:hint="eastAsia"/>
                <w:noProof/>
                <w:shd w:val="clear" w:color="auto" w:fill="FFFFFF"/>
              </w:rPr>
              <w:t>结构周期及振型方向</w:t>
            </w:r>
            <w:r w:rsidR="00C9319A">
              <w:rPr>
                <w:noProof/>
                <w:webHidden/>
              </w:rPr>
              <w:tab/>
            </w:r>
            <w:r w:rsidR="00C9319A">
              <w:rPr>
                <w:noProof/>
                <w:webHidden/>
              </w:rPr>
              <w:fldChar w:fldCharType="begin"/>
            </w:r>
            <w:r w:rsidR="00C9319A">
              <w:rPr>
                <w:noProof/>
                <w:webHidden/>
              </w:rPr>
              <w:instrText xml:space="preserve"> PAGEREF _Toc150503006 \h </w:instrText>
            </w:r>
            <w:r w:rsidR="00C9319A">
              <w:rPr>
                <w:noProof/>
                <w:webHidden/>
              </w:rPr>
            </w:r>
            <w:r w:rsidR="00C9319A">
              <w:rPr>
                <w:noProof/>
                <w:webHidden/>
              </w:rPr>
              <w:fldChar w:fldCharType="separate"/>
            </w:r>
            <w:r w:rsidR="00C9319A">
              <w:rPr>
                <w:noProof/>
                <w:webHidden/>
              </w:rPr>
              <w:t>15</w:t>
            </w:r>
            <w:r w:rsidR="00C9319A">
              <w:rPr>
                <w:noProof/>
                <w:webHidden/>
              </w:rPr>
              <w:fldChar w:fldCharType="end"/>
            </w:r>
          </w:hyperlink>
        </w:p>
        <w:p w:rsidR="00C9319A" w:rsidRDefault="006705FC">
          <w:pPr>
            <w:pStyle w:val="24"/>
            <w:tabs>
              <w:tab w:val="right" w:leader="dot" w:pos="9913"/>
            </w:tabs>
            <w:rPr>
              <w:noProof/>
            </w:rPr>
          </w:pPr>
          <w:hyperlink w:anchor="_Toc150503007" w:history="1">
            <w:r w:rsidR="00C9319A" w:rsidRPr="00AB42F6">
              <w:rPr>
                <w:rStyle w:val="af3"/>
                <w:rFonts w:ascii="宋体" w:eastAsia="宋体"/>
                <w:noProof/>
                <w:shd w:val="clear" w:color="auto" w:fill="FFFFFF"/>
              </w:rPr>
              <w:t xml:space="preserve">2. </w:t>
            </w:r>
            <w:r w:rsidR="00C9319A" w:rsidRPr="00AB42F6">
              <w:rPr>
                <w:rStyle w:val="af3"/>
                <w:rFonts w:ascii="宋体" w:eastAsia="宋体" w:hint="eastAsia"/>
                <w:noProof/>
                <w:shd w:val="clear" w:color="auto" w:fill="FFFFFF"/>
              </w:rPr>
              <w:t>各地震方向参与振型的有效质量系数</w:t>
            </w:r>
            <w:r w:rsidR="00C9319A">
              <w:rPr>
                <w:noProof/>
                <w:webHidden/>
              </w:rPr>
              <w:tab/>
            </w:r>
            <w:r w:rsidR="00C9319A">
              <w:rPr>
                <w:noProof/>
                <w:webHidden/>
              </w:rPr>
              <w:fldChar w:fldCharType="begin"/>
            </w:r>
            <w:r w:rsidR="00C9319A">
              <w:rPr>
                <w:noProof/>
                <w:webHidden/>
              </w:rPr>
              <w:instrText xml:space="preserve"> PAGEREF _Toc150503007 \h </w:instrText>
            </w:r>
            <w:r w:rsidR="00C9319A">
              <w:rPr>
                <w:noProof/>
                <w:webHidden/>
              </w:rPr>
            </w:r>
            <w:r w:rsidR="00C9319A">
              <w:rPr>
                <w:noProof/>
                <w:webHidden/>
              </w:rPr>
              <w:fldChar w:fldCharType="separate"/>
            </w:r>
            <w:r w:rsidR="00C9319A">
              <w:rPr>
                <w:noProof/>
                <w:webHidden/>
              </w:rPr>
              <w:t>16</w:t>
            </w:r>
            <w:r w:rsidR="00C9319A">
              <w:rPr>
                <w:noProof/>
                <w:webHidden/>
              </w:rPr>
              <w:fldChar w:fldCharType="end"/>
            </w:r>
          </w:hyperlink>
        </w:p>
        <w:p w:rsidR="00C9319A" w:rsidRDefault="006705FC">
          <w:pPr>
            <w:pStyle w:val="24"/>
            <w:tabs>
              <w:tab w:val="right" w:leader="dot" w:pos="9913"/>
            </w:tabs>
            <w:rPr>
              <w:noProof/>
            </w:rPr>
          </w:pPr>
          <w:hyperlink w:anchor="_Toc150503008" w:history="1">
            <w:r w:rsidR="00C9319A" w:rsidRPr="00AB42F6">
              <w:rPr>
                <w:rStyle w:val="af3"/>
                <w:rFonts w:ascii="宋体" w:eastAsia="宋体"/>
                <w:noProof/>
                <w:shd w:val="clear" w:color="auto" w:fill="FFFFFF"/>
              </w:rPr>
              <w:t xml:space="preserve">3. </w:t>
            </w:r>
            <w:r w:rsidR="00C9319A" w:rsidRPr="00AB42F6">
              <w:rPr>
                <w:rStyle w:val="af3"/>
                <w:rFonts w:ascii="宋体" w:eastAsia="宋体" w:hint="eastAsia"/>
                <w:noProof/>
                <w:shd w:val="clear" w:color="auto" w:fill="FFFFFF"/>
              </w:rPr>
              <w:t>地震作用下结构剪重比及其调整</w:t>
            </w:r>
            <w:r w:rsidR="00C9319A">
              <w:rPr>
                <w:noProof/>
                <w:webHidden/>
              </w:rPr>
              <w:tab/>
            </w:r>
            <w:r w:rsidR="00C9319A">
              <w:rPr>
                <w:noProof/>
                <w:webHidden/>
              </w:rPr>
              <w:fldChar w:fldCharType="begin"/>
            </w:r>
            <w:r w:rsidR="00C9319A">
              <w:rPr>
                <w:noProof/>
                <w:webHidden/>
              </w:rPr>
              <w:instrText xml:space="preserve"> PAGEREF _Toc150503008 \h </w:instrText>
            </w:r>
            <w:r w:rsidR="00C9319A">
              <w:rPr>
                <w:noProof/>
                <w:webHidden/>
              </w:rPr>
            </w:r>
            <w:r w:rsidR="00C9319A">
              <w:rPr>
                <w:noProof/>
                <w:webHidden/>
              </w:rPr>
              <w:fldChar w:fldCharType="separate"/>
            </w:r>
            <w:r w:rsidR="00C9319A">
              <w:rPr>
                <w:noProof/>
                <w:webHidden/>
              </w:rPr>
              <w:t>16</w:t>
            </w:r>
            <w:r w:rsidR="00C9319A">
              <w:rPr>
                <w:noProof/>
                <w:webHidden/>
              </w:rPr>
              <w:fldChar w:fldCharType="end"/>
            </w:r>
          </w:hyperlink>
        </w:p>
        <w:p w:rsidR="00C9319A" w:rsidRDefault="006705FC">
          <w:pPr>
            <w:pStyle w:val="24"/>
            <w:tabs>
              <w:tab w:val="right" w:leader="dot" w:pos="9913"/>
            </w:tabs>
            <w:rPr>
              <w:noProof/>
            </w:rPr>
          </w:pPr>
          <w:hyperlink w:anchor="_Toc150503009" w:history="1">
            <w:r w:rsidR="00C9319A" w:rsidRPr="00AB42F6">
              <w:rPr>
                <w:rStyle w:val="af3"/>
                <w:rFonts w:ascii="宋体" w:eastAsia="宋体"/>
                <w:noProof/>
                <w:shd w:val="clear" w:color="auto" w:fill="FFFFFF"/>
              </w:rPr>
              <w:t xml:space="preserve">4. </w:t>
            </w:r>
            <w:r w:rsidR="00C9319A" w:rsidRPr="00AB42F6">
              <w:rPr>
                <w:rStyle w:val="af3"/>
                <w:rFonts w:ascii="宋体" w:eastAsia="宋体" w:hint="eastAsia"/>
                <w:noProof/>
                <w:shd w:val="clear" w:color="auto" w:fill="FFFFFF"/>
              </w:rPr>
              <w:t>偶然偏心信息</w:t>
            </w:r>
            <w:r w:rsidR="00C9319A">
              <w:rPr>
                <w:noProof/>
                <w:webHidden/>
              </w:rPr>
              <w:tab/>
            </w:r>
            <w:r w:rsidR="00C9319A">
              <w:rPr>
                <w:noProof/>
                <w:webHidden/>
              </w:rPr>
              <w:fldChar w:fldCharType="begin"/>
            </w:r>
            <w:r w:rsidR="00C9319A">
              <w:rPr>
                <w:noProof/>
                <w:webHidden/>
              </w:rPr>
              <w:instrText xml:space="preserve"> PAGEREF _Toc150503009 \h </w:instrText>
            </w:r>
            <w:r w:rsidR="00C9319A">
              <w:rPr>
                <w:noProof/>
                <w:webHidden/>
              </w:rPr>
            </w:r>
            <w:r w:rsidR="00C9319A">
              <w:rPr>
                <w:noProof/>
                <w:webHidden/>
              </w:rPr>
              <w:fldChar w:fldCharType="separate"/>
            </w:r>
            <w:r w:rsidR="00C9319A">
              <w:rPr>
                <w:noProof/>
                <w:webHidden/>
              </w:rPr>
              <w:t>18</w:t>
            </w:r>
            <w:r w:rsidR="00C9319A">
              <w:rPr>
                <w:noProof/>
                <w:webHidden/>
              </w:rPr>
              <w:fldChar w:fldCharType="end"/>
            </w:r>
          </w:hyperlink>
        </w:p>
        <w:p w:rsidR="00C9319A" w:rsidRDefault="006705FC">
          <w:pPr>
            <w:pStyle w:val="10"/>
            <w:tabs>
              <w:tab w:val="right" w:leader="dot" w:pos="9913"/>
            </w:tabs>
            <w:rPr>
              <w:noProof/>
            </w:rPr>
          </w:pPr>
          <w:hyperlink w:anchor="_Toc150503010" w:history="1">
            <w:r w:rsidR="00C9319A" w:rsidRPr="00AB42F6">
              <w:rPr>
                <w:rStyle w:val="af3"/>
                <w:rFonts w:ascii="宋体" w:hint="eastAsia"/>
                <w:noProof/>
                <w:shd w:val="clear" w:color="auto" w:fill="FFFFFF"/>
              </w:rPr>
              <w:t>十一</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结构体系指标及二道防线调整</w:t>
            </w:r>
            <w:r w:rsidR="00C9319A">
              <w:rPr>
                <w:noProof/>
                <w:webHidden/>
              </w:rPr>
              <w:tab/>
            </w:r>
            <w:r w:rsidR="00C9319A">
              <w:rPr>
                <w:noProof/>
                <w:webHidden/>
              </w:rPr>
              <w:fldChar w:fldCharType="begin"/>
            </w:r>
            <w:r w:rsidR="00C9319A">
              <w:rPr>
                <w:noProof/>
                <w:webHidden/>
              </w:rPr>
              <w:instrText xml:space="preserve"> PAGEREF _Toc150503010 \h </w:instrText>
            </w:r>
            <w:r w:rsidR="00C9319A">
              <w:rPr>
                <w:noProof/>
                <w:webHidden/>
              </w:rPr>
            </w:r>
            <w:r w:rsidR="00C9319A">
              <w:rPr>
                <w:noProof/>
                <w:webHidden/>
              </w:rPr>
              <w:fldChar w:fldCharType="separate"/>
            </w:r>
            <w:r w:rsidR="00C9319A">
              <w:rPr>
                <w:noProof/>
                <w:webHidden/>
              </w:rPr>
              <w:t>18</w:t>
            </w:r>
            <w:r w:rsidR="00C9319A">
              <w:rPr>
                <w:noProof/>
                <w:webHidden/>
              </w:rPr>
              <w:fldChar w:fldCharType="end"/>
            </w:r>
          </w:hyperlink>
        </w:p>
        <w:p w:rsidR="00C9319A" w:rsidRDefault="006705FC">
          <w:pPr>
            <w:pStyle w:val="24"/>
            <w:tabs>
              <w:tab w:val="right" w:leader="dot" w:pos="9913"/>
            </w:tabs>
            <w:rPr>
              <w:noProof/>
            </w:rPr>
          </w:pPr>
          <w:hyperlink w:anchor="_Toc150503011" w:history="1">
            <w:r w:rsidR="00C9319A" w:rsidRPr="00AB42F6">
              <w:rPr>
                <w:rStyle w:val="af3"/>
                <w:rFonts w:ascii="宋体" w:eastAsia="宋体"/>
                <w:noProof/>
                <w:shd w:val="clear" w:color="auto" w:fill="FFFFFF"/>
              </w:rPr>
              <w:t xml:space="preserve">1. </w:t>
            </w:r>
            <w:r w:rsidR="00C9319A" w:rsidRPr="00AB42F6">
              <w:rPr>
                <w:rStyle w:val="af3"/>
                <w:rFonts w:ascii="宋体" w:eastAsia="宋体" w:hint="eastAsia"/>
                <w:noProof/>
                <w:shd w:val="clear" w:color="auto" w:fill="FFFFFF"/>
              </w:rPr>
              <w:t>竖向构件倾覆力矩及百分比</w:t>
            </w:r>
            <w:r w:rsidR="00C9319A" w:rsidRPr="00AB42F6">
              <w:rPr>
                <w:rStyle w:val="af3"/>
                <w:rFonts w:ascii="宋体" w:eastAsia="宋体"/>
                <w:noProof/>
                <w:shd w:val="clear" w:color="auto" w:fill="FFFFFF"/>
              </w:rPr>
              <w:t>(</w:t>
            </w:r>
            <w:r w:rsidR="00C9319A" w:rsidRPr="00AB42F6">
              <w:rPr>
                <w:rStyle w:val="af3"/>
                <w:rFonts w:ascii="宋体" w:eastAsia="宋体" w:hint="eastAsia"/>
                <w:noProof/>
                <w:shd w:val="clear" w:color="auto" w:fill="FFFFFF"/>
              </w:rPr>
              <w:t>抗规方式</w:t>
            </w:r>
            <w:r w:rsidR="00C9319A" w:rsidRPr="00AB42F6">
              <w:rPr>
                <w:rStyle w:val="af3"/>
                <w:rFonts w:ascii="宋体" w:eastAsia="宋体"/>
                <w:noProof/>
                <w:shd w:val="clear" w:color="auto" w:fill="FFFFFF"/>
              </w:rPr>
              <w:t>)</w:t>
            </w:r>
            <w:r w:rsidR="00C9319A">
              <w:rPr>
                <w:noProof/>
                <w:webHidden/>
              </w:rPr>
              <w:tab/>
            </w:r>
            <w:r w:rsidR="00C9319A">
              <w:rPr>
                <w:noProof/>
                <w:webHidden/>
              </w:rPr>
              <w:fldChar w:fldCharType="begin"/>
            </w:r>
            <w:r w:rsidR="00C9319A">
              <w:rPr>
                <w:noProof/>
                <w:webHidden/>
              </w:rPr>
              <w:instrText xml:space="preserve"> PAGEREF _Toc150503011 \h </w:instrText>
            </w:r>
            <w:r w:rsidR="00C9319A">
              <w:rPr>
                <w:noProof/>
                <w:webHidden/>
              </w:rPr>
            </w:r>
            <w:r w:rsidR="00C9319A">
              <w:rPr>
                <w:noProof/>
                <w:webHidden/>
              </w:rPr>
              <w:fldChar w:fldCharType="separate"/>
            </w:r>
            <w:r w:rsidR="00C9319A">
              <w:rPr>
                <w:noProof/>
                <w:webHidden/>
              </w:rPr>
              <w:t>18</w:t>
            </w:r>
            <w:r w:rsidR="00C9319A">
              <w:rPr>
                <w:noProof/>
                <w:webHidden/>
              </w:rPr>
              <w:fldChar w:fldCharType="end"/>
            </w:r>
          </w:hyperlink>
        </w:p>
        <w:p w:rsidR="00C9319A" w:rsidRDefault="006705FC">
          <w:pPr>
            <w:pStyle w:val="24"/>
            <w:tabs>
              <w:tab w:val="right" w:leader="dot" w:pos="9913"/>
            </w:tabs>
            <w:rPr>
              <w:noProof/>
            </w:rPr>
          </w:pPr>
          <w:hyperlink w:anchor="_Toc150503012" w:history="1">
            <w:r w:rsidR="00C9319A" w:rsidRPr="00AB42F6">
              <w:rPr>
                <w:rStyle w:val="af3"/>
                <w:rFonts w:ascii="宋体" w:eastAsia="宋体"/>
                <w:noProof/>
                <w:shd w:val="clear" w:color="auto" w:fill="FFFFFF"/>
              </w:rPr>
              <w:t xml:space="preserve">2. </w:t>
            </w:r>
            <w:r w:rsidR="00C9319A" w:rsidRPr="00AB42F6">
              <w:rPr>
                <w:rStyle w:val="af3"/>
                <w:rFonts w:ascii="宋体" w:eastAsia="宋体" w:hint="eastAsia"/>
                <w:noProof/>
                <w:shd w:val="clear" w:color="auto" w:fill="FFFFFF"/>
              </w:rPr>
              <w:t>竖向构件地震剪力及百分比</w:t>
            </w:r>
            <w:r w:rsidR="00C9319A">
              <w:rPr>
                <w:noProof/>
                <w:webHidden/>
              </w:rPr>
              <w:tab/>
            </w:r>
            <w:r w:rsidR="00C9319A">
              <w:rPr>
                <w:noProof/>
                <w:webHidden/>
              </w:rPr>
              <w:fldChar w:fldCharType="begin"/>
            </w:r>
            <w:r w:rsidR="00C9319A">
              <w:rPr>
                <w:noProof/>
                <w:webHidden/>
              </w:rPr>
              <w:instrText xml:space="preserve"> PAGEREF _Toc150503012 \h </w:instrText>
            </w:r>
            <w:r w:rsidR="00C9319A">
              <w:rPr>
                <w:noProof/>
                <w:webHidden/>
              </w:rPr>
            </w:r>
            <w:r w:rsidR="00C9319A">
              <w:rPr>
                <w:noProof/>
                <w:webHidden/>
              </w:rPr>
              <w:fldChar w:fldCharType="separate"/>
            </w:r>
            <w:r w:rsidR="00C9319A">
              <w:rPr>
                <w:noProof/>
                <w:webHidden/>
              </w:rPr>
              <w:t>19</w:t>
            </w:r>
            <w:r w:rsidR="00C9319A">
              <w:rPr>
                <w:noProof/>
                <w:webHidden/>
              </w:rPr>
              <w:fldChar w:fldCharType="end"/>
            </w:r>
          </w:hyperlink>
        </w:p>
        <w:p w:rsidR="00C9319A" w:rsidRDefault="006705FC">
          <w:pPr>
            <w:pStyle w:val="10"/>
            <w:tabs>
              <w:tab w:val="right" w:leader="dot" w:pos="9913"/>
            </w:tabs>
            <w:rPr>
              <w:noProof/>
            </w:rPr>
          </w:pPr>
          <w:hyperlink w:anchor="_Toc150503013" w:history="1">
            <w:r w:rsidR="00C9319A" w:rsidRPr="00AB42F6">
              <w:rPr>
                <w:rStyle w:val="af3"/>
                <w:rFonts w:ascii="宋体" w:hint="eastAsia"/>
                <w:noProof/>
                <w:shd w:val="clear" w:color="auto" w:fill="FFFFFF"/>
              </w:rPr>
              <w:t>十二</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变形验算</w:t>
            </w:r>
            <w:r w:rsidR="00C9319A">
              <w:rPr>
                <w:noProof/>
                <w:webHidden/>
              </w:rPr>
              <w:tab/>
            </w:r>
            <w:r w:rsidR="00C9319A">
              <w:rPr>
                <w:noProof/>
                <w:webHidden/>
              </w:rPr>
              <w:fldChar w:fldCharType="begin"/>
            </w:r>
            <w:r w:rsidR="00C9319A">
              <w:rPr>
                <w:noProof/>
                <w:webHidden/>
              </w:rPr>
              <w:instrText xml:space="preserve"> PAGEREF _Toc150503013 \h </w:instrText>
            </w:r>
            <w:r w:rsidR="00C9319A">
              <w:rPr>
                <w:noProof/>
                <w:webHidden/>
              </w:rPr>
            </w:r>
            <w:r w:rsidR="00C9319A">
              <w:rPr>
                <w:noProof/>
                <w:webHidden/>
              </w:rPr>
              <w:fldChar w:fldCharType="separate"/>
            </w:r>
            <w:r w:rsidR="00C9319A">
              <w:rPr>
                <w:noProof/>
                <w:webHidden/>
              </w:rPr>
              <w:t>20</w:t>
            </w:r>
            <w:r w:rsidR="00C9319A">
              <w:rPr>
                <w:noProof/>
                <w:webHidden/>
              </w:rPr>
              <w:fldChar w:fldCharType="end"/>
            </w:r>
          </w:hyperlink>
        </w:p>
        <w:p w:rsidR="00C9319A" w:rsidRDefault="006705FC">
          <w:pPr>
            <w:pStyle w:val="24"/>
            <w:tabs>
              <w:tab w:val="right" w:leader="dot" w:pos="9913"/>
            </w:tabs>
            <w:rPr>
              <w:noProof/>
            </w:rPr>
          </w:pPr>
          <w:hyperlink w:anchor="_Toc150503014" w:history="1">
            <w:r w:rsidR="00C9319A" w:rsidRPr="00AB42F6">
              <w:rPr>
                <w:rStyle w:val="af3"/>
                <w:rFonts w:ascii="宋体" w:eastAsia="宋体"/>
                <w:noProof/>
                <w:shd w:val="clear" w:color="auto" w:fill="FFFFFF"/>
              </w:rPr>
              <w:t xml:space="preserve">1. </w:t>
            </w:r>
            <w:r w:rsidR="00C9319A" w:rsidRPr="00AB42F6">
              <w:rPr>
                <w:rStyle w:val="af3"/>
                <w:rFonts w:ascii="宋体" w:eastAsia="宋体" w:hint="eastAsia"/>
                <w:noProof/>
                <w:shd w:val="clear" w:color="auto" w:fill="FFFFFF"/>
              </w:rPr>
              <w:t>普通结构楼层位移指标统计</w:t>
            </w:r>
            <w:r w:rsidR="00C9319A">
              <w:rPr>
                <w:noProof/>
                <w:webHidden/>
              </w:rPr>
              <w:tab/>
            </w:r>
            <w:r w:rsidR="00C9319A">
              <w:rPr>
                <w:noProof/>
                <w:webHidden/>
              </w:rPr>
              <w:fldChar w:fldCharType="begin"/>
            </w:r>
            <w:r w:rsidR="00C9319A">
              <w:rPr>
                <w:noProof/>
                <w:webHidden/>
              </w:rPr>
              <w:instrText xml:space="preserve"> PAGEREF _Toc150503014 \h </w:instrText>
            </w:r>
            <w:r w:rsidR="00C9319A">
              <w:rPr>
                <w:noProof/>
                <w:webHidden/>
              </w:rPr>
            </w:r>
            <w:r w:rsidR="00C9319A">
              <w:rPr>
                <w:noProof/>
                <w:webHidden/>
              </w:rPr>
              <w:fldChar w:fldCharType="separate"/>
            </w:r>
            <w:r w:rsidR="00C9319A">
              <w:rPr>
                <w:noProof/>
                <w:webHidden/>
              </w:rPr>
              <w:t>20</w:t>
            </w:r>
            <w:r w:rsidR="00C9319A">
              <w:rPr>
                <w:noProof/>
                <w:webHidden/>
              </w:rPr>
              <w:fldChar w:fldCharType="end"/>
            </w:r>
          </w:hyperlink>
        </w:p>
        <w:p w:rsidR="00C9319A" w:rsidRDefault="006705FC">
          <w:pPr>
            <w:pStyle w:val="10"/>
            <w:tabs>
              <w:tab w:val="right" w:leader="dot" w:pos="9913"/>
            </w:tabs>
            <w:rPr>
              <w:noProof/>
            </w:rPr>
          </w:pPr>
          <w:hyperlink w:anchor="_Toc150503015" w:history="1">
            <w:r w:rsidR="00C9319A" w:rsidRPr="00AB42F6">
              <w:rPr>
                <w:rStyle w:val="af3"/>
                <w:rFonts w:ascii="宋体" w:hint="eastAsia"/>
                <w:noProof/>
                <w:shd w:val="clear" w:color="auto" w:fill="FFFFFF"/>
              </w:rPr>
              <w:t>十三</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抗倾覆和稳定验算</w:t>
            </w:r>
            <w:r w:rsidR="00C9319A">
              <w:rPr>
                <w:noProof/>
                <w:webHidden/>
              </w:rPr>
              <w:tab/>
            </w:r>
            <w:r w:rsidR="00C9319A">
              <w:rPr>
                <w:noProof/>
                <w:webHidden/>
              </w:rPr>
              <w:fldChar w:fldCharType="begin"/>
            </w:r>
            <w:r w:rsidR="00C9319A">
              <w:rPr>
                <w:noProof/>
                <w:webHidden/>
              </w:rPr>
              <w:instrText xml:space="preserve"> PAGEREF _Toc150503015 \h </w:instrText>
            </w:r>
            <w:r w:rsidR="00C9319A">
              <w:rPr>
                <w:noProof/>
                <w:webHidden/>
              </w:rPr>
            </w:r>
            <w:r w:rsidR="00C9319A">
              <w:rPr>
                <w:noProof/>
                <w:webHidden/>
              </w:rPr>
              <w:fldChar w:fldCharType="separate"/>
            </w:r>
            <w:r w:rsidR="00C9319A">
              <w:rPr>
                <w:noProof/>
                <w:webHidden/>
              </w:rPr>
              <w:t>25</w:t>
            </w:r>
            <w:r w:rsidR="00C9319A">
              <w:rPr>
                <w:noProof/>
                <w:webHidden/>
              </w:rPr>
              <w:fldChar w:fldCharType="end"/>
            </w:r>
          </w:hyperlink>
        </w:p>
        <w:p w:rsidR="00C9319A" w:rsidRDefault="006705FC">
          <w:pPr>
            <w:pStyle w:val="24"/>
            <w:tabs>
              <w:tab w:val="right" w:leader="dot" w:pos="9913"/>
            </w:tabs>
            <w:rPr>
              <w:noProof/>
            </w:rPr>
          </w:pPr>
          <w:hyperlink w:anchor="_Toc150503016" w:history="1">
            <w:r w:rsidR="00C9319A" w:rsidRPr="00AB42F6">
              <w:rPr>
                <w:rStyle w:val="af3"/>
                <w:rFonts w:ascii="宋体" w:eastAsia="宋体"/>
                <w:noProof/>
                <w:shd w:val="clear" w:color="auto" w:fill="FFFFFF"/>
              </w:rPr>
              <w:t xml:space="preserve">1. </w:t>
            </w:r>
            <w:r w:rsidR="00C9319A" w:rsidRPr="00AB42F6">
              <w:rPr>
                <w:rStyle w:val="af3"/>
                <w:rFonts w:ascii="宋体" w:eastAsia="宋体" w:hint="eastAsia"/>
                <w:noProof/>
                <w:shd w:val="clear" w:color="auto" w:fill="FFFFFF"/>
              </w:rPr>
              <w:t>抗倾覆验算</w:t>
            </w:r>
            <w:r w:rsidR="00C9319A">
              <w:rPr>
                <w:noProof/>
                <w:webHidden/>
              </w:rPr>
              <w:tab/>
            </w:r>
            <w:r w:rsidR="00C9319A">
              <w:rPr>
                <w:noProof/>
                <w:webHidden/>
              </w:rPr>
              <w:fldChar w:fldCharType="begin"/>
            </w:r>
            <w:r w:rsidR="00C9319A">
              <w:rPr>
                <w:noProof/>
                <w:webHidden/>
              </w:rPr>
              <w:instrText xml:space="preserve"> PAGEREF _Toc150503016 \h </w:instrText>
            </w:r>
            <w:r w:rsidR="00C9319A">
              <w:rPr>
                <w:noProof/>
                <w:webHidden/>
              </w:rPr>
            </w:r>
            <w:r w:rsidR="00C9319A">
              <w:rPr>
                <w:noProof/>
                <w:webHidden/>
              </w:rPr>
              <w:fldChar w:fldCharType="separate"/>
            </w:r>
            <w:r w:rsidR="00C9319A">
              <w:rPr>
                <w:noProof/>
                <w:webHidden/>
              </w:rPr>
              <w:t>25</w:t>
            </w:r>
            <w:r w:rsidR="00C9319A">
              <w:rPr>
                <w:noProof/>
                <w:webHidden/>
              </w:rPr>
              <w:fldChar w:fldCharType="end"/>
            </w:r>
          </w:hyperlink>
        </w:p>
        <w:p w:rsidR="00C9319A" w:rsidRDefault="006705FC">
          <w:pPr>
            <w:pStyle w:val="24"/>
            <w:tabs>
              <w:tab w:val="right" w:leader="dot" w:pos="9913"/>
            </w:tabs>
            <w:rPr>
              <w:noProof/>
            </w:rPr>
          </w:pPr>
          <w:hyperlink w:anchor="_Toc150503017" w:history="1">
            <w:r w:rsidR="00C9319A" w:rsidRPr="00AB42F6">
              <w:rPr>
                <w:rStyle w:val="af3"/>
                <w:rFonts w:ascii="宋体" w:eastAsia="宋体"/>
                <w:noProof/>
                <w:shd w:val="clear" w:color="auto" w:fill="FFFFFF"/>
              </w:rPr>
              <w:t xml:space="preserve">2. </w:t>
            </w:r>
            <w:r w:rsidR="00C9319A" w:rsidRPr="00AB42F6">
              <w:rPr>
                <w:rStyle w:val="af3"/>
                <w:rFonts w:ascii="宋体" w:eastAsia="宋体" w:hint="eastAsia"/>
                <w:noProof/>
                <w:shd w:val="clear" w:color="auto" w:fill="FFFFFF"/>
              </w:rPr>
              <w:t>整体稳定刚重比验算</w:t>
            </w:r>
            <w:r w:rsidR="00C9319A">
              <w:rPr>
                <w:noProof/>
                <w:webHidden/>
              </w:rPr>
              <w:tab/>
            </w:r>
            <w:r w:rsidR="00C9319A">
              <w:rPr>
                <w:noProof/>
                <w:webHidden/>
              </w:rPr>
              <w:fldChar w:fldCharType="begin"/>
            </w:r>
            <w:r w:rsidR="00C9319A">
              <w:rPr>
                <w:noProof/>
                <w:webHidden/>
              </w:rPr>
              <w:instrText xml:space="preserve"> PAGEREF _Toc150503017 \h </w:instrText>
            </w:r>
            <w:r w:rsidR="00C9319A">
              <w:rPr>
                <w:noProof/>
                <w:webHidden/>
              </w:rPr>
            </w:r>
            <w:r w:rsidR="00C9319A">
              <w:rPr>
                <w:noProof/>
                <w:webHidden/>
              </w:rPr>
              <w:fldChar w:fldCharType="separate"/>
            </w:r>
            <w:r w:rsidR="00C9319A">
              <w:rPr>
                <w:noProof/>
                <w:webHidden/>
              </w:rPr>
              <w:t>26</w:t>
            </w:r>
            <w:r w:rsidR="00C9319A">
              <w:rPr>
                <w:noProof/>
                <w:webHidden/>
              </w:rPr>
              <w:fldChar w:fldCharType="end"/>
            </w:r>
          </w:hyperlink>
        </w:p>
        <w:p w:rsidR="00C9319A" w:rsidRDefault="006705FC">
          <w:pPr>
            <w:pStyle w:val="24"/>
            <w:tabs>
              <w:tab w:val="right" w:leader="dot" w:pos="9913"/>
            </w:tabs>
            <w:rPr>
              <w:noProof/>
            </w:rPr>
          </w:pPr>
          <w:hyperlink w:anchor="_Toc150503018" w:history="1">
            <w:r w:rsidR="00C9319A" w:rsidRPr="00AB42F6">
              <w:rPr>
                <w:rStyle w:val="af3"/>
                <w:rFonts w:ascii="宋体" w:eastAsia="宋体"/>
                <w:noProof/>
                <w:shd w:val="clear" w:color="auto" w:fill="FFFFFF"/>
              </w:rPr>
              <w:t xml:space="preserve">3. </w:t>
            </w:r>
            <w:r w:rsidR="00C9319A" w:rsidRPr="00AB42F6">
              <w:rPr>
                <w:rStyle w:val="af3"/>
                <w:rFonts w:ascii="宋体" w:eastAsia="宋体" w:hint="eastAsia"/>
                <w:noProof/>
                <w:shd w:val="clear" w:color="auto" w:fill="FFFFFF"/>
              </w:rPr>
              <w:t>二阶效应系数及内力放大</w:t>
            </w:r>
            <w:r w:rsidR="00C9319A">
              <w:rPr>
                <w:noProof/>
                <w:webHidden/>
              </w:rPr>
              <w:tab/>
            </w:r>
            <w:r w:rsidR="00C9319A">
              <w:rPr>
                <w:noProof/>
                <w:webHidden/>
              </w:rPr>
              <w:fldChar w:fldCharType="begin"/>
            </w:r>
            <w:r w:rsidR="00C9319A">
              <w:rPr>
                <w:noProof/>
                <w:webHidden/>
              </w:rPr>
              <w:instrText xml:space="preserve"> PAGEREF _Toc150503018 \h </w:instrText>
            </w:r>
            <w:r w:rsidR="00C9319A">
              <w:rPr>
                <w:noProof/>
                <w:webHidden/>
              </w:rPr>
            </w:r>
            <w:r w:rsidR="00C9319A">
              <w:rPr>
                <w:noProof/>
                <w:webHidden/>
              </w:rPr>
              <w:fldChar w:fldCharType="separate"/>
            </w:r>
            <w:r w:rsidR="00C9319A">
              <w:rPr>
                <w:noProof/>
                <w:webHidden/>
              </w:rPr>
              <w:t>26</w:t>
            </w:r>
            <w:r w:rsidR="00C9319A">
              <w:rPr>
                <w:noProof/>
                <w:webHidden/>
              </w:rPr>
              <w:fldChar w:fldCharType="end"/>
            </w:r>
          </w:hyperlink>
        </w:p>
        <w:p w:rsidR="00C9319A" w:rsidRDefault="006705FC">
          <w:pPr>
            <w:pStyle w:val="10"/>
            <w:tabs>
              <w:tab w:val="right" w:leader="dot" w:pos="9913"/>
            </w:tabs>
            <w:rPr>
              <w:noProof/>
            </w:rPr>
          </w:pPr>
          <w:hyperlink w:anchor="_Toc150503019" w:history="1">
            <w:r w:rsidR="00C9319A" w:rsidRPr="00AB42F6">
              <w:rPr>
                <w:rStyle w:val="af3"/>
                <w:rFonts w:ascii="宋体" w:hint="eastAsia"/>
                <w:noProof/>
                <w:shd w:val="clear" w:color="auto" w:fill="FFFFFF"/>
              </w:rPr>
              <w:t>十四</w:t>
            </w:r>
            <w:r w:rsidR="00C9319A" w:rsidRPr="00AB42F6">
              <w:rPr>
                <w:rStyle w:val="af3"/>
                <w:rFonts w:ascii="宋体"/>
                <w:noProof/>
                <w:shd w:val="clear" w:color="auto" w:fill="FFFFFF"/>
              </w:rPr>
              <w:t xml:space="preserve">. </w:t>
            </w:r>
            <w:r w:rsidR="00C9319A" w:rsidRPr="00AB42F6">
              <w:rPr>
                <w:rStyle w:val="af3"/>
                <w:rFonts w:ascii="宋体" w:hint="eastAsia"/>
                <w:noProof/>
                <w:shd w:val="clear" w:color="auto" w:fill="FFFFFF"/>
              </w:rPr>
              <w:t>结构分析及设计结果简图</w:t>
            </w:r>
            <w:r w:rsidR="00C9319A">
              <w:rPr>
                <w:noProof/>
                <w:webHidden/>
              </w:rPr>
              <w:tab/>
            </w:r>
            <w:r w:rsidR="00C9319A">
              <w:rPr>
                <w:noProof/>
                <w:webHidden/>
              </w:rPr>
              <w:fldChar w:fldCharType="begin"/>
            </w:r>
            <w:r w:rsidR="00C9319A">
              <w:rPr>
                <w:noProof/>
                <w:webHidden/>
              </w:rPr>
              <w:instrText xml:space="preserve"> PAGEREF _Toc150503019 \h </w:instrText>
            </w:r>
            <w:r w:rsidR="00C9319A">
              <w:rPr>
                <w:noProof/>
                <w:webHidden/>
              </w:rPr>
            </w:r>
            <w:r w:rsidR="00C9319A">
              <w:rPr>
                <w:noProof/>
                <w:webHidden/>
              </w:rPr>
              <w:fldChar w:fldCharType="separate"/>
            </w:r>
            <w:r w:rsidR="00C9319A">
              <w:rPr>
                <w:noProof/>
                <w:webHidden/>
              </w:rPr>
              <w:t>26</w:t>
            </w:r>
            <w:r w:rsidR="00C9319A">
              <w:rPr>
                <w:noProof/>
                <w:webHidden/>
              </w:rPr>
              <w:fldChar w:fldCharType="end"/>
            </w:r>
          </w:hyperlink>
        </w:p>
        <w:p w:rsidR="00C9319A" w:rsidRDefault="006705FC">
          <w:pPr>
            <w:pStyle w:val="24"/>
            <w:tabs>
              <w:tab w:val="right" w:leader="dot" w:pos="9913"/>
            </w:tabs>
            <w:rPr>
              <w:noProof/>
            </w:rPr>
          </w:pPr>
          <w:hyperlink w:anchor="_Toc150503020" w:history="1">
            <w:r w:rsidR="00C9319A" w:rsidRPr="00AB42F6">
              <w:rPr>
                <w:rStyle w:val="af3"/>
                <w:rFonts w:ascii="宋体" w:eastAsia="宋体"/>
                <w:noProof/>
                <w:shd w:val="clear" w:color="auto" w:fill="FFFFFF"/>
              </w:rPr>
              <w:t xml:space="preserve">1. </w:t>
            </w:r>
            <w:r w:rsidR="00C9319A" w:rsidRPr="00AB42F6">
              <w:rPr>
                <w:rStyle w:val="af3"/>
                <w:rFonts w:ascii="宋体" w:eastAsia="宋体" w:hint="eastAsia"/>
                <w:noProof/>
                <w:shd w:val="clear" w:color="auto" w:fill="FFFFFF"/>
              </w:rPr>
              <w:t>结构平面简图</w:t>
            </w:r>
            <w:r w:rsidR="00C9319A">
              <w:rPr>
                <w:noProof/>
                <w:webHidden/>
              </w:rPr>
              <w:tab/>
            </w:r>
            <w:r w:rsidR="00C9319A">
              <w:rPr>
                <w:noProof/>
                <w:webHidden/>
              </w:rPr>
              <w:fldChar w:fldCharType="begin"/>
            </w:r>
            <w:r w:rsidR="00C9319A">
              <w:rPr>
                <w:noProof/>
                <w:webHidden/>
              </w:rPr>
              <w:instrText xml:space="preserve"> PAGEREF _Toc150503020 \h </w:instrText>
            </w:r>
            <w:r w:rsidR="00C9319A">
              <w:rPr>
                <w:noProof/>
                <w:webHidden/>
              </w:rPr>
            </w:r>
            <w:r w:rsidR="00C9319A">
              <w:rPr>
                <w:noProof/>
                <w:webHidden/>
              </w:rPr>
              <w:fldChar w:fldCharType="separate"/>
            </w:r>
            <w:r w:rsidR="00C9319A">
              <w:rPr>
                <w:noProof/>
                <w:webHidden/>
              </w:rPr>
              <w:t>27</w:t>
            </w:r>
            <w:r w:rsidR="00C9319A">
              <w:rPr>
                <w:noProof/>
                <w:webHidden/>
              </w:rPr>
              <w:fldChar w:fldCharType="end"/>
            </w:r>
          </w:hyperlink>
        </w:p>
        <w:p w:rsidR="00C9319A" w:rsidRDefault="006705FC">
          <w:pPr>
            <w:pStyle w:val="24"/>
            <w:tabs>
              <w:tab w:val="right" w:leader="dot" w:pos="9913"/>
            </w:tabs>
            <w:rPr>
              <w:noProof/>
            </w:rPr>
          </w:pPr>
          <w:hyperlink w:anchor="_Toc150503021" w:history="1">
            <w:r w:rsidR="00C9319A" w:rsidRPr="00AB42F6">
              <w:rPr>
                <w:rStyle w:val="af3"/>
                <w:rFonts w:ascii="宋体" w:eastAsia="宋体"/>
                <w:noProof/>
                <w:shd w:val="clear" w:color="auto" w:fill="FFFFFF"/>
              </w:rPr>
              <w:t xml:space="preserve">2. </w:t>
            </w:r>
            <w:r w:rsidR="00C9319A" w:rsidRPr="00AB42F6">
              <w:rPr>
                <w:rStyle w:val="af3"/>
                <w:rFonts w:ascii="宋体" w:eastAsia="宋体" w:hint="eastAsia"/>
                <w:noProof/>
                <w:shd w:val="clear" w:color="auto" w:fill="FFFFFF"/>
              </w:rPr>
              <w:t>荷载简图</w:t>
            </w:r>
            <w:r w:rsidR="00C9319A">
              <w:rPr>
                <w:noProof/>
                <w:webHidden/>
              </w:rPr>
              <w:tab/>
            </w:r>
            <w:r w:rsidR="00C9319A">
              <w:rPr>
                <w:noProof/>
                <w:webHidden/>
              </w:rPr>
              <w:fldChar w:fldCharType="begin"/>
            </w:r>
            <w:r w:rsidR="00C9319A">
              <w:rPr>
                <w:noProof/>
                <w:webHidden/>
              </w:rPr>
              <w:instrText xml:space="preserve"> PAGEREF _Toc150503021 \h </w:instrText>
            </w:r>
            <w:r w:rsidR="00C9319A">
              <w:rPr>
                <w:noProof/>
                <w:webHidden/>
              </w:rPr>
            </w:r>
            <w:r w:rsidR="00C9319A">
              <w:rPr>
                <w:noProof/>
                <w:webHidden/>
              </w:rPr>
              <w:fldChar w:fldCharType="separate"/>
            </w:r>
            <w:r w:rsidR="00C9319A">
              <w:rPr>
                <w:noProof/>
                <w:webHidden/>
              </w:rPr>
              <w:t>28</w:t>
            </w:r>
            <w:r w:rsidR="00C9319A">
              <w:rPr>
                <w:noProof/>
                <w:webHidden/>
              </w:rPr>
              <w:fldChar w:fldCharType="end"/>
            </w:r>
          </w:hyperlink>
        </w:p>
        <w:p w:rsidR="00C9319A" w:rsidRDefault="006705FC">
          <w:pPr>
            <w:pStyle w:val="24"/>
            <w:tabs>
              <w:tab w:val="right" w:leader="dot" w:pos="9913"/>
            </w:tabs>
            <w:rPr>
              <w:noProof/>
            </w:rPr>
          </w:pPr>
          <w:hyperlink w:anchor="_Toc150503022" w:history="1">
            <w:r w:rsidR="00C9319A" w:rsidRPr="00AB42F6">
              <w:rPr>
                <w:rStyle w:val="af3"/>
                <w:rFonts w:ascii="宋体" w:eastAsia="宋体"/>
                <w:noProof/>
                <w:shd w:val="clear" w:color="auto" w:fill="FFFFFF"/>
              </w:rPr>
              <w:t xml:space="preserve">3. </w:t>
            </w:r>
            <w:r w:rsidR="00C9319A" w:rsidRPr="00AB42F6">
              <w:rPr>
                <w:rStyle w:val="af3"/>
                <w:rFonts w:ascii="宋体" w:eastAsia="宋体" w:hint="eastAsia"/>
                <w:noProof/>
                <w:shd w:val="clear" w:color="auto" w:fill="FFFFFF"/>
              </w:rPr>
              <w:t>配筋简图</w:t>
            </w:r>
            <w:r w:rsidR="00C9319A">
              <w:rPr>
                <w:noProof/>
                <w:webHidden/>
              </w:rPr>
              <w:tab/>
            </w:r>
            <w:r w:rsidR="00C9319A">
              <w:rPr>
                <w:noProof/>
                <w:webHidden/>
              </w:rPr>
              <w:fldChar w:fldCharType="begin"/>
            </w:r>
            <w:r w:rsidR="00C9319A">
              <w:rPr>
                <w:noProof/>
                <w:webHidden/>
              </w:rPr>
              <w:instrText xml:space="preserve"> PAGEREF _Toc150503022 \h </w:instrText>
            </w:r>
            <w:r w:rsidR="00C9319A">
              <w:rPr>
                <w:noProof/>
                <w:webHidden/>
              </w:rPr>
            </w:r>
            <w:r w:rsidR="00C9319A">
              <w:rPr>
                <w:noProof/>
                <w:webHidden/>
              </w:rPr>
              <w:fldChar w:fldCharType="separate"/>
            </w:r>
            <w:r w:rsidR="00C9319A">
              <w:rPr>
                <w:noProof/>
                <w:webHidden/>
              </w:rPr>
              <w:t>29</w:t>
            </w:r>
            <w:r w:rsidR="00C9319A">
              <w:rPr>
                <w:noProof/>
                <w:webHidden/>
              </w:rPr>
              <w:fldChar w:fldCharType="end"/>
            </w:r>
          </w:hyperlink>
        </w:p>
        <w:p w:rsidR="007312C1" w:rsidRDefault="00D35B4D">
          <w:r>
            <w:fldChar w:fldCharType="end"/>
          </w:r>
        </w:p>
      </w:sdtContent>
    </w:sdt>
    <w:p w:rsidR="007312C1" w:rsidRDefault="00D35B4D">
      <w:r>
        <w:br w:type="page"/>
      </w:r>
    </w:p>
    <w:p w:rsidR="007312C1" w:rsidRDefault="00D35B4D">
      <w:pPr>
        <w:pStyle w:val="af1"/>
        <w:jc w:val="left"/>
      </w:pPr>
      <w:bookmarkStart w:id="1" w:name="_Toc150502983"/>
      <w:r>
        <w:rPr>
          <w:rFonts w:ascii="宋体" w:hint="eastAsia"/>
          <w:color w:val="000000"/>
          <w:shd w:val="clear" w:color="auto" w:fill="FFFFFF"/>
        </w:rPr>
        <w:lastRenderedPageBreak/>
        <w:t>一. 设计依据信息</w:t>
      </w:r>
      <w:bookmarkEnd w:id="1"/>
    </w:p>
    <w:p w:rsidR="007312C1" w:rsidRDefault="00D35B4D">
      <w:pPr>
        <w:jc w:val="left"/>
      </w:pPr>
      <w:r>
        <w:rPr>
          <w:rFonts w:ascii="宋体" w:eastAsia="宋体" w:hint="eastAsia"/>
          <w:color w:val="000000"/>
          <w:sz w:val="24"/>
          <w:szCs w:val="24"/>
          <w:shd w:val="clear" w:color="auto" w:fill="FFFFFF"/>
        </w:rPr>
        <w:t>本工程按照如下规范、规程进行设计:</w:t>
      </w:r>
    </w:p>
    <w:p w:rsidR="007312C1" w:rsidRDefault="00D35B4D">
      <w:pPr>
        <w:jc w:val="left"/>
      </w:pPr>
      <w:r>
        <w:rPr>
          <w:rFonts w:ascii="宋体" w:eastAsia="宋体" w:hint="eastAsia"/>
          <w:color w:val="000000"/>
          <w:sz w:val="24"/>
          <w:szCs w:val="24"/>
          <w:shd w:val="clear" w:color="auto" w:fill="FFFFFF"/>
        </w:rPr>
        <w:t>1. 《混凝土结构设计规范》(GB50010-2010)(2015年版)</w:t>
      </w:r>
    </w:p>
    <w:p w:rsidR="007312C1" w:rsidRDefault="00D35B4D">
      <w:pPr>
        <w:jc w:val="left"/>
      </w:pPr>
      <w:r>
        <w:rPr>
          <w:rFonts w:ascii="宋体" w:eastAsia="宋体" w:hint="eastAsia"/>
          <w:color w:val="000000"/>
          <w:sz w:val="24"/>
          <w:szCs w:val="24"/>
          <w:shd w:val="clear" w:color="auto" w:fill="FFFFFF"/>
        </w:rPr>
        <w:t>2. 《钢结构设计标准》(GB50017-2017)</w:t>
      </w:r>
    </w:p>
    <w:p w:rsidR="007312C1" w:rsidRDefault="00D35B4D">
      <w:pPr>
        <w:jc w:val="left"/>
      </w:pPr>
      <w:r>
        <w:rPr>
          <w:rFonts w:ascii="宋体" w:eastAsia="宋体" w:hint="eastAsia"/>
          <w:color w:val="000000"/>
          <w:sz w:val="24"/>
          <w:szCs w:val="24"/>
          <w:shd w:val="clear" w:color="auto" w:fill="FFFFFF"/>
        </w:rPr>
        <w:t>3. 《建筑抗震设计规范》(GB50011-2010)(2016年版)</w:t>
      </w:r>
    </w:p>
    <w:p w:rsidR="007312C1" w:rsidRDefault="00D35B4D">
      <w:pPr>
        <w:jc w:val="left"/>
      </w:pPr>
      <w:r>
        <w:rPr>
          <w:rFonts w:ascii="宋体" w:eastAsia="宋体" w:hint="eastAsia"/>
          <w:color w:val="000000"/>
          <w:sz w:val="24"/>
          <w:szCs w:val="24"/>
          <w:shd w:val="clear" w:color="auto" w:fill="FFFFFF"/>
        </w:rPr>
        <w:t>4. 《建筑结构荷载规范》(GB50009-2012)</w:t>
      </w:r>
    </w:p>
    <w:p w:rsidR="007312C1" w:rsidRDefault="00D35B4D">
      <w:pPr>
        <w:jc w:val="left"/>
      </w:pPr>
      <w:r>
        <w:rPr>
          <w:rFonts w:ascii="宋体" w:eastAsia="宋体" w:hint="eastAsia"/>
          <w:color w:val="000000"/>
          <w:sz w:val="24"/>
          <w:szCs w:val="24"/>
          <w:shd w:val="clear" w:color="auto" w:fill="FFFFFF"/>
        </w:rPr>
        <w:t>5. 《人民防空地下室设计规范》(GB50038-2005)</w:t>
      </w:r>
    </w:p>
    <w:p w:rsidR="007312C1" w:rsidRDefault="00D35B4D">
      <w:pPr>
        <w:jc w:val="left"/>
      </w:pPr>
      <w:r>
        <w:rPr>
          <w:rFonts w:ascii="宋体" w:eastAsia="宋体" w:hint="eastAsia"/>
          <w:color w:val="000000"/>
          <w:sz w:val="24"/>
          <w:szCs w:val="24"/>
          <w:shd w:val="clear" w:color="auto" w:fill="FFFFFF"/>
        </w:rPr>
        <w:t>6. 《高层建筑混凝土结构技术规程》(JGJ3-2010)</w:t>
      </w:r>
    </w:p>
    <w:p w:rsidR="007312C1" w:rsidRDefault="00D35B4D">
      <w:pPr>
        <w:jc w:val="left"/>
      </w:pPr>
      <w:r>
        <w:rPr>
          <w:rFonts w:ascii="宋体" w:eastAsia="宋体" w:hint="eastAsia"/>
          <w:color w:val="000000"/>
          <w:sz w:val="24"/>
          <w:szCs w:val="24"/>
          <w:shd w:val="clear" w:color="auto" w:fill="FFFFFF"/>
        </w:rPr>
        <w:t>7. 《混凝土异形柱结构技术规程》(JGJ149-2017)</w:t>
      </w:r>
    </w:p>
    <w:p w:rsidR="007312C1" w:rsidRDefault="00D35B4D">
      <w:pPr>
        <w:jc w:val="left"/>
      </w:pPr>
      <w:r>
        <w:rPr>
          <w:rFonts w:ascii="宋体" w:eastAsia="宋体" w:hint="eastAsia"/>
          <w:color w:val="000000"/>
          <w:sz w:val="24"/>
          <w:szCs w:val="24"/>
          <w:shd w:val="clear" w:color="auto" w:fill="FFFFFF"/>
        </w:rPr>
        <w:t>8. 《钢板剪力墙技术规程》(JGJ/T 380-2015)</w:t>
      </w:r>
    </w:p>
    <w:p w:rsidR="007312C1" w:rsidRDefault="00D35B4D">
      <w:pPr>
        <w:jc w:val="left"/>
      </w:pPr>
      <w:r>
        <w:rPr>
          <w:rFonts w:ascii="宋体" w:eastAsia="宋体" w:hint="eastAsia"/>
          <w:color w:val="000000"/>
          <w:sz w:val="24"/>
          <w:szCs w:val="24"/>
          <w:shd w:val="clear" w:color="auto" w:fill="FFFFFF"/>
        </w:rPr>
        <w:t>9. 《门式刚架轻型房屋钢结构技术规范》(GB51022-2015)</w:t>
      </w:r>
    </w:p>
    <w:p w:rsidR="007312C1" w:rsidRDefault="00D35B4D">
      <w:pPr>
        <w:jc w:val="left"/>
      </w:pPr>
      <w:r>
        <w:rPr>
          <w:rFonts w:ascii="宋体" w:eastAsia="宋体" w:hint="eastAsia"/>
          <w:color w:val="000000"/>
          <w:sz w:val="24"/>
          <w:szCs w:val="24"/>
          <w:shd w:val="clear" w:color="auto" w:fill="FFFFFF"/>
        </w:rPr>
        <w:t>10. 《建筑结构可靠性设计统一标准》(GB50068-2018)</w:t>
      </w:r>
    </w:p>
    <w:p w:rsidR="007312C1" w:rsidRDefault="00D35B4D">
      <w:pPr>
        <w:jc w:val="left"/>
      </w:pPr>
      <w:r>
        <w:rPr>
          <w:rFonts w:ascii="宋体" w:eastAsia="宋体" w:hint="eastAsia"/>
          <w:color w:val="000000"/>
          <w:sz w:val="24"/>
          <w:szCs w:val="24"/>
          <w:shd w:val="clear" w:color="auto" w:fill="FFFFFF"/>
        </w:rPr>
        <w:t>11. 《钢管混凝土结构设计与施工规程》(CECS 28-2012)</w:t>
      </w:r>
    </w:p>
    <w:p w:rsidR="007312C1" w:rsidRDefault="00D35B4D">
      <w:pPr>
        <w:jc w:val="left"/>
      </w:pPr>
      <w:r>
        <w:rPr>
          <w:rFonts w:ascii="宋体" w:eastAsia="宋体" w:hint="eastAsia"/>
          <w:color w:val="000000"/>
          <w:sz w:val="24"/>
          <w:szCs w:val="24"/>
          <w:shd w:val="clear" w:color="auto" w:fill="FFFFFF"/>
        </w:rPr>
        <w:t>12. 《组合结构设计规范》(JGJ138-2016)</w:t>
      </w:r>
    </w:p>
    <w:p w:rsidR="007312C1" w:rsidRDefault="00D35B4D">
      <w:pPr>
        <w:jc w:val="left"/>
      </w:pPr>
      <w:r>
        <w:rPr>
          <w:rFonts w:ascii="宋体" w:eastAsia="宋体" w:hint="eastAsia"/>
          <w:color w:val="000000"/>
          <w:sz w:val="24"/>
          <w:szCs w:val="24"/>
          <w:shd w:val="clear" w:color="auto" w:fill="FFFFFF"/>
        </w:rPr>
        <w:t>13. 《高层民用建筑钢结构技术规程》(JGJ99-2015)</w:t>
      </w:r>
    </w:p>
    <w:p w:rsidR="007312C1" w:rsidRDefault="00D35B4D">
      <w:pPr>
        <w:jc w:val="left"/>
      </w:pPr>
      <w:r>
        <w:rPr>
          <w:rFonts w:ascii="宋体" w:eastAsia="宋体" w:hint="eastAsia"/>
          <w:color w:val="000000"/>
          <w:sz w:val="24"/>
          <w:szCs w:val="24"/>
          <w:shd w:val="clear" w:color="auto" w:fill="FFFFFF"/>
        </w:rPr>
        <w:t>14. 《工程结构通用规范》(GB55001-2021)</w:t>
      </w:r>
    </w:p>
    <w:p w:rsidR="007312C1" w:rsidRDefault="00D35B4D">
      <w:pPr>
        <w:jc w:val="left"/>
      </w:pPr>
      <w:r>
        <w:rPr>
          <w:rFonts w:ascii="宋体" w:eastAsia="宋体" w:hint="eastAsia"/>
          <w:color w:val="000000"/>
          <w:sz w:val="24"/>
          <w:szCs w:val="24"/>
          <w:shd w:val="clear" w:color="auto" w:fill="FFFFFF"/>
        </w:rPr>
        <w:t>15. 《建筑与市政工程抗震通用规范》(GB55002-2021)</w:t>
      </w:r>
    </w:p>
    <w:p w:rsidR="007312C1" w:rsidRDefault="00D35B4D">
      <w:pPr>
        <w:jc w:val="left"/>
      </w:pPr>
      <w:r>
        <w:rPr>
          <w:rFonts w:ascii="宋体" w:eastAsia="宋体" w:hint="eastAsia"/>
          <w:color w:val="000000"/>
          <w:sz w:val="24"/>
          <w:szCs w:val="24"/>
          <w:shd w:val="clear" w:color="auto" w:fill="FFFFFF"/>
        </w:rPr>
        <w:t>16. 《钢结构通用规范》(GB55006-2021)</w:t>
      </w:r>
    </w:p>
    <w:p w:rsidR="007312C1" w:rsidRDefault="00D35B4D">
      <w:pPr>
        <w:jc w:val="left"/>
      </w:pPr>
      <w:r>
        <w:rPr>
          <w:rFonts w:ascii="宋体" w:eastAsia="宋体" w:hint="eastAsia"/>
          <w:color w:val="000000"/>
          <w:sz w:val="24"/>
          <w:szCs w:val="24"/>
          <w:shd w:val="clear" w:color="auto" w:fill="FFFFFF"/>
        </w:rPr>
        <w:t>17. 《混凝土结构通用规范》(GB55008-2021)</w:t>
      </w:r>
    </w:p>
    <w:p w:rsidR="007312C1" w:rsidRDefault="007312C1">
      <w:pPr>
        <w:jc w:val="left"/>
      </w:pPr>
    </w:p>
    <w:p w:rsidR="007312C1" w:rsidRDefault="00D35B4D">
      <w:pPr>
        <w:pStyle w:val="af1"/>
      </w:pPr>
      <w:bookmarkStart w:id="2" w:name="_Toc150502984"/>
      <w:r>
        <w:rPr>
          <w:rFonts w:ascii="宋体" w:hint="eastAsia"/>
          <w:color w:val="000000"/>
          <w:shd w:val="clear" w:color="auto" w:fill="FFFFFF"/>
        </w:rPr>
        <w:t>二. 计算软件信息</w:t>
      </w:r>
      <w:bookmarkEnd w:id="2"/>
    </w:p>
    <w:p w:rsidR="007312C1" w:rsidRDefault="00D35B4D">
      <w:pPr>
        <w:jc w:val="left"/>
      </w:pPr>
      <w:r>
        <w:rPr>
          <w:rFonts w:ascii="宋体" w:eastAsia="宋体" w:hint="eastAsia"/>
          <w:color w:val="000000"/>
          <w:sz w:val="24"/>
          <w:szCs w:val="24"/>
          <w:shd w:val="clear" w:color="auto" w:fill="FFFFFF"/>
        </w:rPr>
        <w:t>本工程计算软件为中国建筑科学研究院北京构力科技有限公司的SATWE2021 V1.5.0版。</w:t>
      </w:r>
    </w:p>
    <w:p w:rsidR="007312C1" w:rsidRDefault="00D35B4D">
      <w:pPr>
        <w:jc w:val="left"/>
      </w:pPr>
      <w:r>
        <w:rPr>
          <w:rFonts w:ascii="宋体" w:eastAsia="宋体" w:hint="eastAsia"/>
          <w:color w:val="000000"/>
          <w:sz w:val="24"/>
          <w:szCs w:val="24"/>
          <w:shd w:val="clear" w:color="auto" w:fill="FFFFFF"/>
        </w:rPr>
        <w:t>计算日期为2023年11月10日9时54分4秒。</w:t>
      </w:r>
    </w:p>
    <w:p w:rsidR="007312C1" w:rsidRDefault="007312C1">
      <w:pPr>
        <w:jc w:val="left"/>
      </w:pPr>
    </w:p>
    <w:p w:rsidR="007312C1" w:rsidRDefault="00D35B4D">
      <w:pPr>
        <w:pStyle w:val="af1"/>
        <w:jc w:val="left"/>
      </w:pPr>
      <w:bookmarkStart w:id="3" w:name="_Toc150502985"/>
      <w:r>
        <w:rPr>
          <w:rFonts w:ascii="宋体" w:hint="eastAsia"/>
          <w:color w:val="000000"/>
          <w:shd w:val="clear" w:color="auto" w:fill="FFFFFF"/>
        </w:rPr>
        <w:t>三. 项目基本信息</w:t>
      </w:r>
      <w:bookmarkEnd w:id="3"/>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表3-1 项目基本信息表</w:t>
      </w:r>
    </w:p>
    <w:tbl>
      <w:tblPr>
        <w:tblStyle w:val="a6"/>
        <w:tblW w:w="9072" w:type="dxa"/>
        <w:jc w:val="center"/>
        <w:tblLook w:val="04A0" w:firstRow="1" w:lastRow="0" w:firstColumn="1" w:lastColumn="0" w:noHBand="0" w:noVBand="1"/>
      </w:tblPr>
      <w:tblGrid>
        <w:gridCol w:w="2722"/>
        <w:gridCol w:w="1814"/>
        <w:gridCol w:w="1814"/>
        <w:gridCol w:w="907"/>
        <w:gridCol w:w="1815"/>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2721"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计算值</w:t>
            </w:r>
          </w:p>
        </w:tc>
        <w:tc>
          <w:tcPr>
            <w:tcW w:w="2721" w:type="dxa"/>
            <w:gridSpan w:val="2"/>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类型</w:t>
            </w:r>
          </w:p>
        </w:tc>
        <w:tc>
          <w:tcPr>
            <w:tcW w:w="181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计算值</w:t>
            </w: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建设地点</w:t>
            </w:r>
          </w:p>
        </w:tc>
        <w:tc>
          <w:tcPr>
            <w:tcW w:w="1814" w:type="dxa"/>
            <w:shd w:val="clear" w:color="auto" w:fill="FFFFFF"/>
            <w:vAlign w:val="center"/>
          </w:tcPr>
          <w:p w:rsidR="007312C1" w:rsidRDefault="007312C1">
            <w:pPr>
              <w:jc w:val="center"/>
            </w:pPr>
          </w:p>
        </w:tc>
        <w:tc>
          <w:tcPr>
            <w:tcW w:w="2721" w:type="dxa"/>
            <w:gridSpan w:val="2"/>
            <w:shd w:val="clear" w:color="auto" w:fill="FFFFFF"/>
            <w:vAlign w:val="center"/>
          </w:tcPr>
          <w:p w:rsidR="007312C1" w:rsidRDefault="00D35B4D">
            <w:pPr>
              <w:jc w:val="center"/>
            </w:pPr>
            <w:r>
              <w:rPr>
                <w:rFonts w:ascii="宋体" w:eastAsia="宋体" w:hint="eastAsia"/>
                <w:color w:val="000000"/>
                <w:sz w:val="24"/>
                <w:szCs w:val="24"/>
                <w:shd w:val="clear" w:color="auto" w:fill="FFFFFF"/>
              </w:rPr>
              <w:t>建筑功能</w:t>
            </w:r>
          </w:p>
        </w:tc>
        <w:tc>
          <w:tcPr>
            <w:tcW w:w="1814" w:type="dxa"/>
            <w:shd w:val="clear" w:color="auto" w:fill="FFFFFF"/>
            <w:vAlign w:val="center"/>
          </w:tcPr>
          <w:p w:rsidR="007312C1" w:rsidRDefault="007312C1">
            <w:pPr>
              <w:jc w:val="center"/>
            </w:pP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建筑面积（m^2）</w:t>
            </w:r>
          </w:p>
        </w:tc>
        <w:tc>
          <w:tcPr>
            <w:tcW w:w="1814" w:type="dxa"/>
            <w:shd w:val="clear" w:color="auto" w:fill="FFFFFF"/>
            <w:vAlign w:val="center"/>
          </w:tcPr>
          <w:p w:rsidR="007312C1" w:rsidRDefault="007312C1">
            <w:pPr>
              <w:jc w:val="center"/>
            </w:pPr>
          </w:p>
        </w:tc>
        <w:tc>
          <w:tcPr>
            <w:tcW w:w="2721" w:type="dxa"/>
            <w:gridSpan w:val="2"/>
            <w:shd w:val="clear" w:color="auto" w:fill="FFFFFF"/>
            <w:vAlign w:val="center"/>
          </w:tcPr>
          <w:p w:rsidR="007312C1" w:rsidRDefault="00D35B4D">
            <w:pPr>
              <w:jc w:val="center"/>
            </w:pPr>
            <w:r>
              <w:rPr>
                <w:rFonts w:ascii="宋体" w:eastAsia="宋体" w:hint="eastAsia"/>
                <w:color w:val="000000"/>
                <w:sz w:val="24"/>
                <w:szCs w:val="24"/>
                <w:shd w:val="clear" w:color="auto" w:fill="FFFFFF"/>
              </w:rPr>
              <w:t>设计工作年限</w:t>
            </w:r>
          </w:p>
        </w:tc>
        <w:tc>
          <w:tcPr>
            <w:tcW w:w="1814" w:type="dxa"/>
            <w:shd w:val="clear" w:color="auto" w:fill="FFFFFF"/>
            <w:vAlign w:val="center"/>
          </w:tcPr>
          <w:p w:rsidR="007312C1" w:rsidRDefault="007312C1">
            <w:pPr>
              <w:jc w:val="center"/>
            </w:pP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结构高度（m）</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4.100</w:t>
            </w:r>
          </w:p>
        </w:tc>
        <w:tc>
          <w:tcPr>
            <w:tcW w:w="2721" w:type="dxa"/>
            <w:gridSpan w:val="2"/>
            <w:shd w:val="clear" w:color="auto" w:fill="FFFFFF"/>
            <w:vAlign w:val="center"/>
          </w:tcPr>
          <w:p w:rsidR="007312C1" w:rsidRDefault="00D35B4D">
            <w:pPr>
              <w:jc w:val="center"/>
            </w:pPr>
            <w:r>
              <w:rPr>
                <w:rFonts w:ascii="宋体" w:eastAsia="宋体" w:hint="eastAsia"/>
                <w:color w:val="000000"/>
                <w:sz w:val="24"/>
                <w:szCs w:val="24"/>
                <w:shd w:val="clear" w:color="auto" w:fill="FFFFFF"/>
              </w:rPr>
              <w:t>嵌固端层号(层底嵌固)</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地上/地下层数</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w:t>
            </w:r>
          </w:p>
        </w:tc>
        <w:tc>
          <w:tcPr>
            <w:tcW w:w="2721" w:type="dxa"/>
            <w:gridSpan w:val="2"/>
            <w:shd w:val="clear" w:color="auto" w:fill="FFFFFF"/>
            <w:vAlign w:val="center"/>
          </w:tcPr>
          <w:p w:rsidR="007312C1" w:rsidRDefault="00D35B4D">
            <w:pPr>
              <w:jc w:val="center"/>
            </w:pPr>
            <w:r>
              <w:rPr>
                <w:rFonts w:ascii="宋体" w:eastAsia="宋体" w:hint="eastAsia"/>
                <w:color w:val="000000"/>
                <w:sz w:val="24"/>
                <w:szCs w:val="24"/>
                <w:shd w:val="clear" w:color="auto" w:fill="FFFFFF"/>
              </w:rPr>
              <w:t>结构体系</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钢框架结构</w:t>
            </w: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地面粗糙度</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B</w:t>
            </w:r>
          </w:p>
        </w:tc>
        <w:tc>
          <w:tcPr>
            <w:tcW w:w="2721" w:type="dxa"/>
            <w:gridSpan w:val="2"/>
            <w:shd w:val="clear" w:color="auto" w:fill="FFFFFF"/>
            <w:vAlign w:val="center"/>
          </w:tcPr>
          <w:p w:rsidR="007312C1" w:rsidRDefault="00D35B4D">
            <w:pPr>
              <w:jc w:val="center"/>
            </w:pPr>
            <w:r>
              <w:rPr>
                <w:rFonts w:ascii="宋体" w:eastAsia="宋体" w:hint="eastAsia"/>
                <w:color w:val="000000"/>
                <w:sz w:val="24"/>
                <w:szCs w:val="24"/>
                <w:shd w:val="clear" w:color="auto" w:fill="FFFFFF"/>
              </w:rPr>
              <w:t>基本风压（kN/m^2）</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0.50</w:t>
            </w: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抗震设防类别</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丙类</w:t>
            </w:r>
          </w:p>
        </w:tc>
        <w:tc>
          <w:tcPr>
            <w:tcW w:w="2721" w:type="dxa"/>
            <w:gridSpan w:val="2"/>
            <w:shd w:val="clear" w:color="auto" w:fill="FFFFFF"/>
            <w:vAlign w:val="center"/>
          </w:tcPr>
          <w:p w:rsidR="007312C1" w:rsidRDefault="00D35B4D">
            <w:pPr>
              <w:jc w:val="center"/>
            </w:pPr>
            <w:r>
              <w:rPr>
                <w:rFonts w:ascii="宋体" w:eastAsia="宋体" w:hint="eastAsia"/>
                <w:color w:val="000000"/>
                <w:sz w:val="24"/>
                <w:szCs w:val="24"/>
                <w:shd w:val="clear" w:color="auto" w:fill="FFFFFF"/>
              </w:rPr>
              <w:t>地震分组</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第一组</w:t>
            </w: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地震设防烈度</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7（0.1g）</w:t>
            </w:r>
          </w:p>
        </w:tc>
        <w:tc>
          <w:tcPr>
            <w:tcW w:w="2721" w:type="dxa"/>
            <w:gridSpan w:val="2"/>
            <w:shd w:val="clear" w:color="auto" w:fill="FFFFFF"/>
            <w:vAlign w:val="center"/>
          </w:tcPr>
          <w:p w:rsidR="007312C1" w:rsidRDefault="00D35B4D">
            <w:pPr>
              <w:jc w:val="center"/>
            </w:pPr>
            <w:r>
              <w:rPr>
                <w:rFonts w:ascii="宋体" w:eastAsia="宋体" w:hint="eastAsia"/>
                <w:color w:val="000000"/>
                <w:sz w:val="24"/>
                <w:szCs w:val="24"/>
                <w:shd w:val="clear" w:color="auto" w:fill="FFFFFF"/>
              </w:rPr>
              <w:t>场地类别</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II 类</w:t>
            </w: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lastRenderedPageBreak/>
              <w:t>场地特征周期（s）</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0.35</w:t>
            </w:r>
          </w:p>
        </w:tc>
        <w:tc>
          <w:tcPr>
            <w:tcW w:w="2721" w:type="dxa"/>
            <w:gridSpan w:val="2"/>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最大地震影响系数</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0.0800</w:t>
            </w: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结构阻尼比（%）</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5.00</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抗震等级</w:t>
            </w:r>
          </w:p>
        </w:tc>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钢框架</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  四级</w:t>
            </w: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结构重要性系数</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2721" w:type="dxa"/>
            <w:gridSpan w:val="2"/>
            <w:shd w:val="clear" w:color="auto" w:fill="FFFFFF"/>
            <w:vAlign w:val="center"/>
          </w:tcPr>
          <w:p w:rsidR="007312C1" w:rsidRDefault="00D35B4D">
            <w:pPr>
              <w:jc w:val="center"/>
            </w:pPr>
            <w:r>
              <w:rPr>
                <w:rFonts w:ascii="宋体" w:eastAsia="宋体" w:hint="eastAsia"/>
                <w:color w:val="000000"/>
                <w:sz w:val="24"/>
                <w:szCs w:val="24"/>
                <w:shd w:val="clear" w:color="auto" w:fill="FFFFFF"/>
              </w:rPr>
              <w:t>底部加强区层号</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r>
      <w:tr w:rsidR="007312C1" w:rsidTr="007312C1">
        <w:trPr>
          <w:jc w:val="center"/>
        </w:trPr>
        <w:tc>
          <w:tcPr>
            <w:tcW w:w="272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约束边缘构件范围</w:t>
            </w:r>
          </w:p>
        </w:tc>
        <w:tc>
          <w:tcPr>
            <w:tcW w:w="6350" w:type="dxa"/>
            <w:gridSpan w:val="4"/>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r>
    </w:tbl>
    <w:p w:rsidR="007312C1" w:rsidRDefault="007312C1" w:rsidP="00C9319A">
      <w:pPr>
        <w:spacing w:beforeLines="113" w:before="127" w:afterLines="113" w:after="127" w:line="113" w:lineRule="auto"/>
        <w:jc w:val="left"/>
      </w:pPr>
    </w:p>
    <w:p w:rsidR="007312C1" w:rsidRDefault="00D35B4D">
      <w:pPr>
        <w:pStyle w:val="af1"/>
        <w:jc w:val="left"/>
      </w:pPr>
      <w:bookmarkStart w:id="4" w:name="_Toc150502986"/>
      <w:r>
        <w:rPr>
          <w:rFonts w:ascii="宋体" w:hint="eastAsia"/>
          <w:color w:val="000000"/>
          <w:shd w:val="clear" w:color="auto" w:fill="FFFFFF"/>
        </w:rPr>
        <w:t>四. 指标汇总信息</w:t>
      </w:r>
      <w:bookmarkEnd w:id="4"/>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表4-1 指标汇总</w:t>
      </w:r>
    </w:p>
    <w:tbl>
      <w:tblPr>
        <w:tblStyle w:val="a6"/>
        <w:tblW w:w="9922" w:type="dxa"/>
        <w:jc w:val="center"/>
        <w:tblLook w:val="04A0" w:firstRow="1" w:lastRow="0" w:firstColumn="1" w:lastColumn="0" w:noHBand="0" w:noVBand="1"/>
      </w:tblPr>
      <w:tblGrid>
        <w:gridCol w:w="1227"/>
        <w:gridCol w:w="1228"/>
        <w:gridCol w:w="1227"/>
        <w:gridCol w:w="1226"/>
        <w:gridCol w:w="1336"/>
        <w:gridCol w:w="1226"/>
        <w:gridCol w:w="1226"/>
        <w:gridCol w:w="1226"/>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3572" w:type="dxa"/>
            <w:gridSpan w:val="3"/>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计算结果</w:t>
            </w:r>
          </w:p>
        </w:tc>
        <w:tc>
          <w:tcPr>
            <w:tcW w:w="2381" w:type="dxa"/>
            <w:gridSpan w:val="2"/>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计算值</w:t>
            </w:r>
          </w:p>
        </w:tc>
        <w:tc>
          <w:tcPr>
            <w:tcW w:w="119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规范(规程)限值</w:t>
            </w:r>
          </w:p>
        </w:tc>
        <w:tc>
          <w:tcPr>
            <w:tcW w:w="119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判别</w:t>
            </w:r>
          </w:p>
        </w:tc>
        <w:tc>
          <w:tcPr>
            <w:tcW w:w="1190"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备注</w:t>
            </w:r>
          </w:p>
        </w:tc>
      </w:tr>
      <w:tr w:rsidR="007312C1" w:rsidTr="007312C1">
        <w:trPr>
          <w:jc w:val="center"/>
        </w:trPr>
        <w:tc>
          <w:tcPr>
            <w:tcW w:w="3572" w:type="dxa"/>
            <w:gridSpan w:val="3"/>
            <w:shd w:val="clear" w:color="auto" w:fill="FFFFFF"/>
            <w:vAlign w:val="center"/>
          </w:tcPr>
          <w:p w:rsidR="007312C1" w:rsidRDefault="00D35B4D">
            <w:pPr>
              <w:jc w:val="center"/>
            </w:pPr>
            <w:r>
              <w:rPr>
                <w:rFonts w:ascii="宋体" w:eastAsia="宋体" w:hint="eastAsia"/>
                <w:color w:val="000000"/>
                <w:sz w:val="24"/>
                <w:szCs w:val="24"/>
                <w:shd w:val="clear" w:color="auto" w:fill="FFFFFF"/>
              </w:rPr>
              <w:t>结构总质量(t)</w:t>
            </w:r>
          </w:p>
        </w:tc>
        <w:tc>
          <w:tcPr>
            <w:tcW w:w="2381" w:type="dxa"/>
            <w:gridSpan w:val="2"/>
            <w:shd w:val="clear" w:color="auto" w:fill="FFFFFF"/>
            <w:vAlign w:val="center"/>
          </w:tcPr>
          <w:p w:rsidR="007312C1" w:rsidRDefault="00D35B4D">
            <w:pPr>
              <w:jc w:val="center"/>
            </w:pPr>
            <w:r>
              <w:rPr>
                <w:rFonts w:ascii="宋体" w:eastAsia="宋体" w:hint="eastAsia"/>
                <w:color w:val="000000"/>
                <w:sz w:val="24"/>
                <w:szCs w:val="24"/>
                <w:shd w:val="clear" w:color="auto" w:fill="FFFFFF"/>
              </w:rPr>
              <w:t>25.14</w:t>
            </w:r>
          </w:p>
        </w:tc>
        <w:tc>
          <w:tcPr>
            <w:tcW w:w="1190" w:type="dxa"/>
            <w:shd w:val="clear" w:color="auto" w:fill="FFFFFF"/>
            <w:vAlign w:val="center"/>
          </w:tcPr>
          <w:p w:rsidR="007312C1" w:rsidRDefault="007312C1">
            <w:pPr>
              <w:jc w:val="center"/>
            </w:pPr>
          </w:p>
        </w:tc>
        <w:tc>
          <w:tcPr>
            <w:tcW w:w="1190" w:type="dxa"/>
            <w:shd w:val="clear" w:color="auto" w:fill="FFFFFF"/>
            <w:vAlign w:val="center"/>
          </w:tcPr>
          <w:p w:rsidR="007312C1" w:rsidRDefault="007312C1">
            <w:pPr>
              <w:jc w:val="center"/>
            </w:pPr>
          </w:p>
        </w:tc>
        <w:tc>
          <w:tcPr>
            <w:tcW w:w="1190" w:type="dxa"/>
            <w:shd w:val="clear" w:color="auto" w:fill="FFFFFF"/>
            <w:vAlign w:val="center"/>
          </w:tcPr>
          <w:p w:rsidR="007312C1" w:rsidRDefault="007312C1">
            <w:pPr>
              <w:jc w:val="center"/>
            </w:pPr>
          </w:p>
        </w:tc>
      </w:tr>
      <w:tr w:rsidR="007312C1" w:rsidTr="007312C1">
        <w:trPr>
          <w:trHeight w:val="339"/>
          <w:jc w:val="center"/>
        </w:trPr>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楼层剪力/层间位移刚度比</w:t>
            </w:r>
          </w:p>
        </w:tc>
        <w:tc>
          <w:tcPr>
            <w:tcW w:w="2381" w:type="dxa"/>
            <w:gridSpan w:val="2"/>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与相邻上一层侧向刚度的0.7倍或相邻上三层平均值的0.8的比值</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X</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&gt;= 1.00</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trHeight w:val="339"/>
          <w:jc w:val="center"/>
        </w:trPr>
        <w:tc>
          <w:tcPr>
            <w:tcW w:w="1190" w:type="dxa"/>
            <w:vMerge/>
            <w:shd w:val="clear" w:color="auto" w:fill="FFFFFF"/>
          </w:tcPr>
          <w:p w:rsidR="007312C1" w:rsidRDefault="007312C1">
            <w:pPr>
              <w:jc w:val="left"/>
            </w:pPr>
          </w:p>
        </w:tc>
        <w:tc>
          <w:tcPr>
            <w:tcW w:w="2381" w:type="dxa"/>
            <w:gridSpan w:val="2"/>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r>
      <w:tr w:rsidR="007312C1" w:rsidTr="007312C1">
        <w:trPr>
          <w:trHeight w:val="339"/>
          <w:jc w:val="center"/>
        </w:trPr>
        <w:tc>
          <w:tcPr>
            <w:tcW w:w="1190" w:type="dxa"/>
            <w:vMerge/>
            <w:shd w:val="clear" w:color="auto" w:fill="FFFFFF"/>
            <w:vAlign w:val="center"/>
          </w:tcPr>
          <w:p w:rsidR="007312C1" w:rsidRDefault="007312C1">
            <w:pPr>
              <w:jc w:val="center"/>
            </w:pPr>
          </w:p>
        </w:tc>
        <w:tc>
          <w:tcPr>
            <w:tcW w:w="2381" w:type="dxa"/>
            <w:gridSpan w:val="2"/>
            <w:vMerge/>
            <w:shd w:val="clear" w:color="auto" w:fill="FFFFFF"/>
            <w:vAlign w:val="center"/>
          </w:tcPr>
          <w:p w:rsidR="007312C1" w:rsidRDefault="007312C1">
            <w:pPr>
              <w:jc w:val="center"/>
            </w:pP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Y</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190" w:type="dxa"/>
            <w:vMerge/>
            <w:shd w:val="clear" w:color="auto" w:fill="FFFFFF"/>
            <w:vAlign w:val="center"/>
          </w:tcPr>
          <w:p w:rsidR="007312C1" w:rsidRDefault="007312C1">
            <w:pPr>
              <w:jc w:val="center"/>
            </w:pP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trHeight w:val="339"/>
          <w:jc w:val="center"/>
        </w:trPr>
        <w:tc>
          <w:tcPr>
            <w:tcW w:w="1190" w:type="dxa"/>
            <w:vMerge/>
            <w:shd w:val="clear" w:color="auto" w:fill="FFFFFF"/>
          </w:tcPr>
          <w:p w:rsidR="007312C1" w:rsidRDefault="007312C1">
            <w:pPr>
              <w:jc w:val="left"/>
            </w:pPr>
          </w:p>
        </w:tc>
        <w:tc>
          <w:tcPr>
            <w:tcW w:w="2381" w:type="dxa"/>
            <w:gridSpan w:val="2"/>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r>
      <w:tr w:rsidR="007312C1" w:rsidTr="007312C1">
        <w:trPr>
          <w:jc w:val="center"/>
        </w:trPr>
        <w:tc>
          <w:tcPr>
            <w:tcW w:w="3572" w:type="dxa"/>
            <w:gridSpan w:val="3"/>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楼层抗剪承载力与相邻上一层比值的最小值</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X</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&gt;= 0.65 </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jc w:val="center"/>
        </w:trPr>
        <w:tc>
          <w:tcPr>
            <w:tcW w:w="3572" w:type="dxa"/>
            <w:gridSpan w:val="3"/>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Y</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190" w:type="dxa"/>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jc w:val="center"/>
        </w:trPr>
        <w:tc>
          <w:tcPr>
            <w:tcW w:w="3572" w:type="dxa"/>
            <w:gridSpan w:val="3"/>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结构自振周期(s)</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T1</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0.6989(X)</w:t>
            </w:r>
          </w:p>
        </w:tc>
        <w:tc>
          <w:tcPr>
            <w:tcW w:w="1190" w:type="dxa"/>
            <w:vMerge w:val="restart"/>
            <w:shd w:val="clear" w:color="auto" w:fill="FFFFFF"/>
            <w:vAlign w:val="center"/>
          </w:tcPr>
          <w:p w:rsidR="007312C1" w:rsidRDefault="007312C1">
            <w:pPr>
              <w:jc w:val="center"/>
            </w:pPr>
          </w:p>
        </w:tc>
        <w:tc>
          <w:tcPr>
            <w:tcW w:w="1190" w:type="dxa"/>
            <w:vMerge w:val="restart"/>
            <w:shd w:val="clear" w:color="auto" w:fill="FFFFFF"/>
            <w:vAlign w:val="center"/>
          </w:tcPr>
          <w:p w:rsidR="007312C1" w:rsidRDefault="007312C1">
            <w:pPr>
              <w:jc w:val="center"/>
            </w:pPr>
          </w:p>
        </w:tc>
        <w:tc>
          <w:tcPr>
            <w:tcW w:w="1190" w:type="dxa"/>
            <w:vMerge w:val="restart"/>
            <w:shd w:val="clear" w:color="auto" w:fill="FFFFFF"/>
            <w:vAlign w:val="center"/>
          </w:tcPr>
          <w:p w:rsidR="007312C1" w:rsidRDefault="007312C1">
            <w:pPr>
              <w:jc w:val="center"/>
            </w:pPr>
          </w:p>
        </w:tc>
      </w:tr>
      <w:tr w:rsidR="007312C1" w:rsidTr="007312C1">
        <w:trPr>
          <w:jc w:val="center"/>
        </w:trPr>
        <w:tc>
          <w:tcPr>
            <w:tcW w:w="3572" w:type="dxa"/>
            <w:gridSpan w:val="3"/>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T2</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0.6551(Y)</w:t>
            </w:r>
          </w:p>
        </w:tc>
        <w:tc>
          <w:tcPr>
            <w:tcW w:w="1190" w:type="dxa"/>
            <w:vMerge/>
            <w:shd w:val="clear" w:color="auto" w:fill="FFFFFF"/>
            <w:vAlign w:val="center"/>
          </w:tcPr>
          <w:p w:rsidR="007312C1" w:rsidRDefault="007312C1">
            <w:pPr>
              <w:jc w:val="center"/>
            </w:pPr>
          </w:p>
        </w:tc>
        <w:tc>
          <w:tcPr>
            <w:tcW w:w="1190" w:type="dxa"/>
            <w:vMerge/>
            <w:shd w:val="clear" w:color="auto" w:fill="FFFFFF"/>
            <w:vAlign w:val="center"/>
          </w:tcPr>
          <w:p w:rsidR="007312C1" w:rsidRDefault="007312C1">
            <w:pPr>
              <w:jc w:val="center"/>
            </w:pPr>
          </w:p>
        </w:tc>
        <w:tc>
          <w:tcPr>
            <w:tcW w:w="1190" w:type="dxa"/>
            <w:vMerge/>
            <w:shd w:val="clear" w:color="auto" w:fill="FFFFFF"/>
            <w:vAlign w:val="center"/>
          </w:tcPr>
          <w:p w:rsidR="007312C1" w:rsidRDefault="007312C1">
            <w:pPr>
              <w:jc w:val="center"/>
            </w:pPr>
          </w:p>
        </w:tc>
      </w:tr>
      <w:tr w:rsidR="007312C1" w:rsidTr="007312C1">
        <w:trPr>
          <w:jc w:val="center"/>
        </w:trPr>
        <w:tc>
          <w:tcPr>
            <w:tcW w:w="3572" w:type="dxa"/>
            <w:gridSpan w:val="3"/>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T3</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0.6337(T)</w:t>
            </w:r>
          </w:p>
        </w:tc>
        <w:tc>
          <w:tcPr>
            <w:tcW w:w="1190" w:type="dxa"/>
            <w:vMerge/>
            <w:shd w:val="clear" w:color="auto" w:fill="FFFFFF"/>
            <w:vAlign w:val="center"/>
          </w:tcPr>
          <w:p w:rsidR="007312C1" w:rsidRDefault="007312C1">
            <w:pPr>
              <w:jc w:val="center"/>
            </w:pPr>
          </w:p>
        </w:tc>
        <w:tc>
          <w:tcPr>
            <w:tcW w:w="1190" w:type="dxa"/>
            <w:vMerge/>
            <w:shd w:val="clear" w:color="auto" w:fill="FFFFFF"/>
            <w:vAlign w:val="center"/>
          </w:tcPr>
          <w:p w:rsidR="007312C1" w:rsidRDefault="007312C1">
            <w:pPr>
              <w:jc w:val="center"/>
            </w:pPr>
          </w:p>
        </w:tc>
        <w:tc>
          <w:tcPr>
            <w:tcW w:w="1190" w:type="dxa"/>
            <w:vMerge/>
            <w:shd w:val="clear" w:color="auto" w:fill="FFFFFF"/>
            <w:vAlign w:val="center"/>
          </w:tcPr>
          <w:p w:rsidR="007312C1" w:rsidRDefault="007312C1">
            <w:pPr>
              <w:jc w:val="center"/>
            </w:pPr>
          </w:p>
        </w:tc>
      </w:tr>
      <w:tr w:rsidR="007312C1" w:rsidTr="007312C1">
        <w:trPr>
          <w:jc w:val="center"/>
        </w:trPr>
        <w:tc>
          <w:tcPr>
            <w:tcW w:w="3572" w:type="dxa"/>
            <w:gridSpan w:val="3"/>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有效质量系数</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X</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99.86%</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&gt; 90%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vMerge w:val="restart"/>
            <w:shd w:val="clear" w:color="auto" w:fill="FFFFFF"/>
          </w:tcPr>
          <w:p w:rsidR="007312C1" w:rsidRDefault="007312C1">
            <w:pPr>
              <w:jc w:val="left"/>
            </w:pPr>
          </w:p>
        </w:tc>
      </w:tr>
      <w:tr w:rsidR="007312C1" w:rsidTr="007312C1">
        <w:trPr>
          <w:jc w:val="center"/>
        </w:trPr>
        <w:tc>
          <w:tcPr>
            <w:tcW w:w="3572" w:type="dxa"/>
            <w:gridSpan w:val="3"/>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Y</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99.42%</w:t>
            </w:r>
          </w:p>
        </w:tc>
        <w:tc>
          <w:tcPr>
            <w:tcW w:w="1190" w:type="dxa"/>
            <w:vMerge/>
            <w:shd w:val="clear" w:color="auto" w:fill="FFFFFF"/>
            <w:vAlign w:val="center"/>
          </w:tcPr>
          <w:p w:rsidR="007312C1" w:rsidRDefault="00D35B4D">
            <w:pPr>
              <w:jc w:val="center"/>
            </w:pPr>
            <w:r>
              <w:rPr>
                <w:rFonts w:ascii="宋体" w:eastAsia="宋体" w:hint="eastAsia"/>
                <w:color w:val="000000"/>
                <w:sz w:val="24"/>
                <w:szCs w:val="24"/>
                <w:shd w:val="clear" w:color="auto" w:fill="FFFFFF"/>
              </w:rPr>
              <w:t>&gt; 90%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vMerge/>
            <w:shd w:val="clear" w:color="auto" w:fill="FFFFFF"/>
          </w:tcPr>
          <w:p w:rsidR="007312C1" w:rsidRDefault="007312C1">
            <w:pPr>
              <w:jc w:val="left"/>
            </w:pPr>
          </w:p>
        </w:tc>
      </w:tr>
      <w:tr w:rsidR="007312C1" w:rsidTr="007312C1">
        <w:trPr>
          <w:jc w:val="center"/>
        </w:trPr>
        <w:tc>
          <w:tcPr>
            <w:tcW w:w="2381" w:type="dxa"/>
            <w:gridSpan w:val="2"/>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地震底部剪重比</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调整前</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X</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4.21% </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&gt;= 1.60%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jc w:val="center"/>
        </w:trPr>
        <w:tc>
          <w:tcPr>
            <w:tcW w:w="2381" w:type="dxa"/>
            <w:gridSpan w:val="2"/>
            <w:vMerge/>
            <w:shd w:val="clear" w:color="auto" w:fill="FFFFFF"/>
            <w:vAlign w:val="center"/>
          </w:tcPr>
          <w:p w:rsidR="007312C1" w:rsidRDefault="007312C1">
            <w:pPr>
              <w:jc w:val="center"/>
            </w:pPr>
          </w:p>
        </w:tc>
        <w:tc>
          <w:tcPr>
            <w:tcW w:w="1190" w:type="dxa"/>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Y</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4.52%</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&gt;= 1.60%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jc w:val="center"/>
        </w:trPr>
        <w:tc>
          <w:tcPr>
            <w:tcW w:w="2381" w:type="dxa"/>
            <w:gridSpan w:val="2"/>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水平力作用下的楼层层间最大位移与层高之比(Δu/h)</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地震</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X</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1/785</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&lt; 1/250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jc w:val="center"/>
        </w:trPr>
        <w:tc>
          <w:tcPr>
            <w:tcW w:w="2381" w:type="dxa"/>
            <w:gridSpan w:val="2"/>
            <w:vMerge/>
            <w:shd w:val="clear" w:color="auto" w:fill="FFFFFF"/>
            <w:vAlign w:val="center"/>
          </w:tcPr>
          <w:p w:rsidR="007312C1" w:rsidRDefault="007312C1">
            <w:pPr>
              <w:jc w:val="center"/>
            </w:pPr>
          </w:p>
        </w:tc>
        <w:tc>
          <w:tcPr>
            <w:tcW w:w="1190" w:type="dxa"/>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Y</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1/763</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&lt; 1/250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jc w:val="center"/>
        </w:trPr>
        <w:tc>
          <w:tcPr>
            <w:tcW w:w="2381" w:type="dxa"/>
            <w:gridSpan w:val="2"/>
            <w:vMerge/>
            <w:shd w:val="clear" w:color="auto" w:fill="FFFFFF"/>
            <w:vAlign w:val="center"/>
          </w:tcPr>
          <w:p w:rsidR="007312C1" w:rsidRDefault="007312C1">
            <w:pPr>
              <w:jc w:val="center"/>
            </w:pP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风荷载</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X</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1/1968</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&lt; 1/250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jc w:val="center"/>
        </w:trPr>
        <w:tc>
          <w:tcPr>
            <w:tcW w:w="2381" w:type="dxa"/>
            <w:gridSpan w:val="2"/>
            <w:vMerge/>
            <w:shd w:val="clear" w:color="auto" w:fill="FFFFFF"/>
            <w:vAlign w:val="center"/>
          </w:tcPr>
          <w:p w:rsidR="007312C1" w:rsidRDefault="007312C1">
            <w:pPr>
              <w:jc w:val="center"/>
            </w:pPr>
          </w:p>
        </w:tc>
        <w:tc>
          <w:tcPr>
            <w:tcW w:w="1190" w:type="dxa"/>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Y</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1/324</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&lt; 1/250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jc w:val="center"/>
        </w:trPr>
        <w:tc>
          <w:tcPr>
            <w:tcW w:w="2381" w:type="dxa"/>
            <w:gridSpan w:val="2"/>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地震力作用下(偶然偏心)塔楼扭转参数</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最大位移/平均位移</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X</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1.02</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&lt; 1.50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jc w:val="center"/>
        </w:trPr>
        <w:tc>
          <w:tcPr>
            <w:tcW w:w="2381" w:type="dxa"/>
            <w:gridSpan w:val="2"/>
            <w:vMerge/>
            <w:shd w:val="clear" w:color="auto" w:fill="FFFFFF"/>
            <w:vAlign w:val="center"/>
          </w:tcPr>
          <w:p w:rsidR="007312C1" w:rsidRDefault="007312C1">
            <w:pPr>
              <w:jc w:val="center"/>
            </w:pPr>
          </w:p>
        </w:tc>
        <w:tc>
          <w:tcPr>
            <w:tcW w:w="1190" w:type="dxa"/>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Y</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1.27</w:t>
            </w:r>
          </w:p>
        </w:tc>
        <w:tc>
          <w:tcPr>
            <w:tcW w:w="1190" w:type="dxa"/>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trHeight w:val="339"/>
          <w:jc w:val="center"/>
        </w:trPr>
        <w:tc>
          <w:tcPr>
            <w:tcW w:w="2381" w:type="dxa"/>
            <w:gridSpan w:val="2"/>
            <w:vMerge/>
            <w:shd w:val="clear" w:color="auto" w:fill="FFFFFF"/>
            <w:vAlign w:val="center"/>
          </w:tcPr>
          <w:p w:rsidR="007312C1" w:rsidRDefault="007312C1">
            <w:pPr>
              <w:jc w:val="center"/>
            </w:pP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最大层间位移/层间平均位</w:t>
            </w:r>
            <w:r>
              <w:rPr>
                <w:rFonts w:ascii="宋体" w:eastAsia="宋体" w:hint="eastAsia"/>
                <w:color w:val="000000"/>
                <w:sz w:val="24"/>
                <w:szCs w:val="24"/>
                <w:shd w:val="clear" w:color="auto" w:fill="FFFFFF"/>
              </w:rPr>
              <w:lastRenderedPageBreak/>
              <w:t>移</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lastRenderedPageBreak/>
              <w:t>X</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1.02</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&lt; 1.50</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vMerge w:val="restart"/>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r w:rsidR="007312C1" w:rsidTr="007312C1">
        <w:trPr>
          <w:trHeight w:val="339"/>
          <w:jc w:val="center"/>
        </w:trPr>
        <w:tc>
          <w:tcPr>
            <w:tcW w:w="2381" w:type="dxa"/>
            <w:gridSpan w:val="2"/>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c>
          <w:tcPr>
            <w:tcW w:w="1190" w:type="dxa"/>
            <w:vMerge/>
            <w:shd w:val="clear" w:color="auto" w:fill="FFFFFF"/>
          </w:tcPr>
          <w:p w:rsidR="007312C1" w:rsidRDefault="007312C1">
            <w:pPr>
              <w:jc w:val="left"/>
            </w:pPr>
          </w:p>
        </w:tc>
      </w:tr>
      <w:tr w:rsidR="007312C1" w:rsidTr="007312C1">
        <w:trPr>
          <w:jc w:val="center"/>
        </w:trPr>
        <w:tc>
          <w:tcPr>
            <w:tcW w:w="2381" w:type="dxa"/>
            <w:gridSpan w:val="2"/>
            <w:vMerge/>
            <w:shd w:val="clear" w:color="auto" w:fill="FFFFFF"/>
            <w:vAlign w:val="center"/>
          </w:tcPr>
          <w:p w:rsidR="007312C1" w:rsidRDefault="007312C1">
            <w:pPr>
              <w:jc w:val="center"/>
            </w:pPr>
          </w:p>
        </w:tc>
        <w:tc>
          <w:tcPr>
            <w:tcW w:w="1190" w:type="dxa"/>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Y</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1.27</w:t>
            </w:r>
          </w:p>
        </w:tc>
        <w:tc>
          <w:tcPr>
            <w:tcW w:w="1190" w:type="dxa"/>
            <w:vMerge/>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1层 1塔</w:t>
            </w:r>
          </w:p>
        </w:tc>
      </w:tr>
    </w:tbl>
    <w:p w:rsidR="007312C1" w:rsidRDefault="007312C1" w:rsidP="00C9319A">
      <w:pPr>
        <w:spacing w:beforeLines="113" w:before="127" w:afterLines="113" w:after="127" w:line="113" w:lineRule="auto"/>
        <w:jc w:val="left"/>
      </w:pPr>
    </w:p>
    <w:p w:rsidR="007312C1" w:rsidRDefault="00D35B4D">
      <w:pPr>
        <w:pStyle w:val="af1"/>
        <w:jc w:val="left"/>
      </w:pPr>
      <w:bookmarkStart w:id="5" w:name="_Toc150502987"/>
      <w:r>
        <w:rPr>
          <w:rFonts w:ascii="宋体" w:hint="eastAsia"/>
          <w:color w:val="000000"/>
          <w:shd w:val="clear" w:color="auto" w:fill="FFFFFF"/>
        </w:rPr>
        <w:t>五. 超筋超限信息汇总</w:t>
      </w:r>
      <w:bookmarkEnd w:id="5"/>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本模型中暂无超筋超限信息</w:t>
      </w:r>
    </w:p>
    <w:p w:rsidR="007312C1" w:rsidRDefault="007312C1" w:rsidP="00C9319A">
      <w:pPr>
        <w:spacing w:beforeLines="113" w:before="127" w:afterLines="113" w:after="127" w:line="113" w:lineRule="auto"/>
        <w:jc w:val="left"/>
      </w:pPr>
    </w:p>
    <w:p w:rsidR="007312C1" w:rsidRDefault="00D35B4D">
      <w:pPr>
        <w:pStyle w:val="af1"/>
      </w:pPr>
      <w:bookmarkStart w:id="6" w:name="_Toc150502988"/>
      <w:r>
        <w:rPr>
          <w:rFonts w:ascii="宋体" w:hint="eastAsia"/>
          <w:color w:val="000000"/>
          <w:shd w:val="clear" w:color="auto" w:fill="FFFFFF"/>
        </w:rPr>
        <w:t>六. 结构模型概况</w:t>
      </w:r>
      <w:bookmarkEnd w:id="6"/>
    </w:p>
    <w:p w:rsidR="007312C1" w:rsidRDefault="00D35B4D">
      <w:pPr>
        <w:pStyle w:val="2"/>
        <w:jc w:val="left"/>
      </w:pPr>
      <w:bookmarkStart w:id="7" w:name="_Toc150502989"/>
      <w:r>
        <w:rPr>
          <w:rFonts w:ascii="宋体" w:eastAsia="宋体" w:hint="eastAsia"/>
          <w:color w:val="000000"/>
          <w:sz w:val="28"/>
          <w:szCs w:val="28"/>
          <w:shd w:val="clear" w:color="auto" w:fill="FFFFFF"/>
        </w:rPr>
        <w:t>1. 系统总信息</w:t>
      </w:r>
      <w:bookmarkEnd w:id="7"/>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(一)总信息:</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8" w:name="总信息"/>
            <w:bookmarkEnd w:id="8"/>
            <w:r>
              <w:rPr>
                <w:rFonts w:ascii="宋体" w:eastAsia="宋体" w:hint="eastAsia"/>
                <w:color w:val="000000"/>
                <w:sz w:val="24"/>
                <w:szCs w:val="24"/>
                <w:shd w:val="clear" w:color="auto" w:fill="FFFFFF"/>
              </w:rPr>
              <w:t>水平力与整体坐标夹角（度）</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混凝土容重（kN/m3）</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25.00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钢材容重（kN/m3）</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78.00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裙房层数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转换层所在层号</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嵌固端所在层号</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地上部分层数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地下室层数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墙元细分最大控制长度（m）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弹性板细分最大控制长度（m）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转换层指定为薄弱层</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墙梁跨中节点作为刚性楼板从节点</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考虑梁板顶面对齐</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构件偏心方式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传统移动节点方式</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结构材料信息</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钢结构</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结构体系</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钢框架结构</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恒活荷载计算信息</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模拟施工加载 3</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风荷载计算信息</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计算水平风荷载</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地震作用计算信息</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计算水平地震作用</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执行规范</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通用规范（2021版）</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结构所在地区</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全国</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规定水平力的确定方式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楼层剪力差方法（规范方法）</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高位转换结构等效侧向刚度比计算</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传统方法</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lastRenderedPageBreak/>
              <w:t>墙倾覆力矩计算方法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考虑墙的所有内力贡献</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墙梁转杆单元，当跨高比&gt;=</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框架梁转壳元，当跨高比&lt;</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梁墙扣除与柱重叠部分质量和重量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楼板扣除与梁墙重叠部分质量和重量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自动计算现浇楼板自重</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弹性板按有限元方式进行面外设计</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全楼强制刚性楼板假定</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不采用</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整体计算考虑楼梯刚度</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不考虑</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(二)风荷载信息:</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9" w:name="风荷载信息"/>
            <w:bookmarkEnd w:id="9"/>
            <w:r>
              <w:rPr>
                <w:rFonts w:ascii="宋体" w:eastAsia="宋体" w:hint="eastAsia"/>
                <w:color w:val="000000"/>
                <w:sz w:val="24"/>
                <w:szCs w:val="24"/>
                <w:shd w:val="clear" w:color="auto" w:fill="FFFFFF"/>
              </w:rPr>
              <w:t>地面粗糙度类别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B</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修正后的基本风压（kN/m2）</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0.50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X向结构基本周期（秒）</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0.70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Y向结构基本周期（秒）</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0.66</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风荷载作用下结构的阻尼比（%）</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承载力设计时风荷载效应放大系数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保留分析模型上自定义的风荷载</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考虑顺风向风振影响</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考虑横风向风振影响</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考虑扭转风振影响</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横风向或扭转风振校核</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用于舒适度验算的风压（kN/m2）</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0.50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用于舒适度验算的结构阻尼比（%）</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水平风体型系数：</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体型分段数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w:t>
            </w:r>
          </w:p>
        </w:tc>
      </w:tr>
    </w:tbl>
    <w:p w:rsidR="007312C1" w:rsidRDefault="007312C1"/>
    <w:tbl>
      <w:tblPr>
        <w:tblStyle w:val="ad"/>
        <w:tblW w:w="9922" w:type="dxa"/>
        <w:jc w:val="center"/>
        <w:tblLook w:val="04A0" w:firstRow="1" w:lastRow="0" w:firstColumn="1" w:lastColumn="0" w:noHBand="0" w:noVBand="1"/>
      </w:tblPr>
      <w:tblGrid>
        <w:gridCol w:w="1847"/>
        <w:gridCol w:w="1615"/>
        <w:gridCol w:w="1615"/>
        <w:gridCol w:w="1615"/>
        <w:gridCol w:w="1615"/>
        <w:gridCol w:w="1615"/>
      </w:tblGrid>
      <w:tr w:rsidR="007312C1">
        <w:trPr>
          <w:jc w:val="center"/>
        </w:trPr>
        <w:tc>
          <w:tcPr>
            <w:tcW w:w="1814"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分段数</w:t>
            </w:r>
          </w:p>
        </w:tc>
        <w:tc>
          <w:tcPr>
            <w:tcW w:w="1587"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最高层号</w:t>
            </w:r>
          </w:p>
        </w:tc>
        <w:tc>
          <w:tcPr>
            <w:tcW w:w="1587"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X向体型系数</w:t>
            </w:r>
          </w:p>
        </w:tc>
        <w:tc>
          <w:tcPr>
            <w:tcW w:w="1587"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Y向体型系数</w:t>
            </w:r>
          </w:p>
        </w:tc>
        <w:tc>
          <w:tcPr>
            <w:tcW w:w="1587" w:type="dxa"/>
            <w:shd w:val="clear" w:color="auto" w:fill="FFFFFF"/>
          </w:tcPr>
          <w:p w:rsidR="007312C1" w:rsidRDefault="007312C1">
            <w:pPr>
              <w:jc w:val="left"/>
            </w:pPr>
          </w:p>
        </w:tc>
        <w:tc>
          <w:tcPr>
            <w:tcW w:w="1587" w:type="dxa"/>
            <w:shd w:val="clear" w:color="auto" w:fill="FFFFFF"/>
          </w:tcPr>
          <w:p w:rsidR="007312C1" w:rsidRDefault="007312C1">
            <w:pPr>
              <w:jc w:val="left"/>
            </w:pPr>
          </w:p>
        </w:tc>
      </w:tr>
      <w:tr w:rsidR="007312C1">
        <w:trPr>
          <w:jc w:val="center"/>
        </w:trPr>
        <w:tc>
          <w:tcPr>
            <w:tcW w:w="1814"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w:t>
            </w:r>
          </w:p>
        </w:tc>
        <w:tc>
          <w:tcPr>
            <w:tcW w:w="1587"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w:t>
            </w:r>
          </w:p>
        </w:tc>
        <w:tc>
          <w:tcPr>
            <w:tcW w:w="1587"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1.30</w:t>
            </w:r>
          </w:p>
        </w:tc>
        <w:tc>
          <w:tcPr>
            <w:tcW w:w="1587"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1.30</w:t>
            </w:r>
          </w:p>
        </w:tc>
        <w:tc>
          <w:tcPr>
            <w:tcW w:w="1587" w:type="dxa"/>
            <w:shd w:val="clear" w:color="auto" w:fill="FFFFFF"/>
          </w:tcPr>
          <w:p w:rsidR="007312C1" w:rsidRDefault="007312C1">
            <w:pPr>
              <w:jc w:val="left"/>
            </w:pPr>
          </w:p>
        </w:tc>
        <w:tc>
          <w:tcPr>
            <w:tcW w:w="1587" w:type="dxa"/>
            <w:shd w:val="clear" w:color="auto" w:fill="FFFFFF"/>
          </w:tcPr>
          <w:p w:rsidR="007312C1" w:rsidRDefault="007312C1">
            <w:pPr>
              <w:jc w:val="left"/>
            </w:pPr>
          </w:p>
        </w:tc>
      </w:tr>
    </w:tbl>
    <w:p w:rsidR="007312C1" w:rsidRDefault="007312C1"/>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设缝多塔背风面体型系数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0.50</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(三)地震信息:</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10" w:name="地震信息"/>
            <w:bookmarkEnd w:id="10"/>
            <w:r>
              <w:rPr>
                <w:rFonts w:ascii="宋体" w:eastAsia="宋体" w:hint="eastAsia"/>
                <w:color w:val="000000"/>
                <w:sz w:val="24"/>
                <w:szCs w:val="24"/>
                <w:shd w:val="clear" w:color="auto" w:fill="FFFFFF"/>
              </w:rPr>
              <w:t>建筑抗震设防类别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丙类</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设防地震分组</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第一组</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设防烈度</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7（0.1g）</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lastRenderedPageBreak/>
              <w:t>场地类别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II 类</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特征周期（秒）</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0.35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周期折减系数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计算地震位移时是否考虑周期折减系数对地震作用的影响</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水平地震影响系数最大值</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0.0800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用于12层以下规则砼框架结构薄弱层验算的地震影响系数最大值</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0.5000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是否采用自定义地震影响系数曲线</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结构阻尼比选取方法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全楼统一</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结构的阻尼比（%）</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5.00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特征值分析参数：</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分析类型</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子空间迭代法</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计算振型个数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3</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砼框架抗震等级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  二级</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剪力墙抗震等级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3  三级</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钢框架抗震等级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4  四级</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抗震构造措施的抗震等级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不改变</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悬挑梁默认取框梁抗震等级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降低嵌固端以下抗震构造措施的抗震等级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部分框支剪力墙结构底部加强区剪力墙抗震等级自动提高一级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按主振型确定地震内力符号</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程序自动考虑最不利水平地震作用</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工业设备反应谱法与规范简化方法的底部剪力最小比例</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考虑双向地震作用</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考虑偶然偏心</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考虑偶然偏心的方式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相对于边长的偶然偏心</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X向相对偶然偏心</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Y向相对偶然偏心</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斜交抗侧力构件方向附加地震数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同时考虑相应角度的风荷载</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(四)隔震信息:</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11" w:name="隔震信息"/>
            <w:bookmarkEnd w:id="11"/>
            <w:r>
              <w:rPr>
                <w:rFonts w:ascii="宋体" w:eastAsia="宋体" w:hint="eastAsia"/>
                <w:color w:val="000000"/>
                <w:sz w:val="24"/>
                <w:szCs w:val="24"/>
                <w:shd w:val="clear" w:color="auto" w:fill="FFFFFF"/>
              </w:rPr>
              <w:t>指定的隔震层个数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阻尼比确定方法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强制解耦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lastRenderedPageBreak/>
              <w:t>最大附加阻尼比</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0.50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迭代确定等效刚度和等效阻尼比</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(五)活荷信息:</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12" w:name="活荷信息"/>
            <w:bookmarkEnd w:id="12"/>
            <w:r>
              <w:rPr>
                <w:rFonts w:ascii="宋体" w:eastAsia="宋体" w:hint="eastAsia"/>
                <w:color w:val="000000"/>
                <w:sz w:val="24"/>
                <w:szCs w:val="24"/>
                <w:shd w:val="clear" w:color="auto" w:fill="FFFFFF"/>
              </w:rPr>
              <w:t>楼面活荷载折减方式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传统方式</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柱、墙设计时活荷载</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不折减</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传给基础的活荷载</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折减</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柱、墙、基础活荷载折减系数：</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计算截面以上层数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折减系数</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2-3</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0.85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4-5</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0.70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6-8</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0.65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9-20</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0.60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20层以上</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0.55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梁楼面活荷载折减设置</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不折减</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梁活荷不利布置的最高层号</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考虑结构使用年限的活荷载调整系数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墙、柱设计时消防车荷载</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折减</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梁设计时消防车荷载</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折减</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(六)二阶效应:</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13" w:name="二阶效应"/>
            <w:bookmarkEnd w:id="13"/>
            <w:r>
              <w:rPr>
                <w:rFonts w:ascii="宋体" w:eastAsia="宋体" w:hint="eastAsia"/>
                <w:color w:val="000000"/>
                <w:sz w:val="24"/>
                <w:szCs w:val="24"/>
                <w:shd w:val="clear" w:color="auto" w:fill="FFFFFF"/>
              </w:rPr>
              <w:t>结构内力分析方法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一阶弹性设计方法</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二阶效应计算方法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不考虑</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柱长度系数置1.0</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考虑柱、支撑侧向失稳</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考虑结构整体缺陷</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考虑结构构件缺陷</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(七)调整信息:</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14" w:name="调整信息"/>
            <w:bookmarkEnd w:id="14"/>
            <w:r>
              <w:rPr>
                <w:rFonts w:ascii="宋体" w:eastAsia="宋体" w:hint="eastAsia"/>
                <w:color w:val="000000"/>
                <w:sz w:val="24"/>
                <w:szCs w:val="24"/>
                <w:shd w:val="clear" w:color="auto" w:fill="FFFFFF"/>
              </w:rPr>
              <w:t>梁刚度放大系数按2010规范取值</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中梁刚度放大系数上限</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边梁刚度放大系数上限</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1.50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梁刚度放大系数按主梁计算</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地震作用下连梁刚度折减系数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0.60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lastRenderedPageBreak/>
              <w:t>采用SAUSAGE-Design计算的连梁刚度折减系数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计算地震位移时是否单独指定连梁刚度折减系数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风荷载作用下的连梁刚度折减系数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梁柱重叠部分简化为刚域：</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柱端简化为刚域</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梁端简化为刚域</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托墙梁刚度放大系数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钢管束剪力墙计算模型</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按合并强肢模型计算</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钢管束墙混凝土刚度折减系数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剪重比调整</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调整</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扭转效应是否明显</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弱轴方向动位移比例（0-1）</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强轴方向动位移比例（0-1）</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薄弱层调整：</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按刚度比判断薄弱层的方式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按抗规和高规从严判断</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受剪承载力突变形成的薄弱层自动进行调整</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指定的薄弱层个数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薄弱层地震内力放大系数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1.25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地震作用调整：</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全楼地震作用放大系数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调整与框支柱相连的梁的内力</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框支柱调整系数上限</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5.00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二道防线调整：</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考虑双向地震时内力调整方式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先考虑双向地震再调整</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0.2V0分段调整方法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规范方法</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alpha</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0.25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beta</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1.80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调整分段数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调整系数上限</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梁端负弯矩调幅系数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0.85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梁端弯矩调幅方法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通过主次梁支座进行调幅</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梁活荷载内力放大系数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梁扭矩折减系数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0.40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转换结构构件（三、四级）的水平地震作用效应放大系数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(八)设计信息:</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15" w:name="设计信息"/>
            <w:bookmarkEnd w:id="15"/>
            <w:r>
              <w:rPr>
                <w:rFonts w:ascii="宋体" w:eastAsia="宋体" w:hint="eastAsia"/>
                <w:color w:val="000000"/>
                <w:sz w:val="24"/>
                <w:szCs w:val="24"/>
                <w:shd w:val="clear" w:color="auto" w:fill="FFFFFF"/>
              </w:rPr>
              <w:t>结构重要性系数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交叉斜筋箍筋与对角斜筋强度比</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梁按压弯计算的最小轴压比</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0.15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梁按拉弯计算的最小轴拉比</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0.15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框架梁端配筋考虑受压钢筋</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结构中的框架部分轴压比限值按照纯框架结构的规定采用</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按排架柱考虑柱二阶效应</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柱配筋计算原则</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按单偏压计算</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柱双偏压配筋方式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普通方式</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柱剪跨比计算原则</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简化方式（H/2h0）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H取柱净高Hn</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框架梁弯矩按简支梁控制</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主梁、次梁均执行此条</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主梁进行简支梁控制的处理方法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分段计算</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保留用户自定义的边缘构件信息</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剪力墙边缘构件的类型</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SATWE列出的所有类型</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构造边缘构件尺寸</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按《高规》7.2.16条处理</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构造边缘构件竖向配筋最小值提高0.001Ac</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轴压比小于《抗规》6.4.5条限制时设置为构造边缘构件</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自动生成梁、墙相交处暗柱</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梁实配钢筋超配系数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1.15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柱实配钢筋超配系数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1.15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墙实配钢筋超配系数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1.15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执行《建筑结构可靠性设计统一标准》</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刚重比计算的永久荷载分项系数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1.30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刚重比计算的可变荷载分项系数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1.50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型钢混凝土构件设计执行规范</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组合结构设计规范(JGJ 138-2016)</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异形柱设计执行规范</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混凝土异形柱结构技术规程(JGJ149-2017)</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执行《装配式剪力墙结构设计规程》DB11/1003-2013</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梁保护层厚度（mm）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柱保护层厚度（mm）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箍筋间距：</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梁箍筋间距（mm）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lastRenderedPageBreak/>
              <w:t>柱箍筋间距（mm）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墙水平分布筋间距（mm）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200.00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钢构件截面净毛面积比</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0.85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钢柱计算长度系数：</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X向：</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有侧移</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Y向：</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有侧移</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自动考虑有无侧移</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钢构件材料强度执行《高钢规》JGJ 99-2015</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钢梁宽厚比等级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S4</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钢柱宽厚比等级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S4</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长细比、宽厚比执行《高钢规》第7.3.9条和7.4.1条</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钢结构设计执行规范</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《钢结构设计标准》GB50017-2017</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圆钢管混凝土构件设计执行规范</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高规(JGJ 3-2010)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方钢管混凝土构件设计执行规范</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组合结构设计规范(JGJ 138-2016)</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(九)配筋信息:</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16" w:name="配筋信息"/>
            <w:bookmarkEnd w:id="16"/>
            <w:r>
              <w:rPr>
                <w:rFonts w:ascii="宋体" w:eastAsia="宋体" w:hint="eastAsia"/>
                <w:color w:val="000000"/>
                <w:sz w:val="24"/>
                <w:szCs w:val="24"/>
                <w:shd w:val="clear" w:color="auto" w:fill="FFFFFF"/>
              </w:rPr>
              <w:t>钢筋级别：</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HRB500轴心受压强度取400N/mm2</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柱主筋级别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HRB400[360]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柱箍筋级别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HRB400[360]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梁主筋级别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HRB400[360]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梁箍筋级别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HRB400[360]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墙主筋级别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HRB400[360]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墙水平分布筋级别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HPB300[270]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墙竖向分布筋级别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HPB300[270]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边缘构件箍筋级别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HPB300[270]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墙分布筋配筋率：</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墙竖向分布筋配筋率（%）</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0.30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墙最小水平分布筋配筋率（%）</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板主筋级别</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HRB400[360]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受剪、受扭、受冲切时，强度取值不超过360N/mm2</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(十)荷载组合:</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17" w:name="荷载组合"/>
            <w:bookmarkEnd w:id="17"/>
            <w:r>
              <w:rPr>
                <w:rFonts w:ascii="宋体" w:eastAsia="宋体" w:hint="eastAsia"/>
                <w:color w:val="000000"/>
                <w:sz w:val="24"/>
                <w:szCs w:val="24"/>
                <w:shd w:val="clear" w:color="auto" w:fill="FFFFFF"/>
              </w:rPr>
              <w:lastRenderedPageBreak/>
              <w:t>地震与风同时组合</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考虑竖向地震为主的组合</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普通风与特殊风同时进行组合</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温度作用考虑风荷载参与组合的组合值系数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砼构件温度效应折减系数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0.30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屋面活荷载、雪荷载和风荷载组合原则</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屋面活荷载、风荷载和雪荷载同时进行组合</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水平地震作用分项系数γEh（主控）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1.40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水平地震作用分项系数γEh（非主控）</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0.50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荷载组合方式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采用默认组合</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(十一)地下室信息:</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18" w:name="地下室信息"/>
            <w:bookmarkEnd w:id="18"/>
            <w:r>
              <w:rPr>
                <w:rFonts w:ascii="宋体" w:eastAsia="宋体" w:hint="eastAsia"/>
                <w:color w:val="000000"/>
                <w:sz w:val="24"/>
                <w:szCs w:val="24"/>
                <w:shd w:val="clear" w:color="auto" w:fill="FFFFFF"/>
              </w:rPr>
              <w:t>室外地面与结构最底部的高差（单位m）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x向土层水平抗力系数的比例系数（m值）</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3.00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y向土层水平抗力系数的比例系数（m值）</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3.00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x向地面处回填土刚度折减系数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y向地面处回填土刚度折减系数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地下室外墙侧水土压力参数：</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室外地坪标高（m）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-0.35</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回填土侧压力系数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0.50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回填土天然容重（kN/m3）</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18.00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地下水位标高（m）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回填土饱和容重(kN/m2)</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25.00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室外地面附加荷载（kN/m2）</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面外设计方法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有限元方法</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水土侧压计算</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水土分算</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水压力年限调整系数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考虑对整体结构的影响</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人防设计信息：</w:t>
            </w:r>
          </w:p>
        </w:tc>
        <w:tc>
          <w:tcPr>
            <w:tcW w:w="5386" w:type="dxa"/>
            <w:shd w:val="clear" w:color="auto" w:fill="FFFFFF"/>
            <w:vAlign w:val="bottom"/>
          </w:tcPr>
          <w:p w:rsidR="007312C1" w:rsidRDefault="007312C1">
            <w:pPr>
              <w:jc w:val="left"/>
            </w:pP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人防地下室总层数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竖向配筋方式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纯弯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外墙纵筋保护层厚度（mm）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35.00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内墙纵筋保护层厚度（mm）</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35.00</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(十二)性能设计:</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19" w:name="性能设计"/>
            <w:bookmarkEnd w:id="19"/>
            <w:r>
              <w:rPr>
                <w:rFonts w:ascii="宋体" w:eastAsia="宋体" w:hint="eastAsia"/>
                <w:color w:val="000000"/>
                <w:sz w:val="24"/>
                <w:szCs w:val="24"/>
                <w:shd w:val="clear" w:color="auto" w:fill="FFFFFF"/>
              </w:rPr>
              <w:t>性能设计方法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不考虑</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(十三)高级参数:</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20" w:name="高级参数"/>
            <w:bookmarkEnd w:id="20"/>
            <w:r>
              <w:rPr>
                <w:rFonts w:ascii="宋体" w:eastAsia="宋体" w:hint="eastAsia"/>
                <w:color w:val="000000"/>
                <w:sz w:val="24"/>
                <w:szCs w:val="24"/>
                <w:shd w:val="clear" w:color="auto" w:fill="FFFFFF"/>
              </w:rPr>
              <w:t>计算软件信息</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64位</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线性方程组解法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Pardiso</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地震作用分析方法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总刚分析方法</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位移输出方式</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简化输出</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生成传给基础的刚度</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墙柱配筋采用考虑翼缘共同工作的设计方法</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计算资源</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本地</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采用自定义位移指标统计节点范围</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按框架梁建模的连梁混凝土等级默认同墙</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二道防线调整时，调整与框架柱相连的框架梁端弯矩、剪力</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薄弱层地震内力调整时不放大构件轴力</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放大</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剪切刚度计算时考虑柱刚域影响</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短肢墙判断时考虑相连墙肢厚度影响</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刚重比验算考虑填充墙刚度影响</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剪力墙端柱的面外剪力统计到框架部分</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按构件内力累加方式计算层指标</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传施工步荷载</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自动设置楼板力学模型</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高低跨自动设置为桁架</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采用自定义范围统计指标</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位移指标统计时考虑斜柱（仅限小于“支撑临界角”的斜柱）</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执行《混凝土规范》9.2.6.1</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执行《混凝土规范》11.3.7</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否</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根据质量加权位移计算平均层间位移</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是</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支撑临界角（度）</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20.00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工业设备框架风荷载X向调整系数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r w:rsidR="007312C1">
        <w:trPr>
          <w:jc w:val="center"/>
        </w:trPr>
        <w:tc>
          <w:tcPr>
            <w:tcW w:w="453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工业设备框架风荷载Y向调整系数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1.00</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(十四)其他重要参数:</w:t>
      </w:r>
    </w:p>
    <w:tbl>
      <w:tblPr>
        <w:tblStyle w:val="ad"/>
        <w:tblW w:w="9922" w:type="dxa"/>
        <w:jc w:val="center"/>
        <w:tblLook w:val="04A0" w:firstRow="1" w:lastRow="0" w:firstColumn="1" w:lastColumn="0" w:noHBand="0" w:noVBand="1"/>
      </w:tblPr>
      <w:tblGrid>
        <w:gridCol w:w="4536"/>
        <w:gridCol w:w="5386"/>
      </w:tblGrid>
      <w:tr w:rsidR="007312C1">
        <w:trPr>
          <w:jc w:val="center"/>
        </w:trPr>
        <w:tc>
          <w:tcPr>
            <w:tcW w:w="4536" w:type="dxa"/>
            <w:shd w:val="clear" w:color="auto" w:fill="FFFFFF"/>
            <w:vAlign w:val="bottom"/>
          </w:tcPr>
          <w:p w:rsidR="007312C1" w:rsidRDefault="00D35B4D">
            <w:pPr>
              <w:jc w:val="left"/>
            </w:pPr>
            <w:bookmarkStart w:id="21" w:name="其他重要参数"/>
            <w:bookmarkEnd w:id="21"/>
            <w:r>
              <w:rPr>
                <w:rFonts w:ascii="宋体" w:eastAsia="宋体" w:hint="eastAsia"/>
                <w:color w:val="000000"/>
                <w:sz w:val="24"/>
                <w:szCs w:val="24"/>
                <w:shd w:val="clear" w:color="auto" w:fill="FFFFFF"/>
              </w:rPr>
              <w:t>主控自由度总数</w:t>
            </w:r>
          </w:p>
        </w:tc>
        <w:tc>
          <w:tcPr>
            <w:tcW w:w="5386" w:type="dxa"/>
            <w:shd w:val="clear" w:color="auto" w:fill="FFFFFF"/>
            <w:vAlign w:val="bottom"/>
          </w:tcPr>
          <w:p w:rsidR="007312C1" w:rsidRDefault="00D35B4D">
            <w:pPr>
              <w:jc w:val="left"/>
            </w:pPr>
            <w:r>
              <w:rPr>
                <w:rFonts w:ascii="宋体" w:eastAsia="宋体" w:hint="eastAsia"/>
                <w:color w:val="000000"/>
                <w:sz w:val="24"/>
                <w:szCs w:val="24"/>
                <w:shd w:val="clear" w:color="auto" w:fill="FFFFFF"/>
              </w:rPr>
              <w:t>324</w:t>
            </w:r>
          </w:p>
        </w:tc>
      </w:tr>
    </w:tbl>
    <w:p w:rsidR="007312C1" w:rsidRDefault="007312C1" w:rsidP="00C9319A">
      <w:pPr>
        <w:spacing w:beforeLines="113" w:before="127" w:afterLines="113" w:after="127" w:line="113" w:lineRule="auto"/>
        <w:jc w:val="left"/>
      </w:pPr>
    </w:p>
    <w:p w:rsidR="007312C1" w:rsidRDefault="00D35B4D">
      <w:pPr>
        <w:pStyle w:val="2"/>
        <w:jc w:val="left"/>
      </w:pPr>
      <w:bookmarkStart w:id="22" w:name="_Toc150502990"/>
      <w:r>
        <w:rPr>
          <w:rFonts w:ascii="宋体" w:eastAsia="宋体" w:hint="eastAsia"/>
          <w:color w:val="000000"/>
          <w:sz w:val="28"/>
          <w:szCs w:val="28"/>
          <w:shd w:val="clear" w:color="auto" w:fill="FFFFFF"/>
        </w:rPr>
        <w:lastRenderedPageBreak/>
        <w:t>2. 楼层信息</w:t>
      </w:r>
      <w:bookmarkEnd w:id="22"/>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表6-1 构件材料</w:t>
      </w:r>
    </w:p>
    <w:tbl>
      <w:tblPr>
        <w:tblStyle w:val="22"/>
        <w:tblW w:w="7938" w:type="dxa"/>
        <w:jc w:val="center"/>
        <w:tblLook w:val="04A0" w:firstRow="1" w:lastRow="0" w:firstColumn="1" w:lastColumn="0" w:noHBand="0" w:noVBand="1"/>
      </w:tblPr>
      <w:tblGrid>
        <w:gridCol w:w="1134"/>
        <w:gridCol w:w="1134"/>
        <w:gridCol w:w="1134"/>
        <w:gridCol w:w="1134"/>
        <w:gridCol w:w="1134"/>
        <w:gridCol w:w="1134"/>
        <w:gridCol w:w="113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val="restart"/>
            <w:tcBorders>
              <w:left w:val="nil"/>
              <w:bottom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梁元</w:t>
            </w:r>
          </w:p>
        </w:tc>
        <w:tc>
          <w:tcPr>
            <w:tcW w:w="2268" w:type="dxa"/>
            <w:gridSpan w:val="2"/>
            <w:tcBorders>
              <w:left w:val="single" w:sz="4" w:space="0" w:color="auto"/>
              <w:bottom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柱元(含支撑)</w:t>
            </w:r>
          </w:p>
        </w:tc>
        <w:tc>
          <w:tcPr>
            <w:tcW w:w="2268" w:type="dxa"/>
            <w:gridSpan w:val="2"/>
            <w:tcBorders>
              <w:left w:val="single" w:sz="4" w:space="0" w:color="auto"/>
              <w:bottom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墙元</w:t>
            </w:r>
          </w:p>
        </w:tc>
      </w:tr>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134" w:type="dxa"/>
            <w:vMerge/>
            <w:tcBorders>
              <w:top w:val="single" w:sz="4" w:space="0" w:color="auto"/>
              <w:left w:val="nil"/>
              <w:right w:val="single" w:sz="4" w:space="0" w:color="auto"/>
            </w:tcBorders>
            <w:shd w:val="clear" w:color="auto" w:fill="FFFFFF"/>
            <w:vAlign w:val="center"/>
          </w:tcPr>
          <w:p w:rsidR="007312C1" w:rsidRDefault="007312C1">
            <w:pPr>
              <w:jc w:val="center"/>
            </w:pPr>
          </w:p>
        </w:tc>
        <w:tc>
          <w:tcPr>
            <w:tcW w:w="1134" w:type="dxa"/>
            <w:tcBorders>
              <w:top w:val="single" w:sz="4" w:space="0" w:color="auto"/>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材料</w:t>
            </w:r>
          </w:p>
        </w:tc>
        <w:tc>
          <w:tcPr>
            <w:tcW w:w="1134" w:type="dxa"/>
            <w:tcBorders>
              <w:top w:val="single" w:sz="4" w:space="0" w:color="auto"/>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数量</w:t>
            </w:r>
          </w:p>
        </w:tc>
        <w:tc>
          <w:tcPr>
            <w:tcW w:w="1134" w:type="dxa"/>
            <w:tcBorders>
              <w:top w:val="single" w:sz="4" w:space="0" w:color="auto"/>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材料</w:t>
            </w:r>
          </w:p>
        </w:tc>
      </w:tr>
      <w:tr w:rsidR="007312C1" w:rsidTr="007312C1">
        <w:trPr>
          <w:jc w:val="center"/>
        </w:trPr>
        <w:tc>
          <w:tcPr>
            <w:tcW w:w="113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13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93</w:t>
            </w:r>
          </w:p>
        </w:tc>
        <w:tc>
          <w:tcPr>
            <w:tcW w:w="113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Q345</w:t>
            </w:r>
          </w:p>
        </w:tc>
        <w:tc>
          <w:tcPr>
            <w:tcW w:w="113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14</w:t>
            </w:r>
          </w:p>
        </w:tc>
        <w:tc>
          <w:tcPr>
            <w:tcW w:w="113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Q235</w:t>
            </w:r>
          </w:p>
        </w:tc>
        <w:tc>
          <w:tcPr>
            <w:tcW w:w="1134" w:type="dxa"/>
            <w:shd w:val="clear" w:color="auto" w:fill="FFFFFF"/>
            <w:vAlign w:val="center"/>
          </w:tcPr>
          <w:p w:rsidR="007312C1" w:rsidRDefault="007312C1">
            <w:pPr>
              <w:jc w:val="center"/>
            </w:pPr>
          </w:p>
        </w:tc>
        <w:tc>
          <w:tcPr>
            <w:tcW w:w="1134" w:type="dxa"/>
            <w:shd w:val="clear" w:color="auto" w:fill="FFFFFF"/>
            <w:vAlign w:val="center"/>
          </w:tcPr>
          <w:p w:rsidR="007312C1" w:rsidRDefault="007312C1">
            <w:pPr>
              <w:jc w:val="center"/>
            </w:pP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表6-2 梁柱板钢筋强度及保护层厚度</w:t>
      </w:r>
    </w:p>
    <w:tbl>
      <w:tblPr>
        <w:tblStyle w:val="a6"/>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柱纵筋</w:t>
            </w:r>
          </w:p>
        </w:tc>
        <w:tc>
          <w:tcPr>
            <w:tcW w:w="1190"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柱箍筋</w:t>
            </w:r>
          </w:p>
        </w:tc>
        <w:tc>
          <w:tcPr>
            <w:tcW w:w="119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柱保护层厚度</w:t>
            </w:r>
          </w:p>
        </w:tc>
        <w:tc>
          <w:tcPr>
            <w:tcW w:w="1190"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梁纵筋</w:t>
            </w:r>
          </w:p>
        </w:tc>
        <w:tc>
          <w:tcPr>
            <w:tcW w:w="1190"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梁箍筋</w:t>
            </w:r>
          </w:p>
        </w:tc>
        <w:tc>
          <w:tcPr>
            <w:tcW w:w="119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梁保护层厚度</w:t>
            </w:r>
          </w:p>
        </w:tc>
        <w:tc>
          <w:tcPr>
            <w:tcW w:w="1190" w:type="dxa"/>
            <w:tcBorders>
              <w:left w:val="single" w:sz="4" w:space="0" w:color="auto"/>
              <w:right w:val="nil"/>
            </w:tcBorders>
            <w:shd w:val="clear" w:color="auto" w:fill="FFFFFF"/>
          </w:tcPr>
          <w:p w:rsidR="007312C1" w:rsidRDefault="00D35B4D">
            <w:pPr>
              <w:jc w:val="center"/>
            </w:pPr>
            <w:r>
              <w:rPr>
                <w:rFonts w:ascii="宋体" w:eastAsia="宋体" w:hint="eastAsia"/>
                <w:color w:val="000000"/>
                <w:sz w:val="24"/>
                <w:szCs w:val="24"/>
                <w:shd w:val="clear" w:color="auto" w:fill="FFFFFF"/>
              </w:rPr>
              <w:t>楼板钢筋</w:t>
            </w:r>
          </w:p>
        </w:tc>
      </w:tr>
      <w:tr w:rsidR="007312C1" w:rsidTr="007312C1">
        <w:trPr>
          <w:jc w:val="center"/>
        </w:trPr>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360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20</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360</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注: 保护层厚度单位为mm</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7312C1" w:rsidRDefault="007312C1" w:rsidP="00C9319A">
      <w:pPr>
        <w:spacing w:beforeLines="113" w:before="127" w:afterLines="113" w:after="127" w:line="113" w:lineRule="auto"/>
        <w:jc w:val="center"/>
      </w:pP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表6-3 墙钢筋强度</w:t>
      </w:r>
    </w:p>
    <w:tbl>
      <w:tblPr>
        <w:tblStyle w:val="a6"/>
        <w:tblW w:w="8901" w:type="dxa"/>
        <w:jc w:val="center"/>
        <w:tblLook w:val="04A0" w:firstRow="1" w:lastRow="0" w:firstColumn="1" w:lastColumn="0" w:noHBand="0" w:noVBand="1"/>
      </w:tblPr>
      <w:tblGrid>
        <w:gridCol w:w="855"/>
        <w:gridCol w:w="1368"/>
        <w:gridCol w:w="2226"/>
        <w:gridCol w:w="2226"/>
        <w:gridCol w:w="2226"/>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36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墙主筋</w:t>
            </w:r>
          </w:p>
        </w:tc>
        <w:tc>
          <w:tcPr>
            <w:tcW w:w="2211"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墙水平分布筋</w:t>
            </w:r>
          </w:p>
        </w:tc>
        <w:tc>
          <w:tcPr>
            <w:tcW w:w="2211"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墙竖向分布筋</w:t>
            </w:r>
          </w:p>
        </w:tc>
        <w:tc>
          <w:tcPr>
            <w:tcW w:w="2211"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边缘构件箍筋</w:t>
            </w:r>
          </w:p>
        </w:tc>
      </w:tr>
      <w:tr w:rsidR="007312C1" w:rsidTr="007312C1">
        <w:trPr>
          <w:jc w:val="center"/>
        </w:trPr>
        <w:tc>
          <w:tcPr>
            <w:tcW w:w="85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36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360</w:t>
            </w:r>
          </w:p>
        </w:tc>
        <w:tc>
          <w:tcPr>
            <w:tcW w:w="221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270</w:t>
            </w:r>
          </w:p>
        </w:tc>
        <w:tc>
          <w:tcPr>
            <w:tcW w:w="221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270</w:t>
            </w:r>
          </w:p>
        </w:tc>
        <w:tc>
          <w:tcPr>
            <w:tcW w:w="2211"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270</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表中为钢筋强度设计值，选择中、大震不屈服设计时，程序自动采用材料强度标准值进行计算。</w:t>
      </w: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表6-4 墙分布筋配筋率</w:t>
      </w:r>
    </w:p>
    <w:tbl>
      <w:tblPr>
        <w:tblStyle w:val="a6"/>
        <w:tblW w:w="7144" w:type="dxa"/>
        <w:jc w:val="center"/>
        <w:tblLook w:val="04A0" w:firstRow="1" w:lastRow="0" w:firstColumn="1" w:lastColumn="0" w:noHBand="0" w:noVBand="1"/>
      </w:tblPr>
      <w:tblGrid>
        <w:gridCol w:w="907"/>
        <w:gridCol w:w="3402"/>
        <w:gridCol w:w="2835"/>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3402"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最小水平分布筋配筋率(%)</w:t>
            </w:r>
          </w:p>
        </w:tc>
        <w:tc>
          <w:tcPr>
            <w:tcW w:w="2835"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墙竖向分布筋配筋率(%)</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3402"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w:t>
            </w:r>
          </w:p>
        </w:tc>
        <w:tc>
          <w:tcPr>
            <w:tcW w:w="2835"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0.30%</w:t>
            </w:r>
          </w:p>
        </w:tc>
      </w:tr>
    </w:tbl>
    <w:p w:rsidR="007312C1" w:rsidRDefault="007312C1" w:rsidP="00C9319A">
      <w:pPr>
        <w:spacing w:beforeLines="113" w:before="127" w:afterLines="113" w:after="127" w:line="113" w:lineRule="auto"/>
        <w:jc w:val="left"/>
      </w:pPr>
    </w:p>
    <w:p w:rsidR="007312C1" w:rsidRDefault="00D35B4D">
      <w:pPr>
        <w:jc w:val="center"/>
      </w:pPr>
      <w:r>
        <w:rPr>
          <w:noProof/>
        </w:rPr>
        <w:lastRenderedPageBreak/>
        <w:drawing>
          <wp:inline distT="0" distB="0" distL="0" distR="0">
            <wp:extent cx="5400000" cy="5400000"/>
            <wp:effectExtent l="0" t="0" r="0" b="0"/>
            <wp:docPr id="1" name="图片 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图6-1 全楼构件材料简图</w:t>
      </w:r>
    </w:p>
    <w:p w:rsidR="007312C1" w:rsidRDefault="007312C1" w:rsidP="00C9319A">
      <w:pPr>
        <w:spacing w:beforeLines="113" w:before="127" w:afterLines="113" w:after="127" w:line="113" w:lineRule="auto"/>
        <w:jc w:val="center"/>
      </w:pPr>
    </w:p>
    <w:p w:rsidR="007312C1" w:rsidRDefault="00D35B4D">
      <w:pPr>
        <w:pStyle w:val="2"/>
        <w:jc w:val="left"/>
      </w:pPr>
      <w:bookmarkStart w:id="23" w:name="_Toc150502991"/>
      <w:r>
        <w:rPr>
          <w:rFonts w:ascii="宋体" w:eastAsia="宋体" w:hint="eastAsia"/>
          <w:color w:val="000000"/>
          <w:sz w:val="28"/>
          <w:szCs w:val="28"/>
          <w:shd w:val="clear" w:color="auto" w:fill="FFFFFF"/>
        </w:rPr>
        <w:t>3. 各层等效尺寸</w:t>
      </w:r>
      <w:bookmarkEnd w:id="23"/>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表6-5 各层等效尺寸(单位:m,m^2)</w:t>
      </w:r>
    </w:p>
    <w:tbl>
      <w:tblPr>
        <w:tblStyle w:val="a6"/>
        <w:tblW w:w="9922" w:type="dxa"/>
        <w:jc w:val="center"/>
        <w:tblLook w:val="04A0" w:firstRow="1" w:lastRow="0" w:firstColumn="1" w:lastColumn="0" w:noHBand="0" w:noVBand="1"/>
      </w:tblPr>
      <w:tblGrid>
        <w:gridCol w:w="1103"/>
        <w:gridCol w:w="1103"/>
        <w:gridCol w:w="1103"/>
        <w:gridCol w:w="1103"/>
        <w:gridCol w:w="1102"/>
        <w:gridCol w:w="1102"/>
        <w:gridCol w:w="1102"/>
        <w:gridCol w:w="1102"/>
        <w:gridCol w:w="1102"/>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层高</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累计层高</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面积</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形心X,Y</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等效宽B</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等效高H</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最大宽BMAX</w:t>
            </w:r>
          </w:p>
        </w:tc>
        <w:tc>
          <w:tcPr>
            <w:tcW w:w="107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最小宽BMIN</w:t>
            </w:r>
          </w:p>
        </w:tc>
      </w:tr>
      <w:tr w:rsidR="007312C1" w:rsidTr="007312C1">
        <w:trPr>
          <w:jc w:val="center"/>
        </w:trPr>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4.100</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4.100</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7312C1" w:rsidRDefault="00D35B4D">
            <w:pPr>
              <w:jc w:val="center"/>
            </w:pPr>
            <w:r>
              <w:rPr>
                <w:rFonts w:ascii="宋体" w:eastAsia="宋体" w:hint="eastAsia"/>
                <w:color w:val="000000"/>
                <w:sz w:val="18"/>
                <w:szCs w:val="18"/>
                <w:shd w:val="clear" w:color="auto" w:fill="FFFFFF"/>
              </w:rPr>
              <w:t>0.00,0.00</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表6-6 各层的柱、墙面积信息(单位:m^2)</w:t>
      </w:r>
    </w:p>
    <w:tbl>
      <w:tblPr>
        <w:tblStyle w:val="a6"/>
        <w:tblW w:w="9922" w:type="dxa"/>
        <w:jc w:val="center"/>
        <w:tblLook w:val="04A0" w:firstRow="1" w:lastRow="0" w:firstColumn="1" w:lastColumn="0" w:noHBand="0" w:noVBand="1"/>
      </w:tblPr>
      <w:tblGrid>
        <w:gridCol w:w="1653"/>
        <w:gridCol w:w="1653"/>
        <w:gridCol w:w="1654"/>
        <w:gridCol w:w="1654"/>
        <w:gridCol w:w="1654"/>
        <w:gridCol w:w="165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lastRenderedPageBreak/>
              <w:t>层号</w:t>
            </w:r>
          </w:p>
        </w:tc>
        <w:tc>
          <w:tcPr>
            <w:tcW w:w="164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楼层面积</w:t>
            </w:r>
          </w:p>
        </w:tc>
        <w:tc>
          <w:tcPr>
            <w:tcW w:w="164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柱面积</w:t>
            </w:r>
          </w:p>
        </w:tc>
        <w:tc>
          <w:tcPr>
            <w:tcW w:w="164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墙面积</w:t>
            </w:r>
          </w:p>
        </w:tc>
        <w:tc>
          <w:tcPr>
            <w:tcW w:w="164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X向墙面积</w:t>
            </w:r>
          </w:p>
        </w:tc>
        <w:tc>
          <w:tcPr>
            <w:tcW w:w="164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Y向墙面积</w:t>
            </w:r>
          </w:p>
        </w:tc>
      </w:tr>
      <w:tr w:rsidR="007312C1" w:rsidTr="007312C1">
        <w:trPr>
          <w:jc w:val="center"/>
        </w:trPr>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w:t>
            </w:r>
          </w:p>
        </w:tc>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0.56(0.00%)</w:t>
            </w:r>
          </w:p>
        </w:tc>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0.00(0.00%)</w:t>
            </w:r>
          </w:p>
        </w:tc>
        <w:tc>
          <w:tcPr>
            <w:tcW w:w="1644" w:type="dxa"/>
            <w:shd w:val="clear" w:color="auto" w:fill="FFFFFF"/>
            <w:vAlign w:val="center"/>
          </w:tcPr>
          <w:p w:rsidR="007312C1" w:rsidRDefault="00D35B4D">
            <w:pPr>
              <w:jc w:val="center"/>
            </w:pPr>
            <w:r>
              <w:rPr>
                <w:rFonts w:ascii="宋体" w:eastAsia="宋体" w:hint="eastAsia"/>
                <w:color w:val="000000"/>
                <w:sz w:val="18"/>
                <w:szCs w:val="18"/>
                <w:shd w:val="clear" w:color="auto" w:fill="FFFFFF"/>
              </w:rPr>
              <w:t>0.00(0.00%)</w:t>
            </w:r>
          </w:p>
        </w:tc>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0.00(0.00%)</w:t>
            </w:r>
          </w:p>
        </w:tc>
      </w:tr>
    </w:tbl>
    <w:p w:rsidR="007312C1" w:rsidRDefault="007312C1" w:rsidP="00C9319A">
      <w:pPr>
        <w:spacing w:beforeLines="113" w:before="127" w:afterLines="113" w:after="127" w:line="113" w:lineRule="auto"/>
        <w:jc w:val="left"/>
      </w:pPr>
    </w:p>
    <w:p w:rsidR="007312C1" w:rsidRDefault="00D35B4D">
      <w:pPr>
        <w:pStyle w:val="2"/>
        <w:jc w:val="left"/>
      </w:pPr>
      <w:bookmarkStart w:id="24" w:name="_Toc150502992"/>
      <w:r>
        <w:rPr>
          <w:rFonts w:ascii="宋体" w:eastAsia="宋体" w:hint="eastAsia"/>
          <w:color w:val="000000"/>
          <w:sz w:val="28"/>
          <w:szCs w:val="28"/>
          <w:shd w:val="clear" w:color="auto" w:fill="FFFFFF"/>
        </w:rPr>
        <w:t>4. 层塔属性</w:t>
      </w:r>
      <w:bookmarkEnd w:id="24"/>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表6-7 楼层属性表</w:t>
      </w:r>
    </w:p>
    <w:tbl>
      <w:tblPr>
        <w:tblStyle w:val="a6"/>
        <w:tblW w:w="9922" w:type="dxa"/>
        <w:jc w:val="center"/>
        <w:tblLook w:val="04A0" w:firstRow="1" w:lastRow="0" w:firstColumn="1" w:lastColumn="0" w:noHBand="0" w:noVBand="1"/>
      </w:tblPr>
      <w:tblGrid>
        <w:gridCol w:w="993"/>
        <w:gridCol w:w="993"/>
        <w:gridCol w:w="992"/>
        <w:gridCol w:w="992"/>
        <w:gridCol w:w="992"/>
        <w:gridCol w:w="992"/>
        <w:gridCol w:w="992"/>
        <w:gridCol w:w="992"/>
        <w:gridCol w:w="992"/>
        <w:gridCol w:w="992"/>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963"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963"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约束边缘构件层</w:t>
            </w:r>
          </w:p>
        </w:tc>
        <w:tc>
          <w:tcPr>
            <w:tcW w:w="963"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过渡层</w:t>
            </w:r>
          </w:p>
        </w:tc>
        <w:tc>
          <w:tcPr>
            <w:tcW w:w="963"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底部加强区楼层</w:t>
            </w:r>
          </w:p>
        </w:tc>
        <w:tc>
          <w:tcPr>
            <w:tcW w:w="963"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转换层</w:t>
            </w:r>
          </w:p>
        </w:tc>
        <w:tc>
          <w:tcPr>
            <w:tcW w:w="963"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加强层</w:t>
            </w:r>
          </w:p>
        </w:tc>
        <w:tc>
          <w:tcPr>
            <w:tcW w:w="963"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薄弱层</w:t>
            </w:r>
          </w:p>
        </w:tc>
        <w:tc>
          <w:tcPr>
            <w:tcW w:w="963"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顶部小塔楼</w:t>
            </w:r>
          </w:p>
        </w:tc>
        <w:tc>
          <w:tcPr>
            <w:tcW w:w="963"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输出位移比</w:t>
            </w:r>
          </w:p>
        </w:tc>
        <w:tc>
          <w:tcPr>
            <w:tcW w:w="963"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结构镂空</w:t>
            </w:r>
          </w:p>
        </w:tc>
      </w:tr>
      <w:tr w:rsidR="007312C1" w:rsidTr="007312C1">
        <w:trPr>
          <w:jc w:val="center"/>
        </w:trPr>
        <w:tc>
          <w:tcPr>
            <w:tcW w:w="963"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963"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7312C1" w:rsidRDefault="007312C1">
            <w:pPr>
              <w:jc w:val="center"/>
            </w:pPr>
          </w:p>
        </w:tc>
        <w:tc>
          <w:tcPr>
            <w:tcW w:w="963"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7312C1" w:rsidRDefault="007312C1">
            <w:pPr>
              <w:jc w:val="center"/>
            </w:pPr>
          </w:p>
        </w:tc>
        <w:tc>
          <w:tcPr>
            <w:tcW w:w="963" w:type="dxa"/>
            <w:shd w:val="clear" w:color="auto" w:fill="FFFFFF"/>
            <w:vAlign w:val="center"/>
          </w:tcPr>
          <w:p w:rsidR="007312C1" w:rsidRDefault="007312C1">
            <w:pPr>
              <w:jc w:val="center"/>
            </w:pPr>
          </w:p>
        </w:tc>
        <w:tc>
          <w:tcPr>
            <w:tcW w:w="963" w:type="dxa"/>
            <w:shd w:val="clear" w:color="auto" w:fill="FFFFFF"/>
            <w:vAlign w:val="center"/>
          </w:tcPr>
          <w:p w:rsidR="007312C1" w:rsidRDefault="007312C1">
            <w:pPr>
              <w:jc w:val="center"/>
            </w:pPr>
          </w:p>
        </w:tc>
        <w:tc>
          <w:tcPr>
            <w:tcW w:w="963" w:type="dxa"/>
            <w:shd w:val="clear" w:color="auto" w:fill="FFFFFF"/>
            <w:vAlign w:val="center"/>
          </w:tcPr>
          <w:p w:rsidR="007312C1" w:rsidRDefault="007312C1">
            <w:pPr>
              <w:jc w:val="center"/>
            </w:pPr>
          </w:p>
        </w:tc>
        <w:tc>
          <w:tcPr>
            <w:tcW w:w="963"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w:t>
            </w:r>
          </w:p>
        </w:tc>
        <w:tc>
          <w:tcPr>
            <w:tcW w:w="963"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表6-8 构件材料层塔属性</w:t>
      </w:r>
    </w:p>
    <w:tbl>
      <w:tblPr>
        <w:tblStyle w:val="22"/>
        <w:tblW w:w="8901" w:type="dxa"/>
        <w:jc w:val="center"/>
        <w:tblLook w:val="04A0" w:firstRow="1" w:lastRow="0" w:firstColumn="1" w:lastColumn="0" w:noHBand="0" w:noVBand="1"/>
      </w:tblPr>
      <w:tblGrid>
        <w:gridCol w:w="849"/>
        <w:gridCol w:w="1531"/>
        <w:gridCol w:w="2495"/>
        <w:gridCol w:w="1531"/>
        <w:gridCol w:w="2495"/>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val="restart"/>
            <w:tcBorders>
              <w:left w:val="nil"/>
              <w:bottom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530" w:type="dxa"/>
            <w:tcBorders>
              <w:left w:val="single" w:sz="4" w:space="0" w:color="auto"/>
              <w:bottom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混凝土梁</w:t>
            </w:r>
          </w:p>
        </w:tc>
        <w:tc>
          <w:tcPr>
            <w:tcW w:w="2494" w:type="dxa"/>
            <w:tcBorders>
              <w:left w:val="single" w:sz="4" w:space="0" w:color="auto"/>
              <w:bottom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混凝土柱</w:t>
            </w:r>
          </w:p>
        </w:tc>
        <w:tc>
          <w:tcPr>
            <w:tcW w:w="1530" w:type="dxa"/>
            <w:tcBorders>
              <w:left w:val="single" w:sz="4" w:space="0" w:color="auto"/>
              <w:bottom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钢梁</w:t>
            </w:r>
          </w:p>
        </w:tc>
        <w:tc>
          <w:tcPr>
            <w:tcW w:w="2494" w:type="dxa"/>
            <w:tcBorders>
              <w:left w:val="single" w:sz="4" w:space="0" w:color="auto"/>
              <w:bottom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钢柱</w:t>
            </w:r>
          </w:p>
        </w:tc>
      </w:tr>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850" w:type="dxa"/>
            <w:vMerge/>
            <w:tcBorders>
              <w:top w:val="single" w:sz="4" w:space="0" w:color="auto"/>
              <w:left w:val="nil"/>
              <w:right w:val="single" w:sz="4" w:space="0" w:color="auto"/>
            </w:tcBorders>
            <w:shd w:val="clear" w:color="auto" w:fill="FFFFFF"/>
            <w:vAlign w:val="center"/>
          </w:tcPr>
          <w:p w:rsidR="007312C1" w:rsidRDefault="007312C1">
            <w:pPr>
              <w:jc w:val="center"/>
            </w:pPr>
          </w:p>
        </w:tc>
        <w:tc>
          <w:tcPr>
            <w:tcW w:w="1530" w:type="dxa"/>
            <w:tcBorders>
              <w:top w:val="single" w:sz="4" w:space="0" w:color="auto"/>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混凝土标号</w:t>
            </w:r>
          </w:p>
        </w:tc>
        <w:tc>
          <w:tcPr>
            <w:tcW w:w="2494" w:type="dxa"/>
            <w:tcBorders>
              <w:top w:val="single" w:sz="4" w:space="0" w:color="auto"/>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混凝土标号</w:t>
            </w:r>
          </w:p>
        </w:tc>
        <w:tc>
          <w:tcPr>
            <w:tcW w:w="1530" w:type="dxa"/>
            <w:tcBorders>
              <w:top w:val="single" w:sz="4" w:space="0" w:color="auto"/>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钢号</w:t>
            </w:r>
          </w:p>
        </w:tc>
        <w:tc>
          <w:tcPr>
            <w:tcW w:w="2494" w:type="dxa"/>
            <w:tcBorders>
              <w:top w:val="single" w:sz="4" w:space="0" w:color="auto"/>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钢号</w:t>
            </w:r>
          </w:p>
        </w:tc>
      </w:tr>
      <w:tr w:rsidR="007312C1" w:rsidTr="007312C1">
        <w:trPr>
          <w:jc w:val="center"/>
        </w:trPr>
        <w:tc>
          <w:tcPr>
            <w:tcW w:w="85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53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C30</w:t>
            </w:r>
          </w:p>
        </w:tc>
        <w:tc>
          <w:tcPr>
            <w:tcW w:w="249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C30</w:t>
            </w:r>
          </w:p>
        </w:tc>
        <w:tc>
          <w:tcPr>
            <w:tcW w:w="153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Q235</w:t>
            </w:r>
          </w:p>
        </w:tc>
        <w:tc>
          <w:tcPr>
            <w:tcW w:w="249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Q235</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表6-9 墙、支撑混凝土强度等级及钢筋强度</w:t>
      </w:r>
    </w:p>
    <w:tbl>
      <w:tblPr>
        <w:tblStyle w:val="22"/>
        <w:tblW w:w="5953" w:type="dxa"/>
        <w:jc w:val="center"/>
        <w:tblLook w:val="04A0" w:firstRow="1" w:lastRow="0" w:firstColumn="1" w:lastColumn="0" w:noHBand="0" w:noVBand="1"/>
      </w:tblPr>
      <w:tblGrid>
        <w:gridCol w:w="1985"/>
        <w:gridCol w:w="1984"/>
        <w:gridCol w:w="198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val="restart"/>
            <w:tcBorders>
              <w:left w:val="nil"/>
              <w:bottom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984" w:type="dxa"/>
            <w:tcBorders>
              <w:left w:val="single" w:sz="4" w:space="0" w:color="auto"/>
              <w:bottom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混凝土墙</w:t>
            </w:r>
          </w:p>
        </w:tc>
        <w:tc>
          <w:tcPr>
            <w:tcW w:w="1984" w:type="dxa"/>
            <w:tcBorders>
              <w:left w:val="single" w:sz="4" w:space="0" w:color="auto"/>
              <w:bottom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钢支撑</w:t>
            </w:r>
          </w:p>
        </w:tc>
      </w:tr>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984" w:type="dxa"/>
            <w:vMerge/>
            <w:tcBorders>
              <w:top w:val="single" w:sz="4" w:space="0" w:color="auto"/>
              <w:left w:val="nil"/>
              <w:right w:val="single" w:sz="4" w:space="0" w:color="auto"/>
            </w:tcBorders>
            <w:shd w:val="clear" w:color="auto" w:fill="FFFFFF"/>
            <w:vAlign w:val="center"/>
          </w:tcPr>
          <w:p w:rsidR="007312C1" w:rsidRDefault="007312C1">
            <w:pPr>
              <w:jc w:val="center"/>
            </w:pPr>
          </w:p>
        </w:tc>
        <w:tc>
          <w:tcPr>
            <w:tcW w:w="1984" w:type="dxa"/>
            <w:tcBorders>
              <w:top w:val="single" w:sz="4" w:space="0" w:color="auto"/>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混凝土标号</w:t>
            </w:r>
          </w:p>
        </w:tc>
        <w:tc>
          <w:tcPr>
            <w:tcW w:w="1984" w:type="dxa"/>
            <w:tcBorders>
              <w:top w:val="single" w:sz="4" w:space="0" w:color="auto"/>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钢号</w:t>
            </w:r>
          </w:p>
        </w:tc>
      </w:tr>
      <w:tr w:rsidR="007312C1" w:rsidTr="007312C1">
        <w:trPr>
          <w:jc w:val="center"/>
        </w:trPr>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C30</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Q235</w:t>
            </w:r>
          </w:p>
        </w:tc>
      </w:tr>
    </w:tbl>
    <w:p w:rsidR="007312C1" w:rsidRDefault="007312C1" w:rsidP="00C9319A">
      <w:pPr>
        <w:spacing w:beforeLines="113" w:before="127" w:afterLines="113" w:after="127" w:line="113" w:lineRule="auto"/>
        <w:jc w:val="left"/>
      </w:pPr>
    </w:p>
    <w:p w:rsidR="007312C1" w:rsidRDefault="00D35B4D">
      <w:pPr>
        <w:pStyle w:val="af1"/>
      </w:pPr>
      <w:bookmarkStart w:id="25" w:name="_Toc150502993"/>
      <w:r>
        <w:rPr>
          <w:rFonts w:ascii="宋体" w:hint="eastAsia"/>
          <w:color w:val="000000"/>
          <w:shd w:val="clear" w:color="auto" w:fill="FFFFFF"/>
        </w:rPr>
        <w:t>七. 工况和组合</w:t>
      </w:r>
      <w:bookmarkEnd w:id="25"/>
    </w:p>
    <w:p w:rsidR="007312C1" w:rsidRDefault="00D35B4D">
      <w:pPr>
        <w:pStyle w:val="2"/>
        <w:jc w:val="left"/>
      </w:pPr>
      <w:bookmarkStart w:id="26" w:name="_Toc150502994"/>
      <w:r>
        <w:rPr>
          <w:rFonts w:ascii="宋体" w:eastAsia="宋体" w:hint="eastAsia"/>
          <w:color w:val="000000"/>
          <w:sz w:val="28"/>
          <w:szCs w:val="28"/>
          <w:shd w:val="clear" w:color="auto" w:fill="FFFFFF"/>
        </w:rPr>
        <w:t>1. 工况设定</w:t>
      </w:r>
      <w:bookmarkEnd w:id="26"/>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表7-1 工况设定</w:t>
      </w:r>
    </w:p>
    <w:tbl>
      <w:tblPr>
        <w:tblStyle w:val="a6"/>
        <w:tblW w:w="8901" w:type="dxa"/>
        <w:jc w:val="center"/>
        <w:tblLook w:val="04A0" w:firstRow="1" w:lastRow="0" w:firstColumn="1" w:lastColumn="0" w:noHBand="0" w:noVBand="1"/>
      </w:tblPr>
      <w:tblGrid>
        <w:gridCol w:w="1814"/>
        <w:gridCol w:w="1814"/>
        <w:gridCol w:w="5273"/>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81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工况编号</w:t>
            </w:r>
          </w:p>
        </w:tc>
        <w:tc>
          <w:tcPr>
            <w:tcW w:w="181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工况简称</w:t>
            </w:r>
          </w:p>
        </w:tc>
        <w:tc>
          <w:tcPr>
            <w:tcW w:w="5273"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工况详称</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工况1</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DL</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恒载</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工况2</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LL</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活载</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工况3</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LL2</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活载2(不利负包络)</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工况4</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LL3</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活载3(不利正包络)</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lastRenderedPageBreak/>
              <w:t>工况5</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WX</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X向风</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工况6</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WY</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Y向风</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工况7</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EXP</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X正偏心地震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工况8</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EXM</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X负偏心地震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工况9</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EYP</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Y正偏心地震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工况10</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EYM</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Y负偏心地震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工况11</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LX</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X静震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工况12</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LY</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Y静震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工况13</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PX</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X正偏心静震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工况14</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MX</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X负偏心静震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工况15</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PY</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Y正偏心静震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工况16</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MY</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Y负偏心静震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工况17</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EX</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X向地震</w:t>
            </w:r>
          </w:p>
        </w:tc>
      </w:tr>
      <w:tr w:rsidR="007312C1" w:rsidTr="007312C1">
        <w:trPr>
          <w:jc w:val="center"/>
        </w:trPr>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工况18</w:t>
            </w:r>
          </w:p>
        </w:tc>
        <w:tc>
          <w:tcPr>
            <w:tcW w:w="181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EY</w:t>
            </w:r>
          </w:p>
        </w:tc>
        <w:tc>
          <w:tcPr>
            <w:tcW w:w="5273" w:type="dxa"/>
            <w:shd w:val="clear" w:color="auto" w:fill="FFFFFF"/>
            <w:vAlign w:val="center"/>
          </w:tcPr>
          <w:p w:rsidR="007312C1" w:rsidRDefault="00D35B4D">
            <w:pPr>
              <w:jc w:val="left"/>
            </w:pPr>
            <w:r>
              <w:rPr>
                <w:rFonts w:ascii="宋体" w:eastAsia="宋体" w:hint="eastAsia"/>
                <w:color w:val="000000"/>
                <w:sz w:val="24"/>
                <w:szCs w:val="24"/>
                <w:shd w:val="clear" w:color="auto" w:fill="FFFFFF"/>
              </w:rPr>
              <w:t>Y向地震</w:t>
            </w:r>
          </w:p>
        </w:tc>
      </w:tr>
    </w:tbl>
    <w:p w:rsidR="007312C1" w:rsidRDefault="007312C1" w:rsidP="00C9319A">
      <w:pPr>
        <w:spacing w:beforeLines="113" w:before="127" w:afterLines="113" w:after="127" w:line="113" w:lineRule="auto"/>
        <w:jc w:val="left"/>
      </w:pPr>
    </w:p>
    <w:p w:rsidR="007312C1" w:rsidRDefault="00D35B4D">
      <w:pPr>
        <w:pStyle w:val="2"/>
        <w:jc w:val="left"/>
      </w:pPr>
      <w:bookmarkStart w:id="27" w:name="_Toc150502995"/>
      <w:r>
        <w:rPr>
          <w:rFonts w:ascii="宋体" w:eastAsia="宋体" w:hint="eastAsia"/>
          <w:color w:val="000000"/>
          <w:sz w:val="28"/>
          <w:szCs w:val="28"/>
          <w:shd w:val="clear" w:color="auto" w:fill="FFFFFF"/>
        </w:rPr>
        <w:t>2. 工况信息</w:t>
      </w:r>
      <w:bookmarkEnd w:id="27"/>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表7-2 永久荷载信息</w:t>
      </w:r>
    </w:p>
    <w:tbl>
      <w:tblPr>
        <w:tblStyle w:val="a6"/>
        <w:tblW w:w="9922" w:type="dxa"/>
        <w:jc w:val="center"/>
        <w:tblLook w:val="04A0" w:firstRow="1" w:lastRow="0" w:firstColumn="1" w:lastColumn="0" w:noHBand="0" w:noVBand="1"/>
      </w:tblPr>
      <w:tblGrid>
        <w:gridCol w:w="2480"/>
        <w:gridCol w:w="2480"/>
        <w:gridCol w:w="2481"/>
        <w:gridCol w:w="2481"/>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2438" w:type="dxa"/>
            <w:tcBorders>
              <w:left w:val="nil"/>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工况名称</w:t>
            </w:r>
          </w:p>
        </w:tc>
        <w:tc>
          <w:tcPr>
            <w:tcW w:w="2438"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分项系数</w:t>
            </w:r>
          </w:p>
        </w:tc>
        <w:tc>
          <w:tcPr>
            <w:tcW w:w="2438"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分项系数(有利)</w:t>
            </w:r>
          </w:p>
        </w:tc>
        <w:tc>
          <w:tcPr>
            <w:tcW w:w="2438" w:type="dxa"/>
            <w:tcBorders>
              <w:left w:val="single" w:sz="4" w:space="0" w:color="auto"/>
              <w:right w:val="nil"/>
            </w:tcBorders>
            <w:shd w:val="clear" w:color="auto" w:fill="FFFFFF"/>
          </w:tcPr>
          <w:p w:rsidR="007312C1" w:rsidRDefault="00D35B4D">
            <w:pPr>
              <w:jc w:val="center"/>
            </w:pPr>
            <w:r>
              <w:rPr>
                <w:rFonts w:ascii="宋体" w:eastAsia="宋体" w:hint="eastAsia"/>
                <w:color w:val="000000"/>
                <w:sz w:val="24"/>
                <w:szCs w:val="24"/>
                <w:shd w:val="clear" w:color="auto" w:fill="FFFFFF"/>
              </w:rPr>
              <w:t>重力荷载代表值系数</w:t>
            </w:r>
          </w:p>
        </w:tc>
      </w:tr>
      <w:tr w:rsidR="007312C1" w:rsidTr="007312C1">
        <w:trPr>
          <w:jc w:val="center"/>
        </w:trPr>
        <w:tc>
          <w:tcPr>
            <w:tcW w:w="2438"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恒荷载(DL)</w:t>
            </w:r>
          </w:p>
        </w:tc>
        <w:tc>
          <w:tcPr>
            <w:tcW w:w="2438" w:type="dxa"/>
            <w:shd w:val="clear" w:color="auto" w:fill="FFFFFF"/>
          </w:tcPr>
          <w:p w:rsidR="007312C1" w:rsidRDefault="00D35B4D">
            <w:pPr>
              <w:jc w:val="center"/>
            </w:pPr>
            <w:r>
              <w:rPr>
                <w:rFonts w:ascii="宋体" w:eastAsia="宋体" w:hint="eastAsia"/>
                <w:color w:val="000000"/>
                <w:sz w:val="24"/>
                <w:szCs w:val="24"/>
                <w:shd w:val="clear" w:color="auto" w:fill="FFFFFF"/>
              </w:rPr>
              <w:t>1.30</w:t>
            </w:r>
          </w:p>
        </w:tc>
        <w:tc>
          <w:tcPr>
            <w:tcW w:w="2438" w:type="dxa"/>
            <w:shd w:val="clear" w:color="auto" w:fill="FFFFFF"/>
          </w:tcPr>
          <w:p w:rsidR="007312C1" w:rsidRDefault="00D35B4D">
            <w:pPr>
              <w:jc w:val="center"/>
            </w:pPr>
            <w:r>
              <w:rPr>
                <w:rFonts w:ascii="宋体" w:eastAsia="宋体" w:hint="eastAsia"/>
                <w:color w:val="000000"/>
                <w:sz w:val="24"/>
                <w:szCs w:val="24"/>
                <w:shd w:val="clear" w:color="auto" w:fill="FFFFFF"/>
              </w:rPr>
              <w:t>1.00</w:t>
            </w:r>
          </w:p>
        </w:tc>
        <w:tc>
          <w:tcPr>
            <w:tcW w:w="2438" w:type="dxa"/>
            <w:shd w:val="clear" w:color="auto" w:fill="FFFFFF"/>
          </w:tcPr>
          <w:p w:rsidR="007312C1" w:rsidRDefault="00D35B4D">
            <w:pPr>
              <w:jc w:val="center"/>
            </w:pPr>
            <w:r>
              <w:rPr>
                <w:rFonts w:ascii="宋体" w:eastAsia="宋体" w:hint="eastAsia"/>
                <w:color w:val="000000"/>
                <w:sz w:val="24"/>
                <w:szCs w:val="24"/>
                <w:shd w:val="clear" w:color="auto" w:fill="FFFFFF"/>
              </w:rPr>
              <w:t>1.00</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表7-3 可变荷载信息</w:t>
      </w:r>
    </w:p>
    <w:tbl>
      <w:tblPr>
        <w:tblStyle w:val="a6"/>
        <w:tblW w:w="9922" w:type="dxa"/>
        <w:jc w:val="center"/>
        <w:tblLook w:val="04A0" w:firstRow="1" w:lastRow="0" w:firstColumn="1" w:lastColumn="0" w:noHBand="0" w:noVBand="1"/>
      </w:tblPr>
      <w:tblGrid>
        <w:gridCol w:w="1985"/>
        <w:gridCol w:w="1985"/>
        <w:gridCol w:w="1984"/>
        <w:gridCol w:w="1984"/>
        <w:gridCol w:w="198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工况名称</w:t>
            </w:r>
          </w:p>
        </w:tc>
        <w:tc>
          <w:tcPr>
            <w:tcW w:w="1984"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分项系数</w:t>
            </w:r>
          </w:p>
        </w:tc>
        <w:tc>
          <w:tcPr>
            <w:tcW w:w="1984"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抗震组合值系数</w:t>
            </w:r>
          </w:p>
        </w:tc>
        <w:tc>
          <w:tcPr>
            <w:tcW w:w="1984"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组合值系数</w:t>
            </w:r>
          </w:p>
        </w:tc>
        <w:tc>
          <w:tcPr>
            <w:tcW w:w="1984" w:type="dxa"/>
            <w:tcBorders>
              <w:left w:val="single" w:sz="4" w:space="0" w:color="auto"/>
              <w:right w:val="nil"/>
            </w:tcBorders>
            <w:shd w:val="clear" w:color="auto" w:fill="FFFFFF"/>
          </w:tcPr>
          <w:p w:rsidR="007312C1" w:rsidRDefault="00D35B4D">
            <w:pPr>
              <w:jc w:val="center"/>
            </w:pPr>
            <w:r>
              <w:rPr>
                <w:rFonts w:ascii="宋体" w:eastAsia="宋体" w:hint="eastAsia"/>
                <w:color w:val="000000"/>
                <w:sz w:val="24"/>
                <w:szCs w:val="24"/>
                <w:shd w:val="clear" w:color="auto" w:fill="FFFFFF"/>
              </w:rPr>
              <w:t>重力荷载代表值系数</w:t>
            </w:r>
          </w:p>
        </w:tc>
      </w:tr>
      <w:tr w:rsidR="007312C1" w:rsidTr="007312C1">
        <w:trPr>
          <w:jc w:val="center"/>
        </w:trPr>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活荷载(LL)</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1.50</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0.70</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0.50</w:t>
            </w:r>
          </w:p>
        </w:tc>
      </w:tr>
      <w:tr w:rsidR="007312C1" w:rsidTr="007312C1">
        <w:trPr>
          <w:jc w:val="center"/>
        </w:trPr>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风荷载(WL)</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1.50</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0.20</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0.60</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0.00</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表7-4 地震作用信息</w:t>
      </w:r>
    </w:p>
    <w:tbl>
      <w:tblPr>
        <w:tblStyle w:val="a6"/>
        <w:tblW w:w="9922" w:type="dxa"/>
        <w:jc w:val="center"/>
        <w:tblLook w:val="04A0" w:firstRow="1" w:lastRow="0" w:firstColumn="1" w:lastColumn="0" w:noHBand="0" w:noVBand="1"/>
      </w:tblPr>
      <w:tblGrid>
        <w:gridCol w:w="3308"/>
        <w:gridCol w:w="3307"/>
        <w:gridCol w:w="3307"/>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3288" w:type="dxa"/>
            <w:tcBorders>
              <w:left w:val="nil"/>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工况名称</w:t>
            </w:r>
          </w:p>
        </w:tc>
        <w:tc>
          <w:tcPr>
            <w:tcW w:w="3288"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分项系数(主控)</w:t>
            </w:r>
          </w:p>
        </w:tc>
        <w:tc>
          <w:tcPr>
            <w:tcW w:w="3288" w:type="dxa"/>
            <w:tcBorders>
              <w:left w:val="single" w:sz="4" w:space="0" w:color="auto"/>
              <w:right w:val="nil"/>
            </w:tcBorders>
            <w:shd w:val="clear" w:color="auto" w:fill="FFFFFF"/>
          </w:tcPr>
          <w:p w:rsidR="007312C1" w:rsidRDefault="00D35B4D">
            <w:pPr>
              <w:jc w:val="center"/>
            </w:pPr>
            <w:r>
              <w:rPr>
                <w:rFonts w:ascii="宋体" w:eastAsia="宋体" w:hint="eastAsia"/>
                <w:color w:val="000000"/>
                <w:sz w:val="24"/>
                <w:szCs w:val="24"/>
                <w:shd w:val="clear" w:color="auto" w:fill="FFFFFF"/>
              </w:rPr>
              <w:t>分项系数(非主控)</w:t>
            </w:r>
          </w:p>
        </w:tc>
      </w:tr>
      <w:tr w:rsidR="007312C1" w:rsidTr="007312C1">
        <w:trPr>
          <w:jc w:val="center"/>
        </w:trPr>
        <w:tc>
          <w:tcPr>
            <w:tcW w:w="3288" w:type="dxa"/>
            <w:shd w:val="clear" w:color="auto" w:fill="FFFFFF"/>
          </w:tcPr>
          <w:p w:rsidR="007312C1" w:rsidRDefault="00D35B4D">
            <w:pPr>
              <w:jc w:val="center"/>
            </w:pPr>
            <w:r>
              <w:rPr>
                <w:rFonts w:ascii="宋体" w:eastAsia="宋体" w:hint="eastAsia"/>
                <w:color w:val="000000"/>
                <w:sz w:val="24"/>
                <w:szCs w:val="24"/>
                <w:shd w:val="clear" w:color="auto" w:fill="FFFFFF"/>
              </w:rPr>
              <w:t>水平地震(EH)</w:t>
            </w:r>
          </w:p>
        </w:tc>
        <w:tc>
          <w:tcPr>
            <w:tcW w:w="3288" w:type="dxa"/>
            <w:shd w:val="clear" w:color="auto" w:fill="FFFFFF"/>
          </w:tcPr>
          <w:p w:rsidR="007312C1" w:rsidRDefault="00D35B4D">
            <w:pPr>
              <w:jc w:val="center"/>
            </w:pPr>
            <w:r>
              <w:rPr>
                <w:rFonts w:ascii="宋体" w:eastAsia="宋体" w:hint="eastAsia"/>
                <w:color w:val="000000"/>
                <w:sz w:val="24"/>
                <w:szCs w:val="24"/>
                <w:shd w:val="clear" w:color="auto" w:fill="FFFFFF"/>
              </w:rPr>
              <w:t>1.40</w:t>
            </w:r>
          </w:p>
        </w:tc>
        <w:tc>
          <w:tcPr>
            <w:tcW w:w="3288" w:type="dxa"/>
            <w:shd w:val="clear" w:color="auto" w:fill="FFFFFF"/>
          </w:tcPr>
          <w:p w:rsidR="007312C1" w:rsidRDefault="00D35B4D">
            <w:pPr>
              <w:jc w:val="center"/>
            </w:pPr>
            <w:r>
              <w:rPr>
                <w:rFonts w:ascii="宋体" w:eastAsia="宋体" w:hint="eastAsia"/>
                <w:color w:val="000000"/>
                <w:sz w:val="24"/>
                <w:szCs w:val="24"/>
                <w:shd w:val="clear" w:color="auto" w:fill="FFFFFF"/>
              </w:rPr>
              <w:t>0.50</w:t>
            </w:r>
          </w:p>
        </w:tc>
      </w:tr>
    </w:tbl>
    <w:p w:rsidR="007312C1" w:rsidRDefault="007312C1" w:rsidP="00C9319A">
      <w:pPr>
        <w:spacing w:beforeLines="113" w:before="127" w:afterLines="113" w:after="127" w:line="113" w:lineRule="auto"/>
        <w:jc w:val="left"/>
      </w:pPr>
    </w:p>
    <w:p w:rsidR="007312C1" w:rsidRDefault="00D35B4D">
      <w:pPr>
        <w:pStyle w:val="2"/>
        <w:jc w:val="left"/>
      </w:pPr>
      <w:bookmarkStart w:id="28" w:name="_Toc150502996"/>
      <w:r>
        <w:rPr>
          <w:rFonts w:ascii="宋体" w:eastAsia="宋体" w:hint="eastAsia"/>
          <w:color w:val="000000"/>
          <w:sz w:val="28"/>
          <w:szCs w:val="28"/>
          <w:shd w:val="clear" w:color="auto" w:fill="FFFFFF"/>
        </w:rPr>
        <w:lastRenderedPageBreak/>
        <w:t>3. 构件内力基本组合系数</w:t>
      </w:r>
      <w:bookmarkEnd w:id="28"/>
    </w:p>
    <w:tbl>
      <w:tblPr>
        <w:tblStyle w:val="ad"/>
        <w:tblW w:w="9922" w:type="dxa"/>
        <w:jc w:val="center"/>
        <w:tblLook w:val="04A0" w:firstRow="1" w:lastRow="0" w:firstColumn="1" w:lastColumn="0" w:noHBand="0" w:noVBand="1"/>
      </w:tblPr>
      <w:tblGrid>
        <w:gridCol w:w="2480"/>
        <w:gridCol w:w="2480"/>
        <w:gridCol w:w="2481"/>
        <w:gridCol w:w="2481"/>
      </w:tblGrid>
      <w:tr w:rsidR="007312C1">
        <w:trPr>
          <w:tblHeader/>
          <w:jc w:val="center"/>
        </w:trPr>
        <w:tc>
          <w:tcPr>
            <w:tcW w:w="2438" w:type="dxa"/>
            <w:shd w:val="clear" w:color="auto" w:fill="FFFFFF"/>
          </w:tcPr>
          <w:p w:rsidR="007312C1" w:rsidRDefault="007312C1">
            <w:pPr>
              <w:jc w:val="left"/>
            </w:pPr>
          </w:p>
        </w:tc>
        <w:tc>
          <w:tcPr>
            <w:tcW w:w="2438" w:type="dxa"/>
            <w:shd w:val="clear" w:color="auto" w:fill="FFFFFF"/>
          </w:tcPr>
          <w:p w:rsidR="007312C1" w:rsidRDefault="007312C1">
            <w:pPr>
              <w:jc w:val="left"/>
            </w:pPr>
          </w:p>
        </w:tc>
        <w:tc>
          <w:tcPr>
            <w:tcW w:w="2438" w:type="dxa"/>
            <w:shd w:val="clear" w:color="auto" w:fill="FFFFFF"/>
          </w:tcPr>
          <w:p w:rsidR="007312C1" w:rsidRDefault="007312C1">
            <w:pPr>
              <w:jc w:val="left"/>
            </w:pPr>
          </w:p>
        </w:tc>
        <w:tc>
          <w:tcPr>
            <w:tcW w:w="2438" w:type="dxa"/>
            <w:shd w:val="clear" w:color="auto" w:fill="FFFFFF"/>
          </w:tcPr>
          <w:p w:rsidR="007312C1" w:rsidRDefault="007312C1">
            <w:pPr>
              <w:jc w:val="left"/>
            </w:pPr>
          </w:p>
        </w:tc>
      </w:tr>
      <w:tr w:rsidR="007312C1">
        <w:trPr>
          <w:jc w:val="center"/>
        </w:trPr>
        <w:tc>
          <w:tcPr>
            <w:tcW w:w="2438" w:type="dxa"/>
            <w:shd w:val="clear" w:color="auto" w:fill="FFFFFF"/>
          </w:tcPr>
          <w:p w:rsidR="007312C1" w:rsidRDefault="00D35B4D">
            <w:pPr>
              <w:jc w:val="left"/>
            </w:pPr>
            <w:r>
              <w:rPr>
                <w:rFonts w:ascii="宋体" w:eastAsia="宋体" w:hint="eastAsia"/>
                <w:color w:val="000000"/>
                <w:sz w:val="24"/>
                <w:szCs w:val="24"/>
                <w:shd w:val="clear" w:color="auto" w:fill="FFFFFF"/>
              </w:rPr>
              <w:t>DL: 恒荷载</w:t>
            </w:r>
          </w:p>
        </w:tc>
        <w:tc>
          <w:tcPr>
            <w:tcW w:w="2438" w:type="dxa"/>
            <w:shd w:val="clear" w:color="auto" w:fill="FFFFFF"/>
          </w:tcPr>
          <w:p w:rsidR="007312C1" w:rsidRDefault="00D35B4D">
            <w:pPr>
              <w:jc w:val="left"/>
            </w:pPr>
            <w:r>
              <w:rPr>
                <w:rFonts w:ascii="宋体" w:eastAsia="宋体" w:hint="eastAsia"/>
                <w:color w:val="000000"/>
                <w:sz w:val="24"/>
                <w:szCs w:val="24"/>
                <w:shd w:val="clear" w:color="auto" w:fill="FFFFFF"/>
              </w:rPr>
              <w:t>LL: 活荷载</w:t>
            </w:r>
          </w:p>
        </w:tc>
        <w:tc>
          <w:tcPr>
            <w:tcW w:w="2438" w:type="dxa"/>
            <w:shd w:val="clear" w:color="auto" w:fill="FFFFFF"/>
          </w:tcPr>
          <w:p w:rsidR="007312C1" w:rsidRDefault="00D35B4D">
            <w:pPr>
              <w:jc w:val="left"/>
            </w:pPr>
            <w:r>
              <w:rPr>
                <w:rFonts w:ascii="宋体" w:eastAsia="宋体" w:hint="eastAsia"/>
                <w:color w:val="000000"/>
                <w:sz w:val="24"/>
                <w:szCs w:val="24"/>
                <w:shd w:val="clear" w:color="auto" w:fill="FFFFFF"/>
              </w:rPr>
              <w:t>WL: 风荷载</w:t>
            </w:r>
          </w:p>
        </w:tc>
        <w:tc>
          <w:tcPr>
            <w:tcW w:w="2438" w:type="dxa"/>
            <w:shd w:val="clear" w:color="auto" w:fill="FFFFFF"/>
          </w:tcPr>
          <w:p w:rsidR="007312C1" w:rsidRDefault="00D35B4D">
            <w:pPr>
              <w:jc w:val="left"/>
            </w:pPr>
            <w:r>
              <w:rPr>
                <w:rFonts w:ascii="宋体" w:eastAsia="宋体" w:hint="eastAsia"/>
                <w:color w:val="000000"/>
                <w:sz w:val="24"/>
                <w:szCs w:val="24"/>
                <w:shd w:val="clear" w:color="auto" w:fill="FFFFFF"/>
              </w:rPr>
              <w:t>EH: 水平地震</w:t>
            </w:r>
          </w:p>
        </w:tc>
      </w:tr>
    </w:tbl>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表7-5 工况组合原则</w:t>
      </w:r>
    </w:p>
    <w:tbl>
      <w:tblPr>
        <w:tblStyle w:val="a6"/>
        <w:tblW w:w="9922" w:type="dxa"/>
        <w:jc w:val="center"/>
        <w:tblLook w:val="04A0" w:firstRow="1" w:lastRow="0" w:firstColumn="1" w:lastColumn="0" w:noHBand="0" w:noVBand="1"/>
      </w:tblPr>
      <w:tblGrid>
        <w:gridCol w:w="907"/>
        <w:gridCol w:w="9015"/>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907" w:type="dxa"/>
            <w:tcBorders>
              <w:left w:val="nil"/>
              <w:right w:val="single" w:sz="4" w:space="0" w:color="auto"/>
            </w:tcBorders>
            <w:shd w:val="clear" w:color="auto" w:fill="FFFFFF"/>
            <w:vAlign w:val="center"/>
          </w:tcPr>
          <w:p w:rsidR="007312C1" w:rsidRDefault="00D35B4D">
            <w:pPr>
              <w:jc w:val="center"/>
            </w:pPr>
            <w:r>
              <w:rPr>
                <w:rFonts w:ascii="宋体" w:eastAsia="宋体" w:hint="eastAsia"/>
                <w:b/>
                <w:color w:val="000000"/>
                <w:sz w:val="24"/>
                <w:szCs w:val="24"/>
                <w:shd w:val="clear" w:color="auto" w:fill="FFFFFF"/>
              </w:rPr>
              <w:t>编号</w:t>
            </w:r>
          </w:p>
        </w:tc>
        <w:tc>
          <w:tcPr>
            <w:tcW w:w="9015" w:type="dxa"/>
            <w:tcBorders>
              <w:left w:val="single" w:sz="4" w:space="0" w:color="auto"/>
              <w:right w:val="nil"/>
            </w:tcBorders>
            <w:shd w:val="clear" w:color="auto" w:fill="FFFFFF"/>
            <w:vAlign w:val="center"/>
          </w:tcPr>
          <w:p w:rsidR="007312C1" w:rsidRDefault="00D35B4D">
            <w:pPr>
              <w:jc w:val="center"/>
            </w:pPr>
            <w:r>
              <w:rPr>
                <w:rFonts w:ascii="宋体" w:eastAsia="宋体" w:hint="eastAsia"/>
                <w:b/>
                <w:color w:val="000000"/>
                <w:sz w:val="24"/>
                <w:szCs w:val="24"/>
                <w:shd w:val="clear" w:color="auto" w:fill="FFFFFF"/>
              </w:rPr>
              <w:t>组合</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1.30*DL         1.50*LL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1.00*DL         1.50*LL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3</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1.30*DL         1.50*WL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1.30*DL        -1.50*WL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1.00*DL         1.50*WL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6</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1.00*DL        -1.50*WL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7</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1.30*DL         1.50*LL         0.90*WL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8</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1.30*DL         1.50*LL        -0.90*WL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9</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1.30*DL         1.05*LL         1.50*WL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1.30*DL         1.05*LL        -1.50*WL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11</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1.00*DL         1.50*LL         0.90*WL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1.00*DL         1.50*LL        -0.90*WL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13</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1.00*DL         1.05*LL         1.50*WL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14</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1.00*DL         1.05*LL        -1.50*WL</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15</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1.30*DL         0.65*LL         1.40*EH</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16</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1.30*DL         0.65*LL        -1.40*EH</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17</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1.00*DL         0.50*LL         1.40*EH</w:t>
            </w:r>
          </w:p>
        </w:tc>
      </w:tr>
      <w:tr w:rsidR="007312C1" w:rsidTr="007312C1">
        <w:trPr>
          <w:jc w:val="center"/>
        </w:trPr>
        <w:tc>
          <w:tcPr>
            <w:tcW w:w="90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18</w:t>
            </w:r>
          </w:p>
        </w:tc>
        <w:tc>
          <w:tcPr>
            <w:tcW w:w="9015" w:type="dxa"/>
            <w:shd w:val="clear" w:color="auto" w:fill="FFFFFF"/>
          </w:tcPr>
          <w:p w:rsidR="007312C1" w:rsidRDefault="00D35B4D">
            <w:pPr>
              <w:jc w:val="left"/>
            </w:pPr>
            <w:r>
              <w:rPr>
                <w:rFonts w:ascii="宋体" w:eastAsia="宋体" w:hint="eastAsia"/>
                <w:color w:val="000000"/>
                <w:sz w:val="24"/>
                <w:szCs w:val="24"/>
                <w:shd w:val="clear" w:color="auto" w:fill="FFFFFF"/>
              </w:rPr>
              <w:t xml:space="preserve">  1.00*DL         0.50*LL        -1.40*EH</w:t>
            </w:r>
          </w:p>
        </w:tc>
      </w:tr>
    </w:tbl>
    <w:p w:rsidR="007312C1" w:rsidRDefault="007312C1" w:rsidP="00C9319A">
      <w:pPr>
        <w:spacing w:beforeLines="113" w:before="127" w:afterLines="113" w:after="127" w:line="113" w:lineRule="auto"/>
        <w:jc w:val="left"/>
      </w:pPr>
    </w:p>
    <w:p w:rsidR="007312C1" w:rsidRDefault="00D35B4D">
      <w:pPr>
        <w:pStyle w:val="af1"/>
      </w:pPr>
      <w:bookmarkStart w:id="29" w:name="_Toc150502997"/>
      <w:r>
        <w:rPr>
          <w:rFonts w:ascii="宋体" w:hint="eastAsia"/>
          <w:color w:val="000000"/>
          <w:shd w:val="clear" w:color="auto" w:fill="FFFFFF"/>
        </w:rPr>
        <w:t>八. 质量信息</w:t>
      </w:r>
      <w:bookmarkEnd w:id="29"/>
    </w:p>
    <w:p w:rsidR="007312C1" w:rsidRDefault="00D35B4D">
      <w:pPr>
        <w:pStyle w:val="2"/>
        <w:jc w:val="left"/>
      </w:pPr>
      <w:bookmarkStart w:id="30" w:name="_Toc150502998"/>
      <w:r>
        <w:rPr>
          <w:rFonts w:ascii="宋体" w:eastAsia="宋体" w:hint="eastAsia"/>
          <w:color w:val="000000"/>
          <w:sz w:val="28"/>
          <w:szCs w:val="28"/>
          <w:shd w:val="clear" w:color="auto" w:fill="FFFFFF"/>
        </w:rPr>
        <w:t>1. 结构质量分布</w:t>
      </w:r>
      <w:bookmarkEnd w:id="30"/>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表8-1 质量分布</w:t>
      </w:r>
    </w:p>
    <w:tbl>
      <w:tblPr>
        <w:tblStyle w:val="a6"/>
        <w:tblW w:w="9922" w:type="dxa"/>
        <w:jc w:val="center"/>
        <w:tblLook w:val="04A0" w:firstRow="1" w:lastRow="0" w:firstColumn="1" w:lastColumn="0" w:noHBand="0" w:noVBand="1"/>
      </w:tblPr>
      <w:tblGrid>
        <w:gridCol w:w="1653"/>
        <w:gridCol w:w="1653"/>
        <w:gridCol w:w="1654"/>
        <w:gridCol w:w="1654"/>
        <w:gridCol w:w="1654"/>
        <w:gridCol w:w="165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64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64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质心X,Y,Z(m)</w:t>
            </w:r>
          </w:p>
        </w:tc>
        <w:tc>
          <w:tcPr>
            <w:tcW w:w="164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恒载质量(t)</w:t>
            </w:r>
          </w:p>
        </w:tc>
        <w:tc>
          <w:tcPr>
            <w:tcW w:w="164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活载质量(t)</w:t>
            </w:r>
          </w:p>
        </w:tc>
        <w:tc>
          <w:tcPr>
            <w:tcW w:w="164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层质量(t)</w:t>
            </w:r>
          </w:p>
        </w:tc>
        <w:tc>
          <w:tcPr>
            <w:tcW w:w="164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质量比</w:t>
            </w:r>
          </w:p>
        </w:tc>
      </w:tr>
      <w:tr w:rsidR="007312C1" w:rsidTr="007312C1">
        <w:trPr>
          <w:jc w:val="center"/>
        </w:trPr>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25.21,3.78, 4.10</w:t>
            </w:r>
          </w:p>
        </w:tc>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19.6</w:t>
            </w:r>
          </w:p>
        </w:tc>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5.5</w:t>
            </w:r>
          </w:p>
        </w:tc>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25.1</w:t>
            </w:r>
          </w:p>
        </w:tc>
        <w:tc>
          <w:tcPr>
            <w:tcW w:w="164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lastRenderedPageBreak/>
        <w:t>恒载产生的总质量 (t):    19.617</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活载产生的总质量 (t):    5.519</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结构的总质量 (t):        25.135</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恒载产生的总质量包括结构自重和外加恒载</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结构总质量包括恒载、活载产生的质量和附加质量以及自定义工况荷载产生的质量</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活载产生的总质量、自定义工况荷载产生的总质量和结构的总质量是活载折减后的结果 (1t = 1000kg)</w:t>
      </w:r>
    </w:p>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pPr>
        <w:jc w:val="center"/>
      </w:pPr>
      <w:r>
        <w:rPr>
          <w:noProof/>
        </w:rPr>
        <w:drawing>
          <wp:inline distT="0" distB="0" distL="0" distR="0">
            <wp:extent cx="5400000" cy="5400000"/>
            <wp:effectExtent l="0" t="0" r="0" b="0"/>
            <wp:docPr id="2" name="图片 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图8-1 恒载,活载,层质量分布曲线</w:t>
      </w:r>
    </w:p>
    <w:p w:rsidR="007312C1" w:rsidRDefault="007312C1" w:rsidP="00C9319A">
      <w:pPr>
        <w:spacing w:beforeLines="113" w:before="127" w:afterLines="113" w:after="127" w:line="113" w:lineRule="auto"/>
        <w:jc w:val="center"/>
      </w:pPr>
    </w:p>
    <w:p w:rsidR="007312C1" w:rsidRDefault="00D35B4D">
      <w:pPr>
        <w:jc w:val="center"/>
      </w:pPr>
      <w:r>
        <w:rPr>
          <w:noProof/>
        </w:rPr>
        <w:drawing>
          <wp:inline distT="0" distB="0" distL="0" distR="0">
            <wp:extent cx="5400000" cy="5400000"/>
            <wp:effectExtent l="0" t="0" r="0" b="0"/>
            <wp:docPr id="3" name="图片 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图8-2 质量比分布曲线</w:t>
      </w:r>
    </w:p>
    <w:p w:rsidR="007312C1" w:rsidRDefault="007312C1" w:rsidP="00C9319A">
      <w:pPr>
        <w:spacing w:beforeLines="113" w:before="127" w:afterLines="113" w:after="127" w:line="113" w:lineRule="auto"/>
        <w:jc w:val="center"/>
      </w:pPr>
    </w:p>
    <w:p w:rsidR="007312C1" w:rsidRDefault="00D35B4D">
      <w:pPr>
        <w:pStyle w:val="2"/>
        <w:jc w:val="left"/>
      </w:pPr>
      <w:bookmarkStart w:id="31" w:name="_Toc150502999"/>
      <w:r>
        <w:rPr>
          <w:rFonts w:ascii="宋体" w:eastAsia="宋体" w:hint="eastAsia"/>
          <w:color w:val="000000"/>
          <w:sz w:val="28"/>
          <w:szCs w:val="28"/>
          <w:shd w:val="clear" w:color="auto" w:fill="FFFFFF"/>
        </w:rPr>
        <w:t>2. 各层刚心、偏心率信息</w:t>
      </w:r>
      <w:bookmarkEnd w:id="31"/>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Xstif、Ystif(m):    </w:t>
      </w:r>
      <w:r>
        <w:rPr>
          <w:rFonts w:ascii="宋体" w:eastAsia="宋体" w:hint="eastAsia"/>
          <w:color w:val="000000"/>
          <w:sz w:val="24"/>
          <w:szCs w:val="24"/>
          <w:shd w:val="clear" w:color="auto" w:fill="FFFFFF"/>
        </w:rPr>
        <w:t>刚心的 X，Y 坐标值</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Alf(Degree):        </w:t>
      </w:r>
      <w:r>
        <w:rPr>
          <w:rFonts w:ascii="宋体" w:eastAsia="宋体" w:hint="eastAsia"/>
          <w:color w:val="000000"/>
          <w:sz w:val="24"/>
          <w:szCs w:val="24"/>
          <w:shd w:val="clear" w:color="auto" w:fill="FFFFFF"/>
        </w:rPr>
        <w:t>层刚性主轴的方向</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Eex、Eey:           </w:t>
      </w:r>
      <w:r>
        <w:rPr>
          <w:rFonts w:ascii="宋体" w:eastAsia="宋体" w:hint="eastAsia"/>
          <w:color w:val="000000"/>
          <w:sz w:val="24"/>
          <w:szCs w:val="24"/>
          <w:shd w:val="clear" w:color="auto" w:fill="FFFFFF"/>
        </w:rPr>
        <w:t>X，Y 方向的偏心率</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表8-2 各层刚心、偏心率信息</w:t>
      </w:r>
    </w:p>
    <w:tbl>
      <w:tblPr>
        <w:tblStyle w:val="a6"/>
        <w:tblW w:w="8901" w:type="dxa"/>
        <w:jc w:val="center"/>
        <w:tblLook w:val="04A0" w:firstRow="1" w:lastRow="0" w:firstColumn="1" w:lastColumn="0" w:noHBand="0" w:noVBand="1"/>
      </w:tblPr>
      <w:tblGrid>
        <w:gridCol w:w="1483"/>
        <w:gridCol w:w="1483"/>
        <w:gridCol w:w="1483"/>
        <w:gridCol w:w="1484"/>
        <w:gridCol w:w="1484"/>
        <w:gridCol w:w="148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Xstif</w:t>
            </w:r>
          </w:p>
        </w:tc>
        <w:tc>
          <w:tcPr>
            <w:tcW w:w="147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Ystif</w:t>
            </w:r>
          </w:p>
        </w:tc>
        <w:tc>
          <w:tcPr>
            <w:tcW w:w="147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Alf</w:t>
            </w:r>
          </w:p>
        </w:tc>
        <w:tc>
          <w:tcPr>
            <w:tcW w:w="147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Eex</w:t>
            </w:r>
          </w:p>
        </w:tc>
        <w:tc>
          <w:tcPr>
            <w:tcW w:w="147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Eey</w:t>
            </w:r>
          </w:p>
        </w:tc>
      </w:tr>
      <w:tr w:rsidR="007312C1" w:rsidTr="007312C1">
        <w:trPr>
          <w:jc w:val="center"/>
        </w:trPr>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lastRenderedPageBreak/>
              <w:t>1</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25.20</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4.38</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0.10%</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4.47%</w:t>
            </w:r>
          </w:p>
        </w:tc>
      </w:tr>
    </w:tbl>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pPr>
        <w:pStyle w:val="af1"/>
      </w:pPr>
      <w:bookmarkStart w:id="32" w:name="_Toc150503000"/>
      <w:r>
        <w:rPr>
          <w:rFonts w:ascii="宋体" w:hint="eastAsia"/>
          <w:color w:val="000000"/>
          <w:shd w:val="clear" w:color="auto" w:fill="FFFFFF"/>
        </w:rPr>
        <w:t>九. 立面规则性</w:t>
      </w:r>
      <w:bookmarkEnd w:id="32"/>
    </w:p>
    <w:p w:rsidR="007312C1" w:rsidRDefault="00D35B4D">
      <w:pPr>
        <w:pStyle w:val="2"/>
        <w:jc w:val="left"/>
      </w:pPr>
      <w:bookmarkStart w:id="33" w:name="_Toc150503001"/>
      <w:r>
        <w:rPr>
          <w:rFonts w:ascii="宋体" w:eastAsia="宋体" w:hint="eastAsia"/>
          <w:color w:val="000000"/>
          <w:sz w:val="28"/>
          <w:szCs w:val="28"/>
          <w:shd w:val="clear" w:color="auto" w:fill="FFFFFF"/>
        </w:rPr>
        <w:t>1. 楼层侧向剪切刚度</w:t>
      </w:r>
      <w:bookmarkEnd w:id="33"/>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Ratx，Raty(刚度比):   </w:t>
      </w:r>
      <w:r>
        <w:rPr>
          <w:rFonts w:ascii="宋体" w:eastAsia="宋体" w:hint="eastAsia"/>
          <w:color w:val="000000"/>
          <w:sz w:val="24"/>
          <w:szCs w:val="24"/>
          <w:shd w:val="clear" w:color="auto" w:fill="FFFFFF"/>
        </w:rPr>
        <w:t xml:space="preserve"> X，Y 方向本层塔剪切刚度与下一层相应塔剪切刚度的比值</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RJX，RJY:             </w:t>
      </w:r>
      <w:r>
        <w:rPr>
          <w:rFonts w:ascii="宋体" w:eastAsia="宋体" w:hint="eastAsia"/>
          <w:color w:val="000000"/>
          <w:sz w:val="24"/>
          <w:szCs w:val="24"/>
          <w:shd w:val="clear" w:color="auto" w:fill="FFFFFF"/>
        </w:rPr>
        <w:t>结构总体坐标系中塔的剪切刚度</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表9-1 楼层侧向剪切刚度及刚度比</w:t>
      </w:r>
    </w:p>
    <w:tbl>
      <w:tblPr>
        <w:tblStyle w:val="a6"/>
        <w:tblW w:w="7938" w:type="dxa"/>
        <w:jc w:val="center"/>
        <w:tblLook w:val="04A0" w:firstRow="1" w:lastRow="0" w:firstColumn="1" w:lastColumn="0" w:noHBand="0" w:noVBand="1"/>
      </w:tblPr>
      <w:tblGrid>
        <w:gridCol w:w="1587"/>
        <w:gridCol w:w="1587"/>
        <w:gridCol w:w="1588"/>
        <w:gridCol w:w="1588"/>
        <w:gridCol w:w="1588"/>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RJX(kN/m)</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RJY(kN/m)</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Ratx</w:t>
            </w:r>
          </w:p>
        </w:tc>
        <w:tc>
          <w:tcPr>
            <w:tcW w:w="158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Raty</w:t>
            </w:r>
          </w:p>
        </w:tc>
      </w:tr>
      <w:tr w:rsidR="007312C1" w:rsidTr="007312C1">
        <w:trPr>
          <w:jc w:val="center"/>
        </w:trPr>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12419.19</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12419.19</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r>
    </w:tbl>
    <w:p w:rsidR="007312C1" w:rsidRDefault="007312C1" w:rsidP="00C9319A">
      <w:pPr>
        <w:spacing w:beforeLines="113" w:before="127" w:afterLines="113" w:after="127" w:line="113" w:lineRule="auto"/>
        <w:jc w:val="left"/>
      </w:pPr>
    </w:p>
    <w:p w:rsidR="007312C1" w:rsidRDefault="00D35B4D">
      <w:pPr>
        <w:jc w:val="center"/>
      </w:pPr>
      <w:r>
        <w:rPr>
          <w:noProof/>
        </w:rPr>
        <w:lastRenderedPageBreak/>
        <w:drawing>
          <wp:inline distT="0" distB="0" distL="0" distR="0">
            <wp:extent cx="5400000" cy="5400000"/>
            <wp:effectExtent l="0" t="0" r="0" b="0"/>
            <wp:docPr id="4" name="图片 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图9-1 多方向刚度简图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5" name="图片 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图9-2 多方向刚度比简图</w:t>
      </w:r>
    </w:p>
    <w:p w:rsidR="007312C1" w:rsidRDefault="007312C1" w:rsidP="00C9319A">
      <w:pPr>
        <w:spacing w:beforeLines="113" w:before="127" w:afterLines="113" w:after="127" w:line="113" w:lineRule="auto"/>
        <w:jc w:val="center"/>
      </w:pPr>
    </w:p>
    <w:p w:rsidR="007312C1" w:rsidRDefault="00D35B4D">
      <w:pPr>
        <w:pStyle w:val="2"/>
        <w:jc w:val="left"/>
      </w:pPr>
      <w:bookmarkStart w:id="34" w:name="_Toc150503002"/>
      <w:r>
        <w:rPr>
          <w:rFonts w:ascii="宋体" w:eastAsia="宋体" w:hint="eastAsia"/>
          <w:color w:val="000000"/>
          <w:sz w:val="28"/>
          <w:szCs w:val="28"/>
          <w:shd w:val="clear" w:color="auto" w:fill="FFFFFF"/>
        </w:rPr>
        <w:t>2. [楼层剪力/层间位移]刚度</w:t>
      </w:r>
      <w:bookmarkEnd w:id="34"/>
    </w:p>
    <w:p w:rsidR="007312C1" w:rsidRDefault="007312C1" w:rsidP="00C9319A">
      <w:pPr>
        <w:spacing w:beforeLines="113" w:before="127" w:afterLines="113" w:after="127" w:line="113" w:lineRule="auto"/>
        <w:jc w:val="left"/>
      </w:pPr>
    </w:p>
    <w:p w:rsidR="007312C1" w:rsidRDefault="00D35B4D">
      <w:pPr>
        <w:jc w:val="left"/>
      </w:pPr>
      <w:r>
        <w:rPr>
          <w:rFonts w:ascii="楷体" w:eastAsia="楷体" w:hint="eastAsia"/>
          <w:b/>
          <w:color w:val="0000FF"/>
          <w:sz w:val="24"/>
          <w:szCs w:val="24"/>
          <w:shd w:val="clear" w:color="auto" w:fill="FFFFFF"/>
        </w:rPr>
        <w:t xml:space="preserve"> 《抗规》3.4.3-2条对于侧向刚度不规则的定义为：该层的侧向刚度小于相邻上一层的70%，或小于其上相邻三个楼层侧向刚度平均值的80%；结构并无侧向刚度不规则的情况。</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Ratx1，Raty1(刚度比1):</w:t>
      </w:r>
      <w:r>
        <w:rPr>
          <w:rFonts w:ascii="宋体" w:eastAsia="宋体" w:hint="eastAsia"/>
          <w:color w:val="000000"/>
          <w:sz w:val="24"/>
          <w:szCs w:val="24"/>
          <w:shd w:val="clear" w:color="auto" w:fill="FFFFFF"/>
        </w:rPr>
        <w:t>X、Y 方向本层塔侧移刚度与上一层相应塔侧移刚度70%的比值或上三层平均侧移刚度80%的比值中之较小值(按抗规3.4.3;高规3.5.2-1)</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Rat2_min:             </w:t>
      </w:r>
      <w:r>
        <w:rPr>
          <w:rFonts w:ascii="宋体" w:eastAsia="宋体" w:hint="eastAsia"/>
          <w:color w:val="000000"/>
          <w:sz w:val="24"/>
          <w:szCs w:val="24"/>
          <w:shd w:val="clear" w:color="auto" w:fill="FFFFFF"/>
        </w:rPr>
        <w:t>按刚度比2判断的限值</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 xml:space="preserve">RJX，RJY:             </w:t>
      </w:r>
      <w:r>
        <w:rPr>
          <w:rFonts w:ascii="宋体" w:eastAsia="宋体" w:hint="eastAsia"/>
          <w:color w:val="000000"/>
          <w:sz w:val="24"/>
          <w:szCs w:val="24"/>
          <w:shd w:val="clear" w:color="auto" w:fill="FFFFFF"/>
        </w:rPr>
        <w:t>结构总体坐标系中塔的侧移刚度</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表9-2 楼层刚度及刚度比</w:t>
      </w:r>
    </w:p>
    <w:tbl>
      <w:tblPr>
        <w:tblStyle w:val="a6"/>
        <w:tblW w:w="7938" w:type="dxa"/>
        <w:jc w:val="center"/>
        <w:tblLook w:val="04A0" w:firstRow="1" w:lastRow="0" w:firstColumn="1" w:lastColumn="0" w:noHBand="0" w:noVBand="1"/>
      </w:tblPr>
      <w:tblGrid>
        <w:gridCol w:w="1587"/>
        <w:gridCol w:w="1587"/>
        <w:gridCol w:w="1588"/>
        <w:gridCol w:w="1588"/>
        <w:gridCol w:w="1588"/>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RJX(kN/m)</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RJY(kN/m)</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Ratx1</w:t>
            </w:r>
          </w:p>
        </w:tc>
        <w:tc>
          <w:tcPr>
            <w:tcW w:w="158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Raty1</w:t>
            </w:r>
          </w:p>
        </w:tc>
      </w:tr>
      <w:tr w:rsidR="007312C1" w:rsidTr="007312C1">
        <w:trPr>
          <w:jc w:val="center"/>
        </w:trPr>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2074.87</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2300.06</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r>
    </w:tbl>
    <w:p w:rsidR="007312C1" w:rsidRDefault="007312C1" w:rsidP="00C9319A">
      <w:pPr>
        <w:spacing w:beforeLines="113" w:before="127" w:afterLines="113" w:after="127" w:line="113" w:lineRule="auto"/>
        <w:jc w:val="left"/>
      </w:pPr>
    </w:p>
    <w:p w:rsidR="007312C1" w:rsidRDefault="00D35B4D">
      <w:pPr>
        <w:jc w:val="center"/>
      </w:pPr>
      <w:r>
        <w:rPr>
          <w:noProof/>
        </w:rPr>
        <w:drawing>
          <wp:inline distT="0" distB="0" distL="0" distR="0">
            <wp:extent cx="5400000" cy="5400000"/>
            <wp:effectExtent l="0" t="0" r="0" b="0"/>
            <wp:docPr id="6" name="图片 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图9-3 多方向刚度简图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7" name="图片 7"/>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图9-4 多方向刚度比1简图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8" name="图片 8"/>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图9-5 多方向刚度比2简图</w:t>
      </w:r>
    </w:p>
    <w:p w:rsidR="007312C1" w:rsidRDefault="007312C1" w:rsidP="00C9319A">
      <w:pPr>
        <w:spacing w:beforeLines="113" w:before="127" w:afterLines="113" w:after="127" w:line="113" w:lineRule="auto"/>
        <w:jc w:val="center"/>
      </w:pPr>
    </w:p>
    <w:p w:rsidR="007312C1" w:rsidRDefault="00D35B4D">
      <w:pPr>
        <w:pStyle w:val="2"/>
        <w:jc w:val="left"/>
      </w:pPr>
      <w:bookmarkStart w:id="35" w:name="_Toc150503003"/>
      <w:r>
        <w:rPr>
          <w:rFonts w:ascii="宋体" w:eastAsia="宋体" w:hint="eastAsia"/>
          <w:color w:val="000000"/>
          <w:sz w:val="28"/>
          <w:szCs w:val="28"/>
          <w:shd w:val="clear" w:color="auto" w:fill="FFFFFF"/>
        </w:rPr>
        <w:t>3. 各楼层受剪承载力</w:t>
      </w:r>
      <w:bookmarkEnd w:id="35"/>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《抗规》3.4.4-2条规定:楼层受载力突变时，薄弱层抗侧力结构的受剪承载力不应小于相邻上一楼层的65%。</w:t>
      </w:r>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结构设定的限值是65.00%。并无楼层承载力突变的情况</w:t>
      </w: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Vx(kN)、Vy(kN):   </w:t>
      </w:r>
      <w:r>
        <w:rPr>
          <w:rFonts w:ascii="宋体" w:eastAsia="宋体" w:hint="eastAsia"/>
          <w:color w:val="000000"/>
          <w:sz w:val="24"/>
          <w:szCs w:val="24"/>
          <w:shd w:val="clear" w:color="auto" w:fill="FFFFFF"/>
        </w:rPr>
        <w:t>楼层受剪承载力(X、Y方向)</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Vx/Vxp、Vy/Vyp:   </w:t>
      </w:r>
      <w:r>
        <w:rPr>
          <w:rFonts w:ascii="宋体" w:eastAsia="宋体" w:hint="eastAsia"/>
          <w:color w:val="000000"/>
          <w:sz w:val="24"/>
          <w:szCs w:val="24"/>
          <w:shd w:val="clear" w:color="auto" w:fill="FFFFFF"/>
        </w:rPr>
        <w:t>本层与上层楼层承载力的比值(X,Y方向)</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lastRenderedPageBreak/>
        <w:t>表9-3 各楼层受剪承载力及承载力比值</w:t>
      </w:r>
    </w:p>
    <w:tbl>
      <w:tblPr>
        <w:tblStyle w:val="a6"/>
        <w:tblW w:w="7938" w:type="dxa"/>
        <w:jc w:val="center"/>
        <w:tblLook w:val="04A0" w:firstRow="1" w:lastRow="0" w:firstColumn="1" w:lastColumn="0" w:noHBand="0" w:noVBand="1"/>
      </w:tblPr>
      <w:tblGrid>
        <w:gridCol w:w="1323"/>
        <w:gridCol w:w="1323"/>
        <w:gridCol w:w="1323"/>
        <w:gridCol w:w="1323"/>
        <w:gridCol w:w="1323"/>
        <w:gridCol w:w="1323"/>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Vx(kN)</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Vy(kN)</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Vx/Vxp</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Vy/Vyp</w:t>
            </w:r>
          </w:p>
        </w:tc>
        <w:tc>
          <w:tcPr>
            <w:tcW w:w="130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比值判断</w:t>
            </w:r>
          </w:p>
        </w:tc>
      </w:tr>
      <w:tr w:rsidR="007312C1" w:rsidTr="007312C1">
        <w:trPr>
          <w:jc w:val="center"/>
        </w:trPr>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412.01</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412.01</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满足</w:t>
            </w:r>
          </w:p>
        </w:tc>
      </w:tr>
    </w:tbl>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pPr>
        <w:jc w:val="center"/>
      </w:pPr>
      <w:r>
        <w:rPr>
          <w:noProof/>
        </w:rPr>
        <w:drawing>
          <wp:inline distT="0" distB="0" distL="0" distR="0">
            <wp:extent cx="5400000" cy="5400000"/>
            <wp:effectExtent l="0" t="0" r="0" b="0"/>
            <wp:docPr id="9" name="图片 9"/>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图9-6 多方向受剪承载力比简图</w:t>
      </w:r>
    </w:p>
    <w:p w:rsidR="007312C1" w:rsidRDefault="007312C1" w:rsidP="00C9319A">
      <w:pPr>
        <w:spacing w:beforeLines="113" w:before="127" w:afterLines="113" w:after="127" w:line="113" w:lineRule="auto"/>
        <w:jc w:val="center"/>
      </w:pPr>
    </w:p>
    <w:p w:rsidR="007312C1" w:rsidRDefault="00D35B4D">
      <w:pPr>
        <w:pStyle w:val="2"/>
        <w:jc w:val="left"/>
      </w:pPr>
      <w:bookmarkStart w:id="36" w:name="_Toc150503004"/>
      <w:r>
        <w:rPr>
          <w:rFonts w:ascii="宋体" w:eastAsia="宋体" w:hint="eastAsia"/>
          <w:color w:val="000000"/>
          <w:sz w:val="28"/>
          <w:szCs w:val="28"/>
          <w:shd w:val="clear" w:color="auto" w:fill="FFFFFF"/>
        </w:rPr>
        <w:t>4. 楼层薄弱层调整系数</w:t>
      </w:r>
      <w:bookmarkEnd w:id="36"/>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用户指定的薄弱层:</w:t>
      </w:r>
      <w:r>
        <w:rPr>
          <w:rFonts w:ascii="宋体" w:eastAsia="宋体" w:hint="eastAsia"/>
          <w:color w:val="000000"/>
          <w:sz w:val="24"/>
          <w:szCs w:val="24"/>
          <w:shd w:val="clear" w:color="auto" w:fill="FFFFFF"/>
        </w:rPr>
        <w:t>在参数及多塔定义中指定的薄弱层</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lastRenderedPageBreak/>
        <w:t xml:space="preserve">软弱层:          </w:t>
      </w:r>
      <w:r>
        <w:rPr>
          <w:rFonts w:ascii="宋体" w:eastAsia="宋体" w:hint="eastAsia"/>
          <w:color w:val="000000"/>
          <w:sz w:val="24"/>
          <w:szCs w:val="24"/>
          <w:shd w:val="clear" w:color="auto" w:fill="FFFFFF"/>
        </w:rPr>
        <w:t>刚度比不满足规范要求的楼层</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 xml:space="preserve">                 (刚度比判断方式: 抗规和高规从严判断)</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 xml:space="preserve">                   (软弱层判断原则:“楼层剪力/层间位移”刚度的刚度比1及刚度比2)</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薄弱层:          </w:t>
      </w:r>
      <w:r>
        <w:rPr>
          <w:rFonts w:ascii="宋体" w:eastAsia="宋体" w:hint="eastAsia"/>
          <w:color w:val="000000"/>
          <w:sz w:val="24"/>
          <w:szCs w:val="24"/>
          <w:shd w:val="clear" w:color="auto" w:fill="FFFFFF"/>
        </w:rPr>
        <w:t>受剪承载力不满足规范要求的楼层</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C_def:           </w:t>
      </w:r>
      <w:r>
        <w:rPr>
          <w:rFonts w:ascii="宋体" w:eastAsia="宋体" w:hint="eastAsia"/>
          <w:color w:val="000000"/>
          <w:sz w:val="24"/>
          <w:szCs w:val="24"/>
          <w:shd w:val="clear" w:color="auto" w:fill="FFFFFF"/>
        </w:rPr>
        <w:t>默认的薄弱层调整系数(综合以上三项判断得到)</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C_user:          </w:t>
      </w:r>
      <w:r>
        <w:rPr>
          <w:rFonts w:ascii="宋体" w:eastAsia="宋体" w:hint="eastAsia"/>
          <w:color w:val="000000"/>
          <w:sz w:val="24"/>
          <w:szCs w:val="24"/>
          <w:shd w:val="clear" w:color="auto" w:fill="FFFFFF"/>
        </w:rPr>
        <w:t>用户定义的薄弱层调整系数</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C_final:         </w:t>
      </w:r>
      <w:r>
        <w:rPr>
          <w:rFonts w:ascii="宋体" w:eastAsia="宋体" w:hint="eastAsia"/>
          <w:color w:val="000000"/>
          <w:sz w:val="24"/>
          <w:szCs w:val="24"/>
          <w:shd w:val="clear" w:color="auto" w:fill="FFFFFF"/>
        </w:rPr>
        <w:t>程序综合判断最终采用的薄弱层调整系数</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表9-4 薄弱层调整系数</w:t>
      </w:r>
    </w:p>
    <w:tbl>
      <w:tblPr>
        <w:tblStyle w:val="a6"/>
        <w:tblW w:w="9922" w:type="dxa"/>
        <w:jc w:val="center"/>
        <w:tblLook w:val="04A0" w:firstRow="1" w:lastRow="0" w:firstColumn="1" w:lastColumn="0" w:noHBand="0" w:noVBand="1"/>
      </w:tblPr>
      <w:tblGrid>
        <w:gridCol w:w="1241"/>
        <w:gridCol w:w="1241"/>
        <w:gridCol w:w="1240"/>
        <w:gridCol w:w="1240"/>
        <w:gridCol w:w="1240"/>
        <w:gridCol w:w="1240"/>
        <w:gridCol w:w="1240"/>
        <w:gridCol w:w="1240"/>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190"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19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方向</w:t>
            </w:r>
          </w:p>
        </w:tc>
        <w:tc>
          <w:tcPr>
            <w:tcW w:w="119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用户指定薄弱层</w:t>
            </w:r>
          </w:p>
        </w:tc>
        <w:tc>
          <w:tcPr>
            <w:tcW w:w="119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软弱层</w:t>
            </w:r>
          </w:p>
        </w:tc>
        <w:tc>
          <w:tcPr>
            <w:tcW w:w="119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薄弱层</w:t>
            </w:r>
          </w:p>
        </w:tc>
        <w:tc>
          <w:tcPr>
            <w:tcW w:w="119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C_def</w:t>
            </w:r>
          </w:p>
        </w:tc>
        <w:tc>
          <w:tcPr>
            <w:tcW w:w="1190"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C_user</w:t>
            </w:r>
          </w:p>
        </w:tc>
        <w:tc>
          <w:tcPr>
            <w:tcW w:w="1190"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C_final</w:t>
            </w:r>
          </w:p>
        </w:tc>
      </w:tr>
      <w:tr w:rsidR="007312C1" w:rsidTr="007312C1">
        <w:trPr>
          <w:jc w:val="center"/>
        </w:trPr>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X,Y</w:t>
            </w:r>
          </w:p>
        </w:tc>
        <w:tc>
          <w:tcPr>
            <w:tcW w:w="1190" w:type="dxa"/>
            <w:shd w:val="clear" w:color="auto" w:fill="FFFFFF"/>
            <w:vAlign w:val="center"/>
          </w:tcPr>
          <w:p w:rsidR="007312C1" w:rsidRDefault="007312C1">
            <w:pPr>
              <w:jc w:val="center"/>
            </w:pPr>
          </w:p>
        </w:tc>
        <w:tc>
          <w:tcPr>
            <w:tcW w:w="1190" w:type="dxa"/>
            <w:shd w:val="clear" w:color="auto" w:fill="FFFFFF"/>
            <w:vAlign w:val="center"/>
          </w:tcPr>
          <w:p w:rsidR="007312C1" w:rsidRDefault="007312C1">
            <w:pPr>
              <w:jc w:val="center"/>
            </w:pPr>
          </w:p>
        </w:tc>
        <w:tc>
          <w:tcPr>
            <w:tcW w:w="1190" w:type="dxa"/>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190" w:type="dxa"/>
            <w:shd w:val="clear" w:color="auto" w:fill="FFFFFF"/>
            <w:vAlign w:val="center"/>
          </w:tcPr>
          <w:p w:rsidR="007312C1" w:rsidRDefault="007312C1">
            <w:pPr>
              <w:jc w:val="center"/>
            </w:pPr>
          </w:p>
        </w:tc>
        <w:tc>
          <w:tcPr>
            <w:tcW w:w="1190"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r>
    </w:tbl>
    <w:p w:rsidR="007312C1" w:rsidRDefault="007312C1" w:rsidP="00C9319A">
      <w:pPr>
        <w:spacing w:beforeLines="113" w:before="127" w:afterLines="113" w:after="127" w:line="113" w:lineRule="auto"/>
        <w:jc w:val="left"/>
      </w:pPr>
    </w:p>
    <w:p w:rsidR="007312C1" w:rsidRDefault="00D35B4D">
      <w:pPr>
        <w:pStyle w:val="af1"/>
      </w:pPr>
      <w:bookmarkStart w:id="37" w:name="_Toc150503005"/>
      <w:r>
        <w:rPr>
          <w:rFonts w:ascii="宋体" w:hint="eastAsia"/>
          <w:color w:val="000000"/>
          <w:shd w:val="clear" w:color="auto" w:fill="FFFFFF"/>
        </w:rPr>
        <w:t>十. 抗震分析及调整</w:t>
      </w:r>
      <w:bookmarkEnd w:id="37"/>
    </w:p>
    <w:p w:rsidR="007312C1" w:rsidRDefault="00D35B4D">
      <w:pPr>
        <w:pStyle w:val="2"/>
        <w:jc w:val="left"/>
      </w:pPr>
      <w:bookmarkStart w:id="38" w:name="_Toc150503006"/>
      <w:r>
        <w:rPr>
          <w:rFonts w:ascii="宋体" w:eastAsia="宋体" w:hint="eastAsia"/>
          <w:color w:val="000000"/>
          <w:sz w:val="28"/>
          <w:szCs w:val="28"/>
          <w:shd w:val="clear" w:color="auto" w:fill="FFFFFF"/>
        </w:rPr>
        <w:t>1. 结构周期及振型方向</w:t>
      </w:r>
      <w:bookmarkEnd w:id="38"/>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地震作用的最不利方向角: -0.01度</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表10-1 结构周期及振型方向</w:t>
      </w:r>
    </w:p>
    <w:tbl>
      <w:tblPr>
        <w:tblStyle w:val="a6"/>
        <w:tblW w:w="9922" w:type="dxa"/>
        <w:jc w:val="center"/>
        <w:tblLook w:val="04A0" w:firstRow="1" w:lastRow="0" w:firstColumn="1" w:lastColumn="0" w:noHBand="0" w:noVBand="1"/>
      </w:tblPr>
      <w:tblGrid>
        <w:gridCol w:w="1103"/>
        <w:gridCol w:w="1103"/>
        <w:gridCol w:w="1103"/>
        <w:gridCol w:w="1103"/>
        <w:gridCol w:w="1102"/>
        <w:gridCol w:w="1102"/>
        <w:gridCol w:w="1102"/>
        <w:gridCol w:w="1102"/>
        <w:gridCol w:w="1102"/>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07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振型号</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周期(s)</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方向角(度)</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类型</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扭振成份</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X侧振成份</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Y侧振成份</w:t>
            </w:r>
          </w:p>
        </w:tc>
        <w:tc>
          <w:tcPr>
            <w:tcW w:w="107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总侧振成份</w:t>
            </w:r>
          </w:p>
        </w:tc>
        <w:tc>
          <w:tcPr>
            <w:tcW w:w="107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阻尼比</w:t>
            </w:r>
          </w:p>
        </w:tc>
      </w:tr>
      <w:tr w:rsidR="007312C1" w:rsidTr="007312C1">
        <w:trPr>
          <w:jc w:val="center"/>
        </w:trPr>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0.6989</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0.09</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X</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4%</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96%</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96%</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5.00%</w:t>
            </w:r>
          </w:p>
        </w:tc>
      </w:tr>
      <w:tr w:rsidR="007312C1" w:rsidTr="007312C1">
        <w:trPr>
          <w:jc w:val="center"/>
        </w:trPr>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0.6551</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90.27</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Y</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1%</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99%</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99%</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5.00%</w:t>
            </w:r>
          </w:p>
        </w:tc>
      </w:tr>
      <w:tr w:rsidR="007312C1" w:rsidTr="007312C1">
        <w:trPr>
          <w:jc w:val="center"/>
        </w:trPr>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3</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0.6337</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4.51</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T</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96%</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4%</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0%</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4%</w:t>
            </w:r>
          </w:p>
        </w:tc>
        <w:tc>
          <w:tcPr>
            <w:tcW w:w="107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5.00%</w:t>
            </w:r>
          </w:p>
        </w:tc>
      </w:tr>
    </w:tbl>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center"/>
      </w:pP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表10-2 结构周期比</w:t>
      </w:r>
    </w:p>
    <w:tbl>
      <w:tblPr>
        <w:tblStyle w:val="a6"/>
        <w:tblW w:w="9922" w:type="dxa"/>
        <w:jc w:val="center"/>
        <w:tblLook w:val="04A0" w:firstRow="1" w:lastRow="0" w:firstColumn="1" w:lastColumn="0" w:noHBand="0" w:noVBand="1"/>
      </w:tblPr>
      <w:tblGrid>
        <w:gridCol w:w="1985"/>
        <w:gridCol w:w="1985"/>
        <w:gridCol w:w="1984"/>
        <w:gridCol w:w="1984"/>
        <w:gridCol w:w="198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第一扭转周期(s)</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第一平动周期(s)</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振型号</w:t>
            </w:r>
          </w:p>
        </w:tc>
        <w:tc>
          <w:tcPr>
            <w:tcW w:w="198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周期比</w:t>
            </w:r>
          </w:p>
        </w:tc>
      </w:tr>
      <w:tr w:rsidR="007312C1" w:rsidTr="007312C1">
        <w:trPr>
          <w:jc w:val="center"/>
        </w:trPr>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0.6337</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3</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0.6989</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0.91</w:t>
            </w:r>
          </w:p>
        </w:tc>
      </w:tr>
    </w:tbl>
    <w:p w:rsidR="007312C1" w:rsidRDefault="007312C1" w:rsidP="00C9319A">
      <w:pPr>
        <w:spacing w:beforeLines="113" w:before="127" w:afterLines="113" w:after="127" w:line="113" w:lineRule="auto"/>
        <w:jc w:val="center"/>
      </w:pP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lastRenderedPageBreak/>
        <w:t>说明:此处计算周期比采用的扭转和平动振型通过平动和扭转因子进行判断,程序无法确定其是否为整体振型,</w:t>
      </w:r>
    </w:p>
    <w:p w:rsidR="007312C1" w:rsidRDefault="00D35B4D" w:rsidP="00C9319A">
      <w:pPr>
        <w:spacing w:beforeLines="113" w:before="127" w:afterLines="113" w:after="127" w:line="113" w:lineRule="auto"/>
        <w:jc w:val="left"/>
      </w:pPr>
      <w:r>
        <w:rPr>
          <w:rFonts w:ascii="宋体" w:eastAsia="宋体" w:hint="eastAsia"/>
          <w:b/>
          <w:color w:val="000000"/>
          <w:sz w:val="24"/>
          <w:szCs w:val="24"/>
          <w:shd w:val="clear" w:color="auto" w:fill="FFFFFF"/>
        </w:rPr>
        <w:t>因此结果仅供参考.设计人员应通过振型图确定计算周期比所需的第一阶平动振型和扭转振型。</w:t>
      </w:r>
    </w:p>
    <w:p w:rsidR="007312C1" w:rsidRDefault="00D35B4D">
      <w:pPr>
        <w:jc w:val="center"/>
      </w:pPr>
      <w:r>
        <w:rPr>
          <w:noProof/>
        </w:rPr>
        <w:drawing>
          <wp:inline distT="0" distB="0" distL="0" distR="0">
            <wp:extent cx="6480000" cy="5400000"/>
            <wp:effectExtent l="0" t="0" r="0" b="0"/>
            <wp:docPr id="10" name="图片 10"/>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extLst>
                        <a:ext uri="{28A0092B-C50C-407E-A947-70E740481C1C}">
                          <a14:useLocalDpi xmlns:a14="http://schemas.microsoft.com/office/drawing/2010/main" val="0"/>
                        </a:ext>
                      </a:extLst>
                    </a:blip>
                    <a:stretch>
                      <a:fillRect/>
                    </a:stretch>
                  </pic:blipFill>
                  <pic:spPr>
                    <a:xfrm>
                      <a:off x="0" y="0"/>
                      <a:ext cx="648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图10-1 1-3振型周期简图</w:t>
      </w:r>
    </w:p>
    <w:p w:rsidR="007312C1" w:rsidRDefault="007312C1" w:rsidP="00C9319A">
      <w:pPr>
        <w:spacing w:beforeLines="113" w:before="127" w:afterLines="113" w:after="127" w:line="113" w:lineRule="auto"/>
        <w:jc w:val="center"/>
      </w:pP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 xml:space="preserve">        注: 图中蓝色表示侧振成份,红色表示扭振成份.</w:t>
      </w:r>
    </w:p>
    <w:p w:rsidR="007312C1" w:rsidRDefault="00D35B4D">
      <w:pPr>
        <w:pStyle w:val="2"/>
        <w:jc w:val="left"/>
      </w:pPr>
      <w:bookmarkStart w:id="39" w:name="_Toc150503007"/>
      <w:r>
        <w:rPr>
          <w:rFonts w:ascii="宋体" w:eastAsia="宋体" w:hint="eastAsia"/>
          <w:color w:val="000000"/>
          <w:sz w:val="28"/>
          <w:szCs w:val="28"/>
          <w:shd w:val="clear" w:color="auto" w:fill="FFFFFF"/>
        </w:rPr>
        <w:t>2. 各地震方向参与振型的有效质量系数</w:t>
      </w:r>
      <w:bookmarkEnd w:id="39"/>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表10-3 各地震方向参与振型的有效质量系数</w:t>
      </w:r>
    </w:p>
    <w:tbl>
      <w:tblPr>
        <w:tblStyle w:val="a6"/>
        <w:tblW w:w="7938" w:type="dxa"/>
        <w:jc w:val="center"/>
        <w:tblLook w:val="04A0" w:firstRow="1" w:lastRow="0" w:firstColumn="1" w:lastColumn="0" w:noHBand="0" w:noVBand="1"/>
      </w:tblPr>
      <w:tblGrid>
        <w:gridCol w:w="1323"/>
        <w:gridCol w:w="1323"/>
        <w:gridCol w:w="1323"/>
        <w:gridCol w:w="1323"/>
        <w:gridCol w:w="1323"/>
        <w:gridCol w:w="1323"/>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X向地震</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Y向地震</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振型号</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X向地震</w:t>
            </w:r>
          </w:p>
        </w:tc>
        <w:tc>
          <w:tcPr>
            <w:tcW w:w="130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 xml:space="preserve"> Y向地震</w:t>
            </w:r>
          </w:p>
        </w:tc>
      </w:tr>
      <w:tr w:rsidR="007312C1" w:rsidTr="007312C1">
        <w:trPr>
          <w:jc w:val="center"/>
        </w:trPr>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lastRenderedPageBreak/>
              <w:t>1</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95.79%</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99.40%</w:t>
            </w:r>
          </w:p>
        </w:tc>
      </w:tr>
      <w:tr w:rsidR="007312C1" w:rsidTr="007312C1">
        <w:trPr>
          <w:jc w:val="center"/>
        </w:trPr>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3</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4.07%</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0.03%</w:t>
            </w:r>
          </w:p>
        </w:tc>
        <w:tc>
          <w:tcPr>
            <w:tcW w:w="1304" w:type="dxa"/>
            <w:shd w:val="clear" w:color="auto" w:fill="FFFFFF"/>
          </w:tcPr>
          <w:p w:rsidR="007312C1" w:rsidRDefault="007312C1">
            <w:pPr>
              <w:jc w:val="left"/>
            </w:pPr>
          </w:p>
        </w:tc>
        <w:tc>
          <w:tcPr>
            <w:tcW w:w="1304" w:type="dxa"/>
            <w:shd w:val="clear" w:color="auto" w:fill="FFFFFF"/>
          </w:tcPr>
          <w:p w:rsidR="007312C1" w:rsidRDefault="007312C1">
            <w:pPr>
              <w:jc w:val="left"/>
            </w:pPr>
          </w:p>
        </w:tc>
        <w:tc>
          <w:tcPr>
            <w:tcW w:w="1304" w:type="dxa"/>
            <w:shd w:val="clear" w:color="auto" w:fill="FFFFFF"/>
          </w:tcPr>
          <w:p w:rsidR="007312C1" w:rsidRDefault="007312C1">
            <w:pPr>
              <w:jc w:val="left"/>
            </w:pPr>
          </w:p>
        </w:tc>
      </w:tr>
    </w:tbl>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根据《抗规》5.2.2条说明,振型个数一般可以取振型参与质量达到总质量90%所需的振型数。</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第 1 地震方向 X向地震 的有效质量系数为 99.86%,参与振型足够</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第 2 地震方向 Y向地震 的有效质量系数为 99.42%,参与振型足够</w:t>
      </w:r>
    </w:p>
    <w:p w:rsidR="007312C1" w:rsidRDefault="007312C1" w:rsidP="00C9319A">
      <w:pPr>
        <w:spacing w:beforeLines="113" w:before="127" w:afterLines="113" w:after="127" w:line="113" w:lineRule="auto"/>
        <w:jc w:val="left"/>
      </w:pPr>
    </w:p>
    <w:p w:rsidR="007312C1" w:rsidRDefault="00D35B4D">
      <w:pPr>
        <w:pStyle w:val="2"/>
        <w:jc w:val="left"/>
      </w:pPr>
      <w:bookmarkStart w:id="40" w:name="_Toc150503008"/>
      <w:r>
        <w:rPr>
          <w:rFonts w:ascii="宋体" w:eastAsia="宋体" w:hint="eastAsia"/>
          <w:color w:val="000000"/>
          <w:sz w:val="28"/>
          <w:szCs w:val="28"/>
          <w:shd w:val="clear" w:color="auto" w:fill="FFFFFF"/>
        </w:rPr>
        <w:t>3. 地震作用下结构剪重比及其调整</w:t>
      </w:r>
      <w:bookmarkEnd w:id="40"/>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Vx,Vy(kN):        </w:t>
      </w:r>
      <w:r>
        <w:rPr>
          <w:rFonts w:ascii="宋体" w:eastAsia="宋体" w:hint="eastAsia"/>
          <w:color w:val="000000"/>
          <w:sz w:val="24"/>
          <w:szCs w:val="24"/>
          <w:shd w:val="clear" w:color="auto" w:fill="FFFFFF"/>
        </w:rPr>
        <w:t>地震作用下结构楼层的剪力</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RSW:              </w:t>
      </w:r>
      <w:r>
        <w:rPr>
          <w:rFonts w:ascii="宋体" w:eastAsia="宋体" w:hint="eastAsia"/>
          <w:color w:val="000000"/>
          <w:sz w:val="24"/>
          <w:szCs w:val="24"/>
          <w:shd w:val="clear" w:color="auto" w:fill="FFFFFF"/>
        </w:rPr>
        <w:t>剪重比</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Coef2:           </w:t>
      </w:r>
      <w:r>
        <w:rPr>
          <w:rFonts w:ascii="宋体" w:eastAsia="宋体" w:hint="eastAsia"/>
          <w:color w:val="000000"/>
          <w:sz w:val="24"/>
          <w:szCs w:val="24"/>
          <w:shd w:val="clear" w:color="auto" w:fill="FFFFFF"/>
        </w:rPr>
        <w:t>按抗规(5.2.5)条计算的剪重比调整系数</w:t>
      </w: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Coef_RSWx,Coef_RSWy:  </w:t>
      </w:r>
      <w:r>
        <w:rPr>
          <w:rFonts w:ascii="宋体" w:eastAsia="宋体" w:hint="eastAsia"/>
          <w:color w:val="000000"/>
          <w:sz w:val="24"/>
          <w:szCs w:val="24"/>
          <w:shd w:val="clear" w:color="auto" w:fill="FFFFFF"/>
        </w:rPr>
        <w:t>程序综合考虑最终采用的剪重比调整系数(如果用户定义了则采用用户定义值)</w:t>
      </w: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根据《建筑与市政工程抗震通用规范》4.2.3-3规定，7度(0.10g)设防地区，水平地震影响系数最大值为0.08，X向楼层剪重比不应小于1.60%。</w:t>
      </w:r>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由下表可见， X向地震剪重比符合要求。</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表10-4 X向地震工况下指标</w:t>
      </w:r>
    </w:p>
    <w:tbl>
      <w:tblPr>
        <w:tblStyle w:val="a6"/>
        <w:tblW w:w="7938" w:type="dxa"/>
        <w:jc w:val="center"/>
        <w:tblLook w:val="04A0" w:firstRow="1" w:lastRow="0" w:firstColumn="1" w:lastColumn="0" w:noHBand="0" w:noVBand="1"/>
      </w:tblPr>
      <w:tblGrid>
        <w:gridCol w:w="1587"/>
        <w:gridCol w:w="1587"/>
        <w:gridCol w:w="1588"/>
        <w:gridCol w:w="1588"/>
        <w:gridCol w:w="1588"/>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Vx(kN)</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Coef_RSWx</w:t>
            </w:r>
          </w:p>
        </w:tc>
      </w:tr>
      <w:tr w:rsidR="007312C1" w:rsidTr="007312C1">
        <w:trPr>
          <w:jc w:val="center"/>
        </w:trPr>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10.6</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4.21%</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r>
    </w:tbl>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根据《建筑与市政工程抗震通用规范》4.2.3-3规定，7度(0.10g)设防地区，水平地震影响系数最大值为0.08，Y向楼层剪重比不应小于1.60%。</w:t>
      </w:r>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由下表可见， Y向地震剪重比符合要求。</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表10-5 Y向地震工况下指标</w:t>
      </w:r>
    </w:p>
    <w:tbl>
      <w:tblPr>
        <w:tblStyle w:val="a6"/>
        <w:tblW w:w="7938" w:type="dxa"/>
        <w:jc w:val="center"/>
        <w:tblLook w:val="04A0" w:firstRow="1" w:lastRow="0" w:firstColumn="1" w:lastColumn="0" w:noHBand="0" w:noVBand="1"/>
      </w:tblPr>
      <w:tblGrid>
        <w:gridCol w:w="1587"/>
        <w:gridCol w:w="1587"/>
        <w:gridCol w:w="1588"/>
        <w:gridCol w:w="1588"/>
        <w:gridCol w:w="1588"/>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58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Vy(kN)</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RSW</w:t>
            </w:r>
          </w:p>
        </w:tc>
        <w:tc>
          <w:tcPr>
            <w:tcW w:w="158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Coef2</w:t>
            </w:r>
          </w:p>
        </w:tc>
        <w:tc>
          <w:tcPr>
            <w:tcW w:w="158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Coef_RSWy</w:t>
            </w:r>
          </w:p>
        </w:tc>
      </w:tr>
      <w:tr w:rsidR="007312C1" w:rsidTr="007312C1">
        <w:trPr>
          <w:jc w:val="center"/>
        </w:trPr>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11.4</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4.52%</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c>
          <w:tcPr>
            <w:tcW w:w="158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1.00</w:t>
            </w:r>
          </w:p>
        </w:tc>
      </w:tr>
    </w:tbl>
    <w:p w:rsidR="007312C1" w:rsidRDefault="007312C1" w:rsidP="00C9319A">
      <w:pPr>
        <w:spacing w:beforeLines="113" w:before="127" w:afterLines="113" w:after="127" w:line="113" w:lineRule="auto"/>
        <w:jc w:val="left"/>
      </w:pPr>
    </w:p>
    <w:p w:rsidR="007312C1" w:rsidRDefault="00D35B4D">
      <w:pPr>
        <w:jc w:val="center"/>
      </w:pPr>
      <w:r>
        <w:rPr>
          <w:noProof/>
        </w:rPr>
        <w:lastRenderedPageBreak/>
        <w:drawing>
          <wp:inline distT="0" distB="0" distL="0" distR="0">
            <wp:extent cx="5400000" cy="5400000"/>
            <wp:effectExtent l="0" t="0" r="0" b="0"/>
            <wp:docPr id="11" name="图片 1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图10-2 地震各工况楼层剪力简图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12" name="图片 1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图10-3 地震各工况剪重比简图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13" name="图片 1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图10-4 地震各工况最终采用的剪重比调整系数简图</w:t>
      </w:r>
    </w:p>
    <w:p w:rsidR="007312C1" w:rsidRDefault="007312C1" w:rsidP="00C9319A">
      <w:pPr>
        <w:spacing w:beforeLines="113" w:before="127" w:afterLines="113" w:after="127" w:line="113" w:lineRule="auto"/>
        <w:jc w:val="center"/>
      </w:pPr>
    </w:p>
    <w:p w:rsidR="007312C1" w:rsidRDefault="00D35B4D">
      <w:pPr>
        <w:pStyle w:val="2"/>
        <w:jc w:val="left"/>
      </w:pPr>
      <w:bookmarkStart w:id="41" w:name="_Toc150503009"/>
      <w:r>
        <w:rPr>
          <w:rFonts w:ascii="宋体" w:eastAsia="宋体" w:hint="eastAsia"/>
          <w:color w:val="000000"/>
          <w:sz w:val="28"/>
          <w:szCs w:val="28"/>
          <w:shd w:val="clear" w:color="auto" w:fill="FFFFFF"/>
        </w:rPr>
        <w:t>4. 偶然偏心信息</w:t>
      </w:r>
      <w:bookmarkEnd w:id="41"/>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Ecx，Ecy:        </w:t>
      </w:r>
      <w:r>
        <w:rPr>
          <w:rFonts w:ascii="宋体" w:eastAsia="宋体" w:hint="eastAsia"/>
          <w:color w:val="000000"/>
          <w:sz w:val="24"/>
          <w:szCs w:val="24"/>
          <w:shd w:val="clear" w:color="auto" w:fill="FFFFFF"/>
        </w:rPr>
        <w:t>X、Y向偶然偏心</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表10-6 偶然偏心</w:t>
      </w:r>
    </w:p>
    <w:tbl>
      <w:tblPr>
        <w:tblStyle w:val="a6"/>
        <w:tblW w:w="5953" w:type="dxa"/>
        <w:jc w:val="center"/>
        <w:tblLook w:val="04A0" w:firstRow="1" w:lastRow="0" w:firstColumn="1" w:lastColumn="0" w:noHBand="0" w:noVBand="1"/>
      </w:tblPr>
      <w:tblGrid>
        <w:gridCol w:w="1985"/>
        <w:gridCol w:w="1984"/>
        <w:gridCol w:w="198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Ecx</w:t>
            </w:r>
          </w:p>
        </w:tc>
        <w:tc>
          <w:tcPr>
            <w:tcW w:w="198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Ecy</w:t>
            </w:r>
          </w:p>
        </w:tc>
      </w:tr>
      <w:tr w:rsidR="007312C1" w:rsidTr="007312C1">
        <w:trPr>
          <w:jc w:val="center"/>
        </w:trPr>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0.05</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0.05</w:t>
            </w:r>
          </w:p>
        </w:tc>
      </w:tr>
    </w:tbl>
    <w:p w:rsidR="007312C1" w:rsidRDefault="007312C1" w:rsidP="00C9319A">
      <w:pPr>
        <w:spacing w:beforeLines="113" w:before="127" w:afterLines="113" w:after="127" w:line="113" w:lineRule="auto"/>
        <w:jc w:val="left"/>
      </w:pPr>
    </w:p>
    <w:p w:rsidR="007312C1" w:rsidRDefault="00D35B4D">
      <w:pPr>
        <w:pStyle w:val="af1"/>
      </w:pPr>
      <w:bookmarkStart w:id="42" w:name="_Toc150503010"/>
      <w:r>
        <w:rPr>
          <w:rFonts w:ascii="宋体" w:hint="eastAsia"/>
          <w:color w:val="000000"/>
          <w:shd w:val="clear" w:color="auto" w:fill="FFFFFF"/>
        </w:rPr>
        <w:lastRenderedPageBreak/>
        <w:t>十一. 结构体系指标及二道防线调整</w:t>
      </w:r>
      <w:bookmarkEnd w:id="42"/>
    </w:p>
    <w:p w:rsidR="007312C1" w:rsidRDefault="00D35B4D">
      <w:pPr>
        <w:pStyle w:val="2"/>
        <w:jc w:val="left"/>
      </w:pPr>
      <w:bookmarkStart w:id="43" w:name="_Toc150503011"/>
      <w:r>
        <w:rPr>
          <w:rFonts w:ascii="宋体" w:eastAsia="宋体" w:hint="eastAsia"/>
          <w:color w:val="000000"/>
          <w:sz w:val="28"/>
          <w:szCs w:val="28"/>
          <w:shd w:val="clear" w:color="auto" w:fill="FFFFFF"/>
        </w:rPr>
        <w:t>1. 竖向构件倾覆力矩及百分比(抗规方式)</w:t>
      </w:r>
      <w:bookmarkEnd w:id="43"/>
    </w:p>
    <w:p w:rsidR="007312C1" w:rsidRDefault="00D35B4D" w:rsidP="00C9319A">
      <w:pPr>
        <w:spacing w:beforeLines="113" w:before="127" w:afterLines="113" w:after="127" w:line="113" w:lineRule="auto"/>
        <w:jc w:val="center"/>
      </w:pPr>
      <w:bookmarkStart w:id="44" w:name="X静震"/>
      <w:bookmarkEnd w:id="44"/>
      <w:r>
        <w:rPr>
          <w:rFonts w:ascii="黑体" w:eastAsia="黑体" w:hint="eastAsia"/>
          <w:b/>
          <w:color w:val="000000"/>
          <w:sz w:val="26"/>
          <w:szCs w:val="26"/>
          <w:shd w:val="clear" w:color="auto" w:fill="FFFFFF"/>
        </w:rPr>
        <w:t>表11-1 X静震工况下的倾覆力矩及百分比(单位 kN.m)</w:t>
      </w:r>
    </w:p>
    <w:tbl>
      <w:tblPr>
        <w:tblStyle w:val="a6"/>
        <w:tblW w:w="7938" w:type="dxa"/>
        <w:jc w:val="center"/>
        <w:tblLook w:val="04A0" w:firstRow="1" w:lastRow="0" w:firstColumn="1" w:lastColumn="0" w:noHBand="0" w:noVBand="1"/>
      </w:tblPr>
      <w:tblGrid>
        <w:gridCol w:w="1167"/>
        <w:gridCol w:w="1656"/>
        <w:gridCol w:w="1303"/>
        <w:gridCol w:w="1303"/>
        <w:gridCol w:w="1303"/>
        <w:gridCol w:w="1206"/>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总弯矩</w:t>
            </w:r>
          </w:p>
        </w:tc>
      </w:tr>
      <w:tr w:rsidR="007312C1" w:rsidTr="007312C1">
        <w:trPr>
          <w:jc w:val="center"/>
        </w:trPr>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43.4(100.0%)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43.4</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bookmarkStart w:id="45" w:name="Y静震"/>
      <w:bookmarkEnd w:id="45"/>
      <w:r>
        <w:rPr>
          <w:rFonts w:ascii="黑体" w:eastAsia="黑体" w:hint="eastAsia"/>
          <w:b/>
          <w:color w:val="000000"/>
          <w:sz w:val="26"/>
          <w:szCs w:val="26"/>
          <w:shd w:val="clear" w:color="auto" w:fill="FFFFFF"/>
        </w:rPr>
        <w:t>表11-2 Y静震工况下的倾覆力矩及百分比(单位 kN.m)</w:t>
      </w:r>
    </w:p>
    <w:tbl>
      <w:tblPr>
        <w:tblStyle w:val="a6"/>
        <w:tblW w:w="7938" w:type="dxa"/>
        <w:jc w:val="center"/>
        <w:tblLook w:val="04A0" w:firstRow="1" w:lastRow="0" w:firstColumn="1" w:lastColumn="0" w:noHBand="0" w:noVBand="1"/>
      </w:tblPr>
      <w:tblGrid>
        <w:gridCol w:w="1167"/>
        <w:gridCol w:w="1656"/>
        <w:gridCol w:w="1303"/>
        <w:gridCol w:w="1303"/>
        <w:gridCol w:w="1303"/>
        <w:gridCol w:w="1206"/>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30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框架柱</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短肢墙</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普通墙</w:t>
            </w:r>
          </w:p>
        </w:tc>
        <w:tc>
          <w:tcPr>
            <w:tcW w:w="130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斜撑</w:t>
            </w:r>
          </w:p>
        </w:tc>
        <w:tc>
          <w:tcPr>
            <w:tcW w:w="130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总弯矩</w:t>
            </w:r>
          </w:p>
        </w:tc>
      </w:tr>
      <w:tr w:rsidR="007312C1" w:rsidTr="007312C1">
        <w:trPr>
          <w:jc w:val="center"/>
        </w:trPr>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46.6(100.0%)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0.0(0.0%)</w:t>
            </w:r>
          </w:p>
        </w:tc>
        <w:tc>
          <w:tcPr>
            <w:tcW w:w="130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46.6</w:t>
            </w:r>
          </w:p>
        </w:tc>
      </w:tr>
    </w:tbl>
    <w:p w:rsidR="007312C1" w:rsidRDefault="007312C1" w:rsidP="00C9319A">
      <w:pPr>
        <w:spacing w:beforeLines="113" w:before="127" w:afterLines="113" w:after="127" w:line="113" w:lineRule="auto"/>
        <w:jc w:val="left"/>
      </w:pPr>
    </w:p>
    <w:p w:rsidR="007312C1" w:rsidRDefault="00D35B4D">
      <w:pPr>
        <w:jc w:val="center"/>
      </w:pPr>
      <w:r>
        <w:rPr>
          <w:noProof/>
        </w:rPr>
        <w:lastRenderedPageBreak/>
        <w:drawing>
          <wp:inline distT="0" distB="0" distL="0" distR="0">
            <wp:extent cx="5400000" cy="5400000"/>
            <wp:effectExtent l="0" t="0" r="0" b="0"/>
            <wp:docPr id="14" name="图片 1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图11-1 X静震下倾覆力矩简图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15" name="图片 1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图11-2 Y静震下倾覆力矩简图</w:t>
      </w:r>
    </w:p>
    <w:p w:rsidR="007312C1" w:rsidRDefault="007312C1" w:rsidP="00C9319A">
      <w:pPr>
        <w:spacing w:beforeLines="113" w:before="127" w:afterLines="113" w:after="127" w:line="113" w:lineRule="auto"/>
        <w:jc w:val="center"/>
      </w:pPr>
    </w:p>
    <w:p w:rsidR="007312C1" w:rsidRDefault="00D35B4D">
      <w:pPr>
        <w:pStyle w:val="2"/>
        <w:jc w:val="left"/>
      </w:pPr>
      <w:bookmarkStart w:id="46" w:name="_Toc150503012"/>
      <w:r>
        <w:rPr>
          <w:rFonts w:ascii="宋体" w:eastAsia="宋体" w:hint="eastAsia"/>
          <w:color w:val="000000"/>
          <w:sz w:val="28"/>
          <w:szCs w:val="28"/>
          <w:shd w:val="clear" w:color="auto" w:fill="FFFFFF"/>
        </w:rPr>
        <w:t>2. 竖向构件地震剪力及百分比</w:t>
      </w:r>
      <w:bookmarkEnd w:id="46"/>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表11-3 X向地震工况下的剪力及百分比(单位 kN)</w:t>
      </w:r>
    </w:p>
    <w:tbl>
      <w:tblPr>
        <w:tblStyle w:val="a6"/>
        <w:tblW w:w="5953" w:type="dxa"/>
        <w:jc w:val="center"/>
        <w:tblLook w:val="04A0" w:firstRow="1" w:lastRow="0" w:firstColumn="1" w:lastColumn="0" w:noHBand="0" w:noVBand="1"/>
      </w:tblPr>
      <w:tblGrid>
        <w:gridCol w:w="1409"/>
        <w:gridCol w:w="1656"/>
        <w:gridCol w:w="1463"/>
        <w:gridCol w:w="1425"/>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总剪力</w:t>
            </w:r>
          </w:p>
        </w:tc>
      </w:tr>
      <w:tr w:rsidR="007312C1" w:rsidTr="007312C1">
        <w:trPr>
          <w:jc w:val="center"/>
        </w:trPr>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10.6(100.0%)</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10.6</w:t>
            </w:r>
          </w:p>
        </w:tc>
      </w:tr>
    </w:tbl>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表11-4 Y向地震工况下的剪力及百分比(单位 kN)</w:t>
      </w:r>
    </w:p>
    <w:tbl>
      <w:tblPr>
        <w:tblStyle w:val="a6"/>
        <w:tblW w:w="5953" w:type="dxa"/>
        <w:jc w:val="center"/>
        <w:tblLook w:val="04A0" w:firstRow="1" w:lastRow="0" w:firstColumn="1" w:lastColumn="0" w:noHBand="0" w:noVBand="1"/>
      </w:tblPr>
      <w:tblGrid>
        <w:gridCol w:w="1409"/>
        <w:gridCol w:w="1656"/>
        <w:gridCol w:w="1463"/>
        <w:gridCol w:w="1425"/>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47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框架柱</w:t>
            </w:r>
          </w:p>
        </w:tc>
        <w:tc>
          <w:tcPr>
            <w:tcW w:w="147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墙及支撑</w:t>
            </w:r>
          </w:p>
        </w:tc>
        <w:tc>
          <w:tcPr>
            <w:tcW w:w="147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总剪力</w:t>
            </w:r>
          </w:p>
        </w:tc>
      </w:tr>
      <w:tr w:rsidR="007312C1" w:rsidTr="007312C1">
        <w:trPr>
          <w:jc w:val="center"/>
        </w:trPr>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lastRenderedPageBreak/>
              <w:t>1</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11.4(100.0%)</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0.0(0.0%)</w:t>
            </w:r>
          </w:p>
        </w:tc>
        <w:tc>
          <w:tcPr>
            <w:tcW w:w="147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11.4</w:t>
            </w:r>
          </w:p>
        </w:tc>
      </w:tr>
    </w:tbl>
    <w:p w:rsidR="007312C1" w:rsidRDefault="007312C1" w:rsidP="00C9319A">
      <w:pPr>
        <w:spacing w:beforeLines="113" w:before="127" w:afterLines="113" w:after="127" w:line="113" w:lineRule="auto"/>
        <w:jc w:val="left"/>
      </w:pPr>
    </w:p>
    <w:p w:rsidR="007312C1" w:rsidRDefault="00D35B4D">
      <w:pPr>
        <w:jc w:val="center"/>
      </w:pPr>
      <w:r>
        <w:rPr>
          <w:noProof/>
        </w:rPr>
        <w:drawing>
          <wp:inline distT="0" distB="0" distL="0" distR="0">
            <wp:extent cx="5400000" cy="5400000"/>
            <wp:effectExtent l="0" t="0" r="0" b="0"/>
            <wp:docPr id="16" name="图片 1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图11-3 X向地震下剪力简图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17" name="图片 17"/>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图11-4 Y向地震下剪力简图</w:t>
      </w:r>
    </w:p>
    <w:p w:rsidR="007312C1" w:rsidRDefault="007312C1" w:rsidP="00C9319A">
      <w:pPr>
        <w:spacing w:beforeLines="113" w:before="127" w:afterLines="113" w:after="127" w:line="113" w:lineRule="auto"/>
        <w:jc w:val="center"/>
      </w:pPr>
    </w:p>
    <w:p w:rsidR="007312C1" w:rsidRDefault="00D35B4D">
      <w:pPr>
        <w:pStyle w:val="af1"/>
      </w:pPr>
      <w:bookmarkStart w:id="47" w:name="_Toc150503013"/>
      <w:r>
        <w:rPr>
          <w:rFonts w:ascii="宋体" w:hint="eastAsia"/>
          <w:color w:val="000000"/>
          <w:shd w:val="clear" w:color="auto" w:fill="FFFFFF"/>
        </w:rPr>
        <w:t>十二. 变形验算</w:t>
      </w:r>
      <w:bookmarkEnd w:id="47"/>
    </w:p>
    <w:p w:rsidR="007312C1" w:rsidRDefault="00D35B4D">
      <w:pPr>
        <w:pStyle w:val="2"/>
        <w:jc w:val="left"/>
      </w:pPr>
      <w:bookmarkStart w:id="48" w:name="_Toc150503014"/>
      <w:r>
        <w:rPr>
          <w:rFonts w:ascii="宋体" w:eastAsia="宋体" w:hint="eastAsia"/>
          <w:color w:val="000000"/>
          <w:sz w:val="28"/>
          <w:szCs w:val="28"/>
          <w:shd w:val="clear" w:color="auto" w:fill="FFFFFF"/>
        </w:rPr>
        <w:t>1. 普通结构楼层位移指标统计</w:t>
      </w:r>
      <w:bookmarkEnd w:id="48"/>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根据《抗规》5.5.1条规定：对多、高层钢结构应进行多遇地震作用下的抗震变形验算，其楼层内最大的弹性层间位移△u／h不应大于1/250。结构所有工况下最大层间位移角均满足规范要求。</w:t>
      </w: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《抗规》3.4.3-1条对于扭转不规则的定义为：在规定的水平力作用下，楼层的最大弹性水平</w:t>
      </w:r>
      <w:r>
        <w:rPr>
          <w:rFonts w:ascii="楷体" w:eastAsia="楷体" w:hint="eastAsia"/>
          <w:b/>
          <w:color w:val="0000FF"/>
          <w:sz w:val="24"/>
          <w:szCs w:val="24"/>
          <w:shd w:val="clear" w:color="auto" w:fill="FFFFFF"/>
        </w:rPr>
        <w:lastRenderedPageBreak/>
        <w:t>位移(或层间位移)，大于该楼层两端弹性水平位移(或层间位移)平均值的1.2倍。结构设定的判断扭转不规则的位移比为1.20，位移比的限值为1.50，结构不属于扭转不规则。</w:t>
      </w:r>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所有工况下位移比、层间位移比均满足规范要求。</w:t>
      </w: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表中位移的单位为(mm)</w:t>
      </w: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bookmarkStart w:id="49" w:name="X正偏心静震"/>
      <w:bookmarkEnd w:id="49"/>
      <w:r>
        <w:rPr>
          <w:rFonts w:ascii="黑体" w:eastAsia="黑体" w:hint="eastAsia"/>
          <w:b/>
          <w:color w:val="000000"/>
          <w:sz w:val="26"/>
          <w:szCs w:val="26"/>
          <w:shd w:val="clear" w:color="auto" w:fill="FFFFFF"/>
        </w:rPr>
        <w:t>表12-1 X正偏心静震工况的位移</w:t>
      </w:r>
    </w:p>
    <w:tbl>
      <w:tblPr>
        <w:tblStyle w:val="a6"/>
        <w:tblW w:w="9922" w:type="dxa"/>
        <w:jc w:val="center"/>
        <w:tblLook w:val="04A0" w:firstRow="1" w:lastRow="0" w:firstColumn="1" w:lastColumn="0" w:noHBand="0" w:noVBand="1"/>
      </w:tblPr>
      <w:tblGrid>
        <w:gridCol w:w="1418"/>
        <w:gridCol w:w="1418"/>
        <w:gridCol w:w="1418"/>
        <w:gridCol w:w="1417"/>
        <w:gridCol w:w="1417"/>
        <w:gridCol w:w="1417"/>
        <w:gridCol w:w="1417"/>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层间位移比</w:t>
            </w:r>
          </w:p>
        </w:tc>
      </w:tr>
      <w:tr w:rsidR="007312C1" w:rsidTr="007312C1">
        <w:trPr>
          <w:jc w:val="center"/>
        </w:trPr>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5.22(59)</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5.10</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5.22</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5.10</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1.02</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1.02</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5.22（发生在1层1塔）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1.02（发生在1层1塔）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1.02（发生在1层1塔）</w:t>
      </w:r>
    </w:p>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bookmarkStart w:id="50" w:name="X负偏心静震"/>
      <w:bookmarkEnd w:id="50"/>
      <w:r>
        <w:rPr>
          <w:rFonts w:ascii="黑体" w:eastAsia="黑体" w:hint="eastAsia"/>
          <w:b/>
          <w:color w:val="000000"/>
          <w:sz w:val="26"/>
          <w:szCs w:val="26"/>
          <w:shd w:val="clear" w:color="auto" w:fill="FFFFFF"/>
        </w:rPr>
        <w:t>表12-2 X负偏心静震工况的位移</w:t>
      </w:r>
    </w:p>
    <w:tbl>
      <w:tblPr>
        <w:tblStyle w:val="a6"/>
        <w:tblW w:w="9922" w:type="dxa"/>
        <w:jc w:val="center"/>
        <w:tblLook w:val="04A0" w:firstRow="1" w:lastRow="0" w:firstColumn="1" w:lastColumn="0" w:noHBand="0" w:noVBand="1"/>
      </w:tblPr>
      <w:tblGrid>
        <w:gridCol w:w="1418"/>
        <w:gridCol w:w="1418"/>
        <w:gridCol w:w="1418"/>
        <w:gridCol w:w="1417"/>
        <w:gridCol w:w="1417"/>
        <w:gridCol w:w="1417"/>
        <w:gridCol w:w="1417"/>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层间位移比</w:t>
            </w:r>
          </w:p>
        </w:tc>
      </w:tr>
      <w:tr w:rsidR="007312C1" w:rsidTr="007312C1">
        <w:trPr>
          <w:jc w:val="center"/>
        </w:trPr>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5.15(59)</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5.10</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5.15</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5.10</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1.01</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1.01</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5.15（发生在1层1塔）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1.01（发生在1层1塔）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1.01（发生在1层1塔）</w:t>
      </w:r>
    </w:p>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bookmarkStart w:id="51" w:name="Y正偏心静震"/>
      <w:bookmarkEnd w:id="51"/>
      <w:r>
        <w:rPr>
          <w:rFonts w:ascii="黑体" w:eastAsia="黑体" w:hint="eastAsia"/>
          <w:b/>
          <w:color w:val="000000"/>
          <w:sz w:val="26"/>
          <w:szCs w:val="26"/>
          <w:shd w:val="clear" w:color="auto" w:fill="FFFFFF"/>
        </w:rPr>
        <w:t>表12-3 Y正偏心静震工况的位移</w:t>
      </w:r>
    </w:p>
    <w:tbl>
      <w:tblPr>
        <w:tblStyle w:val="a6"/>
        <w:tblW w:w="9922" w:type="dxa"/>
        <w:jc w:val="center"/>
        <w:tblLook w:val="04A0" w:firstRow="1" w:lastRow="0" w:firstColumn="1" w:lastColumn="0" w:noHBand="0" w:noVBand="1"/>
      </w:tblPr>
      <w:tblGrid>
        <w:gridCol w:w="1418"/>
        <w:gridCol w:w="1418"/>
        <w:gridCol w:w="1418"/>
        <w:gridCol w:w="1417"/>
        <w:gridCol w:w="1417"/>
        <w:gridCol w:w="1417"/>
        <w:gridCol w:w="1417"/>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层间位移比</w:t>
            </w:r>
          </w:p>
        </w:tc>
      </w:tr>
      <w:tr w:rsidR="007312C1" w:rsidTr="007312C1">
        <w:trPr>
          <w:jc w:val="center"/>
        </w:trPr>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5.89(61)</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4.63</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5.89</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4.63</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1.27</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1.27</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5.89（发生在1层1塔）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lastRenderedPageBreak/>
        <w:t>本工况下全楼最大位移比  =  1.27（发生在1层1塔）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1.27（发生在1层1塔）</w:t>
      </w:r>
    </w:p>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bookmarkStart w:id="52" w:name="Y负偏心静震"/>
      <w:bookmarkEnd w:id="52"/>
      <w:r>
        <w:rPr>
          <w:rFonts w:ascii="黑体" w:eastAsia="黑体" w:hint="eastAsia"/>
          <w:b/>
          <w:color w:val="000000"/>
          <w:sz w:val="26"/>
          <w:szCs w:val="26"/>
          <w:shd w:val="clear" w:color="auto" w:fill="FFFFFF"/>
        </w:rPr>
        <w:t>表12-4 Y负偏心静震工况的位移</w:t>
      </w:r>
    </w:p>
    <w:tbl>
      <w:tblPr>
        <w:tblStyle w:val="a6"/>
        <w:tblW w:w="9922" w:type="dxa"/>
        <w:jc w:val="center"/>
        <w:tblLook w:val="04A0" w:firstRow="1" w:lastRow="0" w:firstColumn="1" w:lastColumn="0" w:noHBand="0" w:noVBand="1"/>
      </w:tblPr>
      <w:tblGrid>
        <w:gridCol w:w="1418"/>
        <w:gridCol w:w="1418"/>
        <w:gridCol w:w="1418"/>
        <w:gridCol w:w="1417"/>
        <w:gridCol w:w="1417"/>
        <w:gridCol w:w="1417"/>
        <w:gridCol w:w="1417"/>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41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最大位移(节点号)</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平均层间位移</w:t>
            </w:r>
          </w:p>
        </w:tc>
        <w:tc>
          <w:tcPr>
            <w:tcW w:w="141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位移比</w:t>
            </w:r>
          </w:p>
        </w:tc>
        <w:tc>
          <w:tcPr>
            <w:tcW w:w="141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层间位移比</w:t>
            </w:r>
          </w:p>
        </w:tc>
      </w:tr>
      <w:tr w:rsidR="007312C1" w:rsidTr="007312C1">
        <w:trPr>
          <w:jc w:val="center"/>
        </w:trPr>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5.89(25)</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4.63</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5.89</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4.63</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1.27</w:t>
            </w:r>
          </w:p>
        </w:tc>
        <w:tc>
          <w:tcPr>
            <w:tcW w:w="141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1.27</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5.89（发生在1层1塔）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本工况下全楼最大位移比  =  1.27（发生在1层1塔）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本工况下全楼最大层间位移比=  1.27（发生在1层1塔）</w:t>
      </w:r>
    </w:p>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bookmarkStart w:id="53" w:name="X向地震"/>
      <w:bookmarkEnd w:id="53"/>
      <w:r>
        <w:rPr>
          <w:rFonts w:ascii="黑体" w:eastAsia="黑体" w:hint="eastAsia"/>
          <w:b/>
          <w:color w:val="000000"/>
          <w:sz w:val="26"/>
          <w:szCs w:val="26"/>
          <w:shd w:val="clear" w:color="auto" w:fill="FFFFFF"/>
        </w:rPr>
        <w:t>表12-5 X向地震工况的位移</w:t>
      </w:r>
    </w:p>
    <w:tbl>
      <w:tblPr>
        <w:tblStyle w:val="a6"/>
        <w:tblW w:w="9922" w:type="dxa"/>
        <w:jc w:val="center"/>
        <w:tblLook w:val="04A0" w:firstRow="1" w:lastRow="0" w:firstColumn="1" w:lastColumn="0" w:noHBand="0" w:noVBand="1"/>
      </w:tblPr>
      <w:tblGrid>
        <w:gridCol w:w="1985"/>
        <w:gridCol w:w="1985"/>
        <w:gridCol w:w="1984"/>
        <w:gridCol w:w="1984"/>
        <w:gridCol w:w="198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最大层间位移角(节点号)</w:t>
            </w:r>
          </w:p>
        </w:tc>
      </w:tr>
      <w:tr w:rsidR="007312C1" w:rsidTr="007312C1">
        <w:trPr>
          <w:jc w:val="center"/>
        </w:trPr>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5.22(59)</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5.22</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5.10</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1/785(59)</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5.22（发生在1层1塔）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1/785（发生在1层1塔）</w:t>
      </w:r>
    </w:p>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bookmarkStart w:id="54" w:name="Y向地震"/>
      <w:bookmarkEnd w:id="54"/>
      <w:r>
        <w:rPr>
          <w:rFonts w:ascii="黑体" w:eastAsia="黑体" w:hint="eastAsia"/>
          <w:b/>
          <w:color w:val="000000"/>
          <w:sz w:val="26"/>
          <w:szCs w:val="26"/>
          <w:shd w:val="clear" w:color="auto" w:fill="FFFFFF"/>
        </w:rPr>
        <w:t>表12-6 Y向地震工况的位移</w:t>
      </w:r>
    </w:p>
    <w:tbl>
      <w:tblPr>
        <w:tblStyle w:val="a6"/>
        <w:tblW w:w="9922" w:type="dxa"/>
        <w:jc w:val="center"/>
        <w:tblLook w:val="04A0" w:firstRow="1" w:lastRow="0" w:firstColumn="1" w:lastColumn="0" w:noHBand="0" w:noVBand="1"/>
      </w:tblPr>
      <w:tblGrid>
        <w:gridCol w:w="1985"/>
        <w:gridCol w:w="1985"/>
        <w:gridCol w:w="1984"/>
        <w:gridCol w:w="1984"/>
        <w:gridCol w:w="198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最大层间位移角(节点号)</w:t>
            </w:r>
          </w:p>
        </w:tc>
      </w:tr>
      <w:tr w:rsidR="007312C1" w:rsidTr="007312C1">
        <w:trPr>
          <w:jc w:val="center"/>
        </w:trPr>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5.37(41)</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5.37</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4.86</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1/763(41)</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5.37（发生在1层1塔）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1/763（发生在1层1塔）</w:t>
      </w:r>
    </w:p>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bookmarkStart w:id="55" w:name="X向风"/>
      <w:bookmarkEnd w:id="55"/>
      <w:r>
        <w:rPr>
          <w:rFonts w:ascii="黑体" w:eastAsia="黑体" w:hint="eastAsia"/>
          <w:b/>
          <w:color w:val="000000"/>
          <w:sz w:val="26"/>
          <w:szCs w:val="26"/>
          <w:shd w:val="clear" w:color="auto" w:fill="FFFFFF"/>
        </w:rPr>
        <w:lastRenderedPageBreak/>
        <w:t>表12-7 X向风工况的位移</w:t>
      </w:r>
    </w:p>
    <w:tbl>
      <w:tblPr>
        <w:tblStyle w:val="a6"/>
        <w:tblW w:w="9922" w:type="dxa"/>
        <w:jc w:val="center"/>
        <w:tblLook w:val="04A0" w:firstRow="1" w:lastRow="0" w:firstColumn="1" w:lastColumn="0" w:noHBand="0" w:noVBand="1"/>
      </w:tblPr>
      <w:tblGrid>
        <w:gridCol w:w="1985"/>
        <w:gridCol w:w="1985"/>
        <w:gridCol w:w="1984"/>
        <w:gridCol w:w="1984"/>
        <w:gridCol w:w="198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最大层间位移角(节点号)</w:t>
            </w:r>
          </w:p>
        </w:tc>
      </w:tr>
      <w:tr w:rsidR="007312C1" w:rsidTr="007312C1">
        <w:trPr>
          <w:jc w:val="center"/>
        </w:trPr>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2.08(59)</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2.08</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2.05</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1/1968(59)</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2.08（发生在1层1塔）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1/1968（发生在1层1塔）</w:t>
      </w:r>
    </w:p>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center"/>
      </w:pPr>
      <w:bookmarkStart w:id="56" w:name="Y向风"/>
      <w:bookmarkEnd w:id="56"/>
      <w:r>
        <w:rPr>
          <w:rFonts w:ascii="黑体" w:eastAsia="黑体" w:hint="eastAsia"/>
          <w:b/>
          <w:color w:val="000000"/>
          <w:sz w:val="26"/>
          <w:szCs w:val="26"/>
          <w:shd w:val="clear" w:color="auto" w:fill="FFFFFF"/>
        </w:rPr>
        <w:t>表12-8 Y向风工况的位移</w:t>
      </w:r>
    </w:p>
    <w:tbl>
      <w:tblPr>
        <w:tblStyle w:val="a6"/>
        <w:tblW w:w="9922" w:type="dxa"/>
        <w:jc w:val="center"/>
        <w:tblLook w:val="04A0" w:firstRow="1" w:lastRow="0" w:firstColumn="1" w:lastColumn="0" w:noHBand="0" w:noVBand="1"/>
      </w:tblPr>
      <w:tblGrid>
        <w:gridCol w:w="1985"/>
        <w:gridCol w:w="1985"/>
        <w:gridCol w:w="1984"/>
        <w:gridCol w:w="1984"/>
        <w:gridCol w:w="198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984"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最大位移(节点号)</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w:t>
            </w:r>
          </w:p>
        </w:tc>
        <w:tc>
          <w:tcPr>
            <w:tcW w:w="1984"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平均层间位移</w:t>
            </w:r>
          </w:p>
        </w:tc>
        <w:tc>
          <w:tcPr>
            <w:tcW w:w="1984"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最大层间位移角(节点号)</w:t>
            </w:r>
          </w:p>
        </w:tc>
      </w:tr>
      <w:tr w:rsidR="007312C1" w:rsidTr="007312C1">
        <w:trPr>
          <w:jc w:val="center"/>
        </w:trPr>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12.63(23)</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12.63</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10.42</w:t>
            </w:r>
          </w:p>
        </w:tc>
        <w:tc>
          <w:tcPr>
            <w:tcW w:w="1984"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1/324(23)</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本工况下全楼最大楼层位移=  12.63（发生在1层1塔）</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本工况下全楼最大层间位移角=  1/324（发生在1层1塔）</w:t>
      </w:r>
    </w:p>
    <w:p w:rsidR="007312C1" w:rsidRDefault="007312C1" w:rsidP="00C9319A">
      <w:pPr>
        <w:spacing w:beforeLines="113" w:before="127" w:afterLines="113" w:after="127" w:line="113" w:lineRule="auto"/>
        <w:jc w:val="left"/>
      </w:pPr>
    </w:p>
    <w:p w:rsidR="007312C1" w:rsidRDefault="007312C1" w:rsidP="00C9319A">
      <w:pPr>
        <w:spacing w:beforeLines="113" w:before="127" w:afterLines="113" w:after="127" w:line="113" w:lineRule="auto"/>
        <w:jc w:val="left"/>
      </w:pPr>
    </w:p>
    <w:p w:rsidR="007312C1" w:rsidRDefault="00D35B4D">
      <w:pPr>
        <w:jc w:val="center"/>
      </w:pPr>
      <w:r>
        <w:rPr>
          <w:noProof/>
        </w:rPr>
        <w:lastRenderedPageBreak/>
        <w:drawing>
          <wp:inline distT="0" distB="0" distL="0" distR="0">
            <wp:extent cx="5400000" cy="5400000"/>
            <wp:effectExtent l="0" t="0" r="0" b="0"/>
            <wp:docPr id="18" name="图片 18"/>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图12-1 最大位移简图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19" name="图片 19"/>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图12-2 平均位移简图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20" name="图片 20"/>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图12-3 最大层间位移简图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21" name="图片 2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图12-4 平均层间位移简图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22" name="图片 22"/>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图12-5 位移比简图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23" name="图片 23"/>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图12-6 层间位移比简图</w:t>
      </w:r>
    </w:p>
    <w:p w:rsidR="007312C1" w:rsidRDefault="007312C1" w:rsidP="00C9319A">
      <w:pPr>
        <w:spacing w:beforeLines="113" w:before="127" w:afterLines="113" w:after="127" w:line="113" w:lineRule="auto"/>
        <w:jc w:val="center"/>
      </w:pPr>
    </w:p>
    <w:p w:rsidR="007312C1" w:rsidRDefault="00D35B4D">
      <w:pPr>
        <w:jc w:val="center"/>
      </w:pPr>
      <w:r>
        <w:rPr>
          <w:noProof/>
        </w:rPr>
        <w:lastRenderedPageBreak/>
        <w:drawing>
          <wp:inline distT="0" distB="0" distL="0" distR="0">
            <wp:extent cx="5400000" cy="5400000"/>
            <wp:effectExtent l="0" t="0" r="0" b="0"/>
            <wp:docPr id="24" name="图片 24"/>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图12-7 最大层间位移角简图</w:t>
      </w:r>
    </w:p>
    <w:p w:rsidR="007312C1" w:rsidRDefault="007312C1" w:rsidP="00C9319A">
      <w:pPr>
        <w:spacing w:beforeLines="113" w:before="127" w:afterLines="113" w:after="127" w:line="113" w:lineRule="auto"/>
        <w:jc w:val="center"/>
      </w:pPr>
    </w:p>
    <w:p w:rsidR="007312C1" w:rsidRDefault="00D35B4D">
      <w:pPr>
        <w:pStyle w:val="af1"/>
      </w:pPr>
      <w:bookmarkStart w:id="57" w:name="_Toc150503015"/>
      <w:r>
        <w:rPr>
          <w:rFonts w:ascii="宋体" w:hint="eastAsia"/>
          <w:color w:val="000000"/>
          <w:shd w:val="clear" w:color="auto" w:fill="FFFFFF"/>
        </w:rPr>
        <w:t>十三. 抗倾覆和稳定验算</w:t>
      </w:r>
      <w:bookmarkEnd w:id="57"/>
    </w:p>
    <w:p w:rsidR="007312C1" w:rsidRDefault="00D35B4D">
      <w:pPr>
        <w:pStyle w:val="2"/>
        <w:jc w:val="left"/>
      </w:pPr>
      <w:bookmarkStart w:id="58" w:name="_Toc150503016"/>
      <w:r>
        <w:rPr>
          <w:rFonts w:ascii="宋体" w:eastAsia="宋体" w:hint="eastAsia"/>
          <w:color w:val="000000"/>
          <w:sz w:val="28"/>
          <w:szCs w:val="28"/>
          <w:shd w:val="clear" w:color="auto" w:fill="FFFFFF"/>
        </w:rPr>
        <w:t>1. 抗倾覆验算</w:t>
      </w:r>
      <w:bookmarkEnd w:id="58"/>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根据《抗规》4.2.4条规定：高度比大于4的高层建筑，在地震作用下基础底面不宜出现脱离区(零应力区)；其他建筑，基础底面与地基土之间脱离区(零应力区)面积不应超过基础底面面积的15%。</w:t>
      </w:r>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结构的抗倾覆验算结果如下：</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表13-1 抗倾覆验算</w:t>
      </w:r>
    </w:p>
    <w:tbl>
      <w:tblPr>
        <w:tblStyle w:val="a6"/>
        <w:tblW w:w="9922" w:type="dxa"/>
        <w:jc w:val="center"/>
        <w:tblLook w:val="04A0" w:firstRow="1" w:lastRow="0" w:firstColumn="1" w:lastColumn="0" w:noHBand="0" w:noVBand="1"/>
      </w:tblPr>
      <w:tblGrid>
        <w:gridCol w:w="850"/>
        <w:gridCol w:w="2552"/>
        <w:gridCol w:w="2552"/>
        <w:gridCol w:w="1984"/>
        <w:gridCol w:w="1984"/>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850" w:type="dxa"/>
            <w:tcBorders>
              <w:left w:val="nil"/>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lastRenderedPageBreak/>
              <w:t>工况</w:t>
            </w:r>
          </w:p>
        </w:tc>
        <w:tc>
          <w:tcPr>
            <w:tcW w:w="2551"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抗倾覆力矩Mr(kN.m)</w:t>
            </w:r>
          </w:p>
        </w:tc>
        <w:tc>
          <w:tcPr>
            <w:tcW w:w="2551"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倾覆力矩Mov(kN.m)</w:t>
            </w:r>
          </w:p>
        </w:tc>
        <w:tc>
          <w:tcPr>
            <w:tcW w:w="1984"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比值Mr/Mov</w:t>
            </w:r>
          </w:p>
        </w:tc>
        <w:tc>
          <w:tcPr>
            <w:tcW w:w="1984" w:type="dxa"/>
            <w:tcBorders>
              <w:left w:val="single" w:sz="4" w:space="0" w:color="auto"/>
              <w:right w:val="nil"/>
            </w:tcBorders>
            <w:shd w:val="clear" w:color="auto" w:fill="FFFFFF"/>
          </w:tcPr>
          <w:p w:rsidR="007312C1" w:rsidRDefault="00D35B4D">
            <w:pPr>
              <w:jc w:val="center"/>
            </w:pPr>
            <w:r>
              <w:rPr>
                <w:rFonts w:ascii="宋体" w:eastAsia="宋体" w:hint="eastAsia"/>
                <w:color w:val="000000"/>
                <w:sz w:val="24"/>
                <w:szCs w:val="24"/>
                <w:shd w:val="clear" w:color="auto" w:fill="FFFFFF"/>
              </w:rPr>
              <w:t>零应力区(%)</w:t>
            </w:r>
          </w:p>
        </w:tc>
      </w:tr>
      <w:tr w:rsidR="007312C1" w:rsidTr="007312C1">
        <w:trPr>
          <w:jc w:val="center"/>
        </w:trPr>
        <w:tc>
          <w:tcPr>
            <w:tcW w:w="850" w:type="dxa"/>
            <w:shd w:val="clear" w:color="auto" w:fill="FFFFFF"/>
          </w:tcPr>
          <w:p w:rsidR="007312C1" w:rsidRDefault="00D35B4D">
            <w:pPr>
              <w:jc w:val="center"/>
            </w:pPr>
            <w:r>
              <w:rPr>
                <w:rFonts w:ascii="宋体" w:eastAsia="宋体" w:hint="eastAsia"/>
                <w:color w:val="000000"/>
                <w:sz w:val="24"/>
                <w:szCs w:val="24"/>
                <w:shd w:val="clear" w:color="auto" w:fill="FFFFFF"/>
              </w:rPr>
              <w:t>EX</w:t>
            </w:r>
          </w:p>
        </w:tc>
        <w:tc>
          <w:tcPr>
            <w:tcW w:w="2551" w:type="dxa"/>
            <w:shd w:val="clear" w:color="auto" w:fill="FFFFFF"/>
          </w:tcPr>
          <w:p w:rsidR="007312C1" w:rsidRDefault="00D35B4D">
            <w:pPr>
              <w:jc w:val="center"/>
            </w:pPr>
            <w:r>
              <w:rPr>
                <w:rFonts w:ascii="宋体" w:eastAsia="宋体" w:hint="eastAsia"/>
                <w:color w:val="000000"/>
                <w:sz w:val="24"/>
                <w:szCs w:val="24"/>
                <w:shd w:val="clear" w:color="auto" w:fill="FFFFFF"/>
              </w:rPr>
              <w:t>5001.55</w:t>
            </w:r>
          </w:p>
        </w:tc>
        <w:tc>
          <w:tcPr>
            <w:tcW w:w="2551" w:type="dxa"/>
            <w:shd w:val="clear" w:color="auto" w:fill="FFFFFF"/>
          </w:tcPr>
          <w:p w:rsidR="007312C1" w:rsidRDefault="00D35B4D">
            <w:pPr>
              <w:jc w:val="center"/>
            </w:pPr>
            <w:r>
              <w:rPr>
                <w:rFonts w:ascii="宋体" w:eastAsia="宋体" w:hint="eastAsia"/>
                <w:color w:val="000000"/>
                <w:sz w:val="24"/>
                <w:szCs w:val="24"/>
                <w:shd w:val="clear" w:color="auto" w:fill="FFFFFF"/>
              </w:rPr>
              <w:t>28.94</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172.80</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 xml:space="preserve"> 0.00</w:t>
            </w:r>
          </w:p>
        </w:tc>
      </w:tr>
      <w:tr w:rsidR="007312C1" w:rsidTr="007312C1">
        <w:trPr>
          <w:jc w:val="center"/>
        </w:trPr>
        <w:tc>
          <w:tcPr>
            <w:tcW w:w="850" w:type="dxa"/>
            <w:shd w:val="clear" w:color="auto" w:fill="FFFFFF"/>
          </w:tcPr>
          <w:p w:rsidR="007312C1" w:rsidRDefault="00D35B4D">
            <w:pPr>
              <w:jc w:val="center"/>
            </w:pPr>
            <w:r>
              <w:rPr>
                <w:rFonts w:ascii="宋体" w:eastAsia="宋体" w:hint="eastAsia"/>
                <w:color w:val="000000"/>
                <w:sz w:val="24"/>
                <w:szCs w:val="24"/>
                <w:shd w:val="clear" w:color="auto" w:fill="FFFFFF"/>
              </w:rPr>
              <w:t>EY</w:t>
            </w:r>
          </w:p>
        </w:tc>
        <w:tc>
          <w:tcPr>
            <w:tcW w:w="2551" w:type="dxa"/>
            <w:shd w:val="clear" w:color="auto" w:fill="FFFFFF"/>
          </w:tcPr>
          <w:p w:rsidR="007312C1" w:rsidRDefault="00D35B4D">
            <w:pPr>
              <w:jc w:val="center"/>
            </w:pPr>
            <w:r>
              <w:rPr>
                <w:rFonts w:ascii="宋体" w:eastAsia="宋体" w:hint="eastAsia"/>
                <w:color w:val="000000"/>
                <w:sz w:val="24"/>
                <w:szCs w:val="24"/>
                <w:shd w:val="clear" w:color="auto" w:fill="FFFFFF"/>
              </w:rPr>
              <w:t xml:space="preserve"> 104.80</w:t>
            </w:r>
          </w:p>
        </w:tc>
        <w:tc>
          <w:tcPr>
            <w:tcW w:w="2551" w:type="dxa"/>
            <w:shd w:val="clear" w:color="auto" w:fill="FFFFFF"/>
          </w:tcPr>
          <w:p w:rsidR="007312C1" w:rsidRDefault="00D35B4D">
            <w:pPr>
              <w:jc w:val="center"/>
            </w:pPr>
            <w:r>
              <w:rPr>
                <w:rFonts w:ascii="宋体" w:eastAsia="宋体" w:hint="eastAsia"/>
                <w:color w:val="000000"/>
                <w:sz w:val="24"/>
                <w:szCs w:val="24"/>
                <w:shd w:val="clear" w:color="auto" w:fill="FFFFFF"/>
              </w:rPr>
              <w:t>31.08</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 xml:space="preserve">  3.37</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 xml:space="preserve"> 0.00</w:t>
            </w:r>
          </w:p>
        </w:tc>
      </w:tr>
      <w:tr w:rsidR="007312C1" w:rsidTr="007312C1">
        <w:trPr>
          <w:jc w:val="center"/>
        </w:trPr>
        <w:tc>
          <w:tcPr>
            <w:tcW w:w="850" w:type="dxa"/>
            <w:shd w:val="clear" w:color="auto" w:fill="FFFFFF"/>
          </w:tcPr>
          <w:p w:rsidR="007312C1" w:rsidRDefault="00D35B4D">
            <w:pPr>
              <w:jc w:val="center"/>
            </w:pPr>
            <w:r>
              <w:rPr>
                <w:rFonts w:ascii="宋体" w:eastAsia="宋体" w:hint="eastAsia"/>
                <w:color w:val="000000"/>
                <w:sz w:val="24"/>
                <w:szCs w:val="24"/>
                <w:shd w:val="clear" w:color="auto" w:fill="FFFFFF"/>
              </w:rPr>
              <w:t>WX</w:t>
            </w:r>
          </w:p>
        </w:tc>
        <w:tc>
          <w:tcPr>
            <w:tcW w:w="2551" w:type="dxa"/>
            <w:shd w:val="clear" w:color="auto" w:fill="FFFFFF"/>
          </w:tcPr>
          <w:p w:rsidR="007312C1" w:rsidRDefault="00D35B4D">
            <w:pPr>
              <w:jc w:val="center"/>
            </w:pPr>
            <w:r>
              <w:rPr>
                <w:rFonts w:ascii="宋体" w:eastAsia="宋体" w:hint="eastAsia"/>
                <w:color w:val="000000"/>
                <w:sz w:val="24"/>
                <w:szCs w:val="24"/>
                <w:shd w:val="clear" w:color="auto" w:fill="FFFFFF"/>
              </w:rPr>
              <w:t>5440.85</w:t>
            </w:r>
          </w:p>
        </w:tc>
        <w:tc>
          <w:tcPr>
            <w:tcW w:w="2551" w:type="dxa"/>
            <w:shd w:val="clear" w:color="auto" w:fill="FFFFFF"/>
          </w:tcPr>
          <w:p w:rsidR="007312C1" w:rsidRDefault="00D35B4D">
            <w:pPr>
              <w:jc w:val="center"/>
            </w:pPr>
            <w:r>
              <w:rPr>
                <w:rFonts w:ascii="宋体" w:eastAsia="宋体" w:hint="eastAsia"/>
                <w:color w:val="000000"/>
                <w:sz w:val="24"/>
                <w:szCs w:val="24"/>
                <w:shd w:val="clear" w:color="auto" w:fill="FFFFFF"/>
              </w:rPr>
              <w:t>11.62</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468.05</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 xml:space="preserve"> 0.00</w:t>
            </w:r>
          </w:p>
        </w:tc>
      </w:tr>
      <w:tr w:rsidR="007312C1" w:rsidTr="007312C1">
        <w:trPr>
          <w:jc w:val="center"/>
        </w:trPr>
        <w:tc>
          <w:tcPr>
            <w:tcW w:w="850" w:type="dxa"/>
            <w:shd w:val="clear" w:color="auto" w:fill="FFFFFF"/>
          </w:tcPr>
          <w:p w:rsidR="007312C1" w:rsidRDefault="00D35B4D">
            <w:pPr>
              <w:jc w:val="center"/>
            </w:pPr>
            <w:r>
              <w:rPr>
                <w:rFonts w:ascii="宋体" w:eastAsia="宋体" w:hint="eastAsia"/>
                <w:color w:val="000000"/>
                <w:sz w:val="24"/>
                <w:szCs w:val="24"/>
                <w:shd w:val="clear" w:color="auto" w:fill="FFFFFF"/>
              </w:rPr>
              <w:t>WY</w:t>
            </w:r>
          </w:p>
        </w:tc>
        <w:tc>
          <w:tcPr>
            <w:tcW w:w="2551" w:type="dxa"/>
            <w:shd w:val="clear" w:color="auto" w:fill="FFFFFF"/>
          </w:tcPr>
          <w:p w:rsidR="007312C1" w:rsidRDefault="00D35B4D">
            <w:pPr>
              <w:jc w:val="center"/>
            </w:pPr>
            <w:r>
              <w:rPr>
                <w:rFonts w:ascii="宋体" w:eastAsia="宋体" w:hint="eastAsia"/>
                <w:color w:val="000000"/>
                <w:sz w:val="24"/>
                <w:szCs w:val="24"/>
                <w:shd w:val="clear" w:color="auto" w:fill="FFFFFF"/>
              </w:rPr>
              <w:t xml:space="preserve"> 111.86</w:t>
            </w:r>
          </w:p>
        </w:tc>
        <w:tc>
          <w:tcPr>
            <w:tcW w:w="2551" w:type="dxa"/>
            <w:shd w:val="clear" w:color="auto" w:fill="FFFFFF"/>
          </w:tcPr>
          <w:p w:rsidR="007312C1" w:rsidRDefault="00D35B4D">
            <w:pPr>
              <w:jc w:val="center"/>
            </w:pPr>
            <w:r>
              <w:rPr>
                <w:rFonts w:ascii="宋体" w:eastAsia="宋体" w:hint="eastAsia"/>
                <w:color w:val="000000"/>
                <w:sz w:val="24"/>
                <w:szCs w:val="24"/>
                <w:shd w:val="clear" w:color="auto" w:fill="FFFFFF"/>
              </w:rPr>
              <w:t>63.57</w:t>
            </w:r>
          </w:p>
        </w:tc>
        <w:tc>
          <w:tcPr>
            <w:tcW w:w="1984" w:type="dxa"/>
            <w:shd w:val="clear" w:color="auto" w:fill="FFFFFF"/>
          </w:tcPr>
          <w:p w:rsidR="007312C1" w:rsidRDefault="00D35B4D">
            <w:pPr>
              <w:jc w:val="center"/>
            </w:pPr>
            <w:r>
              <w:rPr>
                <w:rFonts w:ascii="宋体" w:eastAsia="宋体" w:hint="eastAsia"/>
                <w:color w:val="000000"/>
                <w:sz w:val="24"/>
                <w:szCs w:val="24"/>
                <w:shd w:val="clear" w:color="auto" w:fill="FFFFFF"/>
              </w:rPr>
              <w:t xml:space="preserve">  1.76</w:t>
            </w:r>
          </w:p>
        </w:tc>
        <w:tc>
          <w:tcPr>
            <w:tcW w:w="1984" w:type="dxa"/>
            <w:shd w:val="clear" w:color="auto" w:fill="FFFFFF"/>
          </w:tcPr>
          <w:p w:rsidR="007312C1" w:rsidRDefault="00D35B4D">
            <w:pPr>
              <w:jc w:val="center"/>
            </w:pPr>
            <w:r>
              <w:rPr>
                <w:rFonts w:ascii="宋体" w:eastAsia="宋体" w:hint="eastAsia"/>
                <w:color w:val="FF0000"/>
                <w:sz w:val="24"/>
                <w:szCs w:val="24"/>
                <w:shd w:val="clear" w:color="auto" w:fill="FFFFFF"/>
              </w:rPr>
              <w:t>*35.25*</w:t>
            </w:r>
          </w:p>
        </w:tc>
      </w:tr>
    </w:tbl>
    <w:p w:rsidR="007312C1" w:rsidRDefault="007312C1" w:rsidP="00C9319A">
      <w:pPr>
        <w:spacing w:beforeLines="113" w:before="127" w:afterLines="113" w:after="127" w:line="113" w:lineRule="auto"/>
        <w:jc w:val="left"/>
      </w:pPr>
    </w:p>
    <w:p w:rsidR="007312C1" w:rsidRDefault="00D35B4D">
      <w:pPr>
        <w:pStyle w:val="2"/>
        <w:jc w:val="left"/>
      </w:pPr>
      <w:bookmarkStart w:id="59" w:name="_Toc150503017"/>
      <w:r>
        <w:rPr>
          <w:rFonts w:ascii="宋体" w:eastAsia="宋体" w:hint="eastAsia"/>
          <w:color w:val="000000"/>
          <w:sz w:val="28"/>
          <w:szCs w:val="28"/>
          <w:shd w:val="clear" w:color="auto" w:fill="FFFFFF"/>
        </w:rPr>
        <w:t>2. 整体稳定刚重比验算</w:t>
      </w:r>
      <w:bookmarkEnd w:id="59"/>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刚度单位： kN/m</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层高单位： m</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上部重量单位： kN</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t>表13-2 整层屈曲模式的刚重比验算[高钢规6.1.7,一般用于剪切型结构]</w:t>
      </w:r>
    </w:p>
    <w:tbl>
      <w:tblPr>
        <w:tblStyle w:val="a6"/>
        <w:tblW w:w="9922" w:type="dxa"/>
        <w:jc w:val="center"/>
        <w:tblLook w:val="04A0" w:firstRow="1" w:lastRow="0" w:firstColumn="1" w:lastColumn="0" w:noHBand="0" w:noVBand="1"/>
      </w:tblPr>
      <w:tblGrid>
        <w:gridCol w:w="1135"/>
        <w:gridCol w:w="1475"/>
        <w:gridCol w:w="1474"/>
        <w:gridCol w:w="1587"/>
        <w:gridCol w:w="1417"/>
        <w:gridCol w:w="1417"/>
        <w:gridCol w:w="1417"/>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134" w:type="dxa"/>
            <w:tcBorders>
              <w:left w:val="nil"/>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层号</w:t>
            </w:r>
          </w:p>
        </w:tc>
        <w:tc>
          <w:tcPr>
            <w:tcW w:w="1474"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X向刚度</w:t>
            </w:r>
          </w:p>
        </w:tc>
        <w:tc>
          <w:tcPr>
            <w:tcW w:w="1474"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Y向刚度</w:t>
            </w:r>
          </w:p>
        </w:tc>
        <w:tc>
          <w:tcPr>
            <w:tcW w:w="1587"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层高</w:t>
            </w:r>
          </w:p>
        </w:tc>
        <w:tc>
          <w:tcPr>
            <w:tcW w:w="1417"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上部重量</w:t>
            </w:r>
          </w:p>
        </w:tc>
        <w:tc>
          <w:tcPr>
            <w:tcW w:w="1417" w:type="dxa"/>
            <w:tcBorders>
              <w:left w:val="single" w:sz="4" w:space="0" w:color="auto"/>
              <w:right w:val="single" w:sz="4" w:space="0" w:color="auto"/>
            </w:tcBorders>
            <w:shd w:val="clear" w:color="auto" w:fill="FFFFFF"/>
          </w:tcPr>
          <w:p w:rsidR="007312C1" w:rsidRDefault="00D35B4D">
            <w:pPr>
              <w:jc w:val="center"/>
            </w:pPr>
            <w:r>
              <w:rPr>
                <w:rFonts w:ascii="宋体" w:eastAsia="宋体" w:hint="eastAsia"/>
                <w:color w:val="000000"/>
                <w:sz w:val="24"/>
                <w:szCs w:val="24"/>
                <w:shd w:val="clear" w:color="auto" w:fill="FFFFFF"/>
              </w:rPr>
              <w:t>X刚重比</w:t>
            </w:r>
          </w:p>
        </w:tc>
        <w:tc>
          <w:tcPr>
            <w:tcW w:w="1417" w:type="dxa"/>
            <w:tcBorders>
              <w:left w:val="single" w:sz="4" w:space="0" w:color="auto"/>
              <w:right w:val="nil"/>
            </w:tcBorders>
            <w:shd w:val="clear" w:color="auto" w:fill="FFFFFF"/>
          </w:tcPr>
          <w:p w:rsidR="007312C1" w:rsidRDefault="00D35B4D">
            <w:pPr>
              <w:jc w:val="center"/>
            </w:pPr>
            <w:r>
              <w:rPr>
                <w:rFonts w:ascii="宋体" w:eastAsia="宋体" w:hint="eastAsia"/>
                <w:color w:val="000000"/>
                <w:sz w:val="24"/>
                <w:szCs w:val="24"/>
                <w:shd w:val="clear" w:color="auto" w:fill="FFFFFF"/>
              </w:rPr>
              <w:t>Y刚重比</w:t>
            </w:r>
          </w:p>
        </w:tc>
      </w:tr>
      <w:tr w:rsidR="007312C1" w:rsidTr="007312C1">
        <w:trPr>
          <w:jc w:val="center"/>
        </w:trPr>
        <w:tc>
          <w:tcPr>
            <w:tcW w:w="1134" w:type="dxa"/>
            <w:shd w:val="clear" w:color="auto" w:fill="FFFFFF"/>
          </w:tcPr>
          <w:p w:rsidR="007312C1" w:rsidRDefault="00D35B4D">
            <w:pPr>
              <w:jc w:val="center"/>
            </w:pPr>
            <w:r>
              <w:rPr>
                <w:rFonts w:ascii="宋体" w:eastAsia="宋体" w:hint="eastAsia"/>
                <w:color w:val="000000"/>
                <w:sz w:val="24"/>
                <w:szCs w:val="24"/>
                <w:shd w:val="clear" w:color="auto" w:fill="FFFFFF"/>
              </w:rPr>
              <w:t>1</w:t>
            </w:r>
          </w:p>
        </w:tc>
        <w:tc>
          <w:tcPr>
            <w:tcW w:w="1474" w:type="dxa"/>
            <w:shd w:val="clear" w:color="auto" w:fill="FFFFFF"/>
          </w:tcPr>
          <w:p w:rsidR="007312C1" w:rsidRDefault="00D35B4D">
            <w:pPr>
              <w:jc w:val="center"/>
            </w:pPr>
            <w:r>
              <w:rPr>
                <w:rFonts w:ascii="宋体" w:eastAsia="宋体" w:hint="eastAsia"/>
                <w:color w:val="000000"/>
                <w:sz w:val="24"/>
                <w:szCs w:val="24"/>
                <w:shd w:val="clear" w:color="auto" w:fill="FFFFFF"/>
              </w:rPr>
              <w:t>2074.87</w:t>
            </w:r>
          </w:p>
        </w:tc>
        <w:tc>
          <w:tcPr>
            <w:tcW w:w="1474" w:type="dxa"/>
            <w:shd w:val="clear" w:color="auto" w:fill="FFFFFF"/>
          </w:tcPr>
          <w:p w:rsidR="007312C1" w:rsidRDefault="00D35B4D">
            <w:pPr>
              <w:jc w:val="center"/>
            </w:pPr>
            <w:r>
              <w:rPr>
                <w:rFonts w:ascii="宋体" w:eastAsia="宋体" w:hint="eastAsia"/>
                <w:color w:val="000000"/>
                <w:sz w:val="24"/>
                <w:szCs w:val="24"/>
                <w:shd w:val="clear" w:color="auto" w:fill="FFFFFF"/>
              </w:rPr>
              <w:t>2300.06</w:t>
            </w:r>
          </w:p>
        </w:tc>
        <w:tc>
          <w:tcPr>
            <w:tcW w:w="1587" w:type="dxa"/>
            <w:shd w:val="clear" w:color="auto" w:fill="FFFFFF"/>
          </w:tcPr>
          <w:p w:rsidR="007312C1" w:rsidRDefault="00D35B4D">
            <w:pPr>
              <w:jc w:val="center"/>
            </w:pPr>
            <w:r>
              <w:rPr>
                <w:rFonts w:ascii="宋体" w:eastAsia="宋体" w:hint="eastAsia"/>
                <w:color w:val="000000"/>
                <w:sz w:val="24"/>
                <w:szCs w:val="24"/>
                <w:shd w:val="clear" w:color="auto" w:fill="FFFFFF"/>
              </w:rPr>
              <w:t>4.10</w:t>
            </w:r>
          </w:p>
        </w:tc>
        <w:tc>
          <w:tcPr>
            <w:tcW w:w="1417" w:type="dxa"/>
            <w:shd w:val="clear" w:color="auto" w:fill="FFFFFF"/>
          </w:tcPr>
          <w:p w:rsidR="007312C1" w:rsidRDefault="00D35B4D">
            <w:pPr>
              <w:jc w:val="center"/>
            </w:pPr>
            <w:r>
              <w:rPr>
                <w:rFonts w:ascii="宋体" w:eastAsia="宋体" w:hint="eastAsia"/>
                <w:color w:val="000000"/>
                <w:sz w:val="24"/>
                <w:szCs w:val="24"/>
                <w:shd w:val="clear" w:color="auto" w:fill="FFFFFF"/>
              </w:rPr>
              <w:t>420.58</w:t>
            </w:r>
          </w:p>
        </w:tc>
        <w:tc>
          <w:tcPr>
            <w:tcW w:w="1417" w:type="dxa"/>
            <w:shd w:val="clear" w:color="auto" w:fill="FFFFFF"/>
          </w:tcPr>
          <w:p w:rsidR="007312C1" w:rsidRDefault="00D35B4D">
            <w:pPr>
              <w:jc w:val="center"/>
            </w:pPr>
            <w:r>
              <w:rPr>
                <w:rFonts w:ascii="宋体" w:eastAsia="宋体" w:hint="eastAsia"/>
                <w:color w:val="000000"/>
                <w:sz w:val="24"/>
                <w:szCs w:val="24"/>
                <w:shd w:val="clear" w:color="auto" w:fill="FFFFFF"/>
              </w:rPr>
              <w:t>20.23</w:t>
            </w:r>
          </w:p>
        </w:tc>
        <w:tc>
          <w:tcPr>
            <w:tcW w:w="1417" w:type="dxa"/>
            <w:shd w:val="clear" w:color="auto" w:fill="FFFFFF"/>
          </w:tcPr>
          <w:p w:rsidR="007312C1" w:rsidRDefault="00D35B4D">
            <w:pPr>
              <w:jc w:val="center"/>
            </w:pPr>
            <w:r>
              <w:rPr>
                <w:rFonts w:ascii="宋体" w:eastAsia="宋体" w:hint="eastAsia"/>
                <w:color w:val="000000"/>
                <w:sz w:val="24"/>
                <w:szCs w:val="24"/>
                <w:shd w:val="clear" w:color="auto" w:fill="FFFFFF"/>
              </w:rPr>
              <w:t>22.42</w:t>
            </w:r>
          </w:p>
        </w:tc>
      </w:tr>
    </w:tbl>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该结构最小刚重比Di*Hi/Gi不小于5,能够通过高钢规(6.1.7)的整体稳定验算</w:t>
      </w:r>
    </w:p>
    <w:p w:rsidR="007312C1" w:rsidRDefault="007312C1" w:rsidP="00C9319A">
      <w:pPr>
        <w:spacing w:beforeLines="113" w:before="127" w:afterLines="113" w:after="127" w:line="113" w:lineRule="auto"/>
        <w:jc w:val="left"/>
      </w:pPr>
    </w:p>
    <w:p w:rsidR="007312C1" w:rsidRDefault="00D35B4D">
      <w:pPr>
        <w:pStyle w:val="2"/>
        <w:jc w:val="left"/>
      </w:pPr>
      <w:bookmarkStart w:id="60" w:name="_Toc150503018"/>
      <w:r>
        <w:rPr>
          <w:rFonts w:ascii="宋体" w:eastAsia="宋体" w:hint="eastAsia"/>
          <w:color w:val="000000"/>
          <w:sz w:val="28"/>
          <w:szCs w:val="28"/>
          <w:shd w:val="clear" w:color="auto" w:fill="FFFFFF"/>
        </w:rPr>
        <w:t>3. 二阶效应系数及内力放大</w:t>
      </w:r>
      <w:bookmarkEnd w:id="60"/>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《钢结构标准》GB50017-2017 5.1.6条规定：框架柱的稳定计算应符合以下规定：结构内力分析可采用一阶线弹性分析或二阶线弹性分析。当二阶效应系数小于0.1时，可采用一阶弹性分析；大于0.1且小于0.25时，宜采用二阶线弹性分析或直接分析；大于0.25时，应增大结构的侧移刚度。</w:t>
      </w:r>
    </w:p>
    <w:p w:rsidR="007312C1" w:rsidRDefault="00D35B4D" w:rsidP="00C9319A">
      <w:pPr>
        <w:spacing w:beforeLines="113" w:before="127" w:afterLines="113" w:after="127" w:line="113" w:lineRule="auto"/>
        <w:jc w:val="left"/>
      </w:pPr>
      <w:r>
        <w:rPr>
          <w:rFonts w:ascii="楷体" w:eastAsia="楷体" w:hint="eastAsia"/>
          <w:b/>
          <w:color w:val="0000FF"/>
          <w:sz w:val="24"/>
          <w:szCs w:val="24"/>
          <w:shd w:val="clear" w:color="auto" w:fill="FFFFFF"/>
        </w:rPr>
        <w:t>结构最大二阶效应系数(0.05，1层1塔）不大于0.1，结构内力分析可采用一阶弹性分析，结构最大二阶效应系数(0.05，1层1塔）不大于0.25，能通过《钢结构标准》GB50017-2017(5.1.6)的稳定计算。</w:t>
      </w: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b/>
          <w:color w:val="8A2BE2"/>
          <w:sz w:val="24"/>
          <w:szCs w:val="24"/>
          <w:shd w:val="clear" w:color="auto" w:fill="FFFFFF"/>
        </w:rPr>
        <w:t xml:space="preserve">θx,θy: </w:t>
      </w:r>
      <w:r>
        <w:rPr>
          <w:rFonts w:ascii="宋体" w:eastAsia="宋体" w:hint="eastAsia"/>
          <w:color w:val="000000"/>
          <w:sz w:val="24"/>
          <w:szCs w:val="24"/>
          <w:shd w:val="clear" w:color="auto" w:fill="FFFFFF"/>
        </w:rPr>
        <w:t>按《钢结构标准》GB50017-2017 5.1.6计算的二阶效应系数</w:t>
      </w:r>
    </w:p>
    <w:p w:rsidR="007312C1" w:rsidRDefault="007312C1" w:rsidP="00C9319A">
      <w:pPr>
        <w:spacing w:beforeLines="113" w:before="127" w:afterLines="113" w:after="127" w:line="113" w:lineRule="auto"/>
        <w:jc w:val="left"/>
      </w:pP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刚度单位  : kN/m</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层高单位  : m</w:t>
      </w:r>
    </w:p>
    <w:p w:rsidR="007312C1" w:rsidRDefault="00D35B4D" w:rsidP="00C9319A">
      <w:pPr>
        <w:spacing w:beforeLines="113" w:before="127" w:afterLines="113" w:after="127" w:line="113" w:lineRule="auto"/>
        <w:jc w:val="left"/>
      </w:pPr>
      <w:r>
        <w:rPr>
          <w:rFonts w:ascii="宋体" w:eastAsia="宋体" w:hint="eastAsia"/>
          <w:color w:val="000000"/>
          <w:sz w:val="24"/>
          <w:szCs w:val="24"/>
          <w:shd w:val="clear" w:color="auto" w:fill="FFFFFF"/>
        </w:rPr>
        <w:t>上部重量单位 : kN</w:t>
      </w:r>
    </w:p>
    <w:p w:rsidR="007312C1" w:rsidRDefault="00D35B4D" w:rsidP="00C9319A">
      <w:pPr>
        <w:spacing w:beforeLines="113" w:before="127" w:afterLines="113" w:after="127" w:line="113" w:lineRule="auto"/>
        <w:jc w:val="center"/>
      </w:pPr>
      <w:r>
        <w:rPr>
          <w:rFonts w:ascii="黑体" w:eastAsia="黑体" w:hint="eastAsia"/>
          <w:b/>
          <w:color w:val="000000"/>
          <w:sz w:val="26"/>
          <w:szCs w:val="26"/>
          <w:shd w:val="clear" w:color="auto" w:fill="FFFFFF"/>
        </w:rPr>
        <w:lastRenderedPageBreak/>
        <w:t>表13-3 二阶效应系数</w:t>
      </w:r>
    </w:p>
    <w:tbl>
      <w:tblPr>
        <w:tblStyle w:val="a6"/>
        <w:tblW w:w="8901" w:type="dxa"/>
        <w:jc w:val="center"/>
        <w:tblLook w:val="04A0" w:firstRow="1" w:lastRow="0" w:firstColumn="1" w:lastColumn="0" w:noHBand="0" w:noVBand="1"/>
      </w:tblPr>
      <w:tblGrid>
        <w:gridCol w:w="1271"/>
        <w:gridCol w:w="1271"/>
        <w:gridCol w:w="1271"/>
        <w:gridCol w:w="1272"/>
        <w:gridCol w:w="1272"/>
        <w:gridCol w:w="1272"/>
        <w:gridCol w:w="1272"/>
      </w:tblGrid>
      <w:tr w:rsidR="007312C1" w:rsidTr="007312C1">
        <w:trPr>
          <w:cnfStyle w:val="100000000000" w:firstRow="1" w:lastRow="0" w:firstColumn="0" w:lastColumn="0" w:oddVBand="0" w:evenVBand="0" w:oddHBand="0" w:evenHBand="0" w:firstRowFirstColumn="0" w:firstRowLastColumn="0" w:lastRowFirstColumn="0" w:lastRowLastColumn="0"/>
          <w:tblHeader/>
          <w:jc w:val="center"/>
        </w:trPr>
        <w:tc>
          <w:tcPr>
            <w:tcW w:w="1247" w:type="dxa"/>
            <w:tcBorders>
              <w:left w:val="nil"/>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层号</w:t>
            </w:r>
          </w:p>
        </w:tc>
        <w:tc>
          <w:tcPr>
            <w:tcW w:w="124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X向刚度</w:t>
            </w:r>
          </w:p>
        </w:tc>
        <w:tc>
          <w:tcPr>
            <w:tcW w:w="124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Y向刚度</w:t>
            </w:r>
          </w:p>
        </w:tc>
        <w:tc>
          <w:tcPr>
            <w:tcW w:w="124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层高</w:t>
            </w:r>
          </w:p>
        </w:tc>
        <w:tc>
          <w:tcPr>
            <w:tcW w:w="124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上部重量</w:t>
            </w:r>
          </w:p>
        </w:tc>
        <w:tc>
          <w:tcPr>
            <w:tcW w:w="1247" w:type="dxa"/>
            <w:tcBorders>
              <w:left w:val="single" w:sz="4" w:space="0" w:color="auto"/>
              <w:right w:val="single" w:sz="4" w:space="0" w:color="auto"/>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θx</w:t>
            </w:r>
          </w:p>
        </w:tc>
        <w:tc>
          <w:tcPr>
            <w:tcW w:w="1247" w:type="dxa"/>
            <w:tcBorders>
              <w:left w:val="single" w:sz="4" w:space="0" w:color="auto"/>
              <w:right w:val="nil"/>
            </w:tcBorders>
            <w:shd w:val="clear" w:color="auto" w:fill="FFFFFF"/>
            <w:vAlign w:val="center"/>
          </w:tcPr>
          <w:p w:rsidR="007312C1" w:rsidRDefault="00D35B4D">
            <w:pPr>
              <w:jc w:val="center"/>
            </w:pPr>
            <w:r>
              <w:rPr>
                <w:rFonts w:ascii="宋体" w:eastAsia="宋体" w:hint="eastAsia"/>
                <w:color w:val="000000"/>
                <w:sz w:val="24"/>
                <w:szCs w:val="24"/>
                <w:shd w:val="clear" w:color="auto" w:fill="FFFFFF"/>
              </w:rPr>
              <w:t>θy</w:t>
            </w:r>
          </w:p>
        </w:tc>
      </w:tr>
      <w:tr w:rsidR="007312C1" w:rsidTr="007312C1">
        <w:trPr>
          <w:jc w:val="center"/>
        </w:trPr>
        <w:tc>
          <w:tcPr>
            <w:tcW w:w="124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1</w:t>
            </w:r>
          </w:p>
        </w:tc>
        <w:tc>
          <w:tcPr>
            <w:tcW w:w="124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2074.87</w:t>
            </w:r>
          </w:p>
        </w:tc>
        <w:tc>
          <w:tcPr>
            <w:tcW w:w="124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2300.06</w:t>
            </w:r>
          </w:p>
        </w:tc>
        <w:tc>
          <w:tcPr>
            <w:tcW w:w="124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4.10</w:t>
            </w:r>
          </w:p>
        </w:tc>
        <w:tc>
          <w:tcPr>
            <w:tcW w:w="124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420.58</w:t>
            </w:r>
          </w:p>
        </w:tc>
        <w:tc>
          <w:tcPr>
            <w:tcW w:w="124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0.05</w:t>
            </w:r>
          </w:p>
        </w:tc>
        <w:tc>
          <w:tcPr>
            <w:tcW w:w="1247" w:type="dxa"/>
            <w:shd w:val="clear" w:color="auto" w:fill="FFFFFF"/>
            <w:vAlign w:val="center"/>
          </w:tcPr>
          <w:p w:rsidR="007312C1" w:rsidRDefault="00D35B4D">
            <w:pPr>
              <w:jc w:val="center"/>
            </w:pPr>
            <w:r>
              <w:rPr>
                <w:rFonts w:ascii="宋体" w:eastAsia="宋体" w:hint="eastAsia"/>
                <w:color w:val="000000"/>
                <w:sz w:val="24"/>
                <w:szCs w:val="24"/>
                <w:shd w:val="clear" w:color="auto" w:fill="FFFFFF"/>
              </w:rPr>
              <w:t>0.04</w:t>
            </w:r>
          </w:p>
        </w:tc>
      </w:tr>
    </w:tbl>
    <w:p w:rsidR="007312C1" w:rsidRDefault="007312C1" w:rsidP="00C9319A">
      <w:pPr>
        <w:spacing w:beforeLines="113" w:before="127" w:afterLines="113" w:after="127" w:line="113" w:lineRule="auto"/>
        <w:jc w:val="left"/>
      </w:pPr>
    </w:p>
    <w:p w:rsidR="007312C1" w:rsidRDefault="00D35B4D">
      <w:pPr>
        <w:jc w:val="center"/>
      </w:pPr>
      <w:r>
        <w:rPr>
          <w:noProof/>
        </w:rPr>
        <w:drawing>
          <wp:inline distT="0" distB="0" distL="0" distR="0">
            <wp:extent cx="5400000" cy="5400000"/>
            <wp:effectExtent l="0" t="0" r="0" b="0"/>
            <wp:docPr id="25" name="图片 25"/>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extLst>
                        <a:ext uri="{28A0092B-C50C-407E-A947-70E740481C1C}">
                          <a14:useLocalDpi xmlns:a14="http://schemas.microsoft.com/office/drawing/2010/main" val="0"/>
                        </a:ext>
                      </a:extLst>
                    </a:blip>
                    <a:stretch>
                      <a:fillRect/>
                    </a:stretch>
                  </pic:blipFill>
                  <pic:spPr>
                    <a:xfrm>
                      <a:off x="0" y="0"/>
                      <a:ext cx="5400000" cy="540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图13-1 多方向二阶效应系数简图</w:t>
      </w:r>
    </w:p>
    <w:p w:rsidR="007312C1" w:rsidRDefault="007312C1" w:rsidP="00C9319A">
      <w:pPr>
        <w:spacing w:beforeLines="113" w:before="127" w:afterLines="113" w:after="127" w:line="113" w:lineRule="auto"/>
        <w:jc w:val="center"/>
      </w:pPr>
    </w:p>
    <w:p w:rsidR="007312C1" w:rsidRDefault="00D35B4D">
      <w:pPr>
        <w:pStyle w:val="af1"/>
      </w:pPr>
      <w:bookmarkStart w:id="61" w:name="_Toc150503019"/>
      <w:r>
        <w:rPr>
          <w:rFonts w:ascii="宋体" w:hint="eastAsia"/>
          <w:color w:val="000000"/>
          <w:shd w:val="clear" w:color="auto" w:fill="FFFFFF"/>
        </w:rPr>
        <w:t>十四. 结构分析及设计结果简图</w:t>
      </w:r>
      <w:bookmarkEnd w:id="61"/>
    </w:p>
    <w:p w:rsidR="007312C1" w:rsidRDefault="007312C1">
      <w:pPr>
        <w:sectPr w:rsidR="007312C1">
          <w:headerReference w:type="default" r:id="rId33"/>
          <w:footerReference w:type="default" r:id="rId34"/>
          <w:pgSz w:w="23814" w:h="16839" w:orient="landscape" w:code="8"/>
          <w:pgMar w:top="1814" w:right="1417" w:bottom="1814" w:left="1417" w:header="851" w:footer="992" w:gutter="0"/>
          <w:cols w:num="2" w:space="1134"/>
          <w:docGrid w:type="lines" w:linePitch="113"/>
        </w:sectPr>
      </w:pPr>
    </w:p>
    <w:p w:rsidR="007312C1" w:rsidRDefault="00D35B4D">
      <w:pPr>
        <w:pStyle w:val="2"/>
        <w:jc w:val="left"/>
      </w:pPr>
      <w:bookmarkStart w:id="62" w:name="_Toc150503020"/>
      <w:r>
        <w:rPr>
          <w:rFonts w:ascii="宋体" w:eastAsia="宋体" w:hint="eastAsia"/>
          <w:color w:val="000000"/>
          <w:sz w:val="28"/>
          <w:szCs w:val="28"/>
          <w:shd w:val="clear" w:color="auto" w:fill="FFFFFF"/>
        </w:rPr>
        <w:lastRenderedPageBreak/>
        <w:t>1. 结构平面简图</w:t>
      </w:r>
      <w:bookmarkEnd w:id="62"/>
    </w:p>
    <w:p w:rsidR="007312C1" w:rsidRDefault="00D35B4D">
      <w:pPr>
        <w:jc w:val="center"/>
      </w:pPr>
      <w:r>
        <w:rPr>
          <w:noProof/>
        </w:rPr>
        <w:drawing>
          <wp:inline distT="0" distB="0" distL="0" distR="0">
            <wp:extent cx="12168000" cy="8640000"/>
            <wp:effectExtent l="0" t="0" r="0" b="0"/>
            <wp:docPr id="26" name="图片 26"/>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图14-1   1层结构平面简图</w:t>
      </w:r>
    </w:p>
    <w:p w:rsidR="007312C1" w:rsidRDefault="00D35B4D">
      <w:pPr>
        <w:pStyle w:val="2"/>
        <w:jc w:val="left"/>
      </w:pPr>
      <w:bookmarkStart w:id="63" w:name="_Toc150503021"/>
      <w:r>
        <w:rPr>
          <w:rFonts w:ascii="宋体" w:eastAsia="宋体" w:hint="eastAsia"/>
          <w:color w:val="000000"/>
          <w:sz w:val="28"/>
          <w:szCs w:val="28"/>
          <w:shd w:val="clear" w:color="auto" w:fill="FFFFFF"/>
        </w:rPr>
        <w:lastRenderedPageBreak/>
        <w:t>2. 荷载简图</w:t>
      </w:r>
      <w:bookmarkEnd w:id="63"/>
    </w:p>
    <w:p w:rsidR="007312C1" w:rsidRDefault="00D35B4D">
      <w:pPr>
        <w:jc w:val="center"/>
      </w:pPr>
      <w:r>
        <w:rPr>
          <w:noProof/>
        </w:rPr>
        <w:drawing>
          <wp:inline distT="0" distB="0" distL="0" distR="0">
            <wp:extent cx="12168000" cy="8640000"/>
            <wp:effectExtent l="0" t="0" r="0" b="0"/>
            <wp:docPr id="27" name="图片 27"/>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图14-2   1层荷载简图</w:t>
      </w:r>
    </w:p>
    <w:p w:rsidR="007312C1" w:rsidRDefault="00D35B4D">
      <w:pPr>
        <w:pStyle w:val="2"/>
        <w:jc w:val="left"/>
      </w:pPr>
      <w:bookmarkStart w:id="64" w:name="_Toc150503022"/>
      <w:r>
        <w:rPr>
          <w:rFonts w:ascii="宋体" w:eastAsia="宋体" w:hint="eastAsia"/>
          <w:color w:val="000000"/>
          <w:sz w:val="28"/>
          <w:szCs w:val="28"/>
          <w:shd w:val="clear" w:color="auto" w:fill="FFFFFF"/>
        </w:rPr>
        <w:lastRenderedPageBreak/>
        <w:t>3. 配筋简图</w:t>
      </w:r>
      <w:bookmarkEnd w:id="64"/>
    </w:p>
    <w:p w:rsidR="007312C1" w:rsidRDefault="00D35B4D">
      <w:pPr>
        <w:jc w:val="center"/>
      </w:pPr>
      <w:r>
        <w:rPr>
          <w:noProof/>
        </w:rPr>
        <w:drawing>
          <wp:inline distT="0" distB="0" distL="0" distR="0">
            <wp:extent cx="12168000" cy="8640000"/>
            <wp:effectExtent l="0" t="0" r="0" b="0"/>
            <wp:docPr id="28" name="图片 28"/>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extLst>
                        <a:ext uri="{28A0092B-C50C-407E-A947-70E740481C1C}">
                          <a14:useLocalDpi xmlns:a14="http://schemas.microsoft.com/office/drawing/2010/main" val="0"/>
                        </a:ext>
                      </a:extLst>
                    </a:blip>
                    <a:stretch>
                      <a:fillRect/>
                    </a:stretch>
                  </pic:blipFill>
                  <pic:spPr>
                    <a:xfrm>
                      <a:off x="0" y="0"/>
                      <a:ext cx="12168000" cy="8640000"/>
                    </a:xfrm>
                    <a:prstGeom prst="rect">
                      <a:avLst/>
                    </a:prstGeom>
                  </pic:spPr>
                </pic:pic>
              </a:graphicData>
            </a:graphic>
          </wp:inline>
        </w:drawing>
      </w:r>
    </w:p>
    <w:p w:rsidR="007312C1" w:rsidRDefault="00D35B4D">
      <w:pPr>
        <w:jc w:val="center"/>
      </w:pPr>
      <w:r>
        <w:rPr>
          <w:rFonts w:ascii="宋体" w:eastAsia="宋体" w:hint="eastAsia"/>
          <w:color w:val="000000"/>
          <w:sz w:val="24"/>
          <w:szCs w:val="24"/>
          <w:shd w:val="clear" w:color="auto" w:fill="FFFFFF"/>
        </w:rPr>
        <w:t>图14-3   1层配筋简图</w:t>
      </w:r>
    </w:p>
    <w:sectPr w:rsidR="007312C1">
      <w:headerReference w:type="default" r:id="rId38"/>
      <w:footerReference w:type="default" r:id="rId39"/>
      <w:pgSz w:w="23814" w:h="16839" w:orient="landscape" w:code="8"/>
      <w:pgMar w:top="567" w:right="850" w:bottom="453" w:left="1417" w:header="120" w:footer="200" w:gutter="0"/>
      <w:cols w:space="1134"/>
      <w:titlePg/>
      <w:docGrid w:type="lines" w:linePitch="113"/>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6705FC" w:rsidRDefault="006705FC">
      <w:r>
        <w:separator/>
      </w:r>
    </w:p>
  </w:endnote>
  <w:endnote w:type="continuationSeparator" w:id="0">
    <w:p w:rsidR="006705FC" w:rsidRDefault="006705F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楷体">
    <w:panose1 w:val="02010609060101010101"/>
    <w:charset w:val="86"/>
    <w:family w:val="modern"/>
    <w:pitch w:val="fixed"/>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78683747"/>
      <w:docPartObj>
        <w:docPartGallery w:val="Page Numbers (Bottom of Page)"/>
        <w:docPartUnique/>
      </w:docPartObj>
    </w:sdtPr>
    <w:sdtEndPr/>
    <w:sdtContent>
      <w:p w:rsidR="007312C1" w:rsidRDefault="00D35B4D">
        <w:pPr>
          <w:pStyle w:val="ae"/>
          <w:jc w:val="center"/>
        </w:pPr>
        <w:r>
          <w:t xml:space="preserve">- </w:t>
        </w:r>
        <w:r>
          <w:fldChar w:fldCharType="begin"/>
        </w:r>
        <w:r>
          <w:instrText>PAGE   \* MERGEFORMAT</w:instrText>
        </w:r>
        <w:r>
          <w:fldChar w:fldCharType="separate"/>
        </w:r>
        <w:r w:rsidR="00C13EC2">
          <w:rPr>
            <w:noProof/>
          </w:rPr>
          <w:t>1</w:t>
        </w:r>
        <w:r>
          <w:fldChar w:fldCharType="end"/>
        </w:r>
        <w:r>
          <w:t xml:space="preserve"> -</w:t>
        </w:r>
      </w:p>
    </w:sdtContent>
  </w:sdt>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512918736"/>
      <w:docPartObj>
        <w:docPartGallery w:val="Page Numbers (Bottom of Page)"/>
        <w:docPartUnique/>
      </w:docPartObj>
    </w:sdtPr>
    <w:sdtEndPr/>
    <w:sdtContent>
      <w:p w:rsidR="007312C1" w:rsidRDefault="00D35B4D">
        <w:pPr>
          <w:pStyle w:val="ae"/>
          <w:jc w:val="center"/>
        </w:pPr>
        <w:r>
          <w:t xml:space="preserve">- </w:t>
        </w:r>
        <w:r>
          <w:fldChar w:fldCharType="begin"/>
        </w:r>
        <w:r>
          <w:instrText>PAGE   \* MERGEFORMAT</w:instrText>
        </w:r>
        <w:r>
          <w:fldChar w:fldCharType="separate"/>
        </w:r>
        <w:r w:rsidR="00C13EC2">
          <w:rPr>
            <w:noProof/>
          </w:rPr>
          <w:t>2</w:t>
        </w:r>
        <w:r>
          <w:fldChar w:fldCharType="end"/>
        </w:r>
        <w:r>
          <w:t xml:space="preserve"> -</w:t>
        </w:r>
      </w:p>
    </w:sdtContent>
  </w:sdt>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995996852"/>
      <w:docPartObj>
        <w:docPartGallery w:val="Page Numbers (Bottom of Page)"/>
        <w:docPartUnique/>
      </w:docPartObj>
    </w:sdtPr>
    <w:sdtEndPr/>
    <w:sdtContent>
      <w:p w:rsidR="007312C1" w:rsidRDefault="00D35B4D">
        <w:pPr>
          <w:pStyle w:val="ae"/>
          <w:jc w:val="center"/>
        </w:pPr>
        <w:r>
          <w:t xml:space="preserve">- </w:t>
        </w:r>
        <w:r>
          <w:fldChar w:fldCharType="begin"/>
        </w:r>
        <w:r>
          <w:instrText>PAGE   \* MERGEFORMAT</w:instrText>
        </w:r>
        <w:r>
          <w:fldChar w:fldCharType="separate"/>
        </w:r>
        <w:r w:rsidR="00C13EC2">
          <w:rPr>
            <w:noProof/>
          </w:rPr>
          <w:t>29</w:t>
        </w:r>
        <w:r>
          <w:fldChar w:fldCharType="end"/>
        </w:r>
        <w:r>
          <w:t xml:space="preserve"> -</w:t>
        </w:r>
      </w:p>
    </w:sdtContent>
  </w:sdt>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6705FC" w:rsidRDefault="006705FC">
      <w:r>
        <w:separator/>
      </w:r>
    </w:p>
  </w:footnote>
  <w:footnote w:type="continuationSeparator" w:id="0">
    <w:p w:rsidR="006705FC" w:rsidRDefault="006705FC">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2C1" w:rsidRDefault="00D35B4D">
    <w:pPr>
      <w:pStyle w:val="a3"/>
    </w:pPr>
    <w:r>
      <w:rPr>
        <w:rFonts w:ascii="宋体" w:eastAsia="宋体" w:hint="eastAsia"/>
        <w:color w:val="000000"/>
        <w:sz w:val="12"/>
        <w:szCs w:val="12"/>
      </w:rPr>
      <w:t>CABR-PKPM</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2C1" w:rsidRDefault="00D35B4D">
    <w:pPr>
      <w:pStyle w:val="a3"/>
    </w:pPr>
    <w:r>
      <w:rPr>
        <w:rFonts w:ascii="宋体" w:eastAsia="宋体" w:hint="eastAsia"/>
        <w:color w:val="000000"/>
        <w:sz w:val="12"/>
        <w:szCs w:val="12"/>
      </w:rPr>
      <w:t>CABR-PKPM</w: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312C1" w:rsidRDefault="007312C1">
    <w:pPr>
      <w:pStyle w:val="a3"/>
      <w:pBdr>
        <w:bottom w:val="none" w:sz="0" w:space="0" w:color="auto"/>
      </w:pBd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6"/>
  <w:displayBackgroundShape/>
  <w:bordersDoNotSurroundHeader/>
  <w:bordersDoNotSurroundFooter/>
  <w:proofState w:spelling="clean" w:grammar="clean"/>
  <w:defaultTabStop w:val="420"/>
  <w:drawingGridVerticalSpacing w:val="156"/>
  <w:displayHorizontalDrawingGridEvery w:val="0"/>
  <w:displayVerticalDrawingGridEvery w:val="2"/>
  <w:characterSpacingControl w:val="compressPunctuation"/>
  <w:hdrShapeDefaults>
    <o:shapedefaults v:ext="edit" spidmax="2049">
      <o:colormru v:ext="edit" colors="white"/>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312C1"/>
    <w:rsid w:val="0064007A"/>
    <w:rsid w:val="006705FC"/>
    <w:rsid w:val="007312C1"/>
    <w:rsid w:val="00C13EC2"/>
    <w:rsid w:val="00C9319A"/>
    <w:rsid w:val="00D35B4D"/>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white"/>
    </o:shapedefaults>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2E599A"/>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2E599A"/>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2E599A"/>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2E599A"/>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2E599A"/>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rsid w:val="002E599A"/>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8511D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8511DD"/>
    <w:rPr>
      <w:sz w:val="18"/>
      <w:szCs w:val="18"/>
    </w:rPr>
  </w:style>
  <w:style w:type="table" w:customStyle="1" w:styleId="a4">
    <w:name w:val="三线式表格(三条线都为细线)"/>
    <w:basedOn w:val="a1"/>
    <w:uiPriority w:val="99"/>
    <w:qFormat/>
    <w:rsid w:val="00060DB6"/>
    <w:tblPr>
      <w:tblBorders>
        <w:bottom w:val="single" w:sz="4" w:space="0" w:color="auto"/>
      </w:tblBorders>
    </w:tblPr>
    <w:tblStylePr w:type="firstRow">
      <w:tblPr/>
      <w:tcPr>
        <w:tcBorders>
          <w:top w:val="single" w:sz="4" w:space="0" w:color="auto"/>
          <w:left w:val="nil"/>
          <w:bottom w:val="single" w:sz="4" w:space="0" w:color="auto"/>
          <w:right w:val="nil"/>
          <w:insideH w:val="nil"/>
          <w:insideV w:val="nil"/>
        </w:tcBorders>
      </w:tcPr>
    </w:tblStylePr>
  </w:style>
  <w:style w:type="table" w:customStyle="1" w:styleId="0">
    <w:name w:val="三线式表格(三条线都为细线)_表头为0"/>
    <w:basedOn w:val="a1"/>
    <w:uiPriority w:val="99"/>
    <w:qFormat/>
    <w:rsid w:val="00060DB6"/>
    <w:tblPr>
      <w:tblBorders>
        <w:bottom w:val="single" w:sz="4" w:space="0" w:color="auto"/>
      </w:tblBorders>
    </w:tblPr>
    <w:tblStylePr w:type="firstRow">
      <w:tblPr/>
      <w:tcPr>
        <w:tcBorders>
          <w:top w:val="single" w:sz="4" w:space="0" w:color="auto"/>
        </w:tcBorders>
      </w:tcPr>
    </w:tblStylePr>
  </w:style>
  <w:style w:type="table" w:customStyle="1" w:styleId="20">
    <w:name w:val="三线式表格(三条线都为细线)_表头为2"/>
    <w:basedOn w:val="a1"/>
    <w:uiPriority w:val="99"/>
    <w:qFormat/>
    <w:rsid w:val="00060DB6"/>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30">
    <w:name w:val="三线式表格(三条线都为细线)_表头为3"/>
    <w:basedOn w:val="a1"/>
    <w:uiPriority w:val="99"/>
    <w:qFormat/>
    <w:rsid w:val="00C93F0B"/>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a5">
    <w:name w:val="三线式表格(顶底线粗，中线细)"/>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00">
    <w:name w:val="三线式表格(顶底线粗，中线细)_表头为0"/>
    <w:basedOn w:val="a1"/>
    <w:uiPriority w:val="99"/>
    <w:qFormat/>
    <w:rsid w:val="00291AB0"/>
    <w:tblPr>
      <w:tblBorders>
        <w:bottom w:val="single" w:sz="14" w:space="0" w:color="auto"/>
      </w:tblBorders>
    </w:tblPr>
    <w:tblStylePr w:type="firstRow">
      <w:tblPr/>
      <w:tcPr>
        <w:tcBorders>
          <w:top w:val="single" w:sz="14" w:space="0" w:color="auto"/>
        </w:tcBorders>
      </w:tcPr>
    </w:tblStylePr>
  </w:style>
  <w:style w:type="table" w:customStyle="1" w:styleId="21">
    <w:name w:val="三线式表格(顶底线粗，中线细)_表头为2"/>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31">
    <w:name w:val="三线式表格(顶底线粗，中线细)_表头为3"/>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a6">
    <w:name w:val="表头及底线粗，内线细，无两侧边框"/>
    <w:basedOn w:val="a1"/>
    <w:uiPriority w:val="99"/>
    <w:qFormat/>
    <w:rsid w:val="00E470B2"/>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01">
    <w:name w:val="表头及底线粗，内线细，无两侧边框_表头为0"/>
    <w:basedOn w:val="a1"/>
    <w:uiPriority w:val="99"/>
    <w:qFormat/>
    <w:rsid w:val="006E7016"/>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tcBorders>
      </w:tcPr>
    </w:tblStylePr>
  </w:style>
  <w:style w:type="table" w:customStyle="1" w:styleId="22">
    <w:name w:val="表头及底线粗，内线细，无两侧边框_表头为2"/>
    <w:basedOn w:val="a1"/>
    <w:uiPriority w:val="99"/>
    <w:qFormat/>
    <w:rsid w:val="006E7016"/>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32">
    <w:name w:val="表头及底线粗，内线细，无两侧边框_表头为3"/>
    <w:basedOn w:val="a1"/>
    <w:uiPriority w:val="99"/>
    <w:qFormat/>
    <w:rsid w:val="009A72F5"/>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a7">
    <w:name w:val="表头及边框粗，内线细"/>
    <w:basedOn w:val="a1"/>
    <w:uiPriority w:val="99"/>
    <w:qFormat/>
    <w:rsid w:val="00BF7B7A"/>
    <w:tblPr>
      <w:tblBorders>
        <w:top w:val="single" w:sz="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6" w:space="0" w:color="auto"/>
          <w:insideV w:val="single" w:sz="6" w:space="0" w:color="auto"/>
          <w:tl2br w:val="nil"/>
          <w:tr2bl w:val="nil"/>
        </w:tcBorders>
      </w:tcPr>
    </w:tblStylePr>
  </w:style>
  <w:style w:type="table" w:customStyle="1" w:styleId="02">
    <w:name w:val="表头及边框粗，内线细_表头为0"/>
    <w:basedOn w:val="a1"/>
    <w:uiPriority w:val="99"/>
    <w:qFormat/>
    <w:rsid w:val="00BF7B7A"/>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tcBorders>
      </w:tcPr>
    </w:tblStylePr>
  </w:style>
  <w:style w:type="table" w:customStyle="1" w:styleId="23">
    <w:name w:val="表头及边框粗，内线细_表头为2"/>
    <w:basedOn w:val="a1"/>
    <w:uiPriority w:val="99"/>
    <w:qFormat/>
    <w:rsid w:val="00BF7B7A"/>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33">
    <w:name w:val="表头及边框粗，内线细_表头为3"/>
    <w:basedOn w:val="a1"/>
    <w:uiPriority w:val="99"/>
    <w:qFormat/>
    <w:rsid w:val="002A2B92"/>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a8">
    <w:name w:val="双外轮廓线式，外粗，内细 (表格内部线细)"/>
    <w:basedOn w:val="a1"/>
    <w:uiPriority w:val="99"/>
    <w:qFormat/>
    <w:rsid w:val="00AC40EA"/>
    <w:tblP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9">
    <w:name w:val="双外轮廓线式，外细，内粗 (表格内部线细)"/>
    <w:basedOn w:val="a1"/>
    <w:uiPriority w:val="99"/>
    <w:qFormat/>
    <w:rsid w:val="00656315"/>
    <w:tblPr>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a">
    <w:name w:val="双外轮廓线式，外细，内细 (表格内部线细)"/>
    <w:basedOn w:val="a1"/>
    <w:uiPriority w:val="99"/>
    <w:qFormat/>
    <w:rsid w:val="00656315"/>
    <w:tblP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Pr>
  </w:style>
  <w:style w:type="table" w:customStyle="1" w:styleId="ab">
    <w:name w:val="三外轮廓线式，外细，中粗，内细 (表格内部线细)"/>
    <w:basedOn w:val="a1"/>
    <w:uiPriority w:val="99"/>
    <w:qFormat/>
    <w:rsid w:val="00656315"/>
    <w:tblPr>
      <w:tblBorders>
        <w:top w:val="thinThickThinSmallGap" w:sz="24" w:space="0" w:color="auto"/>
        <w:left w:val="thinThickThinSmallGap" w:sz="24" w:space="0" w:color="auto"/>
        <w:bottom w:val="thinThickThinSmallGap" w:sz="24" w:space="0" w:color="auto"/>
        <w:right w:val="thinThickThinSmallGap" w:sz="24" w:space="0" w:color="auto"/>
        <w:insideH w:val="single" w:sz="6" w:space="0" w:color="auto"/>
        <w:insideV w:val="single" w:sz="6" w:space="0" w:color="auto"/>
      </w:tblBorders>
    </w:tblPr>
  </w:style>
  <w:style w:type="table" w:customStyle="1" w:styleId="ac">
    <w:name w:val="三维式外轮廓线(表格内部线细)"/>
    <w:basedOn w:val="a1"/>
    <w:uiPriority w:val="99"/>
    <w:qFormat/>
    <w:rsid w:val="00656315"/>
    <w:tblPr>
      <w:tblBorders>
        <w:top w:val="threeDEmboss" w:sz="24" w:space="0" w:color="auto"/>
        <w:left w:val="threeDEmboss" w:sz="24" w:space="0" w:color="auto"/>
        <w:bottom w:val="threeDEngrave" w:sz="24" w:space="0" w:color="auto"/>
        <w:right w:val="threeDEngrave" w:sz="24" w:space="0" w:color="auto"/>
        <w:insideH w:val="single" w:sz="6" w:space="0" w:color="auto"/>
        <w:insideV w:val="single" w:sz="6" w:space="0" w:color="auto"/>
      </w:tblBorders>
    </w:tblPr>
  </w:style>
  <w:style w:type="table" w:customStyle="1" w:styleId="ad">
    <w:name w:val="无线条"/>
    <w:basedOn w:val="a1"/>
    <w:uiPriority w:val="99"/>
    <w:rsid w:val="00F57BE3"/>
    <w:tblPr/>
  </w:style>
  <w:style w:type="paragraph" w:styleId="ae">
    <w:name w:val="footer"/>
    <w:basedOn w:val="a"/>
    <w:link w:val="Char0"/>
    <w:uiPriority w:val="99"/>
    <w:unhideWhenUsed/>
    <w:rsid w:val="008511DD"/>
    <w:pPr>
      <w:tabs>
        <w:tab w:val="center" w:pos="4153"/>
        <w:tab w:val="right" w:pos="8306"/>
      </w:tabs>
      <w:snapToGrid w:val="0"/>
      <w:jc w:val="left"/>
    </w:pPr>
    <w:rPr>
      <w:sz w:val="18"/>
      <w:szCs w:val="18"/>
    </w:rPr>
  </w:style>
  <w:style w:type="character" w:customStyle="1" w:styleId="Char0">
    <w:name w:val="页脚 Char"/>
    <w:basedOn w:val="a0"/>
    <w:link w:val="ae"/>
    <w:uiPriority w:val="99"/>
    <w:rsid w:val="008511DD"/>
    <w:rPr>
      <w:sz w:val="18"/>
      <w:szCs w:val="18"/>
    </w:rPr>
  </w:style>
  <w:style w:type="table" w:styleId="af">
    <w:name w:val="Table Grid"/>
    <w:basedOn w:val="a1"/>
    <w:uiPriority w:val="39"/>
    <w:rsid w:val="00155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Balloon Text"/>
    <w:basedOn w:val="a"/>
    <w:link w:val="Char1"/>
    <w:uiPriority w:val="99"/>
    <w:semiHidden/>
    <w:unhideWhenUsed/>
    <w:rsid w:val="002E599A"/>
    <w:rPr>
      <w:sz w:val="18"/>
      <w:szCs w:val="18"/>
    </w:rPr>
  </w:style>
  <w:style w:type="character" w:customStyle="1" w:styleId="Char1">
    <w:name w:val="批注框文本 Char"/>
    <w:basedOn w:val="a0"/>
    <w:link w:val="af0"/>
    <w:uiPriority w:val="99"/>
    <w:semiHidden/>
    <w:rsid w:val="002E599A"/>
    <w:rPr>
      <w:sz w:val="18"/>
      <w:szCs w:val="18"/>
    </w:rPr>
  </w:style>
  <w:style w:type="paragraph" w:styleId="af1">
    <w:name w:val="Title"/>
    <w:basedOn w:val="a"/>
    <w:next w:val="a"/>
    <w:link w:val="Char2"/>
    <w:uiPriority w:val="10"/>
    <w:qFormat/>
    <w:rsid w:val="002E599A"/>
    <w:pPr>
      <w:spacing w:before="240" w:after="60"/>
      <w:jc w:val="center"/>
      <w:outlineLvl w:val="0"/>
    </w:pPr>
    <w:rPr>
      <w:rFonts w:asciiTheme="majorHAnsi" w:eastAsia="宋体" w:hAnsiTheme="majorHAnsi" w:cstheme="majorBidi"/>
      <w:b/>
      <w:bCs/>
      <w:sz w:val="32"/>
      <w:szCs w:val="32"/>
    </w:rPr>
  </w:style>
  <w:style w:type="character" w:customStyle="1" w:styleId="Char2">
    <w:name w:val="标题 Char"/>
    <w:basedOn w:val="a0"/>
    <w:link w:val="af1"/>
    <w:uiPriority w:val="10"/>
    <w:rsid w:val="002E599A"/>
    <w:rPr>
      <w:rFonts w:asciiTheme="majorHAnsi" w:eastAsia="宋体" w:hAnsiTheme="majorHAnsi" w:cstheme="majorBidi"/>
      <w:b/>
      <w:bCs/>
      <w:sz w:val="32"/>
      <w:szCs w:val="32"/>
    </w:rPr>
  </w:style>
  <w:style w:type="character" w:customStyle="1" w:styleId="1Char">
    <w:name w:val="标题 1 Char"/>
    <w:basedOn w:val="a0"/>
    <w:link w:val="1"/>
    <w:uiPriority w:val="9"/>
    <w:rsid w:val="002E599A"/>
    <w:rPr>
      <w:b/>
      <w:bCs/>
      <w:kern w:val="44"/>
      <w:sz w:val="44"/>
      <w:szCs w:val="44"/>
    </w:rPr>
  </w:style>
  <w:style w:type="paragraph" w:styleId="af2">
    <w:name w:val="Subtitle"/>
    <w:basedOn w:val="a"/>
    <w:next w:val="a"/>
    <w:link w:val="Char3"/>
    <w:uiPriority w:val="11"/>
    <w:qFormat/>
    <w:rsid w:val="002E599A"/>
    <w:pPr>
      <w:spacing w:before="240" w:after="60" w:line="312" w:lineRule="auto"/>
      <w:jc w:val="center"/>
      <w:outlineLvl w:val="1"/>
    </w:pPr>
    <w:rPr>
      <w:rFonts w:asciiTheme="majorHAnsi" w:eastAsia="宋体" w:hAnsiTheme="majorHAnsi" w:cstheme="majorBidi"/>
      <w:b/>
      <w:bCs/>
      <w:kern w:val="28"/>
      <w:sz w:val="32"/>
      <w:szCs w:val="32"/>
    </w:rPr>
  </w:style>
  <w:style w:type="character" w:customStyle="1" w:styleId="Char3">
    <w:name w:val="副标题 Char"/>
    <w:basedOn w:val="a0"/>
    <w:link w:val="af2"/>
    <w:uiPriority w:val="11"/>
    <w:rsid w:val="002E599A"/>
    <w:rPr>
      <w:rFonts w:asciiTheme="majorHAnsi" w:eastAsia="宋体" w:hAnsiTheme="majorHAnsi" w:cstheme="majorBidi"/>
      <w:b/>
      <w:bCs/>
      <w:kern w:val="28"/>
      <w:sz w:val="32"/>
      <w:szCs w:val="32"/>
    </w:rPr>
  </w:style>
  <w:style w:type="character" w:customStyle="1" w:styleId="2Char">
    <w:name w:val="标题 2 Char"/>
    <w:basedOn w:val="a0"/>
    <w:link w:val="2"/>
    <w:uiPriority w:val="9"/>
    <w:rsid w:val="002E599A"/>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2E599A"/>
    <w:rPr>
      <w:b/>
      <w:bCs/>
      <w:sz w:val="32"/>
      <w:szCs w:val="32"/>
    </w:rPr>
  </w:style>
  <w:style w:type="character" w:customStyle="1" w:styleId="4Char">
    <w:name w:val="标题 4 Char"/>
    <w:basedOn w:val="a0"/>
    <w:link w:val="4"/>
    <w:uiPriority w:val="9"/>
    <w:rsid w:val="002E599A"/>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2E599A"/>
    <w:rPr>
      <w:b/>
      <w:bCs/>
      <w:sz w:val="28"/>
      <w:szCs w:val="28"/>
    </w:rPr>
  </w:style>
  <w:style w:type="character" w:customStyle="1" w:styleId="6Char">
    <w:name w:val="标题 6 Char"/>
    <w:basedOn w:val="a0"/>
    <w:link w:val="6"/>
    <w:uiPriority w:val="9"/>
    <w:rsid w:val="002E599A"/>
    <w:rPr>
      <w:rFonts w:asciiTheme="majorHAnsi" w:eastAsiaTheme="majorEastAsia" w:hAnsiTheme="majorHAnsi" w:cstheme="majorBidi"/>
      <w:b/>
      <w:bCs/>
      <w:sz w:val="24"/>
      <w:szCs w:val="24"/>
    </w:rPr>
  </w:style>
  <w:style w:type="paragraph" w:styleId="10">
    <w:name w:val="toc 1"/>
    <w:basedOn w:val="a"/>
    <w:next w:val="a"/>
    <w:autoRedefine/>
    <w:uiPriority w:val="39"/>
    <w:unhideWhenUsed/>
    <w:rsid w:val="00AD4F42"/>
  </w:style>
  <w:style w:type="paragraph" w:styleId="24">
    <w:name w:val="toc 2"/>
    <w:basedOn w:val="a"/>
    <w:next w:val="a"/>
    <w:autoRedefine/>
    <w:uiPriority w:val="39"/>
    <w:unhideWhenUsed/>
    <w:rsid w:val="00AD4F42"/>
    <w:pPr>
      <w:ind w:leftChars="200" w:left="420"/>
    </w:pPr>
  </w:style>
  <w:style w:type="paragraph" w:styleId="34">
    <w:name w:val="toc 3"/>
    <w:basedOn w:val="a"/>
    <w:next w:val="a"/>
    <w:autoRedefine/>
    <w:uiPriority w:val="39"/>
    <w:unhideWhenUsed/>
    <w:rsid w:val="00AD4F42"/>
    <w:pPr>
      <w:ind w:leftChars="400" w:left="840"/>
    </w:pPr>
  </w:style>
  <w:style w:type="paragraph" w:styleId="40">
    <w:name w:val="toc 4"/>
    <w:basedOn w:val="a"/>
    <w:next w:val="a"/>
    <w:autoRedefine/>
    <w:uiPriority w:val="39"/>
    <w:unhideWhenUsed/>
    <w:rsid w:val="00AD4F42"/>
    <w:pPr>
      <w:ind w:leftChars="600" w:left="1260"/>
    </w:pPr>
  </w:style>
  <w:style w:type="paragraph" w:styleId="TOC">
    <w:name w:val="TOC Heading"/>
    <w:basedOn w:val="1"/>
    <w:next w:val="a"/>
    <w:uiPriority w:val="39"/>
    <w:semiHidden/>
    <w:unhideWhenUsed/>
    <w:qFormat/>
    <w:rsid w:val="00AD4F42"/>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character" w:styleId="af3">
    <w:name w:val="Hyperlink"/>
    <w:basedOn w:val="a0"/>
    <w:uiPriority w:val="99"/>
    <w:unhideWhenUsed/>
    <w:rsid w:val="00C9319A"/>
    <w:rPr>
      <w:color w:val="0563C1"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jc w:val="both"/>
    </w:pPr>
  </w:style>
  <w:style w:type="paragraph" w:styleId="1">
    <w:name w:val="heading 1"/>
    <w:basedOn w:val="a"/>
    <w:next w:val="a"/>
    <w:link w:val="1Char"/>
    <w:uiPriority w:val="9"/>
    <w:qFormat/>
    <w:rsid w:val="002E599A"/>
    <w:pPr>
      <w:keepNext/>
      <w:keepLines/>
      <w:spacing w:before="340" w:after="330" w:line="578" w:lineRule="auto"/>
      <w:outlineLvl w:val="0"/>
    </w:pPr>
    <w:rPr>
      <w:b/>
      <w:bCs/>
      <w:kern w:val="44"/>
      <w:sz w:val="44"/>
      <w:szCs w:val="44"/>
    </w:rPr>
  </w:style>
  <w:style w:type="paragraph" w:styleId="2">
    <w:name w:val="heading 2"/>
    <w:basedOn w:val="a"/>
    <w:next w:val="a"/>
    <w:link w:val="2Char"/>
    <w:uiPriority w:val="9"/>
    <w:unhideWhenUsed/>
    <w:qFormat/>
    <w:rsid w:val="002E599A"/>
    <w:pPr>
      <w:keepNext/>
      <w:keepLines/>
      <w:spacing w:before="260" w:after="260" w:line="416" w:lineRule="auto"/>
      <w:outlineLvl w:val="1"/>
    </w:pPr>
    <w:rPr>
      <w:rFonts w:asciiTheme="majorHAnsi" w:eastAsiaTheme="majorEastAsia" w:hAnsiTheme="majorHAnsi" w:cstheme="majorBidi"/>
      <w:b/>
      <w:bCs/>
      <w:sz w:val="32"/>
      <w:szCs w:val="32"/>
    </w:rPr>
  </w:style>
  <w:style w:type="paragraph" w:styleId="3">
    <w:name w:val="heading 3"/>
    <w:basedOn w:val="a"/>
    <w:next w:val="a"/>
    <w:link w:val="3Char"/>
    <w:uiPriority w:val="9"/>
    <w:unhideWhenUsed/>
    <w:qFormat/>
    <w:rsid w:val="002E599A"/>
    <w:pPr>
      <w:keepNext/>
      <w:keepLines/>
      <w:spacing w:before="260" w:after="260" w:line="416" w:lineRule="auto"/>
      <w:outlineLvl w:val="2"/>
    </w:pPr>
    <w:rPr>
      <w:b/>
      <w:bCs/>
      <w:sz w:val="32"/>
      <w:szCs w:val="32"/>
    </w:rPr>
  </w:style>
  <w:style w:type="paragraph" w:styleId="4">
    <w:name w:val="heading 4"/>
    <w:basedOn w:val="a"/>
    <w:next w:val="a"/>
    <w:link w:val="4Char"/>
    <w:uiPriority w:val="9"/>
    <w:unhideWhenUsed/>
    <w:qFormat/>
    <w:rsid w:val="002E599A"/>
    <w:pPr>
      <w:keepNext/>
      <w:keepLines/>
      <w:spacing w:before="280" w:after="290" w:line="376" w:lineRule="auto"/>
      <w:outlineLvl w:val="3"/>
    </w:pPr>
    <w:rPr>
      <w:rFonts w:asciiTheme="majorHAnsi" w:eastAsiaTheme="majorEastAsia" w:hAnsiTheme="majorHAnsi" w:cstheme="majorBidi"/>
      <w:b/>
      <w:bCs/>
      <w:sz w:val="28"/>
      <w:szCs w:val="28"/>
    </w:rPr>
  </w:style>
  <w:style w:type="paragraph" w:styleId="5">
    <w:name w:val="heading 5"/>
    <w:basedOn w:val="a"/>
    <w:next w:val="a"/>
    <w:link w:val="5Char"/>
    <w:uiPriority w:val="9"/>
    <w:unhideWhenUsed/>
    <w:qFormat/>
    <w:rsid w:val="002E599A"/>
    <w:pPr>
      <w:keepNext/>
      <w:keepLines/>
      <w:spacing w:before="280" w:after="290" w:line="376" w:lineRule="auto"/>
      <w:outlineLvl w:val="4"/>
    </w:pPr>
    <w:rPr>
      <w:b/>
      <w:bCs/>
      <w:sz w:val="28"/>
      <w:szCs w:val="28"/>
    </w:rPr>
  </w:style>
  <w:style w:type="paragraph" w:styleId="6">
    <w:name w:val="heading 6"/>
    <w:basedOn w:val="a"/>
    <w:next w:val="a"/>
    <w:link w:val="6Char"/>
    <w:uiPriority w:val="9"/>
    <w:unhideWhenUsed/>
    <w:qFormat/>
    <w:rsid w:val="002E599A"/>
    <w:pPr>
      <w:keepNext/>
      <w:keepLines/>
      <w:spacing w:before="240" w:after="64" w:line="320" w:lineRule="auto"/>
      <w:outlineLvl w:val="5"/>
    </w:pPr>
    <w:rPr>
      <w:rFonts w:asciiTheme="majorHAnsi" w:eastAsiaTheme="majorEastAsia" w:hAnsiTheme="majorHAnsi" w:cstheme="majorBidi"/>
      <w:b/>
      <w:bCs/>
      <w:sz w:val="24"/>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Char"/>
    <w:uiPriority w:val="99"/>
    <w:unhideWhenUsed/>
    <w:rsid w:val="008511DD"/>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a0"/>
    <w:link w:val="a3"/>
    <w:uiPriority w:val="99"/>
    <w:rsid w:val="008511DD"/>
    <w:rPr>
      <w:sz w:val="18"/>
      <w:szCs w:val="18"/>
    </w:rPr>
  </w:style>
  <w:style w:type="table" w:customStyle="1" w:styleId="a4">
    <w:name w:val="三线式表格(三条线都为细线)"/>
    <w:basedOn w:val="a1"/>
    <w:uiPriority w:val="99"/>
    <w:qFormat/>
    <w:rsid w:val="00060DB6"/>
    <w:tblPr>
      <w:tblBorders>
        <w:bottom w:val="single" w:sz="4" w:space="0" w:color="auto"/>
      </w:tblBorders>
    </w:tblPr>
    <w:tblStylePr w:type="firstRow">
      <w:tblPr/>
      <w:tcPr>
        <w:tcBorders>
          <w:top w:val="single" w:sz="4" w:space="0" w:color="auto"/>
          <w:left w:val="nil"/>
          <w:bottom w:val="single" w:sz="4" w:space="0" w:color="auto"/>
          <w:right w:val="nil"/>
          <w:insideH w:val="nil"/>
          <w:insideV w:val="nil"/>
        </w:tcBorders>
      </w:tcPr>
    </w:tblStylePr>
  </w:style>
  <w:style w:type="table" w:customStyle="1" w:styleId="0">
    <w:name w:val="三线式表格(三条线都为细线)_表头为0"/>
    <w:basedOn w:val="a1"/>
    <w:uiPriority w:val="99"/>
    <w:qFormat/>
    <w:rsid w:val="00060DB6"/>
    <w:tblPr>
      <w:tblBorders>
        <w:bottom w:val="single" w:sz="4" w:space="0" w:color="auto"/>
      </w:tblBorders>
    </w:tblPr>
    <w:tblStylePr w:type="firstRow">
      <w:tblPr/>
      <w:tcPr>
        <w:tcBorders>
          <w:top w:val="single" w:sz="4" w:space="0" w:color="auto"/>
        </w:tcBorders>
      </w:tcPr>
    </w:tblStylePr>
  </w:style>
  <w:style w:type="table" w:customStyle="1" w:styleId="20">
    <w:name w:val="三线式表格(三条线都为细线)_表头为2"/>
    <w:basedOn w:val="a1"/>
    <w:uiPriority w:val="99"/>
    <w:qFormat/>
    <w:rsid w:val="00060DB6"/>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30">
    <w:name w:val="三线式表格(三条线都为细线)_表头为3"/>
    <w:basedOn w:val="a1"/>
    <w:uiPriority w:val="99"/>
    <w:qFormat/>
    <w:rsid w:val="00C93F0B"/>
    <w:tblPr>
      <w:tblBorders>
        <w:bottom w:val="single" w:sz="4" w:space="0" w:color="auto"/>
      </w:tblBorders>
    </w:tblPr>
    <w:tblStylePr w:type="firstRow">
      <w:tblPr/>
      <w:tcPr>
        <w:tcBorders>
          <w:top w:val="single" w:sz="4" w:space="0" w:color="auto"/>
          <w:bottom w:val="single" w:sz="4" w:space="0" w:color="auto"/>
        </w:tcBorders>
      </w:tcPr>
    </w:tblStylePr>
  </w:style>
  <w:style w:type="table" w:customStyle="1" w:styleId="a5">
    <w:name w:val="三线式表格(顶底线粗，中线细)"/>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00">
    <w:name w:val="三线式表格(顶底线粗，中线细)_表头为0"/>
    <w:basedOn w:val="a1"/>
    <w:uiPriority w:val="99"/>
    <w:qFormat/>
    <w:rsid w:val="00291AB0"/>
    <w:tblPr>
      <w:tblBorders>
        <w:bottom w:val="single" w:sz="14" w:space="0" w:color="auto"/>
      </w:tblBorders>
    </w:tblPr>
    <w:tblStylePr w:type="firstRow">
      <w:tblPr/>
      <w:tcPr>
        <w:tcBorders>
          <w:top w:val="single" w:sz="14" w:space="0" w:color="auto"/>
        </w:tcBorders>
      </w:tcPr>
    </w:tblStylePr>
  </w:style>
  <w:style w:type="table" w:customStyle="1" w:styleId="21">
    <w:name w:val="三线式表格(顶底线粗，中线细)_表头为2"/>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31">
    <w:name w:val="三线式表格(顶底线粗，中线细)_表头为3"/>
    <w:basedOn w:val="a1"/>
    <w:uiPriority w:val="99"/>
    <w:qFormat/>
    <w:rsid w:val="00291AB0"/>
    <w:tblPr>
      <w:tblBorders>
        <w:bottom w:val="single" w:sz="14" w:space="0" w:color="auto"/>
      </w:tblBorders>
    </w:tblPr>
    <w:tblStylePr w:type="firstRow">
      <w:tblPr/>
      <w:tcPr>
        <w:tcBorders>
          <w:top w:val="single" w:sz="14" w:space="0" w:color="auto"/>
          <w:bottom w:val="single" w:sz="4" w:space="0" w:color="auto"/>
        </w:tcBorders>
      </w:tcPr>
    </w:tblStylePr>
  </w:style>
  <w:style w:type="table" w:customStyle="1" w:styleId="a6">
    <w:name w:val="表头及底线粗，内线细，无两侧边框"/>
    <w:basedOn w:val="a1"/>
    <w:uiPriority w:val="99"/>
    <w:qFormat/>
    <w:rsid w:val="00E470B2"/>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01">
    <w:name w:val="表头及底线粗，内线细，无两侧边框_表头为0"/>
    <w:basedOn w:val="a1"/>
    <w:uiPriority w:val="99"/>
    <w:qFormat/>
    <w:rsid w:val="006E7016"/>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tcBorders>
      </w:tcPr>
    </w:tblStylePr>
  </w:style>
  <w:style w:type="table" w:customStyle="1" w:styleId="22">
    <w:name w:val="表头及底线粗，内线细，无两侧边框_表头为2"/>
    <w:basedOn w:val="a1"/>
    <w:uiPriority w:val="99"/>
    <w:qFormat/>
    <w:rsid w:val="006E7016"/>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32">
    <w:name w:val="表头及底线粗，内线细，无两侧边框_表头为3"/>
    <w:basedOn w:val="a1"/>
    <w:uiPriority w:val="99"/>
    <w:qFormat/>
    <w:rsid w:val="009A72F5"/>
    <w:tblPr>
      <w:tblBorders>
        <w:top w:val="single" w:sz="14" w:space="0" w:color="auto"/>
        <w:bottom w:val="single" w:sz="14" w:space="0" w:color="auto"/>
        <w:insideH w:val="single" w:sz="4" w:space="0" w:color="auto"/>
        <w:insideV w:val="single" w:sz="4" w:space="0" w:color="auto"/>
      </w:tblBorders>
    </w:tblPr>
    <w:tblStylePr w:type="firstRow">
      <w:tblPr/>
      <w:tcPr>
        <w:tcBorders>
          <w:top w:val="single" w:sz="14" w:space="0" w:color="auto"/>
          <w:bottom w:val="single" w:sz="14" w:space="0" w:color="auto"/>
        </w:tcBorders>
      </w:tcPr>
    </w:tblStylePr>
  </w:style>
  <w:style w:type="table" w:customStyle="1" w:styleId="a7">
    <w:name w:val="表头及边框粗，内线细"/>
    <w:basedOn w:val="a1"/>
    <w:uiPriority w:val="99"/>
    <w:qFormat/>
    <w:rsid w:val="00BF7B7A"/>
    <w:tblPr>
      <w:tblBorders>
        <w:top w:val="single" w:sz="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6" w:space="0" w:color="auto"/>
          <w:insideV w:val="single" w:sz="6" w:space="0" w:color="auto"/>
          <w:tl2br w:val="nil"/>
          <w:tr2bl w:val="nil"/>
        </w:tcBorders>
      </w:tcPr>
    </w:tblStylePr>
  </w:style>
  <w:style w:type="table" w:customStyle="1" w:styleId="02">
    <w:name w:val="表头及边框粗，内线细_表头为0"/>
    <w:basedOn w:val="a1"/>
    <w:uiPriority w:val="99"/>
    <w:qFormat/>
    <w:rsid w:val="00BF7B7A"/>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tcBorders>
      </w:tcPr>
    </w:tblStylePr>
  </w:style>
  <w:style w:type="table" w:customStyle="1" w:styleId="23">
    <w:name w:val="表头及边框粗，内线细_表头为2"/>
    <w:basedOn w:val="a1"/>
    <w:uiPriority w:val="99"/>
    <w:qFormat/>
    <w:rsid w:val="00BF7B7A"/>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33">
    <w:name w:val="表头及边框粗，内线细_表头为3"/>
    <w:basedOn w:val="a1"/>
    <w:uiPriority w:val="99"/>
    <w:qFormat/>
    <w:rsid w:val="002A2B92"/>
    <w:tblPr>
      <w:tblBorders>
        <w:top w:val="single" w:sz="14" w:space="0" w:color="auto"/>
        <w:left w:val="single" w:sz="14" w:space="0" w:color="auto"/>
        <w:bottom w:val="single" w:sz="14" w:space="0" w:color="auto"/>
        <w:right w:val="single" w:sz="14" w:space="0" w:color="auto"/>
        <w:insideH w:val="single" w:sz="4" w:space="0" w:color="auto"/>
        <w:insideV w:val="single" w:sz="4" w:space="0" w:color="auto"/>
      </w:tblBorders>
    </w:tblPr>
    <w:tblStylePr w:type="firstRow">
      <w:tblPr/>
      <w:tcPr>
        <w:tcBorders>
          <w:top w:val="single" w:sz="14" w:space="0" w:color="auto"/>
          <w:left w:val="single" w:sz="14" w:space="0" w:color="auto"/>
          <w:bottom w:val="single" w:sz="14" w:space="0" w:color="auto"/>
          <w:right w:val="single" w:sz="14" w:space="0" w:color="auto"/>
          <w:insideH w:val="single" w:sz="4" w:space="0" w:color="auto"/>
          <w:insideV w:val="single" w:sz="4" w:space="0" w:color="auto"/>
        </w:tcBorders>
      </w:tcPr>
    </w:tblStylePr>
  </w:style>
  <w:style w:type="table" w:customStyle="1" w:styleId="a8">
    <w:name w:val="双外轮廓线式，外粗，内细 (表格内部线细)"/>
    <w:basedOn w:val="a1"/>
    <w:uiPriority w:val="99"/>
    <w:qFormat/>
    <w:rsid w:val="00AC40EA"/>
    <w:tblPr>
      <w:tblBorders>
        <w:top w:val="thinThickSmallGap" w:sz="24" w:space="0" w:color="auto"/>
        <w:left w:val="thinThickSmallGap" w:sz="24" w:space="0" w:color="auto"/>
        <w:bottom w:val="thickThinSmallGap" w:sz="24" w:space="0" w:color="auto"/>
        <w:right w:val="thickThin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9">
    <w:name w:val="双外轮廓线式，外细，内粗 (表格内部线细)"/>
    <w:basedOn w:val="a1"/>
    <w:uiPriority w:val="99"/>
    <w:qFormat/>
    <w:rsid w:val="00656315"/>
    <w:tblPr>
      <w:tblBorders>
        <w:top w:val="thickThinSmallGap" w:sz="24" w:space="0" w:color="auto"/>
        <w:left w:val="thickThinSmallGap" w:sz="24" w:space="0" w:color="auto"/>
        <w:bottom w:val="thinThickSmallGap" w:sz="24" w:space="0" w:color="auto"/>
        <w:right w:val="thinThickSmallGap" w:sz="24" w:space="0" w:color="auto"/>
        <w:insideH w:val="single" w:sz="6" w:space="0" w:color="auto"/>
        <w:insideV w:val="single" w:sz="6" w:space="0" w:color="auto"/>
      </w:tblBorders>
    </w:tblPr>
    <w:tblStylePr w:type="lastRow">
      <w:tblPr/>
      <w:tcPr>
        <w:tcBorders>
          <w:insideH w:val="single" w:sz="6" w:space="0" w:color="auto"/>
          <w:insideV w:val="single" w:sz="6" w:space="0" w:color="auto"/>
        </w:tcBorders>
      </w:tcPr>
    </w:tblStylePr>
  </w:style>
  <w:style w:type="table" w:customStyle="1" w:styleId="aa">
    <w:name w:val="双外轮廓线式，外细，内细 (表格内部线细)"/>
    <w:basedOn w:val="a1"/>
    <w:uiPriority w:val="99"/>
    <w:qFormat/>
    <w:rsid w:val="00656315"/>
    <w:tblP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Pr>
  </w:style>
  <w:style w:type="table" w:customStyle="1" w:styleId="ab">
    <w:name w:val="三外轮廓线式，外细，中粗，内细 (表格内部线细)"/>
    <w:basedOn w:val="a1"/>
    <w:uiPriority w:val="99"/>
    <w:qFormat/>
    <w:rsid w:val="00656315"/>
    <w:tblPr>
      <w:tblBorders>
        <w:top w:val="thinThickThinSmallGap" w:sz="24" w:space="0" w:color="auto"/>
        <w:left w:val="thinThickThinSmallGap" w:sz="24" w:space="0" w:color="auto"/>
        <w:bottom w:val="thinThickThinSmallGap" w:sz="24" w:space="0" w:color="auto"/>
        <w:right w:val="thinThickThinSmallGap" w:sz="24" w:space="0" w:color="auto"/>
        <w:insideH w:val="single" w:sz="6" w:space="0" w:color="auto"/>
        <w:insideV w:val="single" w:sz="6" w:space="0" w:color="auto"/>
      </w:tblBorders>
    </w:tblPr>
  </w:style>
  <w:style w:type="table" w:customStyle="1" w:styleId="ac">
    <w:name w:val="三维式外轮廓线(表格内部线细)"/>
    <w:basedOn w:val="a1"/>
    <w:uiPriority w:val="99"/>
    <w:qFormat/>
    <w:rsid w:val="00656315"/>
    <w:tblPr>
      <w:tblBorders>
        <w:top w:val="threeDEmboss" w:sz="24" w:space="0" w:color="auto"/>
        <w:left w:val="threeDEmboss" w:sz="24" w:space="0" w:color="auto"/>
        <w:bottom w:val="threeDEngrave" w:sz="24" w:space="0" w:color="auto"/>
        <w:right w:val="threeDEngrave" w:sz="24" w:space="0" w:color="auto"/>
        <w:insideH w:val="single" w:sz="6" w:space="0" w:color="auto"/>
        <w:insideV w:val="single" w:sz="6" w:space="0" w:color="auto"/>
      </w:tblBorders>
    </w:tblPr>
  </w:style>
  <w:style w:type="table" w:customStyle="1" w:styleId="ad">
    <w:name w:val="无线条"/>
    <w:basedOn w:val="a1"/>
    <w:uiPriority w:val="99"/>
    <w:rsid w:val="00F57BE3"/>
    <w:tblPr/>
  </w:style>
  <w:style w:type="paragraph" w:styleId="ae">
    <w:name w:val="footer"/>
    <w:basedOn w:val="a"/>
    <w:link w:val="Char0"/>
    <w:uiPriority w:val="99"/>
    <w:unhideWhenUsed/>
    <w:rsid w:val="008511DD"/>
    <w:pPr>
      <w:tabs>
        <w:tab w:val="center" w:pos="4153"/>
        <w:tab w:val="right" w:pos="8306"/>
      </w:tabs>
      <w:snapToGrid w:val="0"/>
      <w:jc w:val="left"/>
    </w:pPr>
    <w:rPr>
      <w:sz w:val="18"/>
      <w:szCs w:val="18"/>
    </w:rPr>
  </w:style>
  <w:style w:type="character" w:customStyle="1" w:styleId="Char0">
    <w:name w:val="页脚 Char"/>
    <w:basedOn w:val="a0"/>
    <w:link w:val="ae"/>
    <w:uiPriority w:val="99"/>
    <w:rsid w:val="008511DD"/>
    <w:rPr>
      <w:sz w:val="18"/>
      <w:szCs w:val="18"/>
    </w:rPr>
  </w:style>
  <w:style w:type="table" w:styleId="af">
    <w:name w:val="Table Grid"/>
    <w:basedOn w:val="a1"/>
    <w:uiPriority w:val="39"/>
    <w:rsid w:val="00155CC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0">
    <w:name w:val="Balloon Text"/>
    <w:basedOn w:val="a"/>
    <w:link w:val="Char1"/>
    <w:uiPriority w:val="99"/>
    <w:semiHidden/>
    <w:unhideWhenUsed/>
    <w:rsid w:val="002E599A"/>
    <w:rPr>
      <w:sz w:val="18"/>
      <w:szCs w:val="18"/>
    </w:rPr>
  </w:style>
  <w:style w:type="character" w:customStyle="1" w:styleId="Char1">
    <w:name w:val="批注框文本 Char"/>
    <w:basedOn w:val="a0"/>
    <w:link w:val="af0"/>
    <w:uiPriority w:val="99"/>
    <w:semiHidden/>
    <w:rsid w:val="002E599A"/>
    <w:rPr>
      <w:sz w:val="18"/>
      <w:szCs w:val="18"/>
    </w:rPr>
  </w:style>
  <w:style w:type="paragraph" w:styleId="af1">
    <w:name w:val="Title"/>
    <w:basedOn w:val="a"/>
    <w:next w:val="a"/>
    <w:link w:val="Char2"/>
    <w:uiPriority w:val="10"/>
    <w:qFormat/>
    <w:rsid w:val="002E599A"/>
    <w:pPr>
      <w:spacing w:before="240" w:after="60"/>
      <w:jc w:val="center"/>
      <w:outlineLvl w:val="0"/>
    </w:pPr>
    <w:rPr>
      <w:rFonts w:asciiTheme="majorHAnsi" w:eastAsia="宋体" w:hAnsiTheme="majorHAnsi" w:cstheme="majorBidi"/>
      <w:b/>
      <w:bCs/>
      <w:sz w:val="32"/>
      <w:szCs w:val="32"/>
    </w:rPr>
  </w:style>
  <w:style w:type="character" w:customStyle="1" w:styleId="Char2">
    <w:name w:val="标题 Char"/>
    <w:basedOn w:val="a0"/>
    <w:link w:val="af1"/>
    <w:uiPriority w:val="10"/>
    <w:rsid w:val="002E599A"/>
    <w:rPr>
      <w:rFonts w:asciiTheme="majorHAnsi" w:eastAsia="宋体" w:hAnsiTheme="majorHAnsi" w:cstheme="majorBidi"/>
      <w:b/>
      <w:bCs/>
      <w:sz w:val="32"/>
      <w:szCs w:val="32"/>
    </w:rPr>
  </w:style>
  <w:style w:type="character" w:customStyle="1" w:styleId="1Char">
    <w:name w:val="标题 1 Char"/>
    <w:basedOn w:val="a0"/>
    <w:link w:val="1"/>
    <w:uiPriority w:val="9"/>
    <w:rsid w:val="002E599A"/>
    <w:rPr>
      <w:b/>
      <w:bCs/>
      <w:kern w:val="44"/>
      <w:sz w:val="44"/>
      <w:szCs w:val="44"/>
    </w:rPr>
  </w:style>
  <w:style w:type="paragraph" w:styleId="af2">
    <w:name w:val="Subtitle"/>
    <w:basedOn w:val="a"/>
    <w:next w:val="a"/>
    <w:link w:val="Char3"/>
    <w:uiPriority w:val="11"/>
    <w:qFormat/>
    <w:rsid w:val="002E599A"/>
    <w:pPr>
      <w:spacing w:before="240" w:after="60" w:line="312" w:lineRule="auto"/>
      <w:jc w:val="center"/>
      <w:outlineLvl w:val="1"/>
    </w:pPr>
    <w:rPr>
      <w:rFonts w:asciiTheme="majorHAnsi" w:eastAsia="宋体" w:hAnsiTheme="majorHAnsi" w:cstheme="majorBidi"/>
      <w:b/>
      <w:bCs/>
      <w:kern w:val="28"/>
      <w:sz w:val="32"/>
      <w:szCs w:val="32"/>
    </w:rPr>
  </w:style>
  <w:style w:type="character" w:customStyle="1" w:styleId="Char3">
    <w:name w:val="副标题 Char"/>
    <w:basedOn w:val="a0"/>
    <w:link w:val="af2"/>
    <w:uiPriority w:val="11"/>
    <w:rsid w:val="002E599A"/>
    <w:rPr>
      <w:rFonts w:asciiTheme="majorHAnsi" w:eastAsia="宋体" w:hAnsiTheme="majorHAnsi" w:cstheme="majorBidi"/>
      <w:b/>
      <w:bCs/>
      <w:kern w:val="28"/>
      <w:sz w:val="32"/>
      <w:szCs w:val="32"/>
    </w:rPr>
  </w:style>
  <w:style w:type="character" w:customStyle="1" w:styleId="2Char">
    <w:name w:val="标题 2 Char"/>
    <w:basedOn w:val="a0"/>
    <w:link w:val="2"/>
    <w:uiPriority w:val="9"/>
    <w:rsid w:val="002E599A"/>
    <w:rPr>
      <w:rFonts w:asciiTheme="majorHAnsi" w:eastAsiaTheme="majorEastAsia" w:hAnsiTheme="majorHAnsi" w:cstheme="majorBidi"/>
      <w:b/>
      <w:bCs/>
      <w:sz w:val="32"/>
      <w:szCs w:val="32"/>
    </w:rPr>
  </w:style>
  <w:style w:type="character" w:customStyle="1" w:styleId="3Char">
    <w:name w:val="标题 3 Char"/>
    <w:basedOn w:val="a0"/>
    <w:link w:val="3"/>
    <w:uiPriority w:val="9"/>
    <w:rsid w:val="002E599A"/>
    <w:rPr>
      <w:b/>
      <w:bCs/>
      <w:sz w:val="32"/>
      <w:szCs w:val="32"/>
    </w:rPr>
  </w:style>
  <w:style w:type="character" w:customStyle="1" w:styleId="4Char">
    <w:name w:val="标题 4 Char"/>
    <w:basedOn w:val="a0"/>
    <w:link w:val="4"/>
    <w:uiPriority w:val="9"/>
    <w:rsid w:val="002E599A"/>
    <w:rPr>
      <w:rFonts w:asciiTheme="majorHAnsi" w:eastAsiaTheme="majorEastAsia" w:hAnsiTheme="majorHAnsi" w:cstheme="majorBidi"/>
      <w:b/>
      <w:bCs/>
      <w:sz w:val="28"/>
      <w:szCs w:val="28"/>
    </w:rPr>
  </w:style>
  <w:style w:type="character" w:customStyle="1" w:styleId="5Char">
    <w:name w:val="标题 5 Char"/>
    <w:basedOn w:val="a0"/>
    <w:link w:val="5"/>
    <w:uiPriority w:val="9"/>
    <w:rsid w:val="002E599A"/>
    <w:rPr>
      <w:b/>
      <w:bCs/>
      <w:sz w:val="28"/>
      <w:szCs w:val="28"/>
    </w:rPr>
  </w:style>
  <w:style w:type="character" w:customStyle="1" w:styleId="6Char">
    <w:name w:val="标题 6 Char"/>
    <w:basedOn w:val="a0"/>
    <w:link w:val="6"/>
    <w:uiPriority w:val="9"/>
    <w:rsid w:val="002E599A"/>
    <w:rPr>
      <w:rFonts w:asciiTheme="majorHAnsi" w:eastAsiaTheme="majorEastAsia" w:hAnsiTheme="majorHAnsi" w:cstheme="majorBidi"/>
      <w:b/>
      <w:bCs/>
      <w:sz w:val="24"/>
      <w:szCs w:val="24"/>
    </w:rPr>
  </w:style>
  <w:style w:type="paragraph" w:styleId="10">
    <w:name w:val="toc 1"/>
    <w:basedOn w:val="a"/>
    <w:next w:val="a"/>
    <w:autoRedefine/>
    <w:uiPriority w:val="39"/>
    <w:unhideWhenUsed/>
    <w:rsid w:val="00AD4F42"/>
  </w:style>
  <w:style w:type="paragraph" w:styleId="24">
    <w:name w:val="toc 2"/>
    <w:basedOn w:val="a"/>
    <w:next w:val="a"/>
    <w:autoRedefine/>
    <w:uiPriority w:val="39"/>
    <w:unhideWhenUsed/>
    <w:rsid w:val="00AD4F42"/>
    <w:pPr>
      <w:ind w:leftChars="200" w:left="420"/>
    </w:pPr>
  </w:style>
  <w:style w:type="paragraph" w:styleId="34">
    <w:name w:val="toc 3"/>
    <w:basedOn w:val="a"/>
    <w:next w:val="a"/>
    <w:autoRedefine/>
    <w:uiPriority w:val="39"/>
    <w:unhideWhenUsed/>
    <w:rsid w:val="00AD4F42"/>
    <w:pPr>
      <w:ind w:leftChars="400" w:left="840"/>
    </w:pPr>
  </w:style>
  <w:style w:type="paragraph" w:styleId="40">
    <w:name w:val="toc 4"/>
    <w:basedOn w:val="a"/>
    <w:next w:val="a"/>
    <w:autoRedefine/>
    <w:uiPriority w:val="39"/>
    <w:unhideWhenUsed/>
    <w:rsid w:val="00AD4F42"/>
    <w:pPr>
      <w:ind w:leftChars="600" w:left="1260"/>
    </w:pPr>
  </w:style>
  <w:style w:type="paragraph" w:styleId="TOC">
    <w:name w:val="TOC Heading"/>
    <w:basedOn w:val="1"/>
    <w:next w:val="a"/>
    <w:uiPriority w:val="39"/>
    <w:semiHidden/>
    <w:unhideWhenUsed/>
    <w:qFormat/>
    <w:rsid w:val="00AD4F42"/>
    <w:pPr>
      <w:widowControl/>
      <w:spacing w:before="480" w:after="0" w:line="276" w:lineRule="auto"/>
      <w:jc w:val="left"/>
      <w:outlineLvl w:val="9"/>
    </w:pPr>
    <w:rPr>
      <w:rFonts w:asciiTheme="majorHAnsi" w:eastAsiaTheme="majorEastAsia" w:hAnsiTheme="majorHAnsi" w:cstheme="majorBidi"/>
      <w:color w:val="2E74B5" w:themeColor="accent1" w:themeShade="BF"/>
      <w:kern w:val="0"/>
      <w:sz w:val="28"/>
      <w:szCs w:val="28"/>
    </w:rPr>
  </w:style>
  <w:style w:type="character" w:styleId="af3">
    <w:name w:val="Hyperlink"/>
    <w:basedOn w:val="a0"/>
    <w:uiPriority w:val="99"/>
    <w:unhideWhenUsed/>
    <w:rsid w:val="00C9319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9" Type="http://schemas.openxmlformats.org/officeDocument/2006/relationships/footer" Target="footer3.xml"/><Relationship Id="rId21" Type="http://schemas.openxmlformats.org/officeDocument/2006/relationships/image" Target="media/image13.PNG"/><Relationship Id="rId34" Type="http://schemas.openxmlformats.org/officeDocument/2006/relationships/footer" Target="footer2.xml"/><Relationship Id="rId7" Type="http://schemas.openxmlformats.org/officeDocument/2006/relationships/header" Target="header1.xml"/><Relationship Id="rId2" Type="http://schemas.microsoft.com/office/2007/relationships/stylesWithEffects" Target="stylesWithEffects.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41" Type="http://schemas.openxmlformats.org/officeDocument/2006/relationships/theme" Target="theme/theme1.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image" Target="media/image27.emf"/><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image" Target="media/image26.emf"/><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5.emf"/><Relationship Id="rId8" Type="http://schemas.openxmlformats.org/officeDocument/2006/relationships/footer" Target="footer1.xml"/><Relationship Id="rId3" Type="http://schemas.openxmlformats.org/officeDocument/2006/relationships/settings" Target="setting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header" Target="header2.xml"/><Relationship Id="rId38" Type="http://schemas.openxmlformats.org/officeDocument/2006/relationships/header" Target="header3.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29</Pages>
  <Words>2757</Words>
  <Characters>15720</Characters>
  <Application>Microsoft Office Word</Application>
  <DocSecurity>0</DocSecurity>
  <Lines>131</Lines>
  <Paragraphs>36</Paragraphs>
  <ScaleCrop>false</ScaleCrop>
  <Company>Microsoft</Company>
  <LinksUpToDate>false</LinksUpToDate>
  <CharactersWithSpaces>18441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植嘉生</cp:lastModifiedBy>
  <cp:revision>5</cp:revision>
  <dcterms:created xsi:type="dcterms:W3CDTF">2015-03-16T03:08:00Z</dcterms:created>
  <dcterms:modified xsi:type="dcterms:W3CDTF">2023-11-10T02:07:00Z</dcterms:modified>
</cp:coreProperties>
</file>