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F6" w:rsidRDefault="00F054A0">
      <w:pPr>
        <w:pStyle w:val="20"/>
        <w:snapToGrid w:val="0"/>
        <w:spacing w:line="360" w:lineRule="auto"/>
        <w:ind w:rightChars="12" w:right="25"/>
        <w:jc w:val="center"/>
        <w:rPr>
          <w:rFonts w:cs="宋体"/>
          <w:b/>
          <w:sz w:val="32"/>
          <w:szCs w:val="32"/>
          <w:u w:val="none"/>
        </w:rPr>
      </w:pPr>
      <w:r>
        <w:rPr>
          <w:rFonts w:cs="宋体" w:hint="eastAsia"/>
          <w:b/>
          <w:sz w:val="32"/>
          <w:szCs w:val="32"/>
          <w:u w:val="none"/>
        </w:rPr>
        <w:t>隔墙路南往西匝道工程施工总承包</w:t>
      </w:r>
    </w:p>
    <w:p w:rsidR="00A10EF6" w:rsidRDefault="00F054A0">
      <w:pPr>
        <w:pStyle w:val="20"/>
        <w:snapToGrid w:val="0"/>
        <w:spacing w:line="360" w:lineRule="auto"/>
        <w:ind w:rightChars="12" w:right="25"/>
        <w:jc w:val="center"/>
        <w:rPr>
          <w:rFonts w:cs="宋体"/>
          <w:b/>
          <w:sz w:val="32"/>
          <w:szCs w:val="32"/>
          <w:u w:val="none"/>
        </w:rPr>
      </w:pPr>
      <w:r>
        <w:rPr>
          <w:rFonts w:cs="宋体" w:hint="eastAsia"/>
          <w:b/>
          <w:sz w:val="32"/>
          <w:szCs w:val="32"/>
          <w:u w:val="none"/>
        </w:rPr>
        <w:t>招标公告</w:t>
      </w:r>
    </w:p>
    <w:p w:rsidR="00A10EF6" w:rsidRDefault="00A10EF6">
      <w:pPr>
        <w:pStyle w:val="20"/>
        <w:snapToGrid w:val="0"/>
        <w:spacing w:line="360" w:lineRule="auto"/>
        <w:ind w:rightChars="12" w:right="25"/>
        <w:jc w:val="center"/>
        <w:rPr>
          <w:rFonts w:cs="宋体"/>
          <w:b/>
          <w:sz w:val="32"/>
          <w:szCs w:val="32"/>
          <w:u w:val="none"/>
        </w:rPr>
      </w:pPr>
    </w:p>
    <w:p w:rsidR="00A10EF6" w:rsidRDefault="00F054A0">
      <w:pPr>
        <w:snapToGrid w:val="0"/>
        <w:spacing w:line="360" w:lineRule="auto"/>
        <w:ind w:firstLineChars="200" w:firstLine="480"/>
        <w:rPr>
          <w:rFonts w:ascii="宋体" w:hAnsi="宋体" w:cs="宋体"/>
          <w:sz w:val="24"/>
          <w:szCs w:val="24"/>
        </w:rPr>
      </w:pPr>
      <w:r>
        <w:rPr>
          <w:rFonts w:ascii="宋体" w:hAnsi="宋体" w:cs="宋体" w:hint="eastAsia"/>
          <w:sz w:val="24"/>
          <w:szCs w:val="24"/>
        </w:rPr>
        <w:t>根据</w:t>
      </w:r>
      <w:r>
        <w:rPr>
          <w:rFonts w:ascii="宋体" w:hAnsi="宋体" w:cs="宋体" w:hint="eastAsia"/>
          <w:sz w:val="24"/>
          <w:szCs w:val="24"/>
          <w:u w:val="single"/>
        </w:rPr>
        <w:t>《黄埔区发展改革局</w:t>
      </w:r>
      <w:r>
        <w:rPr>
          <w:rFonts w:ascii="宋体" w:hAnsi="宋体" w:cs="宋体" w:hint="eastAsia"/>
          <w:sz w:val="24"/>
          <w:szCs w:val="24"/>
          <w:u w:val="single"/>
        </w:rPr>
        <w:t xml:space="preserve"> </w:t>
      </w:r>
      <w:r>
        <w:rPr>
          <w:rFonts w:ascii="宋体" w:hAnsi="宋体" w:cs="宋体" w:hint="eastAsia"/>
          <w:sz w:val="24"/>
          <w:szCs w:val="24"/>
          <w:u w:val="single"/>
        </w:rPr>
        <w:t>广州开发区发展改革局关于隔墙路南往西匝道工程可行性研究报告的复函》</w:t>
      </w:r>
      <w:r>
        <w:rPr>
          <w:rFonts w:ascii="宋体" w:hAnsi="宋体" w:cs="宋体" w:hint="eastAsia"/>
          <w:sz w:val="24"/>
          <w:szCs w:val="24"/>
          <w:u w:val="single"/>
        </w:rPr>
        <w:t>（</w:t>
      </w:r>
      <w:r>
        <w:rPr>
          <w:rFonts w:ascii="宋体" w:hAnsi="宋体" w:cs="宋体" w:hint="eastAsia"/>
          <w:sz w:val="24"/>
          <w:szCs w:val="24"/>
          <w:u w:val="single"/>
        </w:rPr>
        <w:t>穗埔发改投批〔</w:t>
      </w:r>
      <w:r>
        <w:rPr>
          <w:rFonts w:ascii="宋体" w:hAnsi="宋体" w:cs="宋体" w:hint="eastAsia"/>
          <w:sz w:val="24"/>
          <w:szCs w:val="24"/>
          <w:u w:val="single"/>
        </w:rPr>
        <w:t>2023</w:t>
      </w:r>
      <w:r>
        <w:rPr>
          <w:rFonts w:ascii="宋体" w:hAnsi="宋体" w:cs="宋体" w:hint="eastAsia"/>
          <w:sz w:val="24"/>
          <w:szCs w:val="24"/>
          <w:u w:val="single"/>
        </w:rPr>
        <w:t>〕</w:t>
      </w:r>
      <w:r>
        <w:rPr>
          <w:rFonts w:ascii="宋体" w:hAnsi="宋体" w:cs="宋体" w:hint="eastAsia"/>
          <w:sz w:val="24"/>
          <w:szCs w:val="24"/>
          <w:u w:val="single"/>
        </w:rPr>
        <w:t>82</w:t>
      </w:r>
      <w:r>
        <w:rPr>
          <w:rFonts w:ascii="宋体" w:hAnsi="宋体" w:cs="宋体" w:hint="eastAsia"/>
          <w:sz w:val="24"/>
          <w:szCs w:val="24"/>
          <w:u w:val="single"/>
        </w:rPr>
        <w:t>号</w:t>
      </w:r>
      <w:r>
        <w:rPr>
          <w:rFonts w:ascii="宋体" w:hAnsi="宋体" w:cs="宋体" w:hint="eastAsia"/>
          <w:sz w:val="24"/>
          <w:szCs w:val="24"/>
          <w:u w:val="single"/>
        </w:rPr>
        <w:t>）</w:t>
      </w:r>
      <w:r>
        <w:rPr>
          <w:rFonts w:ascii="宋体" w:hAnsi="宋体" w:cs="宋体" w:hint="eastAsia"/>
          <w:sz w:val="24"/>
          <w:szCs w:val="24"/>
        </w:rPr>
        <w:t>批准，并且图纸和技术资料满足施工需要，</w:t>
      </w:r>
      <w:r>
        <w:rPr>
          <w:rFonts w:ascii="宋体" w:hAnsi="宋体" w:cs="宋体" w:hint="eastAsia"/>
          <w:spacing w:val="-2"/>
          <w:sz w:val="24"/>
          <w:szCs w:val="24"/>
          <w:u w:val="single"/>
        </w:rPr>
        <w:t>广州开发区财政投资建设项目管理中心</w:t>
      </w:r>
      <w:r>
        <w:rPr>
          <w:rFonts w:ascii="宋体" w:hAnsi="宋体" w:cs="宋体" w:hint="eastAsia"/>
          <w:sz w:val="24"/>
          <w:szCs w:val="24"/>
        </w:rPr>
        <w:t>现对</w:t>
      </w:r>
      <w:r>
        <w:rPr>
          <w:rFonts w:ascii="宋体" w:hAnsi="宋体" w:cs="宋体" w:hint="eastAsia"/>
          <w:sz w:val="24"/>
          <w:szCs w:val="24"/>
          <w:u w:val="single"/>
        </w:rPr>
        <w:t>隔墙路南往西匝道工程施工总承包</w:t>
      </w:r>
      <w:r>
        <w:rPr>
          <w:rFonts w:ascii="宋体" w:hAnsi="宋体" w:cs="宋体" w:hint="eastAsia"/>
          <w:sz w:val="24"/>
          <w:szCs w:val="24"/>
        </w:rPr>
        <w:t>进行公开招标，选定承包人。</w:t>
      </w:r>
    </w:p>
    <w:p w:rsidR="00A10EF6" w:rsidRDefault="00F054A0">
      <w:pPr>
        <w:tabs>
          <w:tab w:val="center" w:pos="4415"/>
        </w:tabs>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一、工程名称：</w:t>
      </w:r>
      <w:r>
        <w:rPr>
          <w:rFonts w:ascii="宋体" w:hAnsi="宋体" w:cs="宋体" w:hint="eastAsia"/>
          <w:sz w:val="24"/>
          <w:szCs w:val="24"/>
          <w:u w:val="single"/>
        </w:rPr>
        <w:t>隔墙路南往西匝道工程施工总承包</w:t>
      </w:r>
      <w:r>
        <w:rPr>
          <w:rFonts w:ascii="宋体" w:hAnsi="宋体" w:cs="宋体" w:hint="eastAsia"/>
          <w:sz w:val="24"/>
          <w:szCs w:val="24"/>
        </w:rPr>
        <w:t xml:space="preserve"> </w:t>
      </w:r>
    </w:p>
    <w:p w:rsidR="00A10EF6" w:rsidRDefault="00F054A0">
      <w:pPr>
        <w:tabs>
          <w:tab w:val="center" w:pos="4415"/>
        </w:tabs>
        <w:snapToGrid w:val="0"/>
        <w:spacing w:line="360" w:lineRule="auto"/>
        <w:ind w:firstLineChars="424" w:firstLine="1018"/>
        <w:rPr>
          <w:rFonts w:ascii="宋体" w:hAnsi="宋体" w:cs="宋体"/>
          <w:sz w:val="24"/>
          <w:szCs w:val="24"/>
          <w:u w:val="single"/>
        </w:rPr>
      </w:pPr>
      <w:r>
        <w:rPr>
          <w:rFonts w:ascii="宋体" w:hAnsi="宋体" w:cs="宋体" w:hint="eastAsia"/>
          <w:sz w:val="24"/>
          <w:szCs w:val="24"/>
        </w:rPr>
        <w:t>项目代码：</w:t>
      </w:r>
      <w:r>
        <w:rPr>
          <w:rFonts w:ascii="宋体" w:hAnsi="宋体" w:cs="宋体" w:hint="eastAsia"/>
          <w:sz w:val="24"/>
          <w:szCs w:val="24"/>
          <w:u w:val="single"/>
        </w:rPr>
        <w:t>2303-440112-04-01-467984</w:t>
      </w:r>
    </w:p>
    <w:p w:rsidR="00A10EF6" w:rsidRDefault="00F054A0">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二、招标单位：</w:t>
      </w:r>
      <w:r>
        <w:rPr>
          <w:rFonts w:ascii="宋体" w:hAnsi="宋体" w:cs="宋体" w:hint="eastAsia"/>
          <w:spacing w:val="-2"/>
          <w:sz w:val="24"/>
          <w:szCs w:val="24"/>
          <w:u w:val="single"/>
        </w:rPr>
        <w:t>广州开发区财政投资建设项目管理中心</w:t>
      </w:r>
    </w:p>
    <w:p w:rsidR="00A10EF6" w:rsidRDefault="00F054A0">
      <w:pPr>
        <w:snapToGrid w:val="0"/>
        <w:spacing w:line="360" w:lineRule="auto"/>
        <w:ind w:firstLineChars="224" w:firstLine="538"/>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联系人：</w:t>
      </w:r>
      <w:r>
        <w:rPr>
          <w:rFonts w:ascii="宋体" w:hAnsi="宋体" w:cs="宋体" w:hint="eastAsia"/>
          <w:kern w:val="0"/>
          <w:sz w:val="24"/>
          <w:szCs w:val="24"/>
          <w:u w:val="single"/>
        </w:rPr>
        <w:t>张工</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hint="eastAsia"/>
          <w:sz w:val="24"/>
          <w:szCs w:val="24"/>
          <w:u w:val="single"/>
        </w:rPr>
        <w:t>020-28068874</w:t>
      </w:r>
    </w:p>
    <w:p w:rsidR="00A10EF6" w:rsidRDefault="00F054A0">
      <w:pPr>
        <w:snapToGrid w:val="0"/>
        <w:spacing w:line="360" w:lineRule="auto"/>
        <w:ind w:firstLineChars="423" w:firstLine="1015"/>
        <w:rPr>
          <w:rFonts w:ascii="宋体" w:hAnsi="宋体" w:cs="宋体"/>
          <w:sz w:val="24"/>
          <w:szCs w:val="24"/>
        </w:rPr>
      </w:pPr>
      <w:r>
        <w:rPr>
          <w:rFonts w:ascii="宋体" w:hAnsi="宋体" w:cs="宋体" w:hint="eastAsia"/>
          <w:sz w:val="24"/>
          <w:szCs w:val="24"/>
        </w:rPr>
        <w:t>地址：</w:t>
      </w:r>
      <w:r>
        <w:rPr>
          <w:rFonts w:ascii="宋体" w:hAnsi="宋体" w:cs="宋体" w:hint="eastAsia"/>
          <w:bCs/>
          <w:sz w:val="24"/>
          <w:szCs w:val="24"/>
          <w:u w:val="single"/>
        </w:rPr>
        <w:t>广州市科学城创意大厦</w:t>
      </w:r>
      <w:r>
        <w:rPr>
          <w:rFonts w:ascii="宋体" w:hAnsi="宋体" w:cs="宋体" w:hint="eastAsia"/>
          <w:bCs/>
          <w:sz w:val="24"/>
          <w:szCs w:val="24"/>
          <w:u w:val="single"/>
        </w:rPr>
        <w:t>B2</w:t>
      </w:r>
      <w:r>
        <w:rPr>
          <w:rFonts w:ascii="宋体" w:hAnsi="宋体" w:cs="宋体" w:hint="eastAsia"/>
          <w:bCs/>
          <w:sz w:val="24"/>
          <w:szCs w:val="24"/>
          <w:u w:val="single"/>
        </w:rPr>
        <w:t>主楼三楼</w:t>
      </w:r>
    </w:p>
    <w:p w:rsidR="00A10EF6" w:rsidRDefault="00F054A0">
      <w:pPr>
        <w:snapToGrid w:val="0"/>
        <w:spacing w:line="360" w:lineRule="auto"/>
        <w:ind w:leftChars="200" w:left="420" w:firstLineChars="224" w:firstLine="538"/>
        <w:rPr>
          <w:rFonts w:ascii="宋体" w:hAnsi="宋体" w:cs="宋体"/>
          <w:sz w:val="24"/>
          <w:szCs w:val="24"/>
          <w:u w:val="single"/>
        </w:rPr>
      </w:pPr>
      <w:r>
        <w:rPr>
          <w:rFonts w:ascii="宋体" w:hAnsi="宋体" w:cs="宋体" w:hint="eastAsia"/>
          <w:sz w:val="24"/>
          <w:szCs w:val="24"/>
        </w:rPr>
        <w:t>招标代理机构：</w:t>
      </w:r>
      <w:r>
        <w:rPr>
          <w:rFonts w:ascii="宋体" w:hAnsi="宋体" w:cs="宋体" w:hint="eastAsia"/>
          <w:sz w:val="24"/>
          <w:szCs w:val="24"/>
          <w:u w:val="single"/>
        </w:rPr>
        <w:t>广州万安建设监理有限公司</w:t>
      </w:r>
    </w:p>
    <w:p w:rsidR="00A10EF6" w:rsidRDefault="00F054A0">
      <w:pPr>
        <w:snapToGrid w:val="0"/>
        <w:spacing w:line="360" w:lineRule="auto"/>
        <w:ind w:firstLineChars="224" w:firstLine="538"/>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联系人：</w:t>
      </w:r>
      <w:r>
        <w:rPr>
          <w:rFonts w:ascii="宋体" w:hAnsi="宋体" w:cs="宋体" w:hint="eastAsia"/>
          <w:sz w:val="24"/>
          <w:szCs w:val="24"/>
          <w:u w:val="single"/>
        </w:rPr>
        <w:t>肖工、曾工</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hint="eastAsia"/>
          <w:sz w:val="24"/>
          <w:szCs w:val="24"/>
          <w:u w:val="single"/>
        </w:rPr>
        <w:t>020-85683007</w:t>
      </w:r>
    </w:p>
    <w:p w:rsidR="00A10EF6" w:rsidRDefault="00F054A0">
      <w:pPr>
        <w:snapToGrid w:val="0"/>
        <w:spacing w:line="360" w:lineRule="auto"/>
        <w:ind w:firstLineChars="423" w:firstLine="1015"/>
        <w:rPr>
          <w:rFonts w:ascii="宋体" w:hAnsi="宋体" w:cs="宋体"/>
          <w:sz w:val="24"/>
          <w:szCs w:val="24"/>
          <w:u w:val="single"/>
        </w:rPr>
      </w:pPr>
      <w:r>
        <w:rPr>
          <w:rFonts w:ascii="宋体" w:hAnsi="宋体" w:cs="宋体" w:hint="eastAsia"/>
          <w:sz w:val="24"/>
          <w:szCs w:val="24"/>
        </w:rPr>
        <w:t>地址：</w:t>
      </w:r>
      <w:r>
        <w:rPr>
          <w:rFonts w:ascii="宋体" w:hAnsi="宋体" w:hint="eastAsia"/>
          <w:bCs/>
          <w:sz w:val="24"/>
          <w:szCs w:val="24"/>
          <w:u w:val="single"/>
        </w:rPr>
        <w:t>广州市天河区建中路</w:t>
      </w:r>
      <w:r>
        <w:rPr>
          <w:rFonts w:ascii="宋体" w:hAnsi="宋体" w:hint="eastAsia"/>
          <w:bCs/>
          <w:sz w:val="24"/>
          <w:szCs w:val="24"/>
          <w:u w:val="single"/>
        </w:rPr>
        <w:t>64</w:t>
      </w:r>
      <w:r>
        <w:rPr>
          <w:rFonts w:ascii="宋体" w:hAnsi="宋体" w:hint="eastAsia"/>
          <w:bCs/>
          <w:sz w:val="24"/>
          <w:szCs w:val="24"/>
          <w:u w:val="single"/>
        </w:rPr>
        <w:t>、</w:t>
      </w:r>
      <w:r>
        <w:rPr>
          <w:rFonts w:ascii="宋体" w:hAnsi="宋体" w:hint="eastAsia"/>
          <w:bCs/>
          <w:sz w:val="24"/>
          <w:szCs w:val="24"/>
          <w:u w:val="single"/>
        </w:rPr>
        <w:t>66</w:t>
      </w:r>
      <w:r>
        <w:rPr>
          <w:rFonts w:ascii="宋体" w:hAnsi="宋体" w:hint="eastAsia"/>
          <w:bCs/>
          <w:sz w:val="24"/>
          <w:szCs w:val="24"/>
          <w:u w:val="single"/>
        </w:rPr>
        <w:t>号西</w:t>
      </w:r>
      <w:r>
        <w:rPr>
          <w:rFonts w:ascii="宋体" w:hAnsi="宋体" w:hint="eastAsia"/>
          <w:bCs/>
          <w:sz w:val="24"/>
          <w:szCs w:val="24"/>
          <w:u w:val="single"/>
        </w:rPr>
        <w:t>501-1</w:t>
      </w:r>
    </w:p>
    <w:p w:rsidR="00A10EF6" w:rsidRDefault="00F054A0">
      <w:pPr>
        <w:snapToGrid w:val="0"/>
        <w:spacing w:line="360" w:lineRule="auto"/>
        <w:ind w:firstLineChars="224" w:firstLine="538"/>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招标监督机构：</w:t>
      </w:r>
      <w:r>
        <w:rPr>
          <w:rFonts w:ascii="宋体" w:hAnsi="宋体" w:cs="宋体" w:hint="eastAsia"/>
          <w:sz w:val="24"/>
          <w:szCs w:val="24"/>
          <w:u w:val="single"/>
        </w:rPr>
        <w:t>广州开发区建设工程招投标管理办公室（广州市黄埔区建设工程招投标管理办公室）</w:t>
      </w:r>
    </w:p>
    <w:p w:rsidR="00A10EF6" w:rsidRDefault="00F054A0">
      <w:pPr>
        <w:wordWrap w:val="0"/>
        <w:topLinePunct/>
        <w:snapToGrid w:val="0"/>
        <w:spacing w:line="360" w:lineRule="auto"/>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监督电话：</w:t>
      </w:r>
      <w:r>
        <w:rPr>
          <w:rFonts w:ascii="宋体" w:hAnsi="宋体" w:cs="宋体" w:hint="eastAsia"/>
          <w:sz w:val="24"/>
          <w:u w:val="single"/>
        </w:rPr>
        <w:t>020-82112206</w:t>
      </w:r>
      <w:r>
        <w:rPr>
          <w:rFonts w:ascii="宋体" w:hAnsi="宋体" w:cs="宋体" w:hint="eastAsia"/>
          <w:sz w:val="24"/>
          <w:u w:val="single"/>
        </w:rPr>
        <w:t>、</w:t>
      </w:r>
      <w:r>
        <w:rPr>
          <w:rFonts w:ascii="宋体" w:hAnsi="宋体" w:cs="宋体" w:hint="eastAsia"/>
          <w:sz w:val="24"/>
          <w:u w:val="single"/>
        </w:rPr>
        <w:t>82116676</w:t>
      </w:r>
    </w:p>
    <w:p w:rsidR="00A10EF6" w:rsidRDefault="00F054A0">
      <w:pPr>
        <w:wordWrap w:val="0"/>
        <w:topLinePunct/>
        <w:snapToGrid w:val="0"/>
        <w:spacing w:line="360" w:lineRule="auto"/>
        <w:ind w:firstLineChars="400" w:firstLine="960"/>
        <w:rPr>
          <w:rFonts w:ascii="宋体" w:hAnsi="宋体" w:cs="宋体"/>
          <w:sz w:val="24"/>
          <w:szCs w:val="24"/>
          <w:u w:val="single"/>
        </w:rPr>
      </w:pPr>
      <w:r>
        <w:rPr>
          <w:rFonts w:ascii="宋体" w:hAnsi="宋体" w:cs="宋体" w:hint="eastAsia"/>
          <w:sz w:val="24"/>
          <w:szCs w:val="24"/>
        </w:rPr>
        <w:t>地址：</w:t>
      </w:r>
      <w:r>
        <w:rPr>
          <w:rFonts w:ascii="宋体" w:hAnsi="宋体" w:cs="宋体" w:hint="eastAsia"/>
          <w:sz w:val="24"/>
          <w:szCs w:val="24"/>
          <w:u w:val="single"/>
        </w:rPr>
        <w:t>广州黄埔区科学城水西路</w:t>
      </w:r>
      <w:r>
        <w:rPr>
          <w:rFonts w:ascii="宋体" w:hAnsi="宋体" w:cs="宋体" w:hint="eastAsia"/>
          <w:sz w:val="24"/>
          <w:szCs w:val="24"/>
          <w:u w:val="single"/>
        </w:rPr>
        <w:t>30</w:t>
      </w:r>
      <w:r>
        <w:rPr>
          <w:rFonts w:ascii="宋体" w:hAnsi="宋体" w:cs="宋体" w:hint="eastAsia"/>
          <w:sz w:val="24"/>
          <w:szCs w:val="24"/>
          <w:u w:val="single"/>
        </w:rPr>
        <w:t>号汇丽写字楼</w:t>
      </w:r>
      <w:r>
        <w:rPr>
          <w:rFonts w:ascii="宋体" w:hAnsi="宋体" w:cs="宋体" w:hint="eastAsia"/>
          <w:sz w:val="24"/>
          <w:szCs w:val="24"/>
          <w:u w:val="single"/>
        </w:rPr>
        <w:t>4</w:t>
      </w:r>
      <w:r>
        <w:rPr>
          <w:rFonts w:ascii="宋体" w:hAnsi="宋体" w:cs="宋体" w:hint="eastAsia"/>
          <w:sz w:val="24"/>
          <w:szCs w:val="24"/>
          <w:u w:val="single"/>
        </w:rPr>
        <w:t>楼</w:t>
      </w:r>
    </w:p>
    <w:p w:rsidR="00A10EF6" w:rsidRDefault="00F054A0">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三、建设地点：</w:t>
      </w:r>
      <w:r>
        <w:rPr>
          <w:rFonts w:ascii="宋体" w:hAnsi="宋体" w:cs="宋体" w:hint="eastAsia"/>
          <w:sz w:val="24"/>
          <w:szCs w:val="24"/>
          <w:u w:val="single"/>
        </w:rPr>
        <w:t>广州市黄埔区</w:t>
      </w:r>
    </w:p>
    <w:p w:rsidR="00A10EF6" w:rsidRDefault="00F054A0">
      <w:pPr>
        <w:snapToGrid w:val="0"/>
        <w:spacing w:line="360" w:lineRule="auto"/>
        <w:ind w:firstLineChars="200" w:firstLine="480"/>
        <w:rPr>
          <w:rFonts w:ascii="宋体" w:hAnsi="宋体" w:cs="宋体"/>
          <w:sz w:val="24"/>
          <w:szCs w:val="24"/>
        </w:rPr>
      </w:pPr>
      <w:r>
        <w:rPr>
          <w:rFonts w:ascii="宋体" w:hAnsi="宋体" w:cs="宋体" w:hint="eastAsia"/>
          <w:sz w:val="24"/>
          <w:szCs w:val="24"/>
        </w:rPr>
        <w:t>四、项目概况：</w:t>
      </w:r>
      <w:r>
        <w:rPr>
          <w:rFonts w:ascii="宋体" w:hAnsi="宋体" w:cs="宋体" w:hint="eastAsia"/>
          <w:sz w:val="24"/>
          <w:szCs w:val="24"/>
          <w:u w:val="single"/>
        </w:rPr>
        <w:t>本项目新建隔墙路南往西匝道桥及现状隔墙路与黄埔东路拓宽改造，其中新建立交匝道长约</w:t>
      </w:r>
      <w:r>
        <w:rPr>
          <w:rFonts w:ascii="宋体" w:hAnsi="宋体" w:cs="宋体" w:hint="eastAsia"/>
          <w:sz w:val="24"/>
          <w:szCs w:val="24"/>
          <w:u w:val="single"/>
        </w:rPr>
        <w:t>385</w:t>
      </w:r>
      <w:r>
        <w:rPr>
          <w:rFonts w:ascii="宋体" w:hAnsi="宋体" w:cs="宋体" w:hint="eastAsia"/>
          <w:sz w:val="24"/>
          <w:szCs w:val="24"/>
          <w:u w:val="single"/>
        </w:rPr>
        <w:t>米（其中桥梁长</w:t>
      </w:r>
      <w:r>
        <w:rPr>
          <w:rFonts w:ascii="宋体" w:hAnsi="宋体" w:cs="宋体" w:hint="eastAsia"/>
          <w:sz w:val="24"/>
          <w:szCs w:val="24"/>
          <w:u w:val="single"/>
        </w:rPr>
        <w:t>210</w:t>
      </w:r>
      <w:r>
        <w:rPr>
          <w:rFonts w:ascii="宋体" w:hAnsi="宋体" w:cs="宋体" w:hint="eastAsia"/>
          <w:sz w:val="24"/>
          <w:szCs w:val="24"/>
          <w:u w:val="single"/>
        </w:rPr>
        <w:t>米，引道长</w:t>
      </w:r>
      <w:r>
        <w:rPr>
          <w:rFonts w:ascii="宋体" w:hAnsi="宋体" w:cs="宋体" w:hint="eastAsia"/>
          <w:sz w:val="24"/>
          <w:szCs w:val="24"/>
          <w:u w:val="single"/>
        </w:rPr>
        <w:t>135</w:t>
      </w:r>
      <w:r>
        <w:rPr>
          <w:rFonts w:ascii="宋体" w:hAnsi="宋体" w:cs="宋体" w:hint="eastAsia"/>
          <w:sz w:val="24"/>
          <w:szCs w:val="24"/>
          <w:u w:val="single"/>
        </w:rPr>
        <w:t>米</w:t>
      </w:r>
      <w:r>
        <w:rPr>
          <w:rFonts w:ascii="宋体" w:hAnsi="宋体" w:cs="宋体" w:hint="eastAsia"/>
          <w:sz w:val="24"/>
          <w:szCs w:val="24"/>
          <w:u w:val="single"/>
        </w:rPr>
        <w:t>），匝道为单车道，设计时速</w:t>
      </w:r>
      <w:r>
        <w:rPr>
          <w:rFonts w:ascii="宋体" w:hAnsi="宋体" w:cs="宋体" w:hint="eastAsia"/>
          <w:sz w:val="24"/>
          <w:szCs w:val="24"/>
          <w:u w:val="single"/>
        </w:rPr>
        <w:t>20km/h</w:t>
      </w:r>
      <w:r>
        <w:rPr>
          <w:rFonts w:ascii="宋体" w:hAnsi="宋体" w:cs="宋体" w:hint="eastAsia"/>
          <w:sz w:val="24"/>
          <w:szCs w:val="24"/>
          <w:u w:val="single"/>
        </w:rPr>
        <w:t>，隔墙路改造长约</w:t>
      </w:r>
      <w:r>
        <w:rPr>
          <w:rFonts w:ascii="宋体" w:hAnsi="宋体" w:cs="宋体" w:hint="eastAsia"/>
          <w:sz w:val="24"/>
          <w:szCs w:val="24"/>
          <w:u w:val="single"/>
        </w:rPr>
        <w:t>248</w:t>
      </w:r>
      <w:r>
        <w:rPr>
          <w:rFonts w:ascii="宋体" w:hAnsi="宋体" w:cs="宋体" w:hint="eastAsia"/>
          <w:sz w:val="24"/>
          <w:szCs w:val="24"/>
          <w:u w:val="single"/>
        </w:rPr>
        <w:t>米，隔墙路属于城市次干路。黄埔东路改造长约</w:t>
      </w:r>
      <w:r>
        <w:rPr>
          <w:rFonts w:ascii="宋体" w:hAnsi="宋体" w:cs="宋体" w:hint="eastAsia"/>
          <w:sz w:val="24"/>
          <w:szCs w:val="24"/>
          <w:u w:val="single"/>
        </w:rPr>
        <w:t>380</w:t>
      </w:r>
      <w:r>
        <w:rPr>
          <w:rFonts w:ascii="宋体" w:hAnsi="宋体" w:cs="宋体" w:hint="eastAsia"/>
          <w:sz w:val="24"/>
          <w:szCs w:val="24"/>
          <w:u w:val="single"/>
        </w:rPr>
        <w:t>米，黄埔东路属于城市主干道。排水工程最大管径</w:t>
      </w:r>
      <w:r>
        <w:rPr>
          <w:rFonts w:ascii="宋体" w:hAnsi="宋体" w:cs="宋体" w:hint="eastAsia"/>
          <w:sz w:val="24"/>
          <w:szCs w:val="24"/>
          <w:u w:val="single"/>
        </w:rPr>
        <w:t>DN1500</w:t>
      </w:r>
      <w:r>
        <w:rPr>
          <w:rFonts w:ascii="宋体" w:hAnsi="宋体" w:cs="宋体" w:hint="eastAsia"/>
          <w:sz w:val="24"/>
          <w:szCs w:val="24"/>
          <w:u w:val="single"/>
        </w:rPr>
        <w:t>。</w:t>
      </w:r>
      <w:r>
        <w:rPr>
          <w:rFonts w:ascii="宋体" w:hAnsi="宋体" w:cs="宋体" w:hint="eastAsia"/>
          <w:sz w:val="24"/>
          <w:szCs w:val="24"/>
          <w:u w:val="single"/>
        </w:rPr>
        <w:t>工程内容包括道路工程、桥梁工程、给水工程、排水工程、交通工程、绿化工程、照明工程等。项目</w:t>
      </w:r>
      <w:r>
        <w:rPr>
          <w:rFonts w:ascii="宋体" w:hAnsi="宋体" w:cs="宋体"/>
          <w:sz w:val="24"/>
          <w:szCs w:val="24"/>
          <w:u w:val="single"/>
        </w:rPr>
        <w:t>总投资</w:t>
      </w:r>
      <w:r>
        <w:rPr>
          <w:rFonts w:ascii="宋体" w:hAnsi="宋体" w:cs="宋体"/>
          <w:sz w:val="24"/>
          <w:szCs w:val="24"/>
          <w:u w:val="single"/>
        </w:rPr>
        <w:t>5457.46</w:t>
      </w:r>
      <w:r>
        <w:rPr>
          <w:rFonts w:ascii="宋体" w:hAnsi="宋体" w:cs="宋体"/>
          <w:sz w:val="24"/>
          <w:szCs w:val="24"/>
          <w:u w:val="single"/>
        </w:rPr>
        <w:t>万元，</w:t>
      </w:r>
      <w:r>
        <w:rPr>
          <w:rFonts w:ascii="宋体" w:hAnsi="宋体" w:cs="宋体" w:hint="eastAsia"/>
          <w:sz w:val="24"/>
          <w:szCs w:val="24"/>
          <w:u w:val="single"/>
        </w:rPr>
        <w:t>其中：</w:t>
      </w:r>
      <w:r>
        <w:rPr>
          <w:rFonts w:ascii="宋体" w:hAnsi="宋体" w:cs="宋体"/>
          <w:sz w:val="24"/>
          <w:szCs w:val="24"/>
          <w:u w:val="single"/>
        </w:rPr>
        <w:t>建安费</w:t>
      </w:r>
      <w:r>
        <w:rPr>
          <w:rFonts w:ascii="宋体" w:hAnsi="宋体" w:cs="宋体"/>
          <w:sz w:val="24"/>
          <w:szCs w:val="24"/>
          <w:u w:val="single"/>
        </w:rPr>
        <w:t>4193.04</w:t>
      </w:r>
      <w:r>
        <w:rPr>
          <w:rFonts w:ascii="宋体" w:hAnsi="宋体" w:cs="宋体"/>
          <w:sz w:val="24"/>
          <w:szCs w:val="24"/>
          <w:u w:val="single"/>
        </w:rPr>
        <w:t>万元</w:t>
      </w:r>
      <w:r>
        <w:rPr>
          <w:rFonts w:ascii="宋体" w:hAnsi="宋体" w:cs="宋体" w:hint="eastAsia"/>
          <w:sz w:val="24"/>
          <w:szCs w:val="24"/>
        </w:rPr>
        <w:t>。</w:t>
      </w:r>
    </w:p>
    <w:p w:rsidR="00A10EF6" w:rsidRDefault="00F054A0">
      <w:pPr>
        <w:snapToGrid w:val="0"/>
        <w:spacing w:line="360" w:lineRule="auto"/>
        <w:ind w:firstLineChars="224" w:firstLine="538"/>
        <w:rPr>
          <w:rFonts w:ascii="宋体" w:hAnsi="宋体" w:cs="宋体"/>
          <w:sz w:val="24"/>
          <w:szCs w:val="24"/>
        </w:rPr>
      </w:pPr>
      <w:r>
        <w:rPr>
          <w:rFonts w:ascii="宋体" w:hAnsi="宋体" w:cs="宋体" w:hint="eastAsia"/>
          <w:sz w:val="24"/>
          <w:szCs w:val="24"/>
        </w:rPr>
        <w:t>五、标段划分及各标段招标内容、规模和最高投标限价：</w:t>
      </w:r>
    </w:p>
    <w:p w:rsidR="00A10EF6" w:rsidRDefault="00F054A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、本工程划分为</w:t>
      </w:r>
      <w:r>
        <w:rPr>
          <w:rFonts w:ascii="宋体" w:hAnsi="宋体" w:cs="宋体" w:hint="eastAsia"/>
          <w:sz w:val="24"/>
          <w:szCs w:val="24"/>
          <w:u w:val="single"/>
        </w:rPr>
        <w:t>1</w:t>
      </w:r>
      <w:r>
        <w:rPr>
          <w:rFonts w:ascii="宋体" w:hAnsi="宋体" w:cs="宋体" w:hint="eastAsia"/>
          <w:sz w:val="24"/>
          <w:szCs w:val="24"/>
        </w:rPr>
        <w:t>个标段。</w:t>
      </w:r>
    </w:p>
    <w:p w:rsidR="00A10EF6" w:rsidRDefault="00F054A0">
      <w:pPr>
        <w:autoSpaceDN w:val="0"/>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w:t>
      </w:r>
      <w:r>
        <w:rPr>
          <w:rFonts w:ascii="宋体" w:hAnsi="宋体" w:cs="宋体" w:hint="eastAsia"/>
          <w:sz w:val="24"/>
          <w:szCs w:val="24"/>
        </w:rPr>
        <w:t>、招标内容及规模：</w:t>
      </w:r>
      <w:r>
        <w:rPr>
          <w:rFonts w:ascii="宋体" w:hAnsi="宋体" w:cs="宋体" w:hint="eastAsia"/>
          <w:sz w:val="24"/>
          <w:szCs w:val="24"/>
          <w:u w:val="single"/>
        </w:rPr>
        <w:t>本项目新建隔墙路南往西匝道桥及现状隔墙路与黄埔东路拓</w:t>
      </w:r>
      <w:r>
        <w:rPr>
          <w:rFonts w:ascii="宋体" w:hAnsi="宋体" w:cs="宋体" w:hint="eastAsia"/>
          <w:sz w:val="24"/>
          <w:szCs w:val="24"/>
          <w:u w:val="single"/>
        </w:rPr>
        <w:lastRenderedPageBreak/>
        <w:t>宽改造，其中新建立交匝道长约</w:t>
      </w:r>
      <w:r>
        <w:rPr>
          <w:rFonts w:ascii="宋体" w:hAnsi="宋体" w:cs="宋体" w:hint="eastAsia"/>
          <w:sz w:val="24"/>
          <w:szCs w:val="24"/>
          <w:u w:val="single"/>
        </w:rPr>
        <w:t>385</w:t>
      </w:r>
      <w:r>
        <w:rPr>
          <w:rFonts w:ascii="宋体" w:hAnsi="宋体" w:cs="宋体" w:hint="eastAsia"/>
          <w:sz w:val="24"/>
          <w:szCs w:val="24"/>
          <w:u w:val="single"/>
        </w:rPr>
        <w:t>米（其中桥梁长</w:t>
      </w:r>
      <w:r>
        <w:rPr>
          <w:rFonts w:ascii="宋体" w:hAnsi="宋体" w:cs="宋体" w:hint="eastAsia"/>
          <w:sz w:val="24"/>
          <w:szCs w:val="24"/>
          <w:u w:val="single"/>
        </w:rPr>
        <w:t>210</w:t>
      </w:r>
      <w:r>
        <w:rPr>
          <w:rFonts w:ascii="宋体" w:hAnsi="宋体" w:cs="宋体" w:hint="eastAsia"/>
          <w:sz w:val="24"/>
          <w:szCs w:val="24"/>
          <w:u w:val="single"/>
        </w:rPr>
        <w:t>米，桥梁最大跨度</w:t>
      </w:r>
      <w:r>
        <w:rPr>
          <w:rFonts w:ascii="宋体" w:hAnsi="宋体" w:cs="宋体" w:hint="eastAsia"/>
          <w:sz w:val="24"/>
          <w:szCs w:val="24"/>
          <w:u w:val="single"/>
        </w:rPr>
        <w:t>26</w:t>
      </w:r>
      <w:r>
        <w:rPr>
          <w:rFonts w:ascii="宋体" w:hAnsi="宋体" w:cs="宋体" w:hint="eastAsia"/>
          <w:sz w:val="24"/>
          <w:szCs w:val="24"/>
          <w:u w:val="single"/>
        </w:rPr>
        <w:t>米，引道长</w:t>
      </w:r>
      <w:r>
        <w:rPr>
          <w:rFonts w:ascii="宋体" w:hAnsi="宋体" w:cs="宋体" w:hint="eastAsia"/>
          <w:sz w:val="24"/>
          <w:szCs w:val="24"/>
          <w:u w:val="single"/>
        </w:rPr>
        <w:t>135</w:t>
      </w:r>
      <w:r>
        <w:rPr>
          <w:rFonts w:ascii="宋体" w:hAnsi="宋体" w:cs="宋体" w:hint="eastAsia"/>
          <w:sz w:val="24"/>
          <w:szCs w:val="24"/>
          <w:u w:val="single"/>
        </w:rPr>
        <w:t>米</w:t>
      </w:r>
      <w:r>
        <w:rPr>
          <w:rFonts w:ascii="宋体" w:hAnsi="宋体" w:cs="宋体" w:hint="eastAsia"/>
          <w:sz w:val="24"/>
          <w:szCs w:val="24"/>
          <w:u w:val="single"/>
        </w:rPr>
        <w:t>），匝道为单车道，设计时速</w:t>
      </w:r>
      <w:r>
        <w:rPr>
          <w:rFonts w:ascii="宋体" w:hAnsi="宋体" w:cs="宋体" w:hint="eastAsia"/>
          <w:sz w:val="24"/>
          <w:szCs w:val="24"/>
          <w:u w:val="single"/>
        </w:rPr>
        <w:t>20km/h</w:t>
      </w:r>
      <w:r>
        <w:rPr>
          <w:rFonts w:ascii="宋体" w:hAnsi="宋体" w:cs="宋体" w:hint="eastAsia"/>
          <w:sz w:val="24"/>
          <w:szCs w:val="24"/>
          <w:u w:val="single"/>
        </w:rPr>
        <w:t>，隔墙路改造长约</w:t>
      </w:r>
      <w:r>
        <w:rPr>
          <w:rFonts w:ascii="宋体" w:hAnsi="宋体" w:cs="宋体" w:hint="eastAsia"/>
          <w:sz w:val="24"/>
          <w:szCs w:val="24"/>
          <w:u w:val="single"/>
        </w:rPr>
        <w:t>248</w:t>
      </w:r>
      <w:r>
        <w:rPr>
          <w:rFonts w:ascii="宋体" w:hAnsi="宋体" w:cs="宋体" w:hint="eastAsia"/>
          <w:sz w:val="24"/>
          <w:szCs w:val="24"/>
          <w:u w:val="single"/>
        </w:rPr>
        <w:t>米，隔墙路属于城市次干路。黄埔东路改造长约</w:t>
      </w:r>
      <w:r>
        <w:rPr>
          <w:rFonts w:ascii="宋体" w:hAnsi="宋体" w:cs="宋体" w:hint="eastAsia"/>
          <w:sz w:val="24"/>
          <w:szCs w:val="24"/>
          <w:u w:val="single"/>
        </w:rPr>
        <w:t>380</w:t>
      </w:r>
      <w:r>
        <w:rPr>
          <w:rFonts w:ascii="宋体" w:hAnsi="宋体" w:cs="宋体" w:hint="eastAsia"/>
          <w:sz w:val="24"/>
          <w:szCs w:val="24"/>
          <w:u w:val="single"/>
        </w:rPr>
        <w:t>米，黄埔东路属于城市主干道。工程内容包括道路工程、桥梁工程、给水工程、排水工程、交通工程、绿化工程、照明工程等。</w:t>
      </w:r>
      <w:r>
        <w:rPr>
          <w:rFonts w:ascii="宋体" w:hAnsi="宋体" w:cs="宋体" w:hint="eastAsia"/>
          <w:sz w:val="24"/>
          <w:szCs w:val="24"/>
          <w:u w:val="single"/>
        </w:rPr>
        <w:t>具体以工程量清单及图纸为准。</w:t>
      </w:r>
    </w:p>
    <w:p w:rsidR="00A10EF6" w:rsidRDefault="00F054A0">
      <w:pPr>
        <w:snapToGrid w:val="0"/>
        <w:spacing w:line="360" w:lineRule="auto"/>
        <w:ind w:firstLineChars="200" w:firstLine="480"/>
        <w:contextualSpacing/>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rPr>
        <w:t>、最高投标限价：</w:t>
      </w:r>
      <w:r>
        <w:rPr>
          <w:rFonts w:ascii="宋体" w:hAnsi="宋体" w:cs="宋体" w:hint="eastAsia"/>
          <w:sz w:val="24"/>
          <w:u w:val="single"/>
          <w:lang w:bidi="ar"/>
        </w:rPr>
        <w:t xml:space="preserve"> 40854624.72</w:t>
      </w:r>
      <w:r>
        <w:rPr>
          <w:rFonts w:ascii="宋体" w:hAnsi="宋体" w:cs="宋体" w:hint="eastAsia"/>
          <w:sz w:val="24"/>
          <w:szCs w:val="24"/>
          <w:u w:val="single"/>
        </w:rPr>
        <w:t>元。本工程根据国家和省有关计价规范设置最高投标</w:t>
      </w:r>
      <w:r>
        <w:rPr>
          <w:rFonts w:ascii="宋体" w:hAnsi="宋体" w:cs="宋体" w:hint="eastAsia"/>
          <w:sz w:val="24"/>
          <w:szCs w:val="24"/>
          <w:u w:val="single"/>
        </w:rPr>
        <w:t>限价。详见招标人最终发出的《最高投标限价公布函》，投标价超过最高投标限价的投标文件将被拒绝。</w:t>
      </w:r>
    </w:p>
    <w:p w:rsidR="00A10EF6" w:rsidRDefault="00F054A0">
      <w:pPr>
        <w:snapToGrid w:val="0"/>
        <w:spacing w:line="360" w:lineRule="auto"/>
        <w:ind w:firstLineChars="200" w:firstLine="480"/>
        <w:rPr>
          <w:rFonts w:ascii="宋体" w:hAnsi="宋体" w:cs="宋体"/>
          <w:sz w:val="24"/>
          <w:szCs w:val="24"/>
        </w:rPr>
      </w:pPr>
      <w:r>
        <w:rPr>
          <w:rFonts w:ascii="宋体" w:hAnsi="宋体" w:cs="宋体" w:hint="eastAsia"/>
          <w:sz w:val="24"/>
          <w:szCs w:val="24"/>
        </w:rPr>
        <w:t>六、资金来源：</w:t>
      </w:r>
      <w:r>
        <w:rPr>
          <w:rFonts w:ascii="宋体" w:hAnsi="宋体" w:cs="宋体" w:hint="eastAsia"/>
          <w:sz w:val="24"/>
          <w:szCs w:val="24"/>
          <w:u w:val="single"/>
        </w:rPr>
        <w:t>区财政资金</w:t>
      </w:r>
      <w:r>
        <w:rPr>
          <w:rFonts w:ascii="宋体" w:hAnsi="宋体" w:cs="宋体" w:hint="eastAsia"/>
          <w:sz w:val="24"/>
          <w:szCs w:val="24"/>
        </w:rPr>
        <w:t>。</w:t>
      </w:r>
    </w:p>
    <w:p w:rsidR="00A10EF6" w:rsidRDefault="00F054A0">
      <w:pPr>
        <w:snapToGrid w:val="0"/>
        <w:spacing w:line="360" w:lineRule="auto"/>
        <w:ind w:firstLineChars="200" w:firstLine="480"/>
        <w:rPr>
          <w:rFonts w:ascii="宋体" w:hAnsi="宋体" w:cs="宋体"/>
          <w:sz w:val="24"/>
          <w:szCs w:val="24"/>
        </w:rPr>
      </w:pPr>
      <w:r>
        <w:rPr>
          <w:rFonts w:ascii="宋体" w:hAnsi="宋体" w:cs="宋体" w:hint="eastAsia"/>
          <w:sz w:val="24"/>
          <w:szCs w:val="24"/>
        </w:rPr>
        <w:t>注：政府投资项目一律不得以建筑业企业带资承包的方式进行建设。</w:t>
      </w:r>
    </w:p>
    <w:p w:rsidR="00A10EF6" w:rsidRDefault="00F054A0">
      <w:pPr>
        <w:snapToGrid w:val="0"/>
        <w:spacing w:line="360" w:lineRule="auto"/>
        <w:ind w:firstLineChars="200" w:firstLine="480"/>
        <w:rPr>
          <w:rFonts w:ascii="宋体" w:hAnsi="宋体" w:cs="宋体"/>
          <w:sz w:val="24"/>
          <w:szCs w:val="24"/>
        </w:rPr>
      </w:pPr>
      <w:r>
        <w:rPr>
          <w:rFonts w:ascii="宋体" w:hAnsi="宋体" w:cs="宋体" w:hint="eastAsia"/>
          <w:kern w:val="0"/>
          <w:sz w:val="24"/>
          <w:szCs w:val="24"/>
        </w:rPr>
        <w:t>七、</w:t>
      </w:r>
      <w:r>
        <w:rPr>
          <w:rFonts w:ascii="宋体" w:hAnsi="宋体" w:cs="宋体" w:hint="eastAsia"/>
          <w:sz w:val="24"/>
          <w:szCs w:val="24"/>
        </w:rPr>
        <w:t>公告发布日期、递交投标文件时间与开标时间：</w:t>
      </w:r>
    </w:p>
    <w:p w:rsidR="00A10EF6" w:rsidRDefault="00F054A0">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、公告发布日期（含本日）：</w:t>
      </w:r>
      <w:r>
        <w:rPr>
          <w:rFonts w:ascii="宋体" w:hAnsi="宋体" w:cs="宋体" w:hint="eastAsia"/>
          <w:sz w:val="24"/>
          <w:szCs w:val="24"/>
          <w:u w:val="single"/>
        </w:rPr>
        <w:t>2024</w:t>
      </w:r>
      <w:r>
        <w:rPr>
          <w:rFonts w:ascii="宋体" w:hAnsi="宋体" w:cs="宋体" w:hint="eastAsia"/>
          <w:sz w:val="24"/>
          <w:szCs w:val="24"/>
        </w:rPr>
        <w:t>年</w:t>
      </w:r>
      <w:r w:rsidR="006128A5">
        <w:rPr>
          <w:rFonts w:ascii="宋体" w:hAnsi="宋体" w:cs="宋体"/>
          <w:sz w:val="24"/>
          <w:szCs w:val="24"/>
          <w:u w:val="single"/>
        </w:rPr>
        <w:t>05</w:t>
      </w:r>
      <w:r>
        <w:rPr>
          <w:rFonts w:ascii="宋体" w:hAnsi="宋体" w:cs="宋体" w:hint="eastAsia"/>
          <w:sz w:val="24"/>
          <w:szCs w:val="24"/>
        </w:rPr>
        <w:t>月</w:t>
      </w:r>
      <w:r w:rsidR="006128A5">
        <w:rPr>
          <w:rFonts w:ascii="宋体" w:hAnsi="宋体" w:cs="宋体"/>
          <w:sz w:val="24"/>
          <w:szCs w:val="24"/>
          <w:u w:val="single"/>
        </w:rPr>
        <w:t>11</w:t>
      </w:r>
      <w:r>
        <w:rPr>
          <w:rFonts w:ascii="宋体" w:hAnsi="宋体" w:cs="宋体" w:hint="eastAsia"/>
          <w:sz w:val="24"/>
          <w:szCs w:val="24"/>
        </w:rPr>
        <w:t>日</w:t>
      </w:r>
      <w:r w:rsidR="006128A5">
        <w:rPr>
          <w:rFonts w:ascii="宋体" w:hAnsi="宋体" w:cs="宋体"/>
          <w:sz w:val="24"/>
          <w:szCs w:val="24"/>
          <w:u w:val="single"/>
        </w:rPr>
        <w:t>00</w:t>
      </w:r>
      <w:r>
        <w:rPr>
          <w:rFonts w:ascii="宋体" w:hAnsi="宋体" w:cs="宋体" w:hint="eastAsia"/>
          <w:sz w:val="24"/>
          <w:szCs w:val="24"/>
        </w:rPr>
        <w:t>时</w:t>
      </w:r>
      <w:r w:rsidR="006128A5">
        <w:rPr>
          <w:rFonts w:ascii="宋体" w:hAnsi="宋体" w:cs="宋体"/>
          <w:sz w:val="24"/>
          <w:szCs w:val="24"/>
          <w:u w:val="single"/>
        </w:rPr>
        <w:t>00</w:t>
      </w:r>
      <w:r>
        <w:rPr>
          <w:rFonts w:ascii="宋体" w:hAnsi="宋体" w:cs="宋体" w:hint="eastAsia"/>
          <w:sz w:val="24"/>
          <w:szCs w:val="24"/>
        </w:rPr>
        <w:t>分至</w:t>
      </w:r>
      <w:r>
        <w:rPr>
          <w:rFonts w:ascii="宋体" w:hAnsi="宋体" w:cs="宋体" w:hint="eastAsia"/>
          <w:sz w:val="24"/>
          <w:szCs w:val="24"/>
          <w:u w:val="single"/>
        </w:rPr>
        <w:t>2024</w:t>
      </w:r>
      <w:r>
        <w:rPr>
          <w:rFonts w:ascii="宋体" w:hAnsi="宋体" w:cs="宋体" w:hint="eastAsia"/>
          <w:sz w:val="24"/>
          <w:szCs w:val="24"/>
        </w:rPr>
        <w:t>年</w:t>
      </w:r>
      <w:r w:rsidR="006128A5">
        <w:rPr>
          <w:rFonts w:ascii="宋体" w:hAnsi="宋体" w:cs="宋体"/>
          <w:sz w:val="24"/>
          <w:szCs w:val="24"/>
          <w:u w:val="single"/>
        </w:rPr>
        <w:t>06</w:t>
      </w:r>
      <w:r>
        <w:rPr>
          <w:rFonts w:ascii="宋体" w:hAnsi="宋体" w:cs="宋体" w:hint="eastAsia"/>
          <w:sz w:val="24"/>
          <w:szCs w:val="24"/>
        </w:rPr>
        <w:t>月</w:t>
      </w:r>
      <w:r w:rsidR="006128A5">
        <w:rPr>
          <w:rFonts w:ascii="宋体" w:hAnsi="宋体" w:cs="宋体"/>
          <w:sz w:val="24"/>
          <w:szCs w:val="24"/>
          <w:u w:val="single"/>
        </w:rPr>
        <w:t>03</w:t>
      </w:r>
      <w:r>
        <w:rPr>
          <w:rFonts w:ascii="宋体" w:hAnsi="宋体" w:cs="宋体" w:hint="eastAsia"/>
          <w:sz w:val="24"/>
          <w:szCs w:val="24"/>
        </w:rPr>
        <w:t>日</w:t>
      </w:r>
      <w:r w:rsidR="006128A5">
        <w:rPr>
          <w:rFonts w:ascii="宋体" w:hAnsi="宋体" w:cs="宋体"/>
          <w:sz w:val="24"/>
          <w:szCs w:val="24"/>
          <w:u w:val="single"/>
        </w:rPr>
        <w:t>09</w:t>
      </w:r>
      <w:r>
        <w:rPr>
          <w:rFonts w:ascii="宋体" w:hAnsi="宋体" w:cs="宋体" w:hint="eastAsia"/>
          <w:sz w:val="24"/>
          <w:szCs w:val="24"/>
        </w:rPr>
        <w:t>时</w:t>
      </w:r>
      <w:r w:rsidR="006128A5">
        <w:rPr>
          <w:rFonts w:ascii="宋体" w:hAnsi="宋体" w:cs="宋体"/>
          <w:sz w:val="24"/>
          <w:szCs w:val="24"/>
          <w:u w:val="single"/>
        </w:rPr>
        <w:t>00</w:t>
      </w:r>
      <w:r>
        <w:rPr>
          <w:rFonts w:ascii="宋体" w:hAnsi="宋体" w:cs="宋体" w:hint="eastAsia"/>
          <w:sz w:val="24"/>
          <w:szCs w:val="24"/>
        </w:rPr>
        <w:t>分</w:t>
      </w:r>
    </w:p>
    <w:p w:rsidR="00A10EF6" w:rsidRDefault="00F054A0">
      <w:pPr>
        <w:snapToGrid w:val="0"/>
        <w:spacing w:line="360" w:lineRule="auto"/>
        <w:ind w:firstLineChars="200" w:firstLine="480"/>
        <w:rPr>
          <w:rFonts w:ascii="宋体" w:hAnsi="宋体" w:cs="宋体"/>
          <w:sz w:val="24"/>
          <w:szCs w:val="24"/>
        </w:rPr>
      </w:pPr>
      <w:r>
        <w:rPr>
          <w:rFonts w:ascii="宋体" w:hAnsi="宋体" w:cs="宋体" w:hint="eastAsia"/>
          <w:sz w:val="24"/>
          <w:szCs w:val="24"/>
        </w:rPr>
        <w:t>凡有意参加投标者，请登录</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交易平台网站下载电子招标文件。</w:t>
      </w:r>
    </w:p>
    <w:p w:rsidR="00A10EF6" w:rsidRDefault="00F054A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注：发布招标公告的时间为招标公告发出之日起至投标截止时间止。</w:t>
      </w:r>
    </w:p>
    <w:p w:rsidR="00A10EF6" w:rsidRDefault="00F054A0">
      <w:pPr>
        <w:widowControl/>
        <w:snapToGrid w:val="0"/>
        <w:spacing w:line="360" w:lineRule="auto"/>
        <w:ind w:leftChars="214" w:left="809" w:hangingChars="150" w:hanging="36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、递交投标文件起始时间：</w:t>
      </w:r>
      <w:r>
        <w:rPr>
          <w:rFonts w:ascii="宋体" w:hAnsi="宋体" w:cs="宋体" w:hint="eastAsia"/>
          <w:sz w:val="24"/>
          <w:szCs w:val="24"/>
          <w:u w:val="single"/>
        </w:rPr>
        <w:t>2024</w:t>
      </w:r>
      <w:r>
        <w:rPr>
          <w:rFonts w:ascii="宋体" w:hAnsi="宋体" w:cs="宋体" w:hint="eastAsia"/>
          <w:sz w:val="24"/>
          <w:szCs w:val="24"/>
        </w:rPr>
        <w:t>年</w:t>
      </w:r>
      <w:r w:rsidR="006128A5">
        <w:rPr>
          <w:rFonts w:ascii="宋体" w:hAnsi="宋体" w:cs="宋体"/>
          <w:sz w:val="24"/>
          <w:szCs w:val="24"/>
          <w:u w:val="single"/>
        </w:rPr>
        <w:t>05</w:t>
      </w:r>
      <w:r>
        <w:rPr>
          <w:rFonts w:ascii="宋体" w:hAnsi="宋体" w:cs="宋体" w:hint="eastAsia"/>
          <w:sz w:val="24"/>
          <w:szCs w:val="24"/>
        </w:rPr>
        <w:t>月</w:t>
      </w:r>
      <w:r w:rsidR="006128A5">
        <w:rPr>
          <w:rFonts w:ascii="宋体" w:hAnsi="宋体" w:cs="宋体"/>
          <w:sz w:val="24"/>
          <w:szCs w:val="24"/>
          <w:u w:val="single"/>
        </w:rPr>
        <w:t>11</w:t>
      </w:r>
      <w:r>
        <w:rPr>
          <w:rFonts w:ascii="宋体" w:hAnsi="宋体" w:cs="宋体" w:hint="eastAsia"/>
          <w:sz w:val="24"/>
          <w:szCs w:val="24"/>
        </w:rPr>
        <w:t>日</w:t>
      </w:r>
      <w:r w:rsidR="006128A5">
        <w:rPr>
          <w:rFonts w:ascii="宋体" w:hAnsi="宋体" w:cs="宋体"/>
          <w:sz w:val="24"/>
          <w:szCs w:val="24"/>
          <w:u w:val="single"/>
        </w:rPr>
        <w:t>00</w:t>
      </w:r>
      <w:r>
        <w:rPr>
          <w:rFonts w:ascii="宋体" w:hAnsi="宋体" w:cs="宋体" w:hint="eastAsia"/>
          <w:sz w:val="24"/>
          <w:szCs w:val="24"/>
        </w:rPr>
        <w:t>时</w:t>
      </w:r>
      <w:r w:rsidR="006128A5">
        <w:rPr>
          <w:rFonts w:ascii="宋体" w:hAnsi="宋体" w:cs="宋体"/>
          <w:sz w:val="24"/>
          <w:szCs w:val="24"/>
          <w:u w:val="single"/>
        </w:rPr>
        <w:t>00</w:t>
      </w:r>
      <w:r>
        <w:rPr>
          <w:rFonts w:ascii="宋体" w:hAnsi="宋体" w:cs="宋体" w:hint="eastAsia"/>
          <w:sz w:val="24"/>
          <w:szCs w:val="24"/>
        </w:rPr>
        <w:t>分</w:t>
      </w:r>
      <w:r>
        <w:rPr>
          <w:rFonts w:ascii="宋体" w:hAnsi="宋体" w:cs="宋体" w:hint="eastAsia"/>
          <w:sz w:val="24"/>
          <w:szCs w:val="24"/>
        </w:rPr>
        <w:t>；</w:t>
      </w:r>
    </w:p>
    <w:p w:rsidR="00A10EF6" w:rsidRDefault="00F054A0">
      <w:pPr>
        <w:widowControl/>
        <w:snapToGrid w:val="0"/>
        <w:spacing w:line="360" w:lineRule="auto"/>
        <w:ind w:leftChars="363" w:left="762" w:firstLineChars="31" w:firstLine="74"/>
        <w:jc w:val="left"/>
        <w:rPr>
          <w:rFonts w:ascii="宋体" w:hAnsi="宋体" w:cs="宋体"/>
          <w:sz w:val="24"/>
          <w:szCs w:val="24"/>
        </w:rPr>
      </w:pPr>
      <w:r>
        <w:rPr>
          <w:rFonts w:ascii="宋体" w:hAnsi="宋体" w:cs="宋体" w:hint="eastAsia"/>
          <w:sz w:val="24"/>
          <w:szCs w:val="24"/>
        </w:rPr>
        <w:t>截止时间：</w:t>
      </w:r>
      <w:r>
        <w:rPr>
          <w:rFonts w:ascii="宋体" w:hAnsi="宋体" w:cs="宋体" w:hint="eastAsia"/>
          <w:sz w:val="24"/>
          <w:szCs w:val="24"/>
          <w:u w:val="single"/>
        </w:rPr>
        <w:t>2024</w:t>
      </w:r>
      <w:r>
        <w:rPr>
          <w:rFonts w:ascii="宋体" w:hAnsi="宋体" w:cs="宋体" w:hint="eastAsia"/>
          <w:sz w:val="24"/>
          <w:szCs w:val="24"/>
        </w:rPr>
        <w:t>年</w:t>
      </w:r>
      <w:r w:rsidR="006128A5">
        <w:rPr>
          <w:rFonts w:ascii="宋体" w:hAnsi="宋体" w:cs="宋体"/>
          <w:sz w:val="24"/>
          <w:szCs w:val="24"/>
          <w:u w:val="single"/>
        </w:rPr>
        <w:t>06</w:t>
      </w:r>
      <w:r>
        <w:rPr>
          <w:rFonts w:ascii="宋体" w:hAnsi="宋体" w:cs="宋体" w:hint="eastAsia"/>
          <w:sz w:val="24"/>
          <w:szCs w:val="24"/>
        </w:rPr>
        <w:t>月</w:t>
      </w:r>
      <w:r w:rsidR="006128A5">
        <w:rPr>
          <w:rFonts w:ascii="宋体" w:hAnsi="宋体" w:cs="宋体"/>
          <w:sz w:val="24"/>
          <w:szCs w:val="24"/>
          <w:u w:val="single"/>
        </w:rPr>
        <w:t>03</w:t>
      </w:r>
      <w:r>
        <w:rPr>
          <w:rFonts w:ascii="宋体" w:hAnsi="宋体" w:cs="宋体" w:hint="eastAsia"/>
          <w:sz w:val="24"/>
          <w:szCs w:val="24"/>
        </w:rPr>
        <w:t>日</w:t>
      </w:r>
      <w:r w:rsidR="006128A5">
        <w:rPr>
          <w:rFonts w:ascii="宋体" w:hAnsi="宋体" w:cs="宋体"/>
          <w:sz w:val="24"/>
          <w:szCs w:val="24"/>
          <w:u w:val="single"/>
        </w:rPr>
        <w:t>09</w:t>
      </w:r>
      <w:r>
        <w:rPr>
          <w:rFonts w:ascii="宋体" w:hAnsi="宋体" w:cs="宋体" w:hint="eastAsia"/>
          <w:sz w:val="24"/>
          <w:szCs w:val="24"/>
        </w:rPr>
        <w:t>时</w:t>
      </w:r>
      <w:r w:rsidR="006128A5">
        <w:rPr>
          <w:rFonts w:ascii="宋体" w:hAnsi="宋体" w:cs="宋体"/>
          <w:sz w:val="24"/>
          <w:szCs w:val="24"/>
          <w:u w:val="single"/>
        </w:rPr>
        <w:t>00</w:t>
      </w:r>
      <w:r>
        <w:rPr>
          <w:rFonts w:ascii="宋体" w:hAnsi="宋体" w:cs="宋体" w:hint="eastAsia"/>
          <w:sz w:val="24"/>
          <w:szCs w:val="24"/>
        </w:rPr>
        <w:t>分。</w:t>
      </w:r>
    </w:p>
    <w:p w:rsidR="00A10EF6" w:rsidRDefault="00F054A0">
      <w:pPr>
        <w:widowControl/>
        <w:snapToGrid w:val="0"/>
        <w:spacing w:line="360" w:lineRule="auto"/>
        <w:ind w:firstLine="480"/>
        <w:jc w:val="left"/>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rPr>
        <w:t>、开标开始时间：</w:t>
      </w:r>
      <w:r>
        <w:rPr>
          <w:rFonts w:ascii="宋体" w:hAnsi="宋体" w:cs="宋体" w:hint="eastAsia"/>
          <w:sz w:val="24"/>
          <w:szCs w:val="24"/>
          <w:u w:val="single"/>
        </w:rPr>
        <w:t>2024</w:t>
      </w:r>
      <w:r>
        <w:rPr>
          <w:rFonts w:ascii="宋体" w:hAnsi="宋体" w:cs="宋体" w:hint="eastAsia"/>
          <w:sz w:val="24"/>
          <w:szCs w:val="24"/>
        </w:rPr>
        <w:t>年</w:t>
      </w:r>
      <w:r w:rsidR="006128A5">
        <w:rPr>
          <w:rFonts w:ascii="宋体" w:hAnsi="宋体" w:cs="宋体"/>
          <w:sz w:val="24"/>
          <w:szCs w:val="24"/>
          <w:u w:val="single"/>
        </w:rPr>
        <w:t>06</w:t>
      </w:r>
      <w:r>
        <w:rPr>
          <w:rFonts w:ascii="宋体" w:hAnsi="宋体" w:cs="宋体" w:hint="eastAsia"/>
          <w:sz w:val="24"/>
          <w:szCs w:val="24"/>
        </w:rPr>
        <w:t>月</w:t>
      </w:r>
      <w:r w:rsidR="006128A5">
        <w:rPr>
          <w:rFonts w:ascii="宋体" w:hAnsi="宋体" w:cs="宋体"/>
          <w:sz w:val="24"/>
          <w:szCs w:val="24"/>
          <w:u w:val="single"/>
        </w:rPr>
        <w:t>03</w:t>
      </w:r>
      <w:r>
        <w:rPr>
          <w:rFonts w:ascii="宋体" w:hAnsi="宋体" w:cs="宋体" w:hint="eastAsia"/>
          <w:sz w:val="24"/>
          <w:szCs w:val="24"/>
        </w:rPr>
        <w:t>日</w:t>
      </w:r>
      <w:r w:rsidR="006128A5">
        <w:rPr>
          <w:rFonts w:ascii="宋体" w:hAnsi="宋体" w:cs="宋体"/>
          <w:sz w:val="24"/>
          <w:szCs w:val="24"/>
          <w:u w:val="single"/>
        </w:rPr>
        <w:t>09</w:t>
      </w:r>
      <w:r>
        <w:rPr>
          <w:rFonts w:ascii="宋体" w:hAnsi="宋体" w:cs="宋体" w:hint="eastAsia"/>
          <w:sz w:val="24"/>
          <w:szCs w:val="24"/>
        </w:rPr>
        <w:t>时</w:t>
      </w:r>
      <w:r w:rsidR="006128A5">
        <w:rPr>
          <w:rFonts w:ascii="宋体" w:hAnsi="宋体" w:cs="宋体"/>
          <w:sz w:val="24"/>
          <w:szCs w:val="24"/>
          <w:u w:val="single"/>
        </w:rPr>
        <w:t>00</w:t>
      </w:r>
      <w:r>
        <w:rPr>
          <w:rFonts w:ascii="宋体" w:hAnsi="宋体" w:cs="宋体" w:hint="eastAsia"/>
          <w:sz w:val="24"/>
          <w:szCs w:val="24"/>
        </w:rPr>
        <w:t>分。</w:t>
      </w:r>
      <w:bookmarkStart w:id="0" w:name="_GoBack"/>
      <w:bookmarkEnd w:id="0"/>
    </w:p>
    <w:p w:rsidR="00A10EF6" w:rsidRDefault="00F054A0">
      <w:pPr>
        <w:widowControl/>
        <w:snapToGrid w:val="0"/>
        <w:spacing w:line="360" w:lineRule="auto"/>
        <w:ind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rsidR="00A10EF6" w:rsidRDefault="00F054A0">
      <w:pPr>
        <w:widowControl/>
        <w:snapToGrid w:val="0"/>
        <w:spacing w:line="360" w:lineRule="auto"/>
        <w:ind w:firstLineChars="174" w:firstLine="418"/>
        <w:jc w:val="left"/>
        <w:rPr>
          <w:rFonts w:ascii="宋体" w:hAnsi="宋体" w:cs="宋体"/>
          <w:sz w:val="24"/>
          <w:szCs w:val="24"/>
        </w:rPr>
      </w:pPr>
      <w:r>
        <w:rPr>
          <w:rFonts w:ascii="宋体" w:hAnsi="宋体" w:cs="宋体" w:hint="eastAsia"/>
          <w:sz w:val="24"/>
          <w:szCs w:val="24"/>
          <w:u w:val="single"/>
        </w:rPr>
        <w:t>本项目各项投标活动具体可通过广州交易集团有限公司（广州公共资源交易中心）网站查询具体的时间和场地安排。投标人可登录广州交易集团有限公司（广州公共资源交易中心）网站首页，点击“交易业务</w:t>
      </w:r>
      <w:r>
        <w:rPr>
          <w:rFonts w:ascii="宋体" w:hAnsi="宋体" w:cs="宋体" w:hint="eastAsia"/>
          <w:sz w:val="24"/>
          <w:szCs w:val="24"/>
          <w:u w:val="single"/>
        </w:rPr>
        <w:t>-</w:t>
      </w:r>
      <w:r>
        <w:rPr>
          <w:rFonts w:ascii="宋体" w:hAnsi="宋体" w:cs="宋体" w:hint="eastAsia"/>
          <w:sz w:val="24"/>
          <w:szCs w:val="24"/>
          <w:u w:val="single"/>
        </w:rPr>
        <w:t>建设工程”专栏中的“项目查询（日程安排、答疑纪要）”，输入项目编号或项目名称查询最新信息。本项目各项投标活动的时间和场地安排是否有变化，请密切留意补充公告和招标答疑纪要的相关信息。</w:t>
      </w:r>
    </w:p>
    <w:p w:rsidR="00A10EF6" w:rsidRDefault="00F054A0">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投标人通过</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交易平台递交电子投标文件。投标人应在递交投标文件截止时间前，登录</w:t>
      </w:r>
      <w:r>
        <w:rPr>
          <w:rFonts w:ascii="宋体" w:hAnsi="宋体" w:cs="宋体" w:hint="eastAsia"/>
          <w:sz w:val="24"/>
          <w:szCs w:val="24"/>
          <w:u w:val="single"/>
        </w:rPr>
        <w:t>广州交易集团有限公司（广</w:t>
      </w:r>
      <w:r>
        <w:rPr>
          <w:rFonts w:ascii="宋体" w:hAnsi="宋体" w:cs="宋体" w:hint="eastAsia"/>
          <w:sz w:val="24"/>
          <w:szCs w:val="24"/>
          <w:u w:val="single"/>
        </w:rPr>
        <w:t>州公共资源交易中心）</w:t>
      </w:r>
      <w:r>
        <w:rPr>
          <w:rFonts w:ascii="宋体" w:hAnsi="宋体" w:cs="宋体" w:hint="eastAsia"/>
          <w:sz w:val="24"/>
          <w:szCs w:val="24"/>
        </w:rPr>
        <w:t>交易平台网站办理网上投标登记手续。按照交易平台关于全流程电</w:t>
      </w:r>
      <w:r>
        <w:rPr>
          <w:rFonts w:ascii="宋体" w:hAnsi="宋体" w:cs="宋体" w:hint="eastAsia"/>
          <w:sz w:val="24"/>
          <w:szCs w:val="24"/>
        </w:rPr>
        <w:lastRenderedPageBreak/>
        <w:t>子化项目的相关指南进行操作。详见：</w:t>
      </w:r>
      <w:r>
        <w:rPr>
          <w:rFonts w:ascii="宋体" w:hAnsi="宋体" w:cs="宋体" w:hint="eastAsia"/>
          <w:sz w:val="24"/>
          <w:szCs w:val="24"/>
          <w:u w:val="single"/>
        </w:rPr>
        <w:t>广州交易集团有限公司（广州公共资源交易中心）</w:t>
      </w:r>
      <w:r>
        <w:rPr>
          <w:rFonts w:ascii="宋体" w:hAnsi="宋体" w:cs="宋体" w:hint="eastAsia"/>
          <w:sz w:val="24"/>
          <w:szCs w:val="24"/>
          <w:u w:val="single"/>
        </w:rPr>
        <w:t>最新指引</w:t>
      </w:r>
      <w:r>
        <w:rPr>
          <w:rFonts w:ascii="宋体" w:hAnsi="宋体" w:cs="宋体" w:hint="eastAsia"/>
          <w:sz w:val="24"/>
          <w:szCs w:val="24"/>
        </w:rPr>
        <w:t>。</w:t>
      </w:r>
      <w:r>
        <w:rPr>
          <w:rFonts w:ascii="宋体" w:hAnsi="宋体" w:cs="宋体" w:hint="eastAsia"/>
          <w:sz w:val="24"/>
          <w:szCs w:val="24"/>
        </w:rPr>
        <w:t xml:space="preserve"> </w:t>
      </w:r>
    </w:p>
    <w:p w:rsidR="00A10EF6" w:rsidRDefault="00F054A0">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投标担保：</w:t>
      </w:r>
      <w:r>
        <w:rPr>
          <w:rFonts w:ascii="宋体" w:hAnsi="宋体" w:cs="宋体" w:hint="eastAsia"/>
          <w:sz w:val="24"/>
          <w:szCs w:val="24"/>
          <w:u w:val="single"/>
        </w:rPr>
        <w:t>本项目不收投标保证金。</w:t>
      </w:r>
    </w:p>
    <w:p w:rsidR="00A10EF6" w:rsidRDefault="00F054A0">
      <w:pPr>
        <w:widowControl/>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八、招标文件获取方式：</w:t>
      </w:r>
    </w:p>
    <w:p w:rsidR="00A10EF6" w:rsidRDefault="00F054A0">
      <w:pPr>
        <w:widowControl/>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本项目招标文件随招标公告一并在</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交易平台网站发布。招标文件</w:t>
      </w:r>
      <w:r>
        <w:rPr>
          <w:rFonts w:ascii="宋体" w:hAnsi="宋体" w:cs="宋体" w:hint="eastAsia"/>
          <w:kern w:val="0"/>
          <w:sz w:val="24"/>
          <w:szCs w:val="24"/>
        </w:rPr>
        <w:t>一经在</w:t>
      </w:r>
      <w:r>
        <w:rPr>
          <w:rFonts w:ascii="宋体" w:hAnsi="宋体" w:cs="宋体" w:hint="eastAsia"/>
          <w:sz w:val="24"/>
          <w:szCs w:val="24"/>
          <w:u w:val="single"/>
        </w:rPr>
        <w:t>广州交易集团有限公司（广州公共资源交易中心）</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kern w:val="0"/>
          <w:sz w:val="24"/>
          <w:szCs w:val="24"/>
        </w:rPr>
        <w:t>发布，视为发售给投标人，招标文件由投标人自行在</w:t>
      </w:r>
      <w:r>
        <w:rPr>
          <w:rFonts w:ascii="宋体" w:hAnsi="宋体" w:cs="宋体" w:hint="eastAsia"/>
          <w:sz w:val="24"/>
          <w:szCs w:val="24"/>
          <w:u w:val="single"/>
        </w:rPr>
        <w:t>广州交易集团有限公司（广州公共资源交易中心）</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kern w:val="0"/>
          <w:sz w:val="24"/>
          <w:szCs w:val="24"/>
        </w:rPr>
        <w:t>网站下载。</w:t>
      </w:r>
    </w:p>
    <w:p w:rsidR="00A10EF6" w:rsidRDefault="00F054A0">
      <w:pPr>
        <w:snapToGrid w:val="0"/>
        <w:spacing w:line="360" w:lineRule="auto"/>
        <w:ind w:firstLineChars="200" w:firstLine="480"/>
        <w:rPr>
          <w:rFonts w:ascii="宋体" w:hAnsi="宋体" w:cs="宋体"/>
          <w:sz w:val="24"/>
          <w:szCs w:val="24"/>
        </w:rPr>
      </w:pPr>
      <w:r>
        <w:rPr>
          <w:rFonts w:ascii="宋体" w:hAnsi="宋体" w:cs="宋体" w:hint="eastAsia"/>
          <w:sz w:val="24"/>
          <w:szCs w:val="24"/>
        </w:rPr>
        <w:t>九、投标人合格条件：</w:t>
      </w:r>
    </w:p>
    <w:p w:rsidR="00A10EF6" w:rsidRDefault="00F054A0">
      <w:pPr>
        <w:snapToGrid w:val="0"/>
        <w:spacing w:line="360" w:lineRule="auto"/>
        <w:ind w:firstLineChars="224" w:firstLine="538"/>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、投标人参加投标的意思表达清楚，投标人代表被授权有效。</w:t>
      </w:r>
    </w:p>
    <w:p w:rsidR="00A10EF6" w:rsidRDefault="00F054A0">
      <w:pPr>
        <w:snapToGrid w:val="0"/>
        <w:spacing w:line="360" w:lineRule="auto"/>
        <w:ind w:firstLineChars="224" w:firstLine="538"/>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、投标人均具有独立法人资格，按国家法律经营。</w:t>
      </w:r>
    </w:p>
    <w:p w:rsidR="00A10EF6" w:rsidRDefault="00F054A0">
      <w:pPr>
        <w:snapToGrid w:val="0"/>
        <w:spacing w:line="360" w:lineRule="auto"/>
        <w:ind w:firstLineChars="224" w:firstLine="538"/>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、投标人均持有建设行政主管部门颁发的</w:t>
      </w:r>
      <w:r>
        <w:rPr>
          <w:rFonts w:ascii="宋体" w:hAnsi="宋体" w:cs="宋体" w:hint="eastAsia"/>
          <w:sz w:val="24"/>
          <w:szCs w:val="24"/>
          <w:u w:val="single"/>
        </w:rPr>
        <w:t>有效期内的</w:t>
      </w:r>
      <w:r>
        <w:rPr>
          <w:rFonts w:ascii="宋体" w:hAnsi="宋体" w:cs="宋体" w:hint="eastAsia"/>
          <w:sz w:val="24"/>
          <w:szCs w:val="24"/>
        </w:rPr>
        <w:t>企业资质证书及安全生产许可证。</w:t>
      </w:r>
    </w:p>
    <w:p w:rsidR="00A10EF6" w:rsidRDefault="00F054A0">
      <w:pPr>
        <w:snapToGrid w:val="0"/>
        <w:spacing w:line="360" w:lineRule="auto"/>
        <w:ind w:firstLineChars="224" w:firstLine="538"/>
        <w:rPr>
          <w:rFonts w:ascii="宋体" w:hAnsi="宋体" w:cs="宋体"/>
          <w:i/>
          <w:sz w:val="24"/>
          <w:szCs w:val="24"/>
        </w:rPr>
      </w:pPr>
      <w:r>
        <w:rPr>
          <w:rFonts w:ascii="宋体" w:hAnsi="宋体" w:cs="宋体" w:hint="eastAsia"/>
          <w:sz w:val="24"/>
          <w:szCs w:val="24"/>
        </w:rPr>
        <w:t>4</w:t>
      </w:r>
      <w:r>
        <w:rPr>
          <w:rFonts w:ascii="宋体" w:hAnsi="宋体" w:cs="宋体" w:hint="eastAsia"/>
          <w:sz w:val="24"/>
          <w:szCs w:val="24"/>
        </w:rPr>
        <w:t>、投标人应具备以下资质：</w:t>
      </w:r>
    </w:p>
    <w:p w:rsidR="00A10EF6" w:rsidRDefault="00F054A0">
      <w:pPr>
        <w:pStyle w:val="a5"/>
        <w:tabs>
          <w:tab w:val="left" w:pos="7867"/>
          <w:tab w:val="left" w:pos="9071"/>
          <w:tab w:val="left" w:pos="9313"/>
        </w:tabs>
        <w:kinsoku w:val="0"/>
        <w:overflowPunct w:val="0"/>
        <w:snapToGrid w:val="0"/>
        <w:spacing w:after="0" w:line="360" w:lineRule="auto"/>
        <w:ind w:right="223" w:firstLineChars="200" w:firstLine="476"/>
        <w:rPr>
          <w:rFonts w:ascii="宋体" w:hAnsi="宋体" w:cs="宋体"/>
          <w:sz w:val="24"/>
          <w:szCs w:val="24"/>
        </w:rPr>
      </w:pPr>
      <w:r>
        <w:rPr>
          <w:rFonts w:ascii="宋体" w:hAnsi="宋体" w:cs="宋体" w:hint="eastAsia"/>
          <w:spacing w:val="-1"/>
          <w:sz w:val="24"/>
          <w:szCs w:val="24"/>
        </w:rPr>
        <w:t>投标人具有承接本工程所需的</w:t>
      </w:r>
      <w:r>
        <w:rPr>
          <w:rFonts w:ascii="宋体" w:hAnsi="宋体" w:cs="宋体" w:hint="eastAsia"/>
          <w:b/>
          <w:bCs/>
          <w:sz w:val="24"/>
          <w:szCs w:val="24"/>
          <w:u w:val="single"/>
        </w:rPr>
        <w:t>市政公用工程施工总承包</w:t>
      </w:r>
      <w:r>
        <w:rPr>
          <w:rFonts w:ascii="宋体" w:hAnsi="宋体" w:cs="宋体" w:hint="eastAsia"/>
          <w:sz w:val="24"/>
          <w:szCs w:val="24"/>
          <w:u w:val="single"/>
        </w:rPr>
        <w:t>一</w:t>
      </w:r>
      <w:r>
        <w:rPr>
          <w:rFonts w:ascii="宋体" w:hAnsi="宋体" w:cs="宋体" w:hint="eastAsia"/>
          <w:b/>
          <w:bCs/>
          <w:sz w:val="24"/>
          <w:szCs w:val="24"/>
          <w:u w:val="single"/>
        </w:rPr>
        <w:t>级</w:t>
      </w:r>
      <w:r>
        <w:rPr>
          <w:rFonts w:ascii="宋体" w:hAnsi="宋体" w:cs="宋体" w:hint="eastAsia"/>
          <w:sz w:val="24"/>
          <w:szCs w:val="24"/>
        </w:rPr>
        <w:t>或以上级别施工总承包资质。投标人拟担任本工程项目负责人的人员为：</w:t>
      </w:r>
      <w:r>
        <w:rPr>
          <w:rFonts w:ascii="宋体" w:hAnsi="宋体" w:cs="宋体" w:hint="eastAsia"/>
          <w:b/>
          <w:bCs/>
          <w:sz w:val="24"/>
          <w:szCs w:val="24"/>
          <w:u w:val="single"/>
        </w:rPr>
        <w:t>市政公用工程专业</w:t>
      </w:r>
      <w:r>
        <w:rPr>
          <w:rFonts w:ascii="宋体" w:hAnsi="宋体" w:cs="宋体" w:hint="eastAsia"/>
          <w:b/>
          <w:bCs/>
          <w:sz w:val="24"/>
          <w:szCs w:val="24"/>
          <w:u w:val="single"/>
        </w:rPr>
        <w:t>一</w:t>
      </w:r>
      <w:r>
        <w:rPr>
          <w:rFonts w:ascii="宋体" w:hAnsi="宋体" w:cs="宋体" w:hint="eastAsia"/>
          <w:b/>
          <w:bCs/>
          <w:sz w:val="24"/>
          <w:szCs w:val="24"/>
          <w:u w:val="single"/>
        </w:rPr>
        <w:t>级</w:t>
      </w:r>
      <w:r>
        <w:rPr>
          <w:rFonts w:ascii="宋体" w:hAnsi="宋体" w:cs="宋体" w:hint="eastAsia"/>
          <w:sz w:val="24"/>
          <w:szCs w:val="24"/>
        </w:rPr>
        <w:t>的注册建造师</w:t>
      </w:r>
      <w:r>
        <w:rPr>
          <w:rFonts w:ascii="宋体" w:hAnsi="宋体" w:cs="宋体" w:hint="eastAsia"/>
          <w:sz w:val="24"/>
          <w:szCs w:val="24"/>
        </w:rPr>
        <w:t>。</w:t>
      </w:r>
    </w:p>
    <w:p w:rsidR="00A10EF6" w:rsidRDefault="00F054A0">
      <w:pPr>
        <w:snapToGrid w:val="0"/>
        <w:spacing w:line="360" w:lineRule="auto"/>
        <w:ind w:firstLineChars="224" w:firstLine="538"/>
        <w:rPr>
          <w:rFonts w:ascii="宋体" w:hAnsi="宋体"/>
          <w:sz w:val="24"/>
        </w:rPr>
      </w:pPr>
      <w:r>
        <w:rPr>
          <w:rFonts w:ascii="宋体" w:hAnsi="宋体" w:hint="eastAsia"/>
          <w:sz w:val="24"/>
        </w:rPr>
        <w:t>注：①资质内容按照建市</w:t>
      </w:r>
      <w:r>
        <w:rPr>
          <w:rFonts w:ascii="宋体" w:hAnsi="宋体" w:hint="eastAsia"/>
          <w:sz w:val="24"/>
        </w:rPr>
        <w:t>[2014]159</w:t>
      </w:r>
      <w:r>
        <w:rPr>
          <w:rFonts w:ascii="宋体" w:hAnsi="宋体" w:hint="eastAsia"/>
          <w:sz w:val="24"/>
        </w:rPr>
        <w:t>号文颁布的新版《建筑业企业资质标准》中对应的资质类别及等级的承包工程范围和《住房城乡建设部关于建筑业企业资质管理有关问题的通知》（建市</w:t>
      </w:r>
      <w:r>
        <w:rPr>
          <w:rFonts w:ascii="宋体" w:hAnsi="宋体" w:hint="eastAsia"/>
          <w:sz w:val="24"/>
        </w:rPr>
        <w:t>[2015]154</w:t>
      </w:r>
      <w:r>
        <w:rPr>
          <w:rFonts w:ascii="宋体" w:hAnsi="宋体" w:hint="eastAsia"/>
          <w:sz w:val="24"/>
        </w:rPr>
        <w:t>号）、《住房城乡建设部关于简化建筑业企业资质标准部分指标的通知》</w:t>
      </w:r>
      <w:r>
        <w:rPr>
          <w:rFonts w:ascii="宋体" w:hAnsi="宋体" w:hint="eastAsia"/>
          <w:sz w:val="24"/>
        </w:rPr>
        <w:t>(</w:t>
      </w:r>
      <w:r>
        <w:rPr>
          <w:rFonts w:ascii="宋体" w:hAnsi="宋体" w:hint="eastAsia"/>
          <w:sz w:val="24"/>
        </w:rPr>
        <w:t>建市</w:t>
      </w:r>
      <w:r>
        <w:rPr>
          <w:rFonts w:ascii="宋体" w:hAnsi="宋体" w:hint="eastAsia"/>
          <w:sz w:val="24"/>
        </w:rPr>
        <w:t>[2016]226</w:t>
      </w:r>
      <w:r>
        <w:rPr>
          <w:rFonts w:ascii="宋体" w:hAnsi="宋体" w:hint="eastAsia"/>
          <w:sz w:val="24"/>
        </w:rPr>
        <w:t>号</w:t>
      </w:r>
      <w:r>
        <w:rPr>
          <w:rFonts w:ascii="宋体" w:hAnsi="宋体" w:hint="eastAsia"/>
          <w:sz w:val="24"/>
        </w:rPr>
        <w:t>)</w:t>
      </w:r>
      <w:r>
        <w:rPr>
          <w:rFonts w:ascii="宋体" w:hAnsi="宋体" w:hint="eastAsia"/>
          <w:sz w:val="24"/>
        </w:rPr>
        <w:t>、《住房和城乡建设部办公厅关于做好建筑业“证照分离”改革衔接有关工作的通知》（建办市〔</w:t>
      </w:r>
      <w:r>
        <w:rPr>
          <w:rFonts w:ascii="宋体" w:hAnsi="宋体" w:hint="eastAsia"/>
          <w:sz w:val="24"/>
        </w:rPr>
        <w:t>2021</w:t>
      </w:r>
      <w:r>
        <w:rPr>
          <w:rFonts w:ascii="宋体" w:hAnsi="宋体" w:hint="eastAsia"/>
          <w:sz w:val="24"/>
        </w:rPr>
        <w:t>〕</w:t>
      </w:r>
      <w:r>
        <w:rPr>
          <w:rFonts w:ascii="宋体" w:hAnsi="宋体" w:hint="eastAsia"/>
          <w:sz w:val="24"/>
        </w:rPr>
        <w:t>30</w:t>
      </w:r>
      <w:r>
        <w:rPr>
          <w:rFonts w:ascii="宋体" w:hAnsi="宋体" w:hint="eastAsia"/>
          <w:sz w:val="24"/>
        </w:rPr>
        <w:t>号）、《住房和城乡建设部办公厅关于建设工程企业资质有关事宜的通知》（建办市函〔</w:t>
      </w:r>
      <w:r>
        <w:rPr>
          <w:rFonts w:ascii="宋体" w:hAnsi="宋体" w:hint="eastAsia"/>
          <w:sz w:val="24"/>
        </w:rPr>
        <w:t>2022</w:t>
      </w:r>
      <w:r>
        <w:rPr>
          <w:rFonts w:ascii="宋体" w:hAnsi="宋体" w:hint="eastAsia"/>
          <w:sz w:val="24"/>
        </w:rPr>
        <w:t>〕</w:t>
      </w:r>
      <w:r>
        <w:rPr>
          <w:rFonts w:ascii="宋体" w:hAnsi="宋体" w:hint="eastAsia"/>
          <w:sz w:val="24"/>
        </w:rPr>
        <w:t>361</w:t>
      </w:r>
      <w:r>
        <w:rPr>
          <w:rFonts w:ascii="宋体" w:hAnsi="宋体" w:hint="eastAsia"/>
          <w:sz w:val="24"/>
        </w:rPr>
        <w:t>号）、《广东省住房和城乡建设厅关于</w:t>
      </w:r>
      <w:r>
        <w:rPr>
          <w:rFonts w:ascii="宋体" w:hAnsi="宋体" w:hint="eastAsia"/>
          <w:sz w:val="24"/>
        </w:rPr>
        <w:t>建设工程企业资质有关事宜的通知》（粤建许函〔</w:t>
      </w:r>
      <w:r>
        <w:rPr>
          <w:rFonts w:ascii="宋体" w:hAnsi="宋体" w:hint="eastAsia"/>
          <w:sz w:val="24"/>
        </w:rPr>
        <w:t>2022</w:t>
      </w:r>
      <w:r>
        <w:rPr>
          <w:rFonts w:ascii="宋体" w:hAnsi="宋体" w:hint="eastAsia"/>
          <w:sz w:val="24"/>
        </w:rPr>
        <w:t>〕</w:t>
      </w:r>
      <w:r>
        <w:rPr>
          <w:rFonts w:ascii="宋体" w:hAnsi="宋体" w:hint="eastAsia"/>
          <w:sz w:val="24"/>
        </w:rPr>
        <w:t>846</w:t>
      </w:r>
      <w:r>
        <w:rPr>
          <w:rFonts w:ascii="宋体" w:hAnsi="宋体" w:hint="eastAsia"/>
          <w:sz w:val="24"/>
        </w:rPr>
        <w:t>号）、《住房城乡建设部建筑市场监管司关于建设工程企业资质延续有关事项的通知》（建司局函市〔</w:t>
      </w:r>
      <w:r>
        <w:rPr>
          <w:rFonts w:ascii="宋体" w:hAnsi="宋体" w:hint="eastAsia"/>
          <w:sz w:val="24"/>
        </w:rPr>
        <w:t>2023</w:t>
      </w:r>
      <w:r>
        <w:rPr>
          <w:rFonts w:ascii="宋体" w:hAnsi="宋体" w:hint="eastAsia"/>
          <w:sz w:val="24"/>
        </w:rPr>
        <w:t>〕</w:t>
      </w:r>
      <w:r>
        <w:rPr>
          <w:rFonts w:ascii="宋体" w:hAnsi="宋体" w:hint="eastAsia"/>
          <w:sz w:val="24"/>
        </w:rPr>
        <w:t>116</w:t>
      </w:r>
      <w:r>
        <w:rPr>
          <w:rFonts w:ascii="宋体" w:hAnsi="宋体" w:hint="eastAsia"/>
          <w:sz w:val="24"/>
        </w:rPr>
        <w:t>号）</w:t>
      </w:r>
      <w:r>
        <w:rPr>
          <w:rFonts w:ascii="宋体" w:hAnsi="宋体" w:hint="eastAsia"/>
          <w:sz w:val="24"/>
        </w:rPr>
        <w:t>、《住房城乡建设部办公厅关于做好有关建设工程企业资质证书换领和延续工作的通知》（建办市〔</w:t>
      </w:r>
      <w:r>
        <w:rPr>
          <w:rFonts w:ascii="宋体" w:hAnsi="宋体" w:hint="eastAsia"/>
          <w:sz w:val="24"/>
        </w:rPr>
        <w:t>2023</w:t>
      </w:r>
      <w:r>
        <w:rPr>
          <w:rFonts w:ascii="宋体" w:hAnsi="宋体" w:hint="eastAsia"/>
          <w:sz w:val="24"/>
        </w:rPr>
        <w:t>〕</w:t>
      </w:r>
      <w:r>
        <w:rPr>
          <w:rFonts w:ascii="宋体" w:hAnsi="宋体" w:hint="eastAsia"/>
          <w:sz w:val="24"/>
        </w:rPr>
        <w:t>47</w:t>
      </w:r>
      <w:r>
        <w:rPr>
          <w:rFonts w:ascii="宋体" w:hAnsi="宋体" w:hint="eastAsia"/>
          <w:sz w:val="24"/>
        </w:rPr>
        <w:t>号）</w:t>
      </w:r>
      <w:r>
        <w:rPr>
          <w:rFonts w:ascii="宋体" w:hAnsi="宋体" w:hint="eastAsia"/>
          <w:sz w:val="24"/>
        </w:rPr>
        <w:t>、《广东省住房和城乡建设厅关于建设工程企业资质延续有关事项的通知》（粤建许函〔</w:t>
      </w:r>
      <w:r>
        <w:rPr>
          <w:rFonts w:ascii="宋体" w:hAnsi="宋体" w:hint="eastAsia"/>
          <w:sz w:val="24"/>
        </w:rPr>
        <w:t>2023</w:t>
      </w:r>
      <w:r>
        <w:rPr>
          <w:rFonts w:ascii="宋体" w:hAnsi="宋体" w:hint="eastAsia"/>
          <w:sz w:val="24"/>
        </w:rPr>
        <w:t>〕</w:t>
      </w:r>
      <w:r>
        <w:rPr>
          <w:rFonts w:ascii="宋体" w:hAnsi="宋体" w:hint="eastAsia"/>
          <w:sz w:val="24"/>
        </w:rPr>
        <w:t>820</w:t>
      </w:r>
      <w:r>
        <w:rPr>
          <w:rFonts w:ascii="宋体" w:hAnsi="宋体" w:hint="eastAsia"/>
          <w:sz w:val="24"/>
        </w:rPr>
        <w:t>号）</w:t>
      </w:r>
      <w:r>
        <w:rPr>
          <w:rFonts w:ascii="宋体" w:hAnsi="宋体" w:hint="eastAsia"/>
          <w:sz w:val="24"/>
          <w:szCs w:val="24"/>
        </w:rPr>
        <w:t>、《广东省住房和城乡建设厅关于做好有关建设工程企业资质证书换领工作的通知》（粤建许函〔</w:t>
      </w:r>
      <w:r>
        <w:rPr>
          <w:rFonts w:ascii="宋体" w:hAnsi="宋体" w:hint="eastAsia"/>
          <w:sz w:val="24"/>
          <w:szCs w:val="24"/>
        </w:rPr>
        <w:t>2024</w:t>
      </w:r>
      <w:r>
        <w:rPr>
          <w:rFonts w:ascii="宋体" w:hAnsi="宋体" w:hint="eastAsia"/>
          <w:sz w:val="24"/>
          <w:szCs w:val="24"/>
        </w:rPr>
        <w:t>〕</w:t>
      </w:r>
      <w:r>
        <w:rPr>
          <w:rFonts w:ascii="宋体" w:hAnsi="宋体" w:hint="eastAsia"/>
          <w:sz w:val="24"/>
          <w:szCs w:val="24"/>
        </w:rPr>
        <w:t>124</w:t>
      </w:r>
      <w:r>
        <w:rPr>
          <w:rFonts w:ascii="宋体" w:hAnsi="宋体" w:hint="eastAsia"/>
          <w:sz w:val="24"/>
          <w:szCs w:val="24"/>
        </w:rPr>
        <w:t>号）</w:t>
      </w:r>
      <w:r>
        <w:rPr>
          <w:rFonts w:ascii="宋体" w:hAnsi="宋体" w:hint="eastAsia"/>
          <w:sz w:val="24"/>
        </w:rPr>
        <w:t>等相关规定。根据上述文件的要求，投标人需办理企业资质有效期</w:t>
      </w:r>
      <w:r>
        <w:rPr>
          <w:rFonts w:ascii="宋体" w:hAnsi="宋体" w:hint="eastAsia"/>
          <w:sz w:val="24"/>
        </w:rPr>
        <w:lastRenderedPageBreak/>
        <w:t>延续的，应当按照相关规定及时办理。</w:t>
      </w:r>
    </w:p>
    <w:p w:rsidR="00A10EF6" w:rsidRDefault="00F054A0">
      <w:pPr>
        <w:snapToGrid w:val="0"/>
        <w:spacing w:line="360" w:lineRule="auto"/>
        <w:ind w:firstLineChars="224" w:firstLine="517"/>
        <w:rPr>
          <w:rFonts w:ascii="宋体" w:hAnsi="宋体"/>
          <w:sz w:val="24"/>
          <w:u w:val="single"/>
        </w:rPr>
      </w:pPr>
      <w:r>
        <w:rPr>
          <w:rFonts w:ascii="宋体" w:hAnsi="宋体" w:hint="eastAsia"/>
          <w:b/>
          <w:bCs/>
          <w:spacing w:val="-5"/>
          <w:sz w:val="24"/>
          <w:szCs w:val="24"/>
          <w:u w:val="single"/>
        </w:rPr>
        <w:t>相关注意事项如下</w:t>
      </w:r>
      <w:r>
        <w:rPr>
          <w:rFonts w:ascii="宋体" w:hAnsi="宋体" w:hint="eastAsia"/>
          <w:spacing w:val="-5"/>
          <w:sz w:val="24"/>
          <w:szCs w:val="24"/>
          <w:u w:val="single"/>
        </w:rPr>
        <w:t>：</w:t>
      </w:r>
      <w:r>
        <w:rPr>
          <w:rFonts w:ascii="宋体" w:hAnsi="宋体" w:hint="eastAsia"/>
          <w:sz w:val="24"/>
          <w:u w:val="single"/>
        </w:rPr>
        <w:t>（一）投标人按照上述规定办理了资质延期或换领新证，在投标截止前已取得新证的，投标人须在投标文件中提供经核准延期后的新资质证书。</w:t>
      </w:r>
    </w:p>
    <w:p w:rsidR="00A10EF6" w:rsidRDefault="00F054A0">
      <w:pPr>
        <w:snapToGrid w:val="0"/>
        <w:spacing w:line="360" w:lineRule="auto"/>
        <w:ind w:firstLineChars="224" w:firstLine="538"/>
        <w:rPr>
          <w:rFonts w:ascii="宋体" w:hAnsi="宋体"/>
          <w:sz w:val="24"/>
          <w:u w:val="single"/>
        </w:rPr>
      </w:pPr>
      <w:r>
        <w:rPr>
          <w:rFonts w:ascii="宋体" w:hAnsi="宋体" w:hint="eastAsia"/>
          <w:sz w:val="24"/>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w:t>
      </w:r>
      <w:r>
        <w:rPr>
          <w:rFonts w:ascii="宋体" w:hAnsi="宋体" w:hint="eastAsia"/>
          <w:sz w:val="24"/>
          <w:u w:val="single"/>
        </w:rPr>
        <w:t>（简称三库一平台）中企业资质信息为准，并提供资质信息网页截图或相关证明资料。</w:t>
      </w:r>
    </w:p>
    <w:p w:rsidR="00A10EF6" w:rsidRDefault="00F054A0">
      <w:pPr>
        <w:snapToGrid w:val="0"/>
        <w:spacing w:line="360" w:lineRule="auto"/>
        <w:ind w:firstLineChars="224" w:firstLine="538"/>
        <w:rPr>
          <w:rFonts w:ascii="宋体" w:hAnsi="宋体"/>
          <w:sz w:val="24"/>
          <w:u w:val="single"/>
        </w:rPr>
      </w:pPr>
      <w:r>
        <w:rPr>
          <w:rFonts w:ascii="宋体" w:hAnsi="宋体" w:hint="eastAsia"/>
          <w:sz w:val="24"/>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rsidR="00A10EF6" w:rsidRDefault="00F054A0">
      <w:pPr>
        <w:snapToGrid w:val="0"/>
        <w:spacing w:line="360" w:lineRule="auto"/>
        <w:ind w:firstLineChars="224" w:firstLine="538"/>
        <w:rPr>
          <w:sz w:val="24"/>
          <w:u w:val="single"/>
        </w:rPr>
      </w:pPr>
      <w:r>
        <w:rPr>
          <w:rFonts w:ascii="宋体" w:hAnsi="宋体" w:hint="eastAsia"/>
          <w:sz w:val="24"/>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rsidR="00A10EF6" w:rsidRDefault="00F054A0">
      <w:pPr>
        <w:snapToGrid w:val="0"/>
        <w:spacing w:line="360" w:lineRule="auto"/>
        <w:ind w:firstLineChars="224" w:firstLine="538"/>
        <w:rPr>
          <w:sz w:val="24"/>
          <w:u w:val="single"/>
        </w:rPr>
      </w:pPr>
      <w:r>
        <w:rPr>
          <w:rFonts w:hint="eastAsia"/>
          <w:sz w:val="24"/>
          <w:u w:val="single"/>
        </w:rPr>
        <w:t>②根据</w:t>
      </w:r>
      <w:r>
        <w:rPr>
          <w:rFonts w:ascii="宋体" w:hAnsi="宋体" w:hint="eastAsia"/>
          <w:sz w:val="24"/>
          <w:u w:val="single"/>
        </w:rPr>
        <w:t>《住房和城乡建设部办公厅关于全面实行一级建造师电子注册证书的通知》（建办市〔</w:t>
      </w:r>
      <w:r>
        <w:rPr>
          <w:rFonts w:ascii="宋体" w:hAnsi="宋体" w:hint="eastAsia"/>
          <w:sz w:val="24"/>
          <w:u w:val="single"/>
        </w:rPr>
        <w:t>2021</w:t>
      </w:r>
      <w:r>
        <w:rPr>
          <w:rFonts w:ascii="宋体" w:hAnsi="宋体" w:hint="eastAsia"/>
          <w:sz w:val="24"/>
          <w:u w:val="single"/>
        </w:rPr>
        <w:t>〕</w:t>
      </w:r>
      <w:r>
        <w:rPr>
          <w:rFonts w:ascii="宋体" w:hAnsi="宋体" w:hint="eastAsia"/>
          <w:sz w:val="24"/>
          <w:u w:val="single"/>
        </w:rPr>
        <w:t>40</w:t>
      </w:r>
      <w:r>
        <w:rPr>
          <w:rFonts w:ascii="宋体" w:hAnsi="宋体" w:hint="eastAsia"/>
          <w:sz w:val="24"/>
          <w:u w:val="single"/>
        </w:rPr>
        <w:t>号），自</w:t>
      </w:r>
      <w:r>
        <w:rPr>
          <w:rFonts w:ascii="宋体" w:hAnsi="宋体" w:hint="eastAsia"/>
          <w:sz w:val="24"/>
          <w:u w:val="single"/>
        </w:rPr>
        <w:t>2022</w:t>
      </w:r>
      <w:r>
        <w:rPr>
          <w:rFonts w:ascii="宋体" w:hAnsi="宋体" w:hint="eastAsia"/>
          <w:sz w:val="24"/>
          <w:u w:val="single"/>
        </w:rPr>
        <w:t>年</w:t>
      </w:r>
      <w:r>
        <w:rPr>
          <w:rFonts w:ascii="宋体" w:hAnsi="宋体" w:hint="eastAsia"/>
          <w:sz w:val="24"/>
          <w:u w:val="single"/>
        </w:rPr>
        <w:t>1</w:t>
      </w:r>
      <w:r>
        <w:rPr>
          <w:rFonts w:ascii="宋体" w:hAnsi="宋体" w:hint="eastAsia"/>
          <w:sz w:val="24"/>
          <w:u w:val="single"/>
        </w:rPr>
        <w:t>月</w:t>
      </w:r>
      <w:r>
        <w:rPr>
          <w:rFonts w:ascii="宋体" w:hAnsi="宋体" w:hint="eastAsia"/>
          <w:sz w:val="24"/>
          <w:u w:val="single"/>
        </w:rPr>
        <w:t>1</w:t>
      </w:r>
      <w:r>
        <w:rPr>
          <w:rFonts w:ascii="宋体" w:hAnsi="宋体" w:hint="eastAsia"/>
          <w:sz w:val="24"/>
          <w:u w:val="single"/>
        </w:rPr>
        <w:t>日起，一级建造</w:t>
      </w:r>
      <w:r>
        <w:rPr>
          <w:rFonts w:hint="eastAsia"/>
          <w:sz w:val="24"/>
          <w:u w:val="single"/>
        </w:rPr>
        <w:t>师统一使用电子证书，纸质证书作废。广东、北京、福建、四川等地二级建造师已实行电子证书，电子证书下载、签字等具</w:t>
      </w:r>
      <w:r>
        <w:rPr>
          <w:rFonts w:hint="eastAsia"/>
          <w:sz w:val="24"/>
          <w:u w:val="single"/>
        </w:rPr>
        <w:t>体操作流程可查阅相关文件。根据规定二级建造师纸质证书未作废的，资格审查时不得以投标人未提供电子证书为由，认定投标人资格审查不通过。</w:t>
      </w:r>
    </w:p>
    <w:p w:rsidR="00A10EF6" w:rsidRDefault="00F054A0">
      <w:pPr>
        <w:snapToGrid w:val="0"/>
        <w:spacing w:line="360" w:lineRule="auto"/>
        <w:ind w:firstLineChars="224" w:firstLine="538"/>
        <w:rPr>
          <w:sz w:val="24"/>
          <w:u w:val="single"/>
        </w:rPr>
      </w:pPr>
      <w:r>
        <w:rPr>
          <w:rFonts w:hint="eastAsia"/>
          <w:sz w:val="24"/>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w:t>
      </w:r>
      <w:r>
        <w:rPr>
          <w:rFonts w:hint="eastAsia"/>
          <w:sz w:val="24"/>
          <w:u w:val="single"/>
        </w:rPr>
        <w:t>具的知情承诺。投标人未按时提交或提交资料不符合上述要求的，视为放弃中标资格。</w:t>
      </w:r>
    </w:p>
    <w:p w:rsidR="00A10EF6" w:rsidRDefault="00F054A0">
      <w:pPr>
        <w:pStyle w:val="a5"/>
        <w:kinsoku w:val="0"/>
        <w:overflowPunct w:val="0"/>
        <w:snapToGrid w:val="0"/>
        <w:spacing w:after="0" w:line="360" w:lineRule="auto"/>
        <w:ind w:firstLineChars="174" w:firstLine="400"/>
        <w:rPr>
          <w:rFonts w:ascii="宋体" w:hAnsi="宋体"/>
          <w:spacing w:val="-5"/>
          <w:sz w:val="24"/>
          <w:szCs w:val="24"/>
          <w:u w:val="single"/>
        </w:rPr>
      </w:pPr>
      <w:r>
        <w:rPr>
          <w:rFonts w:ascii="宋体" w:hAnsi="宋体" w:hint="eastAsia"/>
          <w:spacing w:val="-5"/>
          <w:sz w:val="24"/>
          <w:szCs w:val="24"/>
          <w:u w:val="single"/>
        </w:rPr>
        <w:t>③根据广东省住建厅《关于明确二级建造师注册执业有关问题的通知》（粤建市函〔</w:t>
      </w:r>
      <w:r>
        <w:rPr>
          <w:rFonts w:ascii="宋体" w:hAnsi="宋体" w:hint="eastAsia"/>
          <w:spacing w:val="-5"/>
          <w:sz w:val="24"/>
          <w:szCs w:val="24"/>
          <w:u w:val="single"/>
        </w:rPr>
        <w:t>2023</w:t>
      </w:r>
      <w:r>
        <w:rPr>
          <w:rFonts w:ascii="宋体" w:hAnsi="宋体" w:hint="eastAsia"/>
          <w:spacing w:val="-5"/>
          <w:sz w:val="24"/>
          <w:szCs w:val="24"/>
          <w:u w:val="single"/>
        </w:rPr>
        <w:t>〕</w:t>
      </w:r>
      <w:r>
        <w:rPr>
          <w:rFonts w:ascii="宋体" w:hAnsi="宋体" w:hint="eastAsia"/>
          <w:spacing w:val="-5"/>
          <w:sz w:val="24"/>
          <w:szCs w:val="24"/>
          <w:u w:val="single"/>
        </w:rPr>
        <w:t>469</w:t>
      </w:r>
      <w:r>
        <w:rPr>
          <w:rFonts w:ascii="宋体" w:hAnsi="宋体" w:hint="eastAsia"/>
          <w:spacing w:val="-5"/>
          <w:sz w:val="24"/>
          <w:szCs w:val="24"/>
          <w:u w:val="single"/>
        </w:rPr>
        <w:t>号），二级建造师应在考试取得执业资格的省、自治区、直辖市申请注册，二级注</w:t>
      </w:r>
      <w:r>
        <w:rPr>
          <w:rFonts w:ascii="宋体" w:hAnsi="宋体" w:hint="eastAsia"/>
          <w:spacing w:val="-5"/>
          <w:sz w:val="24"/>
          <w:szCs w:val="24"/>
          <w:u w:val="single"/>
        </w:rPr>
        <w:lastRenderedPageBreak/>
        <w:t>册建造师可随注册企业在全国范围内执业。项目负责人在任职期间不得担任专职安全员，项目专职安全员在任职期间也不得担任项目负责人，项目负责人和专职安全员不为同一人。</w:t>
      </w:r>
    </w:p>
    <w:p w:rsidR="00A10EF6" w:rsidRDefault="00F054A0">
      <w:pPr>
        <w:numPr>
          <w:ilvl w:val="0"/>
          <w:numId w:val="1"/>
        </w:numPr>
        <w:snapToGrid w:val="0"/>
        <w:spacing w:line="360" w:lineRule="auto"/>
        <w:ind w:firstLineChars="200" w:firstLine="480"/>
        <w:rPr>
          <w:rFonts w:ascii="宋体" w:hAnsi="宋体" w:cs="宋体"/>
          <w:sz w:val="24"/>
          <w:szCs w:val="24"/>
        </w:rPr>
      </w:pPr>
      <w:r>
        <w:rPr>
          <w:rFonts w:ascii="宋体" w:hAnsi="宋体" w:hint="eastAsia"/>
          <w:sz w:val="24"/>
          <w:szCs w:val="24"/>
        </w:rPr>
        <w:t>项目负责人持有</w:t>
      </w:r>
      <w:r>
        <w:rPr>
          <w:rFonts w:ascii="宋体" w:hAnsi="宋体" w:hint="eastAsia"/>
          <w:sz w:val="24"/>
          <w:szCs w:val="24"/>
          <w:u w:val="single"/>
        </w:rPr>
        <w:t>有效期内的</w:t>
      </w:r>
      <w:r>
        <w:rPr>
          <w:rFonts w:ascii="宋体" w:hAnsi="宋体" w:hint="eastAsia"/>
          <w:sz w:val="24"/>
          <w:szCs w:val="24"/>
        </w:rPr>
        <w:t>安全生产考核合格证（</w:t>
      </w:r>
      <w:r>
        <w:rPr>
          <w:rFonts w:ascii="宋体" w:hAnsi="宋体" w:hint="eastAsia"/>
          <w:sz w:val="24"/>
          <w:szCs w:val="24"/>
        </w:rPr>
        <w:t>B</w:t>
      </w:r>
      <w:r>
        <w:rPr>
          <w:rFonts w:ascii="宋体" w:hAnsi="宋体" w:hint="eastAsia"/>
          <w:sz w:val="24"/>
          <w:szCs w:val="24"/>
        </w:rPr>
        <w:t>类）或建筑施工企业项目负责人安全生产考核合格证书</w:t>
      </w:r>
      <w:r>
        <w:rPr>
          <w:rFonts w:ascii="宋体" w:hAnsi="宋体" w:hint="eastAsia"/>
          <w:sz w:val="24"/>
          <w:szCs w:val="24"/>
        </w:rPr>
        <w:t>。</w:t>
      </w:r>
      <w:r>
        <w:rPr>
          <w:rFonts w:ascii="宋体" w:hAnsi="宋体" w:cs="宋体" w:hint="eastAsia"/>
          <w:sz w:val="24"/>
          <w:szCs w:val="24"/>
        </w:rPr>
        <w:t xml:space="preserve"> </w:t>
      </w:r>
    </w:p>
    <w:p w:rsidR="00A10EF6" w:rsidRDefault="00F054A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注：广东省建筑施工企业安全生产管理人员执行《广东省住房和城乡建设厅关于加快推进建筑施工企业安全生产管理人员考核合格证书电子证照办理相关工作的通知》（粤建质函〔</w:t>
      </w:r>
      <w:r>
        <w:rPr>
          <w:rFonts w:ascii="宋体" w:hAnsi="宋体" w:cs="宋体" w:hint="eastAsia"/>
          <w:kern w:val="0"/>
          <w:sz w:val="24"/>
          <w:szCs w:val="24"/>
        </w:rPr>
        <w:t>2023</w:t>
      </w:r>
      <w:r>
        <w:rPr>
          <w:rFonts w:ascii="宋体" w:hAnsi="宋体" w:cs="宋体" w:hint="eastAsia"/>
          <w:kern w:val="0"/>
          <w:sz w:val="24"/>
          <w:szCs w:val="24"/>
        </w:rPr>
        <w:t>〕</w:t>
      </w:r>
      <w:r>
        <w:rPr>
          <w:rFonts w:ascii="宋体" w:hAnsi="宋体" w:cs="宋体" w:hint="eastAsia"/>
          <w:kern w:val="0"/>
          <w:sz w:val="24"/>
          <w:szCs w:val="24"/>
        </w:rPr>
        <w:t>754</w:t>
      </w:r>
      <w:r>
        <w:rPr>
          <w:rFonts w:ascii="宋体" w:hAnsi="宋体" w:cs="宋体" w:hint="eastAsia"/>
          <w:kern w:val="0"/>
          <w:sz w:val="24"/>
          <w:szCs w:val="24"/>
        </w:rPr>
        <w:t>号），在</w:t>
      </w:r>
      <w:r>
        <w:rPr>
          <w:rFonts w:ascii="宋体" w:hAnsi="宋体" w:cs="宋体" w:hint="eastAsia"/>
          <w:kern w:val="0"/>
          <w:sz w:val="24"/>
          <w:szCs w:val="24"/>
        </w:rPr>
        <w:t>10</w:t>
      </w:r>
      <w:r>
        <w:rPr>
          <w:rFonts w:ascii="宋体" w:hAnsi="宋体" w:cs="宋体" w:hint="eastAsia"/>
          <w:kern w:val="0"/>
          <w:sz w:val="24"/>
          <w:szCs w:val="24"/>
        </w:rPr>
        <w:t>月底前完成换证业务，从</w:t>
      </w:r>
      <w:r>
        <w:rPr>
          <w:rFonts w:ascii="宋体" w:hAnsi="宋体" w:cs="宋体" w:hint="eastAsia"/>
          <w:kern w:val="0"/>
          <w:sz w:val="24"/>
          <w:szCs w:val="24"/>
        </w:rPr>
        <w:t>2023</w:t>
      </w:r>
      <w:r>
        <w:rPr>
          <w:rFonts w:ascii="宋体" w:hAnsi="宋体" w:cs="宋体" w:hint="eastAsia"/>
          <w:kern w:val="0"/>
          <w:sz w:val="24"/>
          <w:szCs w:val="24"/>
        </w:rPr>
        <w:t>年</w:t>
      </w:r>
      <w:r>
        <w:rPr>
          <w:rFonts w:ascii="宋体" w:hAnsi="宋体" w:cs="宋体" w:hint="eastAsia"/>
          <w:kern w:val="0"/>
          <w:sz w:val="24"/>
          <w:szCs w:val="24"/>
        </w:rPr>
        <w:t>11</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日起，旧版电子证照停止使用。其他地区建筑施工企业安全生产管理人员执行属地安全生产管理人员考核合格证书电子证照相关规定。</w:t>
      </w:r>
    </w:p>
    <w:p w:rsidR="00A10EF6" w:rsidRDefault="00F054A0">
      <w:pPr>
        <w:pStyle w:val="ac"/>
        <w:snapToGrid w:val="0"/>
        <w:ind w:firstLineChars="200" w:firstLine="480"/>
        <w:rPr>
          <w:rFonts w:ascii="宋体" w:eastAsia="宋体" w:hAnsi="宋体" w:cs="宋体"/>
          <w:color w:val="auto"/>
          <w:sz w:val="24"/>
          <w:szCs w:val="24"/>
          <w:u w:val="single"/>
        </w:rPr>
      </w:pPr>
      <w:r>
        <w:rPr>
          <w:rFonts w:ascii="宋体" w:eastAsia="宋体" w:hAnsi="宋体" w:cs="宋体" w:hint="eastAsia"/>
          <w:color w:val="auto"/>
          <w:sz w:val="24"/>
          <w:szCs w:val="24"/>
        </w:rPr>
        <w:t>6</w:t>
      </w:r>
      <w:r>
        <w:rPr>
          <w:rFonts w:ascii="宋体" w:eastAsia="宋体" w:hAnsi="宋体" w:cs="宋体" w:hint="eastAsia"/>
          <w:color w:val="auto"/>
          <w:sz w:val="24"/>
          <w:szCs w:val="24"/>
        </w:rPr>
        <w:t>、投标人拟担任本工程技术负责人的资格要求为：</w:t>
      </w:r>
      <w:r>
        <w:rPr>
          <w:rFonts w:ascii="宋体" w:eastAsia="宋体" w:hAnsi="宋体" w:cs="宋体" w:hint="eastAsia"/>
          <w:color w:val="auto"/>
          <w:kern w:val="2"/>
          <w:sz w:val="24"/>
          <w:szCs w:val="24"/>
          <w:u w:val="single"/>
        </w:rPr>
        <w:t>市政公用工程</w:t>
      </w:r>
      <w:r>
        <w:rPr>
          <w:rFonts w:ascii="宋体" w:eastAsia="宋体" w:hAnsi="宋体" w:cs="宋体" w:hint="eastAsia"/>
          <w:color w:val="auto"/>
          <w:sz w:val="24"/>
          <w:szCs w:val="24"/>
          <w:u w:val="single"/>
        </w:rPr>
        <w:t>类相关专业</w:t>
      </w:r>
      <w:r>
        <w:rPr>
          <w:rFonts w:ascii="宋体" w:eastAsia="宋体" w:hAnsi="宋体" w:cs="宋体" w:hint="eastAsia"/>
          <w:color w:val="auto"/>
          <w:sz w:val="24"/>
          <w:szCs w:val="24"/>
          <w:u w:val="single"/>
        </w:rPr>
        <w:t>高</w:t>
      </w:r>
      <w:r>
        <w:rPr>
          <w:rFonts w:ascii="宋体" w:eastAsia="宋体" w:hAnsi="宋体" w:cs="宋体" w:hint="eastAsia"/>
          <w:color w:val="auto"/>
          <w:sz w:val="24"/>
          <w:szCs w:val="24"/>
          <w:u w:val="single"/>
        </w:rPr>
        <w:t>级工程师或以上技术职称。</w:t>
      </w:r>
    </w:p>
    <w:p w:rsidR="00A10EF6" w:rsidRDefault="00F054A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w:t>
      </w:r>
      <w:r>
        <w:rPr>
          <w:rFonts w:ascii="宋体" w:hAnsi="宋体" w:hint="eastAsia"/>
          <w:sz w:val="24"/>
          <w:szCs w:val="24"/>
        </w:rPr>
        <w:t>专职安全员须具有</w:t>
      </w:r>
      <w:r>
        <w:rPr>
          <w:rFonts w:ascii="宋体" w:hAnsi="宋体" w:hint="eastAsia"/>
          <w:sz w:val="24"/>
          <w:szCs w:val="24"/>
          <w:u w:val="single"/>
        </w:rPr>
        <w:t>有效期内的</w:t>
      </w:r>
      <w:r>
        <w:rPr>
          <w:rFonts w:ascii="宋体" w:hAnsi="宋体" w:hint="eastAsia"/>
          <w:sz w:val="24"/>
          <w:szCs w:val="24"/>
        </w:rPr>
        <w:t>安全生产考核合格证（</w:t>
      </w:r>
      <w:r>
        <w:rPr>
          <w:rFonts w:ascii="宋体" w:hAnsi="宋体" w:hint="eastAsia"/>
          <w:sz w:val="24"/>
          <w:szCs w:val="24"/>
        </w:rPr>
        <w:t>C</w:t>
      </w:r>
      <w:r>
        <w:rPr>
          <w:rFonts w:ascii="宋体" w:hAnsi="宋体" w:hint="eastAsia"/>
          <w:sz w:val="24"/>
          <w:szCs w:val="24"/>
        </w:rPr>
        <w:t>类）或建筑施工企业专职安全生产管理人员安全生产考核合格证书</w:t>
      </w:r>
      <w:r>
        <w:rPr>
          <w:rFonts w:ascii="宋体" w:hAnsi="宋体" w:hint="eastAsia"/>
          <w:sz w:val="24"/>
          <w:szCs w:val="24"/>
        </w:rPr>
        <w:t>（</w:t>
      </w:r>
      <w:r>
        <w:rPr>
          <w:rFonts w:ascii="宋体" w:hAnsi="宋体" w:hint="eastAsia"/>
          <w:sz w:val="24"/>
          <w:szCs w:val="24"/>
        </w:rPr>
        <w:t>C3</w:t>
      </w:r>
      <w:r>
        <w:rPr>
          <w:rFonts w:ascii="宋体" w:hAnsi="宋体" w:hint="eastAsia"/>
          <w:sz w:val="24"/>
          <w:szCs w:val="24"/>
        </w:rPr>
        <w:t>）</w:t>
      </w:r>
      <w:r>
        <w:rPr>
          <w:rFonts w:ascii="宋体" w:hAnsi="宋体" w:cs="宋体" w:hint="eastAsia"/>
          <w:kern w:val="0"/>
          <w:sz w:val="24"/>
          <w:szCs w:val="24"/>
        </w:rPr>
        <w:t>。</w:t>
      </w:r>
    </w:p>
    <w:p w:rsidR="00A10EF6" w:rsidRDefault="00F054A0">
      <w:pPr>
        <w:snapToGrid w:val="0"/>
        <w:spacing w:line="360" w:lineRule="auto"/>
        <w:ind w:firstLineChars="200" w:firstLine="480"/>
        <w:rPr>
          <w:rFonts w:ascii="宋体" w:hAnsi="宋体" w:cs="宋体"/>
          <w:kern w:val="0"/>
          <w:sz w:val="24"/>
          <w:szCs w:val="24"/>
        </w:rPr>
      </w:pPr>
      <w:r>
        <w:rPr>
          <w:rFonts w:ascii="宋体" w:hAnsi="宋体" w:cs="宋体" w:hint="eastAsia"/>
          <w:sz w:val="24"/>
          <w:szCs w:val="24"/>
          <w:u w:val="single"/>
        </w:rPr>
        <w:t>注：根据《建筑施工企业主要负责人、项目负责人和专职安全生产管理人员安全生产管理规定》（住房城乡建设部令第</w:t>
      </w:r>
      <w:r>
        <w:rPr>
          <w:rFonts w:ascii="宋体" w:hAnsi="宋体" w:cs="宋体" w:hint="eastAsia"/>
          <w:sz w:val="24"/>
          <w:szCs w:val="24"/>
          <w:u w:val="single"/>
        </w:rPr>
        <w:t>17</w:t>
      </w:r>
      <w:r>
        <w:rPr>
          <w:rFonts w:ascii="宋体" w:hAnsi="宋体" w:cs="宋体" w:hint="eastAsia"/>
          <w:sz w:val="24"/>
          <w:szCs w:val="24"/>
          <w:u w:val="single"/>
        </w:rPr>
        <w:t>号）《关于印发建筑施工企业主要负责人、项目负责人和专职安全生产管理人员安全生产管理规定实施意见的通知》（建质〔</w:t>
      </w:r>
      <w:r>
        <w:rPr>
          <w:rFonts w:ascii="宋体" w:hAnsi="宋体" w:cs="宋体" w:hint="eastAsia"/>
          <w:sz w:val="24"/>
          <w:szCs w:val="24"/>
          <w:u w:val="single"/>
        </w:rPr>
        <w:t>2015</w:t>
      </w:r>
      <w:r>
        <w:rPr>
          <w:rFonts w:ascii="宋体" w:hAnsi="宋体" w:cs="宋体" w:hint="eastAsia"/>
          <w:sz w:val="24"/>
          <w:szCs w:val="24"/>
          <w:u w:val="single"/>
        </w:rPr>
        <w:t>〕</w:t>
      </w:r>
      <w:r>
        <w:rPr>
          <w:rFonts w:ascii="宋体" w:hAnsi="宋体" w:cs="宋体" w:hint="eastAsia"/>
          <w:sz w:val="24"/>
          <w:szCs w:val="24"/>
          <w:u w:val="single"/>
        </w:rPr>
        <w:t>206</w:t>
      </w:r>
      <w:r>
        <w:rPr>
          <w:rFonts w:ascii="宋体" w:hAnsi="宋体" w:cs="宋体" w:hint="eastAsia"/>
          <w:sz w:val="24"/>
          <w:szCs w:val="24"/>
          <w:u w:val="single"/>
        </w:rPr>
        <w:t>号），若投标人所属地区建设行政主管部门已对建筑施工企业专职安全生产管理人员实施机械、土建、综合分类管理的，本项目要求安全生产考核合格证（</w:t>
      </w:r>
      <w:r>
        <w:rPr>
          <w:rFonts w:ascii="宋体" w:hAnsi="宋体" w:cs="宋体" w:hint="eastAsia"/>
          <w:sz w:val="24"/>
          <w:szCs w:val="24"/>
          <w:u w:val="single"/>
        </w:rPr>
        <w:t>C</w:t>
      </w:r>
      <w:r>
        <w:rPr>
          <w:rFonts w:ascii="宋体" w:hAnsi="宋体" w:cs="宋体" w:hint="eastAsia"/>
          <w:sz w:val="24"/>
          <w:szCs w:val="24"/>
          <w:u w:val="single"/>
        </w:rPr>
        <w:t>类）或建筑施工企业专职安全生产管理人员安全生产考</w:t>
      </w:r>
      <w:r>
        <w:rPr>
          <w:rFonts w:ascii="宋体" w:hAnsi="宋体" w:cs="宋体" w:hint="eastAsia"/>
          <w:sz w:val="24"/>
          <w:szCs w:val="24"/>
          <w:u w:val="single"/>
        </w:rPr>
        <w:t>核合格证书须为综合类（</w:t>
      </w:r>
      <w:r>
        <w:rPr>
          <w:rFonts w:ascii="宋体" w:hAnsi="宋体" w:cs="宋体" w:hint="eastAsia"/>
          <w:sz w:val="24"/>
          <w:szCs w:val="24"/>
          <w:u w:val="single"/>
        </w:rPr>
        <w:t>C3</w:t>
      </w:r>
      <w:r>
        <w:rPr>
          <w:rFonts w:ascii="宋体" w:hAnsi="宋体" w:cs="宋体" w:hint="eastAsia"/>
          <w:sz w:val="24"/>
          <w:szCs w:val="24"/>
          <w:u w:val="single"/>
        </w:rPr>
        <w:t>）。广东省建筑施工企业安全生产管理人员执行《广东省住房和城乡建设厅关于加快推进建筑施工企业安全生产管理人员考核合格证书电子证照办理相关工作的通知》（粤建质函〔</w:t>
      </w:r>
      <w:r>
        <w:rPr>
          <w:rFonts w:ascii="宋体" w:hAnsi="宋体" w:cs="宋体" w:hint="eastAsia"/>
          <w:sz w:val="24"/>
          <w:szCs w:val="24"/>
          <w:u w:val="single"/>
        </w:rPr>
        <w:t>2023</w:t>
      </w:r>
      <w:r>
        <w:rPr>
          <w:rFonts w:ascii="宋体" w:hAnsi="宋体" w:cs="宋体" w:hint="eastAsia"/>
          <w:sz w:val="24"/>
          <w:szCs w:val="24"/>
          <w:u w:val="single"/>
        </w:rPr>
        <w:t>〕</w:t>
      </w:r>
      <w:r>
        <w:rPr>
          <w:rFonts w:ascii="宋体" w:hAnsi="宋体" w:cs="宋体" w:hint="eastAsia"/>
          <w:sz w:val="24"/>
          <w:szCs w:val="24"/>
          <w:u w:val="single"/>
        </w:rPr>
        <w:t>754</w:t>
      </w:r>
      <w:r>
        <w:rPr>
          <w:rFonts w:ascii="宋体" w:hAnsi="宋体" w:cs="宋体" w:hint="eastAsia"/>
          <w:sz w:val="24"/>
          <w:szCs w:val="24"/>
          <w:u w:val="single"/>
        </w:rPr>
        <w:t>号），在</w:t>
      </w:r>
      <w:r>
        <w:rPr>
          <w:rFonts w:ascii="宋体" w:hAnsi="宋体" w:cs="宋体" w:hint="eastAsia"/>
          <w:sz w:val="24"/>
          <w:szCs w:val="24"/>
          <w:u w:val="single"/>
        </w:rPr>
        <w:t>10</w:t>
      </w:r>
      <w:r>
        <w:rPr>
          <w:rFonts w:ascii="宋体" w:hAnsi="宋体" w:cs="宋体" w:hint="eastAsia"/>
          <w:sz w:val="24"/>
          <w:szCs w:val="24"/>
          <w:u w:val="single"/>
        </w:rPr>
        <w:t>月底前完成换证业务，从</w:t>
      </w:r>
      <w:r>
        <w:rPr>
          <w:rFonts w:ascii="宋体" w:hAnsi="宋体" w:cs="宋体" w:hint="eastAsia"/>
          <w:sz w:val="24"/>
          <w:szCs w:val="24"/>
          <w:u w:val="single"/>
        </w:rPr>
        <w:t>2023</w:t>
      </w:r>
      <w:r>
        <w:rPr>
          <w:rFonts w:ascii="宋体" w:hAnsi="宋体" w:cs="宋体" w:hint="eastAsia"/>
          <w:sz w:val="24"/>
          <w:szCs w:val="24"/>
          <w:u w:val="single"/>
        </w:rPr>
        <w:t>年</w:t>
      </w:r>
      <w:r>
        <w:rPr>
          <w:rFonts w:ascii="宋体" w:hAnsi="宋体" w:cs="宋体" w:hint="eastAsia"/>
          <w:sz w:val="24"/>
          <w:szCs w:val="24"/>
          <w:u w:val="single"/>
        </w:rPr>
        <w:t>11</w:t>
      </w:r>
      <w:r>
        <w:rPr>
          <w:rFonts w:ascii="宋体" w:hAnsi="宋体" w:cs="宋体" w:hint="eastAsia"/>
          <w:sz w:val="24"/>
          <w:szCs w:val="24"/>
          <w:u w:val="single"/>
        </w:rPr>
        <w:t>月</w:t>
      </w:r>
      <w:r>
        <w:rPr>
          <w:rFonts w:ascii="宋体" w:hAnsi="宋体" w:cs="宋体" w:hint="eastAsia"/>
          <w:sz w:val="24"/>
          <w:szCs w:val="24"/>
          <w:u w:val="single"/>
        </w:rPr>
        <w:t>1</w:t>
      </w:r>
      <w:r>
        <w:rPr>
          <w:rFonts w:ascii="宋体" w:hAnsi="宋体" w:cs="宋体" w:hint="eastAsia"/>
          <w:sz w:val="24"/>
          <w:szCs w:val="24"/>
          <w:u w:val="single"/>
        </w:rPr>
        <w:t>日起，旧版电子证照停止使用。其他地区建筑施工企业安全生产管理人员执行属地安全生产管理人员考核合格证书电子证照相关规定</w:t>
      </w:r>
      <w:r>
        <w:rPr>
          <w:rFonts w:ascii="宋体" w:hAnsi="宋体" w:cs="宋体" w:hint="eastAsia"/>
          <w:kern w:val="0"/>
          <w:sz w:val="24"/>
          <w:szCs w:val="24"/>
        </w:rPr>
        <w:t>。</w:t>
      </w:r>
    </w:p>
    <w:p w:rsidR="00A10EF6" w:rsidRDefault="00F054A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、投标人自</w:t>
      </w:r>
      <w:r>
        <w:rPr>
          <w:rFonts w:ascii="宋体" w:hAnsi="宋体" w:cs="宋体" w:hint="eastAsia"/>
          <w:kern w:val="0"/>
          <w:sz w:val="24"/>
          <w:szCs w:val="24"/>
        </w:rPr>
        <w:t>202</w:t>
      </w:r>
      <w:r>
        <w:rPr>
          <w:rFonts w:ascii="宋体" w:hAnsi="宋体" w:cs="宋体" w:hint="eastAsia"/>
          <w:kern w:val="0"/>
          <w:sz w:val="24"/>
          <w:szCs w:val="24"/>
        </w:rPr>
        <w:t>1</w:t>
      </w:r>
      <w:r>
        <w:rPr>
          <w:rFonts w:ascii="宋体" w:hAnsi="宋体" w:cs="宋体" w:hint="eastAsia"/>
          <w:kern w:val="0"/>
          <w:sz w:val="24"/>
          <w:szCs w:val="24"/>
        </w:rPr>
        <w:t>年</w:t>
      </w:r>
      <w:r>
        <w:rPr>
          <w:rFonts w:ascii="宋体" w:hAnsi="宋体" w:cs="宋体" w:hint="eastAsia"/>
          <w:kern w:val="0"/>
          <w:sz w:val="24"/>
          <w:szCs w:val="24"/>
        </w:rPr>
        <w:t>1</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日至今完成过质量合格的类似工程</w:t>
      </w:r>
      <w:r>
        <w:rPr>
          <w:rFonts w:ascii="宋体" w:hAnsi="宋体" w:cs="宋体"/>
          <w:sz w:val="24"/>
          <w:szCs w:val="24"/>
        </w:rPr>
        <w:t>施工</w:t>
      </w:r>
      <w:r>
        <w:rPr>
          <w:rFonts w:ascii="宋体" w:hAnsi="宋体" w:cs="宋体" w:hint="eastAsia"/>
          <w:sz w:val="24"/>
          <w:szCs w:val="24"/>
        </w:rPr>
        <w:t>总承包或工程总承包施工部分</w:t>
      </w:r>
      <w:r>
        <w:rPr>
          <w:rFonts w:ascii="宋体" w:hAnsi="宋体" w:cs="宋体" w:hint="eastAsia"/>
          <w:kern w:val="0"/>
          <w:sz w:val="24"/>
          <w:szCs w:val="24"/>
        </w:rPr>
        <w:t>业绩（类似工程是指工程造价大于或等于</w:t>
      </w:r>
      <w:r>
        <w:rPr>
          <w:rFonts w:ascii="宋体" w:hAnsi="宋体" w:cs="宋体" w:hint="eastAsia"/>
          <w:kern w:val="0"/>
          <w:sz w:val="24"/>
          <w:szCs w:val="24"/>
        </w:rPr>
        <w:t>2400</w:t>
      </w:r>
      <w:r>
        <w:rPr>
          <w:rFonts w:ascii="宋体" w:hAnsi="宋体" w:cs="宋体" w:hint="eastAsia"/>
          <w:kern w:val="0"/>
          <w:sz w:val="24"/>
          <w:szCs w:val="24"/>
        </w:rPr>
        <w:t>万元的市政工程）。</w:t>
      </w:r>
    </w:p>
    <w:p w:rsidR="00A10EF6" w:rsidRDefault="00F054A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注：业绩需提供相关证明材料</w:t>
      </w:r>
      <w:r>
        <w:rPr>
          <w:rFonts w:ascii="宋体" w:hAnsi="宋体" w:cs="宋体" w:hint="eastAsia"/>
          <w:kern w:val="0"/>
          <w:sz w:val="24"/>
          <w:szCs w:val="24"/>
        </w:rPr>
        <w:t>扫描件</w:t>
      </w:r>
      <w:r>
        <w:rPr>
          <w:rFonts w:ascii="宋体" w:hAnsi="宋体" w:cs="宋体" w:hint="eastAsia"/>
          <w:kern w:val="0"/>
          <w:sz w:val="24"/>
          <w:szCs w:val="24"/>
        </w:rPr>
        <w:t>。投标人须提供业绩的中标通知书或免招标的相关证明、招标公告网页首页截图（适用于公开招标项目）、中标公示或中标候选人公示网页截图（适用于公开招标项目）、施工合同</w:t>
      </w:r>
      <w:r>
        <w:rPr>
          <w:rFonts w:hAnsi="宋体" w:hint="eastAsia"/>
          <w:spacing w:val="-5"/>
          <w:sz w:val="24"/>
          <w:szCs w:val="24"/>
          <w:u w:val="single"/>
        </w:rPr>
        <w:t>或工程总承包合同</w:t>
      </w:r>
      <w:r>
        <w:rPr>
          <w:rFonts w:ascii="宋体" w:hAnsi="宋体" w:cs="宋体" w:hint="eastAsia"/>
          <w:kern w:val="0"/>
          <w:sz w:val="24"/>
          <w:szCs w:val="24"/>
        </w:rPr>
        <w:t>（不含补充合同）、</w:t>
      </w:r>
      <w:r>
        <w:rPr>
          <w:rFonts w:ascii="宋体" w:hAnsi="宋体" w:cs="宋体" w:hint="eastAsia"/>
          <w:kern w:val="0"/>
          <w:sz w:val="24"/>
          <w:szCs w:val="24"/>
        </w:rPr>
        <w:lastRenderedPageBreak/>
        <w:t>竣工验收证明文件（验收文件至少具有建设单位、设计、施工和监理单位盖章）。完成时间以竣工验收证明材料为准。业绩金额以业绩中标通知书为准，若中标通知书没有显示中标金额或免招标的，以</w:t>
      </w:r>
      <w:r>
        <w:rPr>
          <w:rFonts w:hAnsi="宋体" w:hint="eastAsia"/>
          <w:spacing w:val="-5"/>
          <w:sz w:val="24"/>
          <w:szCs w:val="24"/>
          <w:u w:val="single"/>
        </w:rPr>
        <w:t>施工合同或工程总承包合同的施工费合同金额</w:t>
      </w:r>
      <w:r>
        <w:rPr>
          <w:rFonts w:ascii="宋体" w:hAnsi="宋体" w:cs="宋体" w:hint="eastAsia"/>
          <w:kern w:val="0"/>
          <w:sz w:val="24"/>
          <w:szCs w:val="24"/>
        </w:rPr>
        <w:t>（不含补充合同）为准。上述资料显示的内容须一致且工程</w:t>
      </w:r>
      <w:r>
        <w:rPr>
          <w:rFonts w:ascii="宋体" w:hAnsi="宋体" w:cs="宋体" w:hint="eastAsia"/>
          <w:kern w:val="0"/>
          <w:sz w:val="24"/>
          <w:szCs w:val="24"/>
        </w:rPr>
        <w:t>业绩须为市政公用工程施工总承包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w:t>
      </w:r>
      <w:r>
        <w:rPr>
          <w:rFonts w:ascii="宋体" w:hAnsi="宋体" w:cs="宋体" w:hint="eastAsia"/>
          <w:kern w:val="0"/>
          <w:sz w:val="24"/>
          <w:szCs w:val="24"/>
        </w:rPr>
        <w:t>程、照明工程、绿化工程。</w:t>
      </w:r>
    </w:p>
    <w:p w:rsidR="00A10EF6" w:rsidRDefault="00F054A0">
      <w:pPr>
        <w:snapToGrid w:val="0"/>
        <w:spacing w:line="360" w:lineRule="auto"/>
        <w:ind w:firstLineChars="224" w:firstLine="538"/>
        <w:rPr>
          <w:rFonts w:ascii="宋体" w:hAnsi="宋体" w:cs="宋体"/>
          <w:strike/>
          <w:sz w:val="24"/>
          <w:szCs w:val="24"/>
        </w:rPr>
      </w:pPr>
      <w:r>
        <w:rPr>
          <w:rFonts w:ascii="宋体" w:hAnsi="宋体" w:cs="宋体" w:hint="eastAsia"/>
          <w:sz w:val="24"/>
          <w:szCs w:val="24"/>
        </w:rPr>
        <w:t>9</w:t>
      </w:r>
      <w:r>
        <w:rPr>
          <w:rFonts w:ascii="宋体" w:hAnsi="宋体" w:cs="宋体" w:hint="eastAsia"/>
          <w:sz w:val="24"/>
          <w:szCs w:val="24"/>
        </w:rPr>
        <w:t>、投标人已按照附件一的内容签署盖章的投标人声明。</w:t>
      </w:r>
      <w:r>
        <w:rPr>
          <w:rFonts w:ascii="宋体" w:hAnsi="宋体" w:cs="宋体" w:hint="eastAsia"/>
          <w:sz w:val="24"/>
          <w:szCs w:val="24"/>
        </w:rPr>
        <w:t xml:space="preserve"> </w:t>
      </w:r>
    </w:p>
    <w:p w:rsidR="00A10EF6" w:rsidRDefault="00F054A0">
      <w:pPr>
        <w:snapToGrid w:val="0"/>
        <w:spacing w:line="360" w:lineRule="auto"/>
        <w:ind w:firstLineChars="224" w:firstLine="538"/>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、关于联合体投标：</w:t>
      </w:r>
      <w:r>
        <w:rPr>
          <w:rFonts w:ascii="宋体" w:hAnsi="宋体" w:cs="宋体" w:hint="eastAsia"/>
          <w:sz w:val="24"/>
          <w:szCs w:val="24"/>
          <w:u w:val="single"/>
        </w:rPr>
        <w:t>本项目</w:t>
      </w:r>
      <w:r>
        <w:rPr>
          <w:rFonts w:ascii="宋体" w:hAnsi="宋体" w:cs="宋体" w:hint="eastAsia"/>
          <w:sz w:val="24"/>
          <w:szCs w:val="24"/>
          <w:u w:val="single"/>
        </w:rPr>
        <w:t>不</w:t>
      </w:r>
      <w:r>
        <w:rPr>
          <w:rFonts w:ascii="宋体" w:hAnsi="宋体" w:cs="宋体" w:hint="eastAsia"/>
          <w:sz w:val="24"/>
          <w:szCs w:val="24"/>
          <w:u w:val="single"/>
        </w:rPr>
        <w:t>接受联合体投标</w:t>
      </w:r>
      <w:r>
        <w:rPr>
          <w:rFonts w:ascii="宋体" w:hAnsi="宋体" w:cs="宋体" w:hint="eastAsia"/>
          <w:sz w:val="24"/>
          <w:szCs w:val="24"/>
        </w:rPr>
        <w:t>。</w:t>
      </w:r>
    </w:p>
    <w:p w:rsidR="00A10EF6" w:rsidRDefault="00F054A0">
      <w:pPr>
        <w:snapToGrid w:val="0"/>
        <w:spacing w:line="360" w:lineRule="auto"/>
        <w:ind w:firstLineChars="224" w:firstLine="538"/>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1</w:t>
      </w:r>
      <w:r>
        <w:rPr>
          <w:rFonts w:ascii="宋体" w:hAnsi="宋体" w:cs="宋体" w:hint="eastAsia"/>
          <w:sz w:val="24"/>
          <w:szCs w:val="24"/>
        </w:rPr>
        <w:t>、</w:t>
      </w:r>
      <w:r>
        <w:rPr>
          <w:rFonts w:ascii="宋体" w:hAnsi="宋体" w:hint="eastAsia"/>
          <w:sz w:val="24"/>
          <w:u w:val="single"/>
        </w:rPr>
        <w:t>投标登记前，投标人须在广州交易集团有限公司（广州公共资源交易中心）企业库办理企业信息登记及拟担任本工程项目负责人、专职安全员须是本企业信息登记中的在册人员。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w:t>
      </w:r>
      <w:r>
        <w:rPr>
          <w:rFonts w:ascii="宋体" w:hAnsi="宋体" w:hint="eastAsia"/>
          <w:sz w:val="24"/>
          <w:u w:val="single"/>
        </w:rPr>
        <w:t>http://www.gzggzy.cn/qyxxd1/945453.jhtml</w:t>
      </w:r>
      <w:r>
        <w:rPr>
          <w:rFonts w:ascii="宋体" w:hAnsi="宋体" w:hint="eastAsia"/>
          <w:sz w:val="24"/>
          <w:u w:val="single"/>
        </w:rPr>
        <w:t>）</w:t>
      </w:r>
      <w:r>
        <w:rPr>
          <w:rFonts w:ascii="宋体" w:hAnsi="宋体" w:cs="宋体" w:hint="eastAsia"/>
          <w:sz w:val="24"/>
          <w:szCs w:val="24"/>
        </w:rPr>
        <w:t>。</w:t>
      </w:r>
    </w:p>
    <w:p w:rsidR="00A10EF6" w:rsidRDefault="00F054A0">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、投标人未出现以下情形：与其他投标人的单位负</w:t>
      </w:r>
      <w:r>
        <w:rPr>
          <w:rFonts w:ascii="宋体" w:hAnsi="宋体" w:cs="宋体" w:hint="eastAsia"/>
          <w:sz w:val="24"/>
          <w:szCs w:val="24"/>
        </w:rPr>
        <w:t>责人为同一人或者存在控股、管理关系的（按投标人提供的《投标人声明》第八条内容进行评审）。如不同投标申请人出现单位负责人为同一人或者存在控股、管理关系的情形，则</w:t>
      </w:r>
      <w:r>
        <w:rPr>
          <w:rFonts w:ascii="宋体" w:hAnsi="宋体" w:cs="宋体" w:hint="eastAsia"/>
          <w:sz w:val="24"/>
          <w:szCs w:val="24"/>
          <w:u w:val="single"/>
        </w:rPr>
        <w:t>均按不符合投标人合格条件处理</w:t>
      </w:r>
      <w:r>
        <w:rPr>
          <w:rFonts w:ascii="宋体" w:hAnsi="宋体" w:cs="宋体" w:hint="eastAsia"/>
          <w:sz w:val="24"/>
          <w:szCs w:val="24"/>
        </w:rPr>
        <w:t>。</w:t>
      </w:r>
    </w:p>
    <w:p w:rsidR="00A10EF6" w:rsidRDefault="00F054A0">
      <w:pPr>
        <w:snapToGrid w:val="0"/>
        <w:spacing w:line="360" w:lineRule="auto"/>
        <w:ind w:firstLineChars="224" w:firstLine="538"/>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3</w:t>
      </w:r>
      <w:r>
        <w:rPr>
          <w:rFonts w:ascii="宋体" w:hAnsi="宋体" w:cs="宋体" w:hint="eastAsia"/>
          <w:sz w:val="24"/>
          <w:szCs w:val="24"/>
        </w:rPr>
        <w:t>、</w:t>
      </w:r>
      <w:r>
        <w:rPr>
          <w:rFonts w:ascii="宋体" w:hAnsi="宋体" w:hint="eastAsia"/>
          <w:sz w:val="24"/>
        </w:rPr>
        <w:t>投标人</w:t>
      </w:r>
      <w:r>
        <w:rPr>
          <w:rFonts w:ascii="宋体" w:hAnsi="宋体" w:cs="宋体" w:hint="eastAsia"/>
          <w:sz w:val="24"/>
          <w:szCs w:val="24"/>
        </w:rPr>
        <w:t>未被列入拖欠农民工工资失信联合惩戒对象名单。</w:t>
      </w:r>
      <w:r>
        <w:rPr>
          <w:rFonts w:ascii="宋体" w:hAnsi="宋体" w:cs="宋体" w:hint="eastAsia"/>
          <w:sz w:val="24"/>
          <w:szCs w:val="24"/>
          <w:u w:val="single"/>
        </w:rPr>
        <w:t>注：投标人无需提供资料，资格审查时，按广州交易集团有限公司（广州公共资源交易中心）交易系统比对的结果进行评审</w:t>
      </w:r>
      <w:r>
        <w:rPr>
          <w:rFonts w:ascii="宋体" w:hAnsi="宋体" w:cs="宋体" w:hint="eastAsia"/>
          <w:sz w:val="24"/>
          <w:szCs w:val="24"/>
        </w:rPr>
        <w:t>。</w:t>
      </w:r>
    </w:p>
    <w:p w:rsidR="00A10EF6" w:rsidRDefault="00F054A0">
      <w:pPr>
        <w:snapToGrid w:val="0"/>
        <w:spacing w:line="360" w:lineRule="auto"/>
        <w:ind w:firstLineChars="200" w:firstLine="480"/>
        <w:rPr>
          <w:rFonts w:ascii="宋体" w:hAnsi="宋体" w:cs="宋体"/>
          <w:sz w:val="24"/>
          <w:szCs w:val="24"/>
        </w:rPr>
      </w:pPr>
      <w:r>
        <w:rPr>
          <w:rFonts w:ascii="宋体" w:hAnsi="宋体" w:cs="宋体" w:hint="eastAsia"/>
          <w:sz w:val="24"/>
          <w:szCs w:val="24"/>
        </w:rPr>
        <w:t>注：</w:t>
      </w:r>
      <w:r>
        <w:rPr>
          <w:rFonts w:ascii="宋体" w:hAnsi="宋体" w:hint="eastAsia"/>
          <w:sz w:val="24"/>
        </w:rPr>
        <w:t>未在招标公告第九条单列的资审合格条件</w:t>
      </w:r>
      <w:r>
        <w:rPr>
          <w:rFonts w:ascii="宋体" w:hAnsi="宋体" w:hint="eastAsia"/>
          <w:sz w:val="24"/>
          <w:u w:val="single"/>
        </w:rPr>
        <w:t>（投标人合格条件）</w:t>
      </w:r>
      <w:r>
        <w:rPr>
          <w:rFonts w:ascii="宋体" w:hAnsi="宋体" w:hint="eastAsia"/>
          <w:sz w:val="24"/>
        </w:rPr>
        <w:t>，不作为资审不合格的依据</w:t>
      </w:r>
      <w:r>
        <w:rPr>
          <w:rFonts w:ascii="宋体" w:hAnsi="宋体" w:cs="宋体" w:hint="eastAsia"/>
          <w:sz w:val="24"/>
          <w:szCs w:val="24"/>
        </w:rPr>
        <w:t>。</w:t>
      </w:r>
    </w:p>
    <w:p w:rsidR="00A10EF6" w:rsidRDefault="00F054A0">
      <w:pPr>
        <w:snapToGrid w:val="0"/>
        <w:spacing w:line="360" w:lineRule="auto"/>
        <w:ind w:firstLineChars="200" w:firstLine="480"/>
        <w:rPr>
          <w:rFonts w:ascii="宋体" w:hAnsi="宋体" w:cs="宋体"/>
          <w:sz w:val="24"/>
          <w:szCs w:val="24"/>
        </w:rPr>
      </w:pPr>
      <w:r>
        <w:rPr>
          <w:rFonts w:ascii="宋体" w:hAnsi="宋体" w:cs="宋体" w:hint="eastAsia"/>
          <w:sz w:val="24"/>
          <w:szCs w:val="24"/>
        </w:rPr>
        <w:t>十、资格审查方式：</w:t>
      </w:r>
    </w:p>
    <w:p w:rsidR="00A10EF6" w:rsidRDefault="00F054A0">
      <w:pPr>
        <w:widowControl/>
        <w:snapToGrid w:val="0"/>
        <w:spacing w:line="360" w:lineRule="auto"/>
        <w:ind w:firstLineChars="200" w:firstLine="480"/>
        <w:rPr>
          <w:rFonts w:ascii="宋体" w:hAnsi="宋体" w:cs="宋体"/>
          <w:sz w:val="24"/>
          <w:szCs w:val="24"/>
        </w:rPr>
      </w:pPr>
      <w:r>
        <w:rPr>
          <w:rFonts w:ascii="宋体" w:hAnsi="宋体" w:cs="宋体" w:hint="eastAsia"/>
          <w:sz w:val="24"/>
          <w:szCs w:val="24"/>
        </w:rPr>
        <w:t>本工程采用资格后审方式，由评标委员会负责资格审查</w:t>
      </w:r>
      <w:r>
        <w:rPr>
          <w:rFonts w:ascii="宋体" w:hAnsi="宋体" w:cs="宋体" w:hint="eastAsia"/>
          <w:sz w:val="24"/>
          <w:szCs w:val="24"/>
          <w:u w:val="single"/>
        </w:rPr>
        <w:t>及评标工作</w:t>
      </w:r>
      <w:r>
        <w:rPr>
          <w:rFonts w:ascii="宋体" w:hAnsi="宋体" w:cs="宋体" w:hint="eastAsia"/>
          <w:sz w:val="24"/>
          <w:szCs w:val="24"/>
        </w:rPr>
        <w:t>。</w:t>
      </w:r>
    </w:p>
    <w:p w:rsidR="00A10EF6" w:rsidRDefault="00F054A0">
      <w:pPr>
        <w:snapToGrid w:val="0"/>
        <w:spacing w:line="360" w:lineRule="auto"/>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sz w:val="24"/>
          <w:szCs w:val="24"/>
        </w:rPr>
        <w:t>十一、资格审查结果将在</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交易平台和广东省招标投标监管网公示，</w:t>
      </w:r>
      <w:r>
        <w:rPr>
          <w:rFonts w:ascii="宋体" w:hAnsi="宋体" w:cs="宋体" w:hint="eastAsia"/>
          <w:bCs/>
          <w:sz w:val="24"/>
          <w:szCs w:val="24"/>
        </w:rPr>
        <w:t>公示时间不得少于</w:t>
      </w:r>
      <w:r>
        <w:rPr>
          <w:rFonts w:ascii="宋体" w:hAnsi="宋体" w:cs="宋体" w:hint="eastAsia"/>
          <w:bCs/>
          <w:sz w:val="24"/>
          <w:szCs w:val="24"/>
        </w:rPr>
        <w:t>3</w:t>
      </w:r>
      <w:r>
        <w:rPr>
          <w:rFonts w:ascii="宋体" w:hAnsi="宋体" w:cs="宋体" w:hint="eastAsia"/>
          <w:bCs/>
          <w:sz w:val="24"/>
          <w:szCs w:val="24"/>
        </w:rPr>
        <w:t>日。</w:t>
      </w:r>
    </w:p>
    <w:p w:rsidR="00A10EF6" w:rsidRDefault="00F054A0">
      <w:pPr>
        <w:snapToGrid w:val="0"/>
        <w:spacing w:line="360" w:lineRule="auto"/>
        <w:ind w:firstLine="480"/>
        <w:rPr>
          <w:rFonts w:ascii="宋体" w:hAnsi="宋体" w:cs="宋体"/>
          <w:sz w:val="24"/>
          <w:szCs w:val="24"/>
          <w:u w:val="single"/>
        </w:rPr>
      </w:pPr>
      <w:r>
        <w:rPr>
          <w:rFonts w:ascii="宋体" w:hAnsi="宋体" w:cs="宋体" w:hint="eastAsia"/>
          <w:sz w:val="24"/>
          <w:szCs w:val="24"/>
        </w:rPr>
        <w:t>十二、</w:t>
      </w:r>
      <w:r>
        <w:rPr>
          <w:rFonts w:ascii="宋体" w:hAnsi="宋体" w:hint="eastAsia"/>
          <w:sz w:val="24"/>
        </w:rPr>
        <w:t>满足资格审查合格条件的投标人不足</w:t>
      </w:r>
      <w:r>
        <w:rPr>
          <w:rFonts w:ascii="宋体" w:hAnsi="宋体" w:hint="eastAsia"/>
          <w:sz w:val="24"/>
        </w:rPr>
        <w:t xml:space="preserve"> 3 </w:t>
      </w:r>
      <w:r>
        <w:rPr>
          <w:rFonts w:ascii="宋体" w:hAnsi="宋体" w:hint="eastAsia"/>
          <w:sz w:val="24"/>
        </w:rPr>
        <w:t>名或通过有效性审查的投标人不足</w:t>
      </w:r>
      <w:r>
        <w:rPr>
          <w:rFonts w:ascii="宋体" w:hAnsi="宋体" w:hint="eastAsia"/>
          <w:sz w:val="24"/>
        </w:rPr>
        <w:t>3</w:t>
      </w:r>
      <w:r>
        <w:rPr>
          <w:rFonts w:ascii="宋体" w:hAnsi="宋体" w:hint="eastAsia"/>
          <w:sz w:val="24"/>
        </w:rPr>
        <w:t>名时为招标失败。招标人分析招标失败原因，修正招标方案，重新组织招标</w:t>
      </w:r>
      <w:r>
        <w:rPr>
          <w:rFonts w:ascii="宋体" w:hAnsi="宋体" w:cs="宋体" w:hint="eastAsia"/>
          <w:sz w:val="24"/>
          <w:szCs w:val="24"/>
        </w:rPr>
        <w:t>。</w:t>
      </w:r>
      <w:r>
        <w:rPr>
          <w:rFonts w:ascii="宋体" w:hAnsi="宋体" w:cs="宋体" w:hint="eastAsia"/>
          <w:sz w:val="24"/>
          <w:szCs w:val="24"/>
        </w:rPr>
        <w:t xml:space="preserve"> </w:t>
      </w:r>
    </w:p>
    <w:p w:rsidR="00A10EF6" w:rsidRDefault="00F054A0">
      <w:pPr>
        <w:snapToGrid w:val="0"/>
        <w:spacing w:line="360" w:lineRule="auto"/>
        <w:ind w:firstLine="480"/>
        <w:rPr>
          <w:rFonts w:ascii="宋体" w:hAnsi="宋体" w:cs="宋体"/>
          <w:sz w:val="24"/>
          <w:szCs w:val="24"/>
        </w:rPr>
      </w:pPr>
      <w:r>
        <w:rPr>
          <w:rFonts w:ascii="宋体" w:hAnsi="宋体" w:cs="宋体" w:hint="eastAsia"/>
          <w:sz w:val="24"/>
          <w:szCs w:val="24"/>
        </w:rPr>
        <w:t>十三、</w:t>
      </w:r>
      <w:r>
        <w:rPr>
          <w:rFonts w:ascii="宋体" w:hAnsi="宋体" w:hint="eastAsia"/>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ascii="宋体" w:hAnsi="宋体" w:cs="宋体" w:hint="eastAsia"/>
          <w:sz w:val="24"/>
          <w:szCs w:val="24"/>
        </w:rPr>
        <w:t>。</w:t>
      </w:r>
    </w:p>
    <w:p w:rsidR="00A10EF6" w:rsidRDefault="00F054A0">
      <w:pPr>
        <w:snapToGrid w:val="0"/>
        <w:spacing w:line="360" w:lineRule="auto"/>
        <w:ind w:firstLineChars="200" w:firstLine="480"/>
        <w:rPr>
          <w:rFonts w:ascii="宋体" w:hAnsi="宋体" w:cs="宋体"/>
          <w:strike/>
          <w:sz w:val="24"/>
          <w:szCs w:val="24"/>
        </w:rPr>
      </w:pPr>
      <w:r>
        <w:rPr>
          <w:rFonts w:ascii="宋体" w:hAnsi="宋体" w:cs="宋体" w:hint="eastAsia"/>
          <w:sz w:val="24"/>
          <w:szCs w:val="24"/>
        </w:rPr>
        <w:t>十四、</w:t>
      </w:r>
      <w:r>
        <w:rPr>
          <w:rFonts w:ascii="宋体" w:hAnsi="宋体" w:cs="宋体" w:hint="eastAsia"/>
          <w:sz w:val="24"/>
          <w:szCs w:val="24"/>
          <w:u w:val="single"/>
        </w:rPr>
        <w:t>投标文件全部采用电子文档，投标人按招标文件要求提交投标文件。</w:t>
      </w:r>
    </w:p>
    <w:p w:rsidR="00A10EF6" w:rsidRDefault="00F054A0">
      <w:pPr>
        <w:snapToGrid w:val="0"/>
        <w:spacing w:line="360" w:lineRule="auto"/>
        <w:ind w:leftChars="9" w:left="19" w:firstLineChars="191" w:firstLine="458"/>
        <w:rPr>
          <w:rFonts w:ascii="宋体" w:hAnsi="宋体" w:cs="宋体"/>
          <w:sz w:val="24"/>
          <w:szCs w:val="24"/>
        </w:rPr>
      </w:pPr>
      <w:r>
        <w:rPr>
          <w:rFonts w:ascii="宋体" w:hAnsi="宋体" w:cs="宋体" w:hint="eastAsia"/>
          <w:sz w:val="24"/>
          <w:szCs w:val="24"/>
        </w:rPr>
        <w:t>十五、</w:t>
      </w:r>
      <w:r>
        <w:rPr>
          <w:rFonts w:ascii="宋体" w:hAnsi="宋体" w:hint="eastAsia"/>
          <w:sz w:val="24"/>
        </w:rPr>
        <w:t>潜在投标人或利害关系人对本招标公告及招标文件有异议的，应当在投标截止时间</w:t>
      </w:r>
      <w:r>
        <w:rPr>
          <w:rFonts w:ascii="宋体" w:hAnsi="宋体" w:hint="eastAsia"/>
          <w:sz w:val="24"/>
        </w:rPr>
        <w:t>10</w:t>
      </w:r>
      <w:r>
        <w:rPr>
          <w:rFonts w:ascii="宋体" w:hAnsi="宋体" w:hint="eastAsia"/>
          <w:sz w:val="24"/>
        </w:rPr>
        <w:t>日前向招标人</w:t>
      </w:r>
      <w:r>
        <w:rPr>
          <w:rFonts w:ascii="宋体" w:hAnsi="宋体" w:hint="eastAsia"/>
          <w:sz w:val="24"/>
        </w:rPr>
        <w:t>书面提出</w:t>
      </w:r>
      <w:r>
        <w:rPr>
          <w:rFonts w:ascii="宋体" w:hAnsi="宋体" w:cs="宋体" w:hint="eastAsia"/>
          <w:sz w:val="24"/>
          <w:szCs w:val="24"/>
        </w:rPr>
        <w:t>。</w:t>
      </w:r>
    </w:p>
    <w:p w:rsidR="00A10EF6" w:rsidRDefault="00F054A0">
      <w:pPr>
        <w:snapToGrid w:val="0"/>
        <w:spacing w:line="360" w:lineRule="auto"/>
        <w:ind w:leftChars="228" w:left="719" w:hangingChars="100" w:hanging="240"/>
        <w:rPr>
          <w:rFonts w:ascii="宋体" w:hAnsi="宋体" w:cs="宋体"/>
          <w:sz w:val="24"/>
          <w:szCs w:val="24"/>
          <w:u w:val="single"/>
        </w:rPr>
      </w:pPr>
      <w:r>
        <w:rPr>
          <w:rFonts w:ascii="宋体" w:hAnsi="宋体" w:cs="宋体" w:hint="eastAsia"/>
          <w:sz w:val="24"/>
          <w:szCs w:val="24"/>
        </w:rPr>
        <w:t>异议受理部门：</w:t>
      </w:r>
      <w:r>
        <w:rPr>
          <w:rFonts w:ascii="宋体" w:hAnsi="宋体" w:cs="宋体" w:hint="eastAsia"/>
          <w:bCs/>
          <w:sz w:val="24"/>
          <w:szCs w:val="24"/>
          <w:u w:val="single"/>
        </w:rPr>
        <w:t>广州开发区财政投资建设项目管理中心</w:t>
      </w:r>
    </w:p>
    <w:p w:rsidR="00A10EF6" w:rsidRDefault="00F054A0">
      <w:pPr>
        <w:snapToGrid w:val="0"/>
        <w:spacing w:line="360" w:lineRule="auto"/>
        <w:ind w:firstLineChars="200" w:firstLine="480"/>
        <w:rPr>
          <w:rFonts w:ascii="宋体" w:hAnsi="宋体" w:cs="宋体"/>
          <w:bCs/>
          <w:sz w:val="24"/>
          <w:szCs w:val="24"/>
          <w:u w:val="single"/>
        </w:rPr>
      </w:pPr>
      <w:r>
        <w:rPr>
          <w:rFonts w:ascii="宋体" w:hAnsi="宋体" w:cs="宋体" w:hint="eastAsia"/>
          <w:bCs/>
          <w:sz w:val="24"/>
          <w:szCs w:val="24"/>
        </w:rPr>
        <w:t>异议受理电话：</w:t>
      </w:r>
      <w:r>
        <w:rPr>
          <w:rFonts w:ascii="宋体" w:hAnsi="宋体" w:cs="宋体" w:hint="eastAsia"/>
          <w:sz w:val="24"/>
          <w:szCs w:val="24"/>
          <w:u w:val="single"/>
        </w:rPr>
        <w:t>020-28068874</w:t>
      </w:r>
      <w:r>
        <w:rPr>
          <w:rFonts w:ascii="宋体" w:hAnsi="宋体" w:cs="宋体" w:hint="eastAsia"/>
          <w:sz w:val="24"/>
          <w:szCs w:val="24"/>
        </w:rPr>
        <w:t xml:space="preserve">          </w:t>
      </w:r>
      <w:r>
        <w:rPr>
          <w:rFonts w:ascii="宋体" w:hAnsi="宋体" w:cs="宋体" w:hint="eastAsia"/>
          <w:sz w:val="24"/>
          <w:szCs w:val="24"/>
        </w:rPr>
        <w:t>联系人：</w:t>
      </w:r>
      <w:r>
        <w:rPr>
          <w:rFonts w:ascii="宋体" w:hAnsi="宋体" w:cs="宋体" w:hint="eastAsia"/>
          <w:sz w:val="24"/>
          <w:szCs w:val="24"/>
          <w:u w:val="single"/>
        </w:rPr>
        <w:t>张工</w:t>
      </w:r>
    </w:p>
    <w:p w:rsidR="00A10EF6" w:rsidRDefault="00F054A0">
      <w:pPr>
        <w:snapToGrid w:val="0"/>
        <w:spacing w:line="360" w:lineRule="auto"/>
        <w:ind w:firstLineChars="200" w:firstLine="480"/>
        <w:rPr>
          <w:rFonts w:ascii="宋体" w:hAnsi="宋体" w:cs="宋体"/>
          <w:bCs/>
          <w:sz w:val="24"/>
          <w:szCs w:val="24"/>
          <w:u w:val="single"/>
        </w:rPr>
      </w:pPr>
      <w:r>
        <w:rPr>
          <w:rFonts w:ascii="宋体" w:hAnsi="宋体" w:cs="宋体" w:hint="eastAsia"/>
          <w:bCs/>
          <w:sz w:val="24"/>
          <w:szCs w:val="24"/>
        </w:rPr>
        <w:t>地址：</w:t>
      </w:r>
      <w:r>
        <w:rPr>
          <w:rFonts w:ascii="宋体" w:hAnsi="宋体" w:hint="eastAsia"/>
          <w:sz w:val="24"/>
          <w:u w:val="single"/>
        </w:rPr>
        <w:t>广州科学城揽月路</w:t>
      </w:r>
      <w:r>
        <w:rPr>
          <w:rFonts w:ascii="宋体" w:hAnsi="宋体" w:hint="eastAsia"/>
          <w:sz w:val="24"/>
          <w:u w:val="single"/>
        </w:rPr>
        <w:t>80</w:t>
      </w:r>
      <w:r>
        <w:rPr>
          <w:rFonts w:ascii="宋体" w:hAnsi="宋体" w:hint="eastAsia"/>
          <w:sz w:val="24"/>
          <w:u w:val="single"/>
        </w:rPr>
        <w:t>号创意大厦</w:t>
      </w:r>
      <w:r>
        <w:rPr>
          <w:rFonts w:ascii="宋体" w:hAnsi="宋体" w:hint="eastAsia"/>
          <w:sz w:val="24"/>
          <w:u w:val="single"/>
        </w:rPr>
        <w:t>B2</w:t>
      </w:r>
      <w:r>
        <w:rPr>
          <w:rFonts w:ascii="宋体" w:hAnsi="宋体" w:hint="eastAsia"/>
          <w:sz w:val="24"/>
          <w:u w:val="single"/>
        </w:rPr>
        <w:t>主楼三楼</w:t>
      </w:r>
    </w:p>
    <w:p w:rsidR="00A10EF6" w:rsidRDefault="00F054A0">
      <w:pPr>
        <w:snapToGrid w:val="0"/>
        <w:spacing w:line="360" w:lineRule="auto"/>
        <w:ind w:firstLine="480"/>
        <w:contextualSpacing/>
        <w:rPr>
          <w:rFonts w:ascii="宋体" w:hAnsi="宋体" w:cs="宋体"/>
          <w:sz w:val="24"/>
          <w:szCs w:val="24"/>
          <w:u w:val="single"/>
        </w:rPr>
      </w:pPr>
      <w:r>
        <w:rPr>
          <w:rFonts w:ascii="宋体" w:hAnsi="宋体" w:cs="宋体" w:hint="eastAsia"/>
          <w:sz w:val="24"/>
          <w:szCs w:val="24"/>
        </w:rPr>
        <w:t>注：</w:t>
      </w:r>
      <w:r>
        <w:rPr>
          <w:rFonts w:ascii="宋体" w:hAnsi="宋体" w:cs="宋体" w:hint="eastAsia"/>
          <w:sz w:val="24"/>
          <w:szCs w:val="24"/>
        </w:rPr>
        <w:t>潜在投标人或利害关系人可以通过线下或线上的形式提出异议。线上提出异议的，应</w:t>
      </w:r>
      <w:r>
        <w:rPr>
          <w:rFonts w:ascii="宋体" w:hAnsi="宋体" w:cs="宋体" w:hint="eastAsia"/>
          <w:sz w:val="24"/>
          <w:szCs w:val="24"/>
        </w:rPr>
        <w:t>通过</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交易平台提交，招标人也应通过</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交易平台答复线上提出的异议。具体按照</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交易平台相关指南进行操作。作出答复前，应当暂停招标投标活</w:t>
      </w:r>
      <w:r>
        <w:rPr>
          <w:rFonts w:ascii="宋体" w:hAnsi="宋体" w:cs="宋体" w:hint="eastAsia"/>
          <w:sz w:val="24"/>
          <w:szCs w:val="24"/>
        </w:rPr>
        <w:t>动</w:t>
      </w:r>
      <w:r>
        <w:rPr>
          <w:rFonts w:ascii="宋体" w:hAnsi="宋体" w:cs="宋体" w:hint="eastAsia"/>
          <w:sz w:val="24"/>
          <w:szCs w:val="24"/>
        </w:rPr>
        <w:t>。</w:t>
      </w:r>
    </w:p>
    <w:p w:rsidR="00A10EF6" w:rsidRDefault="00F054A0">
      <w:pPr>
        <w:snapToGrid w:val="0"/>
        <w:spacing w:line="360" w:lineRule="auto"/>
        <w:ind w:leftChars="9" w:left="19" w:firstLineChars="215" w:firstLine="516"/>
        <w:rPr>
          <w:rFonts w:ascii="宋体" w:hAnsi="宋体" w:cs="宋体"/>
          <w:sz w:val="24"/>
          <w:szCs w:val="24"/>
        </w:rPr>
      </w:pPr>
      <w:r>
        <w:rPr>
          <w:rFonts w:ascii="宋体" w:hAnsi="宋体" w:cs="宋体" w:hint="eastAsia"/>
          <w:sz w:val="24"/>
          <w:szCs w:val="24"/>
        </w:rPr>
        <w:t>十六、</w:t>
      </w:r>
      <w:r>
        <w:rPr>
          <w:rFonts w:ascii="宋体" w:hAnsi="宋体" w:hint="eastAsia"/>
          <w:sz w:val="24"/>
        </w:rPr>
        <w:t>本公告在广州交易集团有限公司（广州公共资源交易中心）网站（网址：</w:t>
      </w:r>
      <w:r>
        <w:rPr>
          <w:rFonts w:ascii="宋体" w:hAnsi="宋体" w:hint="eastAsia"/>
          <w:sz w:val="24"/>
        </w:rPr>
        <w:t>http://www.gzggzy.cn</w:t>
      </w:r>
      <w:r>
        <w:rPr>
          <w:rFonts w:ascii="宋体" w:hAnsi="宋体" w:hint="eastAsia"/>
          <w:sz w:val="24"/>
        </w:rPr>
        <w:t>）、广东省招标投标监管网（</w:t>
      </w:r>
      <w:r>
        <w:rPr>
          <w:rFonts w:ascii="宋体" w:hAnsi="宋体" w:hint="eastAsia"/>
          <w:sz w:val="24"/>
        </w:rPr>
        <w:t>网址：</w:t>
      </w:r>
      <w:r>
        <w:rPr>
          <w:rFonts w:ascii="宋体" w:hAnsi="宋体"/>
          <w:sz w:val="24"/>
        </w:rPr>
        <w:t>https://zbtb.gd.gov.cn</w:t>
      </w:r>
      <w:r>
        <w:rPr>
          <w:rFonts w:ascii="宋体" w:hAnsi="宋体" w:hint="eastAsia"/>
          <w:sz w:val="24"/>
        </w:rPr>
        <w:t>）和中国招标投标公共服务平台（网址：</w:t>
      </w:r>
      <w:r>
        <w:rPr>
          <w:rFonts w:ascii="宋体" w:hAnsi="宋体" w:hint="eastAsia"/>
          <w:sz w:val="24"/>
        </w:rPr>
        <w:t>http://www.cebpubservice.com</w:t>
      </w:r>
      <w:r>
        <w:rPr>
          <w:rFonts w:ascii="宋体" w:hAnsi="宋体" w:hint="eastAsia"/>
          <w:sz w:val="24"/>
        </w:rPr>
        <w:t>）发布，本公告的</w:t>
      </w:r>
      <w:r>
        <w:rPr>
          <w:rFonts w:ascii="宋体" w:hAnsi="宋体" w:hint="eastAsia"/>
          <w:sz w:val="24"/>
        </w:rPr>
        <w:t>修改、补充，在广州交易集团有限公司（广州公共资源交易中心）网站、广东省招标投标监管网发布</w:t>
      </w:r>
      <w:r>
        <w:rPr>
          <w:rFonts w:ascii="宋体" w:hAnsi="宋体" w:cs="宋体" w:hint="eastAsia"/>
          <w:sz w:val="24"/>
          <w:szCs w:val="24"/>
        </w:rPr>
        <w:t>。</w:t>
      </w:r>
    </w:p>
    <w:p w:rsidR="00A10EF6" w:rsidRDefault="00F054A0">
      <w:pPr>
        <w:snapToGrid w:val="0"/>
        <w:spacing w:line="360" w:lineRule="auto"/>
        <w:ind w:firstLineChars="224" w:firstLine="538"/>
        <w:rPr>
          <w:rFonts w:ascii="宋体" w:hAnsi="宋体" w:cs="宋体"/>
          <w:sz w:val="24"/>
          <w:szCs w:val="24"/>
        </w:rPr>
      </w:pPr>
      <w:r>
        <w:rPr>
          <w:rFonts w:ascii="宋体" w:hAnsi="宋体" w:cs="宋体" w:hint="eastAsia"/>
          <w:sz w:val="24"/>
          <w:szCs w:val="24"/>
        </w:rPr>
        <w:t>十七、</w:t>
      </w:r>
      <w:r>
        <w:rPr>
          <w:rFonts w:ascii="宋体" w:hAnsi="宋体" w:hint="eastAsia"/>
          <w:sz w:val="24"/>
        </w:rPr>
        <w:t>本招标公告及招标文件使用</w:t>
      </w:r>
      <w:r>
        <w:rPr>
          <w:rFonts w:ascii="宋体" w:hAnsi="宋体" w:hint="eastAsia"/>
          <w:sz w:val="24"/>
        </w:rPr>
        <w:t>GZZB2018-3</w:t>
      </w:r>
      <w:r>
        <w:rPr>
          <w:rFonts w:ascii="宋体" w:hAnsi="宋体" w:hint="eastAsia"/>
          <w:sz w:val="24"/>
        </w:rPr>
        <w:t>招标文件范本。</w:t>
      </w:r>
      <w:r>
        <w:rPr>
          <w:rFonts w:ascii="宋体" w:hAnsi="宋体" w:hint="eastAsia"/>
          <w:sz w:val="24"/>
        </w:rPr>
        <w:t>本公告与范本内容不同之处均以下划线标明，所有标明下划线部分属于本公告的组成部分，同其他部分具有同样的效力</w:t>
      </w:r>
      <w:r>
        <w:rPr>
          <w:rFonts w:ascii="宋体" w:hAnsi="宋体" w:cs="宋体" w:hint="eastAsia"/>
          <w:sz w:val="24"/>
          <w:szCs w:val="24"/>
        </w:rPr>
        <w:t>。</w:t>
      </w:r>
    </w:p>
    <w:p w:rsidR="00A10EF6" w:rsidRDefault="00F054A0">
      <w:pPr>
        <w:snapToGrid w:val="0"/>
        <w:spacing w:line="360" w:lineRule="auto"/>
        <w:ind w:firstLineChars="224" w:firstLine="538"/>
        <w:rPr>
          <w:rFonts w:ascii="宋体" w:hAnsi="宋体" w:cs="宋体"/>
          <w:sz w:val="24"/>
          <w:szCs w:val="24"/>
        </w:rPr>
      </w:pPr>
      <w:r>
        <w:rPr>
          <w:rFonts w:ascii="宋体" w:hAnsi="宋体" w:cs="宋体" w:hint="eastAsia"/>
          <w:sz w:val="24"/>
          <w:szCs w:val="24"/>
        </w:rPr>
        <w:t>十八、</w:t>
      </w:r>
      <w:r>
        <w:rPr>
          <w:rFonts w:ascii="宋体" w:hAnsi="宋体" w:hint="eastAsia"/>
          <w:sz w:val="24"/>
        </w:rPr>
        <w:t>招标公告网上发布时，同时发布招标文件、施工图纸、最高投标限价。本工程根据国家和省有关计价规范设置最高投标限价。招标公告发布之日起计算编制投标</w:t>
      </w:r>
      <w:r>
        <w:rPr>
          <w:rFonts w:ascii="宋体" w:hAnsi="宋体" w:hint="eastAsia"/>
          <w:sz w:val="24"/>
        </w:rPr>
        <w:lastRenderedPageBreak/>
        <w:t>文件时间，编制投标文件的时间不得少于</w:t>
      </w:r>
      <w:r>
        <w:rPr>
          <w:rFonts w:ascii="宋体" w:hAnsi="宋体" w:hint="eastAsia"/>
          <w:sz w:val="24"/>
        </w:rPr>
        <w:t>20</w:t>
      </w:r>
      <w:r>
        <w:rPr>
          <w:rFonts w:ascii="宋体" w:hAnsi="宋体" w:hint="eastAsia"/>
          <w:sz w:val="24"/>
        </w:rPr>
        <w:t>天。</w:t>
      </w:r>
      <w:r>
        <w:rPr>
          <w:rFonts w:ascii="宋体" w:hAnsi="宋体" w:hint="eastAsia"/>
          <w:sz w:val="24"/>
          <w:szCs w:val="24"/>
          <w:u w:val="single"/>
        </w:rPr>
        <w:t>如招标人需发布补充公告的，以最后发布的补充公告的时间起计算编制投标文件时间，并需在补充公告中明确说明</w:t>
      </w:r>
      <w:r>
        <w:rPr>
          <w:rFonts w:ascii="宋体" w:hAnsi="宋体" w:cs="宋体" w:hint="eastAsia"/>
          <w:sz w:val="24"/>
          <w:szCs w:val="24"/>
          <w:u w:val="single"/>
        </w:rPr>
        <w:t>。</w:t>
      </w:r>
    </w:p>
    <w:p w:rsidR="00A10EF6" w:rsidRDefault="00F054A0">
      <w:pPr>
        <w:snapToGrid w:val="0"/>
        <w:spacing w:line="360" w:lineRule="auto"/>
        <w:ind w:firstLineChars="200" w:firstLine="482"/>
        <w:contextualSpacing/>
        <w:rPr>
          <w:rFonts w:ascii="宋体" w:hAnsi="宋体" w:cs="宋体"/>
          <w:sz w:val="24"/>
          <w:szCs w:val="24"/>
        </w:rPr>
      </w:pPr>
      <w:r>
        <w:rPr>
          <w:rFonts w:ascii="宋体" w:hAnsi="宋体" w:cs="宋体" w:hint="eastAsia"/>
          <w:b/>
          <w:bCs/>
          <w:sz w:val="24"/>
          <w:szCs w:val="24"/>
        </w:rPr>
        <w:t>特别提示：</w:t>
      </w:r>
      <w:r>
        <w:rPr>
          <w:rFonts w:ascii="宋体" w:hint="eastAsia"/>
          <w:sz w:val="24"/>
        </w:rPr>
        <w:t>投标人在本项目招标人的工程项目中存在下列行为的，将被拒绝一定时期内参</w:t>
      </w:r>
      <w:r>
        <w:rPr>
          <w:rFonts w:ascii="宋体" w:hAnsi="宋体" w:cs="宋体" w:hint="eastAsia"/>
          <w:sz w:val="24"/>
          <w:szCs w:val="24"/>
        </w:rPr>
        <w:t>与招标人后续工程投标。（注：拒绝投标时限由招标人视严重程度确定，最低三个月起，自招标人发出通知之日起计）：</w:t>
      </w:r>
    </w:p>
    <w:p w:rsidR="00A10EF6" w:rsidRDefault="00F054A0">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将中标工程转包或者违法分包的；</w:t>
      </w:r>
    </w:p>
    <w:p w:rsidR="00A10EF6" w:rsidRDefault="00F054A0">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在中标工程中不执行质量、安全生产相关规定的，造成质量或安全事故的；</w:t>
      </w:r>
    </w:p>
    <w:p w:rsidR="00A10EF6" w:rsidRDefault="00F054A0">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存在围标或串标情形的；</w:t>
      </w:r>
    </w:p>
    <w:p w:rsidR="00A10EF6" w:rsidRDefault="00F054A0">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在投标文件中提供虚假材料的；</w:t>
      </w:r>
    </w:p>
    <w:p w:rsidR="00A10EF6" w:rsidRDefault="00F054A0">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存在行贿情形的；</w:t>
      </w:r>
    </w:p>
    <w:p w:rsidR="00A10EF6" w:rsidRDefault="00F054A0">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拖欠农民工工资的；</w:t>
      </w:r>
    </w:p>
    <w:p w:rsidR="00A10EF6" w:rsidRDefault="00F054A0">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未按照国家、省、市有关建筑施工实名制管理和工人工资支付分账管理的规定执行，被行政监管部门通报或处罚的；</w:t>
      </w:r>
    </w:p>
    <w:p w:rsidR="00A10EF6" w:rsidRDefault="00F054A0">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中标人在项目实施过程中选取的专业分包单位或劳务企业或劳务班组长与投标时不一致的；</w:t>
      </w:r>
    </w:p>
    <w:p w:rsidR="00A10EF6" w:rsidRDefault="00F054A0">
      <w:pPr>
        <w:snapToGrid w:val="0"/>
        <w:spacing w:line="360" w:lineRule="auto"/>
        <w:ind w:firstLineChars="200" w:firstLine="480"/>
        <w:contextualSpacing/>
        <w:rPr>
          <w:rFonts w:ascii="宋体" w:hAnsi="宋体" w:cs="宋体"/>
          <w:sz w:val="24"/>
          <w:szCs w:val="24"/>
          <w:u w:val="single"/>
        </w:rPr>
      </w:pPr>
      <w:r>
        <w:rPr>
          <w:rFonts w:ascii="宋体" w:hAnsi="宋体" w:cs="宋体" w:hint="eastAsia"/>
          <w:sz w:val="24"/>
          <w:szCs w:val="24"/>
          <w:u w:val="single"/>
        </w:rPr>
        <w:t>9.</w:t>
      </w:r>
      <w:r>
        <w:rPr>
          <w:rFonts w:ascii="宋体" w:hAnsi="宋体" w:cs="宋体" w:hint="eastAsia"/>
          <w:sz w:val="24"/>
          <w:szCs w:val="24"/>
          <w:u w:val="single"/>
        </w:rPr>
        <w:t>中标人未按规定购买安全生产责任保险的</w:t>
      </w:r>
      <w:r>
        <w:rPr>
          <w:rFonts w:ascii="宋体" w:hAnsi="宋体" w:cs="宋体" w:hint="eastAsia"/>
          <w:sz w:val="24"/>
          <w:szCs w:val="24"/>
          <w:u w:val="single"/>
        </w:rPr>
        <w:t>。</w:t>
      </w:r>
    </w:p>
    <w:p w:rsidR="00A10EF6" w:rsidRDefault="00A10EF6">
      <w:pPr>
        <w:snapToGrid w:val="0"/>
        <w:spacing w:line="360" w:lineRule="auto"/>
        <w:ind w:firstLineChars="224" w:firstLine="538"/>
        <w:contextualSpacing/>
        <w:jc w:val="right"/>
        <w:rPr>
          <w:rFonts w:ascii="宋体" w:hAnsi="宋体" w:cs="宋体"/>
          <w:sz w:val="24"/>
          <w:szCs w:val="24"/>
        </w:rPr>
      </w:pPr>
    </w:p>
    <w:p w:rsidR="00A10EF6" w:rsidRDefault="00A10EF6">
      <w:pPr>
        <w:snapToGrid w:val="0"/>
        <w:spacing w:line="360" w:lineRule="auto"/>
      </w:pPr>
    </w:p>
    <w:p w:rsidR="00A10EF6" w:rsidRDefault="00F054A0">
      <w:pPr>
        <w:snapToGrid w:val="0"/>
        <w:spacing w:line="360" w:lineRule="auto"/>
        <w:ind w:firstLineChars="1491" w:firstLine="3578"/>
        <w:contextualSpacing/>
        <w:rPr>
          <w:rFonts w:ascii="宋体" w:hAnsi="宋体" w:cs="宋体"/>
          <w:sz w:val="24"/>
          <w:szCs w:val="24"/>
        </w:rPr>
      </w:pPr>
      <w:r>
        <w:rPr>
          <w:rFonts w:ascii="宋体" w:hAnsi="宋体" w:cs="宋体" w:hint="eastAsia"/>
          <w:bCs/>
          <w:sz w:val="24"/>
          <w:szCs w:val="24"/>
        </w:rPr>
        <w:t>招标单位：</w:t>
      </w:r>
      <w:r>
        <w:rPr>
          <w:rFonts w:ascii="宋体" w:hAnsi="宋体" w:cs="宋体" w:hint="eastAsia"/>
          <w:sz w:val="24"/>
          <w:szCs w:val="24"/>
        </w:rPr>
        <w:t>广州开发区财政投资建设项目管理中心</w:t>
      </w:r>
    </w:p>
    <w:p w:rsidR="00A10EF6" w:rsidRDefault="00F054A0">
      <w:pPr>
        <w:snapToGrid w:val="0"/>
        <w:spacing w:line="360" w:lineRule="auto"/>
        <w:ind w:firstLineChars="1491" w:firstLine="3578"/>
        <w:contextualSpacing/>
        <w:rPr>
          <w:rFonts w:ascii="宋体" w:hAnsi="宋体" w:cs="宋体"/>
          <w:sz w:val="24"/>
          <w:szCs w:val="24"/>
        </w:rPr>
      </w:pPr>
      <w:r>
        <w:rPr>
          <w:rFonts w:ascii="宋体" w:hAnsi="宋体" w:cs="宋体" w:hint="eastAsia"/>
          <w:sz w:val="24"/>
          <w:szCs w:val="24"/>
        </w:rPr>
        <w:t>招标代理机构：</w:t>
      </w:r>
      <w:r>
        <w:rPr>
          <w:rFonts w:ascii="宋体" w:hAnsi="宋体" w:cs="宋体" w:hint="eastAsia"/>
          <w:sz w:val="24"/>
          <w:szCs w:val="24"/>
        </w:rPr>
        <w:t>广州万安建设监理有限公司</w:t>
      </w:r>
    </w:p>
    <w:p w:rsidR="00A10EF6" w:rsidRDefault="00F054A0">
      <w:pPr>
        <w:snapToGrid w:val="0"/>
        <w:spacing w:line="360" w:lineRule="auto"/>
        <w:ind w:firstLineChars="1491" w:firstLine="3578"/>
        <w:contextualSpacing/>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04</w:t>
      </w:r>
      <w:r>
        <w:rPr>
          <w:rFonts w:ascii="宋体" w:hAnsi="宋体" w:cs="宋体" w:hint="eastAsia"/>
          <w:sz w:val="24"/>
          <w:szCs w:val="24"/>
        </w:rPr>
        <w:t>月</w:t>
      </w:r>
      <w:r>
        <w:rPr>
          <w:rFonts w:ascii="宋体" w:hAnsi="宋体" w:cs="宋体" w:hint="eastAsia"/>
          <w:sz w:val="24"/>
          <w:szCs w:val="24"/>
        </w:rPr>
        <w:t>30</w:t>
      </w:r>
      <w:r>
        <w:rPr>
          <w:rFonts w:ascii="宋体" w:hAnsi="宋体" w:cs="宋体" w:hint="eastAsia"/>
          <w:sz w:val="24"/>
          <w:szCs w:val="24"/>
        </w:rPr>
        <w:t>日</w:t>
      </w:r>
    </w:p>
    <w:p w:rsidR="00A10EF6" w:rsidRDefault="00F054A0">
      <w:pPr>
        <w:snapToGrid w:val="0"/>
        <w:spacing w:line="360" w:lineRule="auto"/>
        <w:rPr>
          <w:rFonts w:ascii="宋体" w:hAnsi="宋体" w:cs="宋体"/>
          <w:b/>
          <w:bCs/>
          <w:sz w:val="24"/>
          <w:szCs w:val="24"/>
        </w:rPr>
      </w:pPr>
      <w:r>
        <w:rPr>
          <w:rFonts w:ascii="宋体" w:hAnsi="宋体" w:cs="宋体" w:hint="eastAsia"/>
          <w:b/>
          <w:bCs/>
          <w:sz w:val="24"/>
          <w:szCs w:val="24"/>
        </w:rPr>
        <w:br w:type="page"/>
      </w:r>
    </w:p>
    <w:p w:rsidR="00A10EF6" w:rsidRDefault="00F054A0">
      <w:pPr>
        <w:snapToGrid w:val="0"/>
        <w:spacing w:line="360" w:lineRule="auto"/>
        <w:rPr>
          <w:rFonts w:ascii="宋体" w:hAnsi="宋体" w:cs="宋体"/>
          <w:b/>
          <w:bCs/>
          <w:sz w:val="24"/>
          <w:szCs w:val="24"/>
        </w:rPr>
      </w:pPr>
      <w:r>
        <w:rPr>
          <w:rFonts w:ascii="宋体" w:hAnsi="宋体" w:cs="宋体" w:hint="eastAsia"/>
          <w:b/>
          <w:bCs/>
          <w:sz w:val="24"/>
          <w:szCs w:val="24"/>
        </w:rPr>
        <w:lastRenderedPageBreak/>
        <w:t>附件一：</w:t>
      </w:r>
    </w:p>
    <w:p w:rsidR="00A10EF6" w:rsidRDefault="00F054A0">
      <w:pPr>
        <w:spacing w:line="360" w:lineRule="auto"/>
        <w:jc w:val="center"/>
        <w:rPr>
          <w:rFonts w:ascii="宋体" w:hAnsi="宋体" w:cs="宋体"/>
          <w:b/>
          <w:bCs/>
          <w:sz w:val="32"/>
          <w:szCs w:val="32"/>
        </w:rPr>
      </w:pPr>
      <w:r>
        <w:rPr>
          <w:rFonts w:ascii="宋体" w:hAnsi="宋体" w:cs="宋体" w:hint="eastAsia"/>
          <w:b/>
          <w:bCs/>
          <w:kern w:val="0"/>
          <w:sz w:val="32"/>
          <w:szCs w:val="32"/>
        </w:rPr>
        <w:t>投标人</w:t>
      </w:r>
      <w:r>
        <w:rPr>
          <w:rFonts w:ascii="宋体" w:hAnsi="宋体" w:cs="宋体" w:hint="eastAsia"/>
          <w:b/>
          <w:bCs/>
          <w:sz w:val="32"/>
          <w:szCs w:val="32"/>
        </w:rPr>
        <w:t>声明</w:t>
      </w:r>
    </w:p>
    <w:p w:rsidR="00A10EF6" w:rsidRDefault="00A10EF6">
      <w:pPr>
        <w:snapToGrid w:val="0"/>
        <w:spacing w:line="360" w:lineRule="auto"/>
        <w:jc w:val="center"/>
        <w:rPr>
          <w:rFonts w:ascii="宋体" w:hAnsi="宋体" w:cs="宋体"/>
          <w:b/>
          <w:sz w:val="24"/>
          <w:szCs w:val="24"/>
        </w:rPr>
      </w:pPr>
    </w:p>
    <w:p w:rsidR="00A10EF6" w:rsidRDefault="00F054A0">
      <w:pPr>
        <w:pStyle w:val="ac"/>
        <w:snapToGrid w:val="0"/>
        <w:ind w:firstLine="0"/>
        <w:rPr>
          <w:rFonts w:ascii="宋体" w:eastAsia="宋体" w:hAnsi="宋体"/>
          <w:color w:val="auto"/>
          <w:sz w:val="24"/>
          <w:szCs w:val="24"/>
        </w:rPr>
      </w:pPr>
      <w:r>
        <w:rPr>
          <w:rFonts w:ascii="宋体" w:eastAsia="宋体" w:hAnsi="宋体" w:cs="宋体" w:hint="eastAsia"/>
          <w:color w:val="auto"/>
          <w:sz w:val="24"/>
          <w:szCs w:val="24"/>
          <w:u w:val="single"/>
        </w:rPr>
        <w:t>广州市黄埔区住房和城乡建设局、广州开发区建设和交通局、</w:t>
      </w:r>
      <w:r>
        <w:rPr>
          <w:rFonts w:ascii="宋体" w:eastAsia="宋体" w:hAnsi="宋体" w:cs="宋体" w:hint="eastAsia"/>
          <w:color w:val="auto"/>
          <w:spacing w:val="-2"/>
          <w:sz w:val="24"/>
          <w:szCs w:val="24"/>
          <w:u w:val="single"/>
        </w:rPr>
        <w:t>广州开发区财政投资建设项目管理中心及广</w:t>
      </w:r>
      <w:r>
        <w:rPr>
          <w:rFonts w:ascii="宋体" w:eastAsia="宋体" w:hAnsi="宋体" w:cs="宋体" w:hint="eastAsia"/>
          <w:color w:val="auto"/>
          <w:sz w:val="24"/>
          <w:szCs w:val="24"/>
          <w:u w:val="single"/>
        </w:rPr>
        <w:t>州开发区建设工程招投标管理办公室（广州市黄埔区建设工程招投标管理办公室）</w:t>
      </w:r>
      <w:r>
        <w:rPr>
          <w:rFonts w:ascii="宋体" w:eastAsia="宋体" w:hAnsi="宋体" w:hint="eastAsia"/>
          <w:color w:val="auto"/>
          <w:sz w:val="24"/>
          <w:szCs w:val="24"/>
        </w:rPr>
        <w:t>：</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本公司就参加</w:t>
      </w:r>
      <w:r>
        <w:rPr>
          <w:rFonts w:ascii="宋体" w:eastAsia="宋体" w:hAnsi="宋体" w:hint="eastAsia"/>
          <w:color w:val="auto"/>
          <w:sz w:val="24"/>
          <w:szCs w:val="24"/>
          <w:u w:val="single"/>
        </w:rPr>
        <w:t xml:space="preserve"> </w:t>
      </w:r>
      <w:r>
        <w:rPr>
          <w:rFonts w:ascii="宋体" w:eastAsia="宋体" w:hAnsi="宋体" w:hint="eastAsia"/>
          <w:color w:val="auto"/>
          <w:sz w:val="24"/>
          <w:szCs w:val="24"/>
          <w:u w:val="single"/>
        </w:rPr>
        <w:t>（项目名称）</w:t>
      </w:r>
      <w:r>
        <w:rPr>
          <w:rFonts w:ascii="宋体" w:eastAsia="宋体" w:hAnsi="宋体" w:hint="eastAsia"/>
          <w:color w:val="auto"/>
          <w:sz w:val="24"/>
          <w:szCs w:val="24"/>
          <w:u w:val="single"/>
        </w:rPr>
        <w:t xml:space="preserve">                     </w:t>
      </w:r>
      <w:r>
        <w:rPr>
          <w:rFonts w:ascii="宋体" w:eastAsia="宋体" w:hAnsi="宋体" w:hint="eastAsia"/>
          <w:color w:val="auto"/>
          <w:sz w:val="24"/>
          <w:szCs w:val="24"/>
        </w:rPr>
        <w:t>投标工作，作出郑重声明：</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二、本公司保证在本项目投标中不与其他单位围标、串标，不出让投标资格，不向招标人或评标委员会成员行贿。</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三、本公司不存在下列情形之一：</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（一）为招标人不具有独立法人资格的附属机构（单位）；</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（二）为本标段前期准备提供设计或咨询服务或者与本项目设计人或提供咨询服务的机构存在附属关系的；</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（三）为本标段监理人或者与本标段监理人存在隶属关系或者其他利害关系；</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（四）为本标段的代建人；</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（五）为本标段提供招标代理服务的；</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（六）与本标段的监理人或代建人或招标代理机构同为一个法定代表人的；</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（七）与本标段的监理人或代建人或招标代理机构互相控股或参股的；</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（八）与本标段的监理人或代建人或招标代理机构相互任职或工作的；</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（九）与本标段的检测机构有隶属关系或者其他利害关系；</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（十）与招标人存在利害关系且可能影</w:t>
      </w:r>
      <w:r>
        <w:rPr>
          <w:rFonts w:ascii="宋体" w:eastAsia="宋体" w:hAnsi="宋体" w:hint="eastAsia"/>
          <w:color w:val="auto"/>
          <w:sz w:val="24"/>
          <w:szCs w:val="24"/>
        </w:rPr>
        <w:t>响招标公正性；</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ascii="宋体" w:eastAsia="宋体" w:hAnsi="宋体" w:hint="eastAsia"/>
          <w:color w:val="auto"/>
          <w:sz w:val="24"/>
          <w:szCs w:val="24"/>
        </w:rPr>
        <w:t xml:space="preserve"> </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（十二）被责令停产停业、暂扣或者吊销许可证、暂扣或者吊销执照的（本项事实应当以根据《中华人民共和国行政处罚法》依法作出并已经生效的行政处罚决定为认定</w:t>
      </w:r>
      <w:r>
        <w:rPr>
          <w:rFonts w:ascii="宋体" w:eastAsia="宋体" w:hAnsi="宋体" w:hint="eastAsia"/>
          <w:color w:val="auto"/>
          <w:sz w:val="24"/>
          <w:szCs w:val="24"/>
        </w:rPr>
        <w:lastRenderedPageBreak/>
        <w:t>依据。）；</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（十三）进入清算程序，或被宣布破产，或其他丧失履约能力的情形；</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（十四）在最近三年内有严重违约或重大工程质量问</w:t>
      </w:r>
      <w:r>
        <w:rPr>
          <w:rFonts w:ascii="宋体" w:eastAsia="宋体" w:hAnsi="宋体" w:hint="eastAsia"/>
          <w:color w:val="auto"/>
          <w:sz w:val="24"/>
          <w:szCs w:val="24"/>
        </w:rPr>
        <w:t>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A10EF6" w:rsidRDefault="00F054A0">
      <w:pPr>
        <w:pStyle w:val="ac"/>
        <w:snapToGrid w:val="0"/>
        <w:ind w:firstLineChars="200" w:firstLine="480"/>
        <w:rPr>
          <w:rFonts w:ascii="宋体" w:eastAsia="宋体" w:hAnsi="宋体"/>
          <w:color w:val="auto"/>
          <w:sz w:val="24"/>
          <w:szCs w:val="24"/>
        </w:rPr>
      </w:pPr>
      <w:r>
        <w:rPr>
          <w:rFonts w:ascii="宋体" w:eastAsia="宋体" w:hAnsi="宋体" w:hint="eastAsia"/>
          <w:color w:val="auto"/>
          <w:sz w:val="24"/>
          <w:szCs w:val="24"/>
        </w:rPr>
        <w:t>（十五）法律法规规定的其他情形。</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四、本公司保证：本项目拟派的项目负责人没有在其他在建项目中任施工单位项目负责人，本项目拟派的专职安全员没有在其他在建项目中任职。</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五、本公司已经对投标时拟投入本项目的管理团队和专业技术人员进行了自查，</w:t>
      </w:r>
      <w:r>
        <w:rPr>
          <w:rFonts w:ascii="宋体" w:eastAsia="宋体" w:hAnsi="宋体" w:hint="eastAsia"/>
          <w:color w:val="auto"/>
          <w:sz w:val="24"/>
          <w:szCs w:val="24"/>
        </w:rPr>
        <w:t>保证拟投入的所有人员都是本公司正式人员，都在本公司缴纳社保，不存在持证人注册单位与实际工作单位不符、买卖租借（专业）资格（注册）证书等“挂证”违法违规行为。</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七、本公司承诺，切实落实《住房城乡建设部</w:t>
      </w:r>
      <w:r>
        <w:rPr>
          <w:rFonts w:ascii="宋体" w:eastAsia="宋体" w:hAnsi="宋体" w:hint="eastAsia"/>
          <w:color w:val="auto"/>
          <w:sz w:val="24"/>
          <w:szCs w:val="24"/>
        </w:rPr>
        <w:t xml:space="preserve"> </w:t>
      </w:r>
      <w:r>
        <w:rPr>
          <w:rFonts w:ascii="宋体" w:eastAsia="宋体" w:hAnsi="宋体" w:hint="eastAsia"/>
          <w:color w:val="auto"/>
          <w:sz w:val="24"/>
          <w:szCs w:val="24"/>
        </w:rPr>
        <w:t>人力资源社会保障部关于印发建筑工人实名管理办法（试行）的通知》（建市〔</w:t>
      </w:r>
      <w:r>
        <w:rPr>
          <w:rFonts w:ascii="宋体" w:eastAsia="宋体" w:hAnsi="宋体" w:hint="eastAsia"/>
          <w:color w:val="auto"/>
          <w:sz w:val="24"/>
          <w:szCs w:val="24"/>
        </w:rPr>
        <w:t>2019</w:t>
      </w:r>
      <w:r>
        <w:rPr>
          <w:rFonts w:ascii="宋体" w:eastAsia="宋体" w:hAnsi="宋体" w:hint="eastAsia"/>
          <w:color w:val="auto"/>
          <w:sz w:val="24"/>
          <w:szCs w:val="24"/>
        </w:rPr>
        <w:t>〕</w:t>
      </w:r>
      <w:r>
        <w:rPr>
          <w:rFonts w:ascii="宋体" w:eastAsia="宋体" w:hAnsi="宋体" w:hint="eastAsia"/>
          <w:color w:val="auto"/>
          <w:sz w:val="24"/>
          <w:szCs w:val="24"/>
        </w:rPr>
        <w:t>18</w:t>
      </w:r>
      <w:r>
        <w:rPr>
          <w:rFonts w:ascii="宋体" w:eastAsia="宋体" w:hAnsi="宋体" w:hint="eastAsia"/>
          <w:color w:val="auto"/>
          <w:sz w:val="24"/>
          <w:szCs w:val="24"/>
        </w:rPr>
        <w:t>号）、《广东省建设工程领域工人工资支付专用账户管理办法》（粤人社规〔</w:t>
      </w:r>
      <w:r>
        <w:rPr>
          <w:rFonts w:ascii="宋体" w:eastAsia="宋体" w:hAnsi="宋体" w:hint="eastAsia"/>
          <w:color w:val="auto"/>
          <w:sz w:val="24"/>
          <w:szCs w:val="24"/>
        </w:rPr>
        <w:t>2018</w:t>
      </w:r>
      <w:r>
        <w:rPr>
          <w:rFonts w:ascii="宋体" w:eastAsia="宋体" w:hAnsi="宋体" w:hint="eastAsia"/>
          <w:color w:val="auto"/>
          <w:sz w:val="24"/>
          <w:szCs w:val="24"/>
        </w:rPr>
        <w:t>〕</w:t>
      </w:r>
      <w:r>
        <w:rPr>
          <w:rFonts w:ascii="宋体" w:eastAsia="宋体" w:hAnsi="宋体" w:hint="eastAsia"/>
          <w:color w:val="auto"/>
          <w:sz w:val="24"/>
          <w:szCs w:val="24"/>
        </w:rPr>
        <w:t>14</w:t>
      </w:r>
      <w:r>
        <w:rPr>
          <w:rFonts w:ascii="宋体" w:eastAsia="宋体" w:hAnsi="宋体" w:hint="eastAsia"/>
          <w:color w:val="auto"/>
          <w:sz w:val="24"/>
          <w:szCs w:val="24"/>
        </w:rPr>
        <w:t>号）、《广州市住房和城乡建设局关于印发</w:t>
      </w:r>
      <w:r>
        <w:rPr>
          <w:rFonts w:ascii="宋体" w:eastAsia="宋体" w:hAnsi="宋体" w:hint="eastAsia"/>
          <w:color w:val="auto"/>
          <w:sz w:val="24"/>
          <w:szCs w:val="24"/>
        </w:rPr>
        <w:t>&lt;</w:t>
      </w:r>
      <w:r>
        <w:rPr>
          <w:rFonts w:ascii="宋体" w:eastAsia="宋体" w:hAnsi="宋体" w:hint="eastAsia"/>
          <w:color w:val="auto"/>
          <w:sz w:val="24"/>
          <w:szCs w:val="24"/>
        </w:rPr>
        <w:t>广州市建筑施工实名制管理办法</w:t>
      </w:r>
      <w:r>
        <w:rPr>
          <w:rFonts w:ascii="宋体" w:eastAsia="宋体" w:hAnsi="宋体" w:hint="eastAsia"/>
          <w:color w:val="auto"/>
          <w:sz w:val="24"/>
          <w:szCs w:val="24"/>
        </w:rPr>
        <w:t>&gt;</w:t>
      </w:r>
      <w:r>
        <w:rPr>
          <w:rFonts w:ascii="宋体" w:eastAsia="宋体" w:hAnsi="宋体" w:hint="eastAsia"/>
          <w:color w:val="auto"/>
          <w:sz w:val="24"/>
          <w:szCs w:val="24"/>
        </w:rPr>
        <w:t>的通知》（穗建规字〔</w:t>
      </w:r>
      <w:r>
        <w:rPr>
          <w:rFonts w:ascii="宋体" w:eastAsia="宋体" w:hAnsi="宋体" w:hint="eastAsia"/>
          <w:color w:val="auto"/>
          <w:sz w:val="24"/>
          <w:szCs w:val="24"/>
        </w:rPr>
        <w:t>2020</w:t>
      </w:r>
      <w:r>
        <w:rPr>
          <w:rFonts w:ascii="宋体" w:eastAsia="宋体" w:hAnsi="宋体" w:hint="eastAsia"/>
          <w:color w:val="auto"/>
          <w:sz w:val="24"/>
          <w:szCs w:val="24"/>
        </w:rPr>
        <w:t>〕</w:t>
      </w:r>
      <w:r>
        <w:rPr>
          <w:rFonts w:ascii="宋体" w:eastAsia="宋体" w:hAnsi="宋体" w:hint="eastAsia"/>
          <w:color w:val="auto"/>
          <w:sz w:val="24"/>
          <w:szCs w:val="24"/>
        </w:rPr>
        <w:t>18</w:t>
      </w:r>
      <w:r>
        <w:rPr>
          <w:rFonts w:ascii="宋体" w:eastAsia="宋体" w:hAnsi="宋体" w:hint="eastAsia"/>
          <w:color w:val="auto"/>
          <w:sz w:val="24"/>
          <w:szCs w:val="24"/>
        </w:rPr>
        <w:t>号）、《广州市建设领域工人工资支付分账管理实施细则》（穗建规字〔</w:t>
      </w:r>
      <w:r>
        <w:rPr>
          <w:rFonts w:ascii="宋体" w:eastAsia="宋体" w:hAnsi="宋体" w:hint="eastAsia"/>
          <w:color w:val="auto"/>
          <w:sz w:val="24"/>
          <w:szCs w:val="24"/>
        </w:rPr>
        <w:t>2020</w:t>
      </w:r>
      <w:r>
        <w:rPr>
          <w:rFonts w:ascii="宋体" w:eastAsia="宋体" w:hAnsi="宋体" w:hint="eastAsia"/>
          <w:color w:val="auto"/>
          <w:sz w:val="24"/>
          <w:szCs w:val="24"/>
        </w:rPr>
        <w:t>〕</w:t>
      </w:r>
      <w:r>
        <w:rPr>
          <w:rFonts w:ascii="宋体" w:eastAsia="宋体" w:hAnsi="宋体" w:hint="eastAsia"/>
          <w:color w:val="auto"/>
          <w:sz w:val="24"/>
          <w:szCs w:val="24"/>
        </w:rPr>
        <w:t>37</w:t>
      </w:r>
      <w:r>
        <w:rPr>
          <w:rFonts w:ascii="宋体" w:eastAsia="宋体" w:hAnsi="宋体" w:hint="eastAsia"/>
          <w:color w:val="auto"/>
          <w:sz w:val="24"/>
          <w:szCs w:val="24"/>
        </w:rPr>
        <w:t>号）、《关于印发广州市房屋建筑及市政工程实名制和工资支付分账平台化管理工作方案的通知》（穗建筑〔</w:t>
      </w:r>
      <w:r>
        <w:rPr>
          <w:rFonts w:ascii="宋体" w:eastAsia="宋体" w:hAnsi="宋体" w:hint="eastAsia"/>
          <w:color w:val="auto"/>
          <w:sz w:val="24"/>
          <w:szCs w:val="24"/>
        </w:rPr>
        <w:t>2018</w:t>
      </w:r>
      <w:r>
        <w:rPr>
          <w:rFonts w:ascii="宋体" w:eastAsia="宋体" w:hAnsi="宋体" w:hint="eastAsia"/>
          <w:color w:val="auto"/>
          <w:sz w:val="24"/>
          <w:szCs w:val="24"/>
        </w:rPr>
        <w:t>〕</w:t>
      </w:r>
      <w:r>
        <w:rPr>
          <w:rFonts w:ascii="宋体" w:eastAsia="宋体" w:hAnsi="宋体" w:hint="eastAsia"/>
          <w:color w:val="auto"/>
          <w:sz w:val="24"/>
          <w:szCs w:val="24"/>
        </w:rPr>
        <w:t>183</w:t>
      </w:r>
      <w:r>
        <w:rPr>
          <w:rFonts w:ascii="宋体" w:eastAsia="宋体" w:hAnsi="宋体" w:hint="eastAsia"/>
          <w:color w:val="auto"/>
          <w:sz w:val="24"/>
          <w:szCs w:val="24"/>
        </w:rPr>
        <w:t>号）、《广州市住房和城乡建设委员会关于转发</w:t>
      </w:r>
      <w:r>
        <w:rPr>
          <w:rFonts w:ascii="宋体" w:eastAsia="宋体" w:hAnsi="宋体" w:hint="eastAsia"/>
          <w:color w:val="auto"/>
          <w:sz w:val="24"/>
          <w:szCs w:val="24"/>
        </w:rPr>
        <w:t>&lt;</w:t>
      </w:r>
      <w:r>
        <w:rPr>
          <w:rFonts w:ascii="宋体" w:eastAsia="宋体" w:hAnsi="宋体" w:hint="eastAsia"/>
          <w:color w:val="auto"/>
          <w:sz w:val="24"/>
          <w:szCs w:val="24"/>
        </w:rPr>
        <w:t>广东省住</w:t>
      </w:r>
      <w:r>
        <w:rPr>
          <w:rFonts w:ascii="宋体" w:eastAsia="宋体" w:hAnsi="宋体" w:hint="eastAsia"/>
          <w:color w:val="auto"/>
          <w:sz w:val="24"/>
          <w:szCs w:val="24"/>
        </w:rPr>
        <w:t>房和城乡建设厅关于房屋建筑和市政基础设施工程用工实名管理暂行办法</w:t>
      </w:r>
      <w:r>
        <w:rPr>
          <w:rFonts w:ascii="宋体" w:eastAsia="宋体" w:hAnsi="宋体" w:hint="eastAsia"/>
          <w:color w:val="auto"/>
          <w:sz w:val="24"/>
          <w:szCs w:val="24"/>
        </w:rPr>
        <w:t>&gt;</w:t>
      </w:r>
      <w:r>
        <w:rPr>
          <w:rFonts w:ascii="宋体" w:eastAsia="宋体" w:hAnsi="宋体" w:hint="eastAsia"/>
          <w:color w:val="auto"/>
          <w:sz w:val="24"/>
          <w:szCs w:val="24"/>
        </w:rPr>
        <w:t>的通知》（穗建筑〔</w:t>
      </w:r>
      <w:r>
        <w:rPr>
          <w:rFonts w:ascii="宋体" w:eastAsia="宋体" w:hAnsi="宋体" w:hint="eastAsia"/>
          <w:color w:val="auto"/>
          <w:sz w:val="24"/>
          <w:szCs w:val="24"/>
        </w:rPr>
        <w:t>2018</w:t>
      </w:r>
      <w:r>
        <w:rPr>
          <w:rFonts w:ascii="宋体" w:eastAsia="宋体" w:hAnsi="宋体" w:hint="eastAsia"/>
          <w:color w:val="auto"/>
          <w:sz w:val="24"/>
          <w:szCs w:val="24"/>
        </w:rPr>
        <w:t>〕</w:t>
      </w:r>
      <w:r>
        <w:rPr>
          <w:rFonts w:ascii="宋体" w:eastAsia="宋体" w:hAnsi="宋体" w:hint="eastAsia"/>
          <w:color w:val="auto"/>
          <w:sz w:val="24"/>
          <w:szCs w:val="24"/>
        </w:rPr>
        <w:t>981</w:t>
      </w:r>
      <w:r>
        <w:rPr>
          <w:rFonts w:ascii="宋体" w:eastAsia="宋体" w:hAnsi="宋体" w:hint="eastAsia"/>
          <w:color w:val="auto"/>
          <w:sz w:val="24"/>
          <w:szCs w:val="24"/>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w:t>
      </w:r>
      <w:r>
        <w:rPr>
          <w:rFonts w:ascii="宋体" w:eastAsia="宋体" w:hAnsi="宋体" w:hint="eastAsia"/>
          <w:color w:val="auto"/>
          <w:sz w:val="24"/>
          <w:szCs w:val="24"/>
        </w:rPr>
        <w:lastRenderedPageBreak/>
        <w:t>管理负总责。若本项目在经招标人认可后，部分专业工程依法分包或实行劳务分包的，我公司对专业分包企业和劳务分包企业实施统一管理，监督</w:t>
      </w:r>
      <w:r>
        <w:rPr>
          <w:rFonts w:ascii="宋体" w:eastAsia="宋体" w:hAnsi="宋体" w:hint="eastAsia"/>
          <w:color w:val="auto"/>
          <w:sz w:val="24"/>
          <w:szCs w:val="24"/>
        </w:rPr>
        <w:t>其用工企业按时足额支付作业工人工资，督促落实实名制管理制度。本公司接受招标人及建设行政主管部门的监督、检查。</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八、</w:t>
      </w:r>
      <w:r>
        <w:rPr>
          <w:rFonts w:ascii="宋体" w:eastAsia="宋体" w:hAnsi="宋体" w:hint="eastAsia"/>
          <w:b/>
          <w:bCs/>
          <w:color w:val="auto"/>
          <w:sz w:val="24"/>
          <w:szCs w:val="24"/>
        </w:rPr>
        <w:t>与本公司单位负责人为同一人或者与本公司存在控股、管理关系的其他单位包括：</w:t>
      </w:r>
      <w:r>
        <w:rPr>
          <w:rFonts w:ascii="宋体" w:eastAsia="宋体" w:hAnsi="宋体" w:hint="eastAsia"/>
          <w:color w:val="auto"/>
          <w:sz w:val="24"/>
          <w:szCs w:val="24"/>
          <w:u w:val="single"/>
        </w:rPr>
        <w:t xml:space="preserve">                    </w:t>
      </w:r>
      <w:r>
        <w:rPr>
          <w:rFonts w:ascii="宋体" w:eastAsia="宋体" w:hAnsi="宋体" w:hint="eastAsia"/>
          <w:color w:val="auto"/>
          <w:sz w:val="24"/>
          <w:szCs w:val="24"/>
        </w:rPr>
        <w:t>。（注：本条由投标人如实填写，如有，应列出全部满足招标公告资质要求的相关单位的名称；如无，则填写“无”。）</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r>
        <w:rPr>
          <w:rFonts w:ascii="宋体" w:eastAsia="宋体" w:hAnsi="宋体" w:hint="eastAsia"/>
          <w:color w:val="auto"/>
          <w:sz w:val="24"/>
          <w:szCs w:val="24"/>
        </w:rPr>
        <w:t>。</w:t>
      </w:r>
    </w:p>
    <w:p w:rsidR="00A10EF6" w:rsidRDefault="00F054A0">
      <w:pPr>
        <w:pStyle w:val="ac"/>
        <w:snapToGrid w:val="0"/>
        <w:rPr>
          <w:rFonts w:ascii="宋体" w:eastAsia="宋体" w:hAnsi="宋体"/>
          <w:color w:val="auto"/>
          <w:sz w:val="24"/>
          <w:szCs w:val="24"/>
        </w:rPr>
      </w:pPr>
      <w:r>
        <w:rPr>
          <w:rFonts w:ascii="宋体" w:eastAsia="宋体" w:hAnsi="宋体" w:hint="eastAsia"/>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rsidR="00A10EF6" w:rsidRDefault="00F054A0">
      <w:pPr>
        <w:snapToGrid w:val="0"/>
        <w:spacing w:line="360" w:lineRule="auto"/>
        <w:ind w:firstLineChars="200" w:firstLine="480"/>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十一、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w:t>
      </w:r>
      <w:r>
        <w:rPr>
          <w:rFonts w:ascii="宋体" w:hAnsi="宋体" w:hint="eastAsia"/>
          <w:kern w:val="0"/>
          <w:sz w:val="24"/>
          <w:szCs w:val="24"/>
        </w:rPr>
        <w:t>全国企业信用信息公示系统中列入严重违法失信企业名单或被黄埔区、广州开发区公安、城管、住建、交通、水务、规自等部门列入黑名单的单位或个体经营者运输。</w:t>
      </w:r>
    </w:p>
    <w:p w:rsidR="00A10EF6" w:rsidRDefault="00F054A0">
      <w:pPr>
        <w:widowControl/>
        <w:snapToGrid w:val="0"/>
        <w:spacing w:line="360" w:lineRule="auto"/>
        <w:jc w:val="left"/>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十二、本公司承诺，中标后将切实落实《广东省建设工程施工扬尘污染防治管理办法（试行）》（粤办函〔</w:t>
      </w:r>
      <w:r>
        <w:rPr>
          <w:rFonts w:ascii="宋体" w:hAnsi="宋体" w:hint="eastAsia"/>
          <w:kern w:val="0"/>
          <w:sz w:val="24"/>
          <w:szCs w:val="24"/>
        </w:rPr>
        <w:t>2017</w:t>
      </w:r>
      <w:r>
        <w:rPr>
          <w:rFonts w:ascii="宋体" w:hAnsi="宋体" w:hint="eastAsia"/>
          <w:kern w:val="0"/>
          <w:sz w:val="24"/>
          <w:szCs w:val="24"/>
        </w:rPr>
        <w:t>〕</w:t>
      </w:r>
      <w:r>
        <w:rPr>
          <w:rFonts w:ascii="宋体" w:hAnsi="宋体" w:hint="eastAsia"/>
          <w:kern w:val="0"/>
          <w:sz w:val="24"/>
          <w:szCs w:val="24"/>
        </w:rPr>
        <w:t>708</w:t>
      </w:r>
      <w:r>
        <w:rPr>
          <w:rFonts w:ascii="宋体" w:hAnsi="宋体" w:hint="eastAsia"/>
          <w:kern w:val="0"/>
          <w:sz w:val="24"/>
          <w:szCs w:val="24"/>
        </w:rPr>
        <w:t>号）、《广州市住房和城乡建设局等</w:t>
      </w:r>
      <w:r>
        <w:rPr>
          <w:rFonts w:ascii="宋体" w:hAnsi="宋体" w:hint="eastAsia"/>
          <w:kern w:val="0"/>
          <w:sz w:val="24"/>
          <w:szCs w:val="24"/>
        </w:rPr>
        <w:t>9</w:t>
      </w:r>
      <w:r>
        <w:rPr>
          <w:rFonts w:ascii="宋体" w:hAnsi="宋体" w:hint="eastAsia"/>
          <w:kern w:val="0"/>
          <w:sz w:val="24"/>
          <w:szCs w:val="24"/>
        </w:rPr>
        <w:t>部门关于印发广州市建设工程绿色施工围蔽指导图集（</w:t>
      </w:r>
      <w:r>
        <w:rPr>
          <w:rFonts w:ascii="宋体" w:hAnsi="宋体" w:hint="eastAsia"/>
          <w:kern w:val="0"/>
          <w:sz w:val="24"/>
          <w:szCs w:val="24"/>
        </w:rPr>
        <w:t>V2.0</w:t>
      </w:r>
      <w:r>
        <w:rPr>
          <w:rFonts w:ascii="宋体" w:hAnsi="宋体" w:hint="eastAsia"/>
          <w:kern w:val="0"/>
          <w:sz w:val="24"/>
          <w:szCs w:val="24"/>
        </w:rPr>
        <w:t>版）的通知》（穗建质〔</w:t>
      </w:r>
      <w:r>
        <w:rPr>
          <w:rFonts w:ascii="宋体" w:hAnsi="宋体" w:hint="eastAsia"/>
          <w:kern w:val="0"/>
          <w:sz w:val="24"/>
          <w:szCs w:val="24"/>
        </w:rPr>
        <w:t>2020</w:t>
      </w: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号）、《关于在全区建设项目推广使用封闭式外脚手架金属防护网的通知》（穗埔建﹝</w:t>
      </w:r>
      <w:r>
        <w:rPr>
          <w:rFonts w:ascii="宋体" w:hAnsi="宋体" w:hint="eastAsia"/>
          <w:kern w:val="0"/>
          <w:sz w:val="24"/>
          <w:szCs w:val="24"/>
        </w:rPr>
        <w:t>2019</w:t>
      </w:r>
      <w:r>
        <w:rPr>
          <w:rFonts w:ascii="宋体" w:hAnsi="宋体" w:hint="eastAsia"/>
          <w:kern w:val="0"/>
          <w:sz w:val="24"/>
          <w:szCs w:val="24"/>
        </w:rPr>
        <w:t>﹞</w:t>
      </w:r>
      <w:r>
        <w:rPr>
          <w:rFonts w:ascii="宋体" w:hAnsi="宋体" w:hint="eastAsia"/>
          <w:kern w:val="0"/>
          <w:sz w:val="24"/>
          <w:szCs w:val="24"/>
        </w:rPr>
        <w:t>66</w:t>
      </w:r>
      <w:r>
        <w:rPr>
          <w:rFonts w:ascii="宋体" w:hAnsi="宋体" w:hint="eastAsia"/>
          <w:kern w:val="0"/>
          <w:sz w:val="24"/>
          <w:szCs w:val="24"/>
        </w:rPr>
        <w:t>号）、《黄埔区住房和城乡建设局</w:t>
      </w:r>
      <w:r>
        <w:rPr>
          <w:rFonts w:ascii="宋体" w:hAnsi="宋体" w:hint="eastAsia"/>
          <w:kern w:val="0"/>
          <w:sz w:val="24"/>
          <w:szCs w:val="24"/>
        </w:rPr>
        <w:t xml:space="preserve"> </w:t>
      </w:r>
      <w:r>
        <w:rPr>
          <w:rFonts w:ascii="宋体" w:hAnsi="宋体" w:hint="eastAsia"/>
          <w:kern w:val="0"/>
          <w:sz w:val="24"/>
          <w:szCs w:val="24"/>
        </w:rPr>
        <w:t>广州开发区建设和交通局关于进一步规范全区建设工程施工围蔽标准的通知》（穗埔建﹝</w:t>
      </w:r>
      <w:r>
        <w:rPr>
          <w:rFonts w:ascii="宋体" w:hAnsi="宋体" w:hint="eastAsia"/>
          <w:kern w:val="0"/>
          <w:sz w:val="24"/>
          <w:szCs w:val="24"/>
        </w:rPr>
        <w:t>2020</w:t>
      </w:r>
      <w:r>
        <w:rPr>
          <w:rFonts w:ascii="宋体" w:hAnsi="宋体" w:hint="eastAsia"/>
          <w:kern w:val="0"/>
          <w:sz w:val="24"/>
          <w:szCs w:val="24"/>
        </w:rPr>
        <w:t>﹞</w:t>
      </w:r>
      <w:r>
        <w:rPr>
          <w:rFonts w:ascii="宋体" w:hAnsi="宋体" w:hint="eastAsia"/>
          <w:kern w:val="0"/>
          <w:sz w:val="24"/>
          <w:szCs w:val="24"/>
        </w:rPr>
        <w:t>183</w:t>
      </w:r>
      <w:r>
        <w:rPr>
          <w:rFonts w:ascii="宋体" w:hAnsi="宋体" w:hint="eastAsia"/>
          <w:kern w:val="0"/>
          <w:sz w:val="24"/>
          <w:szCs w:val="24"/>
        </w:rPr>
        <w:t>号）和黄埔区、广州开发区建设行政主管部门发布的有关绿</w:t>
      </w:r>
      <w:r>
        <w:rPr>
          <w:rFonts w:ascii="宋体" w:hAnsi="宋体" w:hint="eastAsia"/>
          <w:kern w:val="0"/>
          <w:sz w:val="24"/>
          <w:szCs w:val="24"/>
        </w:rPr>
        <w:t>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rsidR="00A10EF6" w:rsidRDefault="00F054A0">
      <w:pPr>
        <w:widowControl/>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rsidR="00A10EF6" w:rsidRDefault="00F054A0">
      <w:pPr>
        <w:widowControl/>
        <w:snapToGrid w:val="0"/>
        <w:spacing w:line="360" w:lineRule="auto"/>
        <w:jc w:val="left"/>
        <w:rPr>
          <w:rFonts w:ascii="宋体" w:hAnsi="宋体"/>
          <w:sz w:val="24"/>
          <w:szCs w:val="24"/>
        </w:rPr>
      </w:pPr>
      <w:r>
        <w:rPr>
          <w:rFonts w:ascii="宋体" w:hAnsi="宋体" w:hint="eastAsia"/>
          <w:kern w:val="0"/>
          <w:sz w:val="24"/>
          <w:szCs w:val="24"/>
        </w:rPr>
        <w:t xml:space="preserve">    </w:t>
      </w:r>
      <w:r>
        <w:rPr>
          <w:rFonts w:ascii="宋体" w:hAnsi="宋体" w:hint="eastAsia"/>
          <w:kern w:val="0"/>
          <w:sz w:val="24"/>
          <w:szCs w:val="24"/>
        </w:rPr>
        <w:t>十三、本公司或拟派项目负责人、拟派专职安全员未因安全生产违法行为或失信行为被</w:t>
      </w:r>
      <w:r>
        <w:rPr>
          <w:rFonts w:ascii="宋体" w:hAnsi="宋体" w:hint="eastAsia"/>
          <w:kern w:val="0"/>
          <w:sz w:val="24"/>
          <w:szCs w:val="24"/>
        </w:rPr>
        <w:t>有关行政主管部门采取本行业或者职业禁入等联合惩戒措施（有效期内）。</w:t>
      </w:r>
    </w:p>
    <w:p w:rsidR="00A10EF6" w:rsidRDefault="00F054A0">
      <w:pPr>
        <w:snapToGrid w:val="0"/>
        <w:spacing w:line="360" w:lineRule="auto"/>
        <w:ind w:firstLineChars="200" w:firstLine="480"/>
        <w:rPr>
          <w:rFonts w:ascii="宋体" w:hAnsi="宋体" w:cs="宋体"/>
          <w:kern w:val="0"/>
          <w:sz w:val="24"/>
          <w:szCs w:val="24"/>
        </w:rPr>
      </w:pPr>
      <w:r>
        <w:rPr>
          <w:rFonts w:ascii="宋体" w:hAnsi="宋体" w:hint="eastAsia"/>
          <w:sz w:val="24"/>
          <w:szCs w:val="24"/>
        </w:rPr>
        <w:t>十四、本公司违反上述保证，或本声明陈述与事实不符，一经查实将按相关规定进行信用记录。本公司对失信行为产生的一切后果已知悉。其中，本声明陈述与事实不符，属于弄虚作假骗取中标，将依法接受监管部门的处罚</w:t>
      </w:r>
      <w:r>
        <w:rPr>
          <w:rFonts w:ascii="宋体" w:hAnsi="宋体" w:cs="宋体" w:hint="eastAsia"/>
          <w:kern w:val="0"/>
          <w:sz w:val="24"/>
          <w:szCs w:val="24"/>
        </w:rPr>
        <w:t>。</w:t>
      </w:r>
    </w:p>
    <w:p w:rsidR="00A10EF6" w:rsidRDefault="00F054A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特此声明。</w:t>
      </w:r>
    </w:p>
    <w:p w:rsidR="00A10EF6" w:rsidRDefault="00F054A0">
      <w:pPr>
        <w:pStyle w:val="ad"/>
        <w:snapToGrid w:val="0"/>
        <w:ind w:left="629" w:right="1449"/>
        <w:jc w:val="both"/>
        <w:rPr>
          <w:rFonts w:ascii="宋体" w:eastAsia="宋体" w:hAnsi="宋体" w:cs="宋体"/>
          <w:color w:val="auto"/>
          <w:sz w:val="24"/>
          <w:szCs w:val="24"/>
        </w:rPr>
      </w:pPr>
      <w:r>
        <w:rPr>
          <w:rFonts w:ascii="宋体" w:eastAsia="宋体" w:hAnsi="宋体" w:cs="宋体" w:hint="eastAsia"/>
          <w:color w:val="auto"/>
          <w:sz w:val="24"/>
          <w:szCs w:val="24"/>
        </w:rPr>
        <w:t xml:space="preserve">                        </w:t>
      </w:r>
    </w:p>
    <w:p w:rsidR="00A10EF6" w:rsidRDefault="00A10EF6">
      <w:pPr>
        <w:pStyle w:val="ad"/>
        <w:snapToGrid w:val="0"/>
        <w:ind w:left="629" w:right="1449"/>
        <w:jc w:val="both"/>
        <w:rPr>
          <w:rFonts w:ascii="宋体" w:eastAsia="宋体" w:hAnsi="宋体" w:cs="宋体"/>
          <w:color w:val="auto"/>
          <w:sz w:val="24"/>
          <w:szCs w:val="24"/>
        </w:rPr>
      </w:pPr>
    </w:p>
    <w:p w:rsidR="00A10EF6" w:rsidRDefault="00A10EF6">
      <w:pPr>
        <w:pStyle w:val="ad"/>
        <w:snapToGrid w:val="0"/>
        <w:ind w:left="629" w:right="1449"/>
        <w:jc w:val="both"/>
        <w:rPr>
          <w:rFonts w:ascii="宋体" w:eastAsia="宋体" w:hAnsi="宋体" w:cs="宋体"/>
          <w:color w:val="auto"/>
          <w:sz w:val="24"/>
          <w:szCs w:val="24"/>
        </w:rPr>
      </w:pPr>
    </w:p>
    <w:p w:rsidR="00A10EF6" w:rsidRDefault="00F054A0">
      <w:pPr>
        <w:pStyle w:val="ac"/>
        <w:snapToGrid w:val="0"/>
        <w:ind w:right="1179" w:firstLine="0"/>
        <w:rPr>
          <w:rFonts w:ascii="宋体" w:eastAsia="宋体" w:hAnsi="宋体" w:cs="宋体"/>
          <w:color w:val="auto"/>
          <w:sz w:val="24"/>
          <w:szCs w:val="24"/>
        </w:rPr>
      </w:pP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声明企业：</w:t>
      </w:r>
    </w:p>
    <w:p w:rsidR="00A10EF6" w:rsidRDefault="00F054A0">
      <w:pPr>
        <w:pStyle w:val="ac"/>
        <w:snapToGrid w:val="0"/>
        <w:ind w:right="1179" w:firstLine="0"/>
        <w:rPr>
          <w:rFonts w:ascii="宋体" w:eastAsia="宋体" w:hAnsi="宋体" w:cs="宋体"/>
          <w:color w:val="auto"/>
          <w:sz w:val="24"/>
          <w:szCs w:val="24"/>
        </w:rPr>
      </w:pP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法定代表人签字：</w:t>
      </w:r>
    </w:p>
    <w:p w:rsidR="00A10EF6" w:rsidRDefault="00F054A0">
      <w:pPr>
        <w:pStyle w:val="ac"/>
        <w:snapToGrid w:val="0"/>
        <w:ind w:right="1179" w:firstLine="0"/>
        <w:rPr>
          <w:rFonts w:ascii="宋体" w:eastAsia="宋体" w:hAnsi="宋体" w:cs="宋体"/>
          <w:color w:val="auto"/>
          <w:sz w:val="24"/>
          <w:szCs w:val="24"/>
        </w:rPr>
      </w:pP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项目负责人签字</w:t>
      </w:r>
      <w:r>
        <w:rPr>
          <w:rFonts w:ascii="宋体" w:eastAsia="宋体" w:hAnsi="宋体" w:cs="宋体" w:hint="eastAsia"/>
          <w:color w:val="auto"/>
          <w:sz w:val="24"/>
          <w:szCs w:val="24"/>
        </w:rPr>
        <w:t>:</w:t>
      </w:r>
    </w:p>
    <w:p w:rsidR="00A10EF6" w:rsidRDefault="00F054A0">
      <w:pPr>
        <w:pStyle w:val="ac"/>
        <w:snapToGrid w:val="0"/>
        <w:ind w:right="879" w:firstLineChars="900" w:firstLine="2160"/>
        <w:jc w:val="left"/>
        <w:rPr>
          <w:rFonts w:ascii="宋体" w:eastAsia="宋体" w:hAnsi="宋体" w:cs="宋体"/>
          <w:color w:val="auto"/>
          <w:sz w:val="24"/>
          <w:szCs w:val="24"/>
        </w:rPr>
      </w:pP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技术负责人签字：</w:t>
      </w:r>
    </w:p>
    <w:p w:rsidR="00A10EF6" w:rsidRDefault="00F054A0">
      <w:pPr>
        <w:pStyle w:val="ac"/>
        <w:snapToGrid w:val="0"/>
        <w:ind w:right="879" w:firstLineChars="900" w:firstLine="2160"/>
        <w:jc w:val="right"/>
        <w:rPr>
          <w:rFonts w:ascii="宋体" w:eastAsia="宋体" w:hAnsi="宋体" w:cs="宋体"/>
          <w:color w:val="auto"/>
          <w:sz w:val="24"/>
          <w:szCs w:val="24"/>
        </w:rPr>
      </w:pPr>
      <w:r>
        <w:rPr>
          <w:rFonts w:ascii="宋体" w:eastAsia="宋体" w:hAnsi="宋体" w:cs="宋体" w:hint="eastAsia"/>
          <w:color w:val="auto"/>
          <w:sz w:val="24"/>
          <w:szCs w:val="24"/>
        </w:rPr>
        <w:t>年</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月</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日</w:t>
      </w:r>
    </w:p>
    <w:p w:rsidR="00A10EF6" w:rsidRDefault="00F054A0">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（企业公章）</w:t>
      </w:r>
    </w:p>
    <w:p w:rsidR="00A10EF6" w:rsidRDefault="00A10EF6">
      <w:pPr>
        <w:pStyle w:val="a6"/>
        <w:snapToGrid w:val="0"/>
        <w:spacing w:line="360" w:lineRule="auto"/>
        <w:rPr>
          <w:rFonts w:hAnsi="宋体" w:cs="宋体"/>
          <w:sz w:val="24"/>
          <w:szCs w:val="24"/>
        </w:rPr>
      </w:pPr>
    </w:p>
    <w:p w:rsidR="00A10EF6" w:rsidRDefault="00A10EF6">
      <w:pPr>
        <w:snapToGrid w:val="0"/>
        <w:spacing w:line="360" w:lineRule="auto"/>
        <w:rPr>
          <w:rFonts w:ascii="宋体" w:hAnsi="宋体" w:cs="宋体"/>
          <w:sz w:val="24"/>
          <w:szCs w:val="24"/>
          <w:shd w:val="clear" w:color="auto" w:fill="FFFFFF"/>
        </w:rPr>
      </w:pPr>
    </w:p>
    <w:p w:rsidR="00A10EF6" w:rsidRDefault="00A10EF6">
      <w:pPr>
        <w:pStyle w:val="a6"/>
        <w:snapToGrid w:val="0"/>
        <w:spacing w:line="360" w:lineRule="auto"/>
        <w:rPr>
          <w:rFonts w:hAnsi="宋体" w:cs="宋体"/>
          <w:sz w:val="24"/>
          <w:szCs w:val="24"/>
          <w:shd w:val="clear" w:color="auto" w:fill="FFFFFF"/>
        </w:rPr>
      </w:pPr>
    </w:p>
    <w:p w:rsidR="00A10EF6" w:rsidRDefault="00A10EF6">
      <w:pPr>
        <w:snapToGrid w:val="0"/>
        <w:spacing w:line="360" w:lineRule="auto"/>
      </w:pPr>
    </w:p>
    <w:p w:rsidR="00A10EF6" w:rsidRDefault="00F054A0">
      <w:pPr>
        <w:snapToGrid w:val="0"/>
        <w:spacing w:line="360" w:lineRule="auto"/>
      </w:pPr>
      <w:r>
        <w:rPr>
          <w:rFonts w:ascii="宋体" w:hAnsi="宋体" w:cs="宋体" w:hint="eastAsia"/>
          <w:sz w:val="24"/>
          <w:szCs w:val="24"/>
          <w:shd w:val="clear" w:color="auto" w:fill="FFFFFF"/>
        </w:rPr>
        <w:t>注：招标人应当要求投标人的项目负责人和技术负责人签字。</w:t>
      </w:r>
    </w:p>
    <w:p w:rsidR="00A10EF6" w:rsidRDefault="00A10EF6">
      <w:pPr>
        <w:widowControl/>
        <w:snapToGrid w:val="0"/>
        <w:spacing w:line="360" w:lineRule="auto"/>
        <w:ind w:right="102"/>
        <w:jc w:val="left"/>
        <w:rPr>
          <w:rFonts w:ascii="宋体" w:hAnsi="宋体" w:cs="宋体"/>
          <w:sz w:val="24"/>
          <w:szCs w:val="24"/>
        </w:rPr>
      </w:pPr>
    </w:p>
    <w:sectPr w:rsidR="00A10EF6">
      <w:foot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4A0" w:rsidRDefault="00F054A0">
      <w:r>
        <w:separator/>
      </w:r>
    </w:p>
  </w:endnote>
  <w:endnote w:type="continuationSeparator" w:id="0">
    <w:p w:rsidR="00F054A0" w:rsidRDefault="00F0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宋体"/>
    <w:panose1 w:val="02010600030101010101"/>
    <w:charset w:val="7A"/>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charset w:val="00"/>
    <w:family w:val="roman"/>
    <w:pitch w:val="default"/>
    <w:sig w:usb0="00000003" w:usb1="00000000" w:usb2="00000000" w:usb3="00000000" w:csb0="2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F6" w:rsidRDefault="00F054A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0EF6" w:rsidRDefault="00F054A0">
                          <w:pPr>
                            <w:pStyle w:val="a7"/>
                          </w:pPr>
                          <w:r>
                            <w:fldChar w:fldCharType="begin"/>
                          </w:r>
                          <w:r>
                            <w:instrText xml:space="preserve"> PAGE  \* MERGEFORMAT </w:instrText>
                          </w:r>
                          <w:r>
                            <w:fldChar w:fldCharType="separate"/>
                          </w:r>
                          <w:r w:rsidR="006128A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10EF6" w:rsidRDefault="00F054A0">
                    <w:pPr>
                      <w:pStyle w:val="a7"/>
                    </w:pPr>
                    <w:r>
                      <w:fldChar w:fldCharType="begin"/>
                    </w:r>
                    <w:r>
                      <w:instrText xml:space="preserve"> PAGE  \* MERGEFORMAT </w:instrText>
                    </w:r>
                    <w:r>
                      <w:fldChar w:fldCharType="separate"/>
                    </w:r>
                    <w:r w:rsidR="006128A5">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4A0" w:rsidRDefault="00F054A0">
      <w:r>
        <w:separator/>
      </w:r>
    </w:p>
  </w:footnote>
  <w:footnote w:type="continuationSeparator" w:id="0">
    <w:p w:rsidR="00F054A0" w:rsidRDefault="00F0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F30B25"/>
    <w:multiLevelType w:val="singleLevel"/>
    <w:tmpl w:val="B5F30B25"/>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MzZkMGQ1MmE0NjgzYWY5ODVmMGQ0ZTljMjM4NjQifQ=="/>
  </w:docVars>
  <w:rsids>
    <w:rsidRoot w:val="230A028E"/>
    <w:rsid w:val="000207E8"/>
    <w:rsid w:val="000A7DB5"/>
    <w:rsid w:val="002F7368"/>
    <w:rsid w:val="00314104"/>
    <w:rsid w:val="005A5C87"/>
    <w:rsid w:val="006128A5"/>
    <w:rsid w:val="009776E0"/>
    <w:rsid w:val="00A10EF6"/>
    <w:rsid w:val="00EC3870"/>
    <w:rsid w:val="00F054A0"/>
    <w:rsid w:val="00FE2474"/>
    <w:rsid w:val="02D273D5"/>
    <w:rsid w:val="02E61BE8"/>
    <w:rsid w:val="03072618"/>
    <w:rsid w:val="030744A0"/>
    <w:rsid w:val="037C7140"/>
    <w:rsid w:val="039025E0"/>
    <w:rsid w:val="047F34B4"/>
    <w:rsid w:val="06B56999"/>
    <w:rsid w:val="06F51BFA"/>
    <w:rsid w:val="091F0ABB"/>
    <w:rsid w:val="0CBA2865"/>
    <w:rsid w:val="0D07521B"/>
    <w:rsid w:val="0EC94C3A"/>
    <w:rsid w:val="0EF238CB"/>
    <w:rsid w:val="0F527FC6"/>
    <w:rsid w:val="10591BDA"/>
    <w:rsid w:val="10A76924"/>
    <w:rsid w:val="110E6EE5"/>
    <w:rsid w:val="11FF1F94"/>
    <w:rsid w:val="12123119"/>
    <w:rsid w:val="12371157"/>
    <w:rsid w:val="1240015F"/>
    <w:rsid w:val="12EC3B91"/>
    <w:rsid w:val="151D4008"/>
    <w:rsid w:val="15AE7982"/>
    <w:rsid w:val="1661290A"/>
    <w:rsid w:val="16ED44DA"/>
    <w:rsid w:val="17A27073"/>
    <w:rsid w:val="183F73EA"/>
    <w:rsid w:val="18DF2ED5"/>
    <w:rsid w:val="19070B6D"/>
    <w:rsid w:val="1A4C1518"/>
    <w:rsid w:val="1B2D065E"/>
    <w:rsid w:val="1C7D60A5"/>
    <w:rsid w:val="1D7C488C"/>
    <w:rsid w:val="1F15637C"/>
    <w:rsid w:val="1F875694"/>
    <w:rsid w:val="20251AEC"/>
    <w:rsid w:val="22037583"/>
    <w:rsid w:val="22895340"/>
    <w:rsid w:val="230A028E"/>
    <w:rsid w:val="23A928A1"/>
    <w:rsid w:val="252C0894"/>
    <w:rsid w:val="25B72A81"/>
    <w:rsid w:val="271779E7"/>
    <w:rsid w:val="27642191"/>
    <w:rsid w:val="28126853"/>
    <w:rsid w:val="294F4B81"/>
    <w:rsid w:val="2A10072A"/>
    <w:rsid w:val="2AD67248"/>
    <w:rsid w:val="2C757CC8"/>
    <w:rsid w:val="2DEA32EF"/>
    <w:rsid w:val="2E4F6532"/>
    <w:rsid w:val="2F593771"/>
    <w:rsid w:val="2FE938EA"/>
    <w:rsid w:val="30384C7D"/>
    <w:rsid w:val="309C0F61"/>
    <w:rsid w:val="314E7000"/>
    <w:rsid w:val="32927F63"/>
    <w:rsid w:val="33F14D68"/>
    <w:rsid w:val="353E6A2D"/>
    <w:rsid w:val="385C275B"/>
    <w:rsid w:val="38FD240B"/>
    <w:rsid w:val="39551D3F"/>
    <w:rsid w:val="3B0635EE"/>
    <w:rsid w:val="3D2D6B2F"/>
    <w:rsid w:val="3D903D0A"/>
    <w:rsid w:val="3DB64D77"/>
    <w:rsid w:val="42616650"/>
    <w:rsid w:val="42F31B82"/>
    <w:rsid w:val="43054151"/>
    <w:rsid w:val="433E1A96"/>
    <w:rsid w:val="44E62139"/>
    <w:rsid w:val="44EA2F34"/>
    <w:rsid w:val="45611A6C"/>
    <w:rsid w:val="457060A1"/>
    <w:rsid w:val="45A34316"/>
    <w:rsid w:val="45E72A99"/>
    <w:rsid w:val="472D66A6"/>
    <w:rsid w:val="47664271"/>
    <w:rsid w:val="48207CAC"/>
    <w:rsid w:val="49B1480E"/>
    <w:rsid w:val="4B496972"/>
    <w:rsid w:val="4DC332C4"/>
    <w:rsid w:val="4E2875CB"/>
    <w:rsid w:val="4E3A42BE"/>
    <w:rsid w:val="51CC19FD"/>
    <w:rsid w:val="523C08E8"/>
    <w:rsid w:val="552D196B"/>
    <w:rsid w:val="58086A58"/>
    <w:rsid w:val="5830622B"/>
    <w:rsid w:val="59AA292D"/>
    <w:rsid w:val="59E74508"/>
    <w:rsid w:val="5B0311A3"/>
    <w:rsid w:val="5B5639C9"/>
    <w:rsid w:val="5B7C4881"/>
    <w:rsid w:val="5D785E49"/>
    <w:rsid w:val="5DDD2180"/>
    <w:rsid w:val="602F37F0"/>
    <w:rsid w:val="61155B0D"/>
    <w:rsid w:val="61F45CEA"/>
    <w:rsid w:val="62630D14"/>
    <w:rsid w:val="62A768B8"/>
    <w:rsid w:val="65137FE1"/>
    <w:rsid w:val="664722A7"/>
    <w:rsid w:val="66906C82"/>
    <w:rsid w:val="675E48ED"/>
    <w:rsid w:val="67600C28"/>
    <w:rsid w:val="67977322"/>
    <w:rsid w:val="683C3F28"/>
    <w:rsid w:val="6884152A"/>
    <w:rsid w:val="69D05266"/>
    <w:rsid w:val="6ABA6A70"/>
    <w:rsid w:val="6C1874CD"/>
    <w:rsid w:val="6D200282"/>
    <w:rsid w:val="6E2666A4"/>
    <w:rsid w:val="6F437969"/>
    <w:rsid w:val="6F8306AD"/>
    <w:rsid w:val="7122661A"/>
    <w:rsid w:val="727E6F0A"/>
    <w:rsid w:val="734070EE"/>
    <w:rsid w:val="739B4217"/>
    <w:rsid w:val="743C59D7"/>
    <w:rsid w:val="745A2C6C"/>
    <w:rsid w:val="74AA44AE"/>
    <w:rsid w:val="77EC7614"/>
    <w:rsid w:val="77F47BCD"/>
    <w:rsid w:val="78D047C3"/>
    <w:rsid w:val="7ABC5200"/>
    <w:rsid w:val="7DBB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FA2E3"/>
  <w15:docId w15:val="{02BCCEAC-5711-4086-8BA0-2DA8B844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kern w:val="2"/>
      <w:sz w:val="21"/>
      <w:szCs w:val="22"/>
    </w:rPr>
  </w:style>
  <w:style w:type="paragraph" w:styleId="2">
    <w:name w:val="heading 2"/>
    <w:basedOn w:val="a"/>
    <w:next w:val="a"/>
    <w:autoRedefine/>
    <w:qFormat/>
    <w:pPr>
      <w:keepNext/>
      <w:keepLines/>
      <w:spacing w:before="120" w:after="120" w:line="415" w:lineRule="auto"/>
      <w:ind w:left="454"/>
      <w:jc w:val="center"/>
      <w:outlineLvl w:val="1"/>
    </w:pPr>
    <w:rPr>
      <w:rFonts w:ascii="Arial" w:hAnsi="Arial"/>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pPr>
      <w:ind w:firstLine="420"/>
    </w:pPr>
    <w:rPr>
      <w:rFonts w:eastAsia="DengXian"/>
      <w:szCs w:val="20"/>
    </w:rPr>
  </w:style>
  <w:style w:type="paragraph" w:styleId="a4">
    <w:name w:val="annotation text"/>
    <w:basedOn w:val="a"/>
    <w:autoRedefine/>
    <w:qFormat/>
    <w:pPr>
      <w:jc w:val="left"/>
    </w:pPr>
  </w:style>
  <w:style w:type="paragraph" w:styleId="a5">
    <w:name w:val="Body Text"/>
    <w:basedOn w:val="a"/>
    <w:autoRedefine/>
    <w:qFormat/>
    <w:pPr>
      <w:spacing w:after="120"/>
    </w:pPr>
    <w:rPr>
      <w:kern w:val="0"/>
      <w:sz w:val="20"/>
      <w:szCs w:val="20"/>
    </w:rPr>
  </w:style>
  <w:style w:type="paragraph" w:styleId="a6">
    <w:name w:val="Plain Text"/>
    <w:basedOn w:val="a"/>
    <w:next w:val="a"/>
    <w:autoRedefine/>
    <w:qFormat/>
    <w:rPr>
      <w:rFonts w:ascii="宋体" w:hAnsi="Courier New"/>
      <w:kern w:val="0"/>
      <w:sz w:val="20"/>
      <w:szCs w:val="20"/>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autoRedefine/>
    <w:qFormat/>
    <w:rPr>
      <w:rFonts w:ascii="宋体" w:hAnsi="宋体"/>
      <w:kern w:val="0"/>
      <w:sz w:val="20"/>
      <w:szCs w:val="24"/>
      <w:u w:val="single"/>
    </w:rPr>
  </w:style>
  <w:style w:type="paragraph" w:styleId="a9">
    <w:name w:val="Normal (Web)"/>
    <w:basedOn w:val="a"/>
    <w:autoRedefine/>
    <w:qFormat/>
    <w:pPr>
      <w:spacing w:beforeAutospacing="1" w:afterAutospacing="1"/>
      <w:jc w:val="left"/>
    </w:pPr>
    <w:rPr>
      <w:kern w:val="0"/>
      <w:sz w:val="24"/>
    </w:rPr>
  </w:style>
  <w:style w:type="character" w:styleId="aa">
    <w:name w:val="Strong"/>
    <w:basedOn w:val="a0"/>
    <w:autoRedefine/>
    <w:qFormat/>
    <w:rPr>
      <w:b/>
    </w:rPr>
  </w:style>
  <w:style w:type="character" w:styleId="ab">
    <w:name w:val="page number"/>
    <w:autoRedefine/>
    <w:qFormat/>
    <w:rPr>
      <w:rFonts w:ascii="DengXian" w:eastAsia="DengXian" w:hAnsi="DengXian" w:cs="Times New Roman"/>
    </w:rPr>
  </w:style>
  <w:style w:type="paragraph" w:customStyle="1" w:styleId="ac">
    <w:name w:val="公文正文"/>
    <w:autoRedefine/>
    <w:qFormat/>
    <w:pPr>
      <w:widowControl w:val="0"/>
      <w:spacing w:line="360" w:lineRule="auto"/>
      <w:ind w:firstLine="629"/>
      <w:jc w:val="both"/>
    </w:pPr>
    <w:rPr>
      <w:rFonts w:ascii="仿宋_GB2312" w:eastAsia="仿宋_GB2312" w:hAnsi="Calisto MT"/>
      <w:color w:val="000000"/>
      <w:sz w:val="32"/>
    </w:rPr>
  </w:style>
  <w:style w:type="paragraph" w:customStyle="1" w:styleId="ad">
    <w:name w:val="发文落款"/>
    <w:basedOn w:val="ac"/>
    <w:autoRedefine/>
    <w:qFormat/>
    <w:pPr>
      <w:ind w:left="4094" w:right="607"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侠名</dc:creator>
  <cp:lastModifiedBy>Administrator</cp:lastModifiedBy>
  <cp:revision>6</cp:revision>
  <cp:lastPrinted>2024-04-30T07:01:00Z</cp:lastPrinted>
  <dcterms:created xsi:type="dcterms:W3CDTF">2023-05-16T08:37:00Z</dcterms:created>
  <dcterms:modified xsi:type="dcterms:W3CDTF">2024-05-10T05:06:00Z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77E5377330DF44E1A79AFC3FE1B10051_13</vt:lpwstr>
  </property>
</Properties>
</file>