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13496" w14:textId="77777777" w:rsidR="007344BE" w:rsidRPr="00A443B2" w:rsidRDefault="00742CF7" w:rsidP="003923DC">
      <w:pPr>
        <w:spacing w:before="91" w:line="218" w:lineRule="auto"/>
        <w:jc w:val="center"/>
        <w:rPr>
          <w:rFonts w:ascii="宋体" w:eastAsia="宋体" w:hAnsi="宋体" w:cs="宋体"/>
          <w:sz w:val="28"/>
          <w:szCs w:val="28"/>
        </w:rPr>
      </w:pPr>
      <w:r w:rsidRPr="00A443B2">
        <w:rPr>
          <w:rFonts w:ascii="宋体" w:eastAsia="宋体" w:hAnsi="宋体" w:cs="宋体" w:hint="eastAsia"/>
          <w:b/>
          <w:bCs/>
          <w:spacing w:val="8"/>
          <w:sz w:val="28"/>
          <w:szCs w:val="28"/>
        </w:rPr>
        <w:t>前端电源整治改造EPC项目</w:t>
      </w:r>
      <w:r w:rsidR="003923DC" w:rsidRPr="00A443B2">
        <w:rPr>
          <w:rFonts w:ascii="宋体" w:eastAsia="宋体" w:hAnsi="宋体" w:cs="宋体"/>
          <w:b/>
          <w:bCs/>
          <w:spacing w:val="8"/>
          <w:sz w:val="28"/>
          <w:szCs w:val="28"/>
        </w:rPr>
        <w:t>资格审查情况报告</w:t>
      </w:r>
    </w:p>
    <w:p w14:paraId="347B1BDC" w14:textId="77777777" w:rsidR="00742CF7" w:rsidRPr="00A443B2" w:rsidRDefault="00C264D4" w:rsidP="00742CF7">
      <w:pPr>
        <w:ind w:right="21" w:firstLine="420"/>
        <w:jc w:val="both"/>
        <w:rPr>
          <w:rFonts w:ascii="宋体" w:eastAsia="宋体" w:hAnsi="宋体" w:cs="宋体"/>
          <w:sz w:val="20"/>
          <w:szCs w:val="20"/>
        </w:rPr>
      </w:pPr>
      <w:r w:rsidRPr="00A443B2">
        <w:rPr>
          <w:rFonts w:ascii="宋体" w:eastAsia="宋体" w:hAnsi="宋体" w:cs="宋体"/>
          <w:spacing w:val="10"/>
          <w:sz w:val="20"/>
          <w:szCs w:val="20"/>
        </w:rPr>
        <w:t>由</w:t>
      </w:r>
      <w:r w:rsidR="00742CF7" w:rsidRPr="00A443B2">
        <w:rPr>
          <w:rFonts w:ascii="宋体" w:eastAsia="宋体" w:hAnsi="宋体" w:cs="宋体" w:hint="eastAsia"/>
          <w:spacing w:val="10"/>
          <w:sz w:val="20"/>
          <w:szCs w:val="20"/>
          <w:u w:val="single"/>
        </w:rPr>
        <w:t>某单位</w:t>
      </w:r>
      <w:r w:rsidRPr="00A443B2">
        <w:rPr>
          <w:rFonts w:ascii="宋体" w:eastAsia="宋体" w:hAnsi="宋体" w:cs="宋体"/>
          <w:spacing w:val="10"/>
          <w:sz w:val="20"/>
          <w:szCs w:val="20"/>
        </w:rPr>
        <w:t>负责的“</w:t>
      </w:r>
      <w:r w:rsidR="00742CF7" w:rsidRPr="00A443B2">
        <w:rPr>
          <w:rFonts w:ascii="宋体" w:eastAsia="宋体" w:hAnsi="宋体" w:cs="宋体" w:hint="eastAsia"/>
          <w:spacing w:val="10"/>
          <w:sz w:val="20"/>
          <w:szCs w:val="20"/>
          <w:u w:val="single"/>
        </w:rPr>
        <w:t>前端电源整治改造EPC项目</w:t>
      </w:r>
      <w:r w:rsidRPr="00A443B2">
        <w:rPr>
          <w:rFonts w:ascii="宋体" w:eastAsia="宋体" w:hAnsi="宋体" w:cs="宋体"/>
          <w:spacing w:val="10"/>
          <w:sz w:val="20"/>
          <w:szCs w:val="20"/>
        </w:rPr>
        <w:t>”，已委托</w:t>
      </w:r>
      <w:r w:rsidR="00742CF7" w:rsidRPr="00A443B2">
        <w:rPr>
          <w:rFonts w:ascii="宋体" w:eastAsia="宋体" w:hAnsi="宋体" w:cs="宋体" w:hint="eastAsia"/>
          <w:spacing w:val="4"/>
          <w:sz w:val="20"/>
          <w:szCs w:val="20"/>
          <w:u w:val="single"/>
        </w:rPr>
        <w:t>东风国际招标有限公司</w:t>
      </w:r>
      <w:r w:rsidRPr="00A443B2">
        <w:rPr>
          <w:rFonts w:ascii="宋体" w:eastAsia="宋体" w:hAnsi="宋体" w:cs="宋体"/>
          <w:spacing w:val="4"/>
          <w:sz w:val="20"/>
          <w:szCs w:val="20"/>
        </w:rPr>
        <w:t>在</w:t>
      </w:r>
      <w:bookmarkStart w:id="0" w:name="_Hlk164810038"/>
      <w:r w:rsidR="00742CF7" w:rsidRPr="00A443B2">
        <w:rPr>
          <w:rFonts w:ascii="宋体" w:eastAsia="宋体" w:hAnsi="宋体" w:cs="宋体" w:hint="eastAsia"/>
          <w:spacing w:val="4"/>
          <w:sz w:val="20"/>
          <w:szCs w:val="20"/>
          <w:u w:val="single"/>
        </w:rPr>
        <w:t>广东省广州市天河区天润路333号第15开标室</w:t>
      </w:r>
      <w:bookmarkEnd w:id="0"/>
      <w:r w:rsidRPr="00A443B2">
        <w:rPr>
          <w:rFonts w:ascii="宋体" w:eastAsia="宋体" w:hAnsi="宋体" w:cs="宋体"/>
          <w:spacing w:val="4"/>
          <w:sz w:val="20"/>
          <w:szCs w:val="20"/>
        </w:rPr>
        <w:t>进</w:t>
      </w:r>
      <w:r w:rsidRPr="00A443B2">
        <w:rPr>
          <w:rFonts w:ascii="宋体" w:eastAsia="宋体" w:hAnsi="宋体" w:cs="宋体"/>
          <w:spacing w:val="3"/>
          <w:sz w:val="20"/>
          <w:szCs w:val="20"/>
        </w:rPr>
        <w:t>行公开招标，</w:t>
      </w:r>
      <w:r w:rsidR="003923DC" w:rsidRPr="00A443B2">
        <w:rPr>
          <w:rFonts w:ascii="宋体" w:eastAsia="宋体" w:hAnsi="宋体" w:cs="宋体" w:hint="eastAsia"/>
          <w:spacing w:val="3"/>
          <w:sz w:val="20"/>
          <w:szCs w:val="20"/>
        </w:rPr>
        <w:t>项目</w:t>
      </w:r>
      <w:r w:rsidRPr="00A443B2">
        <w:rPr>
          <w:rFonts w:ascii="宋体" w:eastAsia="宋体" w:hAnsi="宋体" w:cs="宋体"/>
          <w:spacing w:val="3"/>
          <w:sz w:val="20"/>
          <w:szCs w:val="20"/>
        </w:rPr>
        <w:t>已经完成资格审查程</w:t>
      </w:r>
      <w:r w:rsidRPr="00A443B2">
        <w:rPr>
          <w:rFonts w:ascii="宋体" w:eastAsia="宋体" w:hAnsi="宋体" w:cs="宋体"/>
          <w:spacing w:val="-2"/>
          <w:sz w:val="20"/>
          <w:szCs w:val="20"/>
        </w:rPr>
        <w:t>序</w:t>
      </w:r>
      <w:r w:rsidR="003923DC" w:rsidRPr="00A443B2">
        <w:rPr>
          <w:rFonts w:ascii="宋体" w:eastAsia="宋体" w:hAnsi="宋体" w:cs="宋体" w:hint="eastAsia"/>
          <w:spacing w:val="-2"/>
          <w:sz w:val="20"/>
          <w:szCs w:val="20"/>
        </w:rPr>
        <w:t>，</w:t>
      </w:r>
      <w:r w:rsidRPr="00A443B2">
        <w:rPr>
          <w:rFonts w:ascii="宋体" w:eastAsia="宋体" w:hAnsi="宋体" w:cs="宋体"/>
          <w:spacing w:val="-2"/>
          <w:sz w:val="20"/>
          <w:szCs w:val="20"/>
        </w:rPr>
        <w:t>现将资格审查情况报告如下：</w:t>
      </w:r>
    </w:p>
    <w:p w14:paraId="71E897B1" w14:textId="77777777" w:rsidR="007344BE" w:rsidRPr="00A443B2" w:rsidRDefault="00C264D4" w:rsidP="00742CF7">
      <w:pPr>
        <w:ind w:right="21" w:firstLine="420"/>
        <w:jc w:val="both"/>
        <w:rPr>
          <w:rFonts w:ascii="宋体" w:eastAsia="宋体" w:hAnsi="宋体" w:cs="宋体"/>
          <w:spacing w:val="-1"/>
          <w:sz w:val="20"/>
          <w:szCs w:val="20"/>
          <w:u w:val="single"/>
        </w:rPr>
      </w:pPr>
      <w:r w:rsidRPr="00A443B2">
        <w:rPr>
          <w:rFonts w:ascii="宋体" w:eastAsia="宋体" w:hAnsi="宋体" w:cs="宋体"/>
          <w:spacing w:val="22"/>
          <w:sz w:val="20"/>
          <w:szCs w:val="20"/>
        </w:rPr>
        <w:t>本项目于</w:t>
      </w:r>
      <w:r w:rsidR="00742CF7" w:rsidRPr="00A443B2">
        <w:rPr>
          <w:rFonts w:ascii="宋体" w:eastAsia="宋体" w:hAnsi="宋体" w:cs="宋体" w:hint="eastAsia"/>
          <w:spacing w:val="22"/>
          <w:sz w:val="20"/>
          <w:szCs w:val="20"/>
        </w:rPr>
        <w:t>2024</w:t>
      </w:r>
      <w:r w:rsidRPr="00A443B2">
        <w:rPr>
          <w:rFonts w:ascii="宋体" w:eastAsia="宋体" w:hAnsi="宋体" w:cs="宋体"/>
          <w:spacing w:val="22"/>
          <w:sz w:val="20"/>
          <w:szCs w:val="20"/>
        </w:rPr>
        <w:t>年</w:t>
      </w:r>
      <w:r w:rsidR="003923DC" w:rsidRPr="00A443B2">
        <w:rPr>
          <w:rFonts w:ascii="宋体" w:eastAsia="宋体" w:hAnsi="宋体" w:cs="宋体"/>
          <w:spacing w:val="22"/>
          <w:sz w:val="20"/>
          <w:szCs w:val="20"/>
        </w:rPr>
        <w:t>4</w:t>
      </w:r>
      <w:r w:rsidRPr="00A443B2">
        <w:rPr>
          <w:rFonts w:ascii="宋体" w:eastAsia="宋体" w:hAnsi="宋体" w:cs="宋体"/>
          <w:spacing w:val="22"/>
          <w:sz w:val="20"/>
          <w:szCs w:val="20"/>
        </w:rPr>
        <w:t>月</w:t>
      </w:r>
      <w:r w:rsidR="00742CF7" w:rsidRPr="00A443B2">
        <w:rPr>
          <w:rFonts w:ascii="宋体" w:eastAsia="宋体" w:hAnsi="宋体" w:cs="宋体" w:hint="eastAsia"/>
          <w:spacing w:val="22"/>
          <w:sz w:val="20"/>
          <w:szCs w:val="20"/>
        </w:rPr>
        <w:t>3</w:t>
      </w:r>
      <w:r w:rsidRPr="00A443B2">
        <w:rPr>
          <w:rFonts w:ascii="宋体" w:eastAsia="宋体" w:hAnsi="宋体" w:cs="宋体"/>
          <w:spacing w:val="22"/>
          <w:sz w:val="20"/>
          <w:szCs w:val="20"/>
        </w:rPr>
        <w:t>日</w:t>
      </w:r>
      <w:r w:rsidR="00742CF7" w:rsidRPr="00A443B2">
        <w:rPr>
          <w:rFonts w:ascii="宋体" w:eastAsia="宋体" w:hAnsi="宋体" w:cs="宋体" w:hint="eastAsia"/>
          <w:spacing w:val="22"/>
          <w:sz w:val="20"/>
          <w:szCs w:val="20"/>
        </w:rPr>
        <w:t>9</w:t>
      </w:r>
      <w:r w:rsidRPr="00A443B2">
        <w:rPr>
          <w:rFonts w:ascii="宋体" w:eastAsia="宋体" w:hAnsi="宋体" w:cs="宋体"/>
          <w:spacing w:val="22"/>
          <w:sz w:val="20"/>
          <w:szCs w:val="20"/>
        </w:rPr>
        <w:t>时</w:t>
      </w:r>
      <w:r w:rsidR="003923DC" w:rsidRPr="00A443B2">
        <w:rPr>
          <w:rFonts w:ascii="宋体" w:eastAsia="宋体" w:hAnsi="宋体" w:cs="宋体"/>
          <w:spacing w:val="22"/>
          <w:sz w:val="20"/>
          <w:szCs w:val="20"/>
        </w:rPr>
        <w:t>3</w:t>
      </w:r>
      <w:r w:rsidRPr="00A443B2">
        <w:rPr>
          <w:rFonts w:ascii="宋体" w:eastAsia="宋体" w:hAnsi="宋体" w:cs="宋体"/>
          <w:spacing w:val="22"/>
          <w:sz w:val="20"/>
          <w:szCs w:val="20"/>
        </w:rPr>
        <w:t>0分至</w:t>
      </w:r>
      <w:r w:rsidR="00742CF7" w:rsidRPr="00A443B2">
        <w:rPr>
          <w:rFonts w:ascii="宋体" w:eastAsia="宋体" w:hAnsi="宋体" w:cs="宋体" w:hint="eastAsia"/>
          <w:spacing w:val="22"/>
          <w:sz w:val="20"/>
          <w:szCs w:val="20"/>
        </w:rPr>
        <w:t>2024</w:t>
      </w:r>
      <w:r w:rsidRPr="00A443B2">
        <w:rPr>
          <w:rFonts w:ascii="宋体" w:eastAsia="宋体" w:hAnsi="宋体" w:cs="宋体"/>
          <w:spacing w:val="22"/>
          <w:sz w:val="20"/>
          <w:szCs w:val="20"/>
        </w:rPr>
        <w:t>年</w:t>
      </w:r>
      <w:r w:rsidR="00742CF7" w:rsidRPr="00A443B2">
        <w:rPr>
          <w:rFonts w:ascii="宋体" w:eastAsia="宋体" w:hAnsi="宋体" w:cs="宋体" w:hint="eastAsia"/>
          <w:spacing w:val="22"/>
          <w:sz w:val="20"/>
          <w:szCs w:val="20"/>
        </w:rPr>
        <w:t>4</w:t>
      </w:r>
      <w:r w:rsidRPr="00A443B2">
        <w:rPr>
          <w:rFonts w:ascii="宋体" w:eastAsia="宋体" w:hAnsi="宋体" w:cs="宋体"/>
          <w:spacing w:val="22"/>
          <w:sz w:val="20"/>
          <w:szCs w:val="20"/>
        </w:rPr>
        <w:t>月</w:t>
      </w:r>
      <w:r w:rsidR="00742CF7" w:rsidRPr="00A443B2">
        <w:rPr>
          <w:rFonts w:ascii="宋体" w:eastAsia="宋体" w:hAnsi="宋体" w:cs="宋体" w:hint="eastAsia"/>
          <w:spacing w:val="22"/>
          <w:sz w:val="20"/>
          <w:szCs w:val="20"/>
        </w:rPr>
        <w:t>12</w:t>
      </w:r>
      <w:r w:rsidRPr="00A443B2">
        <w:rPr>
          <w:rFonts w:ascii="宋体" w:eastAsia="宋体" w:hAnsi="宋体" w:cs="宋体"/>
          <w:spacing w:val="22"/>
          <w:sz w:val="20"/>
          <w:szCs w:val="20"/>
        </w:rPr>
        <w:t>日</w:t>
      </w:r>
      <w:r w:rsidR="003923DC" w:rsidRPr="00A443B2">
        <w:rPr>
          <w:rFonts w:ascii="宋体" w:eastAsia="宋体" w:hAnsi="宋体" w:cs="宋体"/>
          <w:spacing w:val="22"/>
          <w:sz w:val="20"/>
          <w:szCs w:val="20"/>
        </w:rPr>
        <w:t>17</w:t>
      </w:r>
      <w:r w:rsidRPr="00A443B2">
        <w:rPr>
          <w:rFonts w:ascii="宋体" w:eastAsia="宋体" w:hAnsi="宋体" w:cs="宋体"/>
          <w:spacing w:val="22"/>
          <w:sz w:val="20"/>
          <w:szCs w:val="20"/>
        </w:rPr>
        <w:t>时</w:t>
      </w:r>
      <w:r w:rsidR="003923DC" w:rsidRPr="00A443B2">
        <w:rPr>
          <w:rFonts w:ascii="宋体" w:eastAsia="宋体" w:hAnsi="宋体" w:cs="宋体"/>
          <w:spacing w:val="22"/>
          <w:sz w:val="20"/>
          <w:szCs w:val="20"/>
        </w:rPr>
        <w:t>00</w:t>
      </w:r>
      <w:r w:rsidRPr="00A443B2">
        <w:rPr>
          <w:rFonts w:ascii="宋体" w:eastAsia="宋体" w:hAnsi="宋体" w:cs="宋体"/>
          <w:spacing w:val="22"/>
          <w:sz w:val="20"/>
          <w:szCs w:val="20"/>
        </w:rPr>
        <w:t>分在</w:t>
      </w:r>
      <w:r w:rsidR="00742CF7" w:rsidRPr="00A443B2">
        <w:rPr>
          <w:rFonts w:ascii="宋体" w:eastAsia="宋体" w:hAnsi="宋体" w:cs="宋体" w:hint="eastAsia"/>
          <w:spacing w:val="22"/>
          <w:sz w:val="20"/>
          <w:szCs w:val="20"/>
        </w:rPr>
        <w:t>军队采购网、广州公共资源交易中心网站、中国招标投标公共服务平台</w:t>
      </w:r>
      <w:r w:rsidRPr="00A443B2">
        <w:rPr>
          <w:rFonts w:ascii="宋体" w:eastAsia="宋体" w:hAnsi="宋体" w:cs="宋体"/>
          <w:spacing w:val="22"/>
          <w:sz w:val="20"/>
          <w:szCs w:val="20"/>
        </w:rPr>
        <w:t>发布招标公告</w:t>
      </w:r>
      <w:r w:rsidR="003923DC" w:rsidRPr="00A443B2">
        <w:rPr>
          <w:rFonts w:ascii="宋体" w:eastAsia="宋体" w:hAnsi="宋体" w:cs="宋体" w:hint="eastAsia"/>
          <w:spacing w:val="22"/>
          <w:sz w:val="20"/>
          <w:szCs w:val="20"/>
        </w:rPr>
        <w:t>并</w:t>
      </w:r>
      <w:r w:rsidRPr="00A443B2">
        <w:rPr>
          <w:rFonts w:ascii="宋体" w:eastAsia="宋体" w:hAnsi="宋体" w:cs="宋体"/>
          <w:spacing w:val="22"/>
          <w:sz w:val="20"/>
          <w:szCs w:val="20"/>
        </w:rPr>
        <w:t>接受</w:t>
      </w:r>
      <w:r w:rsidR="003923DC" w:rsidRPr="00A443B2">
        <w:rPr>
          <w:rFonts w:ascii="宋体" w:eastAsia="宋体" w:hAnsi="宋体" w:cs="宋体" w:hint="eastAsia"/>
          <w:spacing w:val="22"/>
          <w:sz w:val="20"/>
          <w:szCs w:val="20"/>
        </w:rPr>
        <w:t>投标登记</w:t>
      </w:r>
      <w:r w:rsidR="003923DC" w:rsidRPr="00A443B2">
        <w:rPr>
          <w:rFonts w:ascii="宋体" w:eastAsia="宋体" w:hAnsi="宋体" w:cs="宋体" w:hint="eastAsia"/>
          <w:spacing w:val="4"/>
          <w:sz w:val="20"/>
          <w:szCs w:val="20"/>
        </w:rPr>
        <w:t>。期间</w:t>
      </w:r>
      <w:r w:rsidRPr="00A443B2">
        <w:rPr>
          <w:rFonts w:ascii="宋体" w:eastAsia="宋体" w:hAnsi="宋体" w:cs="宋体"/>
          <w:spacing w:val="3"/>
          <w:sz w:val="20"/>
          <w:szCs w:val="20"/>
        </w:rPr>
        <w:t>共有</w:t>
      </w:r>
      <w:r w:rsidR="00742CF7" w:rsidRPr="00A443B2">
        <w:rPr>
          <w:rFonts w:ascii="宋体" w:eastAsia="宋体" w:hAnsi="宋体" w:cs="宋体" w:hint="eastAsia"/>
          <w:spacing w:val="3"/>
          <w:sz w:val="20"/>
          <w:szCs w:val="20"/>
          <w:u w:val="single"/>
        </w:rPr>
        <w:t>5</w:t>
      </w:r>
      <w:r w:rsidRPr="00A443B2">
        <w:rPr>
          <w:rFonts w:ascii="宋体" w:eastAsia="宋体" w:hAnsi="宋体" w:cs="宋体"/>
          <w:spacing w:val="3"/>
          <w:sz w:val="20"/>
          <w:szCs w:val="20"/>
        </w:rPr>
        <w:t>家单位按照规定进行了投</w:t>
      </w:r>
      <w:r w:rsidRPr="00A443B2">
        <w:rPr>
          <w:rFonts w:ascii="宋体" w:eastAsia="宋体" w:hAnsi="宋体" w:cs="宋体"/>
          <w:spacing w:val="-1"/>
          <w:sz w:val="20"/>
          <w:szCs w:val="20"/>
        </w:rPr>
        <w:t>标登记，分别是</w:t>
      </w:r>
      <w:r w:rsidR="00556802" w:rsidRPr="00A443B2">
        <w:rPr>
          <w:rFonts w:ascii="宋体" w:eastAsia="宋体" w:hAnsi="宋体" w:cs="宋体" w:hint="eastAsia"/>
          <w:spacing w:val="-1"/>
          <w:sz w:val="20"/>
          <w:szCs w:val="20"/>
        </w:rPr>
        <w:t>：</w:t>
      </w:r>
      <w:r w:rsidR="00742CF7" w:rsidRPr="00A443B2">
        <w:rPr>
          <w:rFonts w:ascii="宋体" w:eastAsia="宋体" w:hAnsi="宋体" w:cs="宋体" w:hint="eastAsia"/>
          <w:spacing w:val="-1"/>
          <w:sz w:val="20"/>
          <w:szCs w:val="20"/>
          <w:u w:val="single"/>
        </w:rPr>
        <w:t>(主)浙江省邮电工程建设有限公司,(成)国昇设计有限责任公司；(主)湖南天辰建设有限责任公司,(成)多贝建筑设计（西安）有限公司；(主)四川省通信产业服务有限公司,(成)湖南亨通电力有限公司；(主)中徽建技术有限公司,(成)湖南长峰电力集团股份有限公司；(主)湖南省通信建设有限公司,(成)吉林吉大通信设计院股份有限公司</w:t>
      </w:r>
      <w:r w:rsidRPr="00A443B2">
        <w:rPr>
          <w:rFonts w:ascii="宋体" w:eastAsia="宋体" w:hAnsi="宋体" w:cs="宋体"/>
          <w:spacing w:val="-1"/>
          <w:sz w:val="20"/>
          <w:szCs w:val="20"/>
        </w:rPr>
        <w:t>。</w:t>
      </w:r>
    </w:p>
    <w:p w14:paraId="03105A2A" w14:textId="77777777" w:rsidR="007344BE" w:rsidRPr="00A443B2" w:rsidRDefault="00C264D4" w:rsidP="00742CF7">
      <w:pPr>
        <w:ind w:right="14" w:firstLine="420"/>
        <w:rPr>
          <w:rFonts w:ascii="宋体" w:eastAsia="宋体" w:hAnsi="宋体" w:cs="宋体"/>
          <w:sz w:val="20"/>
          <w:szCs w:val="20"/>
        </w:rPr>
      </w:pPr>
      <w:r w:rsidRPr="00A443B2">
        <w:rPr>
          <w:rFonts w:ascii="宋体" w:eastAsia="宋体" w:hAnsi="宋体" w:cs="宋体"/>
          <w:spacing w:val="17"/>
          <w:sz w:val="20"/>
          <w:szCs w:val="20"/>
        </w:rPr>
        <w:t>于</w:t>
      </w:r>
      <w:r w:rsidR="00742CF7" w:rsidRPr="00A443B2">
        <w:rPr>
          <w:rFonts w:ascii="宋体" w:eastAsia="宋体" w:hAnsi="宋体" w:cs="宋体" w:hint="eastAsia"/>
          <w:spacing w:val="17"/>
          <w:sz w:val="20"/>
          <w:szCs w:val="20"/>
          <w:u w:val="single"/>
        </w:rPr>
        <w:t>2024</w:t>
      </w:r>
      <w:r w:rsidRPr="00A443B2">
        <w:rPr>
          <w:rFonts w:ascii="宋体" w:eastAsia="宋体" w:hAnsi="宋体" w:cs="宋体"/>
          <w:spacing w:val="17"/>
          <w:sz w:val="20"/>
          <w:szCs w:val="20"/>
          <w:u w:val="single"/>
        </w:rPr>
        <w:t>年</w:t>
      </w:r>
      <w:r w:rsidR="00742CF7" w:rsidRPr="00A443B2">
        <w:rPr>
          <w:rFonts w:ascii="宋体" w:eastAsia="宋体" w:hAnsi="宋体" w:cs="宋体" w:hint="eastAsia"/>
          <w:spacing w:val="17"/>
          <w:sz w:val="20"/>
          <w:szCs w:val="20"/>
          <w:u w:val="single"/>
        </w:rPr>
        <w:t>4</w:t>
      </w:r>
      <w:r w:rsidRPr="00A443B2">
        <w:rPr>
          <w:rFonts w:ascii="宋体" w:eastAsia="宋体" w:hAnsi="宋体" w:cs="宋体"/>
          <w:spacing w:val="17"/>
          <w:sz w:val="20"/>
          <w:szCs w:val="20"/>
          <w:u w:val="single"/>
        </w:rPr>
        <w:t>月</w:t>
      </w:r>
      <w:r w:rsidR="00742CF7" w:rsidRPr="00A443B2">
        <w:rPr>
          <w:rFonts w:ascii="宋体" w:eastAsia="宋体" w:hAnsi="宋体" w:cs="宋体" w:hint="eastAsia"/>
          <w:spacing w:val="17"/>
          <w:sz w:val="20"/>
          <w:szCs w:val="20"/>
          <w:u w:val="single"/>
        </w:rPr>
        <w:t>24</w:t>
      </w:r>
      <w:r w:rsidRPr="00A443B2">
        <w:rPr>
          <w:rFonts w:ascii="宋体" w:eastAsia="宋体" w:hAnsi="宋体" w:cs="宋体"/>
          <w:spacing w:val="17"/>
          <w:sz w:val="20"/>
          <w:szCs w:val="20"/>
          <w:u w:val="single"/>
        </w:rPr>
        <w:t>日</w:t>
      </w:r>
      <w:r w:rsidR="00742CF7" w:rsidRPr="00A443B2">
        <w:rPr>
          <w:rFonts w:ascii="宋体" w:eastAsia="宋体" w:hAnsi="宋体" w:cs="宋体" w:hint="eastAsia"/>
          <w:spacing w:val="17"/>
          <w:sz w:val="20"/>
          <w:szCs w:val="20"/>
          <w:u w:val="single"/>
        </w:rPr>
        <w:t>9</w:t>
      </w:r>
      <w:r w:rsidRPr="00A443B2">
        <w:rPr>
          <w:rFonts w:ascii="宋体" w:eastAsia="宋体" w:hAnsi="宋体" w:cs="宋体"/>
          <w:spacing w:val="17"/>
          <w:sz w:val="20"/>
          <w:szCs w:val="20"/>
          <w:u w:val="single"/>
        </w:rPr>
        <w:t>时</w:t>
      </w:r>
      <w:r w:rsidR="00742CF7" w:rsidRPr="00A443B2">
        <w:rPr>
          <w:rFonts w:ascii="宋体" w:eastAsia="宋体" w:hAnsi="宋体" w:cs="宋体" w:hint="eastAsia"/>
          <w:spacing w:val="17"/>
          <w:sz w:val="20"/>
          <w:szCs w:val="20"/>
          <w:u w:val="single"/>
        </w:rPr>
        <w:t>00</w:t>
      </w:r>
      <w:r w:rsidRPr="00A443B2">
        <w:rPr>
          <w:rFonts w:ascii="宋体" w:eastAsia="宋体" w:hAnsi="宋体" w:cs="宋体"/>
          <w:spacing w:val="17"/>
          <w:sz w:val="20"/>
          <w:szCs w:val="20"/>
          <w:u w:val="single"/>
        </w:rPr>
        <w:t>分至</w:t>
      </w:r>
      <w:r w:rsidR="00742CF7" w:rsidRPr="00A443B2">
        <w:rPr>
          <w:rFonts w:ascii="宋体" w:eastAsia="宋体" w:hAnsi="宋体" w:cs="宋体" w:hint="eastAsia"/>
          <w:spacing w:val="17"/>
          <w:sz w:val="20"/>
          <w:szCs w:val="20"/>
          <w:u w:val="single"/>
        </w:rPr>
        <w:t>10</w:t>
      </w:r>
      <w:r w:rsidRPr="00A443B2">
        <w:rPr>
          <w:rFonts w:ascii="宋体" w:eastAsia="宋体" w:hAnsi="宋体" w:cs="宋体"/>
          <w:spacing w:val="17"/>
          <w:sz w:val="20"/>
          <w:szCs w:val="20"/>
          <w:u w:val="single"/>
        </w:rPr>
        <w:t>时</w:t>
      </w:r>
      <w:r w:rsidR="00742CF7" w:rsidRPr="00A443B2">
        <w:rPr>
          <w:rFonts w:ascii="宋体" w:eastAsia="宋体" w:hAnsi="宋体" w:cs="宋体" w:hint="eastAsia"/>
          <w:spacing w:val="17"/>
          <w:sz w:val="20"/>
          <w:szCs w:val="20"/>
          <w:u w:val="single"/>
        </w:rPr>
        <w:t>00</w:t>
      </w:r>
      <w:r w:rsidRPr="00A443B2">
        <w:rPr>
          <w:rFonts w:ascii="宋体" w:eastAsia="宋体" w:hAnsi="宋体" w:cs="宋体"/>
          <w:spacing w:val="17"/>
          <w:sz w:val="20"/>
          <w:szCs w:val="20"/>
          <w:u w:val="single"/>
        </w:rPr>
        <w:t>分</w:t>
      </w:r>
      <w:r w:rsidRPr="00A443B2">
        <w:rPr>
          <w:rFonts w:ascii="宋体" w:eastAsia="宋体" w:hAnsi="宋体" w:cs="宋体"/>
          <w:spacing w:val="17"/>
          <w:sz w:val="20"/>
          <w:szCs w:val="20"/>
        </w:rPr>
        <w:t>在</w:t>
      </w:r>
      <w:r w:rsidR="00742CF7" w:rsidRPr="00A443B2">
        <w:rPr>
          <w:rFonts w:ascii="宋体" w:eastAsia="宋体" w:hAnsi="宋体" w:cs="宋体" w:hint="eastAsia"/>
          <w:spacing w:val="17"/>
          <w:sz w:val="20"/>
          <w:szCs w:val="20"/>
          <w:u w:val="single"/>
        </w:rPr>
        <w:t>广东省广州市天河区天润路333号第15开标室</w:t>
      </w:r>
      <w:r w:rsidRPr="00A443B2">
        <w:rPr>
          <w:rFonts w:ascii="宋体" w:eastAsia="宋体" w:hAnsi="宋体" w:cs="宋体"/>
          <w:spacing w:val="16"/>
          <w:sz w:val="20"/>
          <w:szCs w:val="20"/>
        </w:rPr>
        <w:t>接受投标人</w:t>
      </w:r>
      <w:r w:rsidRPr="00A443B2">
        <w:rPr>
          <w:rFonts w:ascii="宋体" w:eastAsia="宋体" w:hAnsi="宋体" w:cs="宋体"/>
          <w:spacing w:val="13"/>
          <w:sz w:val="20"/>
          <w:szCs w:val="20"/>
        </w:rPr>
        <w:t>递交</w:t>
      </w:r>
      <w:r w:rsidR="00556802" w:rsidRPr="00A443B2">
        <w:rPr>
          <w:rFonts w:ascii="宋体" w:eastAsia="宋体" w:hAnsi="宋体" w:cs="宋体" w:hint="eastAsia"/>
          <w:spacing w:val="13"/>
          <w:sz w:val="20"/>
          <w:szCs w:val="20"/>
        </w:rPr>
        <w:t>投标文件</w:t>
      </w:r>
      <w:r w:rsidR="00FF4544" w:rsidRPr="00A443B2">
        <w:rPr>
          <w:rFonts w:ascii="宋体" w:eastAsia="宋体" w:hAnsi="宋体" w:cs="宋体" w:hint="eastAsia"/>
          <w:spacing w:val="13"/>
          <w:sz w:val="20"/>
          <w:szCs w:val="20"/>
        </w:rPr>
        <w:t>，分别为</w:t>
      </w:r>
      <w:r w:rsidR="00FF4544" w:rsidRPr="00A443B2">
        <w:rPr>
          <w:rFonts w:ascii="宋体" w:eastAsia="宋体" w:hAnsi="宋体" w:cs="宋体" w:hint="eastAsia"/>
          <w:spacing w:val="-1"/>
          <w:sz w:val="20"/>
          <w:szCs w:val="20"/>
          <w:u w:val="single"/>
        </w:rPr>
        <w:t>(主)浙江省邮电工程建设有限公司,(成)国昇设计有限责任公司；(主)湖南天辰建设有限责任公司,(成)多贝建筑设计（西安）有限公司；(主)四川省通信产业服务有限公司,(成)湖南亨通电力有限公司；(主)中徽建技术有限公司,(成)湖南长峰电力集团股份有限公司</w:t>
      </w:r>
      <w:r w:rsidR="00FF4544" w:rsidRPr="00A443B2">
        <w:rPr>
          <w:rFonts w:ascii="宋体" w:eastAsia="宋体" w:hAnsi="宋体" w:cs="宋体" w:hint="eastAsia"/>
          <w:spacing w:val="13"/>
          <w:sz w:val="20"/>
          <w:szCs w:val="20"/>
        </w:rPr>
        <w:t>。</w:t>
      </w:r>
      <w:r w:rsidRPr="00A443B2">
        <w:rPr>
          <w:rFonts w:ascii="宋体" w:eastAsia="宋体" w:hAnsi="宋体" w:cs="宋体"/>
          <w:spacing w:val="13"/>
          <w:sz w:val="20"/>
          <w:szCs w:val="20"/>
        </w:rPr>
        <w:t>于</w:t>
      </w:r>
      <w:r w:rsidR="00FF4544" w:rsidRPr="00A443B2">
        <w:rPr>
          <w:rFonts w:ascii="宋体" w:eastAsia="宋体" w:hAnsi="宋体" w:cs="宋体" w:hint="eastAsia"/>
          <w:spacing w:val="13"/>
          <w:sz w:val="20"/>
          <w:szCs w:val="20"/>
          <w:u w:val="single"/>
        </w:rPr>
        <w:t>2024</w:t>
      </w:r>
      <w:r w:rsidRPr="00A443B2">
        <w:rPr>
          <w:rFonts w:ascii="宋体" w:eastAsia="宋体" w:hAnsi="宋体" w:cs="宋体"/>
          <w:spacing w:val="13"/>
          <w:sz w:val="20"/>
          <w:szCs w:val="20"/>
          <w:u w:val="single"/>
        </w:rPr>
        <w:t>年</w:t>
      </w:r>
      <w:r w:rsidR="00FF4544" w:rsidRPr="00A443B2">
        <w:rPr>
          <w:rFonts w:ascii="宋体" w:eastAsia="宋体" w:hAnsi="宋体" w:cs="宋体" w:hint="eastAsia"/>
          <w:spacing w:val="13"/>
          <w:sz w:val="20"/>
          <w:szCs w:val="20"/>
          <w:u w:val="single"/>
        </w:rPr>
        <w:t>4</w:t>
      </w:r>
      <w:r w:rsidRPr="00A443B2">
        <w:rPr>
          <w:rFonts w:ascii="宋体" w:eastAsia="宋体" w:hAnsi="宋体" w:cs="宋体"/>
          <w:spacing w:val="13"/>
          <w:sz w:val="20"/>
          <w:szCs w:val="20"/>
          <w:u w:val="single"/>
        </w:rPr>
        <w:t>月</w:t>
      </w:r>
      <w:r w:rsidR="00FF4544" w:rsidRPr="00A443B2">
        <w:rPr>
          <w:rFonts w:ascii="宋体" w:eastAsia="宋体" w:hAnsi="宋体" w:cs="宋体" w:hint="eastAsia"/>
          <w:spacing w:val="13"/>
          <w:sz w:val="20"/>
          <w:szCs w:val="20"/>
          <w:u w:val="single"/>
        </w:rPr>
        <w:t>24</w:t>
      </w:r>
      <w:r w:rsidRPr="00A443B2">
        <w:rPr>
          <w:rFonts w:ascii="宋体" w:eastAsia="宋体" w:hAnsi="宋体" w:cs="宋体"/>
          <w:spacing w:val="13"/>
          <w:sz w:val="20"/>
          <w:szCs w:val="20"/>
          <w:u w:val="single"/>
        </w:rPr>
        <w:t>日</w:t>
      </w:r>
      <w:r w:rsidR="00FF4544" w:rsidRPr="00A443B2">
        <w:rPr>
          <w:rFonts w:ascii="宋体" w:eastAsia="宋体" w:hAnsi="宋体" w:cs="宋体" w:hint="eastAsia"/>
          <w:spacing w:val="13"/>
          <w:sz w:val="20"/>
          <w:szCs w:val="20"/>
          <w:u w:val="single"/>
        </w:rPr>
        <w:t>10</w:t>
      </w:r>
      <w:r w:rsidRPr="00A443B2">
        <w:rPr>
          <w:rFonts w:ascii="宋体" w:eastAsia="宋体" w:hAnsi="宋体" w:cs="宋体"/>
          <w:spacing w:val="13"/>
          <w:sz w:val="20"/>
          <w:szCs w:val="20"/>
          <w:u w:val="single"/>
        </w:rPr>
        <w:t>时</w:t>
      </w:r>
      <w:r w:rsidR="00FF4544" w:rsidRPr="00A443B2">
        <w:rPr>
          <w:rFonts w:ascii="宋体" w:eastAsia="宋体" w:hAnsi="宋体" w:cs="宋体" w:hint="eastAsia"/>
          <w:spacing w:val="13"/>
          <w:sz w:val="20"/>
          <w:szCs w:val="20"/>
          <w:u w:val="single"/>
        </w:rPr>
        <w:t>00</w:t>
      </w:r>
      <w:r w:rsidRPr="00A443B2">
        <w:rPr>
          <w:rFonts w:ascii="宋体" w:eastAsia="宋体" w:hAnsi="宋体" w:cs="宋体"/>
          <w:spacing w:val="13"/>
          <w:sz w:val="20"/>
          <w:szCs w:val="20"/>
          <w:u w:val="single"/>
        </w:rPr>
        <w:t>分</w:t>
      </w:r>
      <w:r w:rsidRPr="00A443B2">
        <w:rPr>
          <w:rFonts w:ascii="宋体" w:eastAsia="宋体" w:hAnsi="宋体" w:cs="宋体"/>
          <w:spacing w:val="13"/>
          <w:sz w:val="20"/>
          <w:szCs w:val="20"/>
        </w:rPr>
        <w:t>在</w:t>
      </w:r>
      <w:r w:rsidR="00FF4544" w:rsidRPr="00A443B2">
        <w:rPr>
          <w:rFonts w:ascii="宋体" w:eastAsia="宋体" w:hAnsi="宋体" w:cs="宋体" w:hint="eastAsia"/>
          <w:spacing w:val="17"/>
          <w:sz w:val="20"/>
          <w:szCs w:val="20"/>
          <w:u w:val="single"/>
        </w:rPr>
        <w:t>广东省广州市天河区天润路333号第15开标室</w:t>
      </w:r>
      <w:r w:rsidRPr="00A443B2">
        <w:rPr>
          <w:rFonts w:ascii="宋体" w:eastAsia="宋体" w:hAnsi="宋体" w:cs="宋体"/>
          <w:spacing w:val="13"/>
          <w:sz w:val="20"/>
          <w:szCs w:val="20"/>
        </w:rPr>
        <w:t>进行了开标</w:t>
      </w:r>
      <w:r w:rsidRPr="00A443B2">
        <w:rPr>
          <w:rFonts w:ascii="宋体" w:eastAsia="宋体" w:hAnsi="宋体" w:cs="宋体"/>
          <w:spacing w:val="17"/>
          <w:sz w:val="20"/>
          <w:szCs w:val="20"/>
        </w:rPr>
        <w:t>工作</w:t>
      </w:r>
      <w:r w:rsidRPr="00A443B2">
        <w:rPr>
          <w:rFonts w:ascii="宋体" w:eastAsia="宋体" w:hAnsi="宋体" w:cs="宋体"/>
          <w:spacing w:val="4"/>
          <w:sz w:val="20"/>
          <w:szCs w:val="20"/>
        </w:rPr>
        <w:t>。本项目递交投标文件、开标、资格审查、评标全过</w:t>
      </w:r>
      <w:r w:rsidRPr="00A443B2">
        <w:rPr>
          <w:rFonts w:ascii="宋体" w:eastAsia="宋体" w:hAnsi="宋体" w:cs="宋体"/>
          <w:spacing w:val="3"/>
          <w:sz w:val="20"/>
          <w:szCs w:val="20"/>
        </w:rPr>
        <w:t>程均在广州公共资</w:t>
      </w:r>
      <w:r w:rsidRPr="00A443B2">
        <w:rPr>
          <w:rFonts w:ascii="宋体" w:eastAsia="宋体" w:hAnsi="宋体" w:cs="宋体"/>
          <w:spacing w:val="1"/>
          <w:sz w:val="20"/>
          <w:szCs w:val="20"/>
        </w:rPr>
        <w:t>源交易中心的见证下进行。</w:t>
      </w:r>
    </w:p>
    <w:p w14:paraId="255FB049" w14:textId="77777777" w:rsidR="007344BE" w:rsidRPr="00A443B2" w:rsidRDefault="00C264D4" w:rsidP="00742CF7">
      <w:pPr>
        <w:ind w:left="420"/>
        <w:rPr>
          <w:rFonts w:ascii="宋体" w:eastAsia="宋体" w:hAnsi="宋体" w:cs="宋体"/>
          <w:sz w:val="20"/>
          <w:szCs w:val="20"/>
        </w:rPr>
      </w:pPr>
      <w:r w:rsidRPr="00A443B2">
        <w:rPr>
          <w:rFonts w:ascii="宋体" w:eastAsia="宋体" w:hAnsi="宋体" w:cs="宋体"/>
          <w:spacing w:val="1"/>
          <w:sz w:val="20"/>
          <w:szCs w:val="20"/>
        </w:rPr>
        <w:t>招标人依照相关规定依法组建资格审查委员会。</w:t>
      </w:r>
    </w:p>
    <w:p w14:paraId="62FAAEBF" w14:textId="77777777" w:rsidR="00556802" w:rsidRPr="00A443B2" w:rsidRDefault="00C264D4" w:rsidP="00742CF7">
      <w:pPr>
        <w:ind w:right="14" w:firstLine="420"/>
        <w:rPr>
          <w:rFonts w:ascii="宋体" w:eastAsia="宋体" w:hAnsi="宋体" w:cs="宋体"/>
          <w:spacing w:val="17"/>
          <w:sz w:val="20"/>
          <w:szCs w:val="20"/>
        </w:rPr>
      </w:pPr>
      <w:r w:rsidRPr="00A443B2">
        <w:rPr>
          <w:rFonts w:ascii="宋体" w:eastAsia="宋体" w:hAnsi="宋体" w:cs="宋体"/>
          <w:spacing w:val="17"/>
          <w:sz w:val="20"/>
          <w:szCs w:val="20"/>
        </w:rPr>
        <w:t>资格审查委员会根据各投标申请人提交的资格审查材料对照招标文件规定的资格审查合格条件进行资格审查</w:t>
      </w:r>
      <w:r w:rsidR="00FF4544" w:rsidRPr="00A443B2">
        <w:rPr>
          <w:rFonts w:ascii="宋体" w:eastAsia="宋体" w:hAnsi="宋体" w:cs="宋体" w:hint="eastAsia"/>
          <w:spacing w:val="17"/>
          <w:sz w:val="20"/>
          <w:szCs w:val="20"/>
        </w:rPr>
        <w:t>（包括形式评审、资格性评审、响应性评审）</w:t>
      </w:r>
      <w:r w:rsidRPr="00A443B2">
        <w:rPr>
          <w:rFonts w:ascii="宋体" w:eastAsia="宋体" w:hAnsi="宋体" w:cs="宋体"/>
          <w:spacing w:val="17"/>
          <w:sz w:val="20"/>
          <w:szCs w:val="20"/>
        </w:rPr>
        <w:t>，并编制资格审查情况报告。</w:t>
      </w:r>
      <w:r w:rsidR="00556802" w:rsidRPr="00A443B2">
        <w:rPr>
          <w:rFonts w:ascii="宋体" w:eastAsia="宋体" w:hAnsi="宋体" w:cs="宋体"/>
          <w:spacing w:val="17"/>
          <w:sz w:val="20"/>
          <w:szCs w:val="20"/>
        </w:rPr>
        <w:t>经评委专家评审，</w:t>
      </w:r>
      <w:r w:rsidR="00556802" w:rsidRPr="00A443B2">
        <w:rPr>
          <w:rFonts w:ascii="宋体" w:eastAsia="宋体" w:hAnsi="宋体" w:cs="宋体" w:hint="eastAsia"/>
          <w:spacing w:val="17"/>
          <w:sz w:val="20"/>
          <w:szCs w:val="20"/>
        </w:rPr>
        <w:t>共有</w:t>
      </w:r>
      <w:r w:rsidR="002A74CD" w:rsidRPr="00A443B2">
        <w:rPr>
          <w:rFonts w:ascii="宋体" w:eastAsia="宋体" w:hAnsi="宋体" w:cs="宋体" w:hint="eastAsia"/>
          <w:spacing w:val="17"/>
          <w:sz w:val="20"/>
          <w:szCs w:val="20"/>
          <w:u w:val="single"/>
        </w:rPr>
        <w:t>3</w:t>
      </w:r>
      <w:r w:rsidR="00556802" w:rsidRPr="00A443B2">
        <w:rPr>
          <w:rFonts w:ascii="宋体" w:eastAsia="宋体" w:hAnsi="宋体" w:cs="宋体"/>
          <w:spacing w:val="17"/>
          <w:sz w:val="20"/>
          <w:szCs w:val="20"/>
        </w:rPr>
        <w:t>家投标单位通过资格审查</w:t>
      </w:r>
      <w:r w:rsidR="00556802" w:rsidRPr="00A443B2">
        <w:rPr>
          <w:rFonts w:ascii="宋体" w:eastAsia="宋体" w:hAnsi="宋体" w:cs="宋体" w:hint="eastAsia"/>
          <w:spacing w:val="17"/>
          <w:sz w:val="20"/>
          <w:szCs w:val="20"/>
        </w:rPr>
        <w:t>，有</w:t>
      </w:r>
      <w:r w:rsidR="002A74CD" w:rsidRPr="00A443B2">
        <w:rPr>
          <w:rFonts w:ascii="宋体" w:eastAsia="宋体" w:hAnsi="宋体" w:cs="宋体" w:hint="eastAsia"/>
          <w:spacing w:val="17"/>
          <w:sz w:val="20"/>
          <w:szCs w:val="20"/>
          <w:u w:val="single"/>
        </w:rPr>
        <w:t>1</w:t>
      </w:r>
      <w:r w:rsidR="00556802" w:rsidRPr="00A443B2">
        <w:rPr>
          <w:rFonts w:ascii="宋体" w:eastAsia="宋体" w:hAnsi="宋体" w:cs="宋体"/>
          <w:spacing w:val="17"/>
          <w:sz w:val="20"/>
          <w:szCs w:val="20"/>
        </w:rPr>
        <w:t>家投标单位</w:t>
      </w:r>
      <w:r w:rsidR="00556802" w:rsidRPr="00A443B2">
        <w:rPr>
          <w:rFonts w:ascii="宋体" w:eastAsia="宋体" w:hAnsi="宋体" w:cs="宋体" w:hint="eastAsia"/>
          <w:spacing w:val="17"/>
          <w:sz w:val="20"/>
          <w:szCs w:val="20"/>
        </w:rPr>
        <w:t>未</w:t>
      </w:r>
      <w:r w:rsidR="00556802" w:rsidRPr="00A443B2">
        <w:rPr>
          <w:rFonts w:ascii="宋体" w:eastAsia="宋体" w:hAnsi="宋体" w:cs="宋体"/>
          <w:spacing w:val="17"/>
          <w:sz w:val="20"/>
          <w:szCs w:val="20"/>
        </w:rPr>
        <w:t>通过资格审查</w:t>
      </w:r>
      <w:r w:rsidR="00FF4544" w:rsidRPr="00A443B2">
        <w:rPr>
          <w:rFonts w:ascii="宋体" w:eastAsia="宋体" w:hAnsi="宋体" w:cs="宋体" w:hint="eastAsia"/>
          <w:spacing w:val="17"/>
          <w:sz w:val="20"/>
          <w:szCs w:val="20"/>
        </w:rPr>
        <w:t>。</w:t>
      </w:r>
    </w:p>
    <w:p w14:paraId="460EB824" w14:textId="77777777" w:rsidR="007344BE" w:rsidRPr="00A443B2" w:rsidRDefault="00C264D4" w:rsidP="00742CF7">
      <w:pPr>
        <w:ind w:right="14" w:firstLine="420"/>
        <w:rPr>
          <w:rFonts w:ascii="宋体" w:eastAsia="宋体" w:hAnsi="宋体" w:cs="宋体"/>
          <w:spacing w:val="17"/>
          <w:sz w:val="20"/>
          <w:szCs w:val="20"/>
        </w:rPr>
      </w:pPr>
      <w:r w:rsidRPr="00A443B2">
        <w:rPr>
          <w:rFonts w:ascii="宋体" w:eastAsia="宋体" w:hAnsi="宋体" w:cs="宋体"/>
          <w:spacing w:val="17"/>
          <w:sz w:val="20"/>
          <w:szCs w:val="20"/>
        </w:rPr>
        <w:t>资格审查结果如下：</w:t>
      </w:r>
    </w:p>
    <w:tbl>
      <w:tblPr>
        <w:tblStyle w:val="TableNormal"/>
        <w:tblW w:w="952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3626"/>
        <w:gridCol w:w="1498"/>
        <w:gridCol w:w="3761"/>
      </w:tblGrid>
      <w:tr w:rsidR="007344BE" w:rsidRPr="00A443B2" w14:paraId="7C97DF90" w14:textId="77777777" w:rsidTr="00556802">
        <w:trPr>
          <w:trHeight w:val="524"/>
        </w:trPr>
        <w:tc>
          <w:tcPr>
            <w:tcW w:w="644" w:type="dxa"/>
            <w:vAlign w:val="center"/>
          </w:tcPr>
          <w:p w14:paraId="3DBB265A" w14:textId="77777777" w:rsidR="007344BE" w:rsidRPr="00A443B2" w:rsidRDefault="00C264D4" w:rsidP="00742CF7">
            <w:pPr>
              <w:ind w:left="117"/>
              <w:rPr>
                <w:rFonts w:ascii="宋体" w:eastAsia="宋体" w:hAnsi="宋体" w:cs="宋体"/>
                <w:sz w:val="20"/>
                <w:szCs w:val="20"/>
              </w:rPr>
            </w:pPr>
            <w:r w:rsidRPr="00A443B2">
              <w:rPr>
                <w:rFonts w:ascii="宋体" w:eastAsia="宋体" w:hAnsi="宋体" w:cs="宋体"/>
                <w:b/>
                <w:bCs/>
                <w:spacing w:val="-4"/>
                <w:sz w:val="20"/>
                <w:szCs w:val="20"/>
              </w:rPr>
              <w:t>序号</w:t>
            </w:r>
          </w:p>
        </w:tc>
        <w:tc>
          <w:tcPr>
            <w:tcW w:w="3626" w:type="dxa"/>
            <w:vAlign w:val="center"/>
          </w:tcPr>
          <w:p w14:paraId="4FBB2C67" w14:textId="77777777" w:rsidR="007344BE" w:rsidRPr="00A443B2" w:rsidRDefault="00C264D4" w:rsidP="00742CF7">
            <w:pPr>
              <w:ind w:left="1313"/>
              <w:rPr>
                <w:rFonts w:ascii="宋体" w:eastAsia="宋体" w:hAnsi="宋体" w:cs="宋体"/>
                <w:sz w:val="20"/>
                <w:szCs w:val="20"/>
              </w:rPr>
            </w:pPr>
            <w:r w:rsidRPr="00A443B2">
              <w:rPr>
                <w:rFonts w:ascii="宋体" w:eastAsia="宋体" w:hAnsi="宋体" w:cs="宋体"/>
                <w:b/>
                <w:bCs/>
                <w:spacing w:val="-5"/>
                <w:sz w:val="20"/>
                <w:szCs w:val="20"/>
              </w:rPr>
              <w:t>投标单位</w:t>
            </w:r>
          </w:p>
        </w:tc>
        <w:tc>
          <w:tcPr>
            <w:tcW w:w="1498" w:type="dxa"/>
            <w:vAlign w:val="center"/>
          </w:tcPr>
          <w:p w14:paraId="5AA33FDC" w14:textId="77777777" w:rsidR="007344BE" w:rsidRPr="00A443B2" w:rsidRDefault="00C264D4" w:rsidP="00742CF7">
            <w:pPr>
              <w:ind w:left="187" w:right="152" w:firstLine="50"/>
              <w:jc w:val="center"/>
              <w:rPr>
                <w:rFonts w:ascii="宋体" w:eastAsia="宋体" w:hAnsi="宋体" w:cs="宋体"/>
                <w:sz w:val="20"/>
                <w:szCs w:val="20"/>
              </w:rPr>
            </w:pPr>
            <w:r w:rsidRPr="00A443B2">
              <w:rPr>
                <w:rFonts w:ascii="宋体" w:eastAsia="宋体" w:hAnsi="宋体" w:cs="宋体"/>
                <w:b/>
                <w:bCs/>
                <w:spacing w:val="-2"/>
                <w:sz w:val="20"/>
                <w:szCs w:val="20"/>
              </w:rPr>
              <w:t>资格审查结果</w:t>
            </w:r>
            <w:r w:rsidRPr="00A443B2">
              <w:rPr>
                <w:rFonts w:ascii="宋体" w:eastAsia="宋体" w:hAnsi="宋体" w:cs="宋体"/>
                <w:b/>
                <w:bCs/>
                <w:spacing w:val="2"/>
                <w:sz w:val="20"/>
                <w:szCs w:val="20"/>
              </w:rPr>
              <w:t>(通过/不通过)</w:t>
            </w:r>
          </w:p>
        </w:tc>
        <w:tc>
          <w:tcPr>
            <w:tcW w:w="3761" w:type="dxa"/>
            <w:vAlign w:val="center"/>
          </w:tcPr>
          <w:p w14:paraId="43D5CFF6" w14:textId="77777777" w:rsidR="007344BE" w:rsidRPr="00A443B2" w:rsidRDefault="00C264D4" w:rsidP="00742CF7">
            <w:pPr>
              <w:ind w:left="1169"/>
              <w:rPr>
                <w:rFonts w:ascii="宋体" w:eastAsia="宋体" w:hAnsi="宋体" w:cs="宋体"/>
                <w:sz w:val="20"/>
                <w:szCs w:val="20"/>
              </w:rPr>
            </w:pPr>
            <w:r w:rsidRPr="00A443B2">
              <w:rPr>
                <w:rFonts w:ascii="宋体" w:eastAsia="宋体" w:hAnsi="宋体" w:cs="宋体"/>
                <w:b/>
                <w:bCs/>
                <w:spacing w:val="-1"/>
                <w:sz w:val="20"/>
                <w:szCs w:val="20"/>
              </w:rPr>
              <w:t>资审不通过原因</w:t>
            </w:r>
          </w:p>
        </w:tc>
      </w:tr>
      <w:tr w:rsidR="00556802" w:rsidRPr="00A443B2" w14:paraId="42515719" w14:textId="77777777" w:rsidTr="00556802">
        <w:trPr>
          <w:trHeight w:val="399"/>
        </w:trPr>
        <w:tc>
          <w:tcPr>
            <w:tcW w:w="644" w:type="dxa"/>
            <w:vAlign w:val="center"/>
          </w:tcPr>
          <w:p w14:paraId="6968974A" w14:textId="77777777" w:rsidR="00556802" w:rsidRPr="00A443B2" w:rsidRDefault="00556802" w:rsidP="00742CF7">
            <w:pPr>
              <w:ind w:left="265"/>
              <w:rPr>
                <w:rFonts w:ascii="宋体" w:eastAsia="宋体" w:hAnsi="宋体" w:cs="宋体"/>
                <w:sz w:val="20"/>
                <w:szCs w:val="20"/>
              </w:rPr>
            </w:pPr>
            <w:r w:rsidRPr="00A443B2">
              <w:rPr>
                <w:rFonts w:ascii="宋体" w:eastAsia="宋体" w:hAnsi="宋体" w:cs="宋体"/>
                <w:sz w:val="20"/>
                <w:szCs w:val="20"/>
              </w:rPr>
              <w:t>1</w:t>
            </w:r>
          </w:p>
        </w:tc>
        <w:tc>
          <w:tcPr>
            <w:tcW w:w="3626" w:type="dxa"/>
            <w:vAlign w:val="center"/>
          </w:tcPr>
          <w:p w14:paraId="6C80D503" w14:textId="77777777" w:rsidR="00556802" w:rsidRPr="00A443B2" w:rsidRDefault="00FF4544" w:rsidP="00742CF7">
            <w:pPr>
              <w:rPr>
                <w:rFonts w:ascii="宋体" w:eastAsia="宋体" w:hAnsi="宋体" w:cs="宋体"/>
                <w:sz w:val="20"/>
                <w:szCs w:val="20"/>
              </w:rPr>
            </w:pPr>
            <w:r w:rsidRPr="00A443B2">
              <w:rPr>
                <w:rFonts w:ascii="宋体" w:eastAsia="宋体" w:hAnsi="宋体" w:cs="宋体" w:hint="eastAsia"/>
                <w:spacing w:val="-1"/>
                <w:sz w:val="20"/>
                <w:szCs w:val="20"/>
              </w:rPr>
              <w:t>(主)浙江省邮电工程建设有限公司,(成)国昇设计有限责任公司</w:t>
            </w:r>
          </w:p>
        </w:tc>
        <w:tc>
          <w:tcPr>
            <w:tcW w:w="1498" w:type="dxa"/>
            <w:vAlign w:val="center"/>
          </w:tcPr>
          <w:p w14:paraId="2578B9D8" w14:textId="77777777" w:rsidR="00556802" w:rsidRPr="00A443B2" w:rsidRDefault="00556802" w:rsidP="00742CF7">
            <w:pPr>
              <w:jc w:val="center"/>
              <w:rPr>
                <w:rFonts w:ascii="宋体" w:eastAsia="宋体" w:hAnsi="宋体" w:cs="宋体"/>
                <w:sz w:val="20"/>
                <w:szCs w:val="20"/>
              </w:rPr>
            </w:pPr>
            <w:r w:rsidRPr="00A443B2">
              <w:rPr>
                <w:rFonts w:ascii="宋体" w:eastAsia="宋体" w:hAnsi="宋体" w:cs="宋体"/>
                <w:spacing w:val="-2"/>
                <w:sz w:val="20"/>
                <w:szCs w:val="20"/>
              </w:rPr>
              <w:t>通过</w:t>
            </w:r>
          </w:p>
        </w:tc>
        <w:tc>
          <w:tcPr>
            <w:tcW w:w="3761" w:type="dxa"/>
            <w:vAlign w:val="center"/>
          </w:tcPr>
          <w:p w14:paraId="237E60B9" w14:textId="77777777" w:rsidR="00556802" w:rsidRPr="00A443B2" w:rsidRDefault="00556802" w:rsidP="00EA699C">
            <w:pPr>
              <w:rPr>
                <w:rFonts w:ascii="宋体" w:eastAsia="宋体" w:hAnsi="宋体" w:cs="宋体"/>
                <w:spacing w:val="-1"/>
                <w:sz w:val="20"/>
                <w:szCs w:val="20"/>
              </w:rPr>
            </w:pPr>
          </w:p>
        </w:tc>
      </w:tr>
      <w:tr w:rsidR="00556802" w:rsidRPr="00A443B2" w14:paraId="546BAAE2" w14:textId="77777777" w:rsidTr="00556802">
        <w:trPr>
          <w:trHeight w:val="409"/>
        </w:trPr>
        <w:tc>
          <w:tcPr>
            <w:tcW w:w="644" w:type="dxa"/>
            <w:vAlign w:val="center"/>
          </w:tcPr>
          <w:p w14:paraId="45873545" w14:textId="77777777" w:rsidR="00556802" w:rsidRPr="00A443B2" w:rsidRDefault="00556802" w:rsidP="00742CF7">
            <w:pPr>
              <w:ind w:left="265"/>
              <w:rPr>
                <w:rFonts w:ascii="宋体" w:eastAsia="宋体" w:hAnsi="宋体" w:cs="宋体"/>
                <w:sz w:val="20"/>
                <w:szCs w:val="20"/>
              </w:rPr>
            </w:pPr>
            <w:r w:rsidRPr="00A443B2">
              <w:rPr>
                <w:rFonts w:ascii="宋体" w:eastAsia="宋体" w:hAnsi="宋体" w:cs="宋体"/>
                <w:sz w:val="20"/>
                <w:szCs w:val="20"/>
              </w:rPr>
              <w:t>2</w:t>
            </w:r>
          </w:p>
        </w:tc>
        <w:tc>
          <w:tcPr>
            <w:tcW w:w="3626" w:type="dxa"/>
            <w:vAlign w:val="center"/>
          </w:tcPr>
          <w:p w14:paraId="6F137413" w14:textId="77777777" w:rsidR="00556802" w:rsidRPr="00A443B2" w:rsidRDefault="00FF4544" w:rsidP="00742CF7">
            <w:pPr>
              <w:rPr>
                <w:rFonts w:ascii="宋体" w:eastAsia="宋体" w:hAnsi="宋体" w:cs="宋体"/>
                <w:sz w:val="20"/>
                <w:szCs w:val="20"/>
              </w:rPr>
            </w:pPr>
            <w:r w:rsidRPr="00A443B2">
              <w:rPr>
                <w:rFonts w:ascii="宋体" w:eastAsia="宋体" w:hAnsi="宋体" w:cs="宋体" w:hint="eastAsia"/>
                <w:spacing w:val="-1"/>
                <w:sz w:val="20"/>
                <w:szCs w:val="20"/>
              </w:rPr>
              <w:t>(主)湖南天辰建设有限责任公司,(成)多贝建筑设计（西安）有限公司</w:t>
            </w:r>
          </w:p>
        </w:tc>
        <w:tc>
          <w:tcPr>
            <w:tcW w:w="1498" w:type="dxa"/>
            <w:vAlign w:val="center"/>
          </w:tcPr>
          <w:p w14:paraId="5858FF34" w14:textId="77777777" w:rsidR="00556802" w:rsidRPr="00A443B2" w:rsidRDefault="00556802" w:rsidP="00742CF7">
            <w:pPr>
              <w:jc w:val="center"/>
              <w:rPr>
                <w:rFonts w:ascii="宋体" w:eastAsia="宋体" w:hAnsi="宋体" w:cs="宋体"/>
                <w:spacing w:val="-2"/>
                <w:sz w:val="20"/>
                <w:szCs w:val="20"/>
              </w:rPr>
            </w:pPr>
            <w:r w:rsidRPr="00A443B2">
              <w:rPr>
                <w:rFonts w:ascii="宋体" w:eastAsia="宋体" w:hAnsi="宋体" w:cs="宋体"/>
                <w:spacing w:val="-2"/>
                <w:sz w:val="20"/>
                <w:szCs w:val="20"/>
              </w:rPr>
              <w:t>通过</w:t>
            </w:r>
          </w:p>
        </w:tc>
        <w:tc>
          <w:tcPr>
            <w:tcW w:w="3761" w:type="dxa"/>
            <w:vAlign w:val="center"/>
          </w:tcPr>
          <w:p w14:paraId="694342EF" w14:textId="77777777" w:rsidR="00556802" w:rsidRPr="00A443B2" w:rsidRDefault="00556802" w:rsidP="00742CF7"/>
        </w:tc>
      </w:tr>
      <w:tr w:rsidR="00556802" w:rsidRPr="00A443B2" w14:paraId="13E54490" w14:textId="77777777" w:rsidTr="00556802">
        <w:trPr>
          <w:trHeight w:val="409"/>
        </w:trPr>
        <w:tc>
          <w:tcPr>
            <w:tcW w:w="644" w:type="dxa"/>
            <w:vAlign w:val="center"/>
          </w:tcPr>
          <w:p w14:paraId="418774B2" w14:textId="77777777" w:rsidR="00556802" w:rsidRPr="00A443B2" w:rsidRDefault="00556802" w:rsidP="00742CF7">
            <w:pPr>
              <w:ind w:left="265"/>
              <w:rPr>
                <w:rFonts w:ascii="宋体" w:eastAsia="宋体" w:hAnsi="宋体" w:cs="宋体"/>
                <w:sz w:val="20"/>
                <w:szCs w:val="20"/>
              </w:rPr>
            </w:pPr>
            <w:r w:rsidRPr="00A443B2">
              <w:rPr>
                <w:rFonts w:ascii="宋体" w:eastAsia="宋体" w:hAnsi="宋体" w:cs="宋体"/>
                <w:sz w:val="20"/>
                <w:szCs w:val="20"/>
              </w:rPr>
              <w:t>3</w:t>
            </w:r>
          </w:p>
        </w:tc>
        <w:tc>
          <w:tcPr>
            <w:tcW w:w="3626" w:type="dxa"/>
            <w:vAlign w:val="center"/>
          </w:tcPr>
          <w:p w14:paraId="0494AD48" w14:textId="77777777" w:rsidR="00556802" w:rsidRPr="00A443B2" w:rsidRDefault="00FF4544" w:rsidP="00742CF7">
            <w:pPr>
              <w:rPr>
                <w:rFonts w:ascii="宋体" w:eastAsia="宋体" w:hAnsi="宋体" w:cs="宋体"/>
                <w:sz w:val="20"/>
                <w:szCs w:val="20"/>
              </w:rPr>
            </w:pPr>
            <w:r w:rsidRPr="00A443B2">
              <w:rPr>
                <w:rFonts w:ascii="宋体" w:eastAsia="宋体" w:hAnsi="宋体" w:cs="宋体" w:hint="eastAsia"/>
                <w:spacing w:val="-1"/>
                <w:sz w:val="20"/>
                <w:szCs w:val="20"/>
              </w:rPr>
              <w:t>(主)四川省通信产业服务有限公司,(成)湖南亨通电力有限公司</w:t>
            </w:r>
          </w:p>
        </w:tc>
        <w:tc>
          <w:tcPr>
            <w:tcW w:w="1498" w:type="dxa"/>
            <w:vAlign w:val="center"/>
          </w:tcPr>
          <w:p w14:paraId="56C843C0" w14:textId="77777777" w:rsidR="00556802" w:rsidRPr="00A443B2" w:rsidRDefault="00A443B2" w:rsidP="00742CF7">
            <w:pPr>
              <w:jc w:val="center"/>
              <w:rPr>
                <w:rFonts w:ascii="宋体" w:eastAsia="宋体" w:hAnsi="宋体" w:cs="宋体"/>
                <w:spacing w:val="-2"/>
                <w:sz w:val="20"/>
                <w:szCs w:val="20"/>
              </w:rPr>
            </w:pPr>
            <w:r w:rsidRPr="00A443B2">
              <w:rPr>
                <w:rFonts w:ascii="宋体" w:eastAsia="宋体" w:hAnsi="宋体" w:cs="宋体" w:hint="eastAsia"/>
                <w:spacing w:val="-2"/>
                <w:sz w:val="20"/>
                <w:szCs w:val="20"/>
              </w:rPr>
              <w:t>不</w:t>
            </w:r>
            <w:r w:rsidR="00556802" w:rsidRPr="00A443B2">
              <w:rPr>
                <w:rFonts w:ascii="宋体" w:eastAsia="宋体" w:hAnsi="宋体" w:cs="宋体"/>
                <w:spacing w:val="-2"/>
                <w:sz w:val="20"/>
                <w:szCs w:val="20"/>
              </w:rPr>
              <w:t>通过</w:t>
            </w:r>
          </w:p>
        </w:tc>
        <w:tc>
          <w:tcPr>
            <w:tcW w:w="3761" w:type="dxa"/>
            <w:vAlign w:val="center"/>
          </w:tcPr>
          <w:p w14:paraId="5BDBF71D" w14:textId="77777777" w:rsidR="002A74CD" w:rsidRPr="00A443B2" w:rsidRDefault="002A74CD" w:rsidP="002A74CD">
            <w:pPr>
              <w:rPr>
                <w:rFonts w:ascii="宋体" w:eastAsia="宋体" w:hAnsi="宋体" w:cs="宋体"/>
                <w:spacing w:val="-1"/>
                <w:sz w:val="20"/>
                <w:szCs w:val="20"/>
              </w:rPr>
            </w:pPr>
            <w:r w:rsidRPr="00A443B2">
              <w:rPr>
                <w:rFonts w:ascii="宋体" w:eastAsia="宋体" w:hAnsi="宋体" w:cs="宋体" w:hint="eastAsia"/>
                <w:spacing w:val="-1"/>
                <w:sz w:val="20"/>
                <w:szCs w:val="20"/>
              </w:rPr>
              <w:t>情况说明：项目经理证书个人签名处无项目经理签字，不满足第三章评标办法2.1.2资格评审标准第7款</w:t>
            </w:r>
            <w:r w:rsidR="00A443B2" w:rsidRPr="00A443B2">
              <w:rPr>
                <w:rFonts w:ascii="宋体" w:eastAsia="宋体" w:hAnsi="宋体" w:cs="宋体" w:hint="eastAsia"/>
                <w:spacing w:val="-1"/>
                <w:sz w:val="20"/>
                <w:szCs w:val="20"/>
              </w:rPr>
              <w:t xml:space="preserve"> </w:t>
            </w:r>
            <w:r w:rsidRPr="00A443B2">
              <w:rPr>
                <w:rFonts w:ascii="宋体" w:eastAsia="宋体" w:hAnsi="宋体" w:cs="宋体" w:hint="eastAsia"/>
                <w:spacing w:val="-1"/>
                <w:sz w:val="20"/>
                <w:szCs w:val="20"/>
              </w:rPr>
              <w:t>“提供机电工程专业一级注册建造师证书复印件（须满足《住房和城乡建设部办公厅关于全面实行一级建造师电子注册证书的通知》（建办市〔2021〕40号）相关规定”</w:t>
            </w:r>
          </w:p>
          <w:p w14:paraId="20A3EFA0" w14:textId="77777777" w:rsidR="002A74CD" w:rsidRPr="00A443B2" w:rsidRDefault="002A74CD" w:rsidP="002A74CD">
            <w:pPr>
              <w:rPr>
                <w:rFonts w:ascii="宋体" w:eastAsia="宋体" w:hAnsi="宋体" w:cs="宋体"/>
                <w:spacing w:val="-1"/>
                <w:sz w:val="20"/>
                <w:szCs w:val="20"/>
              </w:rPr>
            </w:pPr>
            <w:r w:rsidRPr="00A443B2">
              <w:rPr>
                <w:rFonts w:ascii="宋体" w:eastAsia="宋体" w:hAnsi="宋体" w:cs="宋体" w:hint="eastAsia"/>
                <w:spacing w:val="-1"/>
                <w:sz w:val="20"/>
                <w:szCs w:val="20"/>
              </w:rPr>
              <w:t>依据条款：</w:t>
            </w:r>
          </w:p>
          <w:p w14:paraId="4C2C89AB" w14:textId="77777777" w:rsidR="002A74CD" w:rsidRPr="00A443B2" w:rsidRDefault="002A74CD" w:rsidP="002A74CD">
            <w:pPr>
              <w:rPr>
                <w:rFonts w:ascii="宋体" w:eastAsia="宋体" w:hAnsi="宋体" w:cs="宋体"/>
                <w:spacing w:val="-1"/>
                <w:sz w:val="20"/>
                <w:szCs w:val="20"/>
              </w:rPr>
            </w:pPr>
            <w:r w:rsidRPr="00A443B2">
              <w:rPr>
                <w:rFonts w:ascii="宋体" w:eastAsia="宋体" w:hAnsi="宋体" w:cs="宋体" w:hint="eastAsia"/>
                <w:spacing w:val="-1"/>
                <w:sz w:val="20"/>
                <w:szCs w:val="20"/>
              </w:rPr>
              <w:t>废标条件A1.4</w:t>
            </w:r>
          </w:p>
          <w:p w14:paraId="63AA35F8" w14:textId="77777777" w:rsidR="00556802" w:rsidRPr="00A443B2" w:rsidRDefault="002A74CD" w:rsidP="002A74CD">
            <w:r w:rsidRPr="00A443B2">
              <w:rPr>
                <w:rFonts w:ascii="宋体" w:eastAsia="宋体" w:hAnsi="宋体" w:cs="宋体" w:hint="eastAsia"/>
                <w:spacing w:val="-1"/>
                <w:sz w:val="20"/>
                <w:szCs w:val="20"/>
              </w:rPr>
              <w:t>在形式评审、资格性评审、响应性评审中，评标委员会认定投标人的投标文件不符合评标办法前附表中规定的任何一项评审标准的。</w:t>
            </w:r>
          </w:p>
        </w:tc>
      </w:tr>
      <w:tr w:rsidR="00556802" w:rsidRPr="00A443B2" w14:paraId="46AEFBBC" w14:textId="77777777" w:rsidTr="00556802">
        <w:trPr>
          <w:trHeight w:val="399"/>
        </w:trPr>
        <w:tc>
          <w:tcPr>
            <w:tcW w:w="644" w:type="dxa"/>
            <w:vAlign w:val="center"/>
          </w:tcPr>
          <w:p w14:paraId="5D83F724" w14:textId="77777777" w:rsidR="00556802" w:rsidRPr="00A443B2" w:rsidRDefault="00556802" w:rsidP="00742CF7">
            <w:pPr>
              <w:ind w:left="265"/>
              <w:rPr>
                <w:rFonts w:ascii="宋体" w:eastAsia="宋体" w:hAnsi="宋体" w:cs="宋体"/>
                <w:sz w:val="20"/>
                <w:szCs w:val="20"/>
              </w:rPr>
            </w:pPr>
            <w:r w:rsidRPr="00A443B2">
              <w:rPr>
                <w:rFonts w:ascii="宋体" w:eastAsia="宋体" w:hAnsi="宋体" w:cs="宋体"/>
                <w:sz w:val="20"/>
                <w:szCs w:val="20"/>
              </w:rPr>
              <w:t>4</w:t>
            </w:r>
          </w:p>
        </w:tc>
        <w:tc>
          <w:tcPr>
            <w:tcW w:w="3626" w:type="dxa"/>
            <w:vAlign w:val="center"/>
          </w:tcPr>
          <w:p w14:paraId="2AAD0E13" w14:textId="77777777" w:rsidR="00556802" w:rsidRPr="00A443B2" w:rsidRDefault="00FF4544" w:rsidP="00742CF7">
            <w:pPr>
              <w:rPr>
                <w:rFonts w:ascii="宋体" w:eastAsia="宋体" w:hAnsi="宋体" w:cs="宋体"/>
                <w:sz w:val="20"/>
                <w:szCs w:val="20"/>
              </w:rPr>
            </w:pPr>
            <w:r w:rsidRPr="00A443B2">
              <w:rPr>
                <w:rFonts w:ascii="宋体" w:eastAsia="宋体" w:hAnsi="宋体" w:cs="宋体" w:hint="eastAsia"/>
                <w:spacing w:val="-1"/>
                <w:sz w:val="20"/>
                <w:szCs w:val="20"/>
              </w:rPr>
              <w:t>(主)中徽建技术有限公司,(成)湖南长峰电力集团股份有限公司</w:t>
            </w:r>
          </w:p>
        </w:tc>
        <w:tc>
          <w:tcPr>
            <w:tcW w:w="1498" w:type="dxa"/>
            <w:vAlign w:val="center"/>
          </w:tcPr>
          <w:p w14:paraId="4C01BB41" w14:textId="77777777" w:rsidR="00556802" w:rsidRPr="00A443B2" w:rsidRDefault="00556802" w:rsidP="00742CF7">
            <w:pPr>
              <w:jc w:val="center"/>
              <w:rPr>
                <w:rFonts w:ascii="宋体" w:eastAsia="宋体" w:hAnsi="宋体" w:cs="宋体"/>
                <w:spacing w:val="-2"/>
                <w:sz w:val="20"/>
                <w:szCs w:val="20"/>
              </w:rPr>
            </w:pPr>
            <w:r w:rsidRPr="00A443B2">
              <w:rPr>
                <w:rFonts w:ascii="宋体" w:eastAsia="宋体" w:hAnsi="宋体" w:cs="宋体"/>
                <w:spacing w:val="-2"/>
                <w:sz w:val="20"/>
                <w:szCs w:val="20"/>
              </w:rPr>
              <w:t>通过</w:t>
            </w:r>
          </w:p>
        </w:tc>
        <w:tc>
          <w:tcPr>
            <w:tcW w:w="3761" w:type="dxa"/>
            <w:vAlign w:val="center"/>
          </w:tcPr>
          <w:p w14:paraId="797989F9" w14:textId="77777777" w:rsidR="00556802" w:rsidRPr="00A443B2" w:rsidRDefault="00556802" w:rsidP="00742CF7"/>
        </w:tc>
      </w:tr>
    </w:tbl>
    <w:p w14:paraId="41FC32E3" w14:textId="77777777" w:rsidR="007344BE" w:rsidRPr="00A443B2" w:rsidRDefault="00C264D4" w:rsidP="00742CF7">
      <w:pPr>
        <w:ind w:left="420"/>
        <w:rPr>
          <w:rFonts w:ascii="宋体" w:eastAsia="宋体" w:hAnsi="宋体" w:cs="宋体"/>
          <w:sz w:val="20"/>
          <w:szCs w:val="20"/>
        </w:rPr>
      </w:pPr>
      <w:r w:rsidRPr="00A443B2">
        <w:rPr>
          <w:rFonts w:ascii="宋体" w:eastAsia="宋体" w:hAnsi="宋体" w:cs="宋体"/>
          <w:spacing w:val="-6"/>
          <w:sz w:val="20"/>
          <w:szCs w:val="20"/>
        </w:rPr>
        <w:t>特此报告。</w:t>
      </w:r>
    </w:p>
    <w:p w14:paraId="03391545" w14:textId="77777777" w:rsidR="00A443B2" w:rsidRPr="00A443B2" w:rsidRDefault="00C264D4" w:rsidP="00742CF7">
      <w:pPr>
        <w:rPr>
          <w:rFonts w:ascii="宋体" w:eastAsia="宋体" w:hAnsi="宋体" w:cs="宋体"/>
          <w:spacing w:val="3"/>
          <w:sz w:val="20"/>
          <w:szCs w:val="20"/>
        </w:rPr>
      </w:pPr>
      <w:r w:rsidRPr="00A443B2">
        <w:rPr>
          <w:rFonts w:ascii="宋体" w:eastAsia="宋体" w:hAnsi="宋体" w:cs="宋体"/>
          <w:spacing w:val="3"/>
          <w:sz w:val="20"/>
          <w:szCs w:val="20"/>
        </w:rPr>
        <w:t>资格审查委员会全体签名：</w:t>
      </w:r>
    </w:p>
    <w:p w14:paraId="3FF1B3A2" w14:textId="77777777" w:rsidR="003C24CE" w:rsidRDefault="00C264D4" w:rsidP="00742CF7">
      <w:pPr>
        <w:rPr>
          <w:rFonts w:ascii="宋体" w:eastAsia="宋体" w:hAnsi="宋体" w:cs="宋体"/>
          <w:spacing w:val="3"/>
          <w:position w:val="5"/>
          <w:sz w:val="6"/>
          <w:szCs w:val="6"/>
        </w:rPr>
      </w:pPr>
      <w:r w:rsidRPr="00A443B2">
        <w:rPr>
          <w:rFonts w:ascii="宋体" w:eastAsia="宋体" w:hAnsi="宋体" w:cs="宋体"/>
          <w:spacing w:val="3"/>
          <w:position w:val="5"/>
          <w:sz w:val="6"/>
          <w:szCs w:val="6"/>
        </w:rPr>
        <w:t>1</w:t>
      </w:r>
    </w:p>
    <w:p w14:paraId="36853734" w14:textId="77777777" w:rsidR="003C24CE" w:rsidRDefault="003C24CE" w:rsidP="00742CF7">
      <w:pPr>
        <w:rPr>
          <w:rFonts w:ascii="宋体" w:eastAsia="宋体" w:hAnsi="宋体" w:cs="宋体"/>
          <w:spacing w:val="3"/>
          <w:position w:val="5"/>
          <w:sz w:val="6"/>
          <w:szCs w:val="6"/>
        </w:rPr>
      </w:pPr>
    </w:p>
    <w:p w14:paraId="2FA39F35" w14:textId="77777777" w:rsidR="003C24CE" w:rsidRDefault="003C24CE" w:rsidP="00742CF7">
      <w:pPr>
        <w:rPr>
          <w:rFonts w:ascii="宋体" w:eastAsia="宋体" w:hAnsi="宋体" w:cs="宋体"/>
          <w:spacing w:val="3"/>
          <w:position w:val="5"/>
          <w:sz w:val="6"/>
          <w:szCs w:val="6"/>
        </w:rPr>
      </w:pPr>
    </w:p>
    <w:p w14:paraId="331F7B83" w14:textId="77777777" w:rsidR="003C24CE" w:rsidRDefault="003C24CE" w:rsidP="00742CF7">
      <w:pPr>
        <w:rPr>
          <w:rFonts w:ascii="宋体" w:eastAsia="宋体" w:hAnsi="宋体" w:cs="宋体"/>
          <w:spacing w:val="3"/>
          <w:position w:val="5"/>
          <w:sz w:val="6"/>
          <w:szCs w:val="6"/>
        </w:rPr>
      </w:pPr>
    </w:p>
    <w:p w14:paraId="59D22076" w14:textId="77777777" w:rsidR="003C24CE" w:rsidRDefault="003C24CE" w:rsidP="00742CF7">
      <w:pPr>
        <w:rPr>
          <w:rFonts w:ascii="宋体" w:eastAsia="宋体" w:hAnsi="宋体" w:cs="宋体"/>
          <w:spacing w:val="3"/>
          <w:position w:val="5"/>
          <w:sz w:val="6"/>
          <w:szCs w:val="6"/>
        </w:rPr>
      </w:pPr>
    </w:p>
    <w:p w14:paraId="6D3440D5" w14:textId="77777777" w:rsidR="003C24CE" w:rsidRDefault="003C24CE" w:rsidP="00742CF7">
      <w:pPr>
        <w:rPr>
          <w:rFonts w:ascii="宋体" w:eastAsia="宋体" w:hAnsi="宋体" w:cs="宋体"/>
          <w:spacing w:val="3"/>
          <w:position w:val="5"/>
          <w:sz w:val="6"/>
          <w:szCs w:val="6"/>
        </w:rPr>
      </w:pPr>
    </w:p>
    <w:p w14:paraId="08A80FC9" w14:textId="77777777" w:rsidR="003C24CE" w:rsidRDefault="003C24CE" w:rsidP="00742CF7">
      <w:pPr>
        <w:rPr>
          <w:rFonts w:ascii="宋体" w:eastAsia="宋体" w:hAnsi="宋体" w:cs="宋体"/>
          <w:spacing w:val="3"/>
          <w:position w:val="5"/>
          <w:sz w:val="6"/>
          <w:szCs w:val="6"/>
        </w:rPr>
      </w:pPr>
    </w:p>
    <w:p w14:paraId="327254C8" w14:textId="77777777" w:rsidR="003C24CE" w:rsidRDefault="003C24CE" w:rsidP="00742CF7">
      <w:pPr>
        <w:rPr>
          <w:rFonts w:ascii="宋体" w:eastAsia="宋体" w:hAnsi="宋体" w:cs="宋体"/>
          <w:spacing w:val="3"/>
          <w:position w:val="5"/>
          <w:sz w:val="6"/>
          <w:szCs w:val="6"/>
        </w:rPr>
      </w:pPr>
    </w:p>
    <w:p w14:paraId="672B506D" w14:textId="77777777" w:rsidR="003C24CE" w:rsidRDefault="003C24CE" w:rsidP="00742CF7">
      <w:pPr>
        <w:rPr>
          <w:rFonts w:ascii="宋体" w:eastAsia="宋体" w:hAnsi="宋体" w:cs="宋体"/>
          <w:spacing w:val="3"/>
          <w:position w:val="5"/>
          <w:sz w:val="6"/>
          <w:szCs w:val="6"/>
        </w:rPr>
      </w:pPr>
    </w:p>
    <w:p w14:paraId="03B9424A" w14:textId="77777777" w:rsidR="007344BE" w:rsidRDefault="00C264D4" w:rsidP="00742CF7">
      <w:pPr>
        <w:rPr>
          <w:rFonts w:ascii="宋体" w:eastAsia="宋体" w:hAnsi="宋体" w:cs="宋体"/>
          <w:sz w:val="20"/>
          <w:szCs w:val="20"/>
        </w:rPr>
      </w:pPr>
      <w:r w:rsidRPr="00A443B2">
        <w:rPr>
          <w:rFonts w:ascii="宋体" w:eastAsia="宋体" w:hAnsi="宋体" w:cs="宋体"/>
          <w:spacing w:val="3"/>
          <w:sz w:val="20"/>
          <w:szCs w:val="20"/>
        </w:rPr>
        <w:t>日期：</w:t>
      </w:r>
      <w:r w:rsidR="00FF4544" w:rsidRPr="00A443B2">
        <w:rPr>
          <w:rFonts w:ascii="宋体" w:eastAsia="宋体" w:hAnsi="宋体" w:cs="宋体" w:hint="eastAsia"/>
          <w:spacing w:val="3"/>
          <w:sz w:val="20"/>
          <w:szCs w:val="20"/>
        </w:rPr>
        <w:t>2024</w:t>
      </w:r>
      <w:r w:rsidRPr="00A443B2">
        <w:rPr>
          <w:rFonts w:ascii="宋体" w:eastAsia="宋体" w:hAnsi="宋体" w:cs="宋体"/>
          <w:spacing w:val="3"/>
          <w:sz w:val="20"/>
          <w:szCs w:val="20"/>
        </w:rPr>
        <w:t>年</w:t>
      </w:r>
      <w:r w:rsidR="00FF4544" w:rsidRPr="00A443B2">
        <w:rPr>
          <w:rFonts w:ascii="宋体" w:eastAsia="宋体" w:hAnsi="宋体" w:cs="宋体" w:hint="eastAsia"/>
          <w:spacing w:val="3"/>
          <w:sz w:val="20"/>
          <w:szCs w:val="20"/>
        </w:rPr>
        <w:t>4</w:t>
      </w:r>
      <w:r w:rsidRPr="00A443B2">
        <w:rPr>
          <w:rFonts w:ascii="宋体" w:eastAsia="宋体" w:hAnsi="宋体" w:cs="宋体"/>
          <w:spacing w:val="3"/>
          <w:sz w:val="20"/>
          <w:szCs w:val="20"/>
        </w:rPr>
        <w:t>月</w:t>
      </w:r>
      <w:r w:rsidR="00FF4544" w:rsidRPr="00A443B2">
        <w:rPr>
          <w:rFonts w:ascii="宋体" w:eastAsia="宋体" w:hAnsi="宋体" w:cs="宋体" w:hint="eastAsia"/>
          <w:spacing w:val="3"/>
          <w:sz w:val="20"/>
          <w:szCs w:val="20"/>
        </w:rPr>
        <w:t>24</w:t>
      </w:r>
      <w:r w:rsidRPr="00A443B2">
        <w:rPr>
          <w:rFonts w:ascii="宋体" w:eastAsia="宋体" w:hAnsi="宋体" w:cs="宋体"/>
          <w:spacing w:val="3"/>
          <w:sz w:val="20"/>
          <w:szCs w:val="20"/>
        </w:rPr>
        <w:t>日</w:t>
      </w:r>
    </w:p>
    <w:sectPr w:rsidR="007344BE" w:rsidSect="007556BC">
      <w:pgSz w:w="11910" w:h="16840"/>
      <w:pgMar w:top="1431" w:right="1061" w:bottom="0" w:left="104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3D549" w14:textId="77777777" w:rsidR="007556BC" w:rsidRDefault="007556BC" w:rsidP="003923DC">
      <w:r>
        <w:separator/>
      </w:r>
    </w:p>
  </w:endnote>
  <w:endnote w:type="continuationSeparator" w:id="0">
    <w:p w14:paraId="10E20853" w14:textId="77777777" w:rsidR="007556BC" w:rsidRDefault="007556BC" w:rsidP="0039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F1A2E" w14:textId="77777777" w:rsidR="007556BC" w:rsidRDefault="007556BC" w:rsidP="003923DC">
      <w:r>
        <w:separator/>
      </w:r>
    </w:p>
  </w:footnote>
  <w:footnote w:type="continuationSeparator" w:id="0">
    <w:p w14:paraId="3563E36A" w14:textId="77777777" w:rsidR="007556BC" w:rsidRDefault="007556BC" w:rsidP="00392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2"/>
    <w:compatSetting w:name="useWord2013TrackBottomHyphenation" w:uri="http://schemas.microsoft.com/office/word" w:val="1"/>
  </w:compat>
  <w:rsids>
    <w:rsidRoot w:val="007344BE"/>
    <w:rsid w:val="0013070F"/>
    <w:rsid w:val="001C31AA"/>
    <w:rsid w:val="002A74CD"/>
    <w:rsid w:val="00316865"/>
    <w:rsid w:val="003249FC"/>
    <w:rsid w:val="003923DC"/>
    <w:rsid w:val="003C24CE"/>
    <w:rsid w:val="0040409F"/>
    <w:rsid w:val="004A5825"/>
    <w:rsid w:val="00556802"/>
    <w:rsid w:val="007344BE"/>
    <w:rsid w:val="00742CF7"/>
    <w:rsid w:val="007556BC"/>
    <w:rsid w:val="0093748F"/>
    <w:rsid w:val="009D25CC"/>
    <w:rsid w:val="00A443B2"/>
    <w:rsid w:val="00C264D4"/>
    <w:rsid w:val="00C73D7C"/>
    <w:rsid w:val="00EA699C"/>
    <w:rsid w:val="00FF3947"/>
    <w:rsid w:val="00FF4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D3AE"/>
  <w15:docId w15:val="{27CA8EE7-5ACE-4854-B291-3D6D791D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865"/>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316865"/>
    <w:tblPr>
      <w:tblCellMar>
        <w:top w:w="0" w:type="dxa"/>
        <w:left w:w="0" w:type="dxa"/>
        <w:bottom w:w="0" w:type="dxa"/>
        <w:right w:w="0" w:type="dxa"/>
      </w:tblCellMar>
    </w:tblPr>
  </w:style>
  <w:style w:type="paragraph" w:styleId="a3">
    <w:name w:val="header"/>
    <w:basedOn w:val="a"/>
    <w:link w:val="a4"/>
    <w:uiPriority w:val="99"/>
    <w:unhideWhenUsed/>
    <w:rsid w:val="003923DC"/>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3923DC"/>
    <w:rPr>
      <w:noProof/>
      <w:sz w:val="18"/>
      <w:szCs w:val="18"/>
    </w:rPr>
  </w:style>
  <w:style w:type="paragraph" w:styleId="a5">
    <w:name w:val="footer"/>
    <w:basedOn w:val="a"/>
    <w:link w:val="a6"/>
    <w:uiPriority w:val="99"/>
    <w:unhideWhenUsed/>
    <w:rsid w:val="003923DC"/>
    <w:pPr>
      <w:tabs>
        <w:tab w:val="center" w:pos="4153"/>
        <w:tab w:val="right" w:pos="8306"/>
      </w:tabs>
    </w:pPr>
    <w:rPr>
      <w:sz w:val="18"/>
      <w:szCs w:val="18"/>
    </w:rPr>
  </w:style>
  <w:style w:type="character" w:customStyle="1" w:styleId="a6">
    <w:name w:val="页脚 字符"/>
    <w:basedOn w:val="a0"/>
    <w:link w:val="a5"/>
    <w:uiPriority w:val="99"/>
    <w:rsid w:val="003923DC"/>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43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pdfbuilder</dc:subject>
  <dc:creator>Kingsoft-PDF</dc:creator>
  <cp:lastModifiedBy>admin</cp:lastModifiedBy>
  <cp:revision>2</cp:revision>
  <dcterms:created xsi:type="dcterms:W3CDTF">2024-05-06T01:20:00Z</dcterms:created>
  <dcterms:modified xsi:type="dcterms:W3CDTF">2024-05-06T01:20:00Z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2023-05-15T16:12:45Z</vt:filetime>
  </property>
  <property fmtid="{D5CDD505-2E9C-101B-9397-08002B2CF9AE}" pid="4" name="UsrData">
    <vt:lpwstr>6461e9730d38b70015731324</vt:lpwstr>
  </property>
</Properties>
</file>