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033" w:rsidRDefault="00A67033">
      <w:pPr>
        <w:spacing w:line="360" w:lineRule="auto"/>
        <w:jc w:val="center"/>
        <w:rPr>
          <w:rFonts w:eastAsia="楷体_GB2312"/>
          <w:b/>
          <w:sz w:val="36"/>
          <w:szCs w:val="36"/>
        </w:rPr>
      </w:pPr>
    </w:p>
    <w:p w:rsidR="00A67033" w:rsidRDefault="00D476AA">
      <w:pPr>
        <w:spacing w:line="360" w:lineRule="auto"/>
        <w:jc w:val="center"/>
        <w:rPr>
          <w:rFonts w:eastAsia="楷体_GB2312"/>
          <w:b/>
          <w:sz w:val="32"/>
          <w:szCs w:val="32"/>
        </w:rPr>
      </w:pPr>
      <w:r>
        <w:rPr>
          <w:rFonts w:eastAsia="楷体_GB2312" w:hint="eastAsia"/>
          <w:b/>
          <w:sz w:val="32"/>
          <w:szCs w:val="32"/>
        </w:rPr>
        <w:t>茂名滨海新区双潭水闸重建工程初步设计</w:t>
      </w:r>
    </w:p>
    <w:p w:rsidR="00A67033" w:rsidRDefault="00D476AA">
      <w:pPr>
        <w:spacing w:line="360" w:lineRule="auto"/>
        <w:jc w:val="center"/>
        <w:rPr>
          <w:rFonts w:eastAsia="楷体_GB2312"/>
          <w:b/>
          <w:sz w:val="32"/>
          <w:szCs w:val="32"/>
        </w:rPr>
      </w:pPr>
      <w:r>
        <w:rPr>
          <w:rFonts w:eastAsia="楷体_GB2312" w:hint="eastAsia"/>
          <w:b/>
          <w:sz w:val="32"/>
          <w:szCs w:val="32"/>
        </w:rPr>
        <w:t>金结专业设计报告</w:t>
      </w:r>
    </w:p>
    <w:p w:rsidR="00A67033" w:rsidRDefault="00A67033">
      <w:pPr>
        <w:spacing w:line="360" w:lineRule="auto"/>
        <w:rPr>
          <w:sz w:val="32"/>
        </w:rPr>
      </w:pPr>
    </w:p>
    <w:p w:rsidR="00A67033" w:rsidRDefault="00A67033">
      <w:pPr>
        <w:spacing w:line="360" w:lineRule="auto"/>
        <w:rPr>
          <w:sz w:val="24"/>
        </w:rPr>
      </w:pPr>
    </w:p>
    <w:p w:rsidR="00A67033" w:rsidRDefault="00A67033">
      <w:pPr>
        <w:spacing w:line="360" w:lineRule="auto"/>
        <w:rPr>
          <w:sz w:val="24"/>
        </w:rPr>
      </w:pPr>
    </w:p>
    <w:p w:rsidR="00A67033" w:rsidRDefault="00A67033">
      <w:pPr>
        <w:spacing w:line="360" w:lineRule="auto"/>
        <w:rPr>
          <w:sz w:val="24"/>
        </w:rPr>
      </w:pPr>
    </w:p>
    <w:p w:rsidR="00A67033" w:rsidRDefault="00A67033">
      <w:pPr>
        <w:spacing w:line="360" w:lineRule="auto"/>
        <w:rPr>
          <w:sz w:val="24"/>
        </w:rPr>
      </w:pPr>
    </w:p>
    <w:p w:rsidR="00A67033" w:rsidRDefault="00A67033">
      <w:pPr>
        <w:spacing w:line="360" w:lineRule="auto"/>
        <w:rPr>
          <w:sz w:val="24"/>
        </w:rPr>
      </w:pPr>
    </w:p>
    <w:p w:rsidR="00A67033" w:rsidRDefault="00A67033">
      <w:pPr>
        <w:spacing w:line="360" w:lineRule="auto"/>
        <w:rPr>
          <w:sz w:val="24"/>
        </w:rPr>
      </w:pPr>
    </w:p>
    <w:p w:rsidR="00A67033" w:rsidRDefault="00A67033">
      <w:pPr>
        <w:spacing w:line="360" w:lineRule="auto"/>
        <w:rPr>
          <w:sz w:val="24"/>
        </w:rPr>
      </w:pPr>
    </w:p>
    <w:p w:rsidR="00A67033" w:rsidRDefault="00A67033">
      <w:pPr>
        <w:spacing w:line="360" w:lineRule="auto"/>
        <w:rPr>
          <w:sz w:val="24"/>
        </w:rPr>
      </w:pPr>
    </w:p>
    <w:p w:rsidR="00A67033" w:rsidRDefault="00A67033">
      <w:pPr>
        <w:spacing w:line="360" w:lineRule="auto"/>
        <w:rPr>
          <w:sz w:val="24"/>
        </w:rPr>
      </w:pPr>
    </w:p>
    <w:p w:rsidR="00A67033" w:rsidRDefault="00A67033">
      <w:pPr>
        <w:spacing w:line="360" w:lineRule="auto"/>
        <w:rPr>
          <w:sz w:val="24"/>
        </w:rPr>
      </w:pPr>
    </w:p>
    <w:p w:rsidR="00A67033" w:rsidRDefault="00A67033">
      <w:pPr>
        <w:spacing w:line="360" w:lineRule="auto"/>
        <w:rPr>
          <w:sz w:val="24"/>
        </w:rPr>
      </w:pPr>
    </w:p>
    <w:p w:rsidR="00A67033" w:rsidRDefault="00A67033">
      <w:pPr>
        <w:spacing w:line="360" w:lineRule="auto"/>
        <w:rPr>
          <w:sz w:val="24"/>
        </w:rPr>
      </w:pPr>
    </w:p>
    <w:p w:rsidR="00A67033" w:rsidRDefault="00A67033">
      <w:pPr>
        <w:spacing w:line="360" w:lineRule="auto"/>
        <w:rPr>
          <w:sz w:val="24"/>
        </w:rPr>
      </w:pPr>
    </w:p>
    <w:p w:rsidR="00A67033" w:rsidRDefault="00A67033">
      <w:pPr>
        <w:spacing w:line="360" w:lineRule="auto"/>
        <w:rPr>
          <w:sz w:val="24"/>
        </w:rPr>
      </w:pPr>
    </w:p>
    <w:p w:rsidR="00A67033" w:rsidRDefault="00A67033">
      <w:pPr>
        <w:spacing w:line="360" w:lineRule="auto"/>
        <w:rPr>
          <w:sz w:val="24"/>
        </w:rPr>
      </w:pPr>
    </w:p>
    <w:p w:rsidR="00A67033" w:rsidRDefault="004C5022">
      <w:pPr>
        <w:spacing w:line="360" w:lineRule="auto"/>
        <w:jc w:val="center"/>
        <w:rPr>
          <w:sz w:val="36"/>
          <w:szCs w:val="36"/>
        </w:rPr>
      </w:pPr>
      <w:r>
        <w:rPr>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73.5pt;margin-top:37pt;width:96.2pt;height:53.8pt;z-index:251659264;mso-wrap-distance-top:0;mso-wrap-distance-bottom:0;mso-width-relative:page;mso-height-relative:page" o:allowincell="f">
            <v:imagedata r:id="rId8" o:title=""/>
            <w10:wrap type="topAndBottom"/>
          </v:shape>
          <o:OLEObject Type="Embed" ProgID="Equation.DSMT4" ShapeID="_x0000_s1026" DrawAspect="Content" ObjectID="_1204269560" r:id="rId9"/>
        </w:object>
      </w:r>
      <w:r w:rsidR="00D476AA">
        <w:rPr>
          <w:rFonts w:hint="eastAsia"/>
          <w:sz w:val="36"/>
          <w:szCs w:val="36"/>
        </w:rPr>
        <w:t>湖南省水利水电勘测设计规划研究总院有限</w:t>
      </w:r>
      <w:r w:rsidR="00D476AA">
        <w:rPr>
          <w:sz w:val="36"/>
          <w:szCs w:val="36"/>
        </w:rPr>
        <w:t>公司</w:t>
      </w:r>
    </w:p>
    <w:p w:rsidR="00A67033" w:rsidRDefault="00D476AA">
      <w:pPr>
        <w:spacing w:line="360" w:lineRule="auto"/>
        <w:jc w:val="center"/>
        <w:rPr>
          <w:sz w:val="32"/>
        </w:rPr>
      </w:pPr>
      <w:r>
        <w:rPr>
          <w:rFonts w:hint="eastAsia"/>
          <w:sz w:val="32"/>
        </w:rPr>
        <w:t>二○二四年三月</w:t>
      </w:r>
    </w:p>
    <w:p w:rsidR="00A67033" w:rsidRDefault="00A67033">
      <w:pPr>
        <w:spacing w:line="360" w:lineRule="auto"/>
        <w:rPr>
          <w:sz w:val="32"/>
        </w:rPr>
      </w:pPr>
    </w:p>
    <w:p w:rsidR="00A67033" w:rsidRDefault="00D476AA">
      <w:pPr>
        <w:spacing w:line="360" w:lineRule="auto"/>
        <w:jc w:val="center"/>
        <w:rPr>
          <w:rFonts w:eastAsia="楷体_GB2312"/>
          <w:sz w:val="28"/>
        </w:rPr>
      </w:pPr>
      <w:r>
        <w:rPr>
          <w:rFonts w:eastAsia="楷体_GB2312" w:hint="eastAsia"/>
          <w:sz w:val="28"/>
        </w:rPr>
        <w:t>茂名滨海新区双潭水闸重建工程初步设计</w:t>
      </w:r>
    </w:p>
    <w:p w:rsidR="00A67033" w:rsidRDefault="00D476AA">
      <w:pPr>
        <w:spacing w:line="360" w:lineRule="auto"/>
        <w:jc w:val="center"/>
        <w:rPr>
          <w:rFonts w:eastAsia="楷体_GB2312"/>
          <w:sz w:val="28"/>
        </w:rPr>
      </w:pPr>
      <w:r>
        <w:rPr>
          <w:rFonts w:eastAsia="楷体_GB2312" w:hint="eastAsia"/>
          <w:sz w:val="28"/>
        </w:rPr>
        <w:t>金结专业设计报告</w:t>
      </w:r>
      <w:r>
        <w:rPr>
          <w:rFonts w:eastAsia="楷体_GB2312" w:hint="eastAsia"/>
          <w:sz w:val="28"/>
        </w:rPr>
        <w:t xml:space="preserve"> </w:t>
      </w:r>
    </w:p>
    <w:p w:rsidR="00A67033" w:rsidRDefault="00D476AA">
      <w:pPr>
        <w:spacing w:line="360" w:lineRule="auto"/>
        <w:jc w:val="center"/>
        <w:rPr>
          <w:rFonts w:eastAsia="楷体_GB2312"/>
          <w:sz w:val="28"/>
        </w:rPr>
      </w:pPr>
      <w:r>
        <w:rPr>
          <w:rFonts w:eastAsia="楷体_GB2312" w:hint="eastAsia"/>
          <w:sz w:val="28"/>
        </w:rPr>
        <w:t xml:space="preserve">  </w:t>
      </w:r>
    </w:p>
    <w:p w:rsidR="00A67033" w:rsidRDefault="00A67033">
      <w:pPr>
        <w:spacing w:line="360" w:lineRule="auto"/>
        <w:jc w:val="center"/>
        <w:rPr>
          <w:rFonts w:eastAsia="楷体_GB2312"/>
          <w:sz w:val="28"/>
        </w:rPr>
      </w:pPr>
    </w:p>
    <w:p w:rsidR="00A67033" w:rsidRDefault="00A67033">
      <w:pPr>
        <w:spacing w:line="360" w:lineRule="auto"/>
        <w:jc w:val="center"/>
        <w:rPr>
          <w:rFonts w:eastAsia="楷体_GB2312"/>
          <w:sz w:val="28"/>
        </w:rPr>
      </w:pPr>
    </w:p>
    <w:p w:rsidR="00A67033" w:rsidRDefault="00A67033">
      <w:pPr>
        <w:spacing w:line="360" w:lineRule="auto"/>
        <w:jc w:val="center"/>
        <w:rPr>
          <w:rFonts w:eastAsia="楷体_GB2312"/>
          <w:sz w:val="28"/>
        </w:rPr>
      </w:pPr>
    </w:p>
    <w:p w:rsidR="00A67033" w:rsidRDefault="00A67033">
      <w:pPr>
        <w:spacing w:line="360" w:lineRule="auto"/>
        <w:jc w:val="center"/>
        <w:rPr>
          <w:rFonts w:eastAsia="楷体_GB2312"/>
          <w:sz w:val="28"/>
        </w:rPr>
      </w:pPr>
    </w:p>
    <w:p w:rsidR="00A67033" w:rsidRDefault="00A67033">
      <w:pPr>
        <w:spacing w:line="360" w:lineRule="auto"/>
        <w:jc w:val="center"/>
        <w:rPr>
          <w:rFonts w:eastAsia="楷体_GB2312"/>
          <w:sz w:val="28"/>
        </w:rPr>
      </w:pPr>
    </w:p>
    <w:p w:rsidR="00A67033" w:rsidRDefault="00A67033">
      <w:pPr>
        <w:spacing w:line="360" w:lineRule="auto"/>
        <w:jc w:val="center"/>
        <w:rPr>
          <w:rFonts w:eastAsia="楷体_GB2312"/>
          <w:sz w:val="28"/>
        </w:rPr>
      </w:pPr>
    </w:p>
    <w:p w:rsidR="00A67033" w:rsidRDefault="00A67033">
      <w:pPr>
        <w:spacing w:line="360" w:lineRule="auto"/>
        <w:rPr>
          <w:sz w:val="32"/>
        </w:rPr>
      </w:pPr>
    </w:p>
    <w:p w:rsidR="00A67033" w:rsidRDefault="00A67033">
      <w:pPr>
        <w:spacing w:line="360" w:lineRule="auto"/>
        <w:rPr>
          <w:sz w:val="32"/>
        </w:rPr>
      </w:pPr>
    </w:p>
    <w:p w:rsidR="00A67033" w:rsidRDefault="00A67033">
      <w:pPr>
        <w:spacing w:line="360" w:lineRule="auto"/>
        <w:rPr>
          <w:rFonts w:eastAsia="楷体_GB2312"/>
          <w:sz w:val="28"/>
        </w:rPr>
      </w:pPr>
    </w:p>
    <w:p w:rsidR="00A67033" w:rsidRDefault="00D476AA">
      <w:pPr>
        <w:spacing w:line="360" w:lineRule="auto"/>
        <w:ind w:firstLine="2720"/>
        <w:rPr>
          <w:rFonts w:eastAsia="楷体_GB2312"/>
          <w:sz w:val="28"/>
        </w:rPr>
      </w:pPr>
      <w:r>
        <w:rPr>
          <w:rFonts w:eastAsia="楷体_GB2312" w:hint="eastAsia"/>
          <w:sz w:val="28"/>
        </w:rPr>
        <w:t>批准：</w:t>
      </w:r>
    </w:p>
    <w:p w:rsidR="00A67033" w:rsidRDefault="00D476AA">
      <w:pPr>
        <w:spacing w:line="360" w:lineRule="auto"/>
        <w:ind w:firstLine="2720"/>
        <w:rPr>
          <w:rFonts w:eastAsia="楷体_GB2312"/>
          <w:sz w:val="28"/>
        </w:rPr>
      </w:pPr>
      <w:r>
        <w:rPr>
          <w:rFonts w:eastAsia="楷体_GB2312" w:hint="eastAsia"/>
          <w:sz w:val="28"/>
        </w:rPr>
        <w:t>审查：</w:t>
      </w:r>
    </w:p>
    <w:p w:rsidR="00A67033" w:rsidRDefault="00D476AA">
      <w:pPr>
        <w:spacing w:line="360" w:lineRule="auto"/>
        <w:ind w:firstLine="2720"/>
        <w:rPr>
          <w:rFonts w:eastAsia="楷体_GB2312"/>
          <w:sz w:val="28"/>
        </w:rPr>
      </w:pPr>
      <w:r>
        <w:rPr>
          <w:rFonts w:eastAsia="楷体_GB2312" w:hint="eastAsia"/>
          <w:sz w:val="28"/>
        </w:rPr>
        <w:t>校核：</w:t>
      </w:r>
    </w:p>
    <w:p w:rsidR="00A67033" w:rsidRDefault="00D476AA">
      <w:pPr>
        <w:spacing w:line="360" w:lineRule="auto"/>
        <w:ind w:firstLine="2720"/>
        <w:rPr>
          <w:rFonts w:eastAsia="楷体_GB2312"/>
          <w:sz w:val="28"/>
        </w:rPr>
      </w:pPr>
      <w:r>
        <w:rPr>
          <w:rFonts w:eastAsia="楷体_GB2312" w:hint="eastAsia"/>
          <w:sz w:val="28"/>
        </w:rPr>
        <w:t>编写：</w:t>
      </w:r>
    </w:p>
    <w:p w:rsidR="00A67033" w:rsidRDefault="00A67033">
      <w:pPr>
        <w:spacing w:line="360" w:lineRule="auto"/>
        <w:jc w:val="center"/>
        <w:rPr>
          <w:rFonts w:eastAsia="楷体_GB2312"/>
          <w:sz w:val="28"/>
        </w:rPr>
      </w:pPr>
    </w:p>
    <w:p w:rsidR="00A67033" w:rsidRDefault="00A67033">
      <w:pPr>
        <w:jc w:val="center"/>
        <w:rPr>
          <w:rFonts w:eastAsia="楷体_GB2312"/>
          <w:sz w:val="28"/>
        </w:rPr>
      </w:pPr>
    </w:p>
    <w:p w:rsidR="00A67033" w:rsidRDefault="00A67033">
      <w:pPr>
        <w:jc w:val="center"/>
        <w:rPr>
          <w:sz w:val="32"/>
        </w:rPr>
      </w:pPr>
    </w:p>
    <w:p w:rsidR="00A67033" w:rsidRDefault="00A67033">
      <w:pPr>
        <w:spacing w:line="360" w:lineRule="auto"/>
        <w:jc w:val="center"/>
        <w:rPr>
          <w:b/>
          <w:bCs/>
          <w:color w:val="FF0000"/>
          <w:sz w:val="32"/>
        </w:rPr>
      </w:pPr>
    </w:p>
    <w:p w:rsidR="00A67033" w:rsidRDefault="00D476AA">
      <w:pPr>
        <w:autoSpaceDE w:val="0"/>
        <w:autoSpaceDN w:val="0"/>
        <w:snapToGrid w:val="0"/>
        <w:spacing w:beforeLines="50" w:before="178" w:line="360" w:lineRule="auto"/>
        <w:jc w:val="left"/>
        <w:outlineLvl w:val="0"/>
        <w:rPr>
          <w:rFonts w:ascii="黑体" w:eastAsia="黑体" w:hAnsi="黑体"/>
          <w:bCs/>
          <w:snapToGrid w:val="0"/>
          <w:sz w:val="36"/>
          <w:szCs w:val="36"/>
        </w:rPr>
      </w:pPr>
      <w:r>
        <w:rPr>
          <w:rFonts w:ascii="黑体" w:eastAsia="黑体" w:hAnsi="黑体"/>
          <w:bCs/>
          <w:snapToGrid w:val="0"/>
          <w:sz w:val="36"/>
          <w:szCs w:val="36"/>
        </w:rPr>
        <w:lastRenderedPageBreak/>
        <w:t>6</w:t>
      </w:r>
      <w:r>
        <w:rPr>
          <w:rFonts w:ascii="黑体" w:eastAsia="黑体" w:hAnsi="黑体" w:hint="eastAsia"/>
          <w:bCs/>
          <w:snapToGrid w:val="0"/>
          <w:sz w:val="36"/>
          <w:szCs w:val="36"/>
        </w:rPr>
        <w:t>.4</w:t>
      </w:r>
      <w:r>
        <w:rPr>
          <w:rFonts w:ascii="黑体" w:eastAsia="黑体" w:hAnsi="黑体"/>
          <w:bCs/>
          <w:snapToGrid w:val="0"/>
          <w:sz w:val="36"/>
          <w:szCs w:val="36"/>
        </w:rPr>
        <w:t>金属结构</w:t>
      </w:r>
    </w:p>
    <w:p w:rsidR="00A67033" w:rsidRDefault="00D476AA">
      <w:pPr>
        <w:autoSpaceDE w:val="0"/>
        <w:autoSpaceDN w:val="0"/>
        <w:snapToGrid w:val="0"/>
        <w:spacing w:beforeLines="50" w:before="178" w:line="360" w:lineRule="auto"/>
        <w:jc w:val="left"/>
        <w:outlineLvl w:val="0"/>
        <w:rPr>
          <w:rFonts w:ascii="黑体" w:eastAsia="黑体" w:hAnsi="黑体"/>
          <w:bCs/>
          <w:snapToGrid w:val="0"/>
          <w:sz w:val="36"/>
          <w:szCs w:val="36"/>
        </w:rPr>
      </w:pPr>
      <w:r>
        <w:rPr>
          <w:b/>
          <w:bCs/>
          <w:snapToGrid w:val="0"/>
          <w:sz w:val="24"/>
        </w:rPr>
        <w:t>6.</w:t>
      </w:r>
      <w:r>
        <w:rPr>
          <w:rFonts w:hint="eastAsia"/>
          <w:b/>
          <w:bCs/>
          <w:snapToGrid w:val="0"/>
          <w:sz w:val="24"/>
        </w:rPr>
        <w:t>4</w:t>
      </w:r>
      <w:r>
        <w:rPr>
          <w:b/>
          <w:bCs/>
          <w:snapToGrid w:val="0"/>
          <w:sz w:val="24"/>
        </w:rPr>
        <w:t xml:space="preserve">.1 </w:t>
      </w:r>
      <w:r>
        <w:rPr>
          <w:b/>
          <w:bCs/>
          <w:snapToGrid w:val="0"/>
          <w:sz w:val="24"/>
        </w:rPr>
        <w:t>工程概况及设计基本资料</w:t>
      </w:r>
    </w:p>
    <w:p w:rsidR="00A67033" w:rsidRDefault="00D476AA" w:rsidP="0078021D">
      <w:pPr>
        <w:spacing w:line="360" w:lineRule="auto"/>
        <w:ind w:firstLineChars="200" w:firstLine="508"/>
        <w:rPr>
          <w:snapToGrid w:val="0"/>
          <w:sz w:val="24"/>
        </w:rPr>
      </w:pPr>
      <w:r>
        <w:rPr>
          <w:rFonts w:hint="eastAsia"/>
          <w:snapToGrid w:val="0"/>
          <w:sz w:val="24"/>
        </w:rPr>
        <w:t>根据总体布置，茂名滨海新区双潭水闸重建工程金属结构主要包括双潭</w:t>
      </w:r>
      <w:r>
        <w:rPr>
          <w:snapToGrid w:val="0"/>
          <w:sz w:val="24"/>
        </w:rPr>
        <w:t>水闸工作</w:t>
      </w:r>
      <w:r>
        <w:rPr>
          <w:rFonts w:ascii="宋体" w:hAnsi="宋体" w:hint="eastAsia"/>
          <w:snapToGrid w:val="0"/>
          <w:kern w:val="0"/>
          <w:sz w:val="24"/>
        </w:rPr>
        <w:t>闸</w:t>
      </w:r>
      <w:r>
        <w:rPr>
          <w:snapToGrid w:val="0"/>
          <w:sz w:val="24"/>
        </w:rPr>
        <w:t>门、外</w:t>
      </w:r>
      <w:r>
        <w:rPr>
          <w:rFonts w:hint="eastAsia"/>
          <w:snapToGrid w:val="0"/>
          <w:sz w:val="24"/>
        </w:rPr>
        <w:t>海</w:t>
      </w:r>
      <w:r>
        <w:rPr>
          <w:snapToGrid w:val="0"/>
          <w:sz w:val="24"/>
        </w:rPr>
        <w:t>检修</w:t>
      </w:r>
      <w:r>
        <w:rPr>
          <w:rFonts w:ascii="宋体" w:hAnsi="宋体" w:hint="eastAsia"/>
          <w:snapToGrid w:val="0"/>
          <w:kern w:val="0"/>
          <w:sz w:val="24"/>
        </w:rPr>
        <w:t>闸</w:t>
      </w:r>
      <w:r>
        <w:rPr>
          <w:snapToGrid w:val="0"/>
          <w:sz w:val="24"/>
        </w:rPr>
        <w:t>门、内</w:t>
      </w:r>
      <w:r>
        <w:rPr>
          <w:rFonts w:hint="eastAsia"/>
          <w:snapToGrid w:val="0"/>
          <w:sz w:val="24"/>
        </w:rPr>
        <w:t>河</w:t>
      </w:r>
      <w:r>
        <w:rPr>
          <w:snapToGrid w:val="0"/>
          <w:sz w:val="24"/>
        </w:rPr>
        <w:t>检修</w:t>
      </w:r>
      <w:r>
        <w:rPr>
          <w:rFonts w:ascii="宋体" w:hAnsi="宋体" w:hint="eastAsia"/>
          <w:snapToGrid w:val="0"/>
          <w:kern w:val="0"/>
          <w:sz w:val="24"/>
        </w:rPr>
        <w:t>闸</w:t>
      </w:r>
      <w:r>
        <w:rPr>
          <w:snapToGrid w:val="0"/>
          <w:sz w:val="24"/>
        </w:rPr>
        <w:t>门</w:t>
      </w:r>
      <w:r>
        <w:rPr>
          <w:rFonts w:hint="eastAsia"/>
          <w:snapToGrid w:val="0"/>
          <w:sz w:val="24"/>
        </w:rPr>
        <w:t>及</w:t>
      </w:r>
      <w:r>
        <w:rPr>
          <w:snapToGrid w:val="0"/>
          <w:sz w:val="24"/>
        </w:rPr>
        <w:t>相应启闭设备</w:t>
      </w:r>
      <w:r>
        <w:rPr>
          <w:rFonts w:hint="eastAsia"/>
          <w:snapToGrid w:val="0"/>
          <w:sz w:val="24"/>
        </w:rPr>
        <w:t>。</w:t>
      </w:r>
      <w:r>
        <w:rPr>
          <w:rFonts w:hint="eastAsia"/>
          <w:snapToGrid w:val="0"/>
          <w:sz w:val="24"/>
        </w:rPr>
        <w:t xml:space="preserve"> </w:t>
      </w:r>
      <w:r>
        <w:rPr>
          <w:rFonts w:ascii="宋体" w:hAnsi="宋体" w:hint="eastAsia"/>
          <w:snapToGrid w:val="0"/>
          <w:kern w:val="0"/>
          <w:sz w:val="24"/>
        </w:rPr>
        <w:t>闸门和启闭机主要设计依据：SL74-2019《水利水电工程钢闸门设计规范》， SL41-2018《水利水电工程启闭机设计规范》及有关</w:t>
      </w:r>
      <w:r w:rsidR="0078021D">
        <w:rPr>
          <w:rFonts w:ascii="宋体" w:hAnsi="宋体" w:hint="eastAsia"/>
          <w:snapToGrid w:val="0"/>
          <w:kern w:val="0"/>
          <w:sz w:val="24"/>
        </w:rPr>
        <w:t>项目批复</w:t>
      </w:r>
      <w:r>
        <w:rPr>
          <w:rFonts w:ascii="宋体" w:hAnsi="宋体" w:hint="eastAsia"/>
          <w:snapToGrid w:val="0"/>
          <w:kern w:val="0"/>
          <w:sz w:val="24"/>
        </w:rPr>
        <w:t>文件</w:t>
      </w:r>
      <w:r w:rsidR="0078021D">
        <w:rPr>
          <w:rFonts w:ascii="宋体" w:hAnsi="宋体" w:hint="eastAsia"/>
          <w:snapToGrid w:val="0"/>
          <w:kern w:val="0"/>
          <w:sz w:val="24"/>
        </w:rPr>
        <w:t>等</w:t>
      </w:r>
      <w:r>
        <w:rPr>
          <w:rFonts w:ascii="宋体" w:hAnsi="宋体" w:hint="eastAsia"/>
          <w:snapToGrid w:val="0"/>
          <w:kern w:val="0"/>
          <w:sz w:val="24"/>
        </w:rPr>
        <w:t>。</w:t>
      </w:r>
      <w:r>
        <w:rPr>
          <w:rFonts w:hint="eastAsia"/>
          <w:snapToGrid w:val="0"/>
          <w:sz w:val="24"/>
        </w:rPr>
        <w:t>为提高设备安全性、经济可靠性及延长设备的检修周期，设计中尽量采用先进技术和新材料；除另有要求外，所有紧固螺栓、螺母均采用不锈钢材料；所有埋件外露面</w:t>
      </w:r>
      <w:r>
        <w:rPr>
          <w:snapToGrid w:val="0"/>
          <w:sz w:val="24"/>
        </w:rPr>
        <w:t>采用</w:t>
      </w:r>
      <w:r>
        <w:rPr>
          <w:rFonts w:hint="eastAsia"/>
          <w:snapToGrid w:val="0"/>
          <w:sz w:val="24"/>
        </w:rPr>
        <w:t>不锈钢板。</w:t>
      </w:r>
    </w:p>
    <w:p w:rsidR="00A67033" w:rsidRDefault="00D476AA" w:rsidP="00F142C0">
      <w:pPr>
        <w:spacing w:line="360" w:lineRule="auto"/>
        <w:ind w:firstLineChars="200" w:firstLine="508"/>
        <w:rPr>
          <w:snapToGrid w:val="0"/>
          <w:sz w:val="24"/>
        </w:rPr>
      </w:pPr>
      <w:r>
        <w:rPr>
          <w:rFonts w:hint="eastAsia"/>
          <w:snapToGrid w:val="0"/>
          <w:sz w:val="24"/>
        </w:rPr>
        <w:t>本工程金属结构估计工程量约为</w:t>
      </w:r>
      <w:r>
        <w:rPr>
          <w:snapToGrid w:val="0"/>
          <w:sz w:val="24"/>
        </w:rPr>
        <w:t>139</w:t>
      </w:r>
      <w:r>
        <w:rPr>
          <w:rFonts w:hint="eastAsia"/>
          <w:snapToGrid w:val="0"/>
          <w:sz w:val="24"/>
        </w:rPr>
        <w:t>t</w:t>
      </w:r>
      <w:r>
        <w:rPr>
          <w:rFonts w:hint="eastAsia"/>
          <w:snapToGrid w:val="0"/>
          <w:sz w:val="24"/>
        </w:rPr>
        <w:t>，机械设备约</w:t>
      </w:r>
      <w:r>
        <w:rPr>
          <w:rFonts w:hint="eastAsia"/>
          <w:snapToGrid w:val="0"/>
          <w:sz w:val="24"/>
        </w:rPr>
        <w:t>31</w:t>
      </w:r>
      <w:r>
        <w:rPr>
          <w:snapToGrid w:val="0"/>
          <w:sz w:val="24"/>
        </w:rPr>
        <w:t>t</w:t>
      </w:r>
      <w:r>
        <w:rPr>
          <w:rFonts w:hint="eastAsia"/>
          <w:snapToGrid w:val="0"/>
          <w:sz w:val="24"/>
        </w:rPr>
        <w:t>，</w:t>
      </w:r>
      <w:r>
        <w:rPr>
          <w:snapToGrid w:val="0"/>
          <w:sz w:val="24"/>
        </w:rPr>
        <w:t>共计约</w:t>
      </w:r>
      <w:r w:rsidR="008D6358">
        <w:rPr>
          <w:rFonts w:hint="eastAsia"/>
          <w:snapToGrid w:val="0"/>
          <w:sz w:val="24"/>
        </w:rPr>
        <w:t>170</w:t>
      </w:r>
      <w:r>
        <w:rPr>
          <w:snapToGrid w:val="0"/>
          <w:sz w:val="24"/>
        </w:rPr>
        <w:t>t</w:t>
      </w:r>
      <w:r>
        <w:rPr>
          <w:rFonts w:hint="eastAsia"/>
          <w:snapToGrid w:val="0"/>
          <w:sz w:val="24"/>
        </w:rPr>
        <w:t>。闸门</w:t>
      </w:r>
      <w:r>
        <w:rPr>
          <w:snapToGrid w:val="0"/>
          <w:sz w:val="24"/>
        </w:rPr>
        <w:t>主要结构材质</w:t>
      </w:r>
      <w:r>
        <w:rPr>
          <w:rFonts w:hint="eastAsia"/>
          <w:snapToGrid w:val="0"/>
          <w:sz w:val="24"/>
        </w:rPr>
        <w:t>为</w:t>
      </w:r>
      <w:r>
        <w:rPr>
          <w:rFonts w:hint="eastAsia"/>
          <w:snapToGrid w:val="0"/>
          <w:sz w:val="24"/>
        </w:rPr>
        <w:t>Q235B</w:t>
      </w:r>
      <w:r>
        <w:rPr>
          <w:rFonts w:hint="eastAsia"/>
          <w:snapToGrid w:val="0"/>
          <w:sz w:val="24"/>
        </w:rPr>
        <w:t>，滑块及主轮轴承采用低摩阻材料。</w:t>
      </w:r>
    </w:p>
    <w:p w:rsidR="00A67033" w:rsidRDefault="00D476AA" w:rsidP="0074598E">
      <w:pPr>
        <w:spacing w:line="360" w:lineRule="auto"/>
        <w:ind w:firstLineChars="200" w:firstLine="508"/>
        <w:rPr>
          <w:snapToGrid w:val="0"/>
          <w:sz w:val="24"/>
        </w:rPr>
      </w:pPr>
      <w:r>
        <w:rPr>
          <w:rFonts w:ascii="宋体" w:hAnsi="宋体" w:hint="eastAsia"/>
          <w:snapToGrid w:val="0"/>
          <w:kern w:val="0"/>
          <w:sz w:val="24"/>
        </w:rPr>
        <w:t>根据《水利水电工程合理使用年限及耐久性设计规范》SL654-2014及工程建筑物等别划分，本工程中的闸门合理使用年限为30年。</w:t>
      </w:r>
    </w:p>
    <w:p w:rsidR="00A67033" w:rsidRDefault="00D476AA">
      <w:pPr>
        <w:pStyle w:val="af2"/>
        <w:numPr>
          <w:ilvl w:val="2"/>
          <w:numId w:val="1"/>
        </w:numPr>
        <w:autoSpaceDE w:val="0"/>
        <w:autoSpaceDN w:val="0"/>
        <w:snapToGrid w:val="0"/>
        <w:spacing w:beforeLines="50" w:before="178" w:line="360" w:lineRule="auto"/>
        <w:ind w:firstLineChars="0"/>
        <w:jc w:val="left"/>
        <w:outlineLvl w:val="2"/>
        <w:rPr>
          <w:b/>
          <w:bCs/>
          <w:snapToGrid w:val="0"/>
          <w:sz w:val="24"/>
        </w:rPr>
      </w:pPr>
      <w:r>
        <w:rPr>
          <w:rFonts w:hint="eastAsia"/>
          <w:b/>
          <w:bCs/>
          <w:snapToGrid w:val="0"/>
          <w:sz w:val="24"/>
        </w:rPr>
        <w:t>金属结构布置</w:t>
      </w:r>
      <w:r>
        <w:rPr>
          <w:b/>
          <w:bCs/>
          <w:snapToGrid w:val="0"/>
          <w:sz w:val="24"/>
        </w:rPr>
        <w:t>及选型</w:t>
      </w:r>
    </w:p>
    <w:p w:rsidR="00A67033" w:rsidRDefault="00D476AA" w:rsidP="0078021D">
      <w:pPr>
        <w:spacing w:before="178" w:line="360" w:lineRule="auto"/>
        <w:ind w:firstLineChars="200" w:firstLine="508"/>
        <w:rPr>
          <w:snapToGrid w:val="0"/>
          <w:sz w:val="24"/>
        </w:rPr>
      </w:pPr>
      <w:r>
        <w:rPr>
          <w:rFonts w:hint="eastAsia"/>
          <w:snapToGrid w:val="0"/>
          <w:sz w:val="24"/>
        </w:rPr>
        <w:t>根据水工布置，双潭水闸共设</w:t>
      </w:r>
      <w:r>
        <w:rPr>
          <w:snapToGrid w:val="0"/>
          <w:sz w:val="24"/>
        </w:rPr>
        <w:t>5</w:t>
      </w:r>
      <w:r>
        <w:rPr>
          <w:rFonts w:hint="eastAsia"/>
          <w:snapToGrid w:val="0"/>
          <w:sz w:val="24"/>
        </w:rPr>
        <w:t>个闸孔，每孔各设</w:t>
      </w:r>
      <w:r>
        <w:rPr>
          <w:rFonts w:hint="eastAsia"/>
          <w:snapToGrid w:val="0"/>
          <w:sz w:val="24"/>
        </w:rPr>
        <w:t>1</w:t>
      </w:r>
      <w:r>
        <w:rPr>
          <w:rFonts w:hint="eastAsia"/>
          <w:snapToGrid w:val="0"/>
          <w:sz w:val="24"/>
        </w:rPr>
        <w:t>扇工作闸门；为方便闸门及门槽检修，工作闸门的内河、外海侧各布置</w:t>
      </w:r>
      <w:r>
        <w:rPr>
          <w:rFonts w:hint="eastAsia"/>
          <w:snapToGrid w:val="0"/>
          <w:sz w:val="24"/>
        </w:rPr>
        <w:t>1</w:t>
      </w:r>
      <w:r w:rsidR="006643A4">
        <w:rPr>
          <w:rFonts w:hint="eastAsia"/>
          <w:snapToGrid w:val="0"/>
          <w:sz w:val="24"/>
        </w:rPr>
        <w:t>道</w:t>
      </w:r>
      <w:r>
        <w:rPr>
          <w:rFonts w:hint="eastAsia"/>
          <w:snapToGrid w:val="0"/>
          <w:sz w:val="24"/>
        </w:rPr>
        <w:t>检修门</w:t>
      </w:r>
      <w:r w:rsidR="006643A4">
        <w:rPr>
          <w:rFonts w:hint="eastAsia"/>
          <w:snapToGrid w:val="0"/>
          <w:sz w:val="24"/>
        </w:rPr>
        <w:t>槽，各共用</w:t>
      </w:r>
      <w:r w:rsidR="006643A4">
        <w:rPr>
          <w:rFonts w:hint="eastAsia"/>
          <w:snapToGrid w:val="0"/>
          <w:sz w:val="24"/>
        </w:rPr>
        <w:t>1</w:t>
      </w:r>
      <w:r w:rsidR="006643A4">
        <w:rPr>
          <w:rFonts w:hint="eastAsia"/>
          <w:snapToGrid w:val="0"/>
          <w:sz w:val="24"/>
        </w:rPr>
        <w:t>扇检修门叶</w:t>
      </w:r>
      <w:r>
        <w:rPr>
          <w:rFonts w:hint="eastAsia"/>
          <w:snapToGrid w:val="0"/>
          <w:sz w:val="24"/>
        </w:rPr>
        <w:t>。</w:t>
      </w:r>
    </w:p>
    <w:p w:rsidR="00A67033" w:rsidRDefault="00D476AA">
      <w:pPr>
        <w:snapToGrid w:val="0"/>
        <w:spacing w:beforeLines="50" w:before="178" w:line="360" w:lineRule="auto"/>
        <w:rPr>
          <w:b/>
          <w:snapToGrid w:val="0"/>
          <w:sz w:val="24"/>
        </w:rPr>
      </w:pPr>
      <w:r>
        <w:rPr>
          <w:rFonts w:hint="eastAsia"/>
          <w:b/>
          <w:snapToGrid w:val="0"/>
          <w:sz w:val="24"/>
        </w:rPr>
        <w:t>6.4.2.</w:t>
      </w:r>
      <w:r>
        <w:rPr>
          <w:b/>
          <w:snapToGrid w:val="0"/>
          <w:sz w:val="24"/>
        </w:rPr>
        <w:t>1</w:t>
      </w:r>
      <w:r>
        <w:rPr>
          <w:rFonts w:hint="eastAsia"/>
          <w:b/>
          <w:snapToGrid w:val="0"/>
          <w:sz w:val="24"/>
        </w:rPr>
        <w:t>双潭水闸内河</w:t>
      </w:r>
      <w:r>
        <w:rPr>
          <w:b/>
          <w:snapToGrid w:val="0"/>
          <w:sz w:val="24"/>
        </w:rPr>
        <w:t>、</w:t>
      </w:r>
      <w:r>
        <w:rPr>
          <w:rFonts w:hint="eastAsia"/>
          <w:b/>
          <w:snapToGrid w:val="0"/>
          <w:sz w:val="24"/>
        </w:rPr>
        <w:t>外海检修闸门</w:t>
      </w:r>
    </w:p>
    <w:p w:rsidR="00A67033" w:rsidRDefault="00D476AA" w:rsidP="0078021D">
      <w:pPr>
        <w:snapToGrid w:val="0"/>
        <w:spacing w:beforeLines="50" w:before="178" w:line="360" w:lineRule="auto"/>
        <w:ind w:firstLineChars="200" w:firstLine="508"/>
        <w:rPr>
          <w:snapToGrid w:val="0"/>
          <w:sz w:val="24"/>
        </w:rPr>
      </w:pPr>
      <w:r>
        <w:rPr>
          <w:rFonts w:hint="eastAsia"/>
          <w:snapToGrid w:val="0"/>
          <w:sz w:val="24"/>
        </w:rPr>
        <w:t>内河</w:t>
      </w:r>
      <w:r>
        <w:rPr>
          <w:snapToGrid w:val="0"/>
          <w:sz w:val="24"/>
        </w:rPr>
        <w:t>、</w:t>
      </w:r>
      <w:r>
        <w:rPr>
          <w:rFonts w:hint="eastAsia"/>
          <w:snapToGrid w:val="0"/>
          <w:sz w:val="24"/>
        </w:rPr>
        <w:t>外海检修闸门各</w:t>
      </w:r>
      <w:r>
        <w:rPr>
          <w:snapToGrid w:val="0"/>
          <w:sz w:val="24"/>
        </w:rPr>
        <w:t>5</w:t>
      </w:r>
      <w:r>
        <w:rPr>
          <w:rFonts w:hint="eastAsia"/>
          <w:snapToGrid w:val="0"/>
          <w:sz w:val="24"/>
        </w:rPr>
        <w:t>孔，门叶各共用</w:t>
      </w:r>
      <w:r>
        <w:rPr>
          <w:rFonts w:hint="eastAsia"/>
          <w:snapToGrid w:val="0"/>
          <w:sz w:val="24"/>
        </w:rPr>
        <w:t>1</w:t>
      </w:r>
      <w:r>
        <w:rPr>
          <w:rFonts w:hint="eastAsia"/>
          <w:snapToGrid w:val="0"/>
          <w:sz w:val="24"/>
        </w:rPr>
        <w:t>扇</w:t>
      </w:r>
      <w:r>
        <w:rPr>
          <w:snapToGrid w:val="0"/>
          <w:sz w:val="24"/>
        </w:rPr>
        <w:t>，</w:t>
      </w:r>
      <w:r>
        <w:rPr>
          <w:rFonts w:hint="eastAsia"/>
          <w:snapToGrid w:val="0"/>
          <w:sz w:val="24"/>
        </w:rPr>
        <w:t>闸门</w:t>
      </w:r>
      <w:r>
        <w:rPr>
          <w:snapToGrid w:val="0"/>
          <w:sz w:val="24"/>
        </w:rPr>
        <w:t>孔口尺寸为</w:t>
      </w:r>
      <w:r>
        <w:rPr>
          <w:snapToGrid w:val="0"/>
          <w:sz w:val="24"/>
        </w:rPr>
        <w:t>7.0m×2.8m</w:t>
      </w:r>
      <w:r>
        <w:rPr>
          <w:rFonts w:hint="eastAsia"/>
          <w:snapToGrid w:val="0"/>
          <w:sz w:val="24"/>
        </w:rPr>
        <w:t>(</w:t>
      </w:r>
      <w:r>
        <w:rPr>
          <w:snapToGrid w:val="0"/>
          <w:sz w:val="24"/>
        </w:rPr>
        <w:t>宽</w:t>
      </w:r>
      <w:r>
        <w:rPr>
          <w:snapToGrid w:val="0"/>
          <w:sz w:val="24"/>
        </w:rPr>
        <w:t>×</w:t>
      </w:r>
      <w:r>
        <w:rPr>
          <w:snapToGrid w:val="0"/>
          <w:sz w:val="24"/>
        </w:rPr>
        <w:t>高），底槛高程为</w:t>
      </w:r>
      <w:r>
        <w:rPr>
          <w:snapToGrid w:val="0"/>
          <w:sz w:val="24"/>
        </w:rPr>
        <w:t>EL0.6m</w:t>
      </w:r>
      <w:r>
        <w:rPr>
          <w:snapToGrid w:val="0"/>
          <w:sz w:val="24"/>
        </w:rPr>
        <w:t>，</w:t>
      </w:r>
      <w:r>
        <w:rPr>
          <w:rFonts w:hint="eastAsia"/>
          <w:snapToGrid w:val="0"/>
          <w:sz w:val="24"/>
        </w:rPr>
        <w:t>设计挡水位</w:t>
      </w:r>
      <w:r>
        <w:rPr>
          <w:snapToGrid w:val="0"/>
          <w:sz w:val="24"/>
        </w:rPr>
        <w:t>2.98</w:t>
      </w:r>
      <w:r>
        <w:rPr>
          <w:rFonts w:hint="eastAsia"/>
          <w:snapToGrid w:val="0"/>
          <w:sz w:val="24"/>
        </w:rPr>
        <w:t>m</w:t>
      </w:r>
      <w:r>
        <w:rPr>
          <w:rFonts w:hint="eastAsia"/>
          <w:snapToGrid w:val="0"/>
          <w:sz w:val="24"/>
        </w:rPr>
        <w:t>，</w:t>
      </w:r>
      <w:r>
        <w:rPr>
          <w:snapToGrid w:val="0"/>
          <w:sz w:val="24"/>
        </w:rPr>
        <w:t>设计水头为</w:t>
      </w:r>
      <w:r>
        <w:rPr>
          <w:snapToGrid w:val="0"/>
          <w:sz w:val="24"/>
        </w:rPr>
        <w:t>2.38m</w:t>
      </w:r>
      <w:r>
        <w:rPr>
          <w:snapToGrid w:val="0"/>
          <w:sz w:val="24"/>
        </w:rPr>
        <w:t>。该闸门</w:t>
      </w:r>
      <w:r>
        <w:rPr>
          <w:rFonts w:hint="eastAsia"/>
          <w:snapToGrid w:val="0"/>
          <w:sz w:val="24"/>
        </w:rPr>
        <w:t>型式为露顶平面</w:t>
      </w:r>
      <w:r>
        <w:rPr>
          <w:snapToGrid w:val="0"/>
          <w:sz w:val="24"/>
        </w:rPr>
        <w:t>滑</w:t>
      </w:r>
      <w:r>
        <w:rPr>
          <w:rFonts w:hint="eastAsia"/>
          <w:snapToGrid w:val="0"/>
          <w:sz w:val="24"/>
        </w:rPr>
        <w:t>动钢闸门</w:t>
      </w:r>
      <w:r>
        <w:rPr>
          <w:snapToGrid w:val="0"/>
          <w:sz w:val="24"/>
        </w:rPr>
        <w:t>，采用低摩阻滑块支承，静水启闭（</w:t>
      </w:r>
      <w:r>
        <w:rPr>
          <w:rFonts w:hint="eastAsia"/>
          <w:snapToGrid w:val="0"/>
          <w:sz w:val="24"/>
        </w:rPr>
        <w:t>小开度</w:t>
      </w:r>
      <w:r>
        <w:rPr>
          <w:snapToGrid w:val="0"/>
          <w:sz w:val="24"/>
        </w:rPr>
        <w:t>提门平压）。闸门</w:t>
      </w:r>
      <w:r>
        <w:rPr>
          <w:rFonts w:hint="eastAsia"/>
          <w:snapToGrid w:val="0"/>
          <w:sz w:val="24"/>
        </w:rPr>
        <w:t>各采用</w:t>
      </w:r>
      <w:r>
        <w:rPr>
          <w:rFonts w:hint="eastAsia"/>
          <w:snapToGrid w:val="0"/>
          <w:sz w:val="24"/>
        </w:rPr>
        <w:t>1</w:t>
      </w:r>
      <w:r>
        <w:rPr>
          <w:rFonts w:hint="eastAsia"/>
          <w:snapToGrid w:val="0"/>
          <w:sz w:val="24"/>
        </w:rPr>
        <w:t>台</w:t>
      </w:r>
      <w:r>
        <w:rPr>
          <w:rFonts w:hint="eastAsia"/>
          <w:snapToGrid w:val="0"/>
          <w:sz w:val="24"/>
        </w:rPr>
        <w:t>2</w:t>
      </w:r>
      <w:r>
        <w:rPr>
          <w:rFonts w:hint="eastAsia"/>
          <w:snapToGrid w:val="0"/>
          <w:sz w:val="24"/>
        </w:rPr>
        <w:t>×</w:t>
      </w:r>
      <w:r>
        <w:rPr>
          <w:snapToGrid w:val="0"/>
          <w:sz w:val="24"/>
        </w:rPr>
        <w:t>10</w:t>
      </w:r>
      <w:r>
        <w:rPr>
          <w:rFonts w:hint="eastAsia"/>
          <w:snapToGrid w:val="0"/>
          <w:sz w:val="24"/>
        </w:rPr>
        <w:t>0kN</w:t>
      </w:r>
      <w:r>
        <w:rPr>
          <w:rFonts w:hint="eastAsia"/>
          <w:snapToGrid w:val="0"/>
          <w:sz w:val="24"/>
        </w:rPr>
        <w:t>带刚性同步轴连接的电动葫芦</w:t>
      </w:r>
      <w:r w:rsidR="006A0B8F">
        <w:rPr>
          <w:rFonts w:hint="eastAsia"/>
          <w:snapToGrid w:val="0"/>
          <w:sz w:val="24"/>
        </w:rPr>
        <w:t>进行启闭</w:t>
      </w:r>
      <w:r>
        <w:rPr>
          <w:rFonts w:hint="eastAsia"/>
          <w:snapToGrid w:val="0"/>
          <w:sz w:val="24"/>
        </w:rPr>
        <w:t>操作。</w:t>
      </w:r>
    </w:p>
    <w:p w:rsidR="00A67033" w:rsidRDefault="00D476AA" w:rsidP="00B97F62">
      <w:pPr>
        <w:snapToGrid w:val="0"/>
        <w:spacing w:before="178" w:line="360" w:lineRule="auto"/>
        <w:ind w:firstLineChars="200" w:firstLine="508"/>
        <w:rPr>
          <w:snapToGrid w:val="0"/>
          <w:sz w:val="24"/>
        </w:rPr>
      </w:pPr>
      <w:r>
        <w:rPr>
          <w:rFonts w:hint="eastAsia"/>
          <w:snapToGrid w:val="0"/>
          <w:sz w:val="24"/>
        </w:rPr>
        <w:t>内河</w:t>
      </w:r>
      <w:r>
        <w:rPr>
          <w:snapToGrid w:val="0"/>
          <w:sz w:val="24"/>
        </w:rPr>
        <w:t>、</w:t>
      </w:r>
      <w:r>
        <w:rPr>
          <w:rFonts w:hint="eastAsia"/>
          <w:snapToGrid w:val="0"/>
          <w:sz w:val="24"/>
        </w:rPr>
        <w:t>外海检修闸门总体布置见附图</w:t>
      </w:r>
      <w:r>
        <w:rPr>
          <w:snapToGrid w:val="0"/>
          <w:sz w:val="24"/>
          <w:lang w:val="zh-CN"/>
        </w:rPr>
        <w:t>HND/</w:t>
      </w:r>
      <w:r w:rsidR="0074598E">
        <w:rPr>
          <w:rFonts w:hint="eastAsia"/>
          <w:snapToGrid w:val="0"/>
          <w:sz w:val="24"/>
          <w:lang w:val="zh-CN"/>
        </w:rPr>
        <w:t>J136</w:t>
      </w:r>
      <w:r>
        <w:rPr>
          <w:snapToGrid w:val="0"/>
          <w:sz w:val="24"/>
          <w:lang w:val="zh-CN"/>
        </w:rPr>
        <w:t>c-52-1</w:t>
      </w:r>
      <w:r>
        <w:rPr>
          <w:rFonts w:hint="eastAsia"/>
          <w:snapToGrid w:val="0"/>
          <w:sz w:val="24"/>
        </w:rPr>
        <w:t>。</w:t>
      </w:r>
    </w:p>
    <w:p w:rsidR="00A67033" w:rsidRDefault="00D476AA">
      <w:pPr>
        <w:snapToGrid w:val="0"/>
        <w:spacing w:before="178" w:line="360" w:lineRule="auto"/>
        <w:ind w:firstLineChars="200" w:firstLine="508"/>
        <w:rPr>
          <w:snapToGrid w:val="0"/>
          <w:sz w:val="24"/>
        </w:rPr>
      </w:pPr>
      <w:r>
        <w:rPr>
          <w:rFonts w:hint="eastAsia"/>
          <w:snapToGrid w:val="0"/>
          <w:sz w:val="24"/>
        </w:rPr>
        <w:t>内河</w:t>
      </w:r>
      <w:r>
        <w:rPr>
          <w:snapToGrid w:val="0"/>
          <w:sz w:val="24"/>
        </w:rPr>
        <w:t>、</w:t>
      </w:r>
      <w:r>
        <w:rPr>
          <w:rFonts w:hint="eastAsia"/>
          <w:snapToGrid w:val="0"/>
          <w:sz w:val="24"/>
        </w:rPr>
        <w:t>外海检修闸门</w:t>
      </w:r>
      <w:r>
        <w:rPr>
          <w:snapToGrid w:val="0"/>
          <w:sz w:val="24"/>
        </w:rPr>
        <w:t>主要技术参数：</w:t>
      </w:r>
    </w:p>
    <w:p w:rsidR="00A67033" w:rsidRDefault="00D476AA" w:rsidP="0074598E">
      <w:pPr>
        <w:snapToGrid w:val="0"/>
        <w:spacing w:before="178" w:line="360" w:lineRule="auto"/>
        <w:ind w:firstLineChars="400" w:firstLine="1016"/>
        <w:rPr>
          <w:snapToGrid w:val="0"/>
          <w:sz w:val="24"/>
        </w:rPr>
      </w:pPr>
      <w:r>
        <w:rPr>
          <w:snapToGrid w:val="0"/>
          <w:sz w:val="24"/>
        </w:rPr>
        <w:t>型式：</w:t>
      </w:r>
      <w:r>
        <w:rPr>
          <w:rFonts w:hint="eastAsia"/>
          <w:snapToGrid w:val="0"/>
          <w:sz w:val="24"/>
        </w:rPr>
        <w:t>露顶式平面滑动钢闸门、低摩阻滑块支承。</w:t>
      </w:r>
    </w:p>
    <w:p w:rsidR="00A67033" w:rsidRDefault="00D476AA" w:rsidP="0078021D">
      <w:pPr>
        <w:snapToGrid w:val="0"/>
        <w:spacing w:line="360" w:lineRule="auto"/>
        <w:ind w:firstLineChars="350" w:firstLine="889"/>
        <w:rPr>
          <w:snapToGrid w:val="0"/>
          <w:sz w:val="24"/>
        </w:rPr>
      </w:pPr>
      <w:r>
        <w:rPr>
          <w:snapToGrid w:val="0"/>
          <w:sz w:val="24"/>
        </w:rPr>
        <w:t>孔口尺寸：</w:t>
      </w:r>
      <w:r>
        <w:rPr>
          <w:snapToGrid w:val="0"/>
          <w:sz w:val="24"/>
        </w:rPr>
        <w:t>7</w:t>
      </w:r>
      <w:r>
        <w:rPr>
          <w:rFonts w:hint="eastAsia"/>
          <w:snapToGrid w:val="0"/>
          <w:sz w:val="24"/>
        </w:rPr>
        <w:t>.0</w:t>
      </w:r>
      <w:r>
        <w:rPr>
          <w:snapToGrid w:val="0"/>
          <w:sz w:val="24"/>
        </w:rPr>
        <w:t>m×2.8m</w:t>
      </w:r>
    </w:p>
    <w:p w:rsidR="00A67033" w:rsidRDefault="00D476AA" w:rsidP="0078021D">
      <w:pPr>
        <w:snapToGrid w:val="0"/>
        <w:spacing w:before="178" w:line="360" w:lineRule="auto"/>
        <w:ind w:firstLineChars="350" w:firstLine="889"/>
        <w:rPr>
          <w:snapToGrid w:val="0"/>
          <w:sz w:val="24"/>
        </w:rPr>
      </w:pPr>
      <w:r>
        <w:rPr>
          <w:snapToGrid w:val="0"/>
          <w:sz w:val="24"/>
        </w:rPr>
        <w:lastRenderedPageBreak/>
        <w:t>设计水头：</w:t>
      </w:r>
      <w:r>
        <w:rPr>
          <w:snapToGrid w:val="0"/>
          <w:sz w:val="24"/>
        </w:rPr>
        <w:t>2.38m</w:t>
      </w:r>
    </w:p>
    <w:p w:rsidR="00A67033" w:rsidRDefault="00D476AA" w:rsidP="00B97F62">
      <w:pPr>
        <w:snapToGrid w:val="0"/>
        <w:spacing w:before="178" w:line="360" w:lineRule="auto"/>
        <w:ind w:firstLineChars="350" w:firstLine="889"/>
        <w:rPr>
          <w:snapToGrid w:val="0"/>
          <w:sz w:val="24"/>
        </w:rPr>
      </w:pPr>
      <w:r>
        <w:rPr>
          <w:snapToGrid w:val="0"/>
          <w:sz w:val="24"/>
        </w:rPr>
        <w:t>止水方式：</w:t>
      </w:r>
      <w:r>
        <w:rPr>
          <w:rFonts w:hint="eastAsia"/>
          <w:snapToGrid w:val="0"/>
          <w:sz w:val="24"/>
        </w:rPr>
        <w:t>工作闸门</w:t>
      </w:r>
      <w:r>
        <w:rPr>
          <w:snapToGrid w:val="0"/>
          <w:sz w:val="24"/>
        </w:rPr>
        <w:t>侧</w:t>
      </w:r>
    </w:p>
    <w:p w:rsidR="00A67033" w:rsidRDefault="00D476AA">
      <w:pPr>
        <w:snapToGrid w:val="0"/>
        <w:spacing w:before="178" w:line="360" w:lineRule="auto"/>
        <w:ind w:firstLineChars="350" w:firstLine="889"/>
        <w:rPr>
          <w:snapToGrid w:val="0"/>
          <w:sz w:val="24"/>
        </w:rPr>
      </w:pPr>
      <w:r>
        <w:rPr>
          <w:snapToGrid w:val="0"/>
          <w:sz w:val="24"/>
        </w:rPr>
        <w:t>操作条件：</w:t>
      </w:r>
      <w:r>
        <w:rPr>
          <w:rFonts w:hint="eastAsia"/>
          <w:snapToGrid w:val="0"/>
          <w:sz w:val="24"/>
        </w:rPr>
        <w:t>静水启闭（小开</w:t>
      </w:r>
      <w:r>
        <w:rPr>
          <w:snapToGrid w:val="0"/>
          <w:sz w:val="24"/>
        </w:rPr>
        <w:t>度提</w:t>
      </w:r>
      <w:r>
        <w:rPr>
          <w:rFonts w:hint="eastAsia"/>
          <w:snapToGrid w:val="0"/>
          <w:sz w:val="24"/>
        </w:rPr>
        <w:t>门</w:t>
      </w:r>
      <w:r>
        <w:rPr>
          <w:snapToGrid w:val="0"/>
          <w:sz w:val="24"/>
        </w:rPr>
        <w:t>平压</w:t>
      </w:r>
      <w:r>
        <w:rPr>
          <w:rFonts w:hint="eastAsia"/>
          <w:snapToGrid w:val="0"/>
          <w:sz w:val="24"/>
        </w:rPr>
        <w:t>）</w:t>
      </w:r>
    </w:p>
    <w:p w:rsidR="00A67033" w:rsidRDefault="00D476AA">
      <w:pPr>
        <w:snapToGrid w:val="0"/>
        <w:spacing w:before="178" w:line="360" w:lineRule="auto"/>
        <w:ind w:firstLineChars="350" w:firstLine="889"/>
        <w:rPr>
          <w:snapToGrid w:val="0"/>
          <w:sz w:val="24"/>
        </w:rPr>
      </w:pPr>
      <w:r>
        <w:rPr>
          <w:snapToGrid w:val="0"/>
          <w:sz w:val="24"/>
        </w:rPr>
        <w:t>启闭</w:t>
      </w:r>
      <w:r>
        <w:rPr>
          <w:rFonts w:hint="eastAsia"/>
          <w:snapToGrid w:val="0"/>
          <w:sz w:val="24"/>
        </w:rPr>
        <w:t>设施</w:t>
      </w:r>
      <w:r>
        <w:rPr>
          <w:snapToGrid w:val="0"/>
          <w:sz w:val="24"/>
        </w:rPr>
        <w:t>：</w:t>
      </w:r>
      <w:r>
        <w:rPr>
          <w:snapToGrid w:val="0"/>
          <w:sz w:val="24"/>
        </w:rPr>
        <w:t>MD</w:t>
      </w:r>
      <w:r>
        <w:rPr>
          <w:rFonts w:hint="eastAsia"/>
          <w:snapToGrid w:val="0"/>
          <w:sz w:val="24"/>
        </w:rPr>
        <w:t>2</w:t>
      </w:r>
      <w:r>
        <w:rPr>
          <w:rFonts w:hint="eastAsia"/>
          <w:snapToGrid w:val="0"/>
          <w:sz w:val="24"/>
        </w:rPr>
        <w:t>×</w:t>
      </w:r>
      <w:r>
        <w:rPr>
          <w:rFonts w:hint="eastAsia"/>
          <w:snapToGrid w:val="0"/>
          <w:sz w:val="24"/>
        </w:rPr>
        <w:t>100</w:t>
      </w:r>
      <w:r>
        <w:rPr>
          <w:snapToGrid w:val="0"/>
          <w:sz w:val="24"/>
        </w:rPr>
        <w:t>kN</w:t>
      </w:r>
      <w:r>
        <w:rPr>
          <w:rFonts w:hint="eastAsia"/>
          <w:snapToGrid w:val="0"/>
          <w:sz w:val="24"/>
        </w:rPr>
        <w:t>单轨电动</w:t>
      </w:r>
      <w:r>
        <w:rPr>
          <w:snapToGrid w:val="0"/>
          <w:sz w:val="24"/>
        </w:rPr>
        <w:t>葫芦</w:t>
      </w:r>
    </w:p>
    <w:p w:rsidR="00A67033" w:rsidRDefault="00D476AA">
      <w:pPr>
        <w:snapToGrid w:val="0"/>
        <w:spacing w:before="178" w:line="360" w:lineRule="auto"/>
        <w:ind w:firstLineChars="350" w:firstLine="889"/>
        <w:rPr>
          <w:snapToGrid w:val="0"/>
          <w:sz w:val="24"/>
        </w:rPr>
      </w:pPr>
      <w:r>
        <w:rPr>
          <w:snapToGrid w:val="0"/>
          <w:sz w:val="24"/>
        </w:rPr>
        <w:t>吊点</w:t>
      </w:r>
      <w:r>
        <w:rPr>
          <w:rFonts w:hint="eastAsia"/>
          <w:snapToGrid w:val="0"/>
          <w:sz w:val="24"/>
        </w:rPr>
        <w:t>型</w:t>
      </w:r>
      <w:r>
        <w:rPr>
          <w:snapToGrid w:val="0"/>
          <w:sz w:val="24"/>
        </w:rPr>
        <w:t>式：</w:t>
      </w:r>
      <w:r>
        <w:rPr>
          <w:rFonts w:hint="eastAsia"/>
          <w:snapToGrid w:val="0"/>
          <w:sz w:val="24"/>
        </w:rPr>
        <w:t>双</w:t>
      </w:r>
      <w:r>
        <w:rPr>
          <w:snapToGrid w:val="0"/>
          <w:sz w:val="24"/>
        </w:rPr>
        <w:t>吊点</w:t>
      </w:r>
    </w:p>
    <w:p w:rsidR="00A67033" w:rsidRDefault="00D476AA">
      <w:pPr>
        <w:snapToGrid w:val="0"/>
        <w:spacing w:before="178" w:line="360" w:lineRule="auto"/>
        <w:ind w:firstLineChars="350" w:firstLine="889"/>
        <w:rPr>
          <w:snapToGrid w:val="0"/>
          <w:sz w:val="24"/>
        </w:rPr>
      </w:pPr>
      <w:r>
        <w:rPr>
          <w:snapToGrid w:val="0"/>
          <w:sz w:val="24"/>
        </w:rPr>
        <w:t>孔口数量：</w:t>
      </w:r>
      <w:r>
        <w:rPr>
          <w:rFonts w:hint="eastAsia"/>
          <w:snapToGrid w:val="0"/>
          <w:sz w:val="24"/>
        </w:rPr>
        <w:t>5/5</w:t>
      </w:r>
    </w:p>
    <w:p w:rsidR="00A67033" w:rsidRDefault="00D476AA">
      <w:pPr>
        <w:snapToGrid w:val="0"/>
        <w:spacing w:before="178" w:line="360" w:lineRule="auto"/>
        <w:ind w:firstLineChars="350" w:firstLine="889"/>
        <w:rPr>
          <w:snapToGrid w:val="0"/>
          <w:sz w:val="24"/>
        </w:rPr>
      </w:pPr>
      <w:r>
        <w:rPr>
          <w:snapToGrid w:val="0"/>
          <w:sz w:val="24"/>
        </w:rPr>
        <w:t>闸门数量：</w:t>
      </w:r>
      <w:r>
        <w:rPr>
          <w:rFonts w:hint="eastAsia"/>
          <w:snapToGrid w:val="0"/>
          <w:sz w:val="24"/>
        </w:rPr>
        <w:t>1/1</w:t>
      </w:r>
    </w:p>
    <w:p w:rsidR="00A67033" w:rsidRDefault="00D476AA">
      <w:pPr>
        <w:snapToGrid w:val="0"/>
        <w:spacing w:beforeLines="50" w:before="178" w:line="360" w:lineRule="auto"/>
        <w:rPr>
          <w:b/>
          <w:snapToGrid w:val="0"/>
          <w:sz w:val="24"/>
        </w:rPr>
      </w:pPr>
      <w:r>
        <w:rPr>
          <w:rFonts w:hint="eastAsia"/>
          <w:b/>
          <w:snapToGrid w:val="0"/>
          <w:sz w:val="24"/>
        </w:rPr>
        <w:t>6.4.2.</w:t>
      </w:r>
      <w:r>
        <w:rPr>
          <w:b/>
          <w:snapToGrid w:val="0"/>
          <w:sz w:val="24"/>
        </w:rPr>
        <w:t>2</w:t>
      </w:r>
      <w:r>
        <w:rPr>
          <w:rFonts w:hint="eastAsia"/>
          <w:b/>
          <w:snapToGrid w:val="0"/>
          <w:sz w:val="24"/>
        </w:rPr>
        <w:t>双潭水闸工作闸门</w:t>
      </w:r>
    </w:p>
    <w:p w:rsidR="00A67033" w:rsidRDefault="00D476AA" w:rsidP="0078021D">
      <w:pPr>
        <w:snapToGrid w:val="0"/>
        <w:spacing w:beforeLines="50" w:before="178" w:line="360" w:lineRule="auto"/>
        <w:ind w:firstLineChars="200" w:firstLine="508"/>
        <w:rPr>
          <w:snapToGrid w:val="0"/>
          <w:sz w:val="24"/>
        </w:rPr>
      </w:pPr>
      <w:r>
        <w:rPr>
          <w:rFonts w:hint="eastAsia"/>
          <w:snapToGrid w:val="0"/>
          <w:sz w:val="24"/>
        </w:rPr>
        <w:t>工作</w:t>
      </w:r>
      <w:r>
        <w:rPr>
          <w:snapToGrid w:val="0"/>
          <w:sz w:val="24"/>
        </w:rPr>
        <w:t>闸</w:t>
      </w:r>
      <w:r>
        <w:rPr>
          <w:rFonts w:hint="eastAsia"/>
          <w:snapToGrid w:val="0"/>
          <w:sz w:val="24"/>
        </w:rPr>
        <w:t>门</w:t>
      </w:r>
      <w:r>
        <w:rPr>
          <w:snapToGrid w:val="0"/>
          <w:sz w:val="24"/>
        </w:rPr>
        <w:t>共</w:t>
      </w:r>
      <w:r>
        <w:rPr>
          <w:snapToGrid w:val="0"/>
          <w:sz w:val="24"/>
        </w:rPr>
        <w:t>5</w:t>
      </w:r>
      <w:r>
        <w:rPr>
          <w:rFonts w:hint="eastAsia"/>
          <w:snapToGrid w:val="0"/>
          <w:sz w:val="24"/>
        </w:rPr>
        <w:t>孔，设</w:t>
      </w:r>
      <w:r>
        <w:rPr>
          <w:snapToGrid w:val="0"/>
          <w:sz w:val="24"/>
        </w:rPr>
        <w:t>闸门</w:t>
      </w:r>
      <w:r>
        <w:rPr>
          <w:snapToGrid w:val="0"/>
          <w:sz w:val="24"/>
        </w:rPr>
        <w:t>5</w:t>
      </w:r>
      <w:r>
        <w:rPr>
          <w:rFonts w:hint="eastAsia"/>
          <w:snapToGrid w:val="0"/>
          <w:sz w:val="24"/>
        </w:rPr>
        <w:t>扇</w:t>
      </w:r>
      <w:r>
        <w:rPr>
          <w:snapToGrid w:val="0"/>
          <w:sz w:val="24"/>
        </w:rPr>
        <w:t>，孔口尺寸为</w:t>
      </w:r>
      <w:r>
        <w:rPr>
          <w:snapToGrid w:val="0"/>
          <w:sz w:val="24"/>
        </w:rPr>
        <w:t>7m×4m</w:t>
      </w:r>
      <w:r>
        <w:rPr>
          <w:rFonts w:hint="eastAsia"/>
          <w:snapToGrid w:val="0"/>
          <w:sz w:val="24"/>
        </w:rPr>
        <w:t>(</w:t>
      </w:r>
      <w:r>
        <w:rPr>
          <w:snapToGrid w:val="0"/>
          <w:sz w:val="24"/>
        </w:rPr>
        <w:t>宽</w:t>
      </w:r>
      <w:r>
        <w:rPr>
          <w:snapToGrid w:val="0"/>
          <w:sz w:val="24"/>
        </w:rPr>
        <w:t>×</w:t>
      </w:r>
      <w:r>
        <w:rPr>
          <w:snapToGrid w:val="0"/>
          <w:sz w:val="24"/>
        </w:rPr>
        <w:t>高），底槛高程为</w:t>
      </w:r>
      <w:r>
        <w:rPr>
          <w:snapToGrid w:val="0"/>
          <w:sz w:val="24"/>
        </w:rPr>
        <w:t>EL0.6m</w:t>
      </w:r>
      <w:r>
        <w:rPr>
          <w:snapToGrid w:val="0"/>
          <w:sz w:val="24"/>
        </w:rPr>
        <w:t>，外</w:t>
      </w:r>
      <w:r w:rsidR="00984FED">
        <w:rPr>
          <w:rFonts w:hint="eastAsia"/>
          <w:snapToGrid w:val="0"/>
          <w:sz w:val="24"/>
        </w:rPr>
        <w:t>海挡潮高</w:t>
      </w:r>
      <w:r>
        <w:rPr>
          <w:rFonts w:hint="eastAsia"/>
          <w:snapToGrid w:val="0"/>
          <w:sz w:val="24"/>
        </w:rPr>
        <w:t>水位</w:t>
      </w:r>
      <w:r>
        <w:rPr>
          <w:snapToGrid w:val="0"/>
          <w:sz w:val="24"/>
        </w:rPr>
        <w:t>4.07</w:t>
      </w:r>
      <w:r>
        <w:rPr>
          <w:rFonts w:hint="eastAsia"/>
          <w:snapToGrid w:val="0"/>
          <w:sz w:val="24"/>
        </w:rPr>
        <w:t>m</w:t>
      </w:r>
      <w:r>
        <w:rPr>
          <w:rFonts w:hint="eastAsia"/>
          <w:snapToGrid w:val="0"/>
          <w:sz w:val="24"/>
        </w:rPr>
        <w:t>，</w:t>
      </w:r>
      <w:r>
        <w:rPr>
          <w:snapToGrid w:val="0"/>
          <w:sz w:val="24"/>
        </w:rPr>
        <w:t>设计水头</w:t>
      </w:r>
      <w:r>
        <w:rPr>
          <w:snapToGrid w:val="0"/>
          <w:sz w:val="24"/>
        </w:rPr>
        <w:t>3.47m</w:t>
      </w:r>
      <w:r>
        <w:rPr>
          <w:snapToGrid w:val="0"/>
          <w:sz w:val="24"/>
        </w:rPr>
        <w:t>。该</w:t>
      </w:r>
      <w:r>
        <w:rPr>
          <w:rFonts w:hint="eastAsia"/>
          <w:snapToGrid w:val="0"/>
          <w:sz w:val="24"/>
        </w:rPr>
        <w:t>闸门型式为露顶式平面定轮钢闸门，</w:t>
      </w:r>
      <w:r>
        <w:rPr>
          <w:snapToGrid w:val="0"/>
          <w:sz w:val="24"/>
        </w:rPr>
        <w:t>采用</w:t>
      </w:r>
      <w:r w:rsidR="00984FED">
        <w:rPr>
          <w:snapToGrid w:val="0"/>
          <w:sz w:val="24"/>
        </w:rPr>
        <w:t>简支</w:t>
      </w:r>
      <w:r>
        <w:rPr>
          <w:snapToGrid w:val="0"/>
          <w:sz w:val="24"/>
        </w:rPr>
        <w:t>定轮支承，轴承为自润滑低摩阻轴套</w:t>
      </w:r>
      <w:r w:rsidR="00984FED">
        <w:rPr>
          <w:snapToGrid w:val="0"/>
          <w:sz w:val="24"/>
        </w:rPr>
        <w:t>。</w:t>
      </w:r>
      <w:r w:rsidR="00A6053F">
        <w:rPr>
          <w:rFonts w:hint="eastAsia"/>
          <w:snapToGrid w:val="0"/>
          <w:sz w:val="24"/>
        </w:rPr>
        <w:t>闸门主梁</w:t>
      </w:r>
      <w:r w:rsidR="00A6053F">
        <w:rPr>
          <w:snapToGrid w:val="0"/>
          <w:sz w:val="24"/>
        </w:rPr>
        <w:t>弯应力</w:t>
      </w:r>
      <w:r w:rsidR="00A6053F">
        <w:rPr>
          <w:rFonts w:hint="eastAsia"/>
          <w:snapToGrid w:val="0"/>
          <w:sz w:val="24"/>
        </w:rPr>
        <w:t>为</w:t>
      </w:r>
      <w:r w:rsidR="00A6053F">
        <w:rPr>
          <w:rFonts w:hint="eastAsia"/>
          <w:snapToGrid w:val="0"/>
          <w:sz w:val="24"/>
        </w:rPr>
        <w:t>90.96</w:t>
      </w:r>
      <w:r w:rsidR="00A6053F">
        <w:rPr>
          <w:snapToGrid w:val="0"/>
          <w:sz w:val="24"/>
        </w:rPr>
        <w:t>Mpa,</w:t>
      </w:r>
      <w:r w:rsidR="00A6053F">
        <w:rPr>
          <w:rFonts w:hint="eastAsia"/>
          <w:snapToGrid w:val="0"/>
          <w:sz w:val="24"/>
        </w:rPr>
        <w:t>剪切</w:t>
      </w:r>
      <w:r w:rsidR="00A6053F">
        <w:rPr>
          <w:snapToGrid w:val="0"/>
          <w:sz w:val="24"/>
        </w:rPr>
        <w:t>应力为</w:t>
      </w:r>
      <w:r w:rsidR="00A6053F">
        <w:rPr>
          <w:rFonts w:hint="eastAsia"/>
          <w:snapToGrid w:val="0"/>
          <w:sz w:val="24"/>
        </w:rPr>
        <w:t>32.12</w:t>
      </w:r>
      <w:r w:rsidR="00A6053F">
        <w:rPr>
          <w:snapToGrid w:val="0"/>
          <w:sz w:val="24"/>
        </w:rPr>
        <w:t>Mpa</w:t>
      </w:r>
      <w:r w:rsidR="00A6053F">
        <w:rPr>
          <w:rFonts w:hint="eastAsia"/>
          <w:snapToGrid w:val="0"/>
          <w:sz w:val="24"/>
        </w:rPr>
        <w:t>。</w:t>
      </w:r>
      <w:r w:rsidR="00984FED">
        <w:rPr>
          <w:rFonts w:hint="eastAsia"/>
          <w:snapToGrid w:val="0"/>
          <w:sz w:val="24"/>
        </w:rPr>
        <w:t>考虑枯水期内河保水挡水</w:t>
      </w:r>
      <w:r w:rsidR="00CF4F9D">
        <w:rPr>
          <w:rFonts w:hint="eastAsia"/>
          <w:snapToGrid w:val="0"/>
          <w:sz w:val="24"/>
        </w:rPr>
        <w:t>（挡水水位</w:t>
      </w:r>
      <w:r w:rsidR="00CF4F9D">
        <w:rPr>
          <w:snapToGrid w:val="0"/>
          <w:sz w:val="24"/>
        </w:rPr>
        <w:t>EL</w:t>
      </w:r>
      <w:r w:rsidR="00CF4F9D">
        <w:rPr>
          <w:rFonts w:hint="eastAsia"/>
          <w:snapToGrid w:val="0"/>
          <w:sz w:val="24"/>
        </w:rPr>
        <w:t>1.6m</w:t>
      </w:r>
      <w:r w:rsidR="00CF4F9D">
        <w:rPr>
          <w:rFonts w:hint="eastAsia"/>
          <w:snapToGrid w:val="0"/>
          <w:sz w:val="24"/>
        </w:rPr>
        <w:t>）</w:t>
      </w:r>
      <w:r w:rsidR="00984FED">
        <w:rPr>
          <w:rFonts w:hint="eastAsia"/>
          <w:snapToGrid w:val="0"/>
          <w:sz w:val="24"/>
        </w:rPr>
        <w:t>，闸门拟</w:t>
      </w:r>
      <w:r>
        <w:rPr>
          <w:rFonts w:hint="eastAsia"/>
          <w:snapToGrid w:val="0"/>
          <w:sz w:val="24"/>
        </w:rPr>
        <w:t>采用</w:t>
      </w:r>
      <w:r>
        <w:rPr>
          <w:rFonts w:hint="eastAsia"/>
          <w:snapToGrid w:val="0"/>
          <w:sz w:val="24"/>
        </w:rPr>
        <w:t>P</w:t>
      </w:r>
      <w:r>
        <w:rPr>
          <w:rFonts w:hint="eastAsia"/>
          <w:snapToGrid w:val="0"/>
          <w:sz w:val="24"/>
        </w:rPr>
        <w:t>型止水橡皮</w:t>
      </w:r>
      <w:r w:rsidR="00984FED">
        <w:rPr>
          <w:rFonts w:hint="eastAsia"/>
          <w:snapToGrid w:val="0"/>
          <w:sz w:val="24"/>
        </w:rPr>
        <w:t>双面</w:t>
      </w:r>
      <w:r>
        <w:rPr>
          <w:rFonts w:hint="eastAsia"/>
          <w:snapToGrid w:val="0"/>
          <w:sz w:val="24"/>
        </w:rPr>
        <w:t>双向止水</w:t>
      </w:r>
      <w:r w:rsidR="00984FED">
        <w:rPr>
          <w:rFonts w:hint="eastAsia"/>
          <w:snapToGrid w:val="0"/>
          <w:sz w:val="24"/>
        </w:rPr>
        <w:t>型式</w:t>
      </w:r>
      <w:r>
        <w:rPr>
          <w:rFonts w:hint="eastAsia"/>
          <w:snapToGrid w:val="0"/>
          <w:sz w:val="24"/>
        </w:rPr>
        <w:t>，各选用</w:t>
      </w:r>
      <w:r>
        <w:rPr>
          <w:rFonts w:hint="eastAsia"/>
          <w:snapToGrid w:val="0"/>
          <w:sz w:val="24"/>
        </w:rPr>
        <w:t>1</w:t>
      </w:r>
      <w:r>
        <w:rPr>
          <w:rFonts w:hint="eastAsia"/>
          <w:snapToGrid w:val="0"/>
          <w:sz w:val="24"/>
        </w:rPr>
        <w:t>台</w:t>
      </w:r>
      <w:r>
        <w:rPr>
          <w:rFonts w:hint="eastAsia"/>
          <w:snapToGrid w:val="0"/>
          <w:sz w:val="24"/>
        </w:rPr>
        <w:t>QP2</w:t>
      </w:r>
      <w:r>
        <w:rPr>
          <w:rFonts w:hint="eastAsia"/>
          <w:snapToGrid w:val="0"/>
          <w:sz w:val="24"/>
        </w:rPr>
        <w:t>×</w:t>
      </w:r>
      <w:r>
        <w:rPr>
          <w:snapToGrid w:val="0"/>
          <w:sz w:val="24"/>
        </w:rPr>
        <w:t>16</w:t>
      </w:r>
      <w:r>
        <w:rPr>
          <w:rFonts w:hint="eastAsia"/>
          <w:snapToGrid w:val="0"/>
          <w:sz w:val="24"/>
        </w:rPr>
        <w:t>0</w:t>
      </w:r>
      <w:r>
        <w:rPr>
          <w:snapToGrid w:val="0"/>
          <w:sz w:val="24"/>
        </w:rPr>
        <w:t>kN</w:t>
      </w:r>
      <w:r>
        <w:rPr>
          <w:snapToGrid w:val="0"/>
          <w:sz w:val="24"/>
        </w:rPr>
        <w:t>固定卷扬</w:t>
      </w:r>
      <w:r>
        <w:rPr>
          <w:rFonts w:hint="eastAsia"/>
          <w:snapToGrid w:val="0"/>
          <w:sz w:val="24"/>
        </w:rPr>
        <w:t>式启闭机动水</w:t>
      </w:r>
      <w:r w:rsidR="00984FED">
        <w:rPr>
          <w:rFonts w:hint="eastAsia"/>
          <w:snapToGrid w:val="0"/>
          <w:sz w:val="24"/>
        </w:rPr>
        <w:t>启闭</w:t>
      </w:r>
      <w:r>
        <w:rPr>
          <w:rFonts w:hint="eastAsia"/>
          <w:snapToGrid w:val="0"/>
          <w:sz w:val="24"/>
        </w:rPr>
        <w:t>操作，启闭机设有</w:t>
      </w:r>
      <w:r>
        <w:rPr>
          <w:snapToGrid w:val="0"/>
          <w:sz w:val="24"/>
        </w:rPr>
        <w:t>备用电源。</w:t>
      </w:r>
    </w:p>
    <w:p w:rsidR="00A67033" w:rsidRDefault="00D476AA" w:rsidP="00B97F62">
      <w:pPr>
        <w:snapToGrid w:val="0"/>
        <w:spacing w:beforeLines="50" w:before="178" w:line="360" w:lineRule="auto"/>
        <w:ind w:firstLineChars="250" w:firstLine="635"/>
        <w:rPr>
          <w:snapToGrid w:val="0"/>
          <w:sz w:val="24"/>
        </w:rPr>
      </w:pPr>
      <w:r>
        <w:rPr>
          <w:rFonts w:hint="eastAsia"/>
          <w:snapToGrid w:val="0"/>
          <w:sz w:val="24"/>
        </w:rPr>
        <w:t>工作闸门总体布置见附图</w:t>
      </w:r>
      <w:r>
        <w:rPr>
          <w:snapToGrid w:val="0"/>
          <w:sz w:val="24"/>
          <w:lang w:val="zh-CN"/>
        </w:rPr>
        <w:t>HND/</w:t>
      </w:r>
      <w:r>
        <w:rPr>
          <w:rFonts w:hint="eastAsia"/>
          <w:snapToGrid w:val="0"/>
          <w:sz w:val="24"/>
          <w:lang w:val="zh-CN"/>
        </w:rPr>
        <w:t>J1</w:t>
      </w:r>
      <w:r w:rsidR="0074598E">
        <w:rPr>
          <w:rFonts w:hint="eastAsia"/>
          <w:snapToGrid w:val="0"/>
          <w:sz w:val="24"/>
          <w:lang w:val="zh-CN"/>
        </w:rPr>
        <w:t>36</w:t>
      </w:r>
      <w:r>
        <w:rPr>
          <w:snapToGrid w:val="0"/>
          <w:sz w:val="24"/>
          <w:lang w:val="zh-CN"/>
        </w:rPr>
        <w:t>c-52-</w:t>
      </w:r>
      <w:r>
        <w:rPr>
          <w:rFonts w:hint="eastAsia"/>
          <w:snapToGrid w:val="0"/>
          <w:sz w:val="24"/>
          <w:lang w:val="zh-CN"/>
        </w:rPr>
        <w:t>1</w:t>
      </w:r>
      <w:r>
        <w:rPr>
          <w:rFonts w:hint="eastAsia"/>
          <w:snapToGrid w:val="0"/>
          <w:sz w:val="24"/>
        </w:rPr>
        <w:t>。</w:t>
      </w:r>
    </w:p>
    <w:p w:rsidR="00A67033" w:rsidRDefault="00D476AA" w:rsidP="00146F1C">
      <w:pPr>
        <w:snapToGrid w:val="0"/>
        <w:spacing w:beforeLines="50" w:before="178" w:line="360" w:lineRule="auto"/>
        <w:ind w:firstLineChars="250" w:firstLine="635"/>
        <w:rPr>
          <w:snapToGrid w:val="0"/>
          <w:sz w:val="24"/>
        </w:rPr>
      </w:pPr>
      <w:r>
        <w:rPr>
          <w:rFonts w:hint="eastAsia"/>
          <w:snapToGrid w:val="0"/>
          <w:sz w:val="24"/>
        </w:rPr>
        <w:t>工作闸门</w:t>
      </w:r>
      <w:r>
        <w:rPr>
          <w:snapToGrid w:val="0"/>
          <w:sz w:val="24"/>
        </w:rPr>
        <w:t>主要技术参数：</w:t>
      </w:r>
    </w:p>
    <w:p w:rsidR="00A67033" w:rsidRDefault="00D476AA">
      <w:pPr>
        <w:snapToGrid w:val="0"/>
        <w:spacing w:beforeLines="50" w:before="178" w:line="360" w:lineRule="auto"/>
        <w:ind w:firstLineChars="350" w:firstLine="889"/>
        <w:rPr>
          <w:snapToGrid w:val="0"/>
          <w:sz w:val="24"/>
        </w:rPr>
      </w:pPr>
      <w:r>
        <w:rPr>
          <w:snapToGrid w:val="0"/>
          <w:sz w:val="24"/>
        </w:rPr>
        <w:t>型式：</w:t>
      </w:r>
      <w:r>
        <w:rPr>
          <w:rFonts w:hint="eastAsia"/>
          <w:snapToGrid w:val="0"/>
          <w:sz w:val="24"/>
        </w:rPr>
        <w:t>露顶式平面定轮钢闸门</w:t>
      </w:r>
    </w:p>
    <w:p w:rsidR="00A67033" w:rsidRDefault="00D476AA">
      <w:pPr>
        <w:snapToGrid w:val="0"/>
        <w:spacing w:beforeLines="50" w:before="178" w:line="360" w:lineRule="auto"/>
        <w:ind w:firstLineChars="350" w:firstLine="889"/>
        <w:rPr>
          <w:snapToGrid w:val="0"/>
          <w:sz w:val="24"/>
        </w:rPr>
      </w:pPr>
      <w:r>
        <w:rPr>
          <w:snapToGrid w:val="0"/>
          <w:sz w:val="24"/>
        </w:rPr>
        <w:t>孔口尺寸：</w:t>
      </w:r>
      <w:r>
        <w:rPr>
          <w:snapToGrid w:val="0"/>
          <w:sz w:val="24"/>
        </w:rPr>
        <w:t>7</w:t>
      </w:r>
      <w:r>
        <w:rPr>
          <w:rFonts w:hint="eastAsia"/>
          <w:snapToGrid w:val="0"/>
          <w:sz w:val="24"/>
        </w:rPr>
        <w:t>.0</w:t>
      </w:r>
      <w:r>
        <w:rPr>
          <w:snapToGrid w:val="0"/>
          <w:sz w:val="24"/>
        </w:rPr>
        <w:t>m×4</w:t>
      </w:r>
      <w:r>
        <w:rPr>
          <w:rFonts w:hint="eastAsia"/>
          <w:snapToGrid w:val="0"/>
          <w:sz w:val="24"/>
        </w:rPr>
        <w:t>.0</w:t>
      </w:r>
      <w:r>
        <w:rPr>
          <w:snapToGrid w:val="0"/>
          <w:sz w:val="24"/>
        </w:rPr>
        <w:t>m</w:t>
      </w:r>
    </w:p>
    <w:p w:rsidR="00A67033" w:rsidRDefault="00D476AA">
      <w:pPr>
        <w:snapToGrid w:val="0"/>
        <w:spacing w:beforeLines="50" w:before="178" w:line="360" w:lineRule="auto"/>
        <w:ind w:firstLineChars="350" w:firstLine="889"/>
        <w:rPr>
          <w:snapToGrid w:val="0"/>
          <w:sz w:val="24"/>
        </w:rPr>
      </w:pPr>
      <w:r>
        <w:rPr>
          <w:snapToGrid w:val="0"/>
          <w:sz w:val="24"/>
        </w:rPr>
        <w:t>设计水头：</w:t>
      </w:r>
      <w:r>
        <w:rPr>
          <w:snapToGrid w:val="0"/>
          <w:sz w:val="24"/>
        </w:rPr>
        <w:t>3.47m</w:t>
      </w:r>
    </w:p>
    <w:p w:rsidR="00A67033" w:rsidRDefault="00D476AA">
      <w:pPr>
        <w:snapToGrid w:val="0"/>
        <w:spacing w:beforeLines="50" w:before="178" w:line="360" w:lineRule="auto"/>
        <w:ind w:firstLineChars="350" w:firstLine="889"/>
        <w:rPr>
          <w:snapToGrid w:val="0"/>
          <w:sz w:val="24"/>
        </w:rPr>
      </w:pPr>
      <w:r>
        <w:rPr>
          <w:snapToGrid w:val="0"/>
          <w:sz w:val="24"/>
        </w:rPr>
        <w:t>止水方式：</w:t>
      </w:r>
      <w:r w:rsidR="00DC1387">
        <w:rPr>
          <w:snapToGrid w:val="0"/>
          <w:sz w:val="24"/>
        </w:rPr>
        <w:t>双面</w:t>
      </w:r>
      <w:r>
        <w:rPr>
          <w:rFonts w:hint="eastAsia"/>
          <w:snapToGrid w:val="0"/>
          <w:sz w:val="24"/>
        </w:rPr>
        <w:t>双向</w:t>
      </w:r>
      <w:r>
        <w:rPr>
          <w:snapToGrid w:val="0"/>
          <w:sz w:val="24"/>
        </w:rPr>
        <w:t>止水</w:t>
      </w:r>
    </w:p>
    <w:p w:rsidR="00A67033" w:rsidRDefault="00D476AA">
      <w:pPr>
        <w:snapToGrid w:val="0"/>
        <w:spacing w:beforeLines="50" w:before="178" w:line="360" w:lineRule="auto"/>
        <w:ind w:firstLineChars="350" w:firstLine="889"/>
        <w:rPr>
          <w:snapToGrid w:val="0"/>
          <w:sz w:val="24"/>
        </w:rPr>
      </w:pPr>
      <w:r>
        <w:rPr>
          <w:snapToGrid w:val="0"/>
          <w:sz w:val="24"/>
        </w:rPr>
        <w:t>操作条件：</w:t>
      </w:r>
      <w:r>
        <w:rPr>
          <w:rFonts w:hint="eastAsia"/>
          <w:snapToGrid w:val="0"/>
          <w:sz w:val="24"/>
        </w:rPr>
        <w:t>动水启闭。</w:t>
      </w:r>
    </w:p>
    <w:p w:rsidR="00A67033" w:rsidRDefault="00D476AA">
      <w:pPr>
        <w:snapToGrid w:val="0"/>
        <w:spacing w:beforeLines="50" w:before="178" w:line="360" w:lineRule="auto"/>
        <w:ind w:firstLineChars="350" w:firstLine="889"/>
        <w:rPr>
          <w:snapToGrid w:val="0"/>
          <w:sz w:val="24"/>
        </w:rPr>
      </w:pPr>
      <w:r>
        <w:rPr>
          <w:snapToGrid w:val="0"/>
          <w:sz w:val="24"/>
        </w:rPr>
        <w:t>启闭</w:t>
      </w:r>
      <w:r>
        <w:rPr>
          <w:rFonts w:hint="eastAsia"/>
          <w:snapToGrid w:val="0"/>
          <w:sz w:val="24"/>
        </w:rPr>
        <w:t>设施：</w:t>
      </w:r>
      <w:r>
        <w:rPr>
          <w:rFonts w:hint="eastAsia"/>
          <w:snapToGrid w:val="0"/>
          <w:sz w:val="24"/>
        </w:rPr>
        <w:t>QP</w:t>
      </w:r>
      <w:r>
        <w:rPr>
          <w:snapToGrid w:val="0"/>
          <w:sz w:val="24"/>
        </w:rPr>
        <w:t>2×160</w:t>
      </w:r>
      <w:r>
        <w:rPr>
          <w:rFonts w:hint="eastAsia"/>
          <w:snapToGrid w:val="0"/>
          <w:sz w:val="24"/>
        </w:rPr>
        <w:t>kN</w:t>
      </w:r>
      <w:r>
        <w:rPr>
          <w:rFonts w:hint="eastAsia"/>
          <w:snapToGrid w:val="0"/>
          <w:sz w:val="24"/>
        </w:rPr>
        <w:t>固定卷扬启闭机</w:t>
      </w:r>
    </w:p>
    <w:p w:rsidR="00A67033" w:rsidRDefault="00D476AA">
      <w:pPr>
        <w:snapToGrid w:val="0"/>
        <w:spacing w:beforeLines="50" w:before="178" w:line="360" w:lineRule="auto"/>
        <w:ind w:firstLineChars="350" w:firstLine="889"/>
        <w:rPr>
          <w:snapToGrid w:val="0"/>
          <w:sz w:val="24"/>
        </w:rPr>
      </w:pPr>
      <w:r>
        <w:rPr>
          <w:rFonts w:hint="eastAsia"/>
          <w:snapToGrid w:val="0"/>
          <w:sz w:val="24"/>
        </w:rPr>
        <w:lastRenderedPageBreak/>
        <w:t>启闭机行程：</w:t>
      </w:r>
      <w:r w:rsidR="00D00DC8">
        <w:rPr>
          <w:rFonts w:hint="eastAsia"/>
          <w:snapToGrid w:val="0"/>
          <w:sz w:val="24"/>
        </w:rPr>
        <w:t>6.5</w:t>
      </w:r>
      <w:r>
        <w:rPr>
          <w:rFonts w:hint="eastAsia"/>
          <w:snapToGrid w:val="0"/>
          <w:sz w:val="24"/>
        </w:rPr>
        <w:t>m</w:t>
      </w:r>
    </w:p>
    <w:p w:rsidR="00A67033" w:rsidRDefault="00D476AA">
      <w:pPr>
        <w:snapToGrid w:val="0"/>
        <w:spacing w:beforeLines="50" w:before="178" w:line="360" w:lineRule="auto"/>
        <w:ind w:firstLineChars="350" w:firstLine="889"/>
        <w:rPr>
          <w:snapToGrid w:val="0"/>
          <w:sz w:val="24"/>
        </w:rPr>
      </w:pPr>
      <w:r>
        <w:rPr>
          <w:snapToGrid w:val="0"/>
          <w:sz w:val="24"/>
        </w:rPr>
        <w:t>吊点</w:t>
      </w:r>
      <w:r>
        <w:rPr>
          <w:rFonts w:hint="eastAsia"/>
          <w:snapToGrid w:val="0"/>
          <w:sz w:val="24"/>
        </w:rPr>
        <w:t>型</w:t>
      </w:r>
      <w:r>
        <w:rPr>
          <w:snapToGrid w:val="0"/>
          <w:sz w:val="24"/>
        </w:rPr>
        <w:t>式：</w:t>
      </w:r>
      <w:r>
        <w:rPr>
          <w:rFonts w:hint="eastAsia"/>
          <w:snapToGrid w:val="0"/>
          <w:sz w:val="24"/>
        </w:rPr>
        <w:t>双</w:t>
      </w:r>
      <w:r>
        <w:rPr>
          <w:snapToGrid w:val="0"/>
          <w:sz w:val="24"/>
        </w:rPr>
        <w:t>吊点</w:t>
      </w:r>
      <w:r w:rsidR="00D00DC8">
        <w:rPr>
          <w:snapToGrid w:val="0"/>
          <w:sz w:val="24"/>
        </w:rPr>
        <w:t>，吊距约</w:t>
      </w:r>
      <w:r w:rsidR="00D00DC8">
        <w:rPr>
          <w:rFonts w:hint="eastAsia"/>
          <w:snapToGrid w:val="0"/>
          <w:sz w:val="24"/>
        </w:rPr>
        <w:t>3.66m</w:t>
      </w:r>
      <w:r w:rsidR="00D00DC8">
        <w:rPr>
          <w:rFonts w:hint="eastAsia"/>
          <w:snapToGrid w:val="0"/>
          <w:sz w:val="24"/>
        </w:rPr>
        <w:t>。</w:t>
      </w:r>
    </w:p>
    <w:p w:rsidR="00A67033" w:rsidRDefault="00D476AA">
      <w:pPr>
        <w:snapToGrid w:val="0"/>
        <w:spacing w:beforeLines="50" w:before="178" w:line="360" w:lineRule="auto"/>
        <w:ind w:firstLineChars="350" w:firstLine="889"/>
        <w:rPr>
          <w:snapToGrid w:val="0"/>
          <w:sz w:val="24"/>
        </w:rPr>
      </w:pPr>
      <w:r>
        <w:rPr>
          <w:snapToGrid w:val="0"/>
          <w:sz w:val="24"/>
        </w:rPr>
        <w:t>孔口数量：</w:t>
      </w:r>
      <w:r>
        <w:rPr>
          <w:snapToGrid w:val="0"/>
          <w:sz w:val="24"/>
        </w:rPr>
        <w:t>5</w:t>
      </w:r>
      <w:r>
        <w:rPr>
          <w:snapToGrid w:val="0"/>
          <w:sz w:val="24"/>
        </w:rPr>
        <w:t>孔</w:t>
      </w:r>
    </w:p>
    <w:p w:rsidR="00A67033" w:rsidRDefault="00D476AA">
      <w:pPr>
        <w:snapToGrid w:val="0"/>
        <w:spacing w:beforeLines="50" w:before="178" w:line="360" w:lineRule="auto"/>
        <w:ind w:firstLineChars="350" w:firstLine="889"/>
        <w:rPr>
          <w:snapToGrid w:val="0"/>
          <w:sz w:val="24"/>
        </w:rPr>
      </w:pPr>
      <w:r>
        <w:rPr>
          <w:snapToGrid w:val="0"/>
          <w:sz w:val="24"/>
        </w:rPr>
        <w:t>闸门数量：</w:t>
      </w:r>
      <w:r>
        <w:rPr>
          <w:snapToGrid w:val="0"/>
          <w:sz w:val="24"/>
        </w:rPr>
        <w:t>5</w:t>
      </w:r>
      <w:r>
        <w:rPr>
          <w:snapToGrid w:val="0"/>
          <w:sz w:val="24"/>
        </w:rPr>
        <w:t>扇</w:t>
      </w:r>
    </w:p>
    <w:p w:rsidR="00A67033" w:rsidRDefault="00D476AA">
      <w:pPr>
        <w:pStyle w:val="a5"/>
        <w:spacing w:line="360" w:lineRule="auto"/>
        <w:rPr>
          <w:snapToGrid w:val="0"/>
          <w:sz w:val="24"/>
        </w:rPr>
      </w:pPr>
      <w:r>
        <w:rPr>
          <w:rFonts w:hint="eastAsia"/>
          <w:snapToGrid w:val="0"/>
          <w:sz w:val="24"/>
        </w:rPr>
        <w:t xml:space="preserve">6.4.3 </w:t>
      </w:r>
      <w:r>
        <w:rPr>
          <w:rFonts w:hint="eastAsia"/>
          <w:snapToGrid w:val="0"/>
          <w:sz w:val="24"/>
        </w:rPr>
        <w:t>金属结构防腐设计</w:t>
      </w:r>
    </w:p>
    <w:p w:rsidR="00A67033" w:rsidRDefault="00D476AA" w:rsidP="0078021D">
      <w:pPr>
        <w:autoSpaceDE w:val="0"/>
        <w:autoSpaceDN w:val="0"/>
        <w:snapToGrid w:val="0"/>
        <w:spacing w:line="520" w:lineRule="atLeast"/>
        <w:ind w:firstLineChars="200" w:firstLine="508"/>
        <w:jc w:val="left"/>
        <w:rPr>
          <w:snapToGrid w:val="0"/>
          <w:sz w:val="24"/>
        </w:rPr>
      </w:pPr>
      <w:r>
        <w:rPr>
          <w:rFonts w:hint="eastAsia"/>
          <w:snapToGrid w:val="0"/>
          <w:sz w:val="24"/>
        </w:rPr>
        <w:t>本工程所有闸门门叶均采用</w:t>
      </w:r>
      <w:r w:rsidR="00FF564E">
        <w:rPr>
          <w:rFonts w:hint="eastAsia"/>
          <w:snapToGrid w:val="0"/>
          <w:sz w:val="24"/>
        </w:rPr>
        <w:t>金属热喷涂</w:t>
      </w:r>
      <w:r>
        <w:rPr>
          <w:rFonts w:hint="eastAsia"/>
          <w:snapToGrid w:val="0"/>
          <w:sz w:val="24"/>
        </w:rPr>
        <w:t>加封闭涂料防腐，防腐施工表面预处理采用喷砂法，经处理的钢材表面除锈等级应达到</w:t>
      </w:r>
      <w:r>
        <w:rPr>
          <w:snapToGrid w:val="0"/>
          <w:sz w:val="24"/>
        </w:rPr>
        <w:t>GB/T8923.1</w:t>
      </w:r>
      <w:r>
        <w:rPr>
          <w:rFonts w:hint="eastAsia"/>
          <w:snapToGrid w:val="0"/>
          <w:sz w:val="24"/>
        </w:rPr>
        <w:t>规定的</w:t>
      </w:r>
      <w:r>
        <w:rPr>
          <w:snapToGrid w:val="0"/>
          <w:sz w:val="24"/>
        </w:rPr>
        <w:t>Sa2.5</w:t>
      </w:r>
      <w:r>
        <w:rPr>
          <w:rFonts w:hint="eastAsia"/>
          <w:snapToGrid w:val="0"/>
          <w:sz w:val="24"/>
        </w:rPr>
        <w:t>级</w:t>
      </w:r>
      <w:r>
        <w:rPr>
          <w:snapToGrid w:val="0"/>
          <w:sz w:val="24"/>
        </w:rPr>
        <w:t xml:space="preserve">, </w:t>
      </w:r>
      <w:r>
        <w:rPr>
          <w:rFonts w:hint="eastAsia"/>
          <w:snapToGrid w:val="0"/>
          <w:sz w:val="24"/>
        </w:rPr>
        <w:t>粗糙度</w:t>
      </w:r>
      <w:r>
        <w:rPr>
          <w:snapToGrid w:val="0"/>
          <w:sz w:val="24"/>
        </w:rPr>
        <w:t>Rz=40</w:t>
      </w:r>
      <w:r>
        <w:rPr>
          <w:rFonts w:hint="eastAsia"/>
          <w:snapToGrid w:val="0"/>
          <w:sz w:val="24"/>
        </w:rPr>
        <w:t>～</w:t>
      </w:r>
      <w:r>
        <w:rPr>
          <w:snapToGrid w:val="0"/>
          <w:sz w:val="24"/>
        </w:rPr>
        <w:t>80</w:t>
      </w:r>
      <w:r>
        <w:rPr>
          <w:rFonts w:hint="eastAsia"/>
          <w:snapToGrid w:val="0"/>
          <w:sz w:val="24"/>
        </w:rPr>
        <w:t>μ</w:t>
      </w:r>
      <w:r>
        <w:rPr>
          <w:snapToGrid w:val="0"/>
          <w:sz w:val="24"/>
        </w:rPr>
        <w:t>m</w:t>
      </w:r>
      <w:r>
        <w:rPr>
          <w:rFonts w:hint="eastAsia"/>
          <w:snapToGrid w:val="0"/>
          <w:sz w:val="24"/>
        </w:rPr>
        <w:t>；底层喷锌铝合金</w:t>
      </w:r>
      <w:r>
        <w:rPr>
          <w:snapToGrid w:val="0"/>
          <w:sz w:val="24"/>
        </w:rPr>
        <w:t>200μm</w:t>
      </w:r>
      <w:r>
        <w:rPr>
          <w:rFonts w:hint="eastAsia"/>
          <w:snapToGrid w:val="0"/>
          <w:sz w:val="24"/>
        </w:rPr>
        <w:t>，环氧封闭漆</w:t>
      </w:r>
      <w:r>
        <w:rPr>
          <w:snapToGrid w:val="0"/>
          <w:sz w:val="24"/>
        </w:rPr>
        <w:t>30μm</w:t>
      </w:r>
      <w:r>
        <w:rPr>
          <w:rFonts w:hint="eastAsia"/>
          <w:snapToGrid w:val="0"/>
          <w:sz w:val="24"/>
        </w:rPr>
        <w:t>，中间层环氧云铁漆</w:t>
      </w:r>
      <w:r>
        <w:rPr>
          <w:snapToGrid w:val="0"/>
          <w:sz w:val="24"/>
        </w:rPr>
        <w:t>100μm</w:t>
      </w:r>
      <w:r>
        <w:rPr>
          <w:rFonts w:hint="eastAsia"/>
          <w:snapToGrid w:val="0"/>
          <w:sz w:val="24"/>
        </w:rPr>
        <w:t>，表层</w:t>
      </w:r>
      <w:r w:rsidR="00CE7602">
        <w:rPr>
          <w:rFonts w:hint="eastAsia"/>
          <w:snapToGrid w:val="0"/>
          <w:sz w:val="24"/>
        </w:rPr>
        <w:t>氯化橡胶</w:t>
      </w:r>
      <w:r>
        <w:rPr>
          <w:rFonts w:hint="eastAsia"/>
          <w:snapToGrid w:val="0"/>
          <w:sz w:val="24"/>
        </w:rPr>
        <w:t>漆</w:t>
      </w:r>
      <w:r>
        <w:rPr>
          <w:snapToGrid w:val="0"/>
          <w:sz w:val="24"/>
        </w:rPr>
        <w:t>100μm</w:t>
      </w:r>
      <w:r>
        <w:rPr>
          <w:rFonts w:hint="eastAsia"/>
          <w:snapToGrid w:val="0"/>
          <w:sz w:val="24"/>
        </w:rPr>
        <w:t>。</w:t>
      </w:r>
      <w:r w:rsidR="00101CED">
        <w:rPr>
          <w:rFonts w:hint="eastAsia"/>
          <w:snapToGrid w:val="0"/>
          <w:sz w:val="24"/>
        </w:rPr>
        <w:t>所有埋件埋件外露构件均拟采用抗海水侵蚀的不锈钢材料，</w:t>
      </w:r>
      <w:r>
        <w:rPr>
          <w:rFonts w:hint="eastAsia"/>
          <w:snapToGrid w:val="0"/>
          <w:sz w:val="24"/>
        </w:rPr>
        <w:t>埋件埋入砼</w:t>
      </w:r>
      <w:r w:rsidR="00101CED">
        <w:rPr>
          <w:rFonts w:hint="eastAsia"/>
          <w:snapToGrid w:val="0"/>
          <w:sz w:val="24"/>
        </w:rPr>
        <w:t>的</w:t>
      </w:r>
      <w:r>
        <w:rPr>
          <w:rFonts w:hint="eastAsia"/>
          <w:snapToGrid w:val="0"/>
          <w:sz w:val="24"/>
        </w:rPr>
        <w:t>表面除锈等级为</w:t>
      </w:r>
      <w:r>
        <w:rPr>
          <w:snapToGrid w:val="0"/>
          <w:sz w:val="24"/>
        </w:rPr>
        <w:t>Sa1</w:t>
      </w:r>
      <w:r>
        <w:rPr>
          <w:rFonts w:hint="eastAsia"/>
          <w:snapToGrid w:val="0"/>
          <w:sz w:val="24"/>
        </w:rPr>
        <w:t>级，涂刷无机改性水泥浆</w:t>
      </w:r>
      <w:r>
        <w:rPr>
          <w:snapToGrid w:val="0"/>
          <w:sz w:val="24"/>
        </w:rPr>
        <w:t>300</w:t>
      </w:r>
      <w:r>
        <w:rPr>
          <w:rFonts w:hint="eastAsia"/>
          <w:snapToGrid w:val="0"/>
          <w:sz w:val="24"/>
        </w:rPr>
        <w:t>μ</w:t>
      </w:r>
      <w:r>
        <w:rPr>
          <w:snapToGrid w:val="0"/>
          <w:sz w:val="24"/>
        </w:rPr>
        <w:t>m</w:t>
      </w:r>
      <w:r>
        <w:rPr>
          <w:rFonts w:hint="eastAsia"/>
          <w:snapToGrid w:val="0"/>
          <w:sz w:val="24"/>
        </w:rPr>
        <w:t>。</w:t>
      </w:r>
    </w:p>
    <w:p w:rsidR="00A67033" w:rsidRDefault="00D476AA" w:rsidP="00B97F62">
      <w:pPr>
        <w:autoSpaceDE w:val="0"/>
        <w:autoSpaceDN w:val="0"/>
        <w:snapToGrid w:val="0"/>
        <w:spacing w:line="520" w:lineRule="atLeast"/>
        <w:ind w:firstLineChars="200" w:firstLine="508"/>
        <w:jc w:val="left"/>
        <w:rPr>
          <w:snapToGrid w:val="0"/>
          <w:sz w:val="24"/>
        </w:rPr>
      </w:pPr>
      <w:r>
        <w:rPr>
          <w:rFonts w:hint="eastAsia"/>
          <w:snapToGrid w:val="0"/>
          <w:sz w:val="24"/>
        </w:rPr>
        <w:t>启闭机等其他</w:t>
      </w:r>
      <w:r w:rsidR="00550BED">
        <w:rPr>
          <w:rFonts w:hint="eastAsia"/>
          <w:snapToGrid w:val="0"/>
          <w:sz w:val="24"/>
        </w:rPr>
        <w:t>水上设备的</w:t>
      </w:r>
      <w:r>
        <w:rPr>
          <w:rFonts w:hint="eastAsia"/>
          <w:snapToGrid w:val="0"/>
          <w:sz w:val="24"/>
        </w:rPr>
        <w:t>结构件外壁</w:t>
      </w:r>
      <w:r w:rsidR="00550BED">
        <w:rPr>
          <w:rFonts w:hint="eastAsia"/>
          <w:snapToGrid w:val="0"/>
          <w:sz w:val="24"/>
        </w:rPr>
        <w:t>拟</w:t>
      </w:r>
      <w:r>
        <w:rPr>
          <w:rFonts w:hint="eastAsia"/>
          <w:snapToGrid w:val="0"/>
          <w:sz w:val="24"/>
        </w:rPr>
        <w:t>采用环氧（无机）富锌底漆加封闭涂料防腐，底层涂刷环氧（无机）富锌底漆，干漆膜厚度</w:t>
      </w:r>
      <w:r>
        <w:rPr>
          <w:snapToGrid w:val="0"/>
          <w:sz w:val="24"/>
        </w:rPr>
        <w:t>60</w:t>
      </w:r>
      <w:r>
        <w:rPr>
          <w:rFonts w:hint="eastAsia"/>
          <w:snapToGrid w:val="0"/>
          <w:sz w:val="24"/>
        </w:rPr>
        <w:t>μ</w:t>
      </w:r>
      <w:r>
        <w:rPr>
          <w:snapToGrid w:val="0"/>
          <w:sz w:val="24"/>
        </w:rPr>
        <w:t>m</w:t>
      </w:r>
      <w:r>
        <w:rPr>
          <w:rFonts w:hint="eastAsia"/>
          <w:snapToGrid w:val="0"/>
          <w:sz w:val="24"/>
        </w:rPr>
        <w:t>；中间层为环氧云铁中间漆，干漆膜厚度</w:t>
      </w:r>
      <w:r>
        <w:rPr>
          <w:snapToGrid w:val="0"/>
          <w:sz w:val="24"/>
        </w:rPr>
        <w:t>80</w:t>
      </w:r>
      <w:r>
        <w:rPr>
          <w:rFonts w:hint="eastAsia"/>
          <w:snapToGrid w:val="0"/>
          <w:sz w:val="24"/>
        </w:rPr>
        <w:t>μ</w:t>
      </w:r>
      <w:r>
        <w:rPr>
          <w:snapToGrid w:val="0"/>
          <w:sz w:val="24"/>
        </w:rPr>
        <w:t>m</w:t>
      </w:r>
      <w:r>
        <w:rPr>
          <w:rFonts w:hint="eastAsia"/>
          <w:snapToGrid w:val="0"/>
          <w:sz w:val="24"/>
        </w:rPr>
        <w:t>；面层为丙烯酸脂肪</w:t>
      </w:r>
      <w:bookmarkStart w:id="0" w:name="_GoBack"/>
      <w:bookmarkEnd w:id="0"/>
      <w:r>
        <w:rPr>
          <w:rFonts w:hint="eastAsia"/>
          <w:snapToGrid w:val="0"/>
          <w:sz w:val="24"/>
        </w:rPr>
        <w:t>族聚氨酯面漆，干漆膜厚度</w:t>
      </w:r>
      <w:r>
        <w:rPr>
          <w:snapToGrid w:val="0"/>
          <w:sz w:val="24"/>
        </w:rPr>
        <w:t>80</w:t>
      </w:r>
      <w:r>
        <w:rPr>
          <w:rFonts w:hint="eastAsia"/>
          <w:snapToGrid w:val="0"/>
          <w:sz w:val="24"/>
        </w:rPr>
        <w:t>μ</w:t>
      </w:r>
      <w:r>
        <w:rPr>
          <w:snapToGrid w:val="0"/>
          <w:sz w:val="24"/>
        </w:rPr>
        <w:t>m</w:t>
      </w:r>
      <w:r>
        <w:rPr>
          <w:rFonts w:hint="eastAsia"/>
          <w:snapToGrid w:val="0"/>
          <w:sz w:val="24"/>
        </w:rPr>
        <w:t>。</w:t>
      </w:r>
    </w:p>
    <w:p w:rsidR="00A67033" w:rsidRDefault="00D476AA" w:rsidP="0074598E">
      <w:pPr>
        <w:snapToGrid w:val="0"/>
        <w:spacing w:beforeLines="50" w:before="178" w:line="360" w:lineRule="auto"/>
        <w:ind w:firstLineChars="200" w:firstLine="508"/>
        <w:jc w:val="left"/>
        <w:rPr>
          <w:snapToGrid w:val="0"/>
          <w:sz w:val="24"/>
        </w:rPr>
      </w:pPr>
      <w:r>
        <w:rPr>
          <w:rFonts w:hint="eastAsia"/>
          <w:snapToGrid w:val="0"/>
          <w:sz w:val="24"/>
        </w:rPr>
        <w:t>所有紧固件除另有特殊要求外，均采用</w:t>
      </w:r>
      <w:r>
        <w:rPr>
          <w:snapToGrid w:val="0"/>
          <w:sz w:val="24"/>
        </w:rPr>
        <w:t>A3-70</w:t>
      </w:r>
      <w:r>
        <w:rPr>
          <w:rFonts w:hint="eastAsia"/>
          <w:snapToGrid w:val="0"/>
          <w:sz w:val="24"/>
        </w:rPr>
        <w:t>不锈钢材质。</w:t>
      </w:r>
    </w:p>
    <w:p w:rsidR="00A67033" w:rsidRDefault="00D476AA">
      <w:pPr>
        <w:snapToGrid w:val="0"/>
        <w:spacing w:beforeLines="50" w:before="178" w:line="360" w:lineRule="auto"/>
        <w:rPr>
          <w:b/>
          <w:snapToGrid w:val="0"/>
          <w:sz w:val="24"/>
        </w:rPr>
      </w:pPr>
      <w:r>
        <w:rPr>
          <w:rFonts w:hint="eastAsia"/>
          <w:b/>
          <w:snapToGrid w:val="0"/>
          <w:sz w:val="24"/>
        </w:rPr>
        <w:t>6.</w:t>
      </w:r>
      <w:r>
        <w:rPr>
          <w:b/>
          <w:snapToGrid w:val="0"/>
          <w:sz w:val="24"/>
        </w:rPr>
        <w:t>4.</w:t>
      </w:r>
      <w:r>
        <w:rPr>
          <w:rFonts w:hint="eastAsia"/>
          <w:b/>
          <w:snapToGrid w:val="0"/>
          <w:sz w:val="24"/>
        </w:rPr>
        <w:t xml:space="preserve">4 </w:t>
      </w:r>
      <w:r>
        <w:rPr>
          <w:rFonts w:hint="eastAsia"/>
          <w:b/>
          <w:snapToGrid w:val="0"/>
          <w:sz w:val="24"/>
        </w:rPr>
        <w:t>设备工程量</w:t>
      </w:r>
    </w:p>
    <w:p w:rsidR="00A67033" w:rsidRDefault="00D476AA" w:rsidP="0078021D">
      <w:pPr>
        <w:snapToGrid w:val="0"/>
        <w:spacing w:beforeLines="50" w:before="178" w:line="360" w:lineRule="auto"/>
        <w:ind w:firstLineChars="200" w:firstLine="508"/>
        <w:rPr>
          <w:snapToGrid w:val="0"/>
          <w:sz w:val="24"/>
        </w:rPr>
        <w:sectPr w:rsidR="00A67033">
          <w:headerReference w:type="default" r:id="rId10"/>
          <w:footerReference w:type="even" r:id="rId11"/>
          <w:pgSz w:w="11907" w:h="16840"/>
          <w:pgMar w:top="1814" w:right="1474" w:bottom="1474" w:left="1474" w:header="1134" w:footer="992" w:gutter="0"/>
          <w:pgNumType w:start="1"/>
          <w:cols w:space="368"/>
          <w:titlePg/>
          <w:docGrid w:type="linesAndChars" w:linePitch="356" w:charSpace="2862"/>
        </w:sectPr>
      </w:pPr>
      <w:r>
        <w:rPr>
          <w:rFonts w:hint="eastAsia"/>
          <w:snapToGrid w:val="0"/>
          <w:sz w:val="24"/>
        </w:rPr>
        <w:t>本工程金属</w:t>
      </w:r>
      <w:r>
        <w:rPr>
          <w:snapToGrid w:val="0"/>
          <w:sz w:val="24"/>
        </w:rPr>
        <w:t>结构</w:t>
      </w:r>
      <w:r>
        <w:rPr>
          <w:rFonts w:hint="eastAsia"/>
          <w:snapToGrid w:val="0"/>
          <w:sz w:val="24"/>
        </w:rPr>
        <w:t>及</w:t>
      </w:r>
      <w:r>
        <w:rPr>
          <w:snapToGrid w:val="0"/>
          <w:sz w:val="24"/>
        </w:rPr>
        <w:t>设备工程量见</w:t>
      </w:r>
      <w:r>
        <w:rPr>
          <w:rFonts w:asciiTheme="minorEastAsia" w:eastAsiaTheme="minorEastAsia" w:hAnsiTheme="minorEastAsia" w:cs="宋体" w:hint="eastAsia"/>
          <w:bCs/>
          <w:kern w:val="0"/>
          <w:sz w:val="24"/>
        </w:rPr>
        <w:t>表6.4-1</w:t>
      </w:r>
    </w:p>
    <w:tbl>
      <w:tblPr>
        <w:tblW w:w="13892" w:type="dxa"/>
        <w:tblInd w:w="-14" w:type="dxa"/>
        <w:tblLayout w:type="fixed"/>
        <w:tblLook w:val="04A0" w:firstRow="1" w:lastRow="0" w:firstColumn="1" w:lastColumn="0" w:noHBand="0" w:noVBand="1"/>
      </w:tblPr>
      <w:tblGrid>
        <w:gridCol w:w="426"/>
        <w:gridCol w:w="425"/>
        <w:gridCol w:w="1311"/>
        <w:gridCol w:w="636"/>
        <w:gridCol w:w="640"/>
        <w:gridCol w:w="957"/>
        <w:gridCol w:w="709"/>
        <w:gridCol w:w="425"/>
        <w:gridCol w:w="425"/>
        <w:gridCol w:w="709"/>
        <w:gridCol w:w="709"/>
        <w:gridCol w:w="676"/>
        <w:gridCol w:w="741"/>
        <w:gridCol w:w="689"/>
        <w:gridCol w:w="839"/>
        <w:gridCol w:w="437"/>
        <w:gridCol w:w="708"/>
        <w:gridCol w:w="709"/>
        <w:gridCol w:w="1721"/>
      </w:tblGrid>
      <w:tr w:rsidR="00A67033">
        <w:trPr>
          <w:trHeight w:val="510"/>
        </w:trPr>
        <w:tc>
          <w:tcPr>
            <w:tcW w:w="12171" w:type="dxa"/>
            <w:gridSpan w:val="18"/>
            <w:tcBorders>
              <w:top w:val="nil"/>
              <w:left w:val="nil"/>
              <w:bottom w:val="single" w:sz="4" w:space="0" w:color="auto"/>
              <w:right w:val="nil"/>
            </w:tcBorders>
            <w:shd w:val="clear" w:color="auto" w:fill="auto"/>
            <w:noWrap/>
            <w:vAlign w:val="center"/>
          </w:tcPr>
          <w:p w:rsidR="00A67033" w:rsidRDefault="00D476AA">
            <w:pPr>
              <w:widowControl/>
              <w:spacing w:line="0" w:lineRule="atLeast"/>
              <w:jc w:val="center"/>
              <w:rPr>
                <w:rFonts w:asciiTheme="minorEastAsia" w:eastAsiaTheme="minorEastAsia" w:hAnsiTheme="minorEastAsia" w:cs="宋体"/>
                <w:b/>
                <w:bCs/>
                <w:kern w:val="0"/>
                <w:sz w:val="18"/>
                <w:szCs w:val="18"/>
              </w:rPr>
            </w:pPr>
            <w:r>
              <w:rPr>
                <w:rFonts w:asciiTheme="minorEastAsia" w:eastAsiaTheme="minorEastAsia" w:hAnsiTheme="minorEastAsia" w:cs="宋体" w:hint="eastAsia"/>
                <w:b/>
                <w:bCs/>
                <w:kern w:val="0"/>
                <w:sz w:val="18"/>
                <w:szCs w:val="18"/>
              </w:rPr>
              <w:lastRenderedPageBreak/>
              <w:t>表6.4-1茂名滨海新区双潭水闸重建工程初步设计金属结构及设备工程量清单</w:t>
            </w:r>
          </w:p>
        </w:tc>
        <w:tc>
          <w:tcPr>
            <w:tcW w:w="1721" w:type="dxa"/>
            <w:tcBorders>
              <w:top w:val="nil"/>
              <w:left w:val="nil"/>
              <w:bottom w:val="nil"/>
              <w:right w:val="nil"/>
            </w:tcBorders>
            <w:shd w:val="clear" w:color="auto" w:fill="auto"/>
            <w:noWrap/>
            <w:vAlign w:val="center"/>
          </w:tcPr>
          <w:p w:rsidR="00A67033" w:rsidRDefault="00A67033">
            <w:pPr>
              <w:widowControl/>
              <w:spacing w:line="0" w:lineRule="atLeast"/>
              <w:jc w:val="left"/>
              <w:rPr>
                <w:rFonts w:asciiTheme="minorEastAsia" w:eastAsiaTheme="minorEastAsia" w:hAnsiTheme="minorEastAsia" w:cs="宋体"/>
                <w:color w:val="000000"/>
                <w:kern w:val="0"/>
                <w:sz w:val="18"/>
                <w:szCs w:val="18"/>
              </w:rPr>
            </w:pPr>
          </w:p>
        </w:tc>
      </w:tr>
      <w:tr w:rsidR="00A67033">
        <w:trPr>
          <w:trHeight w:val="285"/>
        </w:trPr>
        <w:tc>
          <w:tcPr>
            <w:tcW w:w="426"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序号</w:t>
            </w:r>
          </w:p>
        </w:tc>
        <w:tc>
          <w:tcPr>
            <w:tcW w:w="425" w:type="dxa"/>
            <w:vMerge w:val="restart"/>
            <w:tcBorders>
              <w:top w:val="nil"/>
              <w:left w:val="single" w:sz="4" w:space="0" w:color="auto"/>
              <w:right w:val="single" w:sz="4" w:space="0" w:color="auto"/>
            </w:tcBorders>
            <w:shd w:val="clear" w:color="auto" w:fill="auto"/>
            <w:noWrap/>
            <w:textDirection w:val="tbRlV"/>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位置</w:t>
            </w:r>
          </w:p>
        </w:tc>
        <w:tc>
          <w:tcPr>
            <w:tcW w:w="1311" w:type="dxa"/>
            <w:vMerge w:val="restart"/>
            <w:tcBorders>
              <w:top w:val="nil"/>
              <w:left w:val="single" w:sz="4" w:space="0" w:color="auto"/>
              <w:bottom w:val="single" w:sz="4" w:space="0" w:color="000000"/>
              <w:right w:val="single" w:sz="4" w:space="0" w:color="auto"/>
            </w:tcBorders>
            <w:shd w:val="clear" w:color="auto" w:fill="auto"/>
            <w:noWrap/>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项   目</w:t>
            </w:r>
          </w:p>
        </w:tc>
        <w:tc>
          <w:tcPr>
            <w:tcW w:w="636" w:type="dxa"/>
            <w:tcBorders>
              <w:top w:val="nil"/>
              <w:left w:val="nil"/>
              <w:bottom w:val="single" w:sz="4" w:space="0" w:color="auto"/>
              <w:right w:val="single" w:sz="4" w:space="0" w:color="auto"/>
            </w:tcBorders>
            <w:shd w:val="clear" w:color="auto" w:fill="auto"/>
            <w:noWrap/>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 xml:space="preserve">　</w:t>
            </w:r>
          </w:p>
        </w:tc>
        <w:tc>
          <w:tcPr>
            <w:tcW w:w="5991" w:type="dxa"/>
            <w:gridSpan w:val="9"/>
            <w:tcBorders>
              <w:top w:val="single" w:sz="4" w:space="0" w:color="auto"/>
              <w:left w:val="nil"/>
              <w:bottom w:val="single" w:sz="4" w:space="0" w:color="auto"/>
              <w:right w:val="single" w:sz="4" w:space="0" w:color="000000"/>
            </w:tcBorders>
            <w:shd w:val="clear" w:color="auto" w:fill="auto"/>
            <w:noWrap/>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闸                  门</w:t>
            </w:r>
          </w:p>
        </w:tc>
        <w:tc>
          <w:tcPr>
            <w:tcW w:w="3382" w:type="dxa"/>
            <w:gridSpan w:val="5"/>
            <w:tcBorders>
              <w:top w:val="single" w:sz="4" w:space="0" w:color="auto"/>
              <w:left w:val="nil"/>
              <w:bottom w:val="single" w:sz="4" w:space="0" w:color="auto"/>
              <w:right w:val="single" w:sz="4" w:space="0" w:color="000000"/>
            </w:tcBorders>
            <w:shd w:val="clear" w:color="auto" w:fill="auto"/>
            <w:noWrap/>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启   闭    设     备</w:t>
            </w:r>
          </w:p>
        </w:tc>
        <w:tc>
          <w:tcPr>
            <w:tcW w:w="172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rsidR="00A67033" w:rsidRDefault="00D476AA">
            <w:pPr>
              <w:widowControl/>
              <w:spacing w:line="0" w:lineRule="atLeast"/>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备注</w:t>
            </w:r>
          </w:p>
        </w:tc>
      </w:tr>
      <w:tr w:rsidR="0078021D" w:rsidTr="00A67033">
        <w:trPr>
          <w:trHeight w:val="285"/>
        </w:trPr>
        <w:tc>
          <w:tcPr>
            <w:tcW w:w="426" w:type="dxa"/>
            <w:vMerge/>
            <w:tcBorders>
              <w:top w:val="nil"/>
              <w:left w:val="single" w:sz="4" w:space="0" w:color="auto"/>
              <w:bottom w:val="single" w:sz="4" w:space="0" w:color="000000"/>
              <w:right w:val="single" w:sz="4" w:space="0" w:color="auto"/>
            </w:tcBorders>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425" w:type="dxa"/>
            <w:vMerge/>
            <w:tcBorders>
              <w:left w:val="single" w:sz="4" w:space="0" w:color="auto"/>
              <w:right w:val="single" w:sz="4" w:space="0" w:color="auto"/>
            </w:tcBorders>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1311" w:type="dxa"/>
            <w:vMerge/>
            <w:tcBorders>
              <w:top w:val="nil"/>
              <w:left w:val="single" w:sz="4" w:space="0" w:color="auto"/>
              <w:bottom w:val="single" w:sz="4" w:space="0" w:color="000000"/>
              <w:right w:val="single" w:sz="4" w:space="0" w:color="auto"/>
            </w:tcBorders>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636" w:type="dxa"/>
            <w:vMerge w:val="restart"/>
            <w:tcBorders>
              <w:top w:val="nil"/>
              <w:left w:val="single" w:sz="4" w:space="0" w:color="auto"/>
              <w:bottom w:val="single" w:sz="4" w:space="0" w:color="000000"/>
              <w:right w:val="single" w:sz="4" w:space="0" w:color="auto"/>
            </w:tcBorders>
            <w:shd w:val="clear" w:color="auto" w:fill="auto"/>
            <w:noWrap/>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型式</w:t>
            </w:r>
          </w:p>
        </w:tc>
        <w:tc>
          <w:tcPr>
            <w:tcW w:w="640" w:type="dxa"/>
            <w:vMerge w:val="restart"/>
            <w:tcBorders>
              <w:top w:val="nil"/>
              <w:left w:val="single" w:sz="4" w:space="0" w:color="auto"/>
              <w:bottom w:val="single" w:sz="4" w:space="0" w:color="000000"/>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启闭方式</w:t>
            </w:r>
          </w:p>
        </w:tc>
        <w:tc>
          <w:tcPr>
            <w:tcW w:w="957" w:type="dxa"/>
            <w:vMerge w:val="restart"/>
            <w:tcBorders>
              <w:top w:val="nil"/>
              <w:left w:val="single" w:sz="4" w:space="0" w:color="auto"/>
              <w:bottom w:val="single" w:sz="4" w:space="0" w:color="000000"/>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孔口尺寸（宽×高，米）</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设计水头   （米）</w:t>
            </w:r>
          </w:p>
        </w:tc>
        <w:tc>
          <w:tcPr>
            <w:tcW w:w="425" w:type="dxa"/>
            <w:vMerge w:val="restart"/>
            <w:tcBorders>
              <w:top w:val="nil"/>
              <w:left w:val="single" w:sz="4" w:space="0" w:color="auto"/>
              <w:bottom w:val="single" w:sz="4" w:space="0" w:color="000000"/>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孔口数量</w:t>
            </w:r>
          </w:p>
        </w:tc>
        <w:tc>
          <w:tcPr>
            <w:tcW w:w="425" w:type="dxa"/>
            <w:vMerge w:val="restart"/>
            <w:tcBorders>
              <w:top w:val="nil"/>
              <w:left w:val="single" w:sz="4" w:space="0" w:color="auto"/>
              <w:bottom w:val="single" w:sz="4" w:space="0" w:color="000000"/>
              <w:right w:val="nil"/>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门页数量</w:t>
            </w:r>
          </w:p>
        </w:tc>
        <w:tc>
          <w:tcPr>
            <w:tcW w:w="1418"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门页重量   （吨）</w:t>
            </w:r>
          </w:p>
        </w:tc>
        <w:tc>
          <w:tcPr>
            <w:tcW w:w="1417" w:type="dxa"/>
            <w:gridSpan w:val="2"/>
            <w:tcBorders>
              <w:top w:val="single" w:sz="4" w:space="0" w:color="auto"/>
              <w:left w:val="nil"/>
              <w:bottom w:val="single" w:sz="4" w:space="0" w:color="auto"/>
              <w:right w:val="single" w:sz="4" w:space="0" w:color="000000"/>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埋件重量   （吨）</w:t>
            </w:r>
          </w:p>
        </w:tc>
        <w:tc>
          <w:tcPr>
            <w:tcW w:w="689" w:type="dxa"/>
            <w:vMerge w:val="restart"/>
            <w:tcBorders>
              <w:top w:val="nil"/>
              <w:left w:val="single" w:sz="4" w:space="0" w:color="auto"/>
              <w:bottom w:val="single" w:sz="4" w:space="0" w:color="000000"/>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型式</w:t>
            </w:r>
          </w:p>
        </w:tc>
        <w:tc>
          <w:tcPr>
            <w:tcW w:w="839" w:type="dxa"/>
            <w:vMerge w:val="restart"/>
            <w:tcBorders>
              <w:top w:val="nil"/>
              <w:left w:val="single" w:sz="4" w:space="0" w:color="auto"/>
              <w:bottom w:val="single" w:sz="4" w:space="0" w:color="000000"/>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启闭容量（kN）</w:t>
            </w:r>
          </w:p>
        </w:tc>
        <w:tc>
          <w:tcPr>
            <w:tcW w:w="437"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台数</w:t>
            </w:r>
          </w:p>
        </w:tc>
        <w:tc>
          <w:tcPr>
            <w:tcW w:w="1417" w:type="dxa"/>
            <w:gridSpan w:val="2"/>
            <w:tcBorders>
              <w:top w:val="single" w:sz="4" w:space="0" w:color="auto"/>
              <w:left w:val="nil"/>
              <w:bottom w:val="single" w:sz="4" w:space="0" w:color="auto"/>
              <w:right w:val="single" w:sz="4" w:space="0" w:color="000000"/>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重量（吨）</w:t>
            </w:r>
          </w:p>
        </w:tc>
        <w:tc>
          <w:tcPr>
            <w:tcW w:w="1721" w:type="dxa"/>
            <w:vMerge/>
            <w:tcBorders>
              <w:top w:val="single" w:sz="4" w:space="0" w:color="auto"/>
              <w:left w:val="single" w:sz="4" w:space="0" w:color="auto"/>
              <w:bottom w:val="single" w:sz="4" w:space="0" w:color="000000"/>
              <w:right w:val="single" w:sz="4" w:space="0" w:color="auto"/>
            </w:tcBorders>
            <w:vAlign w:val="center"/>
          </w:tcPr>
          <w:p w:rsidR="00A67033" w:rsidRDefault="00A67033">
            <w:pPr>
              <w:widowControl/>
              <w:spacing w:line="0" w:lineRule="atLeast"/>
              <w:jc w:val="left"/>
              <w:rPr>
                <w:rFonts w:asciiTheme="minorEastAsia" w:eastAsiaTheme="minorEastAsia" w:hAnsiTheme="minorEastAsia" w:cs="宋体"/>
                <w:color w:val="000000"/>
                <w:kern w:val="0"/>
                <w:sz w:val="18"/>
                <w:szCs w:val="18"/>
              </w:rPr>
            </w:pPr>
          </w:p>
        </w:tc>
      </w:tr>
      <w:tr w:rsidR="0078021D" w:rsidTr="00A67033">
        <w:trPr>
          <w:trHeight w:val="285"/>
        </w:trPr>
        <w:tc>
          <w:tcPr>
            <w:tcW w:w="426" w:type="dxa"/>
            <w:vMerge/>
            <w:tcBorders>
              <w:top w:val="nil"/>
              <w:left w:val="single" w:sz="4" w:space="0" w:color="auto"/>
              <w:bottom w:val="single" w:sz="4" w:space="0" w:color="000000"/>
              <w:right w:val="single" w:sz="4" w:space="0" w:color="auto"/>
            </w:tcBorders>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425" w:type="dxa"/>
            <w:vMerge/>
            <w:tcBorders>
              <w:left w:val="single" w:sz="4" w:space="0" w:color="auto"/>
              <w:bottom w:val="single" w:sz="4" w:space="0" w:color="000000"/>
              <w:right w:val="single" w:sz="4" w:space="0" w:color="auto"/>
            </w:tcBorders>
            <w:shd w:val="clear" w:color="auto" w:fill="auto"/>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1311" w:type="dxa"/>
            <w:vMerge/>
            <w:tcBorders>
              <w:top w:val="nil"/>
              <w:left w:val="single" w:sz="4" w:space="0" w:color="auto"/>
              <w:bottom w:val="single" w:sz="4" w:space="0" w:color="000000"/>
              <w:right w:val="single" w:sz="4" w:space="0" w:color="auto"/>
            </w:tcBorders>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636" w:type="dxa"/>
            <w:vMerge/>
            <w:tcBorders>
              <w:top w:val="nil"/>
              <w:left w:val="single" w:sz="4" w:space="0" w:color="auto"/>
              <w:bottom w:val="single" w:sz="4" w:space="0" w:color="000000"/>
              <w:right w:val="single" w:sz="4" w:space="0" w:color="auto"/>
            </w:tcBorders>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640" w:type="dxa"/>
            <w:vMerge/>
            <w:tcBorders>
              <w:top w:val="nil"/>
              <w:left w:val="single" w:sz="4" w:space="0" w:color="auto"/>
              <w:bottom w:val="single" w:sz="4" w:space="0" w:color="000000"/>
              <w:right w:val="single" w:sz="4" w:space="0" w:color="auto"/>
            </w:tcBorders>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957" w:type="dxa"/>
            <w:vMerge/>
            <w:tcBorders>
              <w:top w:val="nil"/>
              <w:left w:val="single" w:sz="4" w:space="0" w:color="auto"/>
              <w:bottom w:val="single" w:sz="4" w:space="0" w:color="000000"/>
              <w:right w:val="single" w:sz="4" w:space="0" w:color="auto"/>
            </w:tcBorders>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425" w:type="dxa"/>
            <w:vMerge/>
            <w:tcBorders>
              <w:top w:val="nil"/>
              <w:left w:val="single" w:sz="4" w:space="0" w:color="auto"/>
              <w:bottom w:val="single" w:sz="4" w:space="0" w:color="000000"/>
              <w:right w:val="single" w:sz="4" w:space="0" w:color="auto"/>
            </w:tcBorders>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425" w:type="dxa"/>
            <w:vMerge/>
            <w:tcBorders>
              <w:top w:val="nil"/>
              <w:left w:val="single" w:sz="4" w:space="0" w:color="auto"/>
              <w:bottom w:val="single" w:sz="4" w:space="0" w:color="000000"/>
              <w:right w:val="nil"/>
            </w:tcBorders>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单重</w:t>
            </w:r>
          </w:p>
        </w:tc>
        <w:tc>
          <w:tcPr>
            <w:tcW w:w="709" w:type="dxa"/>
            <w:tcBorders>
              <w:top w:val="nil"/>
              <w:left w:val="nil"/>
              <w:bottom w:val="single" w:sz="4" w:space="0" w:color="auto"/>
              <w:right w:val="single" w:sz="4" w:space="0" w:color="auto"/>
            </w:tcBorders>
            <w:shd w:val="clear" w:color="auto" w:fill="auto"/>
            <w:noWrap/>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小计</w:t>
            </w:r>
          </w:p>
        </w:tc>
        <w:tc>
          <w:tcPr>
            <w:tcW w:w="676" w:type="dxa"/>
            <w:tcBorders>
              <w:top w:val="nil"/>
              <w:left w:val="nil"/>
              <w:bottom w:val="single" w:sz="4" w:space="0" w:color="auto"/>
              <w:right w:val="single" w:sz="4" w:space="0" w:color="auto"/>
            </w:tcBorders>
            <w:shd w:val="clear" w:color="auto" w:fill="auto"/>
            <w:noWrap/>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单重</w:t>
            </w:r>
          </w:p>
        </w:tc>
        <w:tc>
          <w:tcPr>
            <w:tcW w:w="741" w:type="dxa"/>
            <w:tcBorders>
              <w:top w:val="nil"/>
              <w:left w:val="nil"/>
              <w:bottom w:val="single" w:sz="4" w:space="0" w:color="auto"/>
              <w:right w:val="single" w:sz="4" w:space="0" w:color="auto"/>
            </w:tcBorders>
            <w:shd w:val="clear" w:color="auto" w:fill="auto"/>
            <w:noWrap/>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小计</w:t>
            </w:r>
          </w:p>
        </w:tc>
        <w:tc>
          <w:tcPr>
            <w:tcW w:w="689" w:type="dxa"/>
            <w:vMerge/>
            <w:tcBorders>
              <w:top w:val="nil"/>
              <w:left w:val="single" w:sz="4" w:space="0" w:color="auto"/>
              <w:bottom w:val="single" w:sz="4" w:space="0" w:color="000000"/>
              <w:right w:val="single" w:sz="4" w:space="0" w:color="auto"/>
            </w:tcBorders>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839" w:type="dxa"/>
            <w:vMerge/>
            <w:tcBorders>
              <w:top w:val="nil"/>
              <w:left w:val="single" w:sz="4" w:space="0" w:color="auto"/>
              <w:bottom w:val="single" w:sz="4" w:space="0" w:color="000000"/>
              <w:right w:val="single" w:sz="4" w:space="0" w:color="auto"/>
            </w:tcBorders>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437" w:type="dxa"/>
            <w:vMerge/>
            <w:tcBorders>
              <w:top w:val="nil"/>
              <w:left w:val="single" w:sz="4" w:space="0" w:color="auto"/>
              <w:bottom w:val="single" w:sz="4" w:space="0" w:color="000000"/>
              <w:right w:val="single" w:sz="4" w:space="0" w:color="auto"/>
            </w:tcBorders>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708" w:type="dxa"/>
            <w:tcBorders>
              <w:top w:val="nil"/>
              <w:left w:val="nil"/>
              <w:bottom w:val="single" w:sz="4" w:space="0" w:color="auto"/>
              <w:right w:val="single" w:sz="4" w:space="0" w:color="auto"/>
            </w:tcBorders>
            <w:shd w:val="clear" w:color="auto" w:fill="auto"/>
            <w:noWrap/>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单重</w:t>
            </w:r>
          </w:p>
        </w:tc>
        <w:tc>
          <w:tcPr>
            <w:tcW w:w="709" w:type="dxa"/>
            <w:tcBorders>
              <w:top w:val="nil"/>
              <w:left w:val="nil"/>
              <w:bottom w:val="single" w:sz="4" w:space="0" w:color="auto"/>
              <w:right w:val="single" w:sz="4" w:space="0" w:color="auto"/>
            </w:tcBorders>
            <w:shd w:val="clear" w:color="auto" w:fill="auto"/>
            <w:noWrap/>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小计</w:t>
            </w:r>
          </w:p>
        </w:tc>
        <w:tc>
          <w:tcPr>
            <w:tcW w:w="1721" w:type="dxa"/>
            <w:vMerge/>
            <w:tcBorders>
              <w:top w:val="single" w:sz="4" w:space="0" w:color="auto"/>
              <w:left w:val="single" w:sz="4" w:space="0" w:color="auto"/>
              <w:bottom w:val="single" w:sz="4" w:space="0" w:color="000000"/>
              <w:right w:val="single" w:sz="4" w:space="0" w:color="auto"/>
            </w:tcBorders>
            <w:vAlign w:val="center"/>
          </w:tcPr>
          <w:p w:rsidR="00A67033" w:rsidRDefault="00A67033">
            <w:pPr>
              <w:widowControl/>
              <w:spacing w:line="0" w:lineRule="atLeast"/>
              <w:jc w:val="left"/>
              <w:rPr>
                <w:rFonts w:asciiTheme="minorEastAsia" w:eastAsiaTheme="minorEastAsia" w:hAnsiTheme="minorEastAsia" w:cs="宋体"/>
                <w:color w:val="000000"/>
                <w:kern w:val="0"/>
                <w:sz w:val="18"/>
                <w:szCs w:val="18"/>
              </w:rPr>
            </w:pPr>
          </w:p>
        </w:tc>
      </w:tr>
      <w:tr w:rsidR="0074598E" w:rsidTr="0074598E">
        <w:trPr>
          <w:trHeight w:val="503"/>
        </w:trPr>
        <w:tc>
          <w:tcPr>
            <w:tcW w:w="426" w:type="dxa"/>
            <w:tcBorders>
              <w:top w:val="nil"/>
              <w:left w:val="single" w:sz="4" w:space="0" w:color="auto"/>
              <w:bottom w:val="single" w:sz="4" w:space="0" w:color="auto"/>
              <w:right w:val="single" w:sz="4" w:space="0" w:color="000000"/>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1</w:t>
            </w: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kern w:val="0"/>
                <w:sz w:val="18"/>
                <w:szCs w:val="18"/>
              </w:rPr>
              <w:t>双潭水闸</w:t>
            </w:r>
          </w:p>
        </w:tc>
        <w:tc>
          <w:tcPr>
            <w:tcW w:w="1311" w:type="dxa"/>
            <w:tcBorders>
              <w:top w:val="nil"/>
              <w:left w:val="single" w:sz="4" w:space="0" w:color="000000"/>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外海检修闸门</w:t>
            </w:r>
          </w:p>
        </w:tc>
        <w:tc>
          <w:tcPr>
            <w:tcW w:w="636"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露顶滑动</w:t>
            </w:r>
          </w:p>
        </w:tc>
        <w:tc>
          <w:tcPr>
            <w:tcW w:w="640"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静水启闭</w:t>
            </w:r>
          </w:p>
        </w:tc>
        <w:tc>
          <w:tcPr>
            <w:tcW w:w="957"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color w:val="000000"/>
                <w:kern w:val="0"/>
                <w:sz w:val="18"/>
                <w:szCs w:val="18"/>
              </w:rPr>
              <w:t>7</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color w:val="000000"/>
                <w:kern w:val="0"/>
                <w:sz w:val="18"/>
                <w:szCs w:val="18"/>
              </w:rPr>
              <w:t>2.8</w:t>
            </w:r>
          </w:p>
        </w:tc>
        <w:tc>
          <w:tcPr>
            <w:tcW w:w="70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color w:val="000000"/>
                <w:kern w:val="0"/>
                <w:sz w:val="18"/>
                <w:szCs w:val="18"/>
              </w:rPr>
              <w:t>2.38</w:t>
            </w:r>
          </w:p>
        </w:tc>
        <w:tc>
          <w:tcPr>
            <w:tcW w:w="425"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5</w:t>
            </w:r>
          </w:p>
        </w:tc>
        <w:tc>
          <w:tcPr>
            <w:tcW w:w="425"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1</w:t>
            </w:r>
          </w:p>
        </w:tc>
        <w:tc>
          <w:tcPr>
            <w:tcW w:w="70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7</w:t>
            </w:r>
            <w:r>
              <w:rPr>
                <w:rFonts w:asciiTheme="minorEastAsia" w:eastAsiaTheme="minorEastAsia" w:hAnsiTheme="minorEastAsia"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7</w:t>
            </w:r>
            <w:r>
              <w:rPr>
                <w:rFonts w:asciiTheme="minorEastAsia" w:eastAsiaTheme="minorEastAsia" w:hAnsiTheme="minorEastAsia" w:cs="宋体" w:hint="eastAsia"/>
                <w:kern w:val="0"/>
                <w:sz w:val="18"/>
                <w:szCs w:val="18"/>
              </w:rPr>
              <w:t xml:space="preserve">　</w:t>
            </w:r>
          </w:p>
        </w:tc>
        <w:tc>
          <w:tcPr>
            <w:tcW w:w="676"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3</w:t>
            </w:r>
          </w:p>
        </w:tc>
        <w:tc>
          <w:tcPr>
            <w:tcW w:w="741"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15</w:t>
            </w:r>
          </w:p>
        </w:tc>
        <w:tc>
          <w:tcPr>
            <w:tcW w:w="68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电动葫芦</w:t>
            </w:r>
          </w:p>
        </w:tc>
        <w:tc>
          <w:tcPr>
            <w:tcW w:w="83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2×100</w:t>
            </w:r>
          </w:p>
        </w:tc>
        <w:tc>
          <w:tcPr>
            <w:tcW w:w="437"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1</w:t>
            </w:r>
          </w:p>
        </w:tc>
        <w:tc>
          <w:tcPr>
            <w:tcW w:w="708"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3</w:t>
            </w:r>
          </w:p>
        </w:tc>
        <w:tc>
          <w:tcPr>
            <w:tcW w:w="70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3</w:t>
            </w:r>
          </w:p>
        </w:tc>
        <w:tc>
          <w:tcPr>
            <w:tcW w:w="1721" w:type="dxa"/>
            <w:tcBorders>
              <w:top w:val="nil"/>
              <w:left w:val="nil"/>
              <w:bottom w:val="single" w:sz="4" w:space="0" w:color="auto"/>
              <w:right w:val="single" w:sz="4" w:space="0" w:color="auto"/>
            </w:tcBorders>
            <w:shd w:val="clear" w:color="auto" w:fill="auto"/>
            <w:noWrap/>
            <w:vAlign w:val="center"/>
          </w:tcPr>
          <w:p w:rsidR="00A67033" w:rsidRDefault="00D476AA">
            <w:pPr>
              <w:widowControl/>
              <w:spacing w:line="0" w:lineRule="atLeast"/>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含电动葫芦含轨道约50m,8t，存放槽2t，闸门小开度提门平压，埋件外露面采用不锈钢，不锈钢占比约30%</w:t>
            </w:r>
          </w:p>
        </w:tc>
      </w:tr>
      <w:tr w:rsidR="0074598E" w:rsidTr="0074598E">
        <w:trPr>
          <w:trHeight w:val="589"/>
        </w:trPr>
        <w:tc>
          <w:tcPr>
            <w:tcW w:w="426" w:type="dxa"/>
            <w:tcBorders>
              <w:top w:val="nil"/>
              <w:left w:val="single" w:sz="4" w:space="0" w:color="auto"/>
              <w:bottom w:val="single" w:sz="4" w:space="0" w:color="auto"/>
              <w:right w:val="single" w:sz="4" w:space="0" w:color="000000"/>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2</w:t>
            </w:r>
          </w:p>
        </w:tc>
        <w:tc>
          <w:tcPr>
            <w:tcW w:w="4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1311" w:type="dxa"/>
            <w:tcBorders>
              <w:top w:val="nil"/>
              <w:left w:val="single" w:sz="4" w:space="0" w:color="000000"/>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内河检修</w:t>
            </w:r>
            <w:r>
              <w:rPr>
                <w:rFonts w:asciiTheme="minorEastAsia" w:eastAsiaTheme="minorEastAsia" w:hAnsiTheme="minorEastAsia" w:cs="宋体" w:hint="eastAsia"/>
                <w:color w:val="000000"/>
                <w:kern w:val="0"/>
                <w:sz w:val="18"/>
                <w:szCs w:val="18"/>
              </w:rPr>
              <w:t>闸</w:t>
            </w:r>
            <w:r>
              <w:rPr>
                <w:rFonts w:asciiTheme="minorEastAsia" w:eastAsiaTheme="minorEastAsia" w:hAnsiTheme="minorEastAsia" w:cs="宋体" w:hint="eastAsia"/>
                <w:kern w:val="0"/>
                <w:sz w:val="18"/>
                <w:szCs w:val="18"/>
              </w:rPr>
              <w:t>门</w:t>
            </w:r>
          </w:p>
        </w:tc>
        <w:tc>
          <w:tcPr>
            <w:tcW w:w="636"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露顶滑动</w:t>
            </w:r>
          </w:p>
        </w:tc>
        <w:tc>
          <w:tcPr>
            <w:tcW w:w="640"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静水启闭</w:t>
            </w:r>
          </w:p>
        </w:tc>
        <w:tc>
          <w:tcPr>
            <w:tcW w:w="957"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color w:val="000000"/>
                <w:kern w:val="0"/>
                <w:sz w:val="18"/>
                <w:szCs w:val="18"/>
              </w:rPr>
              <w:t>7</w:t>
            </w:r>
            <w:r>
              <w:rPr>
                <w:rFonts w:asciiTheme="minorEastAsia" w:eastAsiaTheme="minorEastAsia" w:hAnsiTheme="minorEastAsia" w:cs="宋体" w:hint="eastAsia"/>
                <w:color w:val="000000"/>
                <w:kern w:val="0"/>
                <w:sz w:val="18"/>
                <w:szCs w:val="18"/>
              </w:rPr>
              <w:t>×</w:t>
            </w:r>
            <w:r>
              <w:rPr>
                <w:rFonts w:asciiTheme="minorEastAsia" w:eastAsiaTheme="minorEastAsia" w:hAnsiTheme="minorEastAsia" w:cs="宋体"/>
                <w:color w:val="000000"/>
                <w:kern w:val="0"/>
                <w:sz w:val="18"/>
                <w:szCs w:val="18"/>
              </w:rPr>
              <w:t>2.8</w:t>
            </w:r>
          </w:p>
        </w:tc>
        <w:tc>
          <w:tcPr>
            <w:tcW w:w="70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color w:val="000000"/>
                <w:kern w:val="0"/>
                <w:sz w:val="18"/>
                <w:szCs w:val="18"/>
              </w:rPr>
              <w:t>2.38</w:t>
            </w:r>
          </w:p>
        </w:tc>
        <w:tc>
          <w:tcPr>
            <w:tcW w:w="425"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5</w:t>
            </w:r>
          </w:p>
        </w:tc>
        <w:tc>
          <w:tcPr>
            <w:tcW w:w="425"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1</w:t>
            </w:r>
          </w:p>
        </w:tc>
        <w:tc>
          <w:tcPr>
            <w:tcW w:w="70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7</w:t>
            </w:r>
          </w:p>
        </w:tc>
        <w:tc>
          <w:tcPr>
            <w:tcW w:w="70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7</w:t>
            </w:r>
          </w:p>
        </w:tc>
        <w:tc>
          <w:tcPr>
            <w:tcW w:w="676"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3</w:t>
            </w:r>
          </w:p>
        </w:tc>
        <w:tc>
          <w:tcPr>
            <w:tcW w:w="741"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15</w:t>
            </w:r>
          </w:p>
        </w:tc>
        <w:tc>
          <w:tcPr>
            <w:tcW w:w="68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电动葫芦</w:t>
            </w:r>
          </w:p>
        </w:tc>
        <w:tc>
          <w:tcPr>
            <w:tcW w:w="83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2×100</w:t>
            </w:r>
          </w:p>
        </w:tc>
        <w:tc>
          <w:tcPr>
            <w:tcW w:w="437"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1</w:t>
            </w:r>
          </w:p>
        </w:tc>
        <w:tc>
          <w:tcPr>
            <w:tcW w:w="708"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2</w:t>
            </w:r>
          </w:p>
        </w:tc>
        <w:tc>
          <w:tcPr>
            <w:tcW w:w="70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2</w:t>
            </w:r>
          </w:p>
        </w:tc>
        <w:tc>
          <w:tcPr>
            <w:tcW w:w="1721" w:type="dxa"/>
            <w:tcBorders>
              <w:top w:val="nil"/>
              <w:left w:val="nil"/>
              <w:bottom w:val="single" w:sz="4" w:space="0" w:color="auto"/>
              <w:right w:val="single" w:sz="4" w:space="0" w:color="auto"/>
            </w:tcBorders>
            <w:shd w:val="clear" w:color="auto" w:fill="auto"/>
            <w:noWrap/>
            <w:vAlign w:val="center"/>
          </w:tcPr>
          <w:p w:rsidR="00A67033" w:rsidRDefault="00D476AA">
            <w:pPr>
              <w:widowControl/>
              <w:spacing w:line="0" w:lineRule="atLeast"/>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含电动葫芦含轨道约50m,8t，存放槽2t，闸门小开度提门平压，埋件外露面采用不锈钢，不锈钢占比约30%</w:t>
            </w:r>
          </w:p>
        </w:tc>
      </w:tr>
      <w:tr w:rsidR="0074598E" w:rsidTr="0074598E">
        <w:trPr>
          <w:trHeight w:val="589"/>
        </w:trPr>
        <w:tc>
          <w:tcPr>
            <w:tcW w:w="426" w:type="dxa"/>
            <w:tcBorders>
              <w:top w:val="nil"/>
              <w:left w:val="single" w:sz="4" w:space="0" w:color="auto"/>
              <w:bottom w:val="single" w:sz="4" w:space="0" w:color="auto"/>
              <w:right w:val="single" w:sz="4" w:space="0" w:color="000000"/>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3</w:t>
            </w:r>
          </w:p>
        </w:tc>
        <w:tc>
          <w:tcPr>
            <w:tcW w:w="4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67033" w:rsidRDefault="00A67033">
            <w:pPr>
              <w:widowControl/>
              <w:spacing w:line="0" w:lineRule="atLeast"/>
              <w:jc w:val="left"/>
              <w:rPr>
                <w:rFonts w:asciiTheme="minorEastAsia" w:eastAsiaTheme="minorEastAsia" w:hAnsiTheme="minorEastAsia" w:cs="宋体"/>
                <w:kern w:val="0"/>
                <w:sz w:val="18"/>
                <w:szCs w:val="18"/>
              </w:rPr>
            </w:pPr>
          </w:p>
        </w:tc>
        <w:tc>
          <w:tcPr>
            <w:tcW w:w="1311" w:type="dxa"/>
            <w:tcBorders>
              <w:top w:val="nil"/>
              <w:left w:val="single" w:sz="4" w:space="0" w:color="000000"/>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工作</w:t>
            </w:r>
            <w:r>
              <w:rPr>
                <w:rFonts w:asciiTheme="minorEastAsia" w:eastAsiaTheme="minorEastAsia" w:hAnsiTheme="minorEastAsia" w:cs="宋体" w:hint="eastAsia"/>
                <w:color w:val="000000"/>
                <w:kern w:val="0"/>
                <w:sz w:val="18"/>
                <w:szCs w:val="18"/>
              </w:rPr>
              <w:t>闸</w:t>
            </w:r>
            <w:r>
              <w:rPr>
                <w:rFonts w:asciiTheme="minorEastAsia" w:eastAsiaTheme="minorEastAsia" w:hAnsiTheme="minorEastAsia" w:cs="宋体" w:hint="eastAsia"/>
                <w:kern w:val="0"/>
                <w:sz w:val="18"/>
                <w:szCs w:val="18"/>
              </w:rPr>
              <w:t>门</w:t>
            </w:r>
          </w:p>
        </w:tc>
        <w:tc>
          <w:tcPr>
            <w:tcW w:w="636"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露顶定轮</w:t>
            </w:r>
          </w:p>
        </w:tc>
        <w:tc>
          <w:tcPr>
            <w:tcW w:w="640"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动水启闭</w:t>
            </w:r>
          </w:p>
        </w:tc>
        <w:tc>
          <w:tcPr>
            <w:tcW w:w="957"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7</w:t>
            </w:r>
            <w:r>
              <w:rPr>
                <w:rFonts w:asciiTheme="minorEastAsia" w:eastAsiaTheme="minorEastAsia" w:hAnsiTheme="minorEastAsia" w:cs="宋体" w:hint="eastAsia"/>
                <w:kern w:val="0"/>
                <w:sz w:val="18"/>
                <w:szCs w:val="18"/>
              </w:rPr>
              <w:t>×</w:t>
            </w:r>
            <w:r>
              <w:rPr>
                <w:rFonts w:asciiTheme="minorEastAsia" w:eastAsiaTheme="minorEastAsia" w:hAnsiTheme="minorEastAsia" w:cs="宋体"/>
                <w:kern w:val="0"/>
                <w:sz w:val="18"/>
                <w:szCs w:val="18"/>
              </w:rPr>
              <w:t>4</w:t>
            </w:r>
            <w:r>
              <w:rPr>
                <w:rFonts w:asciiTheme="minorEastAsia" w:eastAsiaTheme="minorEastAsia" w:hAnsiTheme="minorEastAsia" w:cs="宋体" w:hint="eastAsia"/>
                <w:kern w:val="0"/>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3.47</w:t>
            </w:r>
          </w:p>
        </w:tc>
        <w:tc>
          <w:tcPr>
            <w:tcW w:w="425"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5</w:t>
            </w:r>
          </w:p>
        </w:tc>
        <w:tc>
          <w:tcPr>
            <w:tcW w:w="425"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5</w:t>
            </w:r>
          </w:p>
        </w:tc>
        <w:tc>
          <w:tcPr>
            <w:tcW w:w="70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11</w:t>
            </w:r>
          </w:p>
        </w:tc>
        <w:tc>
          <w:tcPr>
            <w:tcW w:w="70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55</w:t>
            </w:r>
          </w:p>
        </w:tc>
        <w:tc>
          <w:tcPr>
            <w:tcW w:w="676"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4</w:t>
            </w:r>
          </w:p>
        </w:tc>
        <w:tc>
          <w:tcPr>
            <w:tcW w:w="741"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20</w:t>
            </w:r>
          </w:p>
        </w:tc>
        <w:tc>
          <w:tcPr>
            <w:tcW w:w="68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固定卷扬机</w:t>
            </w:r>
          </w:p>
        </w:tc>
        <w:tc>
          <w:tcPr>
            <w:tcW w:w="83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2×16</w:t>
            </w:r>
            <w:r>
              <w:rPr>
                <w:rFonts w:asciiTheme="minorEastAsia" w:eastAsiaTheme="minorEastAsia" w:hAnsiTheme="minorEastAsia" w:cs="宋体"/>
                <w:kern w:val="0"/>
                <w:sz w:val="18"/>
                <w:szCs w:val="18"/>
              </w:rPr>
              <w:t>0</w:t>
            </w:r>
          </w:p>
        </w:tc>
        <w:tc>
          <w:tcPr>
            <w:tcW w:w="437"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5</w:t>
            </w:r>
          </w:p>
        </w:tc>
        <w:tc>
          <w:tcPr>
            <w:tcW w:w="708"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5</w:t>
            </w:r>
          </w:p>
        </w:tc>
        <w:tc>
          <w:tcPr>
            <w:tcW w:w="70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25</w:t>
            </w:r>
          </w:p>
        </w:tc>
        <w:tc>
          <w:tcPr>
            <w:tcW w:w="1721" w:type="dxa"/>
            <w:tcBorders>
              <w:top w:val="nil"/>
              <w:left w:val="nil"/>
              <w:bottom w:val="single" w:sz="4" w:space="0" w:color="auto"/>
              <w:right w:val="single" w:sz="4" w:space="0" w:color="auto"/>
            </w:tcBorders>
            <w:shd w:val="clear" w:color="auto" w:fill="auto"/>
            <w:noWrap/>
            <w:vAlign w:val="center"/>
          </w:tcPr>
          <w:p w:rsidR="00A67033" w:rsidRDefault="00400874">
            <w:pPr>
              <w:widowControl/>
              <w:spacing w:line="0" w:lineRule="atLeast"/>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双面</w:t>
            </w:r>
            <w:r w:rsidR="00D476AA">
              <w:rPr>
                <w:rFonts w:asciiTheme="minorEastAsia" w:eastAsiaTheme="minorEastAsia" w:hAnsiTheme="minorEastAsia" w:cs="宋体" w:hint="eastAsia"/>
                <w:color w:val="000000"/>
                <w:kern w:val="0"/>
                <w:sz w:val="18"/>
                <w:szCs w:val="18"/>
              </w:rPr>
              <w:t>双向止水</w:t>
            </w:r>
            <w:r>
              <w:rPr>
                <w:rFonts w:asciiTheme="minorEastAsia" w:eastAsiaTheme="minorEastAsia" w:hAnsiTheme="minorEastAsia" w:cs="宋体" w:hint="eastAsia"/>
                <w:color w:val="000000"/>
                <w:kern w:val="0"/>
                <w:sz w:val="18"/>
                <w:szCs w:val="18"/>
              </w:rPr>
              <w:t>。</w:t>
            </w:r>
          </w:p>
        </w:tc>
      </w:tr>
      <w:tr w:rsidR="0074598E" w:rsidTr="0074598E">
        <w:trPr>
          <w:trHeight w:val="598"/>
        </w:trPr>
        <w:tc>
          <w:tcPr>
            <w:tcW w:w="216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合计</w:t>
            </w:r>
          </w:p>
        </w:tc>
        <w:tc>
          <w:tcPr>
            <w:tcW w:w="636"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 xml:space="preserve">　</w:t>
            </w:r>
          </w:p>
        </w:tc>
        <w:tc>
          <w:tcPr>
            <w:tcW w:w="640"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 xml:space="preserve">　</w:t>
            </w:r>
          </w:p>
        </w:tc>
        <w:tc>
          <w:tcPr>
            <w:tcW w:w="957"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 xml:space="preserve">　</w:t>
            </w:r>
          </w:p>
        </w:tc>
        <w:tc>
          <w:tcPr>
            <w:tcW w:w="425"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 xml:space="preserve">　</w:t>
            </w:r>
          </w:p>
        </w:tc>
        <w:tc>
          <w:tcPr>
            <w:tcW w:w="425" w:type="dxa"/>
            <w:tcBorders>
              <w:top w:val="nil"/>
              <w:left w:val="nil"/>
              <w:bottom w:val="single" w:sz="4" w:space="0" w:color="auto"/>
              <w:right w:val="nil"/>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 xml:space="preserve">　</w:t>
            </w:r>
          </w:p>
        </w:tc>
        <w:tc>
          <w:tcPr>
            <w:tcW w:w="709" w:type="dxa"/>
            <w:tcBorders>
              <w:top w:val="nil"/>
              <w:left w:val="single" w:sz="4" w:space="0" w:color="auto"/>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69</w:t>
            </w:r>
          </w:p>
        </w:tc>
        <w:tc>
          <w:tcPr>
            <w:tcW w:w="676"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 xml:space="preserve">　</w:t>
            </w:r>
          </w:p>
        </w:tc>
        <w:tc>
          <w:tcPr>
            <w:tcW w:w="741"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t>50</w:t>
            </w:r>
          </w:p>
        </w:tc>
        <w:tc>
          <w:tcPr>
            <w:tcW w:w="68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 xml:space="preserve">　</w:t>
            </w:r>
          </w:p>
        </w:tc>
        <w:tc>
          <w:tcPr>
            <w:tcW w:w="83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 xml:space="preserve">　</w:t>
            </w:r>
          </w:p>
        </w:tc>
        <w:tc>
          <w:tcPr>
            <w:tcW w:w="437"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tcPr>
          <w:p w:rsidR="00A67033" w:rsidRDefault="00D476AA">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31</w:t>
            </w:r>
          </w:p>
        </w:tc>
        <w:tc>
          <w:tcPr>
            <w:tcW w:w="1721" w:type="dxa"/>
            <w:tcBorders>
              <w:top w:val="nil"/>
              <w:left w:val="nil"/>
              <w:bottom w:val="single" w:sz="4" w:space="0" w:color="auto"/>
              <w:right w:val="single" w:sz="4" w:space="0" w:color="auto"/>
            </w:tcBorders>
            <w:shd w:val="clear" w:color="auto" w:fill="auto"/>
            <w:noWrap/>
            <w:vAlign w:val="center"/>
          </w:tcPr>
          <w:p w:rsidR="00A67033" w:rsidRDefault="00D476AA">
            <w:pPr>
              <w:widowControl/>
              <w:spacing w:line="0" w:lineRule="atLeast"/>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20</w:t>
            </w:r>
          </w:p>
        </w:tc>
      </w:tr>
      <w:tr w:rsidR="00A67033">
        <w:trPr>
          <w:trHeight w:val="600"/>
        </w:trPr>
        <w:tc>
          <w:tcPr>
            <w:tcW w:w="12171" w:type="dxa"/>
            <w:gridSpan w:val="18"/>
            <w:tcBorders>
              <w:top w:val="single" w:sz="4" w:space="0" w:color="auto"/>
              <w:left w:val="single" w:sz="4" w:space="0" w:color="auto"/>
              <w:bottom w:val="single" w:sz="4" w:space="0" w:color="auto"/>
              <w:right w:val="single" w:sz="4" w:space="0" w:color="000000"/>
            </w:tcBorders>
            <w:shd w:val="clear" w:color="auto" w:fill="auto"/>
            <w:noWrap/>
            <w:vAlign w:val="center"/>
          </w:tcPr>
          <w:p w:rsidR="00A67033" w:rsidRDefault="00D476AA" w:rsidP="0073686D">
            <w:pPr>
              <w:widowControl/>
              <w:spacing w:line="0" w:lineRule="atLeast"/>
              <w:jc w:val="center"/>
              <w:rPr>
                <w:rFonts w:asciiTheme="minorEastAsia" w:eastAsiaTheme="minorEastAsia" w:hAnsiTheme="minorEastAsia" w:cs="宋体"/>
                <w:kern w:val="0"/>
                <w:sz w:val="18"/>
                <w:szCs w:val="18"/>
              </w:rPr>
            </w:pPr>
            <w:r>
              <w:rPr>
                <w:rFonts w:asciiTheme="minorEastAsia" w:eastAsiaTheme="minorEastAsia" w:hAnsiTheme="minorEastAsia" w:cs="宋体" w:hint="eastAsia"/>
                <w:kern w:val="0"/>
                <w:sz w:val="18"/>
                <w:szCs w:val="18"/>
              </w:rPr>
              <w:t>钢结构重为</w:t>
            </w:r>
            <w:r w:rsidR="0073686D">
              <w:rPr>
                <w:rFonts w:asciiTheme="minorEastAsia" w:eastAsiaTheme="minorEastAsia" w:hAnsiTheme="minorEastAsia" w:cs="宋体" w:hint="eastAsia"/>
                <w:kern w:val="0"/>
                <w:sz w:val="18"/>
                <w:szCs w:val="18"/>
              </w:rPr>
              <w:t>139</w:t>
            </w:r>
            <w:r>
              <w:rPr>
                <w:rFonts w:asciiTheme="minorEastAsia" w:eastAsiaTheme="minorEastAsia" w:hAnsiTheme="minorEastAsia" w:cs="宋体" w:hint="eastAsia"/>
                <w:kern w:val="0"/>
                <w:sz w:val="18"/>
                <w:szCs w:val="18"/>
              </w:rPr>
              <w:t>t, 机械设备重31</w:t>
            </w:r>
            <w:r>
              <w:rPr>
                <w:rFonts w:asciiTheme="minorEastAsia" w:eastAsiaTheme="minorEastAsia" w:hAnsiTheme="minorEastAsia" w:cs="宋体"/>
                <w:kern w:val="0"/>
                <w:sz w:val="18"/>
                <w:szCs w:val="18"/>
              </w:rPr>
              <w:t>t</w:t>
            </w:r>
            <w:r>
              <w:rPr>
                <w:rFonts w:asciiTheme="minorEastAsia" w:eastAsiaTheme="minorEastAsia" w:hAnsiTheme="minorEastAsia" w:cs="宋体" w:hint="eastAsia"/>
                <w:kern w:val="0"/>
                <w:sz w:val="18"/>
                <w:szCs w:val="18"/>
              </w:rPr>
              <w:t>, 结构设备总工程量为</w:t>
            </w:r>
            <w:r w:rsidR="0073686D">
              <w:rPr>
                <w:rFonts w:asciiTheme="minorEastAsia" w:eastAsiaTheme="minorEastAsia" w:hAnsiTheme="minorEastAsia" w:cs="宋体" w:hint="eastAsia"/>
                <w:kern w:val="0"/>
                <w:sz w:val="18"/>
                <w:szCs w:val="18"/>
              </w:rPr>
              <w:t>170</w:t>
            </w:r>
            <w:r>
              <w:rPr>
                <w:rFonts w:asciiTheme="minorEastAsia" w:eastAsiaTheme="minorEastAsia" w:hAnsiTheme="minorEastAsia" w:cs="宋体"/>
                <w:kern w:val="0"/>
                <w:sz w:val="18"/>
                <w:szCs w:val="18"/>
              </w:rPr>
              <w:t>t</w:t>
            </w:r>
          </w:p>
        </w:tc>
        <w:tc>
          <w:tcPr>
            <w:tcW w:w="1721" w:type="dxa"/>
            <w:tcBorders>
              <w:top w:val="nil"/>
              <w:left w:val="nil"/>
              <w:bottom w:val="single" w:sz="4" w:space="0" w:color="auto"/>
              <w:right w:val="single" w:sz="4" w:space="0" w:color="auto"/>
            </w:tcBorders>
            <w:shd w:val="clear" w:color="auto" w:fill="auto"/>
            <w:noWrap/>
            <w:vAlign w:val="center"/>
          </w:tcPr>
          <w:p w:rsidR="00A67033" w:rsidRDefault="00D476AA">
            <w:pPr>
              <w:widowControl/>
              <w:spacing w:line="0" w:lineRule="atLeast"/>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　</w:t>
            </w:r>
          </w:p>
        </w:tc>
      </w:tr>
    </w:tbl>
    <w:p w:rsidR="00A67033" w:rsidRPr="0073686D" w:rsidRDefault="00A67033">
      <w:pPr>
        <w:pStyle w:val="af1"/>
        <w:adjustRightInd/>
        <w:snapToGrid w:val="0"/>
        <w:spacing w:beforeLines="50" w:before="178"/>
        <w:outlineLvl w:val="1"/>
        <w:rPr>
          <w:snapToGrid w:val="0"/>
          <w:kern w:val="2"/>
        </w:rPr>
      </w:pPr>
    </w:p>
    <w:sectPr w:rsidR="00A67033" w:rsidRPr="0073686D">
      <w:footerReference w:type="default" r:id="rId12"/>
      <w:pgSz w:w="16840" w:h="11907" w:orient="landscape"/>
      <w:pgMar w:top="1474" w:right="1814" w:bottom="1474" w:left="1474" w:header="1134" w:footer="992" w:gutter="0"/>
      <w:cols w:space="720"/>
      <w:docGrid w:type="lines" w:linePitch="356" w:charSpace="286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022" w:rsidRDefault="004C5022">
      <w:r>
        <w:separator/>
      </w:r>
    </w:p>
  </w:endnote>
  <w:endnote w:type="continuationSeparator" w:id="0">
    <w:p w:rsidR="004C5022" w:rsidRDefault="004C5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033" w:rsidRDefault="00D476AA">
    <w:pPr>
      <w:pStyle w:val="aa"/>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A67033" w:rsidRDefault="00A6703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033" w:rsidRDefault="00D476AA">
    <w:pPr>
      <w:pStyle w:val="aa"/>
      <w:framePr w:w="422" w:wrap="around" w:vAnchor="text" w:hAnchor="margin" w:xAlign="center" w:y="-5"/>
      <w:rPr>
        <w:rStyle w:val="ae"/>
        <w:rFonts w:ascii="Arial" w:hAnsi="Arial" w:cs="Arial"/>
        <w:sz w:val="21"/>
        <w:szCs w:val="21"/>
      </w:rPr>
    </w:pPr>
    <w:r>
      <w:rPr>
        <w:rFonts w:ascii="Arial" w:hAnsi="Arial" w:cs="Arial"/>
        <w:sz w:val="21"/>
        <w:szCs w:val="21"/>
      </w:rPr>
      <w:fldChar w:fldCharType="begin"/>
    </w:r>
    <w:r>
      <w:rPr>
        <w:rStyle w:val="ae"/>
        <w:rFonts w:ascii="Arial" w:hAnsi="Arial" w:cs="Arial"/>
        <w:sz w:val="21"/>
        <w:szCs w:val="21"/>
      </w:rPr>
      <w:instrText xml:space="preserve">PAGE  </w:instrText>
    </w:r>
    <w:r>
      <w:rPr>
        <w:rFonts w:ascii="Arial" w:hAnsi="Arial" w:cs="Arial"/>
        <w:sz w:val="21"/>
        <w:szCs w:val="21"/>
      </w:rPr>
      <w:fldChar w:fldCharType="separate"/>
    </w:r>
    <w:r w:rsidR="004D0880">
      <w:rPr>
        <w:rStyle w:val="ae"/>
        <w:rFonts w:ascii="Arial" w:hAnsi="Arial" w:cs="Arial"/>
        <w:noProof/>
        <w:sz w:val="21"/>
        <w:szCs w:val="21"/>
      </w:rPr>
      <w:t>6</w:t>
    </w:r>
    <w:r>
      <w:rPr>
        <w:rFonts w:ascii="Arial" w:hAnsi="Arial" w:cs="Arial"/>
        <w:sz w:val="21"/>
        <w:szCs w:val="21"/>
      </w:rPr>
      <w:fldChar w:fldCharType="end"/>
    </w:r>
  </w:p>
  <w:p w:rsidR="00A67033" w:rsidRDefault="00A67033">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022" w:rsidRDefault="004C5022">
      <w:r>
        <w:separator/>
      </w:r>
    </w:p>
  </w:footnote>
  <w:footnote w:type="continuationSeparator" w:id="0">
    <w:p w:rsidR="004C5022" w:rsidRDefault="004C50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033" w:rsidRDefault="00D476AA">
    <w:pPr>
      <w:pStyle w:val="ab"/>
    </w:pPr>
    <w:r>
      <w:rPr>
        <w:rFonts w:ascii="黑体" w:eastAsia="黑体" w:hint="eastAsia"/>
        <w:sz w:val="21"/>
        <w:szCs w:val="21"/>
      </w:rPr>
      <w:t>茂名滨海新区双潭水闸重建工程初步设计报告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85727"/>
    <w:multiLevelType w:val="multilevel"/>
    <w:tmpl w:val="12F85727"/>
    <w:lvl w:ilvl="0">
      <w:start w:val="6"/>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12"/>
  <w:drawingGridVerticalSpacing w:val="17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Y1YTE3NDBmM2ZkMjg1NmI0Yzk3NjUyZjBjMjg4ZjIifQ=="/>
  </w:docVars>
  <w:rsids>
    <w:rsidRoot w:val="005373BD"/>
    <w:rsid w:val="0000067D"/>
    <w:rsid w:val="000016BA"/>
    <w:rsid w:val="00001C5A"/>
    <w:rsid w:val="00003269"/>
    <w:rsid w:val="00010346"/>
    <w:rsid w:val="00012203"/>
    <w:rsid w:val="000132D7"/>
    <w:rsid w:val="00013703"/>
    <w:rsid w:val="00014976"/>
    <w:rsid w:val="00014DA0"/>
    <w:rsid w:val="00014DD0"/>
    <w:rsid w:val="00016896"/>
    <w:rsid w:val="00020FC8"/>
    <w:rsid w:val="000214A0"/>
    <w:rsid w:val="00024A49"/>
    <w:rsid w:val="00027CD2"/>
    <w:rsid w:val="00027D16"/>
    <w:rsid w:val="000302A7"/>
    <w:rsid w:val="00030685"/>
    <w:rsid w:val="000328A5"/>
    <w:rsid w:val="00032AB9"/>
    <w:rsid w:val="00036A8E"/>
    <w:rsid w:val="00036B96"/>
    <w:rsid w:val="00040520"/>
    <w:rsid w:val="00040E37"/>
    <w:rsid w:val="000417A8"/>
    <w:rsid w:val="0004453A"/>
    <w:rsid w:val="000448A0"/>
    <w:rsid w:val="00044CEB"/>
    <w:rsid w:val="0004778B"/>
    <w:rsid w:val="000506FB"/>
    <w:rsid w:val="00052169"/>
    <w:rsid w:val="00053181"/>
    <w:rsid w:val="00054B3B"/>
    <w:rsid w:val="000561E0"/>
    <w:rsid w:val="000572B3"/>
    <w:rsid w:val="0006290F"/>
    <w:rsid w:val="0007153E"/>
    <w:rsid w:val="00075AF7"/>
    <w:rsid w:val="000802F1"/>
    <w:rsid w:val="00082FBF"/>
    <w:rsid w:val="000837EC"/>
    <w:rsid w:val="00085662"/>
    <w:rsid w:val="00091D0E"/>
    <w:rsid w:val="000937FD"/>
    <w:rsid w:val="000956F4"/>
    <w:rsid w:val="000969D2"/>
    <w:rsid w:val="000A00E1"/>
    <w:rsid w:val="000A01B5"/>
    <w:rsid w:val="000A4AB4"/>
    <w:rsid w:val="000A5477"/>
    <w:rsid w:val="000A5D16"/>
    <w:rsid w:val="000A641C"/>
    <w:rsid w:val="000A64CF"/>
    <w:rsid w:val="000A71ED"/>
    <w:rsid w:val="000B3A41"/>
    <w:rsid w:val="000B3CF4"/>
    <w:rsid w:val="000B552F"/>
    <w:rsid w:val="000B76AF"/>
    <w:rsid w:val="000C0DD7"/>
    <w:rsid w:val="000C15EB"/>
    <w:rsid w:val="000C4261"/>
    <w:rsid w:val="000C4879"/>
    <w:rsid w:val="000C616B"/>
    <w:rsid w:val="000D04A6"/>
    <w:rsid w:val="000D220F"/>
    <w:rsid w:val="000D4F7B"/>
    <w:rsid w:val="000D6E9E"/>
    <w:rsid w:val="000D7B51"/>
    <w:rsid w:val="000E263E"/>
    <w:rsid w:val="000E3176"/>
    <w:rsid w:val="000E46E3"/>
    <w:rsid w:val="000F1216"/>
    <w:rsid w:val="000F16ED"/>
    <w:rsid w:val="000F76ED"/>
    <w:rsid w:val="00100C67"/>
    <w:rsid w:val="001013A5"/>
    <w:rsid w:val="00101CED"/>
    <w:rsid w:val="001027C8"/>
    <w:rsid w:val="0010629B"/>
    <w:rsid w:val="001101EE"/>
    <w:rsid w:val="00114F00"/>
    <w:rsid w:val="001162C6"/>
    <w:rsid w:val="00117E8F"/>
    <w:rsid w:val="00124328"/>
    <w:rsid w:val="00126F0E"/>
    <w:rsid w:val="0012736F"/>
    <w:rsid w:val="00127EAF"/>
    <w:rsid w:val="001303ED"/>
    <w:rsid w:val="00131341"/>
    <w:rsid w:val="001330B7"/>
    <w:rsid w:val="0013352A"/>
    <w:rsid w:val="00137FF9"/>
    <w:rsid w:val="001413BA"/>
    <w:rsid w:val="00141586"/>
    <w:rsid w:val="00141C9D"/>
    <w:rsid w:val="00143A16"/>
    <w:rsid w:val="00146F1C"/>
    <w:rsid w:val="001470D5"/>
    <w:rsid w:val="00147AC7"/>
    <w:rsid w:val="001520EA"/>
    <w:rsid w:val="001536EC"/>
    <w:rsid w:val="0015563D"/>
    <w:rsid w:val="001561EC"/>
    <w:rsid w:val="0015646D"/>
    <w:rsid w:val="00156962"/>
    <w:rsid w:val="00161AF0"/>
    <w:rsid w:val="0016292A"/>
    <w:rsid w:val="00164229"/>
    <w:rsid w:val="00167EA9"/>
    <w:rsid w:val="001701D2"/>
    <w:rsid w:val="00171879"/>
    <w:rsid w:val="00174C91"/>
    <w:rsid w:val="0017574F"/>
    <w:rsid w:val="00175F6B"/>
    <w:rsid w:val="00176860"/>
    <w:rsid w:val="001814A1"/>
    <w:rsid w:val="00181DC9"/>
    <w:rsid w:val="00182298"/>
    <w:rsid w:val="00184D5E"/>
    <w:rsid w:val="001860B1"/>
    <w:rsid w:val="00187597"/>
    <w:rsid w:val="00187B0B"/>
    <w:rsid w:val="00193384"/>
    <w:rsid w:val="00196078"/>
    <w:rsid w:val="001965C1"/>
    <w:rsid w:val="001A0548"/>
    <w:rsid w:val="001A07B4"/>
    <w:rsid w:val="001A1D0F"/>
    <w:rsid w:val="001A247F"/>
    <w:rsid w:val="001A3869"/>
    <w:rsid w:val="001A44DE"/>
    <w:rsid w:val="001A4981"/>
    <w:rsid w:val="001A6377"/>
    <w:rsid w:val="001B1D60"/>
    <w:rsid w:val="001B2D8F"/>
    <w:rsid w:val="001B488C"/>
    <w:rsid w:val="001B573A"/>
    <w:rsid w:val="001B576E"/>
    <w:rsid w:val="001C03B4"/>
    <w:rsid w:val="001C0D65"/>
    <w:rsid w:val="001C2EE0"/>
    <w:rsid w:val="001C3B36"/>
    <w:rsid w:val="001C6025"/>
    <w:rsid w:val="001D0251"/>
    <w:rsid w:val="001D0943"/>
    <w:rsid w:val="001D0B28"/>
    <w:rsid w:val="001D0B9C"/>
    <w:rsid w:val="001D0DBE"/>
    <w:rsid w:val="001D45C9"/>
    <w:rsid w:val="001D57F7"/>
    <w:rsid w:val="001D6200"/>
    <w:rsid w:val="001D6F7D"/>
    <w:rsid w:val="001E4B38"/>
    <w:rsid w:val="001E6640"/>
    <w:rsid w:val="001F4A19"/>
    <w:rsid w:val="001F68A2"/>
    <w:rsid w:val="00202498"/>
    <w:rsid w:val="0020619A"/>
    <w:rsid w:val="0021670C"/>
    <w:rsid w:val="00216E0D"/>
    <w:rsid w:val="002178EA"/>
    <w:rsid w:val="00221341"/>
    <w:rsid w:val="00227473"/>
    <w:rsid w:val="002301A5"/>
    <w:rsid w:val="0023081D"/>
    <w:rsid w:val="00241FFB"/>
    <w:rsid w:val="002430A9"/>
    <w:rsid w:val="00245278"/>
    <w:rsid w:val="002506CA"/>
    <w:rsid w:val="002525DF"/>
    <w:rsid w:val="00254B94"/>
    <w:rsid w:val="00254BC4"/>
    <w:rsid w:val="00255E9B"/>
    <w:rsid w:val="00255F1F"/>
    <w:rsid w:val="00260C94"/>
    <w:rsid w:val="00261833"/>
    <w:rsid w:val="00266E12"/>
    <w:rsid w:val="002675FD"/>
    <w:rsid w:val="002703D4"/>
    <w:rsid w:val="00274F56"/>
    <w:rsid w:val="0027683D"/>
    <w:rsid w:val="0028046B"/>
    <w:rsid w:val="00283214"/>
    <w:rsid w:val="00283228"/>
    <w:rsid w:val="00283949"/>
    <w:rsid w:val="00284209"/>
    <w:rsid w:val="00286B06"/>
    <w:rsid w:val="00290770"/>
    <w:rsid w:val="00292A84"/>
    <w:rsid w:val="002938D0"/>
    <w:rsid w:val="002953BA"/>
    <w:rsid w:val="00295FD0"/>
    <w:rsid w:val="0029743E"/>
    <w:rsid w:val="002A00A1"/>
    <w:rsid w:val="002A03ED"/>
    <w:rsid w:val="002A09A8"/>
    <w:rsid w:val="002A0D92"/>
    <w:rsid w:val="002A32C2"/>
    <w:rsid w:val="002A4702"/>
    <w:rsid w:val="002B02BF"/>
    <w:rsid w:val="002B1D71"/>
    <w:rsid w:val="002B2FE7"/>
    <w:rsid w:val="002B40C0"/>
    <w:rsid w:val="002B65E2"/>
    <w:rsid w:val="002B66D8"/>
    <w:rsid w:val="002C0CEA"/>
    <w:rsid w:val="002C2C26"/>
    <w:rsid w:val="002C4AAA"/>
    <w:rsid w:val="002C66A9"/>
    <w:rsid w:val="002C67D7"/>
    <w:rsid w:val="002C7230"/>
    <w:rsid w:val="002D0F7F"/>
    <w:rsid w:val="002D161B"/>
    <w:rsid w:val="002D2374"/>
    <w:rsid w:val="002D249C"/>
    <w:rsid w:val="002D28A4"/>
    <w:rsid w:val="002D39DE"/>
    <w:rsid w:val="002E05EF"/>
    <w:rsid w:val="002E073D"/>
    <w:rsid w:val="002E4D55"/>
    <w:rsid w:val="002E4F1F"/>
    <w:rsid w:val="002E56E5"/>
    <w:rsid w:val="002E63AB"/>
    <w:rsid w:val="002F1506"/>
    <w:rsid w:val="002F21C0"/>
    <w:rsid w:val="002F2CF3"/>
    <w:rsid w:val="002F3241"/>
    <w:rsid w:val="002F3B51"/>
    <w:rsid w:val="002F5EC2"/>
    <w:rsid w:val="002F66C9"/>
    <w:rsid w:val="002F67B5"/>
    <w:rsid w:val="0030185F"/>
    <w:rsid w:val="00301F17"/>
    <w:rsid w:val="003031FD"/>
    <w:rsid w:val="003064E9"/>
    <w:rsid w:val="00306639"/>
    <w:rsid w:val="00307BE6"/>
    <w:rsid w:val="00311D9C"/>
    <w:rsid w:val="0031298B"/>
    <w:rsid w:val="0031555D"/>
    <w:rsid w:val="003158A2"/>
    <w:rsid w:val="00320097"/>
    <w:rsid w:val="0032063D"/>
    <w:rsid w:val="00320BFC"/>
    <w:rsid w:val="00323969"/>
    <w:rsid w:val="00325091"/>
    <w:rsid w:val="00325647"/>
    <w:rsid w:val="00327231"/>
    <w:rsid w:val="00330C6C"/>
    <w:rsid w:val="00332685"/>
    <w:rsid w:val="00332EB5"/>
    <w:rsid w:val="00333B63"/>
    <w:rsid w:val="00334096"/>
    <w:rsid w:val="003371AF"/>
    <w:rsid w:val="00337AA7"/>
    <w:rsid w:val="0034096C"/>
    <w:rsid w:val="00341047"/>
    <w:rsid w:val="0034105F"/>
    <w:rsid w:val="003416E2"/>
    <w:rsid w:val="00345AF3"/>
    <w:rsid w:val="0034670B"/>
    <w:rsid w:val="00347B84"/>
    <w:rsid w:val="0035290E"/>
    <w:rsid w:val="00355812"/>
    <w:rsid w:val="00355FBB"/>
    <w:rsid w:val="0035691E"/>
    <w:rsid w:val="003572DF"/>
    <w:rsid w:val="003608E7"/>
    <w:rsid w:val="00364CD9"/>
    <w:rsid w:val="00366E73"/>
    <w:rsid w:val="00367901"/>
    <w:rsid w:val="00375865"/>
    <w:rsid w:val="0037761A"/>
    <w:rsid w:val="0038676D"/>
    <w:rsid w:val="0038720E"/>
    <w:rsid w:val="003872B5"/>
    <w:rsid w:val="00391E30"/>
    <w:rsid w:val="00393F5E"/>
    <w:rsid w:val="0039492D"/>
    <w:rsid w:val="00396751"/>
    <w:rsid w:val="003A0117"/>
    <w:rsid w:val="003A0760"/>
    <w:rsid w:val="003A0E9D"/>
    <w:rsid w:val="003A16CA"/>
    <w:rsid w:val="003A454F"/>
    <w:rsid w:val="003A4D4C"/>
    <w:rsid w:val="003A5400"/>
    <w:rsid w:val="003A7532"/>
    <w:rsid w:val="003B0E41"/>
    <w:rsid w:val="003B5AD0"/>
    <w:rsid w:val="003B6A3D"/>
    <w:rsid w:val="003B7AF0"/>
    <w:rsid w:val="003C2685"/>
    <w:rsid w:val="003C4D6C"/>
    <w:rsid w:val="003C5F31"/>
    <w:rsid w:val="003C72C5"/>
    <w:rsid w:val="003D348B"/>
    <w:rsid w:val="003D3EA8"/>
    <w:rsid w:val="003D4519"/>
    <w:rsid w:val="003D4842"/>
    <w:rsid w:val="003D5C71"/>
    <w:rsid w:val="003D5E83"/>
    <w:rsid w:val="003E0D7C"/>
    <w:rsid w:val="003E1F91"/>
    <w:rsid w:val="003E3A78"/>
    <w:rsid w:val="003E419B"/>
    <w:rsid w:val="003F2FB8"/>
    <w:rsid w:val="003F31E6"/>
    <w:rsid w:val="003F56D7"/>
    <w:rsid w:val="00400874"/>
    <w:rsid w:val="00401E57"/>
    <w:rsid w:val="00404005"/>
    <w:rsid w:val="00405E10"/>
    <w:rsid w:val="00406386"/>
    <w:rsid w:val="00406D42"/>
    <w:rsid w:val="00411B38"/>
    <w:rsid w:val="00413DB5"/>
    <w:rsid w:val="0041583D"/>
    <w:rsid w:val="00415897"/>
    <w:rsid w:val="00415E42"/>
    <w:rsid w:val="004160AD"/>
    <w:rsid w:val="004208FF"/>
    <w:rsid w:val="004211A1"/>
    <w:rsid w:val="00421B39"/>
    <w:rsid w:val="00422CE3"/>
    <w:rsid w:val="00424947"/>
    <w:rsid w:val="00425ABD"/>
    <w:rsid w:val="00426733"/>
    <w:rsid w:val="00426977"/>
    <w:rsid w:val="00430145"/>
    <w:rsid w:val="004329F1"/>
    <w:rsid w:val="004333D5"/>
    <w:rsid w:val="00434ADA"/>
    <w:rsid w:val="004373FA"/>
    <w:rsid w:val="004424DC"/>
    <w:rsid w:val="004430B3"/>
    <w:rsid w:val="0044392F"/>
    <w:rsid w:val="00445404"/>
    <w:rsid w:val="00445D50"/>
    <w:rsid w:val="00446634"/>
    <w:rsid w:val="004467EC"/>
    <w:rsid w:val="00447F0B"/>
    <w:rsid w:val="00447F32"/>
    <w:rsid w:val="00447F7F"/>
    <w:rsid w:val="00451146"/>
    <w:rsid w:val="004514FB"/>
    <w:rsid w:val="00454C77"/>
    <w:rsid w:val="00462B46"/>
    <w:rsid w:val="00463F1F"/>
    <w:rsid w:val="00464978"/>
    <w:rsid w:val="00470270"/>
    <w:rsid w:val="00471706"/>
    <w:rsid w:val="00472908"/>
    <w:rsid w:val="00473D51"/>
    <w:rsid w:val="00474211"/>
    <w:rsid w:val="00474D87"/>
    <w:rsid w:val="00475474"/>
    <w:rsid w:val="0047685D"/>
    <w:rsid w:val="00485ED6"/>
    <w:rsid w:val="004862C1"/>
    <w:rsid w:val="00491C90"/>
    <w:rsid w:val="00492F62"/>
    <w:rsid w:val="004939CD"/>
    <w:rsid w:val="004951AD"/>
    <w:rsid w:val="004960AE"/>
    <w:rsid w:val="00496C6E"/>
    <w:rsid w:val="004A1469"/>
    <w:rsid w:val="004A2CB4"/>
    <w:rsid w:val="004A3BE6"/>
    <w:rsid w:val="004A42ED"/>
    <w:rsid w:val="004A4FB3"/>
    <w:rsid w:val="004A7249"/>
    <w:rsid w:val="004B1FD6"/>
    <w:rsid w:val="004B2254"/>
    <w:rsid w:val="004C0296"/>
    <w:rsid w:val="004C0B91"/>
    <w:rsid w:val="004C2200"/>
    <w:rsid w:val="004C5022"/>
    <w:rsid w:val="004C540E"/>
    <w:rsid w:val="004C63D8"/>
    <w:rsid w:val="004C68D2"/>
    <w:rsid w:val="004C6E5D"/>
    <w:rsid w:val="004D0880"/>
    <w:rsid w:val="004D243B"/>
    <w:rsid w:val="004D2C3E"/>
    <w:rsid w:val="004D5B77"/>
    <w:rsid w:val="004D6296"/>
    <w:rsid w:val="004D676C"/>
    <w:rsid w:val="004E05D5"/>
    <w:rsid w:val="004E0922"/>
    <w:rsid w:val="004E09AC"/>
    <w:rsid w:val="004E14D9"/>
    <w:rsid w:val="004E28F6"/>
    <w:rsid w:val="004E4548"/>
    <w:rsid w:val="004E4DDC"/>
    <w:rsid w:val="004E5207"/>
    <w:rsid w:val="004E7989"/>
    <w:rsid w:val="004F1D8C"/>
    <w:rsid w:val="004F2711"/>
    <w:rsid w:val="004F38EF"/>
    <w:rsid w:val="004F5C25"/>
    <w:rsid w:val="004F6CFA"/>
    <w:rsid w:val="004F7B38"/>
    <w:rsid w:val="005005BC"/>
    <w:rsid w:val="00500BBF"/>
    <w:rsid w:val="005034BE"/>
    <w:rsid w:val="005068D7"/>
    <w:rsid w:val="00507AED"/>
    <w:rsid w:val="00514729"/>
    <w:rsid w:val="005162C1"/>
    <w:rsid w:val="00520BC8"/>
    <w:rsid w:val="00522D38"/>
    <w:rsid w:val="00524FDD"/>
    <w:rsid w:val="00530667"/>
    <w:rsid w:val="00531383"/>
    <w:rsid w:val="00531AC9"/>
    <w:rsid w:val="00531B8B"/>
    <w:rsid w:val="00533223"/>
    <w:rsid w:val="00534B40"/>
    <w:rsid w:val="00534CF3"/>
    <w:rsid w:val="0053565B"/>
    <w:rsid w:val="00535BF3"/>
    <w:rsid w:val="00536066"/>
    <w:rsid w:val="005373BD"/>
    <w:rsid w:val="00537B84"/>
    <w:rsid w:val="00540937"/>
    <w:rsid w:val="00540A54"/>
    <w:rsid w:val="005422E0"/>
    <w:rsid w:val="005428CE"/>
    <w:rsid w:val="00545171"/>
    <w:rsid w:val="00546F57"/>
    <w:rsid w:val="00547B0D"/>
    <w:rsid w:val="00547DF6"/>
    <w:rsid w:val="00550BED"/>
    <w:rsid w:val="00552172"/>
    <w:rsid w:val="00552B32"/>
    <w:rsid w:val="00553564"/>
    <w:rsid w:val="0055451E"/>
    <w:rsid w:val="00554C05"/>
    <w:rsid w:val="005565D0"/>
    <w:rsid w:val="00556CEB"/>
    <w:rsid w:val="005612FF"/>
    <w:rsid w:val="005625AC"/>
    <w:rsid w:val="00564397"/>
    <w:rsid w:val="005644DB"/>
    <w:rsid w:val="00567969"/>
    <w:rsid w:val="0057167E"/>
    <w:rsid w:val="00571FC2"/>
    <w:rsid w:val="005729FC"/>
    <w:rsid w:val="00576AAB"/>
    <w:rsid w:val="005827A8"/>
    <w:rsid w:val="005839F1"/>
    <w:rsid w:val="00591508"/>
    <w:rsid w:val="00591B95"/>
    <w:rsid w:val="0059620E"/>
    <w:rsid w:val="005A0095"/>
    <w:rsid w:val="005A2880"/>
    <w:rsid w:val="005A29F0"/>
    <w:rsid w:val="005A48A6"/>
    <w:rsid w:val="005A6409"/>
    <w:rsid w:val="005B0E2F"/>
    <w:rsid w:val="005B23E4"/>
    <w:rsid w:val="005B2BB7"/>
    <w:rsid w:val="005B5292"/>
    <w:rsid w:val="005B573A"/>
    <w:rsid w:val="005B5BE6"/>
    <w:rsid w:val="005B675C"/>
    <w:rsid w:val="005B687D"/>
    <w:rsid w:val="005C2179"/>
    <w:rsid w:val="005C2AFE"/>
    <w:rsid w:val="005C3A4B"/>
    <w:rsid w:val="005C53CB"/>
    <w:rsid w:val="005D1A06"/>
    <w:rsid w:val="005D27D0"/>
    <w:rsid w:val="005D346F"/>
    <w:rsid w:val="005D78C6"/>
    <w:rsid w:val="005E111F"/>
    <w:rsid w:val="005E14B2"/>
    <w:rsid w:val="005E2802"/>
    <w:rsid w:val="005E4DAE"/>
    <w:rsid w:val="005E7918"/>
    <w:rsid w:val="005F1D8F"/>
    <w:rsid w:val="005F3AD6"/>
    <w:rsid w:val="00600CBD"/>
    <w:rsid w:val="006027B2"/>
    <w:rsid w:val="00602D42"/>
    <w:rsid w:val="00604134"/>
    <w:rsid w:val="00605B37"/>
    <w:rsid w:val="00605C9D"/>
    <w:rsid w:val="00605E01"/>
    <w:rsid w:val="006060F7"/>
    <w:rsid w:val="0060684D"/>
    <w:rsid w:val="00606E82"/>
    <w:rsid w:val="006104DA"/>
    <w:rsid w:val="00612F86"/>
    <w:rsid w:val="0061636C"/>
    <w:rsid w:val="00616619"/>
    <w:rsid w:val="00620A07"/>
    <w:rsid w:val="0062150F"/>
    <w:rsid w:val="0062291C"/>
    <w:rsid w:val="0062344B"/>
    <w:rsid w:val="00623B86"/>
    <w:rsid w:val="00624728"/>
    <w:rsid w:val="00626346"/>
    <w:rsid w:val="00627617"/>
    <w:rsid w:val="00627AD1"/>
    <w:rsid w:val="00627F75"/>
    <w:rsid w:val="006377CD"/>
    <w:rsid w:val="00641025"/>
    <w:rsid w:val="00641388"/>
    <w:rsid w:val="00642AFE"/>
    <w:rsid w:val="0064602F"/>
    <w:rsid w:val="0064694A"/>
    <w:rsid w:val="00647E7B"/>
    <w:rsid w:val="006504E4"/>
    <w:rsid w:val="006521B0"/>
    <w:rsid w:val="006532D5"/>
    <w:rsid w:val="00654FE1"/>
    <w:rsid w:val="00656CA1"/>
    <w:rsid w:val="006574DB"/>
    <w:rsid w:val="0065787A"/>
    <w:rsid w:val="006631C4"/>
    <w:rsid w:val="006643A4"/>
    <w:rsid w:val="00672E0B"/>
    <w:rsid w:val="0067360F"/>
    <w:rsid w:val="00675F18"/>
    <w:rsid w:val="00676089"/>
    <w:rsid w:val="00677BF4"/>
    <w:rsid w:val="00691293"/>
    <w:rsid w:val="0069311F"/>
    <w:rsid w:val="00693B1C"/>
    <w:rsid w:val="006967D1"/>
    <w:rsid w:val="006978F7"/>
    <w:rsid w:val="006A00FA"/>
    <w:rsid w:val="006A0B8F"/>
    <w:rsid w:val="006A1554"/>
    <w:rsid w:val="006A5EB6"/>
    <w:rsid w:val="006A6600"/>
    <w:rsid w:val="006B045E"/>
    <w:rsid w:val="006B0CFC"/>
    <w:rsid w:val="006B7031"/>
    <w:rsid w:val="006B7A80"/>
    <w:rsid w:val="006C1877"/>
    <w:rsid w:val="006C4786"/>
    <w:rsid w:val="006C4C82"/>
    <w:rsid w:val="006E5FBB"/>
    <w:rsid w:val="006E6930"/>
    <w:rsid w:val="006F1BAD"/>
    <w:rsid w:val="006F3709"/>
    <w:rsid w:val="006F4E08"/>
    <w:rsid w:val="006F6819"/>
    <w:rsid w:val="007003CC"/>
    <w:rsid w:val="00704345"/>
    <w:rsid w:val="00706966"/>
    <w:rsid w:val="00707653"/>
    <w:rsid w:val="007078FC"/>
    <w:rsid w:val="007103BF"/>
    <w:rsid w:val="007121C8"/>
    <w:rsid w:val="00713A6A"/>
    <w:rsid w:val="007157B5"/>
    <w:rsid w:val="00716A19"/>
    <w:rsid w:val="0071758B"/>
    <w:rsid w:val="007176E9"/>
    <w:rsid w:val="00720537"/>
    <w:rsid w:val="00723867"/>
    <w:rsid w:val="007275BC"/>
    <w:rsid w:val="0073686D"/>
    <w:rsid w:val="00740AA4"/>
    <w:rsid w:val="00740ED0"/>
    <w:rsid w:val="007416AE"/>
    <w:rsid w:val="007416BD"/>
    <w:rsid w:val="007443EC"/>
    <w:rsid w:val="007449B4"/>
    <w:rsid w:val="0074598E"/>
    <w:rsid w:val="007510BA"/>
    <w:rsid w:val="00751BF6"/>
    <w:rsid w:val="00760491"/>
    <w:rsid w:val="0076049A"/>
    <w:rsid w:val="007615DC"/>
    <w:rsid w:val="0076179A"/>
    <w:rsid w:val="00764F09"/>
    <w:rsid w:val="00765A3C"/>
    <w:rsid w:val="00766C4B"/>
    <w:rsid w:val="00767BE2"/>
    <w:rsid w:val="0077069D"/>
    <w:rsid w:val="00770882"/>
    <w:rsid w:val="00772323"/>
    <w:rsid w:val="00772E5F"/>
    <w:rsid w:val="00774DEA"/>
    <w:rsid w:val="0078014E"/>
    <w:rsid w:val="0078021D"/>
    <w:rsid w:val="00785440"/>
    <w:rsid w:val="00785732"/>
    <w:rsid w:val="00785B78"/>
    <w:rsid w:val="00796A76"/>
    <w:rsid w:val="007A0E9A"/>
    <w:rsid w:val="007A1F0D"/>
    <w:rsid w:val="007A2446"/>
    <w:rsid w:val="007A6C5B"/>
    <w:rsid w:val="007B0369"/>
    <w:rsid w:val="007B07DD"/>
    <w:rsid w:val="007B19FB"/>
    <w:rsid w:val="007B4910"/>
    <w:rsid w:val="007C049D"/>
    <w:rsid w:val="007C0FAA"/>
    <w:rsid w:val="007C1399"/>
    <w:rsid w:val="007C2068"/>
    <w:rsid w:val="007C42C5"/>
    <w:rsid w:val="007C77A0"/>
    <w:rsid w:val="007D14B8"/>
    <w:rsid w:val="007D2B9E"/>
    <w:rsid w:val="007D2E96"/>
    <w:rsid w:val="007D2EE8"/>
    <w:rsid w:val="007E13A1"/>
    <w:rsid w:val="007E1ABF"/>
    <w:rsid w:val="007E57CC"/>
    <w:rsid w:val="007E6CFD"/>
    <w:rsid w:val="007F0814"/>
    <w:rsid w:val="007F2F45"/>
    <w:rsid w:val="00800F27"/>
    <w:rsid w:val="00801737"/>
    <w:rsid w:val="00803E5C"/>
    <w:rsid w:val="0080508F"/>
    <w:rsid w:val="00805147"/>
    <w:rsid w:val="008059EC"/>
    <w:rsid w:val="00806986"/>
    <w:rsid w:val="00807D80"/>
    <w:rsid w:val="00811891"/>
    <w:rsid w:val="00814077"/>
    <w:rsid w:val="00815987"/>
    <w:rsid w:val="00815A46"/>
    <w:rsid w:val="00817761"/>
    <w:rsid w:val="00817A11"/>
    <w:rsid w:val="00821394"/>
    <w:rsid w:val="0082218C"/>
    <w:rsid w:val="00822B37"/>
    <w:rsid w:val="008232CA"/>
    <w:rsid w:val="0082591F"/>
    <w:rsid w:val="00826FFA"/>
    <w:rsid w:val="00827461"/>
    <w:rsid w:val="00830BE0"/>
    <w:rsid w:val="00832677"/>
    <w:rsid w:val="00833BF3"/>
    <w:rsid w:val="008360A4"/>
    <w:rsid w:val="00841CE3"/>
    <w:rsid w:val="00843C83"/>
    <w:rsid w:val="00845F48"/>
    <w:rsid w:val="00846575"/>
    <w:rsid w:val="0084737E"/>
    <w:rsid w:val="00847924"/>
    <w:rsid w:val="0085090E"/>
    <w:rsid w:val="0085132B"/>
    <w:rsid w:val="00852EF9"/>
    <w:rsid w:val="00853BBB"/>
    <w:rsid w:val="00854103"/>
    <w:rsid w:val="008578AF"/>
    <w:rsid w:val="00857C5B"/>
    <w:rsid w:val="00857FF6"/>
    <w:rsid w:val="00861DCF"/>
    <w:rsid w:val="0086353A"/>
    <w:rsid w:val="008661AC"/>
    <w:rsid w:val="0086738B"/>
    <w:rsid w:val="00870D45"/>
    <w:rsid w:val="00872BF5"/>
    <w:rsid w:val="0087542A"/>
    <w:rsid w:val="008757C0"/>
    <w:rsid w:val="0087636E"/>
    <w:rsid w:val="0087768A"/>
    <w:rsid w:val="008826E5"/>
    <w:rsid w:val="008836D5"/>
    <w:rsid w:val="008852C9"/>
    <w:rsid w:val="00892CBA"/>
    <w:rsid w:val="0089624B"/>
    <w:rsid w:val="008969CF"/>
    <w:rsid w:val="008A036F"/>
    <w:rsid w:val="008A16C3"/>
    <w:rsid w:val="008A26F6"/>
    <w:rsid w:val="008A2EF8"/>
    <w:rsid w:val="008A3523"/>
    <w:rsid w:val="008A5E40"/>
    <w:rsid w:val="008A7F52"/>
    <w:rsid w:val="008B06DB"/>
    <w:rsid w:val="008B539A"/>
    <w:rsid w:val="008B5ACF"/>
    <w:rsid w:val="008B6E7B"/>
    <w:rsid w:val="008B732B"/>
    <w:rsid w:val="008C2867"/>
    <w:rsid w:val="008C2EA9"/>
    <w:rsid w:val="008C32E6"/>
    <w:rsid w:val="008C450D"/>
    <w:rsid w:val="008C6ED8"/>
    <w:rsid w:val="008D0F09"/>
    <w:rsid w:val="008D410E"/>
    <w:rsid w:val="008D5EFD"/>
    <w:rsid w:val="008D6358"/>
    <w:rsid w:val="008D6716"/>
    <w:rsid w:val="008E1619"/>
    <w:rsid w:val="008E23D7"/>
    <w:rsid w:val="008E2DF3"/>
    <w:rsid w:val="008E5565"/>
    <w:rsid w:val="008E5AAC"/>
    <w:rsid w:val="008E65EE"/>
    <w:rsid w:val="008E7A1B"/>
    <w:rsid w:val="008F0CEB"/>
    <w:rsid w:val="008F0EFC"/>
    <w:rsid w:val="008F2638"/>
    <w:rsid w:val="008F443E"/>
    <w:rsid w:val="008F5ED7"/>
    <w:rsid w:val="008F7003"/>
    <w:rsid w:val="00903A9E"/>
    <w:rsid w:val="00903B8E"/>
    <w:rsid w:val="00904A38"/>
    <w:rsid w:val="00905611"/>
    <w:rsid w:val="009068BD"/>
    <w:rsid w:val="0091291A"/>
    <w:rsid w:val="00912C31"/>
    <w:rsid w:val="00912EC2"/>
    <w:rsid w:val="00917963"/>
    <w:rsid w:val="009232C2"/>
    <w:rsid w:val="00923602"/>
    <w:rsid w:val="00924C9C"/>
    <w:rsid w:val="00926008"/>
    <w:rsid w:val="009264A8"/>
    <w:rsid w:val="009271D6"/>
    <w:rsid w:val="00927F7A"/>
    <w:rsid w:val="00931CDC"/>
    <w:rsid w:val="009336AB"/>
    <w:rsid w:val="00936D6A"/>
    <w:rsid w:val="00941633"/>
    <w:rsid w:val="00943112"/>
    <w:rsid w:val="00944131"/>
    <w:rsid w:val="00944894"/>
    <w:rsid w:val="00951EDD"/>
    <w:rsid w:val="00951F88"/>
    <w:rsid w:val="00951FEB"/>
    <w:rsid w:val="00952328"/>
    <w:rsid w:val="00953FA4"/>
    <w:rsid w:val="00960A24"/>
    <w:rsid w:val="00961277"/>
    <w:rsid w:val="0096278E"/>
    <w:rsid w:val="00962CE3"/>
    <w:rsid w:val="00962E2C"/>
    <w:rsid w:val="00965F27"/>
    <w:rsid w:val="00966EA7"/>
    <w:rsid w:val="00967643"/>
    <w:rsid w:val="00970E10"/>
    <w:rsid w:val="009711B1"/>
    <w:rsid w:val="00971938"/>
    <w:rsid w:val="00972094"/>
    <w:rsid w:val="009740CC"/>
    <w:rsid w:val="00980C9F"/>
    <w:rsid w:val="009814E6"/>
    <w:rsid w:val="00981F8C"/>
    <w:rsid w:val="00984FED"/>
    <w:rsid w:val="00986CE1"/>
    <w:rsid w:val="00987924"/>
    <w:rsid w:val="00991381"/>
    <w:rsid w:val="0099197A"/>
    <w:rsid w:val="009956AB"/>
    <w:rsid w:val="0099754B"/>
    <w:rsid w:val="009A00C2"/>
    <w:rsid w:val="009A1540"/>
    <w:rsid w:val="009A5085"/>
    <w:rsid w:val="009A6DFA"/>
    <w:rsid w:val="009B2CCA"/>
    <w:rsid w:val="009B37DB"/>
    <w:rsid w:val="009B5348"/>
    <w:rsid w:val="009B5FD0"/>
    <w:rsid w:val="009B727F"/>
    <w:rsid w:val="009C21E5"/>
    <w:rsid w:val="009C30B9"/>
    <w:rsid w:val="009C6B93"/>
    <w:rsid w:val="009C7C8D"/>
    <w:rsid w:val="009D302B"/>
    <w:rsid w:val="009D3A48"/>
    <w:rsid w:val="009D3C82"/>
    <w:rsid w:val="009D5AFA"/>
    <w:rsid w:val="009D6FFE"/>
    <w:rsid w:val="009D7E87"/>
    <w:rsid w:val="009D7F40"/>
    <w:rsid w:val="009E6241"/>
    <w:rsid w:val="009E6CF2"/>
    <w:rsid w:val="009E6E96"/>
    <w:rsid w:val="009F0E02"/>
    <w:rsid w:val="009F23DF"/>
    <w:rsid w:val="009F39F8"/>
    <w:rsid w:val="009F3A75"/>
    <w:rsid w:val="009F64EC"/>
    <w:rsid w:val="009F7383"/>
    <w:rsid w:val="00A0223B"/>
    <w:rsid w:val="00A043D2"/>
    <w:rsid w:val="00A04659"/>
    <w:rsid w:val="00A04D05"/>
    <w:rsid w:val="00A11B49"/>
    <w:rsid w:val="00A1327C"/>
    <w:rsid w:val="00A1553E"/>
    <w:rsid w:val="00A15942"/>
    <w:rsid w:val="00A173F4"/>
    <w:rsid w:val="00A2058F"/>
    <w:rsid w:val="00A21BE7"/>
    <w:rsid w:val="00A25915"/>
    <w:rsid w:val="00A27FF0"/>
    <w:rsid w:val="00A31BEA"/>
    <w:rsid w:val="00A375C6"/>
    <w:rsid w:val="00A37C87"/>
    <w:rsid w:val="00A41321"/>
    <w:rsid w:val="00A430D7"/>
    <w:rsid w:val="00A444D4"/>
    <w:rsid w:val="00A44DB1"/>
    <w:rsid w:val="00A4719D"/>
    <w:rsid w:val="00A47488"/>
    <w:rsid w:val="00A477F0"/>
    <w:rsid w:val="00A47977"/>
    <w:rsid w:val="00A47CD9"/>
    <w:rsid w:val="00A50A31"/>
    <w:rsid w:val="00A5541A"/>
    <w:rsid w:val="00A554EA"/>
    <w:rsid w:val="00A6053F"/>
    <w:rsid w:val="00A6243C"/>
    <w:rsid w:val="00A64AD1"/>
    <w:rsid w:val="00A67033"/>
    <w:rsid w:val="00A705DB"/>
    <w:rsid w:val="00A71642"/>
    <w:rsid w:val="00A76649"/>
    <w:rsid w:val="00A76EF4"/>
    <w:rsid w:val="00A76FD4"/>
    <w:rsid w:val="00A803DA"/>
    <w:rsid w:val="00A83F63"/>
    <w:rsid w:val="00A872B3"/>
    <w:rsid w:val="00A87AED"/>
    <w:rsid w:val="00A87B42"/>
    <w:rsid w:val="00A904E8"/>
    <w:rsid w:val="00A94ACA"/>
    <w:rsid w:val="00A95C9F"/>
    <w:rsid w:val="00A96756"/>
    <w:rsid w:val="00A97981"/>
    <w:rsid w:val="00A97D79"/>
    <w:rsid w:val="00AA1324"/>
    <w:rsid w:val="00AA301B"/>
    <w:rsid w:val="00AA3FC4"/>
    <w:rsid w:val="00AA5318"/>
    <w:rsid w:val="00AB01F6"/>
    <w:rsid w:val="00AB0C13"/>
    <w:rsid w:val="00AB1AAF"/>
    <w:rsid w:val="00AB4140"/>
    <w:rsid w:val="00AB4787"/>
    <w:rsid w:val="00AB47D4"/>
    <w:rsid w:val="00AB6767"/>
    <w:rsid w:val="00AB6DF7"/>
    <w:rsid w:val="00AB7388"/>
    <w:rsid w:val="00AC0FD9"/>
    <w:rsid w:val="00AC3F94"/>
    <w:rsid w:val="00AC4454"/>
    <w:rsid w:val="00AC5B41"/>
    <w:rsid w:val="00AC6A87"/>
    <w:rsid w:val="00AC78D5"/>
    <w:rsid w:val="00AD2A6A"/>
    <w:rsid w:val="00AD2D0B"/>
    <w:rsid w:val="00AD5ABC"/>
    <w:rsid w:val="00AE0F84"/>
    <w:rsid w:val="00AE7AA0"/>
    <w:rsid w:val="00AF0288"/>
    <w:rsid w:val="00AF4839"/>
    <w:rsid w:val="00AF5A60"/>
    <w:rsid w:val="00B04357"/>
    <w:rsid w:val="00B058CD"/>
    <w:rsid w:val="00B1024E"/>
    <w:rsid w:val="00B10AE9"/>
    <w:rsid w:val="00B10C39"/>
    <w:rsid w:val="00B11C62"/>
    <w:rsid w:val="00B13299"/>
    <w:rsid w:val="00B14856"/>
    <w:rsid w:val="00B16F15"/>
    <w:rsid w:val="00B20000"/>
    <w:rsid w:val="00B205D3"/>
    <w:rsid w:val="00B20C07"/>
    <w:rsid w:val="00B22AEF"/>
    <w:rsid w:val="00B2373C"/>
    <w:rsid w:val="00B24567"/>
    <w:rsid w:val="00B245B1"/>
    <w:rsid w:val="00B27887"/>
    <w:rsid w:val="00B30570"/>
    <w:rsid w:val="00B33310"/>
    <w:rsid w:val="00B34166"/>
    <w:rsid w:val="00B3531F"/>
    <w:rsid w:val="00B4039F"/>
    <w:rsid w:val="00B40B74"/>
    <w:rsid w:val="00B45DA1"/>
    <w:rsid w:val="00B47700"/>
    <w:rsid w:val="00B47D3F"/>
    <w:rsid w:val="00B526AC"/>
    <w:rsid w:val="00B53F76"/>
    <w:rsid w:val="00B54CA9"/>
    <w:rsid w:val="00B54D45"/>
    <w:rsid w:val="00B552C9"/>
    <w:rsid w:val="00B56238"/>
    <w:rsid w:val="00B5655C"/>
    <w:rsid w:val="00B56913"/>
    <w:rsid w:val="00B5727C"/>
    <w:rsid w:val="00B642E0"/>
    <w:rsid w:val="00B6465E"/>
    <w:rsid w:val="00B67771"/>
    <w:rsid w:val="00B67A52"/>
    <w:rsid w:val="00B72B32"/>
    <w:rsid w:val="00B74152"/>
    <w:rsid w:val="00B750C4"/>
    <w:rsid w:val="00B76A6C"/>
    <w:rsid w:val="00B81392"/>
    <w:rsid w:val="00B81FAE"/>
    <w:rsid w:val="00B8245E"/>
    <w:rsid w:val="00B858AF"/>
    <w:rsid w:val="00B85DEC"/>
    <w:rsid w:val="00B86CDF"/>
    <w:rsid w:val="00B91D6F"/>
    <w:rsid w:val="00B93472"/>
    <w:rsid w:val="00B96194"/>
    <w:rsid w:val="00B97424"/>
    <w:rsid w:val="00B97F62"/>
    <w:rsid w:val="00BA0961"/>
    <w:rsid w:val="00BA0C0F"/>
    <w:rsid w:val="00BA1604"/>
    <w:rsid w:val="00BA1C1E"/>
    <w:rsid w:val="00BA2CDA"/>
    <w:rsid w:val="00BA539B"/>
    <w:rsid w:val="00BA6588"/>
    <w:rsid w:val="00BA75FD"/>
    <w:rsid w:val="00BB1BDE"/>
    <w:rsid w:val="00BB2A00"/>
    <w:rsid w:val="00BB76D5"/>
    <w:rsid w:val="00BC0B5A"/>
    <w:rsid w:val="00BC2CD2"/>
    <w:rsid w:val="00BC3953"/>
    <w:rsid w:val="00BC57EA"/>
    <w:rsid w:val="00BC6E3D"/>
    <w:rsid w:val="00BD7182"/>
    <w:rsid w:val="00BE095C"/>
    <w:rsid w:val="00BE1CCA"/>
    <w:rsid w:val="00BE538D"/>
    <w:rsid w:val="00BE74C6"/>
    <w:rsid w:val="00BF00E6"/>
    <w:rsid w:val="00BF12C1"/>
    <w:rsid w:val="00BF205D"/>
    <w:rsid w:val="00BF24A8"/>
    <w:rsid w:val="00BF43A3"/>
    <w:rsid w:val="00BF731C"/>
    <w:rsid w:val="00C01D2F"/>
    <w:rsid w:val="00C01F86"/>
    <w:rsid w:val="00C047F9"/>
    <w:rsid w:val="00C05E2F"/>
    <w:rsid w:val="00C078CE"/>
    <w:rsid w:val="00C07E81"/>
    <w:rsid w:val="00C20FB3"/>
    <w:rsid w:val="00C22C39"/>
    <w:rsid w:val="00C24E1D"/>
    <w:rsid w:val="00C2700E"/>
    <w:rsid w:val="00C319C6"/>
    <w:rsid w:val="00C3230C"/>
    <w:rsid w:val="00C33BCF"/>
    <w:rsid w:val="00C342C1"/>
    <w:rsid w:val="00C35364"/>
    <w:rsid w:val="00C356B6"/>
    <w:rsid w:val="00C36785"/>
    <w:rsid w:val="00C36991"/>
    <w:rsid w:val="00C36A59"/>
    <w:rsid w:val="00C404B7"/>
    <w:rsid w:val="00C457EF"/>
    <w:rsid w:val="00C47E00"/>
    <w:rsid w:val="00C5053E"/>
    <w:rsid w:val="00C53A21"/>
    <w:rsid w:val="00C55D78"/>
    <w:rsid w:val="00C56004"/>
    <w:rsid w:val="00C570F5"/>
    <w:rsid w:val="00C60109"/>
    <w:rsid w:val="00C679CA"/>
    <w:rsid w:val="00C704D1"/>
    <w:rsid w:val="00C718D7"/>
    <w:rsid w:val="00C72B3D"/>
    <w:rsid w:val="00C736F8"/>
    <w:rsid w:val="00C81661"/>
    <w:rsid w:val="00C82C3A"/>
    <w:rsid w:val="00C8346D"/>
    <w:rsid w:val="00C87917"/>
    <w:rsid w:val="00C90D3E"/>
    <w:rsid w:val="00C958F5"/>
    <w:rsid w:val="00C9661A"/>
    <w:rsid w:val="00C96712"/>
    <w:rsid w:val="00C96DAF"/>
    <w:rsid w:val="00C97C3D"/>
    <w:rsid w:val="00CA1387"/>
    <w:rsid w:val="00CA4776"/>
    <w:rsid w:val="00CA7BD3"/>
    <w:rsid w:val="00CB2C2E"/>
    <w:rsid w:val="00CB3CA4"/>
    <w:rsid w:val="00CB5888"/>
    <w:rsid w:val="00CC0DCC"/>
    <w:rsid w:val="00CC1836"/>
    <w:rsid w:val="00CC2690"/>
    <w:rsid w:val="00CC35EC"/>
    <w:rsid w:val="00CC4105"/>
    <w:rsid w:val="00CC4FC9"/>
    <w:rsid w:val="00CD1E88"/>
    <w:rsid w:val="00CD31AA"/>
    <w:rsid w:val="00CD63F8"/>
    <w:rsid w:val="00CE05E9"/>
    <w:rsid w:val="00CE57CF"/>
    <w:rsid w:val="00CE7602"/>
    <w:rsid w:val="00CF1CFC"/>
    <w:rsid w:val="00CF4F9D"/>
    <w:rsid w:val="00CF5C66"/>
    <w:rsid w:val="00D00DC8"/>
    <w:rsid w:val="00D028AA"/>
    <w:rsid w:val="00D02DB6"/>
    <w:rsid w:val="00D050E9"/>
    <w:rsid w:val="00D05C92"/>
    <w:rsid w:val="00D1057E"/>
    <w:rsid w:val="00D10677"/>
    <w:rsid w:val="00D114FD"/>
    <w:rsid w:val="00D12194"/>
    <w:rsid w:val="00D14861"/>
    <w:rsid w:val="00D1681C"/>
    <w:rsid w:val="00D16857"/>
    <w:rsid w:val="00D20008"/>
    <w:rsid w:val="00D20D6F"/>
    <w:rsid w:val="00D23CB9"/>
    <w:rsid w:val="00D25DE5"/>
    <w:rsid w:val="00D2627E"/>
    <w:rsid w:val="00D26F5B"/>
    <w:rsid w:val="00D335E8"/>
    <w:rsid w:val="00D3721D"/>
    <w:rsid w:val="00D42307"/>
    <w:rsid w:val="00D441F1"/>
    <w:rsid w:val="00D4669D"/>
    <w:rsid w:val="00D475E3"/>
    <w:rsid w:val="00D476AA"/>
    <w:rsid w:val="00D515A5"/>
    <w:rsid w:val="00D5464E"/>
    <w:rsid w:val="00D55487"/>
    <w:rsid w:val="00D55C09"/>
    <w:rsid w:val="00D569E1"/>
    <w:rsid w:val="00D57D36"/>
    <w:rsid w:val="00D631B0"/>
    <w:rsid w:val="00D63973"/>
    <w:rsid w:val="00D63B1E"/>
    <w:rsid w:val="00D65359"/>
    <w:rsid w:val="00D65A98"/>
    <w:rsid w:val="00D66EC8"/>
    <w:rsid w:val="00D701F2"/>
    <w:rsid w:val="00D71B28"/>
    <w:rsid w:val="00D72CC1"/>
    <w:rsid w:val="00D74A01"/>
    <w:rsid w:val="00D75D68"/>
    <w:rsid w:val="00D7672E"/>
    <w:rsid w:val="00D775C9"/>
    <w:rsid w:val="00D81082"/>
    <w:rsid w:val="00D876AD"/>
    <w:rsid w:val="00D91666"/>
    <w:rsid w:val="00DA2504"/>
    <w:rsid w:val="00DA3073"/>
    <w:rsid w:val="00DA5868"/>
    <w:rsid w:val="00DA5EC4"/>
    <w:rsid w:val="00DA5F97"/>
    <w:rsid w:val="00DA6B8E"/>
    <w:rsid w:val="00DA7F77"/>
    <w:rsid w:val="00DB35E9"/>
    <w:rsid w:val="00DB4512"/>
    <w:rsid w:val="00DB4A53"/>
    <w:rsid w:val="00DB59ED"/>
    <w:rsid w:val="00DC1387"/>
    <w:rsid w:val="00DC24AC"/>
    <w:rsid w:val="00DD0E95"/>
    <w:rsid w:val="00DD2998"/>
    <w:rsid w:val="00DD2AD5"/>
    <w:rsid w:val="00DD45DD"/>
    <w:rsid w:val="00DD7487"/>
    <w:rsid w:val="00DE0CCA"/>
    <w:rsid w:val="00DE17F3"/>
    <w:rsid w:val="00DE3C8A"/>
    <w:rsid w:val="00DE7011"/>
    <w:rsid w:val="00DF241B"/>
    <w:rsid w:val="00DF289F"/>
    <w:rsid w:val="00DF3833"/>
    <w:rsid w:val="00DF7B3E"/>
    <w:rsid w:val="00E00F0C"/>
    <w:rsid w:val="00E0224A"/>
    <w:rsid w:val="00E06460"/>
    <w:rsid w:val="00E10CB3"/>
    <w:rsid w:val="00E138FB"/>
    <w:rsid w:val="00E14BEB"/>
    <w:rsid w:val="00E1682A"/>
    <w:rsid w:val="00E16C81"/>
    <w:rsid w:val="00E20533"/>
    <w:rsid w:val="00E2264B"/>
    <w:rsid w:val="00E2417D"/>
    <w:rsid w:val="00E24B97"/>
    <w:rsid w:val="00E26401"/>
    <w:rsid w:val="00E26D9F"/>
    <w:rsid w:val="00E30113"/>
    <w:rsid w:val="00E30AA7"/>
    <w:rsid w:val="00E312C5"/>
    <w:rsid w:val="00E31E34"/>
    <w:rsid w:val="00E341DB"/>
    <w:rsid w:val="00E36720"/>
    <w:rsid w:val="00E369D6"/>
    <w:rsid w:val="00E378F5"/>
    <w:rsid w:val="00E41D0C"/>
    <w:rsid w:val="00E42FFC"/>
    <w:rsid w:val="00E43F28"/>
    <w:rsid w:val="00E44E22"/>
    <w:rsid w:val="00E542DD"/>
    <w:rsid w:val="00E57E42"/>
    <w:rsid w:val="00E614AF"/>
    <w:rsid w:val="00E64D13"/>
    <w:rsid w:val="00E64FC9"/>
    <w:rsid w:val="00E74902"/>
    <w:rsid w:val="00E77813"/>
    <w:rsid w:val="00E77CFB"/>
    <w:rsid w:val="00E77D7C"/>
    <w:rsid w:val="00E80DD8"/>
    <w:rsid w:val="00E825B3"/>
    <w:rsid w:val="00E82E17"/>
    <w:rsid w:val="00E85673"/>
    <w:rsid w:val="00E858A5"/>
    <w:rsid w:val="00E868ED"/>
    <w:rsid w:val="00E904AA"/>
    <w:rsid w:val="00E90E27"/>
    <w:rsid w:val="00E948CD"/>
    <w:rsid w:val="00EA204C"/>
    <w:rsid w:val="00EA7F59"/>
    <w:rsid w:val="00EB5059"/>
    <w:rsid w:val="00EC1C02"/>
    <w:rsid w:val="00EC45F9"/>
    <w:rsid w:val="00ED0AAA"/>
    <w:rsid w:val="00ED29A3"/>
    <w:rsid w:val="00ED2A37"/>
    <w:rsid w:val="00ED5E02"/>
    <w:rsid w:val="00ED7262"/>
    <w:rsid w:val="00EE102C"/>
    <w:rsid w:val="00EE2EF6"/>
    <w:rsid w:val="00EE5F3D"/>
    <w:rsid w:val="00EE628A"/>
    <w:rsid w:val="00EE708B"/>
    <w:rsid w:val="00EF2686"/>
    <w:rsid w:val="00EF3516"/>
    <w:rsid w:val="00EF44A4"/>
    <w:rsid w:val="00EF4600"/>
    <w:rsid w:val="00F019C6"/>
    <w:rsid w:val="00F02FAB"/>
    <w:rsid w:val="00F031F1"/>
    <w:rsid w:val="00F115E3"/>
    <w:rsid w:val="00F11CCE"/>
    <w:rsid w:val="00F12FC9"/>
    <w:rsid w:val="00F134C2"/>
    <w:rsid w:val="00F14063"/>
    <w:rsid w:val="00F142C0"/>
    <w:rsid w:val="00F15F21"/>
    <w:rsid w:val="00F16616"/>
    <w:rsid w:val="00F17811"/>
    <w:rsid w:val="00F22846"/>
    <w:rsid w:val="00F232F0"/>
    <w:rsid w:val="00F24BF8"/>
    <w:rsid w:val="00F24E47"/>
    <w:rsid w:val="00F26047"/>
    <w:rsid w:val="00F27957"/>
    <w:rsid w:val="00F30447"/>
    <w:rsid w:val="00F33F29"/>
    <w:rsid w:val="00F35297"/>
    <w:rsid w:val="00F35D88"/>
    <w:rsid w:val="00F36987"/>
    <w:rsid w:val="00F43432"/>
    <w:rsid w:val="00F435FC"/>
    <w:rsid w:val="00F44BA0"/>
    <w:rsid w:val="00F44BA1"/>
    <w:rsid w:val="00F473FE"/>
    <w:rsid w:val="00F47DA7"/>
    <w:rsid w:val="00F52A38"/>
    <w:rsid w:val="00F533FC"/>
    <w:rsid w:val="00F556F9"/>
    <w:rsid w:val="00F56F5E"/>
    <w:rsid w:val="00F60BCB"/>
    <w:rsid w:val="00F62052"/>
    <w:rsid w:val="00F62948"/>
    <w:rsid w:val="00F63A36"/>
    <w:rsid w:val="00F664AF"/>
    <w:rsid w:val="00F6721A"/>
    <w:rsid w:val="00F67CEC"/>
    <w:rsid w:val="00F75E43"/>
    <w:rsid w:val="00F76BDE"/>
    <w:rsid w:val="00F76E43"/>
    <w:rsid w:val="00F8322E"/>
    <w:rsid w:val="00F92231"/>
    <w:rsid w:val="00F93AE8"/>
    <w:rsid w:val="00F943C2"/>
    <w:rsid w:val="00F96E41"/>
    <w:rsid w:val="00F97427"/>
    <w:rsid w:val="00FA2561"/>
    <w:rsid w:val="00FB09BE"/>
    <w:rsid w:val="00FB6586"/>
    <w:rsid w:val="00FC097A"/>
    <w:rsid w:val="00FC39E9"/>
    <w:rsid w:val="00FC589A"/>
    <w:rsid w:val="00FD0AC3"/>
    <w:rsid w:val="00FD48CE"/>
    <w:rsid w:val="00FD48DB"/>
    <w:rsid w:val="00FD5211"/>
    <w:rsid w:val="00FE0414"/>
    <w:rsid w:val="00FE13BD"/>
    <w:rsid w:val="00FE273F"/>
    <w:rsid w:val="00FE28FB"/>
    <w:rsid w:val="00FF2A76"/>
    <w:rsid w:val="00FF4455"/>
    <w:rsid w:val="00FF564E"/>
    <w:rsid w:val="05B31D8A"/>
    <w:rsid w:val="068A3C77"/>
    <w:rsid w:val="0A776F68"/>
    <w:rsid w:val="0B3A12FD"/>
    <w:rsid w:val="0CD143AE"/>
    <w:rsid w:val="14B954E5"/>
    <w:rsid w:val="197D2182"/>
    <w:rsid w:val="21B21A18"/>
    <w:rsid w:val="255504B5"/>
    <w:rsid w:val="2CF40FAD"/>
    <w:rsid w:val="2F3565C7"/>
    <w:rsid w:val="2FF86480"/>
    <w:rsid w:val="3D201FF8"/>
    <w:rsid w:val="3EF17385"/>
    <w:rsid w:val="47FC28D7"/>
    <w:rsid w:val="4C9170DB"/>
    <w:rsid w:val="4D08260F"/>
    <w:rsid w:val="51EA4A53"/>
    <w:rsid w:val="597934DA"/>
    <w:rsid w:val="5B9C1D8C"/>
    <w:rsid w:val="5FD20BA6"/>
    <w:rsid w:val="658D448B"/>
    <w:rsid w:val="6D5F5F4D"/>
    <w:rsid w:val="6F6D70DC"/>
    <w:rsid w:val="70A723E6"/>
    <w:rsid w:val="7246612F"/>
    <w:rsid w:val="739369E5"/>
    <w:rsid w:val="77BF540A"/>
    <w:rsid w:val="781608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fillcolor="white">
      <v:fill color="white"/>
    </o:shapedefaults>
    <o:shapelayout v:ext="edit">
      <o:idmap v:ext="edit" data="1"/>
    </o:shapelayout>
  </w:shapeDefaults>
  <w:decimalSymbol w:val="."/>
  <w:listSeparator w:val=","/>
  <w15:docId w15:val="{FAA353C5-698F-45FC-A665-39B94A9C2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emiHidden/>
    <w:unhideWhenUsed/>
    <w:qFormat/>
    <w:pPr>
      <w:jc w:val="left"/>
    </w:pPr>
  </w:style>
  <w:style w:type="paragraph" w:styleId="a5">
    <w:name w:val="Body Text"/>
    <w:basedOn w:val="a"/>
    <w:link w:val="Char1"/>
    <w:semiHidden/>
    <w:unhideWhenUsed/>
    <w:qFormat/>
    <w:pPr>
      <w:spacing w:after="120"/>
    </w:pPr>
  </w:style>
  <w:style w:type="paragraph" w:styleId="a6">
    <w:name w:val="Body Text Indent"/>
    <w:basedOn w:val="a"/>
    <w:link w:val="Char2"/>
    <w:qFormat/>
    <w:pPr>
      <w:autoSpaceDE w:val="0"/>
      <w:autoSpaceDN w:val="0"/>
      <w:adjustRightInd w:val="0"/>
      <w:spacing w:line="360" w:lineRule="auto"/>
      <w:ind w:firstLineChars="220" w:firstLine="616"/>
      <w:jc w:val="left"/>
    </w:pPr>
    <w:rPr>
      <w:rFonts w:ascii="楷体_GB2312" w:eastAsia="楷体_GB2312"/>
      <w:color w:val="000000"/>
      <w:kern w:val="0"/>
      <w:sz w:val="28"/>
      <w:szCs w:val="28"/>
    </w:rPr>
  </w:style>
  <w:style w:type="paragraph" w:styleId="a7">
    <w:name w:val="Plain Text"/>
    <w:basedOn w:val="a"/>
    <w:qFormat/>
    <w:rPr>
      <w:rFonts w:ascii="宋体" w:hAnsi="Courier New" w:cs="Courier New"/>
      <w:szCs w:val="21"/>
    </w:rPr>
  </w:style>
  <w:style w:type="paragraph" w:styleId="a8">
    <w:name w:val="Date"/>
    <w:basedOn w:val="a"/>
    <w:next w:val="a"/>
    <w:qFormat/>
    <w:rPr>
      <w:szCs w:val="20"/>
    </w:rPr>
  </w:style>
  <w:style w:type="paragraph" w:styleId="2">
    <w:name w:val="Body Text Indent 2"/>
    <w:basedOn w:val="a"/>
    <w:qFormat/>
    <w:pPr>
      <w:autoSpaceDE w:val="0"/>
      <w:autoSpaceDN w:val="0"/>
      <w:adjustRightInd w:val="0"/>
      <w:spacing w:line="360" w:lineRule="auto"/>
      <w:ind w:firstLineChars="200" w:firstLine="560"/>
      <w:jc w:val="left"/>
    </w:pPr>
    <w:rPr>
      <w:rFonts w:ascii="楷体_GB2312" w:eastAsia="楷体_GB2312"/>
      <w:color w:val="000000"/>
      <w:kern w:val="0"/>
      <w:sz w:val="28"/>
      <w:szCs w:val="28"/>
    </w:rPr>
  </w:style>
  <w:style w:type="paragraph" w:styleId="a9">
    <w:name w:val="Balloon Text"/>
    <w:basedOn w:val="a"/>
    <w:link w:val="Char3"/>
    <w:qFormat/>
    <w:rPr>
      <w:sz w:val="18"/>
      <w:szCs w:val="18"/>
    </w:rPr>
  </w:style>
  <w:style w:type="paragraph" w:styleId="aa">
    <w:name w:val="footer"/>
    <w:basedOn w:val="a"/>
    <w:link w:val="Char4"/>
    <w:uiPriority w:val="99"/>
    <w:qFormat/>
    <w:pPr>
      <w:tabs>
        <w:tab w:val="center" w:pos="4153"/>
        <w:tab w:val="right" w:pos="8306"/>
      </w:tabs>
      <w:snapToGrid w:val="0"/>
      <w:jc w:val="left"/>
    </w:pPr>
    <w:rPr>
      <w:sz w:val="18"/>
      <w:szCs w:val="18"/>
    </w:rPr>
  </w:style>
  <w:style w:type="paragraph" w:styleId="ab">
    <w:name w:val="header"/>
    <w:basedOn w:val="a"/>
    <w:link w:val="Char5"/>
    <w:uiPriority w:val="99"/>
    <w:qFormat/>
    <w:pPr>
      <w:pBdr>
        <w:bottom w:val="single" w:sz="6" w:space="1" w:color="auto"/>
      </w:pBdr>
      <w:tabs>
        <w:tab w:val="center" w:pos="4153"/>
        <w:tab w:val="right" w:pos="8306"/>
      </w:tabs>
      <w:snapToGrid w:val="0"/>
      <w:jc w:val="center"/>
    </w:pPr>
    <w:rPr>
      <w:sz w:val="18"/>
      <w:szCs w:val="18"/>
    </w:rPr>
  </w:style>
  <w:style w:type="paragraph" w:styleId="ac">
    <w:name w:val="annotation subject"/>
    <w:basedOn w:val="a4"/>
    <w:next w:val="a4"/>
    <w:link w:val="Char6"/>
    <w:semiHidden/>
    <w:unhideWhenUsed/>
    <w:qFormat/>
    <w:rPr>
      <w:b/>
      <w:bCs/>
    </w:rPr>
  </w:style>
  <w:style w:type="table" w:styleId="ad">
    <w:name w:val="Table Grid"/>
    <w:basedOn w:val="a1"/>
    <w:uiPriority w:val="59"/>
    <w:qFormat/>
    <w:rPr>
      <w:rFonts w:asciiTheme="minorHAnsi" w:eastAsiaTheme="minorEastAsia" w:hAnsiTheme="minorHAnsi" w:cstheme="minorBid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page number"/>
    <w:basedOn w:val="a0"/>
    <w:qFormat/>
  </w:style>
  <w:style w:type="character" w:styleId="af">
    <w:name w:val="annotation reference"/>
    <w:basedOn w:val="a0"/>
    <w:semiHidden/>
    <w:unhideWhenUsed/>
    <w:qFormat/>
    <w:rPr>
      <w:sz w:val="21"/>
      <w:szCs w:val="21"/>
    </w:rPr>
  </w:style>
  <w:style w:type="paragraph" w:customStyle="1" w:styleId="af0">
    <w:name w:val="报告正文"/>
    <w:basedOn w:val="a"/>
    <w:link w:val="Char7"/>
    <w:qFormat/>
    <w:pPr>
      <w:adjustRightInd w:val="0"/>
      <w:spacing w:line="288" w:lineRule="auto"/>
      <w:ind w:firstLineChars="200" w:firstLine="472"/>
    </w:pPr>
    <w:rPr>
      <w:rFonts w:ascii="仿宋_GB2312" w:eastAsia="仿宋_GB2312"/>
      <w:kern w:val="144"/>
      <w:sz w:val="24"/>
      <w:szCs w:val="20"/>
    </w:rPr>
  </w:style>
  <w:style w:type="character" w:customStyle="1" w:styleId="Char7">
    <w:name w:val="报告正文 Char"/>
    <w:link w:val="af0"/>
    <w:qFormat/>
    <w:rPr>
      <w:rFonts w:ascii="仿宋_GB2312" w:eastAsia="仿宋_GB2312"/>
      <w:kern w:val="144"/>
      <w:sz w:val="24"/>
    </w:rPr>
  </w:style>
  <w:style w:type="character" w:customStyle="1" w:styleId="Char">
    <w:name w:val="文档结构图 Char"/>
    <w:link w:val="a3"/>
    <w:qFormat/>
    <w:rPr>
      <w:rFonts w:ascii="宋体"/>
      <w:kern w:val="2"/>
      <w:sz w:val="18"/>
      <w:szCs w:val="18"/>
    </w:rPr>
  </w:style>
  <w:style w:type="character" w:customStyle="1" w:styleId="Char5">
    <w:name w:val="页眉 Char"/>
    <w:link w:val="ab"/>
    <w:uiPriority w:val="99"/>
    <w:qFormat/>
    <w:rPr>
      <w:rFonts w:eastAsia="宋体"/>
      <w:kern w:val="2"/>
      <w:sz w:val="18"/>
      <w:szCs w:val="18"/>
      <w:lang w:val="en-US" w:eastAsia="zh-CN" w:bidi="ar-SA"/>
    </w:rPr>
  </w:style>
  <w:style w:type="character" w:customStyle="1" w:styleId="Char4">
    <w:name w:val="页脚 Char"/>
    <w:link w:val="aa"/>
    <w:uiPriority w:val="99"/>
    <w:qFormat/>
    <w:rPr>
      <w:rFonts w:eastAsia="宋体"/>
      <w:kern w:val="2"/>
      <w:sz w:val="18"/>
      <w:szCs w:val="18"/>
      <w:lang w:val="en-US" w:eastAsia="zh-CN" w:bidi="ar-SA"/>
    </w:rPr>
  </w:style>
  <w:style w:type="paragraph" w:customStyle="1" w:styleId="af1">
    <w:name w:val="正文排版"/>
    <w:basedOn w:val="a7"/>
    <w:qFormat/>
    <w:pPr>
      <w:tabs>
        <w:tab w:val="left" w:pos="0"/>
      </w:tabs>
      <w:autoSpaceDE w:val="0"/>
      <w:autoSpaceDN w:val="0"/>
      <w:adjustRightInd w:val="0"/>
      <w:spacing w:line="360" w:lineRule="auto"/>
      <w:textAlignment w:val="baseline"/>
    </w:pPr>
    <w:rPr>
      <w:rFonts w:ascii="Times New Roman" w:hAnsi="Times New Roman" w:cs="Times New Roman"/>
      <w:kern w:val="0"/>
      <w:sz w:val="24"/>
    </w:rPr>
  </w:style>
  <w:style w:type="character" w:customStyle="1" w:styleId="Char10">
    <w:name w:val="页脚 Char1"/>
    <w:qFormat/>
    <w:rPr>
      <w:rFonts w:ascii="宋体" w:eastAsia="宋体"/>
      <w:sz w:val="18"/>
      <w:lang w:val="en-US" w:eastAsia="zh-CN" w:bidi="ar-SA"/>
    </w:rPr>
  </w:style>
  <w:style w:type="paragraph" w:customStyle="1" w:styleId="2Char">
    <w:name w:val="2 Char"/>
    <w:basedOn w:val="a"/>
    <w:qFormat/>
  </w:style>
  <w:style w:type="character" w:customStyle="1" w:styleId="CharChar">
    <w:name w:val="报告正文 Char Char"/>
    <w:qFormat/>
    <w:rPr>
      <w:rFonts w:ascii="仿宋_GB2312" w:eastAsia="仿宋_GB2312"/>
      <w:kern w:val="144"/>
      <w:sz w:val="24"/>
    </w:rPr>
  </w:style>
  <w:style w:type="character" w:customStyle="1" w:styleId="Char2">
    <w:name w:val="正文文本缩进 Char"/>
    <w:link w:val="a6"/>
    <w:qFormat/>
    <w:rPr>
      <w:rFonts w:ascii="楷体_GB2312" w:eastAsia="楷体_GB2312"/>
      <w:color w:val="000000"/>
      <w:sz w:val="28"/>
      <w:szCs w:val="28"/>
    </w:rPr>
  </w:style>
  <w:style w:type="character" w:customStyle="1" w:styleId="1Char">
    <w:name w:val="标题 1 Char"/>
    <w:link w:val="1"/>
    <w:qFormat/>
    <w:rPr>
      <w:b/>
      <w:bCs/>
      <w:kern w:val="44"/>
      <w:sz w:val="44"/>
      <w:szCs w:val="44"/>
    </w:rPr>
  </w:style>
  <w:style w:type="paragraph" w:styleId="af2">
    <w:name w:val="List Paragraph"/>
    <w:basedOn w:val="a"/>
    <w:uiPriority w:val="34"/>
    <w:qFormat/>
    <w:pPr>
      <w:ind w:firstLineChars="200" w:firstLine="420"/>
    </w:pPr>
  </w:style>
  <w:style w:type="paragraph" w:styleId="af3">
    <w:name w:val="No Spacing"/>
    <w:link w:val="Char8"/>
    <w:uiPriority w:val="1"/>
    <w:qFormat/>
    <w:rPr>
      <w:rFonts w:asciiTheme="minorHAnsi" w:eastAsiaTheme="minorEastAsia" w:hAnsiTheme="minorHAnsi" w:cstheme="minorBidi"/>
      <w:sz w:val="22"/>
      <w:szCs w:val="22"/>
    </w:rPr>
  </w:style>
  <w:style w:type="character" w:customStyle="1" w:styleId="Char8">
    <w:name w:val="无间隔 Char"/>
    <w:basedOn w:val="a0"/>
    <w:link w:val="af3"/>
    <w:uiPriority w:val="1"/>
    <w:qFormat/>
    <w:rPr>
      <w:rFonts w:asciiTheme="minorHAnsi" w:eastAsiaTheme="minorEastAsia" w:hAnsiTheme="minorHAnsi" w:cstheme="minorBidi"/>
      <w:sz w:val="22"/>
      <w:szCs w:val="22"/>
    </w:rPr>
  </w:style>
  <w:style w:type="character" w:customStyle="1" w:styleId="Char3">
    <w:name w:val="批注框文本 Char"/>
    <w:basedOn w:val="a0"/>
    <w:link w:val="a9"/>
    <w:qFormat/>
    <w:rPr>
      <w:kern w:val="2"/>
      <w:sz w:val="18"/>
      <w:szCs w:val="18"/>
    </w:rPr>
  </w:style>
  <w:style w:type="character" w:customStyle="1" w:styleId="Char0">
    <w:name w:val="批注文字 Char"/>
    <w:basedOn w:val="a0"/>
    <w:link w:val="a4"/>
    <w:semiHidden/>
    <w:qFormat/>
    <w:rPr>
      <w:kern w:val="2"/>
      <w:sz w:val="21"/>
      <w:szCs w:val="24"/>
    </w:rPr>
  </w:style>
  <w:style w:type="character" w:customStyle="1" w:styleId="Char6">
    <w:name w:val="批注主题 Char"/>
    <w:basedOn w:val="Char0"/>
    <w:link w:val="ac"/>
    <w:semiHidden/>
    <w:qFormat/>
    <w:rPr>
      <w:b/>
      <w:bCs/>
      <w:kern w:val="2"/>
      <w:sz w:val="21"/>
      <w:szCs w:val="24"/>
    </w:rPr>
  </w:style>
  <w:style w:type="character" w:customStyle="1" w:styleId="Char1">
    <w:name w:val="正文文本 Char"/>
    <w:basedOn w:val="a0"/>
    <w:link w:val="a5"/>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4285499435</TotalTime>
  <Pages>6</Pages>
  <Words>348</Words>
  <Characters>1987</Characters>
  <Application>Microsoft Office Word</Application>
  <DocSecurity>0</DocSecurity>
  <Lines>16</Lines>
  <Paragraphs>4</Paragraphs>
  <ScaleCrop>false</ScaleCrop>
  <Company>HNSD</Company>
  <LinksUpToDate>false</LinksUpToDate>
  <CharactersWithSpaces>2331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福建省    漳平市</dc:title>
  <dc:creator>HuKun</dc:creator>
  <cp:lastModifiedBy>微软用户</cp:lastModifiedBy>
  <cp:revision>58</cp:revision>
  <cp:lastPrinted>2020-11-26T04:17:00Z</cp:lastPrinted>
  <dcterms:created xsi:type="dcterms:W3CDTF">2023-06-01T02:55:00Z</dcterms:created>
  <dcterms:modified xsi:type="dcterms:W3CDTF">2006-03-19T02:30:00Z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28551E00309E4FBF966DDFEA41A13A9E_12</vt:lpwstr>
  </property>
</Properties>
</file>