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20"/>
        <w:rPr>
          <w:rFonts w:hAnsi="宋体"/>
          <w:color w:val="auto"/>
          <w:sz w:val="30"/>
          <w:szCs w:val="30"/>
          <w:highlight w:val="none"/>
        </w:rPr>
      </w:pPr>
      <w:r>
        <w:rPr>
          <w:rFonts w:hint="eastAsia" w:hAnsi="宋体"/>
          <w:color w:val="auto"/>
          <w:sz w:val="30"/>
          <w:szCs w:val="30"/>
          <w:highlight w:val="none"/>
        </w:rPr>
        <w:t>合同编号：</w:t>
      </w:r>
    </w:p>
    <w:p>
      <w:pPr>
        <w:ind w:right="1120"/>
        <w:rPr>
          <w:rFonts w:hAnsi="宋体"/>
          <w:color w:val="auto"/>
          <w:sz w:val="32"/>
          <w:szCs w:val="32"/>
          <w:highlight w:val="none"/>
        </w:rPr>
      </w:pPr>
    </w:p>
    <w:p>
      <w:pPr>
        <w:ind w:right="1120"/>
        <w:rPr>
          <w:rFonts w:hAnsi="宋体"/>
          <w:color w:val="auto"/>
          <w:sz w:val="32"/>
          <w:szCs w:val="32"/>
          <w:highlight w:val="none"/>
        </w:rPr>
      </w:pPr>
    </w:p>
    <w:p>
      <w:pPr>
        <w:ind w:right="1120"/>
        <w:rPr>
          <w:rFonts w:ascii="宋体" w:cs="宋体"/>
          <w:b/>
          <w:bCs/>
          <w:color w:val="auto"/>
          <w:kern w:val="0"/>
          <w:highlight w:val="none"/>
          <w:lang w:val="zh-CN"/>
          <w14:shadow w14:blurRad="50800" w14:dist="38100" w14:dir="2700000" w14:sx="100000" w14:sy="100000" w14:kx="0" w14:ky="0" w14:algn="tl">
            <w14:srgbClr w14:val="000000">
              <w14:alpha w14:val="60000"/>
            </w14:srgbClr>
          </w14:shadow>
        </w:rPr>
      </w:pPr>
    </w:p>
    <w:p>
      <w:pPr>
        <w:jc w:val="center"/>
        <w:rPr>
          <w:rFonts w:hint="eastAsia" w:eastAsia="黑体"/>
          <w:color w:val="auto"/>
          <w:sz w:val="72"/>
          <w:highlight w:val="none"/>
        </w:rPr>
      </w:pPr>
      <w:r>
        <w:rPr>
          <w:rFonts w:hint="eastAsia" w:eastAsia="黑体"/>
          <w:color w:val="auto"/>
          <w:sz w:val="72"/>
          <w:highlight w:val="none"/>
        </w:rPr>
        <w:t>建设工程委托监理合同</w:t>
      </w:r>
    </w:p>
    <w:p>
      <w:pPr>
        <w:jc w:val="center"/>
        <w:rPr>
          <w:rFonts w:hint="eastAsia" w:ascii="方正小标宋简体" w:hAnsi="宋体" w:eastAsia="方正小标宋简体"/>
          <w:bCs/>
          <w:color w:val="auto"/>
          <w:sz w:val="52"/>
          <w:szCs w:val="52"/>
          <w:highlight w:val="none"/>
        </w:rPr>
      </w:pPr>
    </w:p>
    <w:p>
      <w:pPr>
        <w:rPr>
          <w:rFonts w:hAnsi="宋体"/>
          <w:color w:val="auto"/>
          <w:sz w:val="36"/>
          <w:szCs w:val="36"/>
          <w:highlight w:val="none"/>
        </w:rPr>
      </w:pPr>
    </w:p>
    <w:p>
      <w:pPr>
        <w:rPr>
          <w:rFonts w:hint="eastAsia" w:hAnsi="宋体"/>
          <w:color w:val="auto"/>
          <w:sz w:val="36"/>
          <w:szCs w:val="36"/>
          <w:highlight w:val="none"/>
        </w:rPr>
      </w:pPr>
    </w:p>
    <w:p>
      <w:pPr>
        <w:rPr>
          <w:rFonts w:hAnsi="宋体"/>
          <w:color w:val="auto"/>
          <w:sz w:val="36"/>
          <w:szCs w:val="36"/>
          <w:highlight w:val="none"/>
        </w:rPr>
      </w:pPr>
    </w:p>
    <w:p>
      <w:pPr>
        <w:ind w:firstLine="562"/>
        <w:jc w:val="center"/>
        <w:rPr>
          <w:rFonts w:hAnsi="宋体"/>
          <w:b/>
          <w:color w:val="auto"/>
          <w:spacing w:val="20"/>
          <w:position w:val="-32"/>
          <w:highlight w:val="none"/>
        </w:rPr>
      </w:pPr>
    </w:p>
    <w:p>
      <w:pPr>
        <w:spacing w:line="720" w:lineRule="exact"/>
        <w:ind w:firstLine="1600" w:firstLineChars="500"/>
        <w:rPr>
          <w:rFonts w:hAnsi="宋体"/>
          <w:color w:val="auto"/>
          <w:sz w:val="32"/>
          <w:szCs w:val="32"/>
          <w:highlight w:val="none"/>
        </w:rPr>
      </w:pPr>
    </w:p>
    <w:p>
      <w:pPr>
        <w:spacing w:line="720" w:lineRule="exact"/>
        <w:ind w:firstLine="1600" w:firstLineChars="500"/>
        <w:rPr>
          <w:rFonts w:hAnsi="宋体"/>
          <w:color w:val="auto"/>
          <w:sz w:val="32"/>
          <w:szCs w:val="32"/>
          <w:highlight w:val="none"/>
        </w:rPr>
      </w:pPr>
    </w:p>
    <w:p>
      <w:pPr>
        <w:spacing w:line="720" w:lineRule="exact"/>
        <w:ind w:firstLine="1600" w:firstLineChars="500"/>
        <w:rPr>
          <w:rFonts w:hAnsi="宋体"/>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Times New Roman"/>
          <w:b/>
          <w:color w:val="auto"/>
          <w:sz w:val="52"/>
          <w:szCs w:val="52"/>
          <w:highlight w:val="none"/>
        </w:rPr>
      </w:pPr>
      <w:r>
        <w:rPr>
          <w:rFonts w:hint="eastAsia" w:ascii="宋体" w:hAnsi="宋体" w:cs="宋体"/>
          <w:b/>
          <w:color w:val="auto"/>
          <w:sz w:val="30"/>
          <w:szCs w:val="30"/>
          <w:highlight w:val="none"/>
        </w:rPr>
        <w:t>工程名</w:t>
      </w:r>
      <w:r>
        <w:rPr>
          <w:rFonts w:hint="eastAsia" w:ascii="宋体" w:hAnsi="宋体" w:eastAsia="宋体" w:cs="宋体"/>
          <w:b/>
          <w:color w:val="auto"/>
          <w:sz w:val="30"/>
          <w:szCs w:val="30"/>
          <w:highlight w:val="none"/>
        </w:rPr>
        <w:t>称：</w:t>
      </w:r>
      <w:r>
        <w:rPr>
          <w:rFonts w:hint="eastAsia" w:ascii="宋体" w:hAnsi="宋体" w:eastAsia="宋体" w:cs="Times New Roman"/>
          <w:b/>
          <w:color w:val="auto"/>
          <w:sz w:val="30"/>
          <w:szCs w:val="30"/>
          <w:highlight w:val="none"/>
          <w:u w:val="single"/>
          <w:lang w:val="en-US" w:eastAsia="zh-CN"/>
        </w:rPr>
        <w:t>2023-2025年从化区城郊街农村生活污水治理提升工程监理</w:t>
      </w:r>
    </w:p>
    <w:p>
      <w:pPr>
        <w:spacing w:line="440" w:lineRule="exact"/>
        <w:ind w:firstLine="904" w:firstLineChars="300"/>
        <w:rPr>
          <w:rFonts w:hint="eastAsia" w:ascii="宋体" w:hAnsi="宋体"/>
          <w:b/>
          <w:color w:val="auto"/>
          <w:sz w:val="30"/>
          <w:szCs w:val="30"/>
          <w:highlight w:val="none"/>
        </w:rPr>
      </w:pPr>
    </w:p>
    <w:p>
      <w:pPr>
        <w:spacing w:line="44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委托人(甲方)：</w:t>
      </w:r>
      <w:r>
        <w:rPr>
          <w:rFonts w:hint="eastAsia" w:ascii="宋体" w:hAnsi="宋体" w:eastAsia="宋体" w:cs="Times New Roman"/>
          <w:b/>
          <w:color w:val="auto"/>
          <w:sz w:val="30"/>
          <w:szCs w:val="30"/>
          <w:highlight w:val="none"/>
          <w:u w:val="single"/>
          <w:lang w:val="en-US" w:eastAsia="zh-CN"/>
        </w:rPr>
        <w:t>广州市从化区城市排水有限公</w:t>
      </w:r>
      <w:r>
        <w:rPr>
          <w:rFonts w:hint="eastAsia" w:ascii="宋体" w:hAnsi="宋体" w:eastAsia="宋体" w:cs="Times New Roman"/>
          <w:b/>
          <w:color w:val="auto"/>
          <w:sz w:val="30"/>
          <w:szCs w:val="30"/>
          <w:highlight w:val="none"/>
          <w:u w:val="single"/>
          <w:lang w:eastAsia="zh-CN"/>
        </w:rPr>
        <w:t>司</w:t>
      </w:r>
    </w:p>
    <w:p>
      <w:pPr>
        <w:spacing w:line="440" w:lineRule="exact"/>
        <w:rPr>
          <w:rFonts w:hint="eastAsia" w:ascii="仿宋_GB2312" w:hAnsi="宋体" w:eastAsia="仿宋_GB2312"/>
          <w:b/>
          <w:bCs/>
          <w:color w:val="auto"/>
          <w:sz w:val="28"/>
          <w:szCs w:val="28"/>
          <w:highlight w:val="none"/>
          <w:u w:val="single"/>
        </w:rPr>
      </w:pPr>
    </w:p>
    <w:p>
      <w:pPr>
        <w:spacing w:line="440" w:lineRule="exact"/>
        <w:ind w:firstLine="1540" w:firstLineChars="550"/>
        <w:rPr>
          <w:rFonts w:hint="eastAsia" w:ascii="宋体" w:hAnsi="宋体"/>
          <w:color w:val="auto"/>
          <w:sz w:val="28"/>
          <w:szCs w:val="28"/>
          <w:highlight w:val="none"/>
          <w:u w:val="single"/>
        </w:rPr>
      </w:pPr>
    </w:p>
    <w:p>
      <w:pPr>
        <w:spacing w:line="480" w:lineRule="auto"/>
        <w:rPr>
          <w:rFonts w:hint="default" w:eastAsia="宋体"/>
          <w:b/>
          <w:bCs/>
          <w:color w:val="auto"/>
          <w:sz w:val="30"/>
          <w:szCs w:val="30"/>
          <w:highlight w:val="none"/>
          <w:u w:val="single"/>
          <w:lang w:val="en-US" w:eastAsia="zh-CN"/>
        </w:rPr>
      </w:pP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受托人(乙方)：</w:t>
      </w:r>
      <w:r>
        <w:rPr>
          <w:rFonts w:hint="eastAsia" w:ascii="宋体" w:hAnsi="宋体"/>
          <w:b/>
          <w:color w:val="auto"/>
          <w:sz w:val="30"/>
          <w:szCs w:val="30"/>
          <w:highlight w:val="none"/>
          <w:u w:val="single"/>
          <w:lang w:val="en-US" w:eastAsia="zh-CN"/>
        </w:rPr>
        <w:t xml:space="preserve">                       </w:t>
      </w:r>
    </w:p>
    <w:p>
      <w:pPr>
        <w:ind w:firstLine="720"/>
        <w:rPr>
          <w:rFonts w:hAnsi="宋体"/>
          <w:color w:val="auto"/>
          <w:spacing w:val="20"/>
          <w:position w:val="-32"/>
          <w:sz w:val="32"/>
          <w:szCs w:val="32"/>
          <w:highlight w:val="none"/>
        </w:rPr>
      </w:pPr>
    </w:p>
    <w:p>
      <w:pPr>
        <w:pStyle w:val="3"/>
        <w:ind w:firstLine="643"/>
        <w:rPr>
          <w:color w:val="auto"/>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ind w:firstLine="602"/>
        <w:jc w:val="center"/>
        <w:rPr>
          <w:b/>
          <w:color w:val="auto"/>
          <w:sz w:val="32"/>
          <w:szCs w:val="32"/>
          <w:highlight w:val="none"/>
        </w:rPr>
      </w:pPr>
      <w:r>
        <w:rPr>
          <w:rFonts w:hint="eastAsia"/>
          <w:b/>
          <w:color w:val="auto"/>
          <w:sz w:val="32"/>
          <w:szCs w:val="32"/>
          <w:highlight w:val="none"/>
        </w:rPr>
        <w:t>目录</w:t>
      </w:r>
    </w:p>
    <w:p>
      <w:pPr>
        <w:pStyle w:val="11"/>
        <w:tabs>
          <w:tab w:val="right" w:leader="dot" w:pos="9746"/>
        </w:tabs>
        <w:rPr>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"1-2" \h \z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"_Toc27679" </w:instrText>
      </w:r>
      <w:r>
        <w:rPr>
          <w:color w:val="auto"/>
          <w:highlight w:val="none"/>
        </w:rPr>
        <w:fldChar w:fldCharType="separate"/>
      </w:r>
      <w:r>
        <w:rPr>
          <w:rFonts w:hint="eastAsia"/>
          <w:color w:val="auto"/>
          <w:highlight w:val="none"/>
        </w:rPr>
        <w:t>第一部分  委托监理协议书</w:t>
      </w:r>
      <w:r>
        <w:rPr>
          <w:color w:val="auto"/>
          <w:highlight w:val="none"/>
        </w:rPr>
        <w:tab/>
      </w:r>
      <w:r>
        <w:rPr>
          <w:color w:val="auto"/>
          <w:highlight w:val="none"/>
        </w:rPr>
        <w:fldChar w:fldCharType="end"/>
      </w:r>
      <w:r>
        <w:rPr>
          <w:color w:val="auto"/>
          <w:highlight w:val="none"/>
        </w:rPr>
        <w:t>1</w:t>
      </w:r>
    </w:p>
    <w:p>
      <w:pPr>
        <w:pStyle w:val="11"/>
        <w:tabs>
          <w:tab w:val="right" w:leader="dot" w:pos="9746"/>
        </w:tabs>
        <w:rPr>
          <w:rFonts w:asciiTheme="minorEastAsia" w:hAnsiTheme="minorEastAsia"/>
          <w:color w:val="auto"/>
          <w:highlight w:val="none"/>
        </w:rPr>
      </w:pPr>
      <w:r>
        <w:rPr>
          <w:color w:val="auto"/>
          <w:highlight w:val="none"/>
        </w:rPr>
        <w:fldChar w:fldCharType="begin"/>
      </w:r>
      <w:r>
        <w:rPr>
          <w:color w:val="auto"/>
          <w:highlight w:val="none"/>
        </w:rPr>
        <w:instrText xml:space="preserve"> HYPERLINK \l "_Toc3113" </w:instrText>
      </w:r>
      <w:r>
        <w:rPr>
          <w:color w:val="auto"/>
          <w:highlight w:val="none"/>
        </w:rPr>
        <w:fldChar w:fldCharType="separate"/>
      </w:r>
      <w:r>
        <w:rPr>
          <w:rFonts w:hint="eastAsia"/>
          <w:color w:val="auto"/>
          <w:szCs w:val="36"/>
          <w:highlight w:val="none"/>
        </w:rPr>
        <w:t>第二部分  标准条款</w:t>
      </w:r>
      <w:r>
        <w:rPr>
          <w:color w:val="auto"/>
          <w:highlight w:val="none"/>
        </w:rPr>
        <w:tab/>
      </w:r>
      <w:r>
        <w:rPr>
          <w:color w:val="auto"/>
          <w:highlight w:val="none"/>
        </w:rPr>
        <w:fldChar w:fldCharType="end"/>
      </w:r>
      <w:r>
        <w:rPr>
          <w:color w:val="auto"/>
          <w:highlight w:val="none"/>
        </w:rPr>
        <w:t>3</w:t>
      </w:r>
    </w:p>
    <w:p>
      <w:pPr>
        <w:pStyle w:val="11"/>
        <w:tabs>
          <w:tab w:val="right" w:leader="dot" w:pos="9746"/>
        </w:tabs>
        <w:rPr>
          <w:color w:val="auto"/>
          <w:highlight w:val="none"/>
        </w:rPr>
      </w:pPr>
      <w:r>
        <w:rPr>
          <w:color w:val="auto"/>
          <w:highlight w:val="none"/>
        </w:rPr>
        <w:fldChar w:fldCharType="begin"/>
      </w:r>
      <w:r>
        <w:rPr>
          <w:color w:val="auto"/>
          <w:highlight w:val="none"/>
        </w:rPr>
        <w:instrText xml:space="preserve"> HYPERLINK \l "_Toc1672" </w:instrText>
      </w:r>
      <w:r>
        <w:rPr>
          <w:color w:val="auto"/>
          <w:highlight w:val="none"/>
        </w:rPr>
        <w:fldChar w:fldCharType="separate"/>
      </w:r>
      <w:r>
        <w:rPr>
          <w:rFonts w:hint="eastAsia"/>
          <w:color w:val="auto"/>
          <w:szCs w:val="36"/>
          <w:highlight w:val="none"/>
        </w:rPr>
        <w:t>第三部分  专用条款</w:t>
      </w:r>
      <w:r>
        <w:rPr>
          <w:color w:val="auto"/>
          <w:highlight w:val="none"/>
        </w:rPr>
        <w:tab/>
      </w:r>
      <w:r>
        <w:rPr>
          <w:color w:val="auto"/>
          <w:highlight w:val="none"/>
        </w:rPr>
        <w:fldChar w:fldCharType="end"/>
      </w:r>
      <w:r>
        <w:rPr>
          <w:color w:val="auto"/>
          <w:highlight w:val="none"/>
        </w:rPr>
        <w:t>12</w:t>
      </w:r>
    </w:p>
    <w:p>
      <w:pPr>
        <w:pStyle w:val="11"/>
        <w:tabs>
          <w:tab w:val="right" w:leader="dot" w:pos="9746"/>
        </w:tabs>
        <w:rPr>
          <w:rFonts w:hint="eastAsia" w:eastAsiaTheme="minorEastAsia"/>
          <w:color w:val="auto"/>
          <w:highlight w:val="none"/>
          <w:lang w:val="en-US" w:eastAsia="zh-CN"/>
        </w:rPr>
      </w:pPr>
      <w:r>
        <w:rPr>
          <w:rFonts w:hint="eastAsia" w:ascii="宋体" w:hAnsi="宋体"/>
          <w:color w:val="auto"/>
          <w:szCs w:val="28"/>
          <w:highlight w:val="none"/>
        </w:rPr>
        <w:t xml:space="preserve">第四部分  </w:t>
      </w:r>
      <w:r>
        <w:rPr>
          <w:color w:val="auto"/>
          <w:highlight w:val="none"/>
        </w:rPr>
        <w:fldChar w:fldCharType="begin"/>
      </w:r>
      <w:r>
        <w:rPr>
          <w:color w:val="auto"/>
          <w:highlight w:val="none"/>
        </w:rPr>
        <w:instrText xml:space="preserve"> HYPERLINK \l "_Toc23593" </w:instrText>
      </w:r>
      <w:r>
        <w:rPr>
          <w:color w:val="auto"/>
          <w:highlight w:val="none"/>
        </w:rPr>
        <w:fldChar w:fldCharType="separate"/>
      </w:r>
      <w:r>
        <w:rPr>
          <w:rFonts w:hint="eastAsia" w:eastAsia="宋体"/>
          <w:color w:val="auto"/>
          <w:szCs w:val="36"/>
          <w:highlight w:val="none"/>
        </w:rPr>
        <w:t>建设工程监理安全协议书</w:t>
      </w:r>
      <w:r>
        <w:rPr>
          <w:color w:val="auto"/>
          <w:highlight w:val="none"/>
        </w:rPr>
        <w:tab/>
      </w:r>
      <w:r>
        <w:rPr>
          <w:color w:val="auto"/>
          <w:highlight w:val="none"/>
        </w:rPr>
        <w:fldChar w:fldCharType="end"/>
      </w:r>
      <w:r>
        <w:rPr>
          <w:color w:val="auto"/>
          <w:highlight w:val="none"/>
        </w:rPr>
        <w:t>2</w:t>
      </w:r>
      <w:r>
        <w:rPr>
          <w:rFonts w:hint="eastAsia"/>
          <w:color w:val="auto"/>
          <w:highlight w:val="none"/>
          <w:lang w:val="en-US" w:eastAsia="zh-CN"/>
        </w:rPr>
        <w:t>4</w:t>
      </w:r>
    </w:p>
    <w:p>
      <w:pPr>
        <w:rPr>
          <w:rFonts w:ascii="宋体" w:hAnsi="宋体"/>
          <w:color w:val="auto"/>
          <w:sz w:val="28"/>
          <w:szCs w:val="28"/>
          <w:highlight w:val="none"/>
        </w:rPr>
      </w:pPr>
      <w:r>
        <w:rPr>
          <w:rFonts w:ascii="宋体" w:hAnsi="宋体"/>
          <w:color w:val="auto"/>
          <w:szCs w:val="28"/>
          <w:highlight w:val="none"/>
        </w:rPr>
        <w:fldChar w:fldCharType="end"/>
      </w: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rPr>
          <w:rFonts w:hAnsi="宋体"/>
          <w:b/>
          <w:color w:val="auto"/>
          <w:spacing w:val="20"/>
          <w:position w:val="-32"/>
          <w:highlight w:val="none"/>
        </w:rPr>
      </w:pPr>
    </w:p>
    <w:p>
      <w:pPr>
        <w:pStyle w:val="3"/>
        <w:ind w:firstLine="643"/>
        <w:rPr>
          <w:rFonts w:hAnsi="宋体"/>
          <w:b w:val="0"/>
          <w:color w:val="auto"/>
          <w:spacing w:val="20"/>
          <w:position w:val="-32"/>
          <w:sz w:val="24"/>
          <w:highlight w:val="none"/>
        </w:rPr>
      </w:pPr>
      <w:bookmarkStart w:id="0" w:name="_Toc27679"/>
      <w:r>
        <w:rPr>
          <w:rFonts w:hint="eastAsia"/>
          <w:color w:val="auto"/>
          <w:highlight w:val="none"/>
        </w:rPr>
        <w:t>第一部分  委托监理协议书</w:t>
      </w:r>
      <w:bookmarkEnd w:id="0"/>
    </w:p>
    <w:p>
      <w:pPr>
        <w:widowControl/>
        <w:spacing w:line="360" w:lineRule="auto"/>
        <w:ind w:firstLine="420" w:firstLineChars="175"/>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依据《中华人民共和国</w:t>
      </w:r>
      <w:r>
        <w:rPr>
          <w:rFonts w:hint="eastAsia" w:ascii="宋体" w:hAnsi="宋体" w:eastAsia="宋体" w:cs="宋体"/>
          <w:color w:val="auto"/>
          <w:kern w:val="0"/>
          <w:sz w:val="24"/>
          <w:szCs w:val="24"/>
          <w:highlight w:val="none"/>
        </w:rPr>
        <w:t>民法典</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广州市从化区城市排水有限公司</w:t>
      </w:r>
      <w:r>
        <w:rPr>
          <w:rFonts w:ascii="宋体" w:hAnsi="宋体" w:eastAsia="宋体" w:cs="宋体"/>
          <w:color w:val="auto"/>
          <w:kern w:val="0"/>
          <w:sz w:val="24"/>
          <w:szCs w:val="24"/>
          <w:highlight w:val="none"/>
        </w:rPr>
        <w:t>（以下简称发包人）与</w:t>
      </w:r>
      <w:r>
        <w:rPr>
          <w:rFonts w:hint="eastAsia" w:ascii="宋体" w:hAnsi="宋体" w:eastAsia="宋体" w:cs="宋体"/>
          <w:color w:val="auto"/>
          <w:kern w:val="0"/>
          <w:sz w:val="24"/>
          <w:szCs w:val="24"/>
          <w:highlight w:val="none"/>
          <w:u w:val="single"/>
          <w:lang w:val="en-US" w:eastAsia="zh-CN"/>
        </w:rPr>
        <w:t>xxxxxxxxxxx</w:t>
      </w:r>
      <w:r>
        <w:rPr>
          <w:rFonts w:ascii="宋体" w:hAnsi="宋体" w:eastAsia="宋体" w:cs="宋体"/>
          <w:color w:val="auto"/>
          <w:kern w:val="0"/>
          <w:sz w:val="24"/>
          <w:szCs w:val="24"/>
          <w:highlight w:val="none"/>
        </w:rPr>
        <w:t>（以下简称监理人），就本项工程建设有关事项，经双方协商一致，订立本合同。</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一、发包人委托监理人按本建设监理合同要求进行项目的建设监理。</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（一）工程概况：</w:t>
      </w:r>
    </w:p>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1. 工程名称：</w:t>
      </w:r>
      <w:r>
        <w:rPr>
          <w:rFonts w:hint="eastAsia" w:ascii="宋体" w:hAnsi="宋体" w:eastAsia="宋体" w:cs="宋体"/>
          <w:color w:val="auto"/>
          <w:sz w:val="24"/>
          <w:highlight w:val="none"/>
          <w:u w:val="single"/>
        </w:rPr>
        <w:t>2023-2025年从化区城郊街农村生活污水治理提升工程</w:t>
      </w:r>
      <w:r>
        <w:rPr>
          <w:rFonts w:hint="eastAsia" w:ascii="宋体" w:hAnsi="宋体" w:eastAsia="宋体" w:cs="宋体"/>
          <w:color w:val="auto"/>
          <w:sz w:val="24"/>
          <w:highlight w:val="none"/>
          <w:u w:val="single"/>
          <w:lang w:eastAsia="zh-CN"/>
        </w:rPr>
        <w:t>监</w:t>
      </w:r>
      <w:r>
        <w:rPr>
          <w:rFonts w:hint="eastAsia" w:ascii="宋体" w:hAnsi="宋体"/>
          <w:color w:val="auto"/>
          <w:sz w:val="24"/>
          <w:highlight w:val="none"/>
          <w:u w:val="single"/>
          <w:lang w:eastAsia="zh-CN"/>
        </w:rPr>
        <w:t>理</w:t>
      </w:r>
    </w:p>
    <w:p>
      <w:pPr>
        <w:widowControl/>
        <w:spacing w:line="360" w:lineRule="auto"/>
        <w:ind w:firstLine="480" w:firstLineChars="200"/>
        <w:jc w:val="left"/>
        <w:rPr>
          <w:rFonts w:hint="default"/>
          <w:color w:val="auto"/>
          <w:highlight w:val="none"/>
          <w:lang w:val="en-US"/>
        </w:rPr>
      </w:pPr>
      <w:r>
        <w:rPr>
          <w:rFonts w:ascii="宋体" w:hAnsi="宋体" w:eastAsia="宋体" w:cs="宋体"/>
          <w:color w:val="auto"/>
          <w:kern w:val="0"/>
          <w:sz w:val="24"/>
          <w:szCs w:val="24"/>
          <w:highlight w:val="none"/>
        </w:rPr>
        <w:t>2. 工程地点：</w:t>
      </w:r>
      <w:r>
        <w:rPr>
          <w:rFonts w:hint="eastAsia" w:ascii="宋体" w:hAnsi="宋体" w:eastAsia="宋体" w:cs="宋体"/>
          <w:color w:val="auto"/>
          <w:sz w:val="24"/>
          <w:highlight w:val="none"/>
          <w:u w:val="single"/>
          <w:lang w:val="en-US" w:eastAsia="zh-CN"/>
        </w:rPr>
        <w:t>广州市从化区城郊街道高步村、东风村、向阳村、左村村、矮岭村、城康村、白岗村、荷村村、大夫田村、新开村。</w:t>
      </w:r>
    </w:p>
    <w:p>
      <w:pPr>
        <w:spacing w:line="360" w:lineRule="auto"/>
        <w:ind w:left="2639" w:leftChars="228" w:hanging="2160" w:hangingChars="900"/>
        <w:rPr>
          <w:rFonts w:hint="eastAsia" w:ascii="宋体" w:hAnsi="宋体" w:eastAsia="宋体" w:cs="Times New Roman"/>
          <w:color w:val="auto"/>
          <w:sz w:val="24"/>
          <w:highlight w:val="none"/>
          <w:u w:val="single"/>
          <w:lang w:val="en-US" w:eastAsia="zh-CN"/>
        </w:rPr>
      </w:pPr>
      <w:r>
        <w:rPr>
          <w:rFonts w:ascii="宋体" w:hAnsi="宋体" w:eastAsia="宋体" w:cs="宋体"/>
          <w:color w:val="auto"/>
          <w:kern w:val="0"/>
          <w:sz w:val="24"/>
          <w:szCs w:val="24"/>
          <w:highlight w:val="none"/>
        </w:rPr>
        <w:t>3. 工程规模及特性：</w:t>
      </w:r>
      <w:r>
        <w:rPr>
          <w:rFonts w:hint="eastAsia" w:ascii="宋体" w:hAnsi="宋体" w:eastAsia="宋体" w:cs="Times New Roman"/>
          <w:color w:val="auto"/>
          <w:sz w:val="24"/>
          <w:highlight w:val="none"/>
          <w:u w:val="single"/>
          <w:lang w:val="en-US" w:eastAsia="zh-CN"/>
        </w:rPr>
        <w:t>本项目为新建修复DN150~DN400污水管约128.19km，其中：DN1</w:t>
      </w:r>
    </w:p>
    <w:p>
      <w:pPr>
        <w:spacing w:line="360" w:lineRule="auto"/>
        <w:ind w:left="2639" w:leftChars="228" w:hanging="2160" w:hangingChars="900"/>
        <w:rPr>
          <w:rFonts w:hint="eastAsia"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u w:val="single"/>
          <w:lang w:val="en-US" w:eastAsia="zh-CN"/>
        </w:rPr>
        <w:t>污水管约74.55km、DN200污水管约33.04km、DN300污水管约19.75km、DN400污水管</w:t>
      </w:r>
    </w:p>
    <w:p>
      <w:pPr>
        <w:spacing w:line="360" w:lineRule="auto"/>
        <w:ind w:left="2639" w:leftChars="228" w:hanging="2160" w:hangingChars="900"/>
        <w:rPr>
          <w:rFonts w:hint="eastAsia"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u w:val="single"/>
          <w:lang w:val="en-US" w:eastAsia="zh-CN"/>
        </w:rPr>
        <w:t xml:space="preserve">0.85km；改造设施点6座，总处理规模为155.4m³/d；新建污水提升泵站3座，总规模为 </w:t>
      </w:r>
    </w:p>
    <w:p>
      <w:pPr>
        <w:spacing w:line="360" w:lineRule="auto"/>
        <w:ind w:left="2639" w:leftChars="228" w:hanging="2160" w:hangingChars="90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lang w:val="en-US" w:eastAsia="zh-CN"/>
        </w:rPr>
        <w:t>220m³/d；污水处理设施 41 座，总处理规模为1360m³/d。</w:t>
      </w:r>
      <w:r>
        <w:rPr>
          <w:rFonts w:hint="default" w:ascii="Times New Roman" w:hAnsi="Times New Roman" w:cs="Times New Roman"/>
          <w:color w:val="auto"/>
          <w:sz w:val="24"/>
          <w:highlight w:val="none"/>
          <w:u w:val="single"/>
          <w:lang w:val="en-US" w:eastAsia="zh-CN"/>
        </w:rPr>
        <w:t>（</w:t>
      </w:r>
      <w:r>
        <w:rPr>
          <w:rFonts w:hint="eastAsia" w:cs="Times New Roman"/>
          <w:color w:val="auto"/>
          <w:sz w:val="24"/>
          <w:highlight w:val="none"/>
          <w:u w:val="single"/>
          <w:lang w:val="en-US" w:eastAsia="zh-CN"/>
        </w:rPr>
        <w:t>阶梯推进，分批实施</w:t>
      </w:r>
      <w:r>
        <w:rPr>
          <w:rFonts w:hint="eastAsia" w:cs="Times New Roman"/>
          <w:color w:val="auto"/>
          <w:sz w:val="24"/>
          <w:highlight w:val="none"/>
          <w:u w:val="single"/>
          <w:lang w:val="en-US" w:eastAsia="zh-CN"/>
        </w:rPr>
        <w:t>，</w:t>
      </w:r>
      <w:r>
        <w:rPr>
          <w:rFonts w:hint="eastAsia" w:ascii="宋体" w:hAnsi="宋体" w:eastAsia="宋体" w:cs="Times New Roman"/>
          <w:color w:val="auto"/>
          <w:sz w:val="24"/>
          <w:highlight w:val="none"/>
          <w:u w:val="single"/>
        </w:rPr>
        <w:t>具体</w:t>
      </w:r>
    </w:p>
    <w:p>
      <w:pPr>
        <w:spacing w:line="360" w:lineRule="auto"/>
        <w:ind w:left="2639" w:leftChars="228" w:hanging="2160" w:hangingChars="900"/>
        <w:rPr>
          <w:rFonts w:ascii="宋体" w:hAnsi="宋体" w:eastAsia="宋体" w:cs="宋体"/>
          <w:color w:val="auto"/>
          <w:kern w:val="0"/>
          <w:sz w:val="24"/>
          <w:szCs w:val="24"/>
          <w:highlight w:val="none"/>
        </w:rPr>
      </w:pPr>
      <w:r>
        <w:rPr>
          <w:rFonts w:hint="eastAsia" w:ascii="宋体" w:hAnsi="宋体" w:eastAsia="宋体" w:cs="Times New Roman"/>
          <w:color w:val="auto"/>
          <w:sz w:val="24"/>
          <w:highlight w:val="none"/>
          <w:u w:val="single"/>
        </w:rPr>
        <w:t>项目以批复文件、和相关政府部门审查确定的建设项目、建设规模、建设标准等为准）。</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 工程</w:t>
      </w:r>
      <w:r>
        <w:rPr>
          <w:rFonts w:hint="eastAsia" w:ascii="宋体" w:hAnsi="宋体" w:eastAsia="宋体" w:cs="宋体"/>
          <w:color w:val="auto"/>
          <w:kern w:val="0"/>
          <w:sz w:val="24"/>
          <w:szCs w:val="24"/>
          <w:highlight w:val="none"/>
        </w:rPr>
        <w:t>施工</w:t>
      </w:r>
      <w:r>
        <w:rPr>
          <w:rFonts w:ascii="宋体" w:hAnsi="宋体" w:eastAsia="宋体" w:cs="宋体"/>
          <w:color w:val="auto"/>
          <w:kern w:val="0"/>
          <w:sz w:val="24"/>
          <w:szCs w:val="24"/>
          <w:highlight w:val="none"/>
        </w:rPr>
        <w:t>总工期: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rPr>
        <w:t>日历天</w:t>
      </w:r>
      <w:bookmarkStart w:id="14" w:name="_GoBack"/>
      <w:bookmarkEnd w:id="14"/>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（二）监理范围：按照</w:t>
      </w:r>
      <w:r>
        <w:rPr>
          <w:rFonts w:ascii="宋体" w:hAnsi="宋体" w:eastAsia="宋体" w:cs="宋体"/>
          <w:color w:val="auto"/>
          <w:kern w:val="0"/>
          <w:sz w:val="24"/>
          <w:szCs w:val="24"/>
          <w:highlight w:val="none"/>
          <w:u w:val="single"/>
        </w:rPr>
        <w:t>专用合同条款</w:t>
      </w:r>
      <w:r>
        <w:rPr>
          <w:rFonts w:hint="eastAsia" w:ascii="宋体" w:hAnsi="宋体" w:eastAsia="宋体" w:cs="宋体"/>
          <w:color w:val="auto"/>
          <w:kern w:val="0"/>
          <w:sz w:val="24"/>
          <w:szCs w:val="24"/>
          <w:highlight w:val="none"/>
          <w:u w:val="single"/>
        </w:rPr>
        <w:t>及通用合同条款</w:t>
      </w:r>
      <w:r>
        <w:rPr>
          <w:rFonts w:ascii="宋体" w:hAnsi="宋体" w:eastAsia="宋体" w:cs="宋体"/>
          <w:color w:val="auto"/>
          <w:kern w:val="0"/>
          <w:sz w:val="24"/>
          <w:szCs w:val="24"/>
          <w:highlight w:val="none"/>
        </w:rPr>
        <w:t>中约定的范围承担监理业务。</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（三）监理内容：按照</w:t>
      </w:r>
      <w:r>
        <w:rPr>
          <w:rFonts w:ascii="宋体" w:hAnsi="宋体" w:eastAsia="宋体" w:cs="宋体"/>
          <w:color w:val="auto"/>
          <w:kern w:val="0"/>
          <w:sz w:val="24"/>
          <w:szCs w:val="24"/>
          <w:highlight w:val="none"/>
          <w:u w:val="single"/>
        </w:rPr>
        <w:t>专用合同条款</w:t>
      </w:r>
      <w:r>
        <w:rPr>
          <w:rFonts w:hint="eastAsia" w:ascii="宋体" w:hAnsi="宋体" w:eastAsia="宋体" w:cs="宋体"/>
          <w:color w:val="auto"/>
          <w:kern w:val="0"/>
          <w:sz w:val="24"/>
          <w:szCs w:val="24"/>
          <w:highlight w:val="none"/>
          <w:u w:val="single"/>
        </w:rPr>
        <w:t>及通用合同条款</w:t>
      </w:r>
      <w:r>
        <w:rPr>
          <w:rFonts w:ascii="宋体" w:hAnsi="宋体" w:eastAsia="宋体" w:cs="宋体"/>
          <w:color w:val="auto"/>
          <w:kern w:val="0"/>
          <w:sz w:val="24"/>
          <w:szCs w:val="24"/>
          <w:highlight w:val="none"/>
        </w:rPr>
        <w:t>中约定的内容承担监理业务。</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（四）工程建设监理的期限：从</w:t>
      </w:r>
      <w:r>
        <w:rPr>
          <w:rFonts w:hint="eastAsia" w:ascii="宋体" w:hAnsi="宋体" w:eastAsia="宋体" w:cs="宋体"/>
          <w:color w:val="auto"/>
          <w:kern w:val="0"/>
          <w:sz w:val="24"/>
          <w:szCs w:val="24"/>
          <w:highlight w:val="none"/>
        </w:rPr>
        <w:t>签订监理合同</w:t>
      </w:r>
      <w:r>
        <w:rPr>
          <w:rFonts w:ascii="宋体" w:hAnsi="宋体" w:eastAsia="宋体" w:cs="宋体"/>
          <w:color w:val="auto"/>
          <w:kern w:val="0"/>
          <w:sz w:val="24"/>
          <w:szCs w:val="24"/>
          <w:highlight w:val="none"/>
        </w:rPr>
        <w:t>之日起算，至</w:t>
      </w:r>
      <w:r>
        <w:rPr>
          <w:rFonts w:hint="eastAsia" w:ascii="宋体" w:hAnsi="宋体" w:eastAsia="宋体" w:cs="宋体"/>
          <w:color w:val="auto"/>
          <w:kern w:val="0"/>
          <w:sz w:val="24"/>
          <w:szCs w:val="24"/>
          <w:highlight w:val="none"/>
        </w:rPr>
        <w:t>所有</w:t>
      </w:r>
      <w:r>
        <w:rPr>
          <w:rFonts w:ascii="宋体" w:hAnsi="宋体" w:eastAsia="宋体" w:cs="宋体"/>
          <w:color w:val="auto"/>
          <w:kern w:val="0"/>
          <w:sz w:val="24"/>
          <w:szCs w:val="24"/>
          <w:highlight w:val="none"/>
        </w:rPr>
        <w:t>工程保修期结束且办妥</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lang w:val="en-US" w:eastAsia="zh-CN"/>
        </w:rPr>
        <w:t>完工</w:t>
      </w:r>
      <w:r>
        <w:rPr>
          <w:rFonts w:ascii="宋体" w:hAnsi="宋体" w:eastAsia="宋体" w:cs="宋体"/>
          <w:color w:val="auto"/>
          <w:kern w:val="0"/>
          <w:sz w:val="24"/>
          <w:szCs w:val="24"/>
          <w:highlight w:val="none"/>
        </w:rPr>
        <w:t>结算和竣工验收止（此处</w:t>
      </w:r>
      <w:r>
        <w:rPr>
          <w:rFonts w:hint="eastAsia" w:ascii="宋体" w:hAnsi="宋体" w:eastAsia="宋体" w:cs="宋体"/>
          <w:color w:val="auto"/>
          <w:kern w:val="0"/>
          <w:sz w:val="24"/>
          <w:szCs w:val="24"/>
          <w:highlight w:val="none"/>
          <w:lang w:val="en-US" w:eastAsia="zh-CN"/>
        </w:rPr>
        <w:t>工程完工</w:t>
      </w:r>
      <w:r>
        <w:rPr>
          <w:rFonts w:ascii="宋体" w:hAnsi="宋体" w:eastAsia="宋体" w:cs="宋体"/>
          <w:color w:val="auto"/>
          <w:kern w:val="0"/>
          <w:sz w:val="24"/>
          <w:szCs w:val="24"/>
          <w:highlight w:val="none"/>
        </w:rPr>
        <w:t>结算指财政部门进行的</w:t>
      </w:r>
      <w:r>
        <w:rPr>
          <w:rFonts w:hint="eastAsia" w:ascii="宋体" w:hAnsi="宋体" w:eastAsia="宋体" w:cs="宋体"/>
          <w:color w:val="auto"/>
          <w:kern w:val="0"/>
          <w:sz w:val="24"/>
          <w:szCs w:val="24"/>
          <w:highlight w:val="none"/>
          <w:lang w:val="en-US" w:eastAsia="zh-CN"/>
        </w:rPr>
        <w:t>工程完工</w:t>
      </w:r>
      <w:r>
        <w:rPr>
          <w:rFonts w:ascii="宋体" w:hAnsi="宋体" w:eastAsia="宋体" w:cs="宋体"/>
          <w:color w:val="auto"/>
          <w:kern w:val="0"/>
          <w:sz w:val="24"/>
          <w:szCs w:val="24"/>
          <w:highlight w:val="none"/>
        </w:rPr>
        <w:t>结算），包括本工程的施工准备期、施工期、工程收尾期等全过程监理服务。</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五</w:t>
      </w:r>
      <w:r>
        <w:rPr>
          <w:rFonts w:ascii="宋体" w:hAnsi="宋体" w:eastAsia="宋体" w:cs="宋体"/>
          <w:color w:val="auto"/>
          <w:kern w:val="0"/>
          <w:sz w:val="24"/>
          <w:szCs w:val="24"/>
          <w:highlight w:val="none"/>
        </w:rPr>
        <w:t>）建设</w:t>
      </w:r>
      <w:r>
        <w:rPr>
          <w:rFonts w:hint="eastAsia" w:ascii="宋体" w:hAnsi="宋体" w:eastAsia="宋体" w:cs="宋体"/>
          <w:color w:val="auto"/>
          <w:kern w:val="0"/>
          <w:sz w:val="24"/>
          <w:szCs w:val="24"/>
          <w:highlight w:val="none"/>
        </w:rPr>
        <w:t>工程</w:t>
      </w:r>
      <w:r>
        <w:rPr>
          <w:rFonts w:ascii="宋体" w:hAnsi="宋体" w:eastAsia="宋体" w:cs="宋体"/>
          <w:color w:val="auto"/>
          <w:kern w:val="0"/>
          <w:sz w:val="24"/>
          <w:szCs w:val="24"/>
          <w:highlight w:val="none"/>
        </w:rPr>
        <w:t>监理费用：</w:t>
      </w:r>
    </w:p>
    <w:p>
      <w:pPr>
        <w:widowControl/>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1"/>
          <w:highlight w:val="none"/>
        </w:rPr>
        <w:t>工程概算总投资合计</w:t>
      </w:r>
      <w:r>
        <w:rPr>
          <w:rFonts w:hint="eastAsia" w:ascii="宋体" w:hAnsi="宋体" w:eastAsia="宋体"/>
          <w:color w:val="auto"/>
          <w:sz w:val="24"/>
          <w:szCs w:val="21"/>
          <w:highlight w:val="none"/>
          <w:u w:val="single"/>
          <w:lang w:val="en-US" w:eastAsia="zh-CN"/>
        </w:rPr>
        <w:t>xxxxx</w:t>
      </w:r>
      <w:r>
        <w:rPr>
          <w:rFonts w:hint="eastAsia" w:ascii="宋体" w:hAnsi="宋体" w:eastAsia="宋体"/>
          <w:color w:val="auto"/>
          <w:sz w:val="24"/>
          <w:szCs w:val="21"/>
          <w:highlight w:val="none"/>
        </w:rPr>
        <w:t>万元。</w:t>
      </w:r>
    </w:p>
    <w:p>
      <w:pPr>
        <w:widowControl/>
        <w:spacing w:line="360" w:lineRule="auto"/>
        <w:ind w:left="1559" w:leftChars="228" w:hanging="1080" w:hangingChars="4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1．本合同的监理发包价为人民币￥</w:t>
      </w:r>
      <w:r>
        <w:rPr>
          <w:rFonts w:hint="eastAsia" w:ascii="宋体" w:hAnsi="宋体" w:eastAsia="宋体" w:cs="宋体"/>
          <w:color w:val="auto"/>
          <w:kern w:val="0"/>
          <w:sz w:val="24"/>
          <w:szCs w:val="24"/>
          <w:highlight w:val="none"/>
          <w:u w:val="single"/>
          <w:lang w:val="en-US" w:eastAsia="zh-CN"/>
        </w:rPr>
        <w:t>xxxxxxx</w:t>
      </w:r>
      <w:r>
        <w:rPr>
          <w:rFonts w:hint="eastAsia" w:ascii="宋体" w:hAnsi="宋体" w:eastAsia="宋体" w:cs="宋体"/>
          <w:color w:val="auto"/>
          <w:kern w:val="0"/>
          <w:sz w:val="24"/>
          <w:szCs w:val="24"/>
          <w:highlight w:val="none"/>
        </w:rPr>
        <w:t>元，中标价为人民币￥</w:t>
      </w:r>
      <w:r>
        <w:rPr>
          <w:rFonts w:hint="eastAsia" w:ascii="宋体" w:hAnsi="宋体" w:eastAsia="宋体" w:cs="宋体"/>
          <w:color w:val="auto"/>
          <w:kern w:val="0"/>
          <w:sz w:val="24"/>
          <w:szCs w:val="24"/>
          <w:highlight w:val="none"/>
          <w:u w:val="single"/>
          <w:lang w:val="en-US" w:eastAsia="zh-CN"/>
        </w:rPr>
        <w:t>xxxxx</w:t>
      </w:r>
      <w:r>
        <w:rPr>
          <w:rFonts w:hint="eastAsia" w:ascii="宋体" w:hAnsi="宋体" w:eastAsia="宋体" w:cs="宋体"/>
          <w:color w:val="auto"/>
          <w:kern w:val="0"/>
          <w:sz w:val="24"/>
          <w:szCs w:val="24"/>
          <w:highlight w:val="none"/>
        </w:rPr>
        <w:t>元（大写：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 本工程监理费投标下浮率为：下浮</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 最终监理费结算价：按</w:t>
      </w:r>
      <w:r>
        <w:rPr>
          <w:rFonts w:hint="eastAsia" w:ascii="宋体" w:hAnsi="宋体" w:eastAsia="宋体" w:cs="宋体"/>
          <w:b/>
          <w:bCs/>
          <w:color w:val="auto"/>
          <w:kern w:val="0"/>
          <w:sz w:val="24"/>
          <w:szCs w:val="24"/>
          <w:highlight w:val="none"/>
          <w:u w:val="double"/>
        </w:rPr>
        <w:t>专用条款</w:t>
      </w:r>
      <w:r>
        <w:rPr>
          <w:rFonts w:hint="eastAsia" w:ascii="宋体" w:hAnsi="宋体" w:eastAsia="宋体" w:cs="宋体"/>
          <w:color w:val="auto"/>
          <w:kern w:val="0"/>
          <w:sz w:val="24"/>
          <w:szCs w:val="24"/>
          <w:highlight w:val="none"/>
        </w:rPr>
        <w:t>第二十条约定。</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监理费支付方式与时间：由发包人按</w:t>
      </w:r>
      <w:r>
        <w:rPr>
          <w:rFonts w:hint="eastAsia" w:ascii="宋体" w:hAnsi="宋体" w:eastAsia="宋体" w:cs="宋体"/>
          <w:b/>
          <w:bCs/>
          <w:color w:val="auto"/>
          <w:kern w:val="0"/>
          <w:sz w:val="24"/>
          <w:szCs w:val="24"/>
          <w:highlight w:val="none"/>
          <w:u w:val="double"/>
        </w:rPr>
        <w:t>专用条款</w:t>
      </w:r>
      <w:r>
        <w:rPr>
          <w:rFonts w:hint="eastAsia" w:ascii="宋体" w:hAnsi="宋体" w:eastAsia="宋体" w:cs="宋体"/>
          <w:color w:val="auto"/>
          <w:kern w:val="0"/>
          <w:sz w:val="24"/>
          <w:szCs w:val="24"/>
          <w:highlight w:val="none"/>
        </w:rPr>
        <w:t>约定的方式、时间向监理人结算支付。</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二、建设监理合同的组成文件及解释顺序：</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（一）监理合同书；</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（二）专用合同条款；</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（三）通用合同条款</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上列合同文件为一整体，代替了本合同书签署前双方签署的所有的协议、会谈记录以及有关相互承诺的一切文件。</w:t>
      </w:r>
    </w:p>
    <w:p>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三、甲乙双方若发生纠纷，协商不成引起诉讼的，应当向广州市从化区人民法院提出。</w:t>
      </w:r>
    </w:p>
    <w:p>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r>
        <w:rPr>
          <w:rFonts w:ascii="宋体" w:hAnsi="宋体" w:eastAsia="宋体" w:cs="宋体"/>
          <w:color w:val="auto"/>
          <w:kern w:val="0"/>
          <w:sz w:val="24"/>
          <w:szCs w:val="24"/>
          <w:highlight w:val="none"/>
        </w:rPr>
        <w:t>、本合同书经双方法定代表人或其委托代理人签字（盖章）并加盖本单位公章后生效。</w:t>
      </w:r>
    </w:p>
    <w:p>
      <w:pPr>
        <w:widowControl/>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五</w:t>
      </w:r>
      <w:r>
        <w:rPr>
          <w:rFonts w:ascii="宋体" w:hAnsi="宋体" w:eastAsia="宋体" w:cs="宋体"/>
          <w:color w:val="auto"/>
          <w:kern w:val="0"/>
          <w:sz w:val="24"/>
          <w:szCs w:val="24"/>
          <w:highlight w:val="none"/>
        </w:rPr>
        <w:t>、本合同书一式</w:t>
      </w:r>
      <w:r>
        <w:rPr>
          <w:rFonts w:hint="eastAsia" w:ascii="宋体" w:hAnsi="宋体" w:eastAsia="宋体" w:cs="宋体"/>
          <w:color w:val="auto"/>
          <w:kern w:val="0"/>
          <w:sz w:val="24"/>
          <w:szCs w:val="24"/>
          <w:highlight w:val="none"/>
        </w:rPr>
        <w:t>陆</w:t>
      </w:r>
      <w:r>
        <w:rPr>
          <w:rFonts w:ascii="宋体" w:hAnsi="宋体" w:eastAsia="宋体" w:cs="宋体"/>
          <w:color w:val="auto"/>
          <w:kern w:val="0"/>
          <w:sz w:val="24"/>
          <w:szCs w:val="24"/>
          <w:highlight w:val="none"/>
        </w:rPr>
        <w:t>份，具有法律效力，发包人执</w:t>
      </w:r>
      <w:r>
        <w:rPr>
          <w:rFonts w:hint="eastAsia" w:ascii="宋体" w:hAnsi="宋体" w:eastAsia="宋体" w:cs="宋体"/>
          <w:color w:val="auto"/>
          <w:kern w:val="0"/>
          <w:sz w:val="24"/>
          <w:szCs w:val="24"/>
          <w:highlight w:val="none"/>
        </w:rPr>
        <w:t>肆</w:t>
      </w:r>
      <w:r>
        <w:rPr>
          <w:rFonts w:ascii="宋体" w:hAnsi="宋体" w:eastAsia="宋体" w:cs="宋体"/>
          <w:color w:val="auto"/>
          <w:kern w:val="0"/>
          <w:sz w:val="24"/>
          <w:szCs w:val="24"/>
          <w:highlight w:val="none"/>
        </w:rPr>
        <w:t>份，监理人执贰份。</w:t>
      </w:r>
    </w:p>
    <w:p>
      <w:pPr>
        <w:spacing w:line="360" w:lineRule="auto"/>
        <w:ind w:firstLine="480" w:firstLineChars="200"/>
        <w:rPr>
          <w:rFonts w:ascii="宋体" w:hAnsi="宋体" w:eastAsia="宋体"/>
          <w:color w:val="auto"/>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委托人（盖章）：广州市从化区城市         受托人（盖章）：</w:t>
      </w:r>
    </w:p>
    <w:p>
      <w:pPr>
        <w:widowControl/>
        <w:spacing w:line="360" w:lineRule="auto"/>
        <w:ind w:firstLine="1920" w:firstLineChars="8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排水有限公司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pPr>
        <w:widowControl/>
        <w:spacing w:line="360" w:lineRule="auto"/>
        <w:jc w:val="left"/>
        <w:rPr>
          <w:rFonts w:ascii="宋体" w:hAnsi="宋体" w:eastAsia="宋体" w:cs="宋体"/>
          <w:color w:val="auto"/>
          <w:kern w:val="0"/>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color w:val="auto"/>
          <w:sz w:val="24"/>
          <w:szCs w:val="24"/>
          <w:highlight w:val="none"/>
        </w:rPr>
        <w:t>委托代理人</w:t>
      </w:r>
      <w:r>
        <w:rPr>
          <w:rFonts w:hint="eastAsia" w:ascii="宋体" w:hAnsi="宋体" w:eastAsia="宋体" w:cs="宋体"/>
          <w:color w:val="auto"/>
          <w:kern w:val="0"/>
          <w:sz w:val="24"/>
          <w:szCs w:val="24"/>
          <w:highlight w:val="none"/>
        </w:rPr>
        <w:t xml:space="preserve">（签字或盖章）：               项目总监：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现场监理：                    </w:t>
      </w:r>
    </w:p>
    <w:p>
      <w:pPr>
        <w:widowControl/>
        <w:spacing w:line="360" w:lineRule="auto"/>
        <w:jc w:val="left"/>
        <w:rPr>
          <w:rFonts w:ascii="宋体" w:hAnsi="宋体" w:eastAsia="宋体" w:cs="宋体"/>
          <w:color w:val="auto"/>
          <w:kern w:val="0"/>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地址：</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传    真：</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法定代表人联系电话：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项目总监联系电话：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纳税人识别号:</w:t>
      </w:r>
    </w:p>
    <w:p>
      <w:pPr>
        <w:widowControl/>
        <w:spacing w:line="360" w:lineRule="auto"/>
        <w:ind w:left="6480" w:hanging="6480" w:hangingChars="27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收款单位：</w:t>
      </w:r>
    </w:p>
    <w:p>
      <w:pPr>
        <w:widowControl/>
        <w:spacing w:line="360" w:lineRule="auto"/>
        <w:ind w:left="6467" w:leftChars="2394" w:hanging="1440" w:hangingChars="6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    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帐    号：</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签订日期：</w:t>
      </w:r>
    </w:p>
    <w:p>
      <w:pPr>
        <w:pStyle w:val="3"/>
        <w:ind w:firstLine="482"/>
        <w:rPr>
          <w:rFonts w:hAnsi="宋体"/>
          <w:color w:val="auto"/>
          <w:sz w:val="36"/>
          <w:szCs w:val="36"/>
          <w:highlight w:val="none"/>
        </w:rPr>
      </w:pPr>
      <w:r>
        <w:rPr>
          <w:rFonts w:hAnsi="宋体"/>
          <w:color w:val="auto"/>
          <w:sz w:val="24"/>
          <w:highlight w:val="none"/>
        </w:rPr>
        <w:br w:type="page"/>
      </w:r>
      <w:bookmarkStart w:id="1" w:name="_Toc3113"/>
      <w:r>
        <w:rPr>
          <w:rFonts w:hint="eastAsia"/>
          <w:color w:val="auto"/>
          <w:sz w:val="36"/>
          <w:szCs w:val="36"/>
          <w:highlight w:val="none"/>
        </w:rPr>
        <w:t>第二部分  标准条款</w:t>
      </w:r>
      <w:bookmarkEnd w:id="1"/>
    </w:p>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词语涵义及适用语言</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第一条</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下列名词和用语，除上下文号另有规定外，具有本条所赋予的涵义：</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一、“工程项目”是指发包人委托监理人实施建设监理的工程建设项目。</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二、“发包人”是指承担直接投资责任的、委托监理业务的</w:t>
      </w:r>
      <w:r>
        <w:rPr>
          <w:color w:val="auto"/>
          <w:highlight w:val="none"/>
        </w:rPr>
        <w:fldChar w:fldCharType="begin"/>
      </w:r>
      <w:r>
        <w:rPr>
          <w:color w:val="auto"/>
          <w:highlight w:val="none"/>
        </w:rPr>
        <w:instrText xml:space="preserve"> HYPERLINK "http://china.findlaw.cn/data/gsflgw_1538.html" </w:instrText>
      </w:r>
      <w:r>
        <w:rPr>
          <w:color w:val="auto"/>
          <w:highlight w:val="none"/>
        </w:rPr>
        <w:fldChar w:fldCharType="separate"/>
      </w:r>
      <w:r>
        <w:rPr>
          <w:rFonts w:ascii="宋体" w:hAnsi="宋体" w:eastAsia="宋体" w:cs="宋体"/>
          <w:color w:val="auto"/>
          <w:sz w:val="24"/>
          <w:szCs w:val="24"/>
          <w:highlight w:val="none"/>
        </w:rPr>
        <w:t>法人</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以及其合法</w:t>
      </w:r>
      <w:r>
        <w:rPr>
          <w:color w:val="auto"/>
          <w:highlight w:val="none"/>
        </w:rPr>
        <w:fldChar w:fldCharType="begin"/>
      </w:r>
      <w:r>
        <w:rPr>
          <w:color w:val="auto"/>
          <w:highlight w:val="none"/>
        </w:rPr>
        <w:instrText xml:space="preserve"> HYPERLINK "http://china.findlaw.cn/data/yzjc_104.html" </w:instrText>
      </w:r>
      <w:r>
        <w:rPr>
          <w:color w:val="auto"/>
          <w:highlight w:val="none"/>
        </w:rPr>
        <w:fldChar w:fldCharType="separate"/>
      </w:r>
      <w:r>
        <w:rPr>
          <w:rFonts w:ascii="宋体" w:hAnsi="宋体" w:eastAsia="宋体" w:cs="宋体"/>
          <w:color w:val="auto"/>
          <w:sz w:val="24"/>
          <w:szCs w:val="24"/>
          <w:highlight w:val="none"/>
        </w:rPr>
        <w:t>继承人</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三、“监理人”是指承担监理业务和监理责任的法人以及其合法继承人。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四、“监理机构”是监理人派驻本工程项目现场直接承担监理业务实施的组织，由总监理工程师、监理工程师和监理员以及其他人员组成。</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五、“建设工程监理”是监理工程师根据本合同约定履行其职责，包括正常的监理工作和额外的监理工作。</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六、“总监理工程师”是由监理人提名并经发包人同意后，委派到监理机构履行本合同的现场负责人。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七、“承包人”是指与发包人签订工程建设合同的施工人。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八、“天”是指任何一个午夜至下一个午夜之前的时间段。</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九、“月”是根据公历从一个月份中的任何一天开始至下一个月相应日期的前一天的时段。</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十、“本合同”指经双方签署并生效的本监理合同。</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十一、“工程建设合同”是指发包人与承包人所签署并生效的有关本工程项目建设的合同。</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十二、“进驻”是指监理机构和监理人员进入工地，开始实施或准备实施监理业务的行为。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十三、“现场”是指建设项目实施的场所。</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十四、“地方法规和规章”是指省级人民代表大会或常务委员会和人民政府所制定的法规和规章。</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第二条　本合同适用的语言文字为汉语文字。</w:t>
      </w:r>
    </w:p>
    <w:p>
      <w:pPr>
        <w:spacing w:line="360" w:lineRule="auto"/>
        <w:ind w:firstLine="465"/>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适用法律、法规、规章和监理依据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第三条　适用于本合同的法律、法规和规章是中华人民共和国法律、行政法规以及国务院有关部门的规章和工程所在地的地方法规和规章</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第四条　监理工作的依据是国家的法律、法规、规章和技术标准、经有关部门批准的工程项目建设文件以及工程建设合同文件和本合同文件。</w:t>
      </w:r>
    </w:p>
    <w:p>
      <w:pPr>
        <w:spacing w:line="360" w:lineRule="auto"/>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通知和联系</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第五条　发包人应授权一名熟悉本工程情况、对工程建设中的一些重大问题能迅速作</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出决定的常驻代表，负责与监理机构联系。更换常驻代表时，应提前通知监理人。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第六条　在合同实施过程中，双方的联系均应以书面函件为准在不做出紧急处理即可能导致人身、设备或工程事故的情况下可先口头或电话通知，事后应在48小时内补做书面通知。</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第七条　发包人对工程项目实施的意见和决策，应通过监理机构下达实施；承包人应从监理机构取得工程建设的通知、指令、变更等各种工程实施命令。</w:t>
      </w:r>
    </w:p>
    <w:p>
      <w:pPr>
        <w:spacing w:line="360" w:lineRule="auto"/>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监理人的义务和责任</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　　第八条　监理人应在专用合同条款约定的时间内，向发包人提交监理规划、监理机构</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以及委派的总监理工程师和主要监理人员的名单、简历。</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spacing w:line="36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第十一条　监理人应按照国家的有关规定，建立监理岗位责任制和工程质量终身负责制。</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第十三条　现场监理人员应按照施工作业程序及时到位，对工程建设进行动态跟踪监理，工程的关键部位、关键工序应进行旁站监理。</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第十四条　监理人员必须采取有效的手段，作好工程实施阶段各种信息的收集、整理和归档，并</w:t>
      </w:r>
      <w:r>
        <w:rPr>
          <w:color w:val="auto"/>
          <w:highlight w:val="none"/>
        </w:rPr>
        <w:fldChar w:fldCharType="begin"/>
      </w:r>
      <w:r>
        <w:rPr>
          <w:color w:val="auto"/>
          <w:highlight w:val="none"/>
        </w:rPr>
        <w:instrText xml:space="preserve"> HYPERLINK "http://china.findlaw.cn/data/dydb_2574.html" </w:instrText>
      </w:r>
      <w:r>
        <w:rPr>
          <w:color w:val="auto"/>
          <w:highlight w:val="none"/>
        </w:rPr>
        <w:fldChar w:fldCharType="separate"/>
      </w:r>
      <w:r>
        <w:rPr>
          <w:rFonts w:ascii="宋体" w:hAnsi="宋体" w:eastAsia="宋体" w:cs="宋体"/>
          <w:color w:val="auto"/>
          <w:sz w:val="24"/>
          <w:szCs w:val="24"/>
          <w:highlight w:val="none"/>
        </w:rPr>
        <w:t>保证</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现场记录、试验、检验以及质量检查等资料的完整性和准确性。</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第十五条　监理机构应认真作好《监理日记》，保持其及时性、完整性和连续性；应向发包人提交监理工作月度报告及监理业务范围内的专题报告。</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第十六条　监理机构所使用的发包人提供的设备、设施，除有特殊规定外，</w:t>
      </w:r>
      <w:r>
        <w:rPr>
          <w:color w:val="auto"/>
          <w:highlight w:val="none"/>
        </w:rPr>
        <w:fldChar w:fldCharType="begin"/>
      </w:r>
      <w:r>
        <w:rPr>
          <w:color w:val="auto"/>
          <w:highlight w:val="none"/>
        </w:rPr>
        <w:instrText xml:space="preserve"> HYPERLINK "http://china.findlaw.cn/chanquan/" \t "_blank" </w:instrText>
      </w:r>
      <w:r>
        <w:rPr>
          <w:color w:val="auto"/>
          <w:highlight w:val="none"/>
        </w:rPr>
        <w:fldChar w:fldCharType="separate"/>
      </w:r>
      <w:r>
        <w:rPr>
          <w:rFonts w:ascii="宋体" w:hAnsi="宋体" w:eastAsia="宋体" w:cs="宋体"/>
          <w:color w:val="auto"/>
          <w:sz w:val="24"/>
          <w:szCs w:val="24"/>
          <w:highlight w:val="none"/>
        </w:rPr>
        <w:t>产权</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属于发包人。在本</w:t>
      </w:r>
      <w:r>
        <w:rPr>
          <w:color w:val="auto"/>
          <w:highlight w:val="none"/>
        </w:rPr>
        <w:fldChar w:fldCharType="begin"/>
      </w:r>
      <w:r>
        <w:rPr>
          <w:color w:val="auto"/>
          <w:highlight w:val="none"/>
        </w:rPr>
        <w:instrText xml:space="preserve"> HYPERLINK "http://china.findlaw.cn/data/htjf_3884.html" </w:instrText>
      </w:r>
      <w:r>
        <w:rPr>
          <w:color w:val="auto"/>
          <w:highlight w:val="none"/>
        </w:rPr>
        <w:fldChar w:fldCharType="separate"/>
      </w:r>
      <w:r>
        <w:rPr>
          <w:rFonts w:ascii="宋体" w:hAnsi="宋体" w:eastAsia="宋体" w:cs="宋体"/>
          <w:color w:val="auto"/>
          <w:sz w:val="24"/>
          <w:szCs w:val="24"/>
          <w:highlight w:val="none"/>
        </w:rPr>
        <w:t>合同终止</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后，应按照专用合同条款的规定移交给发包人。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第十八条　如因工程建设进度的推迟或延误超过本监理合同约定的期限，监理人应就延长监理期限与发包人协商并签订补充协议。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第十九条　在本合同约定的期限内，如因监理人和监理人员违约或自身的过失造成工程质量问题或发包人的直接经济损失，监理人应按本专用合同条款的规定承担相应的经济责任。</w:t>
      </w:r>
    </w:p>
    <w:p>
      <w:pPr>
        <w:spacing w:line="36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第二十条　监理人因不可抗力的原因导致本合同不能履行或不能全部履行，监理人不承担责任。监理人对承包人因违反有关工程建设合同规定而造成的质量事故和完工（交图、交货、交工）时限的延期不承担责任。</w:t>
      </w:r>
    </w:p>
    <w:p>
      <w:pPr>
        <w:spacing w:line="360" w:lineRule="auto"/>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ascii="宋体" w:hAnsi="宋体" w:eastAsia="宋体" w:cs="宋体"/>
          <w:b/>
          <w:color w:val="auto"/>
          <w:sz w:val="24"/>
          <w:szCs w:val="24"/>
          <w:highlight w:val="none"/>
        </w:rPr>
        <w:t>发包人的义务和责任</w:t>
      </w:r>
      <w:r>
        <w:rPr>
          <w:rFonts w:ascii="宋体" w:hAnsi="宋体" w:eastAsia="宋体" w:cs="宋体"/>
          <w:b/>
          <w:color w:val="auto"/>
          <w:sz w:val="24"/>
          <w:szCs w:val="24"/>
          <w:highlight w:val="none"/>
        </w:rPr>
        <w:br w:type="textWrapping"/>
      </w:r>
      <w:r>
        <w:rPr>
          <w:rFonts w:ascii="宋体" w:hAnsi="宋体" w:eastAsia="宋体" w:cs="宋体"/>
          <w:color w:val="auto"/>
          <w:sz w:val="24"/>
          <w:szCs w:val="24"/>
          <w:highlight w:val="none"/>
        </w:rPr>
        <w:t>　　第二十二条　发包人应负责作好工程建设外部环境的协调工作，为监理工作提供必要</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的工作环境和外部条件。</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第二十三条　发包人应按专用合同条款约定的时间、数量、方式，向监理机构提供开展监理业务所需要的有关工程建设的文件资料。</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第二十五条　发包人应将总监理工程师和主要管理人员名单以及赋予监理机构的权限等内容，在工程开工前书面通知工程建设的承包人。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第二十六条　发包人应向监理机构提供开展监理业务所必须的工作、生活条件，提供上述条件应在专用合同条款中明确。发包人不能提供生活、工作条件的应给予补偿。补偿的费用应在专用合同条款中明确。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第二十七条　如双方约定，发包人免费向监理机构提供工作人员，应在专用合同条款中明确。所有这类人员均应被视为监理机构的成员并接受监理机构的统一安排和使用。</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第二十八条　发包人应当维护监理机构工作的独立性，不干涉监理机构监理业务的开展。</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第二十九条　如因非监理原因使工程建设的进度推迟或延误而超过监理合同约定的服务期限，发包人应接受监理人相应增加监理报酬的要求，并就服务期的延长和增加的监理报酬尽快签订补充协议。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第三十条　发包人应当履行监理合同约定的责任、义务，如有违约，应赔偿因违约给监理人造成的经济损失。</w:t>
      </w:r>
    </w:p>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监理人的权利</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第三十一条　监理人有如下权利：</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一、选择工程施工、设备和材料供应等单位的建议权。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二、对承包人选择的分包项目和分包单位的确认权和否认权。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三、协助发包人签订工程建设合同。</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四、工程建设实施设计文件的审核确认权。只有经监理机构审核确认并加盖公章的工程师图纸和设计文件，才能成为有效的施工依据。</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五、工程施工组织设计、施工措施、施工计划和施工技术方案的审批权。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六、按照专用合同条款规定的金额范围内，设计变更现场的处置权。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七、按照安全和优化的原则，对工程实施中的重大技术问题自主向设计单位提出建议意见，并向发包人提出书面报告。</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八、组织协调工程建设有关各方关系的主持权。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九、按工程建设合同规定发布开工令、停工令、返工令和复工令，发布停工令、复工令应事先征得发包人同意。</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十、对全部工程的所有部位及其任何一项工艺、材料、构件和工程设备的检查、检验权。但上述的一切检查、检验不免除承包人按有关合同规定应负的责任。</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十一、对全部工程的施工质量和工程上使用的材料、设备的检验权和确认权；安全生产和文明施工的监督权。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十二、工程施工进度的检查、监督权以及工程建设合同工期的签认权。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十三、对承包人设计和施工的</w:t>
      </w:r>
      <w:r>
        <w:rPr>
          <w:color w:val="auto"/>
          <w:highlight w:val="none"/>
        </w:rPr>
        <w:fldChar w:fldCharType="begin"/>
      </w:r>
      <w:r>
        <w:rPr>
          <w:color w:val="auto"/>
          <w:highlight w:val="none"/>
        </w:rPr>
        <w:instrText xml:space="preserve"> HYPERLINK "http://china.findlaw.cn/data/ldgs_4204.html" </w:instrText>
      </w:r>
      <w:r>
        <w:rPr>
          <w:color w:val="auto"/>
          <w:highlight w:val="none"/>
        </w:rPr>
        <w:fldChar w:fldCharType="separate"/>
      </w:r>
      <w:r>
        <w:rPr>
          <w:rFonts w:ascii="宋体" w:hAnsi="宋体" w:eastAsia="宋体" w:cs="宋体"/>
          <w:color w:val="auto"/>
          <w:sz w:val="24"/>
          <w:highlight w:val="none"/>
        </w:rPr>
        <w:t>临时工</w:t>
      </w:r>
      <w:r>
        <w:rPr>
          <w:rFonts w:ascii="宋体" w:hAnsi="宋体" w:eastAsia="宋体" w:cs="宋体"/>
          <w:color w:val="auto"/>
          <w:sz w:val="24"/>
          <w:highlight w:val="none"/>
        </w:rPr>
        <w:fldChar w:fldCharType="end"/>
      </w:r>
      <w:r>
        <w:rPr>
          <w:rFonts w:ascii="宋体" w:hAnsi="宋体" w:eastAsia="宋体" w:cs="宋体"/>
          <w:color w:val="auto"/>
          <w:sz w:val="24"/>
          <w:highlight w:val="none"/>
        </w:rPr>
        <w:t>程的审查和监督权。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十四、工程款支付的审核和签订权，工程结算的复核确认和否认权。未经监理机构签字确认，发包人不支付任何工程款项。</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十五、有权要求承包人撤换不称职的现场施工和管理人员。</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十六、有权要求承包人增加和更换施工设备，由此增加的费用和工期延误责任由承包人自己承担。</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发包人的权利</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第三十二条　有权依据本合同对监理机构和监理人员的监理工作进行检查。</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第三十三条　有权选定工程设计单位和承建单位。</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第三十四条　有对工程设计变更的审批权。对工程建设中质量、进度、投资方面的重大问题的最终决定权。</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第三十五条　有对工程款支付、结算的最终决定权。</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第三十六条　监理人更换总监理工程师须事前经发包人同意，并有权要求监理人更换不称职的监理人员，直至合同终止。</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第三十七条　有权要求监理人提交监理月报和监理工程范围内的专题报告。</w:t>
      </w:r>
    </w:p>
    <w:p>
      <w:pPr>
        <w:spacing w:line="360" w:lineRule="auto"/>
        <w:jc w:val="center"/>
        <w:rPr>
          <w:rFonts w:ascii="宋体" w:hAnsi="宋体" w:eastAsia="宋体" w:cs="宋体"/>
          <w:b/>
          <w:color w:val="auto"/>
          <w:sz w:val="28"/>
          <w:szCs w:val="28"/>
          <w:highlight w:val="none"/>
        </w:rPr>
      </w:pPr>
      <w:r>
        <w:rPr>
          <w:color w:val="auto"/>
          <w:highlight w:val="none"/>
        </w:rPr>
        <w:fldChar w:fldCharType="begin"/>
      </w:r>
      <w:r>
        <w:rPr>
          <w:color w:val="auto"/>
          <w:highlight w:val="none"/>
        </w:rPr>
        <w:instrText xml:space="preserve"> HYPERLINK "http://china.findlaw.cn/data/htjf_4980.html" </w:instrText>
      </w:r>
      <w:r>
        <w:rPr>
          <w:color w:val="auto"/>
          <w:highlight w:val="none"/>
        </w:rPr>
        <w:fldChar w:fldCharType="separate"/>
      </w:r>
      <w:r>
        <w:rPr>
          <w:rFonts w:ascii="宋体" w:hAnsi="宋体" w:eastAsia="宋体" w:cs="宋体"/>
          <w:b/>
          <w:color w:val="auto"/>
          <w:sz w:val="28"/>
          <w:szCs w:val="28"/>
          <w:highlight w:val="none"/>
        </w:rPr>
        <w:t>合同生效</w:t>
      </w:r>
      <w:r>
        <w:rPr>
          <w:rFonts w:ascii="宋体" w:hAnsi="宋体" w:eastAsia="宋体" w:cs="宋体"/>
          <w:b/>
          <w:color w:val="auto"/>
          <w:sz w:val="28"/>
          <w:szCs w:val="28"/>
          <w:highlight w:val="none"/>
        </w:rPr>
        <w:fldChar w:fldCharType="end"/>
      </w:r>
      <w:r>
        <w:rPr>
          <w:rFonts w:ascii="宋体" w:hAnsi="宋体" w:eastAsia="宋体" w:cs="宋体"/>
          <w:b/>
          <w:color w:val="auto"/>
          <w:sz w:val="28"/>
          <w:szCs w:val="28"/>
          <w:highlight w:val="none"/>
        </w:rPr>
        <w:t>、变更与终止</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第三十八条　本合同在监理期限届满并结清监理报酬后即终止。</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第三十九条　因非监理人原因，出现以下情况而由此增加的监理工作量和工作时间的延长，均应视为监理机构的额外工作，监理人有权要求得到额外报酬并相应延长期限：</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一、由于发包人、承包人和不可抗力等非监理原因使监理工作受到阻碍或延误，以致增加了监理工作量或持续时间。</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二、在本</w:t>
      </w:r>
      <w:r>
        <w:rPr>
          <w:color w:val="auto"/>
          <w:highlight w:val="none"/>
        </w:rPr>
        <w:fldChar w:fldCharType="begin"/>
      </w:r>
      <w:r>
        <w:rPr>
          <w:color w:val="auto"/>
          <w:highlight w:val="none"/>
        </w:rPr>
        <w:instrText xml:space="preserve"> HYPERLINK "http://china.findlaw.cn/data/htjf_3587.html" </w:instrText>
      </w:r>
      <w:r>
        <w:rPr>
          <w:color w:val="auto"/>
          <w:highlight w:val="none"/>
        </w:rPr>
        <w:fldChar w:fldCharType="separate"/>
      </w:r>
      <w:r>
        <w:rPr>
          <w:rFonts w:ascii="宋体" w:hAnsi="宋体" w:eastAsia="宋体" w:cs="宋体"/>
          <w:color w:val="auto"/>
          <w:sz w:val="24"/>
          <w:highlight w:val="none"/>
        </w:rPr>
        <w:t>合同履行</w:t>
      </w:r>
      <w:r>
        <w:rPr>
          <w:rFonts w:ascii="宋体" w:hAnsi="宋体" w:eastAsia="宋体" w:cs="宋体"/>
          <w:color w:val="auto"/>
          <w:sz w:val="24"/>
          <w:highlight w:val="none"/>
        </w:rPr>
        <w:fldChar w:fldCharType="end"/>
      </w:r>
      <w:r>
        <w:rPr>
          <w:rFonts w:ascii="宋体" w:hAnsi="宋体" w:eastAsia="宋体" w:cs="宋体"/>
          <w:color w:val="auto"/>
          <w:sz w:val="24"/>
          <w:highlight w:val="none"/>
        </w:rPr>
        <w:t>过程中，发包人要求监理机构完成监理合同约定范围以外的工作。</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三、由于非监理原因暂停或终止监理业务时，其善后工作或恢复执行监理业务的工作。</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第四十条　本合同适用的国家有关法律、法规、规章和标准发生变化时，签订双方应在充分协商后对包括监理报酬计取在内的合同有关条款做出相应的调整和变更。</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第四十一条　在监理过程中，如因情况发生变化，本合同必须变更时，须双方协商一致，签署变更合同或补充协议。因变更产生的费用等问题的解决办法应在变更合同或补充协议中明确。</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第四十二条　发包人或者监理人要求</w:t>
      </w:r>
      <w:r>
        <w:rPr>
          <w:color w:val="auto"/>
          <w:highlight w:val="none"/>
        </w:rPr>
        <w:fldChar w:fldCharType="begin"/>
      </w:r>
      <w:r>
        <w:rPr>
          <w:color w:val="auto"/>
          <w:highlight w:val="none"/>
        </w:rPr>
        <w:instrText xml:space="preserve"> HYPERLINK "http://china.findlaw.cn/data/htjf_3886.html" </w:instrText>
      </w:r>
      <w:r>
        <w:rPr>
          <w:color w:val="auto"/>
          <w:highlight w:val="none"/>
        </w:rPr>
        <w:fldChar w:fldCharType="separate"/>
      </w:r>
      <w:r>
        <w:rPr>
          <w:rFonts w:ascii="宋体" w:hAnsi="宋体" w:eastAsia="宋体" w:cs="宋体"/>
          <w:color w:val="auto"/>
          <w:sz w:val="24"/>
          <w:highlight w:val="none"/>
        </w:rPr>
        <w:t>解除合同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时，应在56天前书面通知对方，若通知送达后28天内没有收到对方的答复，可在此后的14天发出终止监理合同的通知，本合同即行终止。因解除合同遭受损失的，除依法可以免除责任的外，应由责任人负责</w:t>
      </w:r>
      <w:r>
        <w:rPr>
          <w:color w:val="auto"/>
          <w:highlight w:val="none"/>
        </w:rPr>
        <w:fldChar w:fldCharType="begin"/>
      </w:r>
      <w:r>
        <w:rPr>
          <w:color w:val="auto"/>
          <w:highlight w:val="none"/>
        </w:rPr>
        <w:instrText xml:space="preserve"> HYPERLINK "http://china.findlaw.cn/data/shpc_2319.html" </w:instrText>
      </w:r>
      <w:r>
        <w:rPr>
          <w:color w:val="auto"/>
          <w:highlight w:val="none"/>
        </w:rPr>
        <w:fldChar w:fldCharType="separate"/>
      </w:r>
      <w:r>
        <w:rPr>
          <w:rFonts w:ascii="宋体" w:hAnsi="宋体" w:eastAsia="宋体" w:cs="宋体"/>
          <w:color w:val="auto"/>
          <w:sz w:val="24"/>
          <w:highlight w:val="none"/>
        </w:rPr>
        <w:t>赔偿损失</w:t>
      </w:r>
      <w:r>
        <w:rPr>
          <w:rFonts w:ascii="宋体" w:hAnsi="宋体" w:eastAsia="宋体" w:cs="宋体"/>
          <w:color w:val="auto"/>
          <w:sz w:val="24"/>
          <w:highlight w:val="none"/>
        </w:rPr>
        <w:fldChar w:fldCharType="end"/>
      </w:r>
      <w:r>
        <w:rPr>
          <w:rFonts w:ascii="宋体" w:hAnsi="宋体" w:eastAsia="宋体" w:cs="宋体"/>
          <w:color w:val="auto"/>
          <w:sz w:val="24"/>
          <w:highlight w:val="none"/>
        </w:rPr>
        <w:t>。</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第四十三条　在本合同期限内，由于工程项目建设计划的重大调整或不可抗力而致使工程项目全部或部分暂停，直至不得不</w:t>
      </w:r>
      <w:r>
        <w:rPr>
          <w:color w:val="auto"/>
          <w:highlight w:val="none"/>
        </w:rPr>
        <w:fldChar w:fldCharType="begin"/>
      </w:r>
      <w:r>
        <w:rPr>
          <w:color w:val="auto"/>
          <w:highlight w:val="none"/>
        </w:rPr>
        <w:instrText xml:space="preserve"> HYPERLINK "http://china.findlaw.cn/data/htjf_7201.html" </w:instrText>
      </w:r>
      <w:r>
        <w:rPr>
          <w:color w:val="auto"/>
          <w:highlight w:val="none"/>
        </w:rPr>
        <w:fldChar w:fldCharType="separate"/>
      </w:r>
      <w:r>
        <w:rPr>
          <w:rFonts w:ascii="宋体" w:hAnsi="宋体" w:eastAsia="宋体" w:cs="宋体"/>
          <w:color w:val="auto"/>
          <w:sz w:val="24"/>
          <w:highlight w:val="none"/>
        </w:rPr>
        <w:t>终止合同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时，经发包人提出终止合同的书面通知，本合同终止。双方应协商解决因合同终止所产生的遗留问题。</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第四十四条　由于监理人的责任致使本合同终止时，监理人无权取得未履行监理范围的费用。</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第四十五条　本合同的终止并不影响各方应有的权利和应承担的责任。</w:t>
      </w:r>
    </w:p>
    <w:p>
      <w:pPr>
        <w:spacing w:line="360" w:lineRule="auto"/>
        <w:jc w:val="center"/>
        <w:rPr>
          <w:rFonts w:ascii="宋体" w:hAnsi="宋体" w:eastAsia="宋体" w:cs="宋体"/>
          <w:b/>
          <w:color w:val="auto"/>
          <w:sz w:val="28"/>
          <w:szCs w:val="28"/>
          <w:highlight w:val="none"/>
        </w:rPr>
      </w:pPr>
      <w:r>
        <w:rPr>
          <w:color w:val="auto"/>
          <w:highlight w:val="none"/>
        </w:rPr>
        <w:fldChar w:fldCharType="begin"/>
      </w:r>
      <w:r>
        <w:rPr>
          <w:color w:val="auto"/>
          <w:highlight w:val="none"/>
        </w:rPr>
        <w:instrText xml:space="preserve"> HYPERLINK "http://china.findlaw.cn/data/htjf_5117.html" </w:instrText>
      </w:r>
      <w:r>
        <w:rPr>
          <w:color w:val="auto"/>
          <w:highlight w:val="none"/>
        </w:rPr>
        <w:fldChar w:fldCharType="separate"/>
      </w:r>
      <w:r>
        <w:rPr>
          <w:rFonts w:ascii="宋体" w:hAnsi="宋体" w:eastAsia="宋体" w:cs="宋体"/>
          <w:b/>
          <w:color w:val="auto"/>
          <w:sz w:val="28"/>
          <w:szCs w:val="28"/>
          <w:highlight w:val="none"/>
        </w:rPr>
        <w:t>违约行为</w:t>
      </w:r>
      <w:r>
        <w:rPr>
          <w:rFonts w:ascii="宋体" w:hAnsi="宋体" w:eastAsia="宋体" w:cs="宋体"/>
          <w:b/>
          <w:color w:val="auto"/>
          <w:sz w:val="28"/>
          <w:szCs w:val="28"/>
          <w:highlight w:val="none"/>
        </w:rPr>
        <w:fldChar w:fldCharType="end"/>
      </w:r>
      <w:r>
        <w:rPr>
          <w:rFonts w:ascii="宋体" w:hAnsi="宋体" w:eastAsia="宋体" w:cs="宋体"/>
          <w:b/>
          <w:color w:val="auto"/>
          <w:sz w:val="28"/>
          <w:szCs w:val="28"/>
          <w:highlight w:val="none"/>
        </w:rPr>
        <w:t>处理</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第四十六条　发包人违约与</w:t>
      </w:r>
      <w:r>
        <w:rPr>
          <w:color w:val="auto"/>
          <w:highlight w:val="none"/>
        </w:rPr>
        <w:fldChar w:fldCharType="begin"/>
      </w:r>
      <w:r>
        <w:rPr>
          <w:color w:val="auto"/>
          <w:highlight w:val="none"/>
        </w:rPr>
        <w:instrText xml:space="preserve"> HYPERLINK "http://china.findlaw.cn/data/htjf_4903.html" </w:instrText>
      </w:r>
      <w:r>
        <w:rPr>
          <w:color w:val="auto"/>
          <w:highlight w:val="none"/>
        </w:rPr>
        <w:fldChar w:fldCharType="separate"/>
      </w:r>
      <w:r>
        <w:rPr>
          <w:rFonts w:ascii="宋体" w:hAnsi="宋体" w:eastAsia="宋体" w:cs="宋体"/>
          <w:color w:val="auto"/>
          <w:sz w:val="24"/>
          <w:highlight w:val="none"/>
        </w:rPr>
        <w:t>违约责任</w:t>
      </w:r>
      <w:r>
        <w:rPr>
          <w:rFonts w:ascii="宋体" w:hAnsi="宋体" w:eastAsia="宋体" w:cs="宋体"/>
          <w:color w:val="auto"/>
          <w:sz w:val="24"/>
          <w:highlight w:val="none"/>
        </w:rPr>
        <w:fldChar w:fldCharType="end"/>
      </w:r>
      <w:r>
        <w:rPr>
          <w:rFonts w:ascii="宋体" w:hAnsi="宋体" w:eastAsia="宋体" w:cs="宋体"/>
          <w:color w:val="auto"/>
          <w:sz w:val="24"/>
          <w:highlight w:val="none"/>
        </w:rPr>
        <w:t>。</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在本合同履行过程中，发包人下述行为属违约：</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一、未履行通用合同条款第二十二条、第二十三条约定的义务。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二、未按专用合同条款第四十八条规定的期限支付监理报酬。</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对上述的违约行为，发包人应承担违约责任，按专用合同条款规定向监理人支付</w:t>
      </w:r>
      <w:r>
        <w:rPr>
          <w:color w:val="auto"/>
          <w:highlight w:val="none"/>
        </w:rPr>
        <w:fldChar w:fldCharType="begin"/>
      </w:r>
      <w:r>
        <w:rPr>
          <w:color w:val="auto"/>
          <w:highlight w:val="none"/>
        </w:rPr>
        <w:instrText xml:space="preserve"> HYPERLINK "http://china.findlaw.cn/data/htjf_5103.html" </w:instrText>
      </w:r>
      <w:r>
        <w:rPr>
          <w:color w:val="auto"/>
          <w:highlight w:val="none"/>
        </w:rPr>
        <w:fldChar w:fldCharType="separate"/>
      </w:r>
      <w:r>
        <w:rPr>
          <w:rFonts w:ascii="宋体" w:hAnsi="宋体" w:eastAsia="宋体" w:cs="宋体"/>
          <w:color w:val="auto"/>
          <w:sz w:val="24"/>
          <w:highlight w:val="none"/>
        </w:rPr>
        <w:t>违约金</w:t>
      </w:r>
      <w:r>
        <w:rPr>
          <w:rFonts w:ascii="宋体" w:hAnsi="宋体" w:eastAsia="宋体" w:cs="宋体"/>
          <w:color w:val="auto"/>
          <w:sz w:val="24"/>
          <w:highlight w:val="none"/>
        </w:rPr>
        <w:fldChar w:fldCharType="end"/>
      </w:r>
      <w:r>
        <w:rPr>
          <w:rFonts w:ascii="宋体" w:hAnsi="宋体" w:eastAsia="宋体" w:cs="宋体"/>
          <w:color w:val="auto"/>
          <w:sz w:val="24"/>
          <w:highlight w:val="none"/>
        </w:rPr>
        <w:t>或赔偿因此而给监理人造成的经济损失。</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第四十七条　监理人违约与违约责任。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在本合同履行过程中，监理人或监理机构下述行为属违约：</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一、未履行通用合同条款第八条、第九条、第十一条约定义务和责任。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二、监理人不再具有承担本工程项目监理业务的能力而终止合同，或因监理事故而给发包人造成重大的经济损失。</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对上述的违约行为，监理人应承担违约责任，按专用合同条款约定向发包人支付违约金或赔偿经济损失。</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监理报酬</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第四十八条　正常的监理业务报酬，按照专用合同条款约定的方法计取，发包人应按专用合同条款约定的期限、方式支付。</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第四十九条　监理人根据发包人要求，完成额外监理工作应得到的额外报酬，或因工期延长增加的报酬，应按监理补充协议或专用合同条款约定的方法计取，其支付方式、期限等应按正常监理报酬的规定进行。</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第五十条　发包人在约定的支付期限内未支付监理报酬，自约定支付之日起到实际支付之日止，还应支付滞纳金或利息。</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第五十一条　发包人对监理人提交的监理报酬支付通知书中报酬项目有异议时，应当在收到监理人支付通知书7天内向监理人发出异议通知，由双方协商解决。无异议，按通用合同条款第四十九条的约定支付。</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其他</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第五十二条　监理人员在监理业务范围内必须出外考察的，经发包人同意，其费用向发包人实报实销。</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第五十三条　在监理业务范围内，监理机构如需另聘专家咨询或帮助，其费用由监理人承担；在监理范围之外的咨询和帮助，经发包人同意，费用则由发包人承担。</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第五十四条　因监理机构在监理过程中提出的合理化建议，使发包人得到了直接的经济效益，发包人应给予监理机构合理化建议的奖励。</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第五十五条　在监理合同生效后的56天内，监理人应按照专用合同条款约定的种类办理</w:t>
      </w:r>
      <w:r>
        <w:rPr>
          <w:color w:val="auto"/>
          <w:highlight w:val="none"/>
        </w:rPr>
        <w:fldChar w:fldCharType="begin"/>
      </w:r>
      <w:r>
        <w:rPr>
          <w:color w:val="auto"/>
          <w:highlight w:val="none"/>
        </w:rPr>
        <w:instrText xml:space="preserve"> HYPERLINK "http://china.findlaw.cn/data/ldgs_643.html" </w:instrText>
      </w:r>
      <w:r>
        <w:rPr>
          <w:color w:val="auto"/>
          <w:highlight w:val="none"/>
        </w:rPr>
        <w:fldChar w:fldCharType="separate"/>
      </w:r>
      <w:r>
        <w:rPr>
          <w:rFonts w:ascii="宋体" w:hAnsi="宋体" w:eastAsia="宋体" w:cs="宋体"/>
          <w:color w:val="auto"/>
          <w:sz w:val="24"/>
          <w:highlight w:val="none"/>
        </w:rPr>
        <w:t>保险</w:t>
      </w:r>
      <w:r>
        <w:rPr>
          <w:rFonts w:ascii="宋体" w:hAnsi="宋体" w:eastAsia="宋体" w:cs="宋体"/>
          <w:color w:val="auto"/>
          <w:sz w:val="24"/>
          <w:highlight w:val="none"/>
        </w:rPr>
        <w:fldChar w:fldCharType="end"/>
      </w:r>
      <w:r>
        <w:rPr>
          <w:rFonts w:ascii="宋体" w:hAnsi="宋体" w:eastAsia="宋体" w:cs="宋体"/>
          <w:color w:val="auto"/>
          <w:sz w:val="24"/>
          <w:highlight w:val="none"/>
        </w:rPr>
        <w:t>，并向发包人提交</w:t>
      </w:r>
      <w:r>
        <w:rPr>
          <w:color w:val="auto"/>
          <w:highlight w:val="none"/>
        </w:rPr>
        <w:fldChar w:fldCharType="begin"/>
      </w:r>
      <w:r>
        <w:rPr>
          <w:color w:val="auto"/>
          <w:highlight w:val="none"/>
        </w:rPr>
        <w:instrText xml:space="preserve"> HYPERLINK "http://china.findlaw.cn/data/bxlp_460.html" </w:instrText>
      </w:r>
      <w:r>
        <w:rPr>
          <w:color w:val="auto"/>
          <w:highlight w:val="none"/>
        </w:rPr>
        <w:fldChar w:fldCharType="separate"/>
      </w:r>
      <w:r>
        <w:rPr>
          <w:rFonts w:ascii="宋体" w:hAnsi="宋体" w:eastAsia="宋体" w:cs="宋体"/>
          <w:color w:val="auto"/>
          <w:sz w:val="24"/>
          <w:highlight w:val="none"/>
        </w:rPr>
        <w:t>保险合同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的副本。保险合同的条件应符合本合同的约定。</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争议的解决</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第五十六条　本合同发生争议，由当事人双方协商解决；也可由工程项目主管部门或行业</w:t>
      </w:r>
      <w:r>
        <w:rPr>
          <w:color w:val="auto"/>
          <w:highlight w:val="none"/>
        </w:rPr>
        <w:fldChar w:fldCharType="begin"/>
      </w:r>
      <w:r>
        <w:rPr>
          <w:color w:val="auto"/>
          <w:highlight w:val="none"/>
        </w:rPr>
        <w:instrText xml:space="preserve"> HYPERLINK "http://china.findlaw.cn/data/htjf_5760.html" </w:instrText>
      </w:r>
      <w:r>
        <w:rPr>
          <w:color w:val="auto"/>
          <w:highlight w:val="none"/>
        </w:rPr>
        <w:fldChar w:fldCharType="separate"/>
      </w:r>
      <w:r>
        <w:rPr>
          <w:rFonts w:ascii="宋体" w:hAnsi="宋体" w:eastAsia="宋体" w:cs="宋体"/>
          <w:color w:val="auto"/>
          <w:sz w:val="24"/>
          <w:highlight w:val="none"/>
        </w:rPr>
        <w:t>合同争议</w:t>
      </w:r>
      <w:r>
        <w:rPr>
          <w:rFonts w:ascii="宋体" w:hAnsi="宋体" w:eastAsia="宋体" w:cs="宋体"/>
          <w:color w:val="auto"/>
          <w:sz w:val="24"/>
          <w:highlight w:val="none"/>
        </w:rPr>
        <w:fldChar w:fldCharType="end"/>
      </w:r>
      <w:r>
        <w:rPr>
          <w:rFonts w:ascii="宋体" w:hAnsi="宋体" w:eastAsia="宋体" w:cs="宋体"/>
          <w:color w:val="auto"/>
          <w:sz w:val="24"/>
          <w:highlight w:val="none"/>
        </w:rPr>
        <w:t>调解机构调解；协商或调解不成时，当事人双方同意由仲裁委员会仲裁；当事人双方未在本合同中约定仲裁机构，事后未达成书面</w:t>
      </w:r>
      <w:r>
        <w:rPr>
          <w:color w:val="auto"/>
          <w:highlight w:val="none"/>
        </w:rPr>
        <w:fldChar w:fldCharType="begin"/>
      </w:r>
      <w:r>
        <w:rPr>
          <w:color w:val="auto"/>
          <w:highlight w:val="none"/>
        </w:rPr>
        <w:instrText xml:space="preserve"> HYPERLINK "http://china.findlaw.cn/data/zc_3770.html" </w:instrText>
      </w:r>
      <w:r>
        <w:rPr>
          <w:color w:val="auto"/>
          <w:highlight w:val="none"/>
        </w:rPr>
        <w:fldChar w:fldCharType="separate"/>
      </w:r>
      <w:r>
        <w:rPr>
          <w:rFonts w:ascii="宋体" w:hAnsi="宋体" w:eastAsia="宋体" w:cs="宋体"/>
          <w:color w:val="auto"/>
          <w:sz w:val="24"/>
          <w:highlight w:val="none"/>
        </w:rPr>
        <w:t>仲裁协议</w:t>
      </w:r>
      <w:r>
        <w:rPr>
          <w:rFonts w:ascii="宋体" w:hAnsi="宋体" w:eastAsia="宋体" w:cs="宋体"/>
          <w:color w:val="auto"/>
          <w:sz w:val="24"/>
          <w:highlight w:val="none"/>
        </w:rPr>
        <w:fldChar w:fldCharType="end"/>
      </w:r>
      <w:r>
        <w:rPr>
          <w:rFonts w:ascii="宋体" w:hAnsi="宋体" w:eastAsia="宋体" w:cs="宋体"/>
          <w:color w:val="auto"/>
          <w:sz w:val="24"/>
          <w:highlight w:val="none"/>
        </w:rPr>
        <w:t>的，可向人民法院起诉。</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第五十七条　在争议的协商、调解、仲裁或起诉的过程中，双方仍应继续承担监理合同约定的各自的责任和义务，保证工程建设的正常进行。</w:t>
      </w:r>
    </w:p>
    <w:p>
      <w:pPr>
        <w:spacing w:line="360" w:lineRule="auto"/>
        <w:ind w:firstLine="482"/>
        <w:jc w:val="center"/>
        <w:rPr>
          <w:rFonts w:ascii="宋体" w:hAnsi="宋体"/>
          <w:b/>
          <w:color w:val="auto"/>
          <w:sz w:val="24"/>
          <w:szCs w:val="24"/>
          <w:highlight w:val="none"/>
        </w:rPr>
      </w:pPr>
    </w:p>
    <w:p>
      <w:pPr>
        <w:pStyle w:val="3"/>
        <w:ind w:firstLine="482"/>
        <w:rPr>
          <w:rFonts w:hAnsi="宋体"/>
          <w:color w:val="auto"/>
          <w:sz w:val="36"/>
          <w:szCs w:val="36"/>
          <w:highlight w:val="none"/>
        </w:rPr>
      </w:pPr>
      <w:r>
        <w:rPr>
          <w:rFonts w:hAnsi="宋体"/>
          <w:color w:val="auto"/>
          <w:sz w:val="24"/>
          <w:highlight w:val="none"/>
        </w:rPr>
        <w:br w:type="page"/>
      </w:r>
      <w:bookmarkStart w:id="2" w:name="_Toc1672"/>
      <w:r>
        <w:rPr>
          <w:rFonts w:hint="eastAsia"/>
          <w:color w:val="auto"/>
          <w:sz w:val="36"/>
          <w:szCs w:val="36"/>
          <w:highlight w:val="none"/>
        </w:rPr>
        <w:t>第三部分  专用条款</w:t>
      </w:r>
      <w:bookmarkEnd w:id="2"/>
    </w:p>
    <w:p>
      <w:pPr>
        <w:spacing w:line="360" w:lineRule="auto"/>
        <w:ind w:firstLine="420" w:firstLineChars="175"/>
        <w:rPr>
          <w:rFonts w:ascii="宋体" w:hAnsi="宋体" w:eastAsia="宋体"/>
          <w:color w:val="auto"/>
          <w:highlight w:val="none"/>
        </w:rPr>
      </w:pPr>
      <w:r>
        <w:rPr>
          <w:rFonts w:hint="eastAsia" w:ascii="宋体" w:hAnsi="宋体" w:eastAsia="宋体"/>
          <w:color w:val="auto"/>
          <w:sz w:val="24"/>
          <w:highlight w:val="none"/>
        </w:rPr>
        <w:t>专用合同条款中的各条款的补充和修改通用合同条款或当需要时增加新的条款，两者应对照阅读，一旦出现矛盾或不一致，则以专用合同条款为准，通用合同条款中未补充和修改的部分仍有效。</w:t>
      </w:r>
    </w:p>
    <w:p>
      <w:pPr>
        <w:widowControl/>
        <w:spacing w:line="360" w:lineRule="auto"/>
        <w:jc w:val="center"/>
        <w:outlineLvl w:val="1"/>
        <w:rPr>
          <w:rFonts w:ascii="宋体" w:hAnsi="宋体" w:eastAsia="宋体" w:cs="宋体"/>
          <w:b/>
          <w:bCs/>
          <w:color w:val="auto"/>
          <w:kern w:val="0"/>
          <w:sz w:val="30"/>
          <w:szCs w:val="30"/>
          <w:highlight w:val="none"/>
        </w:rPr>
      </w:pPr>
      <w:bookmarkStart w:id="3" w:name="_Toc15333"/>
      <w:r>
        <w:rPr>
          <w:rFonts w:ascii="宋体" w:hAnsi="宋体" w:eastAsia="宋体" w:cs="宋体"/>
          <w:b/>
          <w:bCs/>
          <w:color w:val="auto"/>
          <w:kern w:val="0"/>
          <w:sz w:val="30"/>
          <w:szCs w:val="30"/>
          <w:highlight w:val="none"/>
        </w:rPr>
        <w:t>适用法律、法规、规章和监理依据</w:t>
      </w:r>
      <w:bookmarkEnd w:id="3"/>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一、将通用合同条款的</w:t>
      </w:r>
      <w:r>
        <w:rPr>
          <w:rFonts w:ascii="宋体" w:hAnsi="宋体" w:eastAsia="宋体" w:cs="宋体"/>
          <w:color w:val="auto"/>
          <w:kern w:val="0"/>
          <w:sz w:val="24"/>
          <w:highlight w:val="none"/>
        </w:rPr>
        <w:t>第三条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本合同适用的国家法律、行政法规和部门规章以及地方法规、规章为：</w:t>
      </w:r>
    </w:p>
    <w:p>
      <w:pPr>
        <w:widowControl/>
        <w:numPr>
          <w:ilvl w:val="0"/>
          <w:numId w:val="1"/>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《中华人民共和国</w:t>
      </w:r>
      <w:r>
        <w:rPr>
          <w:rFonts w:hint="eastAsia" w:ascii="宋体" w:hAnsi="宋体" w:eastAsia="宋体" w:cs="宋体"/>
          <w:color w:val="auto"/>
          <w:kern w:val="0"/>
          <w:sz w:val="24"/>
          <w:highlight w:val="none"/>
        </w:rPr>
        <w:t>民法典</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numPr>
          <w:ilvl w:val="0"/>
          <w:numId w:val="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《中华人民共和国建筑法》</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numPr>
          <w:ilvl w:val="0"/>
          <w:numId w:val="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《建设工程质量管理条例》（中华人民共和国国务院令第279号） </w:t>
      </w:r>
      <w:r>
        <w:rPr>
          <w:rFonts w:hint="eastAsia" w:ascii="宋体" w:hAnsi="宋体" w:eastAsia="宋体" w:cs="宋体"/>
          <w:color w:val="auto"/>
          <w:kern w:val="0"/>
          <w:sz w:val="24"/>
          <w:highlight w:val="none"/>
        </w:rPr>
        <w:t>；</w:t>
      </w:r>
    </w:p>
    <w:p>
      <w:pPr>
        <w:widowControl/>
        <w:numPr>
          <w:ilvl w:val="0"/>
          <w:numId w:val="4"/>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《水利工程建设安全管理条例》； </w:t>
      </w:r>
    </w:p>
    <w:p>
      <w:pPr>
        <w:widowControl/>
        <w:numPr>
          <w:ilvl w:val="0"/>
          <w:numId w:val="5"/>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《广东省建设工程质量管理条例》； </w:t>
      </w:r>
    </w:p>
    <w:p>
      <w:pPr>
        <w:widowControl/>
        <w:numPr>
          <w:ilvl w:val="0"/>
          <w:numId w:val="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《广州市市政园林绿化管理条例》； </w:t>
      </w:r>
    </w:p>
    <w:p>
      <w:pPr>
        <w:widowControl/>
        <w:numPr>
          <w:ilvl w:val="0"/>
          <w:numId w:val="7"/>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《水利工程建设项目施工监理规范》（SL 288-2003）； </w:t>
      </w:r>
    </w:p>
    <w:p>
      <w:pPr>
        <w:widowControl/>
        <w:numPr>
          <w:ilvl w:val="0"/>
          <w:numId w:val="8"/>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《水利水电工程质量检验与评定规程》； </w:t>
      </w:r>
    </w:p>
    <w:p>
      <w:pPr>
        <w:widowControl/>
        <w:numPr>
          <w:ilvl w:val="0"/>
          <w:numId w:val="9"/>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《水利水电建设工程验收规定》； </w:t>
      </w:r>
    </w:p>
    <w:p>
      <w:pPr>
        <w:widowControl/>
        <w:numPr>
          <w:ilvl w:val="0"/>
          <w:numId w:val="10"/>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其他适用于本合同的法律、法规和规章。 </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二、将通用合同条款的</w:t>
      </w:r>
      <w:r>
        <w:rPr>
          <w:rFonts w:ascii="宋体" w:hAnsi="宋体" w:eastAsia="宋体" w:cs="宋体"/>
          <w:color w:val="auto"/>
          <w:kern w:val="0"/>
          <w:sz w:val="24"/>
          <w:highlight w:val="none"/>
        </w:rPr>
        <w:t>第四条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本合同的监理依据为：</w:t>
      </w:r>
    </w:p>
    <w:p>
      <w:pPr>
        <w:widowControl/>
        <w:numPr>
          <w:ilvl w:val="0"/>
          <w:numId w:val="11"/>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本工程监理合同； </w:t>
      </w:r>
    </w:p>
    <w:p>
      <w:pPr>
        <w:widowControl/>
        <w:numPr>
          <w:ilvl w:val="0"/>
          <w:numId w:val="1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委托人和设计单位签订的工程设计合同；</w:t>
      </w:r>
    </w:p>
    <w:p>
      <w:pPr>
        <w:widowControl/>
        <w:numPr>
          <w:ilvl w:val="0"/>
          <w:numId w:val="1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委托人和承包人签订的工程施工合同；</w:t>
      </w:r>
    </w:p>
    <w:p>
      <w:pPr>
        <w:widowControl/>
        <w:numPr>
          <w:ilvl w:val="0"/>
          <w:numId w:val="14"/>
        </w:numPr>
        <w:tabs>
          <w:tab w:val="left" w:pos="720"/>
        </w:tabs>
        <w:spacing w:line="360" w:lineRule="auto"/>
        <w:ind w:left="714" w:hanging="357"/>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经委托人审查并经认可的本工程正式施工图纸、说明以及会审记录、有关</w:t>
      </w:r>
    </w:p>
    <w:p>
      <w:pPr>
        <w:widowControl/>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工程洽商的技术洽商记录、设计修改的变更文件；</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ascii="宋体" w:hAnsi="宋体" w:eastAsia="宋体" w:cs="宋体"/>
          <w:color w:val="auto"/>
          <w:kern w:val="0"/>
          <w:sz w:val="24"/>
          <w:highlight w:val="none"/>
        </w:rPr>
        <w:t>地区现行的有关工程预结算定额和文件；</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ascii="宋体" w:hAnsi="宋体" w:eastAsia="宋体" w:cs="宋体"/>
          <w:color w:val="auto"/>
          <w:kern w:val="0"/>
          <w:sz w:val="24"/>
          <w:highlight w:val="none"/>
        </w:rPr>
        <w:t>广州地区现行的设计规范（规程）、建筑工程质量检验评定标准、施工和验收规范；</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ascii="宋体" w:hAnsi="宋体" w:eastAsia="宋体" w:cs="宋体"/>
          <w:color w:val="auto"/>
          <w:kern w:val="0"/>
          <w:sz w:val="24"/>
          <w:highlight w:val="none"/>
        </w:rPr>
        <w:t>监理各项工作实施细则；</w:t>
      </w:r>
    </w:p>
    <w:p>
      <w:pPr>
        <w:widowControl/>
        <w:tabs>
          <w:tab w:val="left" w:pos="5850"/>
        </w:tabs>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ascii="宋体" w:hAnsi="宋体" w:eastAsia="宋体" w:cs="宋体"/>
          <w:color w:val="auto"/>
          <w:kern w:val="0"/>
          <w:sz w:val="24"/>
          <w:highlight w:val="none"/>
        </w:rPr>
        <w:t>其他有关文件。</w:t>
      </w:r>
      <w:r>
        <w:rPr>
          <w:rFonts w:ascii="宋体" w:hAnsi="宋体" w:eastAsia="宋体" w:cs="宋体"/>
          <w:color w:val="auto"/>
          <w:kern w:val="0"/>
          <w:sz w:val="24"/>
          <w:highlight w:val="none"/>
        </w:rPr>
        <w:tab/>
      </w:r>
    </w:p>
    <w:p>
      <w:pPr>
        <w:widowControl/>
        <w:spacing w:line="360" w:lineRule="auto"/>
        <w:jc w:val="center"/>
        <w:outlineLvl w:val="1"/>
        <w:rPr>
          <w:rFonts w:ascii="宋体" w:hAnsi="宋体" w:eastAsia="宋体" w:cs="宋体"/>
          <w:b/>
          <w:bCs/>
          <w:color w:val="auto"/>
          <w:kern w:val="0"/>
          <w:sz w:val="30"/>
          <w:szCs w:val="30"/>
          <w:highlight w:val="none"/>
        </w:rPr>
      </w:pPr>
      <w:bookmarkStart w:id="4" w:name="_Toc21132"/>
      <w:r>
        <w:rPr>
          <w:rFonts w:ascii="宋体" w:hAnsi="宋体" w:eastAsia="宋体" w:cs="宋体"/>
          <w:b/>
          <w:bCs/>
          <w:color w:val="auto"/>
          <w:kern w:val="0"/>
          <w:sz w:val="30"/>
          <w:szCs w:val="30"/>
          <w:highlight w:val="none"/>
        </w:rPr>
        <w:t>通知和联系</w:t>
      </w:r>
      <w:bookmarkEnd w:id="4"/>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三、将通用合同条款的</w:t>
      </w:r>
      <w:r>
        <w:rPr>
          <w:rFonts w:ascii="宋体" w:hAnsi="宋体" w:eastAsia="宋体" w:cs="宋体"/>
          <w:color w:val="auto"/>
          <w:kern w:val="0"/>
          <w:sz w:val="24"/>
          <w:highlight w:val="none"/>
        </w:rPr>
        <w:t>第五条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考虑到现场与发包人总部较近，交通方便，除合同另有规定外，原则上发包人不派常驻工地代表，监理机构可直接与发包人联系。</w:t>
      </w:r>
    </w:p>
    <w:p>
      <w:pPr>
        <w:widowControl/>
        <w:spacing w:line="360" w:lineRule="auto"/>
        <w:jc w:val="center"/>
        <w:outlineLvl w:val="1"/>
        <w:rPr>
          <w:rFonts w:ascii="宋体" w:hAnsi="宋体" w:eastAsia="宋体" w:cs="宋体"/>
          <w:b/>
          <w:bCs/>
          <w:color w:val="auto"/>
          <w:kern w:val="0"/>
          <w:sz w:val="30"/>
          <w:szCs w:val="30"/>
          <w:highlight w:val="none"/>
        </w:rPr>
      </w:pPr>
      <w:bookmarkStart w:id="5" w:name="_Toc15821"/>
      <w:r>
        <w:rPr>
          <w:rFonts w:ascii="宋体" w:hAnsi="宋体" w:eastAsia="宋体" w:cs="宋体"/>
          <w:b/>
          <w:bCs/>
          <w:color w:val="auto"/>
          <w:kern w:val="0"/>
          <w:sz w:val="30"/>
          <w:szCs w:val="30"/>
          <w:highlight w:val="none"/>
        </w:rPr>
        <w:t>监理人的义务和责任</w:t>
      </w:r>
      <w:bookmarkEnd w:id="5"/>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四、将通用合同条款的</w:t>
      </w:r>
      <w:r>
        <w:rPr>
          <w:rFonts w:ascii="宋体" w:hAnsi="宋体" w:eastAsia="宋体" w:cs="宋体"/>
          <w:color w:val="auto"/>
          <w:kern w:val="0"/>
          <w:sz w:val="24"/>
          <w:highlight w:val="none"/>
        </w:rPr>
        <w:t>第八条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监理人应在监理合同生效后的20天内，向发包人提交监理规划、监理实施细则、监理工作规程、监理机构以及委派的总监理工程师、简历（与投标书</w:t>
      </w:r>
      <w:r>
        <w:rPr>
          <w:rFonts w:hint="eastAsia" w:ascii="宋体" w:hAnsi="宋体" w:eastAsia="宋体" w:cs="宋体"/>
          <w:color w:val="auto"/>
          <w:kern w:val="0"/>
          <w:sz w:val="24"/>
          <w:highlight w:val="none"/>
          <w:lang w:val="en-US" w:eastAsia="zh-CN"/>
        </w:rPr>
        <w:t>一致</w:t>
      </w:r>
      <w:r>
        <w:rPr>
          <w:rFonts w:ascii="宋体" w:hAnsi="宋体" w:eastAsia="宋体" w:cs="宋体"/>
          <w:color w:val="auto"/>
          <w:kern w:val="0"/>
          <w:sz w:val="24"/>
          <w:highlight w:val="none"/>
        </w:rPr>
        <w:t>）。监理规划及监理实施细则须经发包人批准，如监理人进行修改须经发包人重新批准，否则按第四十七条</w:t>
      </w:r>
      <w:r>
        <w:rPr>
          <w:rFonts w:hint="eastAsia" w:ascii="宋体" w:hAnsi="宋体" w:eastAsia="宋体" w:cs="宋体"/>
          <w:color w:val="auto"/>
          <w:kern w:val="0"/>
          <w:sz w:val="24"/>
          <w:highlight w:val="none"/>
        </w:rPr>
        <w:t>“一”</w:t>
      </w:r>
      <w:r>
        <w:rPr>
          <w:rFonts w:ascii="宋体" w:hAnsi="宋体" w:eastAsia="宋体" w:cs="宋体"/>
          <w:color w:val="auto"/>
          <w:kern w:val="0"/>
          <w:sz w:val="24"/>
          <w:highlight w:val="none"/>
        </w:rPr>
        <w:t>处理。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五、将通用合同条款的</w:t>
      </w:r>
      <w:r>
        <w:rPr>
          <w:rFonts w:ascii="宋体" w:hAnsi="宋体" w:eastAsia="宋体" w:cs="宋体"/>
          <w:color w:val="auto"/>
          <w:kern w:val="0"/>
          <w:sz w:val="24"/>
          <w:highlight w:val="none"/>
        </w:rPr>
        <w:t>第九条 “按监理规划派出专业配套、符合资格条件的监理人员进驻施工现场”</w:t>
      </w:r>
      <w:r>
        <w:rPr>
          <w:rFonts w:hint="eastAsia" w:ascii="宋体" w:hAnsi="宋体" w:eastAsia="宋体" w:cs="宋体"/>
          <w:color w:val="auto"/>
          <w:kern w:val="0"/>
          <w:sz w:val="24"/>
          <w:highlight w:val="none"/>
        </w:rPr>
        <w:t>这</w:t>
      </w:r>
      <w:r>
        <w:rPr>
          <w:rFonts w:ascii="宋体" w:hAnsi="宋体" w:eastAsia="宋体" w:cs="宋体"/>
          <w:color w:val="auto"/>
          <w:kern w:val="0"/>
          <w:sz w:val="24"/>
          <w:highlight w:val="none"/>
        </w:rPr>
        <w:t>句改为“按经发包人批复的监理规划派出专业配套、符合资格条件的监理人员进驻施工现场”</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主要监理人员月</w:t>
      </w:r>
      <w:r>
        <w:rPr>
          <w:rFonts w:hint="eastAsia" w:ascii="宋体" w:hAnsi="宋体" w:eastAsia="宋体" w:cs="宋体"/>
          <w:color w:val="auto"/>
          <w:kern w:val="0"/>
          <w:sz w:val="24"/>
          <w:highlight w:val="none"/>
        </w:rPr>
        <w:t>驻场</w:t>
      </w:r>
      <w:r>
        <w:rPr>
          <w:rFonts w:ascii="宋体" w:hAnsi="宋体" w:eastAsia="宋体" w:cs="宋体"/>
          <w:color w:val="auto"/>
          <w:kern w:val="0"/>
          <w:sz w:val="24"/>
          <w:highlight w:val="none"/>
        </w:rPr>
        <w:t>时间不少于22天。</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监理人的监理范围为：工程从施工准备至竣工验收阶段内所有工程项目监理工作，以及保修期内相应的监理工作。</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的监理工作内容和主要措施：监理内容包括但不限于以下内容：施工准备阶段、施工阶段、竣工结算阶段、保修阶段的质量、投资、进度、安全控制；监督、管理建设工程合同的履行，信息管理以及协调建设单位和工程建设有关各方的工作关系等。参照合同附件中有关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监理人应在监理合同生效后按发包人通知要求的时间内，派出监理人员进驻施工现场。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六、将通用合同条款的</w:t>
      </w:r>
      <w:r>
        <w:rPr>
          <w:rFonts w:ascii="宋体" w:hAnsi="宋体" w:eastAsia="宋体" w:cs="宋体"/>
          <w:color w:val="auto"/>
          <w:kern w:val="0"/>
          <w:sz w:val="24"/>
          <w:highlight w:val="none"/>
        </w:rPr>
        <w:t>第十条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：“在监理期限内，监理人可根据工程进展情况和监理业务量的大小对监理机构和人员进行合理调整，但须经发包人批准”。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七、通用合同条款的</w:t>
      </w:r>
      <w:r>
        <w:rPr>
          <w:rFonts w:ascii="宋体" w:hAnsi="宋体" w:eastAsia="宋体" w:cs="宋体"/>
          <w:color w:val="auto"/>
          <w:kern w:val="0"/>
          <w:sz w:val="24"/>
          <w:highlight w:val="none"/>
        </w:rPr>
        <w:t>第十二条增加</w:t>
      </w:r>
      <w:r>
        <w:rPr>
          <w:rFonts w:hint="eastAsia" w:ascii="宋体" w:hAnsi="宋体" w:eastAsia="宋体" w:cs="宋体"/>
          <w:color w:val="auto"/>
          <w:kern w:val="0"/>
          <w:sz w:val="24"/>
          <w:highlight w:val="none"/>
        </w:rPr>
        <w:t>以下内容</w:t>
      </w:r>
      <w:r>
        <w:rPr>
          <w:rFonts w:ascii="宋体" w:hAnsi="宋体" w:eastAsia="宋体" w:cs="宋体"/>
          <w:color w:val="auto"/>
          <w:kern w:val="0"/>
          <w:sz w:val="24"/>
          <w:highlight w:val="none"/>
        </w:rPr>
        <w:t>：“监理人员不得与承包人进行非工作关系接触。”</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八、通用合同条款的</w:t>
      </w:r>
      <w:r>
        <w:rPr>
          <w:rFonts w:ascii="宋体" w:hAnsi="宋体" w:eastAsia="宋体" w:cs="宋体"/>
          <w:color w:val="auto"/>
          <w:kern w:val="0"/>
          <w:sz w:val="24"/>
          <w:highlight w:val="none"/>
        </w:rPr>
        <w:t>第十三条</w:t>
      </w: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需旁站监理的工程关键部位是：</w:t>
      </w:r>
    </w:p>
    <w:p>
      <w:pPr>
        <w:widowControl/>
        <w:numPr>
          <w:ilvl w:val="0"/>
          <w:numId w:val="15"/>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测量地面线（与发包人、承包人联合进行）； </w:t>
      </w:r>
    </w:p>
    <w:p>
      <w:pPr>
        <w:widowControl/>
        <w:numPr>
          <w:ilvl w:val="0"/>
          <w:numId w:val="1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隐蔽工程； </w:t>
      </w:r>
    </w:p>
    <w:p>
      <w:pPr>
        <w:widowControl/>
        <w:numPr>
          <w:ilvl w:val="0"/>
          <w:numId w:val="17"/>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材料产品到施工现场检验； </w:t>
      </w:r>
    </w:p>
    <w:p>
      <w:pPr>
        <w:widowControl/>
        <w:numPr>
          <w:ilvl w:val="0"/>
          <w:numId w:val="18"/>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其他发包人书面要求的重点部位工程的施工。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需旁站监理的关键工序是：</w:t>
      </w:r>
    </w:p>
    <w:p>
      <w:pPr>
        <w:widowControl/>
        <w:numPr>
          <w:ilvl w:val="0"/>
          <w:numId w:val="19"/>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基础开挖成形后鉴定； </w:t>
      </w:r>
    </w:p>
    <w:p>
      <w:pPr>
        <w:widowControl/>
        <w:numPr>
          <w:ilvl w:val="0"/>
          <w:numId w:val="20"/>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主要材料、构件的出厂合格证、材质化验单等进行核定； </w:t>
      </w:r>
    </w:p>
    <w:p>
      <w:pPr>
        <w:widowControl/>
        <w:numPr>
          <w:ilvl w:val="0"/>
          <w:numId w:val="21"/>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检查本工程采用的主要设备及关键材料是否符合设计文件或标书所规定的厂家、型号、规格、数量以及质量标准； </w:t>
      </w:r>
    </w:p>
    <w:p>
      <w:pPr>
        <w:widowControl/>
        <w:numPr>
          <w:ilvl w:val="0"/>
          <w:numId w:val="2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原材料（砂、石、水泥、填筑用土）和中间产品的取样见证和合格鉴定； </w:t>
      </w:r>
    </w:p>
    <w:p>
      <w:pPr>
        <w:widowControl/>
        <w:numPr>
          <w:ilvl w:val="0"/>
          <w:numId w:val="2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隐蔽工程各道工序； </w:t>
      </w:r>
    </w:p>
    <w:p>
      <w:pPr>
        <w:widowControl/>
        <w:numPr>
          <w:ilvl w:val="0"/>
          <w:numId w:val="24"/>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砂浆搅拌； </w:t>
      </w:r>
    </w:p>
    <w:p>
      <w:pPr>
        <w:widowControl/>
        <w:numPr>
          <w:ilvl w:val="0"/>
          <w:numId w:val="25"/>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砼搅拌； </w:t>
      </w:r>
    </w:p>
    <w:p>
      <w:pPr>
        <w:widowControl/>
        <w:numPr>
          <w:ilvl w:val="0"/>
          <w:numId w:val="2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验收。 </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九、通用合同条款的</w:t>
      </w:r>
      <w:r>
        <w:rPr>
          <w:rFonts w:ascii="宋体" w:hAnsi="宋体" w:eastAsia="宋体" w:cs="宋体"/>
          <w:color w:val="auto"/>
          <w:kern w:val="0"/>
          <w:sz w:val="24"/>
          <w:highlight w:val="none"/>
        </w:rPr>
        <w:t>第十四条增加</w:t>
      </w:r>
      <w:r>
        <w:rPr>
          <w:rFonts w:hint="eastAsia" w:ascii="宋体" w:hAnsi="宋体" w:eastAsia="宋体" w:cs="宋体"/>
          <w:color w:val="auto"/>
          <w:kern w:val="0"/>
          <w:sz w:val="24"/>
          <w:highlight w:val="none"/>
        </w:rPr>
        <w:t>以下内容：</w:t>
      </w:r>
      <w:r>
        <w:rPr>
          <w:rFonts w:ascii="宋体" w:hAnsi="宋体" w:eastAsia="宋体" w:cs="宋体"/>
          <w:color w:val="auto"/>
          <w:kern w:val="0"/>
          <w:sz w:val="24"/>
          <w:highlight w:val="none"/>
        </w:rPr>
        <w:t>“所有文档资料的记录整理按广州市相关工程质量安全监督部门及工程档案管理的有关规定执行。”</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十、将通用合同条款的</w:t>
      </w:r>
      <w:r>
        <w:rPr>
          <w:rFonts w:ascii="宋体" w:hAnsi="宋体" w:eastAsia="宋体" w:cs="宋体"/>
          <w:color w:val="auto"/>
          <w:kern w:val="0"/>
          <w:sz w:val="24"/>
          <w:highlight w:val="none"/>
        </w:rPr>
        <w:t>第十六条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：“监理机构必须独立自行解决工作、生活所需的条件”</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十一、将通用合同条款的</w:t>
      </w:r>
      <w:r>
        <w:rPr>
          <w:rFonts w:ascii="宋体" w:hAnsi="宋体" w:eastAsia="宋体" w:cs="宋体"/>
          <w:color w:val="auto"/>
          <w:kern w:val="0"/>
          <w:sz w:val="24"/>
          <w:highlight w:val="none"/>
        </w:rPr>
        <w:t>第十九条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因监理人的原因造成发包人的直接经济损失，每发生一次，应赔偿发包人的赔偿金计算公式为：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赔偿金＝直接经济损失×1.7% ，且赔偿金最低为500元，最高为20000元。</w:t>
      </w:r>
    </w:p>
    <w:p>
      <w:pPr>
        <w:widowControl/>
        <w:spacing w:line="360" w:lineRule="auto"/>
        <w:jc w:val="center"/>
        <w:outlineLvl w:val="1"/>
        <w:rPr>
          <w:rFonts w:ascii="宋体" w:hAnsi="宋体" w:eastAsia="宋体" w:cs="宋体"/>
          <w:b/>
          <w:bCs/>
          <w:color w:val="auto"/>
          <w:kern w:val="0"/>
          <w:sz w:val="30"/>
          <w:szCs w:val="30"/>
          <w:highlight w:val="none"/>
        </w:rPr>
      </w:pPr>
      <w:bookmarkStart w:id="6" w:name="_Toc13339"/>
      <w:r>
        <w:rPr>
          <w:rFonts w:ascii="宋体" w:hAnsi="宋体" w:eastAsia="宋体" w:cs="宋体"/>
          <w:b/>
          <w:bCs/>
          <w:color w:val="auto"/>
          <w:kern w:val="0"/>
          <w:sz w:val="30"/>
          <w:szCs w:val="30"/>
          <w:highlight w:val="none"/>
        </w:rPr>
        <w:t>发包人的义务和责任</w:t>
      </w:r>
      <w:bookmarkEnd w:id="6"/>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十二、通用合同条款的</w:t>
      </w:r>
      <w:r>
        <w:rPr>
          <w:rFonts w:ascii="宋体" w:hAnsi="宋体" w:eastAsia="宋体" w:cs="宋体"/>
          <w:color w:val="auto"/>
          <w:kern w:val="0"/>
          <w:sz w:val="24"/>
          <w:highlight w:val="none"/>
        </w:rPr>
        <w:t>第二十三条</w:t>
      </w:r>
      <w:r>
        <w:rPr>
          <w:rFonts w:hint="eastAsia" w:ascii="宋体" w:hAnsi="宋体" w:eastAsia="宋体" w:cs="宋体"/>
          <w:color w:val="auto"/>
          <w:kern w:val="0"/>
          <w:sz w:val="24"/>
          <w:highlight w:val="none"/>
        </w:rPr>
        <w:t>增加以下内容：</w:t>
      </w:r>
      <w:r>
        <w:rPr>
          <w:rFonts w:ascii="宋体" w:hAnsi="宋体" w:eastAsia="宋体" w:cs="宋体"/>
          <w:color w:val="auto"/>
          <w:kern w:val="0"/>
          <w:sz w:val="24"/>
          <w:highlight w:val="none"/>
        </w:rPr>
        <w:t>发包人向监理机构提供与工程有关的工程建设资料为：</w:t>
      </w:r>
    </w:p>
    <w:tbl>
      <w:tblPr>
        <w:tblStyle w:val="1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95"/>
        <w:gridCol w:w="720"/>
        <w:gridCol w:w="1440"/>
        <w:gridCol w:w="144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序号</w:t>
            </w:r>
          </w:p>
        </w:tc>
        <w:tc>
          <w:tcPr>
            <w:tcW w:w="1995"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资料名称</w:t>
            </w:r>
          </w:p>
        </w:tc>
        <w:tc>
          <w:tcPr>
            <w:tcW w:w="720" w:type="dxa"/>
            <w:vAlign w:val="center"/>
          </w:tcPr>
          <w:p>
            <w:pPr>
              <w:pStyle w:val="19"/>
              <w:adjustRightInd/>
              <w:spacing w:line="360" w:lineRule="auto"/>
              <w:jc w:val="center"/>
              <w:textAlignment w:val="auto"/>
              <w:rPr>
                <w:rFonts w:hAnsi="宋体"/>
                <w:color w:val="auto"/>
                <w:kern w:val="2"/>
                <w:szCs w:val="24"/>
                <w:highlight w:val="none"/>
              </w:rPr>
            </w:pPr>
            <w:r>
              <w:rPr>
                <w:rFonts w:hAnsi="宋体"/>
                <w:color w:val="auto"/>
                <w:kern w:val="2"/>
                <w:szCs w:val="24"/>
                <w:highlight w:val="none"/>
              </w:rPr>
              <w:t>份数</w:t>
            </w:r>
          </w:p>
        </w:tc>
        <w:tc>
          <w:tcPr>
            <w:tcW w:w="1440"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提供时间</w:t>
            </w:r>
          </w:p>
        </w:tc>
        <w:tc>
          <w:tcPr>
            <w:tcW w:w="1446"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收回时间</w:t>
            </w:r>
          </w:p>
        </w:tc>
        <w:tc>
          <w:tcPr>
            <w:tcW w:w="2334"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25"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995" w:type="dxa"/>
            <w:vAlign w:val="center"/>
          </w:tcPr>
          <w:p>
            <w:pPr>
              <w:pStyle w:val="19"/>
              <w:adjustRightInd/>
              <w:spacing w:line="360" w:lineRule="auto"/>
              <w:textAlignment w:val="auto"/>
              <w:rPr>
                <w:rFonts w:hAnsi="宋体"/>
                <w:color w:val="auto"/>
                <w:kern w:val="2"/>
                <w:sz w:val="21"/>
                <w:szCs w:val="21"/>
                <w:highlight w:val="none"/>
              </w:rPr>
            </w:pPr>
            <w:r>
              <w:rPr>
                <w:rFonts w:hAnsi="宋体"/>
                <w:color w:val="auto"/>
                <w:kern w:val="2"/>
                <w:sz w:val="21"/>
                <w:szCs w:val="21"/>
                <w:highlight w:val="none"/>
              </w:rPr>
              <w:t>上级部门批准的项目建设文件及附件</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pStyle w:val="19"/>
              <w:adjustRightInd/>
              <w:spacing w:line="360" w:lineRule="auto"/>
              <w:jc w:val="center"/>
              <w:textAlignment w:val="auto"/>
              <w:rPr>
                <w:rFonts w:hAnsi="宋体"/>
                <w:color w:val="auto"/>
                <w:kern w:val="2"/>
                <w:sz w:val="21"/>
                <w:szCs w:val="21"/>
                <w:highlight w:val="none"/>
              </w:rPr>
            </w:pPr>
            <w:r>
              <w:rPr>
                <w:rFonts w:hAnsi="宋体"/>
                <w:color w:val="auto"/>
                <w:kern w:val="2"/>
                <w:sz w:val="21"/>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995"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有关技术资料</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不得流入非相关单位及个人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995"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施工承包合同</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保密</w:t>
            </w:r>
          </w:p>
        </w:tc>
      </w:tr>
    </w:tbl>
    <w:p>
      <w:pPr>
        <w:widowControl/>
        <w:spacing w:line="360" w:lineRule="auto"/>
        <w:ind w:firstLine="480" w:firstLineChars="200"/>
        <w:jc w:val="left"/>
        <w:rPr>
          <w:rFonts w:ascii="宋体" w:hAnsi="宋体" w:eastAsia="宋体" w:cs="宋体"/>
          <w:color w:val="auto"/>
          <w:kern w:val="0"/>
          <w:sz w:val="24"/>
          <w:highlight w:val="none"/>
        </w:rPr>
      </w:pP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十三、将通用合同条款的</w:t>
      </w:r>
      <w:r>
        <w:rPr>
          <w:rFonts w:ascii="宋体" w:hAnsi="宋体" w:eastAsia="宋体" w:cs="宋体"/>
          <w:color w:val="auto"/>
          <w:kern w:val="0"/>
          <w:sz w:val="24"/>
          <w:highlight w:val="none"/>
        </w:rPr>
        <w:t>第二十四条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发包人对监理人或监理机构书面提交并要求作出决定的事宜作出书面决定，并送达监理人或监理机构的时限：一般文件7个工作日；紧急事项、变更文件3工作日。</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如果承包人提交的图纸和文件的内容超越监理机构的审批权限，监理机构应把相关意见上报发包人，发包人将尽快作出审批；如图纸和文件的内容涉及到当地的关系，发包人将在处理好当地关系后再行作出审批。</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十四、将通用合同条款的</w:t>
      </w:r>
      <w:r>
        <w:rPr>
          <w:rFonts w:ascii="宋体" w:hAnsi="宋体" w:eastAsia="宋体" w:cs="宋体"/>
          <w:color w:val="auto"/>
          <w:kern w:val="0"/>
          <w:sz w:val="24"/>
          <w:highlight w:val="none"/>
        </w:rPr>
        <w:t>第二十六条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发包人按本合同规定，向监理机构提供外部环境协调便利，并协助监理机构进行外部关系的协调，协助监理机构办理有关人员在当地的安全、劳动管理等其他有关手续。</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发包人不向监理机构提供任何设施、设备，也不向监理机构专门支付房屋、设施、设备的使用、维护与运行等费用，监理人投标时应将有关费用包含在监理报酬总金额中。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发包人不向监理机构提供生活、办公、交通、通讯费用，监理人投标时应将有关费用包含在监理报酬总金额中。</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十五、通用合同条款的</w:t>
      </w:r>
      <w:r>
        <w:rPr>
          <w:rFonts w:ascii="宋体" w:hAnsi="宋体" w:eastAsia="宋体" w:cs="宋体"/>
          <w:color w:val="auto"/>
          <w:kern w:val="0"/>
          <w:sz w:val="24"/>
          <w:highlight w:val="none"/>
        </w:rPr>
        <w:t>第二十七条</w:t>
      </w: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由发包人提供的工作人员名单及要求：发包人向监理机构提供工作人员事宜，根据工程施工及其他业务需要，双方可另行安排，并达成具体协议。</w:t>
      </w:r>
    </w:p>
    <w:p>
      <w:pPr>
        <w:widowControl/>
        <w:spacing w:line="360" w:lineRule="auto"/>
        <w:jc w:val="center"/>
        <w:outlineLvl w:val="1"/>
        <w:rPr>
          <w:rFonts w:ascii="宋体" w:hAnsi="宋体" w:eastAsia="宋体" w:cs="宋体"/>
          <w:b/>
          <w:bCs/>
          <w:color w:val="auto"/>
          <w:kern w:val="0"/>
          <w:sz w:val="30"/>
          <w:szCs w:val="30"/>
          <w:highlight w:val="none"/>
        </w:rPr>
      </w:pPr>
      <w:bookmarkStart w:id="7" w:name="_Toc6132"/>
      <w:r>
        <w:rPr>
          <w:rFonts w:ascii="宋体" w:hAnsi="宋体" w:eastAsia="宋体" w:cs="宋体"/>
          <w:b/>
          <w:bCs/>
          <w:color w:val="auto"/>
          <w:kern w:val="0"/>
          <w:sz w:val="30"/>
          <w:szCs w:val="30"/>
          <w:highlight w:val="none"/>
        </w:rPr>
        <w:t>监理人的权利</w:t>
      </w:r>
      <w:bookmarkEnd w:id="7"/>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十六、将通用合同条款的</w:t>
      </w:r>
      <w:r>
        <w:rPr>
          <w:rFonts w:ascii="宋体" w:hAnsi="宋体" w:eastAsia="宋体" w:cs="宋体"/>
          <w:color w:val="auto"/>
          <w:kern w:val="0"/>
          <w:sz w:val="24"/>
          <w:highlight w:val="none"/>
        </w:rPr>
        <w:t>第三十一条</w:t>
      </w:r>
      <w:r>
        <w:rPr>
          <w:rFonts w:hint="eastAsia" w:ascii="宋体" w:hAnsi="宋体" w:eastAsia="宋体" w:cs="宋体"/>
          <w:color w:val="auto"/>
          <w:kern w:val="0"/>
          <w:sz w:val="24"/>
          <w:highlight w:val="none"/>
        </w:rPr>
        <w:t>的</w:t>
      </w:r>
      <w:r>
        <w:rPr>
          <w:rFonts w:ascii="宋体" w:hAnsi="宋体" w:eastAsia="宋体" w:cs="宋体"/>
          <w:color w:val="auto"/>
          <w:kern w:val="0"/>
          <w:sz w:val="24"/>
          <w:highlight w:val="none"/>
        </w:rPr>
        <w:t>第二款删除。</w:t>
      </w:r>
    </w:p>
    <w:p>
      <w:pPr>
        <w:widowControl/>
        <w:spacing w:line="360" w:lineRule="auto"/>
        <w:jc w:val="center"/>
        <w:outlineLvl w:val="1"/>
        <w:rPr>
          <w:rFonts w:ascii="宋体" w:hAnsi="宋体" w:eastAsia="宋体" w:cs="宋体"/>
          <w:b/>
          <w:bCs/>
          <w:color w:val="auto"/>
          <w:kern w:val="0"/>
          <w:sz w:val="30"/>
          <w:szCs w:val="30"/>
          <w:highlight w:val="none"/>
        </w:rPr>
      </w:pPr>
      <w:bookmarkStart w:id="8" w:name="_Toc2895"/>
      <w:r>
        <w:rPr>
          <w:rFonts w:ascii="宋体" w:hAnsi="宋体" w:eastAsia="宋体" w:cs="宋体"/>
          <w:b/>
          <w:bCs/>
          <w:color w:val="auto"/>
          <w:kern w:val="0"/>
          <w:sz w:val="30"/>
          <w:szCs w:val="30"/>
          <w:highlight w:val="none"/>
        </w:rPr>
        <w:t>发包人的权利</w:t>
      </w:r>
      <w:bookmarkEnd w:id="8"/>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十七、将通用合同条款的</w:t>
      </w:r>
      <w:r>
        <w:rPr>
          <w:rFonts w:ascii="宋体" w:hAnsi="宋体" w:eastAsia="宋体" w:cs="宋体"/>
          <w:color w:val="auto"/>
          <w:kern w:val="0"/>
          <w:sz w:val="24"/>
          <w:highlight w:val="none"/>
        </w:rPr>
        <w:t>第三十五条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 xml:space="preserve">：“发包人对工程款支付、结算有最终决定权。若发现监理人克扣工作人员工资的，暂停拨付监理报酬；监理人拒签违约处理通知的，发包人有权暂停拨付监理报酬。” </w:t>
      </w:r>
    </w:p>
    <w:p>
      <w:pPr>
        <w:widowControl/>
        <w:spacing w:line="360" w:lineRule="auto"/>
        <w:jc w:val="center"/>
        <w:outlineLvl w:val="1"/>
        <w:rPr>
          <w:rFonts w:ascii="宋体" w:hAnsi="宋体" w:eastAsia="宋体" w:cs="宋体"/>
          <w:b/>
          <w:bCs/>
          <w:color w:val="auto"/>
          <w:kern w:val="0"/>
          <w:sz w:val="30"/>
          <w:szCs w:val="30"/>
          <w:highlight w:val="none"/>
        </w:rPr>
      </w:pPr>
      <w:bookmarkStart w:id="9" w:name="_Toc15099"/>
      <w:r>
        <w:rPr>
          <w:rFonts w:ascii="宋体" w:hAnsi="宋体" w:eastAsia="宋体" w:cs="宋体"/>
          <w:b/>
          <w:bCs/>
          <w:color w:val="auto"/>
          <w:kern w:val="0"/>
          <w:sz w:val="30"/>
          <w:szCs w:val="30"/>
          <w:highlight w:val="none"/>
        </w:rPr>
        <w:t>违约行为处理</w:t>
      </w:r>
      <w:bookmarkEnd w:id="9"/>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十八、将通用合同条款的</w:t>
      </w:r>
      <w:r>
        <w:rPr>
          <w:rFonts w:ascii="宋体" w:hAnsi="宋体" w:eastAsia="宋体" w:cs="宋体"/>
          <w:color w:val="auto"/>
          <w:kern w:val="0"/>
          <w:sz w:val="24"/>
          <w:highlight w:val="none"/>
        </w:rPr>
        <w:t>第四十六条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发包人违约与违约责任：</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一、发包人未履行通用合同条款第二十三条约定的义务，给监理人造成直接损失的，应承担违约责任，每次违约按监理报酬的1</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支付违约金，但累计不超过监理报酬的</w:t>
      </w:r>
      <w:r>
        <w:rPr>
          <w:rFonts w:hint="eastAsia" w:ascii="宋体" w:hAnsi="宋体" w:eastAsia="宋体" w:cs="宋体"/>
          <w:color w:val="auto"/>
          <w:kern w:val="0"/>
          <w:sz w:val="24"/>
          <w:highlight w:val="none"/>
        </w:rPr>
        <w:t xml:space="preserve">10%。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二、发包人未按专用条款第四十八条规定的期限支付监理报酬，自约定支付之日起到实际支付之日止，除支付应付的监理报酬外，还应</w:t>
      </w:r>
      <w:r>
        <w:rPr>
          <w:rFonts w:hint="eastAsia" w:ascii="宋体" w:hAnsi="宋体" w:eastAsia="宋体" w:cs="宋体"/>
          <w:color w:val="auto"/>
          <w:kern w:val="0"/>
          <w:sz w:val="24"/>
          <w:highlight w:val="none"/>
        </w:rPr>
        <w:t>按应付报酬金额按中国人民银行同期存款利率计算逾期支付监理报酬的</w:t>
      </w:r>
      <w:r>
        <w:rPr>
          <w:rFonts w:ascii="宋体" w:hAnsi="宋体" w:eastAsia="宋体" w:cs="宋体"/>
          <w:color w:val="auto"/>
          <w:kern w:val="0"/>
          <w:sz w:val="24"/>
          <w:highlight w:val="none"/>
        </w:rPr>
        <w:t>利息，利息按月计。</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十九、将通用合同条款的</w:t>
      </w:r>
      <w:r>
        <w:rPr>
          <w:rFonts w:ascii="宋体" w:hAnsi="宋体" w:eastAsia="宋体" w:cs="宋体"/>
          <w:color w:val="auto"/>
          <w:kern w:val="0"/>
          <w:sz w:val="24"/>
          <w:highlight w:val="none"/>
        </w:rPr>
        <w:t>第四十七条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监理人违约，应支付发包人违约金和赔偿经济损失，计算办法：</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ascii="宋体" w:hAnsi="宋体" w:eastAsia="宋体" w:cs="宋体"/>
          <w:color w:val="auto"/>
          <w:kern w:val="0"/>
          <w:sz w:val="24"/>
          <w:highlight w:val="none"/>
        </w:rPr>
        <w:t>监理人不按经发包人批准的监理规划及监理实施细则实施监理工作的，每项次罚款</w:t>
      </w:r>
      <w:r>
        <w:rPr>
          <w:rFonts w:hint="eastAsia" w:ascii="宋体" w:hAnsi="宋体" w:eastAsia="宋体" w:cs="宋体"/>
          <w:color w:val="auto"/>
          <w:kern w:val="0"/>
          <w:sz w:val="24"/>
          <w:highlight w:val="none"/>
        </w:rPr>
        <w:t>壹</w:t>
      </w:r>
      <w:r>
        <w:rPr>
          <w:rFonts w:ascii="宋体" w:hAnsi="宋体" w:eastAsia="宋体" w:cs="宋体"/>
          <w:color w:val="auto"/>
          <w:kern w:val="0"/>
          <w:sz w:val="24"/>
          <w:highlight w:val="none"/>
        </w:rPr>
        <w:t>仟元。</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监理人在履行监理服务合同中，由于违约行为给发包人带来经济损失的，按照本专用合同条款的第十九条赔偿发包人的经济损失。</w:t>
      </w:r>
    </w:p>
    <w:p>
      <w:pPr>
        <w:widowControl/>
        <w:spacing w:line="360" w:lineRule="auto"/>
        <w:ind w:firstLine="480" w:firstLineChars="200"/>
        <w:jc w:val="left"/>
        <w:rPr>
          <w:rFonts w:ascii="宋体" w:hAnsi="宋体" w:eastAsia="宋体"/>
          <w:snapToGrid w:val="0"/>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snapToGrid w:val="0"/>
          <w:color w:val="auto"/>
          <w:sz w:val="24"/>
          <w:highlight w:val="none"/>
        </w:rPr>
        <w:t>监理工程师或总监理工程师未到位的，处以500元/天的罚款，直至承包人纠正为止。</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ascii="宋体" w:hAnsi="宋体" w:eastAsia="宋体" w:cs="宋体"/>
          <w:color w:val="auto"/>
          <w:kern w:val="0"/>
          <w:sz w:val="24"/>
          <w:highlight w:val="none"/>
        </w:rPr>
        <w:t>未经同意更换总监理，每次罚款</w:t>
      </w:r>
      <w:r>
        <w:rPr>
          <w:rFonts w:hint="eastAsia" w:ascii="宋体" w:hAnsi="宋体" w:eastAsia="宋体" w:cs="宋体"/>
          <w:color w:val="auto"/>
          <w:kern w:val="0"/>
          <w:sz w:val="24"/>
          <w:highlight w:val="none"/>
        </w:rPr>
        <w:t>5</w:t>
      </w:r>
      <w:r>
        <w:rPr>
          <w:rFonts w:ascii="宋体" w:hAnsi="宋体" w:eastAsia="宋体" w:cs="宋体"/>
          <w:color w:val="auto"/>
          <w:kern w:val="0"/>
          <w:sz w:val="24"/>
          <w:highlight w:val="none"/>
        </w:rPr>
        <w:t>000元</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snapToGrid w:val="0"/>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snapToGrid w:val="0"/>
          <w:color w:val="auto"/>
          <w:sz w:val="24"/>
          <w:highlight w:val="none"/>
        </w:rPr>
        <w:t>监理工程师或总监理工程师无故缺席业主主持的各种会议，包括监理工程师主持的重要会议（如工地例会等），处以500元/次罚款。</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snapToGrid w:val="0"/>
          <w:color w:val="auto"/>
          <w:sz w:val="24"/>
          <w:highlight w:val="none"/>
        </w:rPr>
        <w:t>6．如监理工程师或总监理工程师因工作不称职或被业主驱除的，处以5000元/人罚款。</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ascii="宋体" w:hAnsi="宋体" w:eastAsia="宋体" w:cs="宋体"/>
          <w:color w:val="auto"/>
          <w:kern w:val="0"/>
          <w:sz w:val="24"/>
          <w:highlight w:val="none"/>
        </w:rPr>
        <w:t>未按合同承诺派现场监理，罚款200元/人·天。</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snapToGrid w:val="0"/>
          <w:color w:val="auto"/>
          <w:sz w:val="24"/>
          <w:highlight w:val="none"/>
        </w:rPr>
        <w:t>8．监理单位需在从化地区有固定的办公场所，如无固定的办公场所的，处以5000元罚款，并限期整改。</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r>
        <w:rPr>
          <w:rFonts w:ascii="宋体" w:hAnsi="宋体" w:eastAsia="宋体" w:cs="宋体"/>
          <w:color w:val="auto"/>
          <w:kern w:val="0"/>
          <w:sz w:val="24"/>
          <w:highlight w:val="none"/>
        </w:rPr>
        <w:t>监理人发现施工质量问题时，应充分运用合同文件对承包人进行处罚，如应罚而未罚，或处罚不力，属违约行为。发包人发现同一标段同类问题向监理人作一次提醒后，第二次发现监理人该罚而未罚或执罚不力，则视情节轻重，每次罚款300元到3000元。</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w:t>
      </w:r>
      <w:r>
        <w:rPr>
          <w:rFonts w:ascii="宋体" w:hAnsi="宋体" w:eastAsia="宋体" w:cs="宋体"/>
          <w:color w:val="auto"/>
          <w:kern w:val="0"/>
          <w:sz w:val="24"/>
          <w:highlight w:val="none"/>
        </w:rPr>
        <w:t>监理人每月须分别将所监理的各期、各标段工程的当月及累计扣除金额和变更金额列表上报发包人。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ascii="宋体" w:hAnsi="宋体" w:eastAsia="宋体" w:cs="宋体"/>
          <w:color w:val="auto"/>
          <w:kern w:val="0"/>
          <w:sz w:val="24"/>
          <w:highlight w:val="none"/>
        </w:rPr>
        <w:t>工程所在地政府及相关行政主管部门有权对工程进行监督，若发现问题，按本条 1至7款处理。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w:t>
      </w:r>
      <w:r>
        <w:rPr>
          <w:rFonts w:ascii="宋体" w:hAnsi="宋体" w:eastAsia="宋体" w:cs="宋体"/>
          <w:color w:val="auto"/>
          <w:kern w:val="0"/>
          <w:sz w:val="24"/>
          <w:highlight w:val="none"/>
        </w:rPr>
        <w:t>发包人有权将以上情况通报监理人的主管部门及上级有关部门。</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如果发现上述</w:t>
      </w:r>
      <w:r>
        <w:rPr>
          <w:rFonts w:hint="eastAsia" w:ascii="宋体" w:hAnsi="宋体" w:eastAsia="宋体" w:cs="宋体"/>
          <w:color w:val="auto"/>
          <w:kern w:val="0"/>
          <w:sz w:val="24"/>
          <w:highlight w:val="none"/>
        </w:rPr>
        <w:t>3至9项</w:t>
      </w:r>
      <w:r>
        <w:rPr>
          <w:rFonts w:ascii="宋体" w:hAnsi="宋体" w:eastAsia="宋体" w:cs="宋体"/>
          <w:color w:val="auto"/>
          <w:kern w:val="0"/>
          <w:sz w:val="24"/>
          <w:highlight w:val="none"/>
        </w:rPr>
        <w:t>中所述事件出现共3次，发包人有权终止合同，</w:t>
      </w:r>
      <w:r>
        <w:rPr>
          <w:rFonts w:hint="eastAsia" w:ascii="宋体" w:hAnsi="宋体" w:eastAsia="宋体" w:cs="宋体"/>
          <w:color w:val="auto"/>
          <w:kern w:val="0"/>
          <w:sz w:val="24"/>
          <w:highlight w:val="none"/>
        </w:rPr>
        <w:t>监理人按监理报酬的30%支付违约金给发包人，如违约金不足以赔偿发包人的损失的，监理人还应承担</w:t>
      </w:r>
      <w:r>
        <w:rPr>
          <w:rFonts w:ascii="宋体" w:hAnsi="宋体" w:eastAsia="宋体" w:cs="宋体"/>
          <w:color w:val="auto"/>
          <w:kern w:val="0"/>
          <w:sz w:val="24"/>
          <w:highlight w:val="none"/>
        </w:rPr>
        <w:t>由此导致</w:t>
      </w:r>
      <w:r>
        <w:rPr>
          <w:rFonts w:hint="eastAsia" w:ascii="宋体" w:hAnsi="宋体" w:eastAsia="宋体" w:cs="宋体"/>
          <w:color w:val="auto"/>
          <w:kern w:val="0"/>
          <w:sz w:val="24"/>
          <w:highlight w:val="none"/>
        </w:rPr>
        <w:t>给发包人所造成</w:t>
      </w:r>
      <w:r>
        <w:rPr>
          <w:rFonts w:ascii="宋体" w:hAnsi="宋体" w:eastAsia="宋体" w:cs="宋体"/>
          <w:color w:val="auto"/>
          <w:kern w:val="0"/>
          <w:sz w:val="24"/>
          <w:highlight w:val="none"/>
        </w:rPr>
        <w:t>的所有损失；给发包人造成重大损失、情节严重的，发包人保留诉讼的权力。</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若因监理人原因，导致施工工期延长，监理服务期限顺延，并视为监理人违约。</w:t>
      </w:r>
      <w:r>
        <w:rPr>
          <w:rFonts w:hint="eastAsia" w:ascii="宋体" w:hAnsi="宋体" w:eastAsia="宋体" w:cs="宋体"/>
          <w:color w:val="auto"/>
          <w:kern w:val="0"/>
          <w:sz w:val="24"/>
          <w:highlight w:val="none"/>
        </w:rPr>
        <w:t>监理人按监理报酬的30%支付违约金给发包人。</w:t>
      </w:r>
    </w:p>
    <w:p>
      <w:pPr>
        <w:widowControl/>
        <w:spacing w:line="360" w:lineRule="auto"/>
        <w:jc w:val="center"/>
        <w:outlineLvl w:val="1"/>
        <w:rPr>
          <w:rFonts w:ascii="宋体" w:hAnsi="宋体" w:eastAsia="宋体" w:cs="宋体"/>
          <w:b/>
          <w:bCs/>
          <w:color w:val="auto"/>
          <w:kern w:val="0"/>
          <w:sz w:val="30"/>
          <w:szCs w:val="30"/>
          <w:highlight w:val="none"/>
        </w:rPr>
      </w:pPr>
      <w:bookmarkStart w:id="10" w:name="_Toc7029"/>
      <w:r>
        <w:rPr>
          <w:rFonts w:ascii="宋体" w:hAnsi="宋体" w:eastAsia="宋体" w:cs="宋体"/>
          <w:b/>
          <w:bCs/>
          <w:color w:val="auto"/>
          <w:kern w:val="0"/>
          <w:sz w:val="30"/>
          <w:szCs w:val="30"/>
          <w:highlight w:val="none"/>
        </w:rPr>
        <w:t>监理报酬</w:t>
      </w:r>
      <w:bookmarkEnd w:id="10"/>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二十、将通用合同条款的</w:t>
      </w:r>
      <w:r>
        <w:rPr>
          <w:rFonts w:ascii="宋体" w:hAnsi="宋体" w:eastAsia="宋体" w:cs="宋体"/>
          <w:color w:val="auto"/>
          <w:kern w:val="0"/>
          <w:sz w:val="24"/>
          <w:highlight w:val="none"/>
        </w:rPr>
        <w:t>第四十八条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双方同意按照如下方法计取并支付监理报酬：</w:t>
      </w:r>
    </w:p>
    <w:p>
      <w:pPr>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一、监理正常报酬：</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监理正常服务酬金</w:t>
      </w:r>
      <w:r>
        <w:rPr>
          <w:rFonts w:hint="eastAsia" w:ascii="宋体" w:hAnsi="宋体" w:eastAsia="宋体"/>
          <w:color w:val="auto"/>
          <w:kern w:val="0"/>
          <w:sz w:val="24"/>
          <w:szCs w:val="24"/>
          <w:highlight w:val="none"/>
        </w:rPr>
        <w:t>以财政投资评审中心概算评审价为基数，下浮</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olor w:val="auto"/>
          <w:kern w:val="0"/>
          <w:sz w:val="24"/>
          <w:szCs w:val="24"/>
          <w:highlight w:val="none"/>
        </w:rPr>
        <w:t>%作为最终</w:t>
      </w:r>
      <w:r>
        <w:rPr>
          <w:rFonts w:hint="eastAsia" w:ascii="宋体" w:hAnsi="宋体" w:eastAsia="宋体"/>
          <w:color w:val="auto"/>
          <w:sz w:val="24"/>
          <w:szCs w:val="24"/>
          <w:highlight w:val="none"/>
        </w:rPr>
        <w:t>施工监理</w:t>
      </w:r>
      <w:r>
        <w:rPr>
          <w:rFonts w:hint="eastAsia" w:ascii="宋体" w:hAnsi="宋体" w:eastAsia="宋体"/>
          <w:color w:val="auto"/>
          <w:kern w:val="0"/>
          <w:sz w:val="24"/>
          <w:szCs w:val="24"/>
          <w:highlight w:val="none"/>
        </w:rPr>
        <w:t>费结算价</w:t>
      </w:r>
      <w:r>
        <w:rPr>
          <w:rFonts w:hint="eastAsia" w:ascii="宋体" w:hAnsi="宋体" w:eastAsia="宋体"/>
          <w:color w:val="auto"/>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二、监理报酬的调整与调差方法和计算公式：</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监理报酬不因工期延长而进行调整。</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三、监理报酬的支付方式为：</w:t>
      </w:r>
    </w:p>
    <w:p>
      <w:pPr>
        <w:pStyle w:val="20"/>
        <w:widowControl/>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监理费将依据工程进度同步支付。具体支付方式如下：以施工单位每期实际审定的工程量为基准，按照80%的比例计算出本期应支付的监理费。在监理人提交经过审核的请款资料以及等额有效发票后，支付相应的监理费。当监理费用的累计支付金额达到本合同价的80%时，将暂停支付监理费。</w:t>
      </w:r>
    </w:p>
    <w:p>
      <w:pPr>
        <w:widowControl/>
        <w:spacing w:line="360" w:lineRule="auto"/>
        <w:ind w:firstLine="120" w:firstLineChars="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工程完工验收后，</w:t>
      </w:r>
      <w:r>
        <w:rPr>
          <w:rFonts w:ascii="宋体" w:hAnsi="宋体" w:eastAsia="宋体" w:cs="宋体"/>
          <w:color w:val="auto"/>
          <w:kern w:val="0"/>
          <w:sz w:val="24"/>
          <w:highlight w:val="none"/>
        </w:rPr>
        <w:t>监理费支付至</w:t>
      </w:r>
      <w:r>
        <w:rPr>
          <w:rFonts w:hint="eastAsia" w:ascii="宋体" w:hAnsi="宋体" w:eastAsia="宋体" w:cs="宋体"/>
          <w:color w:val="auto"/>
          <w:kern w:val="0"/>
          <w:sz w:val="24"/>
          <w:highlight w:val="none"/>
        </w:rPr>
        <w:t>监理正常服务酬金</w:t>
      </w:r>
      <w:r>
        <w:rPr>
          <w:rFonts w:ascii="宋体" w:hAnsi="宋体" w:eastAsia="宋体" w:cs="宋体"/>
          <w:color w:val="auto"/>
          <w:kern w:val="0"/>
          <w:sz w:val="24"/>
          <w:highlight w:val="none"/>
        </w:rPr>
        <w:t>的</w:t>
      </w:r>
      <w:r>
        <w:rPr>
          <w:rFonts w:hint="eastAsia" w:ascii="宋体" w:hAnsi="宋体" w:eastAsia="宋体" w:cs="宋体"/>
          <w:color w:val="auto"/>
          <w:kern w:val="0"/>
          <w:sz w:val="24"/>
          <w:highlight w:val="none"/>
        </w:rPr>
        <w:t>90</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；结算经</w:t>
      </w:r>
      <w:r>
        <w:rPr>
          <w:rFonts w:ascii="宋体" w:hAnsi="宋体" w:eastAsia="宋体" w:cs="宋体"/>
          <w:color w:val="auto"/>
          <w:kern w:val="0"/>
          <w:sz w:val="24"/>
          <w:highlight w:val="none"/>
        </w:rPr>
        <w:t>财政投资评审中心核定，并且监理人和施工承包人向发包人提交合格的竣工资料后，监理费支付至</w:t>
      </w:r>
      <w:r>
        <w:rPr>
          <w:rFonts w:hint="eastAsia" w:ascii="宋体" w:hAnsi="宋体" w:eastAsia="宋体" w:cs="宋体"/>
          <w:color w:val="auto"/>
          <w:kern w:val="0"/>
          <w:sz w:val="24"/>
          <w:highlight w:val="none"/>
        </w:rPr>
        <w:t>监理正常服务酬金</w:t>
      </w:r>
      <w:r>
        <w:rPr>
          <w:rFonts w:ascii="宋体" w:hAnsi="宋体" w:eastAsia="宋体" w:cs="宋体"/>
          <w:color w:val="auto"/>
          <w:kern w:val="0"/>
          <w:sz w:val="24"/>
          <w:highlight w:val="none"/>
        </w:rPr>
        <w:t>的95%</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olor w:val="auto"/>
          <w:kern w:val="0"/>
          <w:sz w:val="24"/>
          <w:szCs w:val="24"/>
          <w:highlight w:val="none"/>
        </w:rPr>
        <w:t>本工程</w:t>
      </w:r>
      <w:r>
        <w:rPr>
          <w:rFonts w:hint="eastAsia" w:ascii="宋体" w:hAnsi="宋体" w:eastAsia="宋体" w:cs="宋体"/>
          <w:color w:val="auto"/>
          <w:kern w:val="0"/>
          <w:sz w:val="24"/>
          <w:highlight w:val="none"/>
        </w:rPr>
        <w:t>剩余</w:t>
      </w:r>
      <w:r>
        <w:rPr>
          <w:rFonts w:ascii="宋体" w:hAnsi="宋体" w:eastAsia="宋体" w:cs="宋体"/>
          <w:color w:val="auto"/>
          <w:kern w:val="0"/>
          <w:sz w:val="24"/>
          <w:highlight w:val="none"/>
        </w:rPr>
        <w:t>5%的监理报酬，在</w:t>
      </w:r>
      <w:r>
        <w:rPr>
          <w:rFonts w:hint="eastAsia" w:ascii="宋体" w:hAnsi="宋体" w:eastAsia="宋体" w:cs="宋体"/>
          <w:color w:val="auto"/>
          <w:kern w:val="0"/>
          <w:sz w:val="24"/>
          <w:highlight w:val="none"/>
        </w:rPr>
        <w:t>该</w:t>
      </w:r>
      <w:r>
        <w:rPr>
          <w:rFonts w:ascii="宋体" w:hAnsi="宋体" w:eastAsia="宋体" w:cs="宋体"/>
          <w:color w:val="auto"/>
          <w:kern w:val="0"/>
          <w:sz w:val="24"/>
          <w:highlight w:val="none"/>
        </w:rPr>
        <w:t>工程保修责任终止书签发</w:t>
      </w:r>
      <w:r>
        <w:rPr>
          <w:rFonts w:hint="eastAsia" w:ascii="宋体" w:hAnsi="宋体" w:eastAsia="宋体" w:cs="宋体"/>
          <w:color w:val="auto"/>
          <w:kern w:val="0"/>
          <w:sz w:val="24"/>
          <w:highlight w:val="none"/>
          <w:lang w:val="en-US" w:eastAsia="zh-CN"/>
        </w:rPr>
        <w:t>后</w:t>
      </w:r>
      <w:r>
        <w:rPr>
          <w:rFonts w:ascii="宋体" w:hAnsi="宋体" w:eastAsia="宋体" w:cs="宋体"/>
          <w:color w:val="auto"/>
          <w:kern w:val="0"/>
          <w:sz w:val="24"/>
          <w:highlight w:val="none"/>
        </w:rPr>
        <w:t>14日内予以支付。</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四、监理报酬的支付时间：</w:t>
      </w:r>
    </w:p>
    <w:p>
      <w:pPr>
        <w:widowControl/>
        <w:spacing w:line="360" w:lineRule="auto"/>
        <w:ind w:firstLine="600" w:firstLineChars="25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监理报酬的支付期限</w:t>
      </w:r>
      <w:r>
        <w:rPr>
          <w:rFonts w:hint="eastAsia" w:ascii="宋体" w:hAnsi="宋体" w:eastAsia="宋体" w:cs="宋体"/>
          <w:color w:val="auto"/>
          <w:kern w:val="0"/>
          <w:sz w:val="24"/>
          <w:highlight w:val="none"/>
        </w:rPr>
        <w:t>：监理人将</w:t>
      </w:r>
      <w:r>
        <w:rPr>
          <w:rFonts w:ascii="宋体" w:hAnsi="宋体" w:eastAsia="宋体" w:cs="宋体"/>
          <w:color w:val="auto"/>
          <w:kern w:val="0"/>
          <w:sz w:val="24"/>
          <w:highlight w:val="none"/>
        </w:rPr>
        <w:t>支付申请送达</w:t>
      </w:r>
      <w:r>
        <w:rPr>
          <w:rFonts w:hint="eastAsia" w:ascii="宋体" w:hAnsi="宋体" w:eastAsia="宋体" w:cs="宋体"/>
          <w:color w:val="auto"/>
          <w:kern w:val="0"/>
          <w:sz w:val="24"/>
          <w:highlight w:val="none"/>
        </w:rPr>
        <w:t>给</w:t>
      </w:r>
      <w:r>
        <w:rPr>
          <w:rFonts w:ascii="宋体" w:hAnsi="宋体" w:eastAsia="宋体" w:cs="宋体"/>
          <w:color w:val="auto"/>
          <w:kern w:val="0"/>
          <w:sz w:val="24"/>
          <w:highlight w:val="none"/>
        </w:rPr>
        <w:t>发包人</w:t>
      </w:r>
      <w:r>
        <w:rPr>
          <w:rFonts w:hint="eastAsia" w:ascii="宋体" w:hAnsi="宋体" w:eastAsia="宋体" w:cs="宋体"/>
          <w:color w:val="auto"/>
          <w:kern w:val="0"/>
          <w:sz w:val="24"/>
          <w:highlight w:val="none"/>
        </w:rPr>
        <w:t>，发包人在</w:t>
      </w:r>
      <w:r>
        <w:rPr>
          <w:rFonts w:ascii="宋体" w:hAnsi="宋体" w:eastAsia="宋体" w:cs="宋体"/>
          <w:color w:val="auto"/>
          <w:kern w:val="0"/>
          <w:sz w:val="24"/>
          <w:highlight w:val="none"/>
        </w:rPr>
        <w:t>14</w:t>
      </w:r>
      <w:r>
        <w:rPr>
          <w:rFonts w:hint="eastAsia" w:ascii="宋体" w:hAnsi="宋体" w:eastAsia="宋体" w:cs="宋体"/>
          <w:color w:val="auto"/>
          <w:kern w:val="0"/>
          <w:sz w:val="24"/>
          <w:highlight w:val="none"/>
        </w:rPr>
        <w:t>个工作</w:t>
      </w:r>
      <w:r>
        <w:rPr>
          <w:rFonts w:ascii="宋体" w:hAnsi="宋体" w:eastAsia="宋体" w:cs="宋体"/>
          <w:color w:val="auto"/>
          <w:kern w:val="0"/>
          <w:sz w:val="24"/>
          <w:highlight w:val="none"/>
        </w:rPr>
        <w:t>日以内</w:t>
      </w:r>
      <w:r>
        <w:rPr>
          <w:rFonts w:hint="eastAsia" w:ascii="宋体" w:hAnsi="宋体" w:eastAsia="宋体" w:cs="宋体"/>
          <w:color w:val="auto"/>
          <w:kern w:val="0"/>
          <w:sz w:val="24"/>
          <w:highlight w:val="none"/>
        </w:rPr>
        <w:t>审批完毕并送达给广州市从化区财政局审批</w:t>
      </w:r>
      <w:r>
        <w:rPr>
          <w:rFonts w:ascii="宋体" w:hAnsi="宋体" w:eastAsia="宋体" w:cs="宋体"/>
          <w:color w:val="auto"/>
          <w:kern w:val="0"/>
          <w:sz w:val="24"/>
          <w:highlight w:val="none"/>
        </w:rPr>
        <w:t>。</w:t>
      </w:r>
      <w:r>
        <w:rPr>
          <w:rFonts w:hint="eastAsia" w:ascii="宋体" w:hAnsi="宋体" w:eastAsia="宋体"/>
          <w:color w:val="auto"/>
          <w:sz w:val="24"/>
          <w:highlight w:val="none"/>
        </w:rPr>
        <w:t>由于本工程为财政投资项目，由国库集中支付，监理</w:t>
      </w:r>
      <w:r>
        <w:rPr>
          <w:rFonts w:hint="eastAsia" w:ascii="宋体" w:hAnsi="宋体" w:eastAsia="宋体" w:cs="宋体"/>
          <w:color w:val="auto"/>
          <w:kern w:val="0"/>
          <w:sz w:val="24"/>
          <w:highlight w:val="none"/>
        </w:rPr>
        <w:t>报酬支付时间及金额以财政审核为准。</w:t>
      </w:r>
    </w:p>
    <w:p>
      <w:pPr>
        <w:widowControl/>
        <w:spacing w:line="360" w:lineRule="auto"/>
        <w:ind w:firstLine="600" w:firstLineChars="2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由于本项目为财政投资项目，付款时间以财政部门批准拨付的时间为准，若因财政部门的原因支付未按合同约定及时到位，支付期限顺延，甲方不承担责任。</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支付报酬数额双方有不同意见需协商解决时，有不同意见的部分支付时间顺延。</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二十一、将通用合同条款的</w:t>
      </w:r>
      <w:r>
        <w:rPr>
          <w:rFonts w:ascii="宋体" w:hAnsi="宋体" w:eastAsia="宋体" w:cs="宋体"/>
          <w:color w:val="auto"/>
          <w:kern w:val="0"/>
          <w:sz w:val="24"/>
          <w:highlight w:val="none"/>
        </w:rPr>
        <w:t>第四十九条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双方同意按如下方法计取额外监理工作的监理报酬：双方协商决定，并另行签订补充合同。</w:t>
      </w:r>
    </w:p>
    <w:p>
      <w:pPr>
        <w:widowControl/>
        <w:spacing w:line="360" w:lineRule="auto"/>
        <w:ind w:firstLine="480" w:firstLineChars="200"/>
        <w:jc w:val="left"/>
        <w:rPr>
          <w:rFonts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二十二、将通用合同条款的</w:t>
      </w:r>
      <w:r>
        <w:rPr>
          <w:rFonts w:ascii="宋体" w:hAnsi="宋体" w:eastAsia="宋体" w:cs="宋体"/>
          <w:color w:val="auto"/>
          <w:kern w:val="0"/>
          <w:sz w:val="24"/>
          <w:highlight w:val="none"/>
        </w:rPr>
        <w:t>第五十条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发包人延期支付监理酬金应向监理人支付利息，按</w:t>
      </w:r>
      <w:r>
        <w:rPr>
          <w:rFonts w:hint="eastAsia" w:ascii="宋体" w:hAnsi="宋体" w:eastAsia="宋体" w:cs="宋体"/>
          <w:color w:val="auto"/>
          <w:kern w:val="0"/>
          <w:sz w:val="24"/>
          <w:highlight w:val="none"/>
        </w:rPr>
        <w:t>应付未付部分监理报酬金额按</w:t>
      </w:r>
      <w:r>
        <w:rPr>
          <w:rFonts w:ascii="宋体" w:hAnsi="宋体" w:eastAsia="宋体" w:cs="宋体"/>
          <w:color w:val="auto"/>
          <w:kern w:val="0"/>
          <w:sz w:val="24"/>
          <w:highlight w:val="none"/>
        </w:rPr>
        <w:t>中国人民银行同期</w:t>
      </w:r>
      <w:r>
        <w:rPr>
          <w:rFonts w:hint="eastAsia" w:ascii="宋体" w:hAnsi="宋体" w:eastAsia="宋体" w:cs="宋体"/>
          <w:color w:val="auto"/>
          <w:kern w:val="0"/>
          <w:sz w:val="24"/>
          <w:highlight w:val="none"/>
        </w:rPr>
        <w:t>存款</w:t>
      </w:r>
      <w:r>
        <w:rPr>
          <w:rFonts w:ascii="宋体" w:hAnsi="宋体" w:eastAsia="宋体" w:cs="宋体"/>
          <w:color w:val="auto"/>
          <w:kern w:val="0"/>
          <w:sz w:val="24"/>
          <w:highlight w:val="none"/>
        </w:rPr>
        <w:t>利率计算逾期支付监理报酬利息。</w:t>
      </w:r>
    </w:p>
    <w:p>
      <w:pPr>
        <w:widowControl/>
        <w:spacing w:line="360" w:lineRule="auto"/>
        <w:jc w:val="center"/>
        <w:outlineLvl w:val="1"/>
        <w:rPr>
          <w:rFonts w:ascii="宋体" w:hAnsi="宋体" w:eastAsia="宋体" w:cs="宋体"/>
          <w:b/>
          <w:bCs/>
          <w:color w:val="auto"/>
          <w:kern w:val="0"/>
          <w:sz w:val="30"/>
          <w:szCs w:val="30"/>
          <w:highlight w:val="none"/>
        </w:rPr>
      </w:pPr>
      <w:bookmarkStart w:id="11" w:name="_Toc17789"/>
      <w:r>
        <w:rPr>
          <w:rFonts w:ascii="宋体" w:hAnsi="宋体" w:eastAsia="宋体" w:cs="宋体"/>
          <w:b/>
          <w:bCs/>
          <w:color w:val="auto"/>
          <w:kern w:val="0"/>
          <w:sz w:val="30"/>
          <w:szCs w:val="30"/>
          <w:highlight w:val="none"/>
        </w:rPr>
        <w:t>其他</w:t>
      </w:r>
      <w:bookmarkEnd w:id="11"/>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二十三、将通用合同条款的</w:t>
      </w:r>
      <w:r>
        <w:rPr>
          <w:rFonts w:ascii="宋体" w:hAnsi="宋体" w:eastAsia="宋体" w:cs="宋体"/>
          <w:color w:val="auto"/>
          <w:kern w:val="0"/>
          <w:sz w:val="24"/>
          <w:highlight w:val="none"/>
        </w:rPr>
        <w:t>第五十二条全文删除。</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二十四、将通用合同条款的</w:t>
      </w:r>
      <w:r>
        <w:rPr>
          <w:rFonts w:ascii="宋体" w:hAnsi="宋体" w:eastAsia="宋体" w:cs="宋体"/>
          <w:color w:val="auto"/>
          <w:kern w:val="0"/>
          <w:sz w:val="24"/>
          <w:highlight w:val="none"/>
        </w:rPr>
        <w:t>第五十四条全文删除。</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二十五、将通用合同条款的</w:t>
      </w:r>
      <w:r>
        <w:rPr>
          <w:rFonts w:ascii="宋体" w:hAnsi="宋体" w:eastAsia="宋体" w:cs="宋体"/>
          <w:color w:val="auto"/>
          <w:kern w:val="0"/>
          <w:sz w:val="24"/>
          <w:highlight w:val="none"/>
        </w:rPr>
        <w:t>第五十五条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：“监理人需参加保险的种类，由监理人自行决定，保险费用</w:t>
      </w:r>
      <w:r>
        <w:rPr>
          <w:rFonts w:hint="eastAsia" w:ascii="宋体" w:hAnsi="宋体" w:eastAsia="宋体" w:cs="宋体"/>
          <w:color w:val="auto"/>
          <w:kern w:val="0"/>
          <w:sz w:val="24"/>
          <w:highlight w:val="none"/>
        </w:rPr>
        <w:t>由监理人</w:t>
      </w:r>
      <w:r>
        <w:rPr>
          <w:rFonts w:ascii="宋体" w:hAnsi="宋体" w:eastAsia="宋体" w:cs="宋体"/>
          <w:color w:val="auto"/>
          <w:kern w:val="0"/>
          <w:sz w:val="24"/>
          <w:highlight w:val="none"/>
        </w:rPr>
        <w:t>自</w:t>
      </w:r>
      <w:r>
        <w:rPr>
          <w:rFonts w:hint="eastAsia" w:ascii="宋体" w:hAnsi="宋体" w:eastAsia="宋体" w:cs="宋体"/>
          <w:color w:val="auto"/>
          <w:kern w:val="0"/>
          <w:sz w:val="24"/>
          <w:highlight w:val="none"/>
        </w:rPr>
        <w:t>行承担</w:t>
      </w:r>
      <w:r>
        <w:rPr>
          <w:rFonts w:ascii="宋体" w:hAnsi="宋体" w:eastAsia="宋体" w:cs="宋体"/>
          <w:color w:val="auto"/>
          <w:kern w:val="0"/>
          <w:sz w:val="24"/>
          <w:highlight w:val="none"/>
        </w:rPr>
        <w:t xml:space="preserve">。” </w:t>
      </w:r>
    </w:p>
    <w:p>
      <w:pPr>
        <w:widowControl/>
        <w:spacing w:line="360" w:lineRule="auto"/>
        <w:jc w:val="center"/>
        <w:outlineLvl w:val="1"/>
        <w:rPr>
          <w:rFonts w:ascii="宋体" w:hAnsi="宋体" w:eastAsia="宋体" w:cs="宋体"/>
          <w:b/>
          <w:bCs/>
          <w:color w:val="auto"/>
          <w:kern w:val="0"/>
          <w:sz w:val="30"/>
          <w:szCs w:val="30"/>
          <w:highlight w:val="none"/>
        </w:rPr>
      </w:pPr>
      <w:bookmarkStart w:id="12" w:name="_Toc22318"/>
      <w:r>
        <w:rPr>
          <w:rFonts w:ascii="宋体" w:hAnsi="宋体" w:eastAsia="宋体" w:cs="宋体"/>
          <w:b/>
          <w:bCs/>
          <w:color w:val="auto"/>
          <w:kern w:val="0"/>
          <w:sz w:val="30"/>
          <w:szCs w:val="30"/>
          <w:highlight w:val="none"/>
        </w:rPr>
        <w:t>争议的解决</w:t>
      </w:r>
      <w:bookmarkEnd w:id="12"/>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二十六、将通用合同条款的</w:t>
      </w:r>
      <w:r>
        <w:rPr>
          <w:rFonts w:ascii="宋体" w:hAnsi="宋体" w:eastAsia="宋体" w:cs="宋体"/>
          <w:color w:val="auto"/>
          <w:kern w:val="0"/>
          <w:sz w:val="24"/>
          <w:highlight w:val="none"/>
        </w:rPr>
        <w:t>第五十六条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w:t>
      </w:r>
      <w:r>
        <w:rPr>
          <w:rFonts w:ascii="宋体" w:hAnsi="宋体" w:eastAsia="宋体" w:cs="宋体"/>
          <w:color w:val="auto"/>
          <w:kern w:val="0"/>
          <w:sz w:val="24"/>
          <w:highlight w:val="none"/>
        </w:rPr>
        <w:t>合同</w:t>
      </w:r>
      <w:r>
        <w:rPr>
          <w:rFonts w:hint="eastAsia" w:ascii="宋体" w:hAnsi="宋体" w:eastAsia="宋体" w:cs="宋体"/>
          <w:color w:val="auto"/>
          <w:kern w:val="0"/>
          <w:sz w:val="24"/>
          <w:highlight w:val="none"/>
        </w:rPr>
        <w:t>发生</w:t>
      </w:r>
      <w:r>
        <w:rPr>
          <w:rFonts w:ascii="宋体" w:hAnsi="宋体" w:eastAsia="宋体" w:cs="宋体"/>
          <w:color w:val="auto"/>
          <w:kern w:val="0"/>
          <w:sz w:val="24"/>
          <w:highlight w:val="none"/>
        </w:rPr>
        <w:t>争议</w:t>
      </w:r>
      <w:r>
        <w:rPr>
          <w:rFonts w:hint="eastAsia" w:ascii="宋体" w:hAnsi="宋体" w:eastAsia="宋体" w:cs="宋体"/>
          <w:color w:val="auto"/>
          <w:kern w:val="0"/>
          <w:sz w:val="24"/>
          <w:highlight w:val="none"/>
        </w:rPr>
        <w:t>，由当事人协商解决，也可由广州市从化区水务局主持</w:t>
      </w:r>
      <w:r>
        <w:rPr>
          <w:rFonts w:ascii="宋体" w:hAnsi="宋体" w:eastAsia="宋体" w:cs="宋体"/>
          <w:color w:val="auto"/>
          <w:kern w:val="0"/>
          <w:sz w:val="24"/>
          <w:highlight w:val="none"/>
        </w:rPr>
        <w:t>调解</w:t>
      </w:r>
      <w:r>
        <w:rPr>
          <w:rFonts w:hint="eastAsia" w:ascii="宋体" w:hAnsi="宋体" w:eastAsia="宋体" w:cs="宋体"/>
          <w:color w:val="auto"/>
          <w:kern w:val="0"/>
          <w:sz w:val="24"/>
          <w:highlight w:val="none"/>
        </w:rPr>
        <w:t>，若协商调解不成引至诉讼的，任一方应当向广州市从化区</w:t>
      </w:r>
      <w:r>
        <w:rPr>
          <w:rFonts w:ascii="宋体" w:hAnsi="宋体" w:eastAsia="宋体" w:cs="宋体"/>
          <w:color w:val="auto"/>
          <w:kern w:val="0"/>
          <w:sz w:val="24"/>
          <w:highlight w:val="none"/>
        </w:rPr>
        <w:t>人民法院</w:t>
      </w:r>
      <w:r>
        <w:rPr>
          <w:rFonts w:hint="eastAsia" w:ascii="宋体" w:hAnsi="宋体" w:eastAsia="宋体" w:cs="宋体"/>
          <w:color w:val="auto"/>
          <w:kern w:val="0"/>
          <w:sz w:val="24"/>
          <w:highlight w:val="none"/>
        </w:rPr>
        <w:t>提起</w:t>
      </w:r>
      <w:r>
        <w:rPr>
          <w:rFonts w:ascii="宋体" w:hAnsi="宋体" w:eastAsia="宋体" w:cs="宋体"/>
          <w:color w:val="auto"/>
          <w:kern w:val="0"/>
          <w:sz w:val="24"/>
          <w:highlight w:val="none"/>
        </w:rPr>
        <w:t>。</w:t>
      </w:r>
    </w:p>
    <w:p>
      <w:pPr>
        <w:widowControl/>
        <w:spacing w:line="360" w:lineRule="auto"/>
        <w:ind w:firstLine="446" w:firstLineChars="148"/>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二十七、通用合同条款增加以下内容：</w:t>
      </w:r>
    </w:p>
    <w:p>
      <w:pPr>
        <w:pStyle w:val="19"/>
        <w:tabs>
          <w:tab w:val="left" w:pos="720"/>
        </w:tabs>
        <w:adjustRightInd/>
        <w:spacing w:line="420" w:lineRule="exact"/>
        <w:ind w:firstLine="360" w:firstLineChars="150"/>
        <w:textAlignment w:val="auto"/>
        <w:rPr>
          <w:rFonts w:hAnsi="宋体"/>
          <w:color w:val="auto"/>
          <w:kern w:val="2"/>
          <w:szCs w:val="24"/>
          <w:highlight w:val="none"/>
        </w:rPr>
      </w:pPr>
      <w:r>
        <w:rPr>
          <w:rFonts w:hAnsi="宋体"/>
          <w:color w:val="auto"/>
          <w:highlight w:val="none"/>
        </w:rPr>
        <w:t>（一）</w:t>
      </w:r>
      <w:r>
        <w:rPr>
          <w:rFonts w:hAnsi="宋体"/>
          <w:color w:val="auto"/>
          <w:kern w:val="2"/>
          <w:szCs w:val="24"/>
          <w:highlight w:val="none"/>
        </w:rPr>
        <w:t>监理内容</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设计方面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及时向承包人签发设计文件，发现问题及时与设计人联系，重大问题向发包人报告。</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组织设计人进行现场设计交底。</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协助发包人会同设计人对重大技术问题和优化设计进行专题讨论。</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审核承包人对设计文件的意见和建议，会同设计人进行研究，并督促设计人尽快给予答复。</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代表发包人审核按工程建设合同文件规定应由承包人提交的设计文件。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保管所有设计文件及过程资料。</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管理发包人与设计人签订的有关合同、协议，督促设计人按合同和协议的要求及时供应合格的设计文件。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熟悉设计文件内容，审查设计文件（包括：设计说明、施工措施、技术要求、操作规程、设计修改通知等）是否符合勘测设计合同规定。</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协助发包人核查设计文件和各项设计变更，提出意见与优化建议。</w:t>
      </w:r>
    </w:p>
    <w:p>
      <w:pPr>
        <w:spacing w:line="4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采购方面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协助发包人进行采购招标工作。</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管理采购合同，并对采购计划进度进行监督与控制。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协助或代表发包人对进场的永久工程设备进行质量检验与到货验收。</w:t>
      </w:r>
    </w:p>
    <w:p>
      <w:pPr>
        <w:spacing w:line="4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施工方面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全面管理工程建设合同，就承包人选择的分包单位资格进行审查，并上报发包人批准。</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督促发包人按工程建设合同的规定，落实必须提供的施工条件，检查工程施工单位的开工准备工作，并在检查与审查合格后签发工程开工令。</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审批承包人提交的施工组织设计、施工进度计划、施工技术措施、作业规程、工艺试验成果、临建工程设计以及使用的原材料等。</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签发补充设计文件、技术规范等，答复工程施工单位提出的建议和意见。</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按有关技术要求，及时测量原始断面，并绘制断面图。</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对工程资源和工程进度等进行控制、管理，并按发包人的要求，向发包人提供控制、管理信息资料；</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工程进度控制：根据工程建设合同总进度计划，编制控制性进度目标和季度施工计划，并审查批准承包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施工质量控制：审查施工单位的质量保证体系和措施，核实质量文件；依据工程建设合同文件、设计文件、技术标准，对施工的全过程进行检查，对重要工程部位和主要工序进行跟踪监督。</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（10）</w:t>
      </w:r>
      <w:r>
        <w:rPr>
          <w:rFonts w:ascii="宋体" w:hAnsi="宋体" w:eastAsia="宋体"/>
          <w:color w:val="auto"/>
          <w:sz w:val="24"/>
          <w:highlight w:val="none"/>
        </w:rPr>
        <w:t>施工安全监督：按照有关法律、法规、规章和本合同有关规定，检查施工单位的施工安全措施、劳动防护和环境保护措施，并督促实施；检查施工单位防洪度汛、防台风、台风期避风等措施，并督促实施；参加重大的安全事故调查。</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（11）</w:t>
      </w:r>
      <w:r>
        <w:rPr>
          <w:rFonts w:ascii="宋体" w:hAnsi="宋体" w:eastAsia="宋体"/>
          <w:color w:val="auto"/>
          <w:sz w:val="24"/>
          <w:highlight w:val="none"/>
        </w:rPr>
        <w:t>主持监理合同授权范围内工程建设各方的协调工作，编制施工协调会议纪要。</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（12）</w:t>
      </w:r>
      <w:r>
        <w:rPr>
          <w:rFonts w:ascii="宋体" w:hAnsi="宋体" w:eastAsia="宋体"/>
          <w:color w:val="auto"/>
          <w:sz w:val="24"/>
          <w:highlight w:val="none"/>
        </w:rPr>
        <w:t>协助发包人按国家规定进行工程各阶段验收及竣工验收，审查设计单位和施工单位编制的竣工图纸和资料。</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信息管理：做好施工现场记录与信息反馈；按照监理合同附件的要求编制监理月、年报；按期整编工程资料和工程档案，做好文、录、表、单的日常管理，并在期限届满时移交发包人。</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（14）</w:t>
      </w:r>
      <w:r>
        <w:rPr>
          <w:rFonts w:ascii="宋体" w:hAnsi="宋体" w:eastAsia="宋体"/>
          <w:color w:val="auto"/>
          <w:sz w:val="24"/>
          <w:highlight w:val="none"/>
        </w:rPr>
        <w:t>保修期内有关监理工作。</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按施工合同条款对施工承包人的违约行为进行处罚。</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协助发包人进行工程结算工作及竣工验收资料收集及整理工作，并协助发包人编写工程竣工验收的相关报告。</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协助发包人完成征地拆迁工作。</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（18）</w:t>
      </w:r>
      <w:r>
        <w:rPr>
          <w:rFonts w:ascii="宋体" w:hAnsi="宋体" w:eastAsia="宋体"/>
          <w:color w:val="auto"/>
          <w:sz w:val="24"/>
          <w:highlight w:val="none"/>
        </w:rPr>
        <w:t>其他相关工作。</w:t>
      </w:r>
    </w:p>
    <w:p>
      <w:pPr>
        <w:pStyle w:val="19"/>
        <w:tabs>
          <w:tab w:val="left" w:pos="720"/>
        </w:tabs>
        <w:adjustRightInd/>
        <w:spacing w:line="420" w:lineRule="exact"/>
        <w:ind w:firstLine="360" w:firstLineChars="150"/>
        <w:textAlignment w:val="auto"/>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二</w:t>
      </w:r>
      <w:r>
        <w:rPr>
          <w:rFonts w:hint="eastAsia" w:hAnsi="宋体"/>
          <w:color w:val="auto"/>
          <w:kern w:val="2"/>
          <w:szCs w:val="24"/>
          <w:highlight w:val="none"/>
        </w:rPr>
        <w:t>）</w:t>
      </w:r>
      <w:r>
        <w:rPr>
          <w:rFonts w:hAnsi="宋体"/>
          <w:color w:val="auto"/>
          <w:kern w:val="2"/>
          <w:szCs w:val="24"/>
          <w:highlight w:val="none"/>
        </w:rPr>
        <w:t>监理机构应向发包人提供（或备考）的信息和文件（包括但不限于以下内容）</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定期的信息文件——监理月报</w:t>
      </w:r>
    </w:p>
    <w:p>
      <w:pPr>
        <w:spacing w:line="420" w:lineRule="exact"/>
        <w:ind w:firstLine="523" w:firstLineChars="218"/>
        <w:rPr>
          <w:rFonts w:ascii="宋体" w:hAnsi="宋体" w:eastAsia="宋体"/>
          <w:color w:val="auto"/>
          <w:sz w:val="24"/>
          <w:highlight w:val="none"/>
        </w:rPr>
      </w:pPr>
      <w:r>
        <w:rPr>
          <w:rFonts w:ascii="宋体" w:hAnsi="宋体" w:eastAsia="宋体"/>
          <w:color w:val="auto"/>
          <w:sz w:val="24"/>
          <w:highlight w:val="none"/>
        </w:rPr>
        <w:t>监理月报的主要内容：</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项目概述：包括项目位置、项目主要特征及合同情况简介。</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大事记。</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工程进度与形象面貌。</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资金到位和使用情况。</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质量控制：包括质量评定、质量分析、质量事故处理等情况。</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合同执行情况：包括合同变更、索赔和违约等。</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现场会议和往来信函：包括会议记录、往来信函。</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监理工作：包括监理组织框图、资源投入、重要监理活动、图纸审查、发放、技术方案审查、工程需要解决的问题和其他事项。</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承包人情况：包括劳动力的动态、投入的设备、组织管理和存在的问题。</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（10）</w:t>
      </w:r>
      <w:r>
        <w:rPr>
          <w:rFonts w:ascii="宋体" w:hAnsi="宋体" w:eastAsia="宋体"/>
          <w:color w:val="auto"/>
          <w:sz w:val="24"/>
          <w:highlight w:val="none"/>
        </w:rPr>
        <w:t>安全和环境保护。</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（11）</w:t>
      </w:r>
      <w:r>
        <w:rPr>
          <w:rFonts w:ascii="宋体" w:hAnsi="宋体" w:eastAsia="宋体"/>
          <w:color w:val="auto"/>
          <w:sz w:val="24"/>
          <w:highlight w:val="none"/>
        </w:rPr>
        <w:t>进度款支付情况。</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（12）</w:t>
      </w:r>
      <w:r>
        <w:rPr>
          <w:rFonts w:ascii="宋体" w:hAnsi="宋体" w:eastAsia="宋体"/>
          <w:color w:val="auto"/>
          <w:sz w:val="24"/>
          <w:highlight w:val="none"/>
        </w:rPr>
        <w:t>工程进展图片。</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其他：包括水文和气象等自然情况。</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不定期的监理工作报告</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关于工程优化设计、工程变更的建议。</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投资情况分析预测及资金、资源的合理配置和投入的建议。</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工程进度预测分析报告。</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日常监理文件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监理日记及施工大事记。</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施工计划批复文件。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施工措施批复文件。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施工进度调整批复文件。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进度款支付确认文件。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索赔受理、调查及处理文件。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监理协调会议纪要文件。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其他监理业务往来文件。</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文件报送份数：二份。</w:t>
      </w:r>
    </w:p>
    <w:p>
      <w:pPr>
        <w:widowControl/>
        <w:adjustRightInd w:val="0"/>
        <w:snapToGrid w:val="0"/>
        <w:spacing w:line="420" w:lineRule="exact"/>
        <w:jc w:val="left"/>
        <w:rPr>
          <w:rFonts w:ascii="宋体" w:hAnsi="宋体" w:cs="宋体"/>
          <w:color w:val="auto"/>
          <w:kern w:val="0"/>
          <w:sz w:val="24"/>
          <w:szCs w:val="24"/>
          <w:highlight w:val="none"/>
        </w:rPr>
      </w:pPr>
    </w:p>
    <w:p>
      <w:pPr>
        <w:widowControl/>
        <w:adjustRightInd w:val="0"/>
        <w:snapToGrid w:val="0"/>
        <w:spacing w:line="360" w:lineRule="auto"/>
        <w:jc w:val="left"/>
        <w:rPr>
          <w:rFonts w:ascii="宋体" w:hAnsi="宋体" w:cs="宋体"/>
          <w:color w:val="auto"/>
          <w:kern w:val="0"/>
          <w:sz w:val="24"/>
          <w:szCs w:val="24"/>
          <w:highlight w:val="none"/>
        </w:rPr>
      </w:pPr>
    </w:p>
    <w:p>
      <w:pPr>
        <w:pStyle w:val="2"/>
        <w:rPr>
          <w:color w:val="auto"/>
          <w:highlight w:val="none"/>
        </w:rPr>
      </w:pPr>
    </w:p>
    <w:p>
      <w:pPr>
        <w:widowControl/>
        <w:adjustRightInd w:val="0"/>
        <w:snapToGrid w:val="0"/>
        <w:spacing w:line="360" w:lineRule="auto"/>
        <w:jc w:val="left"/>
        <w:rPr>
          <w:rFonts w:ascii="宋体" w:hAnsi="宋体" w:cs="宋体"/>
          <w:color w:val="auto"/>
          <w:kern w:val="0"/>
          <w:sz w:val="24"/>
          <w:szCs w:val="24"/>
          <w:highlight w:val="none"/>
        </w:rPr>
      </w:pPr>
    </w:p>
    <w:p>
      <w:pPr>
        <w:spacing w:line="360" w:lineRule="auto"/>
        <w:jc w:val="center"/>
        <w:rPr>
          <w:rFonts w:ascii="宋体" w:hAnsi="宋体" w:eastAsia="宋体"/>
          <w:b/>
          <w:bCs/>
          <w:color w:val="auto"/>
          <w:sz w:val="36"/>
          <w:highlight w:val="none"/>
        </w:rPr>
      </w:pPr>
      <w:r>
        <w:rPr>
          <w:rFonts w:hint="eastAsia" w:ascii="宋体" w:hAnsi="宋体" w:eastAsia="宋体"/>
          <w:b/>
          <w:color w:val="auto"/>
          <w:sz w:val="36"/>
          <w:szCs w:val="36"/>
          <w:highlight w:val="none"/>
        </w:rPr>
        <w:t xml:space="preserve">第四部分  </w:t>
      </w:r>
      <w:r>
        <w:rPr>
          <w:rFonts w:hint="eastAsia" w:ascii="宋体" w:hAnsi="宋体" w:eastAsia="宋体"/>
          <w:b/>
          <w:bCs/>
          <w:color w:val="auto"/>
          <w:sz w:val="36"/>
          <w:highlight w:val="none"/>
        </w:rPr>
        <w:t>建设工程廉洁合同</w:t>
      </w:r>
    </w:p>
    <w:p>
      <w:pPr>
        <w:tabs>
          <w:tab w:val="center" w:pos="4415"/>
        </w:tabs>
        <w:spacing w:line="320" w:lineRule="exact"/>
        <w:ind w:left="1560" w:hanging="1560" w:hangingChars="650"/>
        <w:rPr>
          <w:rFonts w:ascii="宋体" w:hAnsi="宋体" w:eastAsia="宋体"/>
          <w:color w:val="auto"/>
          <w:sz w:val="24"/>
          <w:highlight w:val="none"/>
        </w:rPr>
      </w:pPr>
    </w:p>
    <w:p>
      <w:pPr>
        <w:keepNext w:val="0"/>
        <w:keepLines w:val="0"/>
        <w:pageBreakBefore w:val="0"/>
        <w:tabs>
          <w:tab w:val="center" w:pos="4415"/>
        </w:tabs>
        <w:kinsoku/>
        <w:wordWrap/>
        <w:overflowPunct/>
        <w:topLinePunct w:val="0"/>
        <w:autoSpaceDE/>
        <w:autoSpaceDN/>
        <w:bidi w:val="0"/>
        <w:adjustRightInd/>
        <w:spacing w:line="640" w:lineRule="exac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highlight w:val="none"/>
        </w:rPr>
        <w:t>工程项目名称：</w:t>
      </w:r>
      <w:r>
        <w:rPr>
          <w:rFonts w:hint="eastAsia" w:ascii="宋体" w:hAnsi="宋体" w:eastAsia="宋体"/>
          <w:color w:val="auto"/>
          <w:sz w:val="24"/>
          <w:highlight w:val="none"/>
          <w:u w:val="single"/>
        </w:rPr>
        <w:t>2023-2025年从化区城郊街农村生活污水治理提升工程</w:t>
      </w:r>
      <w:r>
        <w:rPr>
          <w:rFonts w:hint="eastAsia" w:ascii="宋体" w:hAnsi="宋体" w:eastAsia="宋体"/>
          <w:color w:val="auto"/>
          <w:sz w:val="24"/>
          <w:highlight w:val="none"/>
          <w:u w:val="single"/>
          <w:lang w:eastAsia="zh-CN"/>
        </w:rPr>
        <w:t>监理</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甲方（建设单位）：</w:t>
      </w:r>
      <w:r>
        <w:rPr>
          <w:rFonts w:hint="eastAsia" w:ascii="宋体" w:hAnsi="宋体" w:eastAsia="宋体"/>
          <w:color w:val="auto"/>
          <w:sz w:val="24"/>
          <w:highlight w:val="none"/>
          <w:u w:val="single"/>
        </w:rPr>
        <w:t>广州市从化区城市排水有限公司</w:t>
      </w:r>
    </w:p>
    <w:p>
      <w:pPr>
        <w:spacing w:line="320" w:lineRule="exac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乙方（监理单位）：</w:t>
      </w:r>
      <w:r>
        <w:rPr>
          <w:rFonts w:hint="eastAsia" w:ascii="宋体" w:hAnsi="宋体" w:eastAsia="宋体"/>
          <w:color w:val="auto"/>
          <w:sz w:val="24"/>
          <w:highlight w:val="none"/>
          <w:u w:val="single"/>
          <w:lang w:val="en-US" w:eastAsia="zh-CN"/>
        </w:rPr>
        <w:t xml:space="preserve">                         </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为了规范建设市场，在工程建设中防止各种不正当行为的发生，确保建设工程高效，优质，按时竣工投产，遵照国家建设部、监察部《关于在工程建设中深入开展反对腐败和反对不正当竞争的通知》精神，根据《关于进一步加强廉洁工程建设的意见》有关要求，并经甲乙双方同意，特订立如下协议：</w:t>
      </w:r>
    </w:p>
    <w:p>
      <w:pPr>
        <w:numPr>
          <w:ilvl w:val="0"/>
          <w:numId w:val="27"/>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甲乙双方应当共同自觉遵守国家和地方政府关于廉政建设的各项规定和关于建设工程承发包的各项规定。</w:t>
      </w:r>
    </w:p>
    <w:p>
      <w:pPr>
        <w:numPr>
          <w:ilvl w:val="0"/>
          <w:numId w:val="27"/>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甲方及其工作人员应做到</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（一）向乙方介绍本单位的有关廉政建设的各项制度和规定。</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（三）甲方人员参加乙方组织的各种会议和活动，须经主管领导同意。</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（四）甲方人员在工程建设项目中发现乙方单位有不廉洁的行为，应及时采取措施，终止其不廉洁行为的继续发生，并报告主管领导。</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（五）甲方工作人员（含家属、子女，下同）不得以任何形式向乙方索要赞助和收受回扣等好处费。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（七）甲方工作人员不得参加可能影响公正执行公务的宴请和高消费的娱乐活动。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（八）甲方工作人员不得要求或者接受乙方为其住房装修、婚丧嫁娶、家属和子女的工作安排，以及出国出境提供方便。</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（九）甲方工作人员不得以考察、参观等名义参加乙方安排的国内外旅游活动。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（十）甲方工作人员不得向乙方介绍家属或亲友从事与甲方工程有关的材料设备供应、工程分包等经济活动。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三、乙方及其工作人员应当做到</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（一）乙方应了解甲方单位有关廉政建设的各项制度和规定，支持甲方执行有关规定和制度。</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（二）乙方有责任对本单位工程项目人员进行廉政教育（包括甲方单位制定的有关廉政建设方面的规定），按时出席甲方召集的有关会议。</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（三）乙方应当通过正常途径开展相对业务工作，不得为获取某些不正当利益而向甲方工作人员（含家属、子女下同）赠送礼金、有价证券和贵重物品等。</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（四）乙方工作人员不得为谋取私利擅自与甲方工作人员就工程承包、工程招标代理费用等进行私下商谈或者达成默契。</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（五）乙方不得以洽谈业务、签订合同等为借口，邀请甲方工作人员外出旅游或进入营业性高档娱乐场所。</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（六）乙方不得为甲方单位和个人购置或者提供通讯工具、交通工具、家电及高档办公用品等物品。</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四、奖惩</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（二）甲方发现乙方有违反本协议或者采用不正当的手段行贿甲方工作人员，甲方根据具体情节和造成的后果追究乙方工程合同造价1</w:t>
      </w:r>
      <w:r>
        <w:rPr>
          <w:rFonts w:ascii="宋体" w:hAnsi="宋体" w:eastAsia="宋体"/>
          <w:color w:val="auto"/>
          <w:sz w:val="24"/>
          <w:highlight w:val="none"/>
        </w:rPr>
        <w:t>~</w:t>
      </w:r>
      <w:r>
        <w:rPr>
          <w:rFonts w:hint="eastAsia" w:ascii="宋体" w:hAnsi="宋体" w:eastAsia="宋体"/>
          <w:color w:val="auto"/>
          <w:sz w:val="24"/>
          <w:highlight w:val="none"/>
        </w:rPr>
        <w:t>5%的违约金。由此给甲方单位造成的损失均由乙方承担，乙方用不正当手段获取的非法所得由甲方单位予以追缴。</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（三）乙方在工程项目建设中贿赂甲方人员，被检察机关立案查处的，甲方有权取消或终止工程项目施工合同，由此给甲方单位造成的损失均由乙方单位承担，并向甲方单位承担经济赔偿责任。</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五、本工程发包、监理全过程及协议前后甲乙双方发生的有违反本协议的行为，均适用本协议。</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六、声明及保证</w:t>
      </w:r>
    </w:p>
    <w:p>
      <w:pPr>
        <w:numPr>
          <w:ilvl w:val="0"/>
          <w:numId w:val="28"/>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甲方为一家依法设立并合法存续的单位，有权签署并有能力履行本合同。</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2、甲方签署和履行本合同所需的一切手续均已办妥并合法有效。</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3、在签署本合同时，任何法院、仲裁机构、行政机关或监管机构均未作出任何足以对甲方履行本合同产生重大不利影响的判决、裁定、裁决或具体行政行为。</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4、甲方为签署本合同所需的内部授权程序均已完成，本合同的签署人是甲方的法定代表人或授权代表人。本合同生效后即对合同双方具有法律约束力。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（二）乙方：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乙方为一家依法设立并合法存续的企业，有权签署并有能力履行本合同。</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2、乙方签署和履行本合同所需的一切手续均已办妥并合法有效。</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3、在签署本合同时，任何法院、仲裁机构、行政机关或监管机构均未作出任何足以对乙方履行本合同产生重大不利影响的判决、裁定、裁决或具体行政行为。</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4、乙方为签署本合同所需的内部授权程序均已完成，本合同的签署人是乙方的法定代表人或授权代表人。本合同生效后即对合同双方具有法律约束力。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七、保密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双方保证对从另一方取得且无法自公开渠道获得的商业秘密（技术信息、经营信息及其它商业秘密）予以保密。未经该商业秘密的原提供方同意，一方不得向任何第三方泄露该商业秘密的全部或部分内容。但法律、法规另有规定或双方另有约定的除外。保密期限为</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年。</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一方违反上述保密义务的，应承担相应的违约责任并赔偿由此造成的损失。</w:t>
      </w:r>
    </w:p>
    <w:p>
      <w:pPr>
        <w:numPr>
          <w:ilvl w:val="0"/>
          <w:numId w:val="29"/>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不可抗力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本合同所称不可抗力是指不能预见，不能克服、不能避免并对一方当事人造成重大影响的客观事件，包括但不限于自然灾害如洪水、地震、火灾和风暴等以及社会事件如战争、动乱、政府行为等。</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如因不可抗力事件的发生导致合同无法履行时，遇不可抗力的一方应立即将事故情况书面告知另一方，并应在</w:t>
      </w:r>
      <w:r>
        <w:rPr>
          <w:rFonts w:hint="eastAsia" w:ascii="宋体" w:hAnsi="宋体" w:eastAsia="宋体"/>
          <w:color w:val="auto"/>
          <w:sz w:val="24"/>
          <w:highlight w:val="none"/>
          <w:u w:val="single"/>
        </w:rPr>
        <w:t xml:space="preserve"> 14 </w:t>
      </w:r>
      <w:r>
        <w:rPr>
          <w:rFonts w:hint="eastAsia" w:ascii="宋体" w:hAnsi="宋体" w:eastAsia="宋体"/>
          <w:color w:val="auto"/>
          <w:sz w:val="24"/>
          <w:highlight w:val="none"/>
        </w:rPr>
        <w:t>天内，提供事故详情及合同不能履行或者需要延期履行的书面资料，双方认可后协商终止合同或暂时延迟合同的履行。</w:t>
      </w:r>
    </w:p>
    <w:p>
      <w:pPr>
        <w:numPr>
          <w:ilvl w:val="0"/>
          <w:numId w:val="29"/>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通知</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（一）根据本合同需要发出的全部通知以及双方的文件往来及本合同有关的通知和要求等，必须用书面形式，可采用当面送交方式传递。以上方式无法送达的，方可采取公告送达的方式。</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（二）各方通讯地址如下：</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1、甲方：</w:t>
      </w:r>
      <w:r>
        <w:rPr>
          <w:rFonts w:hint="eastAsia" w:ascii="宋体" w:hAnsi="宋体" w:eastAsia="宋体"/>
          <w:color w:val="auto"/>
          <w:sz w:val="24"/>
          <w:highlight w:val="none"/>
          <w:u w:val="single"/>
        </w:rPr>
        <w:t>广州市从化区街口街景园北路9号104、105铺。</w:t>
      </w:r>
    </w:p>
    <w:p>
      <w:pPr>
        <w:spacing w:line="320" w:lineRule="exact"/>
        <w:ind w:left="2158" w:leftChars="456" w:hanging="1200" w:hangingChars="5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rPr>
        <w:t>2、乙方：</w:t>
      </w:r>
      <w:r>
        <w:rPr>
          <w:rFonts w:hint="eastAsia" w:ascii="宋体" w:hAnsi="宋体" w:eastAsia="宋体"/>
          <w:color w:val="auto"/>
          <w:kern w:val="0"/>
          <w:sz w:val="24"/>
          <w:highlight w:val="none"/>
          <w:u w:val="single"/>
          <w:lang w:val="en-US" w:eastAsia="zh-CN"/>
        </w:rPr>
        <w:t xml:space="preserve">                             </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（三）一方变更传递方式或通讯地址，应自变更之日起</w:t>
      </w:r>
      <w:r>
        <w:rPr>
          <w:rFonts w:hint="eastAsia" w:ascii="宋体" w:hAnsi="宋体" w:eastAsia="宋体"/>
          <w:color w:val="auto"/>
          <w:sz w:val="24"/>
          <w:highlight w:val="none"/>
          <w:u w:val="single"/>
        </w:rPr>
        <w:t xml:space="preserve"> 7 </w:t>
      </w:r>
      <w:r>
        <w:rPr>
          <w:rFonts w:hint="eastAsia" w:ascii="宋体" w:hAnsi="宋体" w:eastAsia="宋体"/>
          <w:color w:val="auto"/>
          <w:sz w:val="24"/>
          <w:highlight w:val="none"/>
        </w:rPr>
        <w:t>日内，以书面形式通知对方；否则，由未通知方承担由此而引起的相应责任。</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十、争议的处理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(一）本合同受中华人民共和国相关法律管辖并按其进行解释。</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（二）本合同在履行过程中发生的争议，由双方当事人协商解决，也可由有关部门调解；协商或调解不成的，按下列第</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种方式解决</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提交</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仲裁委员会仲裁；</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依法向从广州市从化区人民法院起诉。</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十一、解释</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本合同的理解与解释应依据合同目的和文本原义进行，本合同的标题仅是为了阅读方便而设，不应影响本合同的解释。</w:t>
      </w:r>
    </w:p>
    <w:p>
      <w:pPr>
        <w:numPr>
          <w:ilvl w:val="0"/>
          <w:numId w:val="30"/>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补充与附件</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本合同未尽事宜，依照有关法律、法规执行，法律、法规未作规定的，甲乙双方可以达成书面补充协议。本合同的附件和补充协议均为本合同不可分割的组成部分，与本合同具有同等的法律效力。</w:t>
      </w:r>
    </w:p>
    <w:p>
      <w:pPr>
        <w:numPr>
          <w:ilvl w:val="0"/>
          <w:numId w:val="30"/>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合同效力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本合同自双方法定代表人或其授权代表人签字并加盖公章之日起生效。有效期为自本合同生效之日起至甲方支付招标代理费之日起7天后止。本合同一式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份，具有同等法律效力。</w:t>
      </w:r>
    </w:p>
    <w:p>
      <w:pPr>
        <w:spacing w:line="320" w:lineRule="exact"/>
        <w:rPr>
          <w:rFonts w:ascii="宋体" w:hAnsi="宋体" w:eastAsia="宋体"/>
          <w:color w:val="auto"/>
          <w:sz w:val="24"/>
          <w:highlight w:val="none"/>
        </w:rPr>
      </w:pP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 xml:space="preserve">甲方（盖章）：广州市从化区城市排水      </w:t>
      </w:r>
      <w:r>
        <w:rPr>
          <w:rFonts w:hint="eastAsia" w:ascii="宋体" w:hAnsi="宋体" w:eastAsia="宋体"/>
          <w:color w:val="auto"/>
          <w:highlight w:val="none"/>
        </w:rPr>
        <w:t xml:space="preserve"> </w:t>
      </w:r>
      <w:r>
        <w:rPr>
          <w:rFonts w:hint="eastAsia" w:ascii="宋体" w:hAnsi="宋体" w:eastAsia="宋体"/>
          <w:color w:val="auto"/>
          <w:sz w:val="24"/>
          <w:highlight w:val="none"/>
        </w:rPr>
        <w:t>乙方（盖章）：</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 xml:space="preserve">             有限公司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法定代表人</w:t>
      </w:r>
      <w:r>
        <w:rPr>
          <w:rFonts w:hint="eastAsia" w:ascii="宋体" w:hAnsi="宋体" w:eastAsia="宋体"/>
          <w:color w:val="auto"/>
          <w:kern w:val="0"/>
          <w:sz w:val="24"/>
          <w:highlight w:val="none"/>
        </w:rPr>
        <w:t>（签名或盖章）</w:t>
      </w:r>
      <w:r>
        <w:rPr>
          <w:rFonts w:hint="eastAsia" w:ascii="宋体" w:hAnsi="宋体" w:eastAsia="宋体"/>
          <w:color w:val="auto"/>
          <w:sz w:val="24"/>
          <w:highlight w:val="none"/>
        </w:rPr>
        <w:t>：              法定代表人</w:t>
      </w:r>
      <w:r>
        <w:rPr>
          <w:rFonts w:hint="eastAsia" w:ascii="宋体" w:hAnsi="宋体" w:eastAsia="宋体"/>
          <w:color w:val="auto"/>
          <w:kern w:val="0"/>
          <w:sz w:val="24"/>
          <w:highlight w:val="none"/>
        </w:rPr>
        <w:t>（签名或盖章）：</w:t>
      </w:r>
    </w:p>
    <w:p>
      <w:pPr>
        <w:spacing w:line="480" w:lineRule="auto"/>
        <w:rPr>
          <w:rFonts w:hint="eastAsia" w:ascii="宋体" w:hAnsi="宋体" w:eastAsia="宋体"/>
          <w:color w:val="auto"/>
          <w:sz w:val="24"/>
          <w:highlight w:val="none"/>
          <w:lang w:eastAsia="zh-CN"/>
        </w:rPr>
      </w:pPr>
      <w:r>
        <w:rPr>
          <w:rFonts w:hint="eastAsia"/>
          <w:color w:val="auto"/>
          <w:sz w:val="24"/>
          <w:szCs w:val="24"/>
          <w:highlight w:val="none"/>
        </w:rPr>
        <w:t>委托代理人</w:t>
      </w:r>
      <w:r>
        <w:rPr>
          <w:rFonts w:hint="eastAsia" w:ascii="宋体" w:hAnsi="宋体" w:eastAsia="宋体"/>
          <w:color w:val="auto"/>
          <w:kern w:val="0"/>
          <w:sz w:val="24"/>
          <w:highlight w:val="none"/>
        </w:rPr>
        <w:t xml:space="preserve">（签名或盖章）：         </w:t>
      </w:r>
      <w:r>
        <w:rPr>
          <w:rFonts w:ascii="宋体" w:hAnsi="宋体" w:eastAsia="宋体"/>
          <w:color w:val="auto"/>
          <w:kern w:val="0"/>
          <w:sz w:val="24"/>
          <w:highlight w:val="none"/>
        </w:rPr>
        <w:t xml:space="preserve">     </w:t>
      </w:r>
      <w:r>
        <w:rPr>
          <w:rFonts w:hint="eastAsia" w:ascii="宋体" w:hAnsi="宋体" w:eastAsia="宋体"/>
          <w:color w:val="auto"/>
          <w:kern w:val="0"/>
          <w:sz w:val="24"/>
          <w:highlight w:val="none"/>
        </w:rPr>
        <w:t>项目总监：</w:t>
      </w:r>
      <w:r>
        <w:rPr>
          <w:rFonts w:hint="eastAsia" w:ascii="宋体" w:hAnsi="宋体" w:eastAsia="宋体"/>
          <w:color w:val="auto"/>
          <w:kern w:val="0"/>
          <w:sz w:val="24"/>
          <w:highlight w:val="none"/>
          <w:u w:val="single"/>
          <w:lang w:val="en-US" w:eastAsia="zh-CN"/>
        </w:rPr>
        <w:t xml:space="preserve"> </w:t>
      </w:r>
    </w:p>
    <w:p>
      <w:pPr>
        <w:spacing w:line="480" w:lineRule="auto"/>
        <w:ind w:left="1200" w:hanging="1200" w:hangingChars="500"/>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地   址：</w:t>
      </w:r>
    </w:p>
    <w:p>
      <w:pPr>
        <w:spacing w:line="480" w:lineRule="auto"/>
        <w:ind w:firstLine="1200" w:firstLineChars="500"/>
        <w:rPr>
          <w:rFonts w:ascii="宋体" w:hAnsi="宋体" w:eastAsia="宋体"/>
          <w:color w:val="auto"/>
          <w:sz w:val="24"/>
          <w:szCs w:val="24"/>
          <w:highlight w:val="none"/>
        </w:rPr>
      </w:pP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kern w:val="0"/>
          <w:sz w:val="24"/>
          <w:highlight w:val="none"/>
        </w:rPr>
        <w:t xml:space="preserve">                                                                             </w:t>
      </w:r>
      <w:r>
        <w:rPr>
          <w:rFonts w:hint="eastAsia" w:ascii="宋体" w:hAnsi="宋体" w:eastAsia="宋体"/>
          <w:color w:val="auto"/>
          <w:sz w:val="24"/>
          <w:szCs w:val="24"/>
          <w:highlight w:val="none"/>
        </w:rPr>
        <w:t xml:space="preserve">                             </w:t>
      </w:r>
    </w:p>
    <w:p>
      <w:pPr>
        <w:spacing w:line="48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电    话：</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电   话：</w:t>
      </w:r>
      <w:r>
        <w:rPr>
          <w:rFonts w:hint="eastAsia" w:ascii="宋体" w:hAnsi="宋体" w:eastAsia="宋体"/>
          <w:color w:val="auto"/>
          <w:sz w:val="24"/>
          <w:highlight w:val="none"/>
          <w:lang w:val="en-US" w:eastAsia="zh-CN"/>
        </w:rPr>
        <w:t xml:space="preserve">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签订日期：                              签订日期：</w:t>
      </w:r>
    </w:p>
    <w:p>
      <w:pPr>
        <w:pStyle w:val="4"/>
        <w:rPr>
          <w:rFonts w:eastAsia="宋体"/>
          <w:color w:val="auto"/>
          <w:sz w:val="36"/>
          <w:szCs w:val="36"/>
          <w:highlight w:val="none"/>
        </w:rPr>
      </w:pPr>
      <w:bookmarkStart w:id="13" w:name="_Toc23593"/>
    </w:p>
    <w:p>
      <w:pPr>
        <w:pStyle w:val="4"/>
        <w:ind w:firstLine="0"/>
        <w:rPr>
          <w:rFonts w:hint="eastAsia" w:eastAsia="宋体"/>
          <w:color w:val="auto"/>
          <w:sz w:val="36"/>
          <w:szCs w:val="36"/>
          <w:highlight w:val="none"/>
        </w:rPr>
      </w:pPr>
    </w:p>
    <w:p>
      <w:pPr>
        <w:pStyle w:val="4"/>
        <w:ind w:firstLine="0"/>
        <w:rPr>
          <w:rFonts w:hint="eastAsia" w:eastAsia="宋体"/>
          <w:color w:val="auto"/>
          <w:sz w:val="36"/>
          <w:szCs w:val="36"/>
          <w:highlight w:val="none"/>
        </w:rPr>
      </w:pPr>
    </w:p>
    <w:p>
      <w:pPr>
        <w:pStyle w:val="3"/>
        <w:shd w:val="clear" w:color="auto" w:fill="FFFFFF"/>
        <w:spacing w:before="0" w:after="0" w:line="360" w:lineRule="auto"/>
        <w:rPr>
          <w:rFonts w:eastAsia="宋体"/>
          <w:color w:val="auto"/>
          <w:sz w:val="36"/>
          <w:szCs w:val="36"/>
          <w:highlight w:val="none"/>
        </w:rPr>
      </w:pPr>
      <w:r>
        <w:rPr>
          <w:rFonts w:hint="eastAsia" w:eastAsia="宋体"/>
          <w:color w:val="auto"/>
          <w:sz w:val="36"/>
          <w:szCs w:val="36"/>
          <w:highlight w:val="none"/>
        </w:rPr>
        <w:t>建设工程监理安全协议书</w:t>
      </w:r>
      <w:bookmarkEnd w:id="13"/>
    </w:p>
    <w:p>
      <w:pPr>
        <w:keepNext w:val="0"/>
        <w:keepLines w:val="0"/>
        <w:pageBreakBefore w:val="0"/>
        <w:tabs>
          <w:tab w:val="center" w:pos="4415"/>
        </w:tabs>
        <w:kinsoku/>
        <w:wordWrap/>
        <w:overflowPunct/>
        <w:topLinePunct w:val="0"/>
        <w:autoSpaceDE/>
        <w:autoSpaceDN/>
        <w:bidi w:val="0"/>
        <w:adjustRightInd/>
        <w:spacing w:line="640" w:lineRule="exac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highlight w:val="none"/>
        </w:rPr>
        <w:t>工程项目名称：</w:t>
      </w:r>
      <w:r>
        <w:rPr>
          <w:rFonts w:hint="eastAsia" w:ascii="宋体" w:hAnsi="宋体" w:eastAsia="宋体"/>
          <w:color w:val="auto"/>
          <w:sz w:val="24"/>
          <w:highlight w:val="none"/>
          <w:u w:val="single"/>
          <w:lang w:val="en-US" w:eastAsia="zh-CN"/>
        </w:rPr>
        <w:t xml:space="preserve"> </w:t>
      </w:r>
      <w:r>
        <w:rPr>
          <w:rFonts w:hint="eastAsia" w:ascii="宋体" w:hAnsi="宋体" w:eastAsia="宋体" w:cs="宋体"/>
          <w:color w:val="auto"/>
          <w:sz w:val="24"/>
          <w:highlight w:val="none"/>
          <w:u w:val="single"/>
        </w:rPr>
        <w:t>2023-2025年从化区城郊街农村生活污水治理提升工程</w:t>
      </w:r>
      <w:r>
        <w:rPr>
          <w:rFonts w:hint="eastAsia" w:ascii="宋体" w:hAnsi="宋体" w:eastAsia="宋体" w:cs="宋体"/>
          <w:color w:val="auto"/>
          <w:sz w:val="24"/>
          <w:highlight w:val="none"/>
          <w:u w:val="single"/>
          <w:lang w:eastAsia="zh-CN"/>
        </w:rPr>
        <w:t>监</w:t>
      </w:r>
      <w:r>
        <w:rPr>
          <w:rFonts w:hint="eastAsia" w:ascii="宋体" w:hAnsi="宋体"/>
          <w:color w:val="auto"/>
          <w:sz w:val="24"/>
          <w:highlight w:val="none"/>
          <w:u w:val="single"/>
          <w:lang w:eastAsia="zh-CN"/>
        </w:rPr>
        <w:t>理</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工程项目地址：</w:t>
      </w:r>
      <w:r>
        <w:rPr>
          <w:rFonts w:hint="eastAsia" w:ascii="宋体" w:hAnsi="宋体" w:eastAsia="宋体"/>
          <w:color w:val="auto"/>
          <w:sz w:val="24"/>
          <w:highlight w:val="none"/>
          <w:u w:val="single"/>
        </w:rPr>
        <w:t>广州市从化区</w:t>
      </w:r>
    </w:p>
    <w:p>
      <w:pPr>
        <w:spacing w:line="360" w:lineRule="auto"/>
        <w:rPr>
          <w:rFonts w:ascii="宋体" w:hAnsi="宋体" w:eastAsia="宋体"/>
          <w:color w:val="auto"/>
          <w:sz w:val="24"/>
          <w:highlight w:val="none"/>
        </w:rPr>
      </w:pPr>
      <w:r>
        <w:rPr>
          <w:rFonts w:hint="eastAsia" w:ascii="宋体" w:hAnsi="宋体" w:eastAsia="宋体"/>
          <w:color w:val="auto"/>
          <w:sz w:val="24"/>
          <w:highlight w:val="none"/>
        </w:rPr>
        <w:t>甲方（建设单位）：</w:t>
      </w:r>
      <w:r>
        <w:rPr>
          <w:rFonts w:hint="eastAsia" w:ascii="宋体" w:hAnsi="宋体" w:eastAsia="宋体"/>
          <w:color w:val="auto"/>
          <w:sz w:val="24"/>
          <w:highlight w:val="none"/>
          <w:u w:val="single"/>
        </w:rPr>
        <w:t>广州市从化区城市排水有限公司</w:t>
      </w:r>
    </w:p>
    <w:p>
      <w:pPr>
        <w:spacing w:line="360" w:lineRule="auto"/>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乙方（监理单位）：</w:t>
      </w:r>
      <w:r>
        <w:rPr>
          <w:rFonts w:hint="eastAsia" w:ascii="宋体" w:hAnsi="宋体" w:eastAsia="宋体"/>
          <w:color w:val="auto"/>
          <w:sz w:val="24"/>
          <w:highlight w:val="none"/>
          <w:u w:val="single"/>
          <w:lang w:val="en-US" w:eastAsia="zh-CN"/>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为了切实加强对本工程施工工程现场的安全管理，进一步明确甲乙双方的安全管理责任，防止发生建设工程施工安全事故，依照《中华人民共和国民法典》、《中华人民共和国安全生产法》，遵循平等、自愿、公平和依法管理的原则，在甲乙双方签订《建设工程委托监理合同》的基础上，经共同协商一致，签订本安全协议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一、甲方权利和义务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（一）权利</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1、组织对施工现场的安全生产检查，有权要求乙方督促施工单位及时处理发现的各类安全隐患，并进行复查。</w:t>
      </w: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2、监督、检查乙方安全教育、安全措施等安全监理工作情况。</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3、纠正乙方人员违章、违规、违纪行为。乙方在实施安全监理过程中，如违反国家法律法规和本协议，甲方有权给予制止或予以扣减监理费。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（二）义务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1、认真贯彻、落实国家有关安全生产的法律、法规，承担建设单位对建设工程的安全生产管理责任。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2、支持乙方按监理合同、监理规划、监理实施细则、监理大纲及国家有关规定对本工程实施安全监理，并对乙方自身安全工作进行监督、检查。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3、按照“安全第一、预防为主”和坚持“管生产必须管安全”的原则进行安全生产管理，做到安全与生产工作同时计划、布置、检查、总结和评比。</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4、重要的安全设施必须坚持“三同时”的原则，即：同时设计、审批，同时施工，同时验收、投入使用。</w:t>
      </w:r>
    </w:p>
    <w:p>
      <w:pPr>
        <w:numPr>
          <w:ilvl w:val="0"/>
          <w:numId w:val="31"/>
        </w:num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定期参加乙方组织的监理例会，协调解决安全管理工作中出现的问题，总结推广优秀的安全管理经验。</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6、定期召开安全会议，及时传达国家有关安全生产的精神，协调解决存在的安全问题。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二、乙方权利和义务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（一）权利</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1、受甲方委托，乙方有权对所监理工程的安全施工条件、设备、材料是否符合使用要求等进行监督检查；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2、有权对施工图、施工组织设计及规程措施、施工单位各类证件等进行审查；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3、有权对施工方案、施工工艺以及在施工过程中出现的影响安全的技术问题提出整改建议；</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4、有权随时进入施工现场进行安全检查，对现场存在的安全隐患，有权要求施工单位根据现场情况及时进行整改；</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5、征得甲方的同意，有权发布开工令、停工令、复工令，但应当事先向甲方报告。如在紧急情况下未能事先报告时，应在24小时内向甲方作出书面报告；</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6、对甲方的违章指挥有权拒绝执行； </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7、对施工现场出现的“三违”现象有权及时制止。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（二）义务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1、受甲方委托，乙方应当按照法律、法规和工程建设强制性标准实施监理，并对建设工程安全生产承担监管责任。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2、签订监理合同后，要进行全员安全教育，总监理工程师和监理人员须经培训并取得相应的资质证书后方可上岗。 </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3、监理人员必须熟悉和掌握相关的法律、规章及规定。包括国家、地方政府的有关安全文明施工的法规，如《安全生产法》、《劳动保护法》、《安全施工管理条例》等。</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4、乙方要建立健全安全监理制度，加强安全知识教育培训，明确各岗位监理人员的安全监理职责，增强安全意识。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5、按时组织召开监理例会，配合甲方协调解决安全管理工作中出现的问题。及时填写反应现场实际情况的监理日志，按时上交（报）监理周报及月报。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6、承担由于自身安全措施不到位、不落实或不服从甲方管理等原因而造成事故的相关费用。</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8、检查落实施工单位的安全生产管理机构、安全生产责任制度、安全生产规章制度和操作规程是否制定，并严格按规定执行；</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9、审查施工单位资质、安全生产许可证等证件是否合法有效，并进行备案。</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11、审查施工单位的施工组织设计、作业规程及安全技术措施，要求必须符合工程建设强制性标准。施工过程中要严格按照审批后的施工组织设计、作业规程及安全技术措施施工，及时制止并纠正违规施工作业。</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12、审核施工单位应急救援预案和安全防护措施费用使用计划。检查施工现场各种安全标志和安全防护措施是否符合强制性标准要求，并检查安全投入是否符合安全生产要求。</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13、监督检查施工单位建立并严格执行现场施工24小时安全生产值班制度，并建立安全生产值班记录台账。</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15、检查落实施工单位安全生产责任制落实是否到人，各项经济指标是否有明确的安全指标和奖惩办法。 </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16、检查落实施工单位进行安全自查工作，并对施工单位自查情况进行抽查，参加甲方组织的安全生产专项检查。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18、检查落实施工单位按照本工程特点，是否制定有工程实施中的安全生产事故应急救援预案。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三、违约责任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如因甲方未按照本协议履行相关义务，给乙方造成损失的，甲方应承担相应赔偿责任；因乙方未按照本协议履行其相关职责的，按双方签订的《建设工程委托监理合同》调减相应监理费用，给甲方造成损失的，应按双方签订的《建设工程委托监理合同》要求赔偿甲方相应损失。</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四、附则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1、本协议为《建设工程委托监理合同》补充附件，并具有同等法律效力。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2、</w:t>
      </w:r>
      <w:r>
        <w:rPr>
          <w:rFonts w:hint="eastAsia" w:ascii="宋体" w:hAnsi="宋体" w:eastAsia="宋体"/>
          <w:color w:val="auto"/>
          <w:sz w:val="24"/>
          <w:highlight w:val="none"/>
        </w:rPr>
        <w:t>本协议一式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份，具有同等法律效力</w:t>
      </w:r>
      <w:r>
        <w:rPr>
          <w:rFonts w:hint="eastAsia" w:ascii="宋体" w:hAnsi="宋体" w:eastAsia="宋体" w:cs="宋体"/>
          <w:color w:val="auto"/>
          <w:sz w:val="24"/>
          <w:szCs w:val="24"/>
          <w:highlight w:val="none"/>
        </w:rPr>
        <w:t>。由双方法定代表人或其授权的代理人签署并加盖公章后生效。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3、本协议有效期限与该工程监理合同期限一致。</w:t>
      </w:r>
    </w:p>
    <w:p>
      <w:pPr>
        <w:spacing w:line="360" w:lineRule="auto"/>
        <w:ind w:firstLine="480" w:firstLineChars="200"/>
        <w:rPr>
          <w:rFonts w:ascii="宋体" w:hAnsi="宋体" w:eastAsia="宋体" w:cs="宋体"/>
          <w:color w:val="auto"/>
          <w:sz w:val="24"/>
          <w:szCs w:val="24"/>
          <w:highlight w:val="none"/>
        </w:rPr>
      </w:pP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 xml:space="preserve">甲方（盖章）：广州市从化区城市排水      </w:t>
      </w:r>
      <w:r>
        <w:rPr>
          <w:rFonts w:hint="eastAsia" w:ascii="宋体" w:hAnsi="宋体" w:eastAsia="宋体"/>
          <w:color w:val="auto"/>
          <w:highlight w:val="none"/>
        </w:rPr>
        <w:t xml:space="preserve"> </w:t>
      </w:r>
      <w:r>
        <w:rPr>
          <w:rFonts w:hint="eastAsia" w:ascii="宋体" w:hAnsi="宋体" w:eastAsia="宋体"/>
          <w:color w:val="auto"/>
          <w:sz w:val="24"/>
          <w:highlight w:val="none"/>
        </w:rPr>
        <w:t>乙方（盖章）：</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 xml:space="preserve">             有限公司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法定代表人</w:t>
      </w:r>
      <w:r>
        <w:rPr>
          <w:rFonts w:hint="eastAsia" w:ascii="宋体" w:hAnsi="宋体" w:eastAsia="宋体"/>
          <w:color w:val="auto"/>
          <w:kern w:val="0"/>
          <w:sz w:val="24"/>
          <w:highlight w:val="none"/>
        </w:rPr>
        <w:t>（签名或盖章）</w:t>
      </w:r>
      <w:r>
        <w:rPr>
          <w:rFonts w:hint="eastAsia" w:ascii="宋体" w:hAnsi="宋体" w:eastAsia="宋体"/>
          <w:color w:val="auto"/>
          <w:sz w:val="24"/>
          <w:highlight w:val="none"/>
        </w:rPr>
        <w:t>：              法定代表人</w:t>
      </w:r>
      <w:r>
        <w:rPr>
          <w:rFonts w:hint="eastAsia" w:ascii="宋体" w:hAnsi="宋体" w:eastAsia="宋体"/>
          <w:color w:val="auto"/>
          <w:kern w:val="0"/>
          <w:sz w:val="24"/>
          <w:highlight w:val="none"/>
        </w:rPr>
        <w:t>（签名或盖章）：</w:t>
      </w:r>
    </w:p>
    <w:p>
      <w:pPr>
        <w:spacing w:line="480" w:lineRule="auto"/>
        <w:rPr>
          <w:rFonts w:ascii="宋体" w:hAnsi="宋体" w:eastAsia="宋体"/>
          <w:color w:val="auto"/>
          <w:sz w:val="24"/>
          <w:highlight w:val="none"/>
        </w:rPr>
      </w:pPr>
      <w:r>
        <w:rPr>
          <w:rFonts w:hint="eastAsia"/>
          <w:color w:val="auto"/>
          <w:sz w:val="24"/>
          <w:szCs w:val="24"/>
          <w:highlight w:val="none"/>
        </w:rPr>
        <w:t>委托代理人</w:t>
      </w:r>
      <w:r>
        <w:rPr>
          <w:rFonts w:hint="eastAsia" w:ascii="宋体" w:hAnsi="宋体" w:eastAsia="宋体"/>
          <w:color w:val="auto"/>
          <w:kern w:val="0"/>
          <w:sz w:val="24"/>
          <w:highlight w:val="none"/>
        </w:rPr>
        <w:t xml:space="preserve">（签名或盖章）：         </w:t>
      </w:r>
      <w:r>
        <w:rPr>
          <w:rFonts w:ascii="宋体" w:hAnsi="宋体" w:eastAsia="宋体"/>
          <w:color w:val="auto"/>
          <w:kern w:val="0"/>
          <w:sz w:val="24"/>
          <w:highlight w:val="none"/>
        </w:rPr>
        <w:t xml:space="preserve">     </w:t>
      </w:r>
      <w:r>
        <w:rPr>
          <w:rFonts w:hint="eastAsia" w:ascii="宋体" w:hAnsi="宋体" w:eastAsia="宋体"/>
          <w:color w:val="auto"/>
          <w:kern w:val="0"/>
          <w:sz w:val="24"/>
          <w:highlight w:val="none"/>
        </w:rPr>
        <w:t>项目总监：</w:t>
      </w:r>
    </w:p>
    <w:p>
      <w:pPr>
        <w:spacing w:line="480" w:lineRule="auto"/>
        <w:ind w:left="1200" w:hanging="1200" w:hangingChars="500"/>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地   址：</w:t>
      </w:r>
    </w:p>
    <w:p>
      <w:pPr>
        <w:spacing w:line="480" w:lineRule="auto"/>
        <w:ind w:left="1197" w:leftChars="570" w:firstLine="0" w:firstLineChars="0"/>
        <w:rPr>
          <w:rFonts w:ascii="宋体" w:hAnsi="宋体" w:eastAsia="宋体"/>
          <w:color w:val="auto"/>
          <w:sz w:val="24"/>
          <w:szCs w:val="24"/>
          <w:highlight w:val="none"/>
        </w:rPr>
      </w:pPr>
      <w:r>
        <w:rPr>
          <w:rFonts w:hint="eastAsia" w:ascii="宋体" w:hAnsi="宋体" w:eastAsia="宋体"/>
          <w:color w:val="auto"/>
          <w:sz w:val="24"/>
          <w:highlight w:val="none"/>
        </w:rPr>
        <w:t xml:space="preserve">                </w:t>
      </w:r>
      <w:r>
        <w:rPr>
          <w:rFonts w:hint="eastAsia" w:ascii="宋体" w:hAnsi="宋体" w:eastAsia="宋体"/>
          <w:color w:val="auto"/>
          <w:kern w:val="0"/>
          <w:sz w:val="24"/>
          <w:highlight w:val="none"/>
        </w:rPr>
        <w:t xml:space="preserve">                                                                               </w:t>
      </w:r>
      <w:r>
        <w:rPr>
          <w:rFonts w:hint="eastAsia" w:ascii="宋体" w:hAnsi="宋体" w:eastAsia="宋体"/>
          <w:color w:val="auto"/>
          <w:sz w:val="24"/>
          <w:szCs w:val="24"/>
          <w:highlight w:val="none"/>
        </w:rPr>
        <w:t xml:space="preserve">                             </w:t>
      </w: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电    话：</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电   话：</w:t>
      </w: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签订日期：                              签订日期：</w:t>
      </w: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ind w:firstLine="0" w:firstLineChars="0"/>
        <w:rPr>
          <w:rFonts w:hint="eastAsia"/>
          <w:color w:val="auto"/>
          <w:highlight w:val="none"/>
        </w:rPr>
      </w:pPr>
    </w:p>
    <w:sectPr>
      <w:pgSz w:w="11906" w:h="16838"/>
      <w:pgMar w:top="1276"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Style w:val="16"/>
      </w:rPr>
      <w:fldChar w:fldCharType="begin"/>
    </w:r>
    <w:r>
      <w:rPr>
        <w:rStyle w:val="16"/>
      </w:rPr>
      <w:instrText xml:space="preserve"> PAGE </w:instrText>
    </w:r>
    <w:r>
      <w:rPr>
        <w:rStyle w:val="16"/>
      </w:rPr>
      <w:fldChar w:fldCharType="separate"/>
    </w:r>
    <w:r>
      <w:rPr>
        <w:rStyle w:val="16"/>
      </w:rPr>
      <w:t>61</w:t>
    </w:r>
    <w:r>
      <w:rPr>
        <w:rStyle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A"/>
    <w:multiLevelType w:val="singleLevel"/>
    <w:tmpl w:val="0000000A"/>
    <w:lvl w:ilvl="0" w:tentative="0">
      <w:start w:val="5"/>
      <w:numFmt w:val="chineseCounting"/>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multilevel"/>
    <w:tmpl w:val="000000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0"/>
    <w:multiLevelType w:val="singleLevel"/>
    <w:tmpl w:val="00000010"/>
    <w:lvl w:ilvl="0" w:tentative="0">
      <w:start w:val="1"/>
      <w:numFmt w:val="chineseCounting"/>
      <w:suff w:val="nothing"/>
      <w:lvlText w:val="%1、"/>
      <w:lvlJc w:val="left"/>
    </w:lvl>
  </w:abstractNum>
  <w:abstractNum w:abstractNumId="6">
    <w:nsid w:val="00000011"/>
    <w:multiLevelType w:val="multilevel"/>
    <w:tmpl w:val="000000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13"/>
    <w:multiLevelType w:val="singleLevel"/>
    <w:tmpl w:val="00000013"/>
    <w:lvl w:ilvl="0" w:tentative="0">
      <w:start w:val="8"/>
      <w:numFmt w:val="chineseCounting"/>
      <w:suff w:val="nothing"/>
      <w:lvlText w:val="%1、"/>
      <w:lvlJc w:val="left"/>
    </w:lvl>
  </w:abstractNum>
  <w:abstractNum w:abstractNumId="8">
    <w:nsid w:val="5937CE5F"/>
    <w:multiLevelType w:val="singleLevel"/>
    <w:tmpl w:val="5937CE5F"/>
    <w:lvl w:ilvl="0" w:tentative="0">
      <w:start w:val="5"/>
      <w:numFmt w:val="decimal"/>
      <w:suff w:val="nothing"/>
      <w:lvlText w:val="%1、"/>
      <w:lvlJc w:val="left"/>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4"/>
    <w:lvlOverride w:ilvl="0">
      <w:startOverride w:val="6"/>
    </w:lvlOverride>
  </w:num>
  <w:num w:numId="7">
    <w:abstractNumId w:val="4"/>
    <w:lvlOverride w:ilvl="0">
      <w:startOverride w:val="7"/>
    </w:lvlOverride>
  </w:num>
  <w:num w:numId="8">
    <w:abstractNumId w:val="4"/>
    <w:lvlOverride w:ilvl="0">
      <w:startOverride w:val="8"/>
    </w:lvlOverride>
  </w:num>
  <w:num w:numId="9">
    <w:abstractNumId w:val="4"/>
    <w:lvlOverride w:ilvl="0">
      <w:startOverride w:val="9"/>
    </w:lvlOverride>
  </w:num>
  <w:num w:numId="10">
    <w:abstractNumId w:val="4"/>
    <w:lvlOverride w:ilvl="0">
      <w:startOverride w:val="10"/>
    </w:lvlOverride>
  </w:num>
  <w:num w:numId="11">
    <w:abstractNumId w:val="6"/>
    <w:lvlOverride w:ilvl="0">
      <w:startOverride w:val="1"/>
    </w:lvlOverride>
  </w:num>
  <w:num w:numId="12">
    <w:abstractNumId w:val="6"/>
    <w:lvlOverride w:ilvl="0">
      <w:startOverride w:val="2"/>
    </w:lvlOverride>
  </w:num>
  <w:num w:numId="13">
    <w:abstractNumId w:val="6"/>
    <w:lvlOverride w:ilvl="0">
      <w:startOverride w:val="3"/>
    </w:lvlOverride>
  </w:num>
  <w:num w:numId="14">
    <w:abstractNumId w:val="6"/>
    <w:lvlOverride w:ilvl="0">
      <w:startOverride w:val="4"/>
    </w:lvlOverride>
  </w:num>
  <w:num w:numId="15">
    <w:abstractNumId w:val="3"/>
    <w:lvlOverride w:ilvl="0">
      <w:startOverride w:val="1"/>
    </w:lvlOverride>
  </w:num>
  <w:num w:numId="16">
    <w:abstractNumId w:val="3"/>
    <w:lvlOverride w:ilvl="0">
      <w:startOverride w:val="2"/>
    </w:lvlOverride>
  </w:num>
  <w:num w:numId="17">
    <w:abstractNumId w:val="3"/>
    <w:lvlOverride w:ilvl="0">
      <w:startOverride w:val="3"/>
    </w:lvlOverride>
  </w:num>
  <w:num w:numId="18">
    <w:abstractNumId w:val="3"/>
    <w:lvlOverride w:ilvl="0">
      <w:startOverride w:val="4"/>
    </w:lvlOverride>
  </w:num>
  <w:num w:numId="19">
    <w:abstractNumId w:val="1"/>
    <w:lvlOverride w:ilvl="0">
      <w:startOverride w:val="1"/>
    </w:lvlOverride>
  </w:num>
  <w:num w:numId="20">
    <w:abstractNumId w:val="1"/>
    <w:lvlOverride w:ilvl="0">
      <w:startOverride w:val="2"/>
    </w:lvlOverride>
  </w:num>
  <w:num w:numId="21">
    <w:abstractNumId w:val="1"/>
    <w:lvlOverride w:ilvl="0">
      <w:startOverride w:val="3"/>
    </w:lvlOverride>
  </w:num>
  <w:num w:numId="22">
    <w:abstractNumId w:val="1"/>
    <w:lvlOverride w:ilvl="0">
      <w:startOverride w:val="4"/>
    </w:lvlOverride>
  </w:num>
  <w:num w:numId="23">
    <w:abstractNumId w:val="1"/>
    <w:lvlOverride w:ilvl="0">
      <w:startOverride w:val="5"/>
    </w:lvlOverride>
  </w:num>
  <w:num w:numId="24">
    <w:abstractNumId w:val="1"/>
    <w:lvlOverride w:ilvl="0">
      <w:startOverride w:val="6"/>
    </w:lvlOverride>
  </w:num>
  <w:num w:numId="25">
    <w:abstractNumId w:val="1"/>
    <w:lvlOverride w:ilvl="0">
      <w:startOverride w:val="7"/>
    </w:lvlOverride>
  </w:num>
  <w:num w:numId="26">
    <w:abstractNumId w:val="1"/>
    <w:lvlOverride w:ilvl="0">
      <w:startOverride w:val="8"/>
    </w:lvlOverride>
  </w:num>
  <w:num w:numId="27">
    <w:abstractNumId w:val="5"/>
  </w:num>
  <w:num w:numId="28">
    <w:abstractNumId w:val="0"/>
  </w:num>
  <w:num w:numId="29">
    <w:abstractNumId w:val="7"/>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jY1MjA4Y2M3YjdhZDY4MzAxZDJhOTE2N2RjZmYifQ=="/>
  </w:docVars>
  <w:rsids>
    <w:rsidRoot w:val="217076A1"/>
    <w:rsid w:val="00093067"/>
    <w:rsid w:val="000F5704"/>
    <w:rsid w:val="000F5FC2"/>
    <w:rsid w:val="0012504D"/>
    <w:rsid w:val="00171825"/>
    <w:rsid w:val="00206151"/>
    <w:rsid w:val="00377FB3"/>
    <w:rsid w:val="00385B59"/>
    <w:rsid w:val="003F6392"/>
    <w:rsid w:val="005075A8"/>
    <w:rsid w:val="00555CC1"/>
    <w:rsid w:val="005758AC"/>
    <w:rsid w:val="005D1D0E"/>
    <w:rsid w:val="006A0E57"/>
    <w:rsid w:val="006E61D9"/>
    <w:rsid w:val="00732135"/>
    <w:rsid w:val="007A229F"/>
    <w:rsid w:val="00842A7E"/>
    <w:rsid w:val="00985543"/>
    <w:rsid w:val="009A64E4"/>
    <w:rsid w:val="009C2A66"/>
    <w:rsid w:val="009C6ADA"/>
    <w:rsid w:val="009F4F5B"/>
    <w:rsid w:val="00A76325"/>
    <w:rsid w:val="00C2585C"/>
    <w:rsid w:val="00C558C2"/>
    <w:rsid w:val="00D42E7F"/>
    <w:rsid w:val="00DA0D28"/>
    <w:rsid w:val="00E159BA"/>
    <w:rsid w:val="00E645C9"/>
    <w:rsid w:val="00E85A3E"/>
    <w:rsid w:val="00F25805"/>
    <w:rsid w:val="00F43140"/>
    <w:rsid w:val="00F47432"/>
    <w:rsid w:val="00FA28ED"/>
    <w:rsid w:val="00FB696F"/>
    <w:rsid w:val="01290BD0"/>
    <w:rsid w:val="041E67A9"/>
    <w:rsid w:val="0429443D"/>
    <w:rsid w:val="05406CE8"/>
    <w:rsid w:val="058C0622"/>
    <w:rsid w:val="08C111D1"/>
    <w:rsid w:val="0947612F"/>
    <w:rsid w:val="095C24DB"/>
    <w:rsid w:val="0AF26C6E"/>
    <w:rsid w:val="0E001B1D"/>
    <w:rsid w:val="0E4E3003"/>
    <w:rsid w:val="1231616D"/>
    <w:rsid w:val="12D63BC0"/>
    <w:rsid w:val="13453BBB"/>
    <w:rsid w:val="13CF3AAE"/>
    <w:rsid w:val="140628B1"/>
    <w:rsid w:val="142B01FD"/>
    <w:rsid w:val="14F80224"/>
    <w:rsid w:val="15D07831"/>
    <w:rsid w:val="17CA06C2"/>
    <w:rsid w:val="18550A39"/>
    <w:rsid w:val="18D058C6"/>
    <w:rsid w:val="19CC1F6E"/>
    <w:rsid w:val="19FC2016"/>
    <w:rsid w:val="1AD20AC7"/>
    <w:rsid w:val="1AF55C72"/>
    <w:rsid w:val="1B8101B4"/>
    <w:rsid w:val="1BF85F68"/>
    <w:rsid w:val="1F6139B5"/>
    <w:rsid w:val="1FB638B9"/>
    <w:rsid w:val="1FC47174"/>
    <w:rsid w:val="20B22E5E"/>
    <w:rsid w:val="217076A1"/>
    <w:rsid w:val="2180260E"/>
    <w:rsid w:val="256F3706"/>
    <w:rsid w:val="272A62C3"/>
    <w:rsid w:val="27871DA0"/>
    <w:rsid w:val="28CA5997"/>
    <w:rsid w:val="29D170DC"/>
    <w:rsid w:val="2B047736"/>
    <w:rsid w:val="2C672B96"/>
    <w:rsid w:val="2D4A7D02"/>
    <w:rsid w:val="2D9B4CF3"/>
    <w:rsid w:val="2DA81C88"/>
    <w:rsid w:val="2E6A696A"/>
    <w:rsid w:val="2ED06A9A"/>
    <w:rsid w:val="30E44EE2"/>
    <w:rsid w:val="32A1666B"/>
    <w:rsid w:val="32B65503"/>
    <w:rsid w:val="34AA2744"/>
    <w:rsid w:val="35091EF9"/>
    <w:rsid w:val="363C1C98"/>
    <w:rsid w:val="377E5D17"/>
    <w:rsid w:val="37C773DA"/>
    <w:rsid w:val="394F6405"/>
    <w:rsid w:val="399C69DD"/>
    <w:rsid w:val="39D724D0"/>
    <w:rsid w:val="3D2B7B0C"/>
    <w:rsid w:val="3D3D0853"/>
    <w:rsid w:val="3D7A6A38"/>
    <w:rsid w:val="40227B21"/>
    <w:rsid w:val="42345BDE"/>
    <w:rsid w:val="425331FF"/>
    <w:rsid w:val="426A4B75"/>
    <w:rsid w:val="44B64B2A"/>
    <w:rsid w:val="45D13108"/>
    <w:rsid w:val="49526790"/>
    <w:rsid w:val="498A2E62"/>
    <w:rsid w:val="4A50677C"/>
    <w:rsid w:val="4DF63E83"/>
    <w:rsid w:val="4E102266"/>
    <w:rsid w:val="4EE744C7"/>
    <w:rsid w:val="4FDF499C"/>
    <w:rsid w:val="52524E38"/>
    <w:rsid w:val="540E541C"/>
    <w:rsid w:val="54C12BE7"/>
    <w:rsid w:val="55A44094"/>
    <w:rsid w:val="56655E19"/>
    <w:rsid w:val="56D71AD0"/>
    <w:rsid w:val="57834DDB"/>
    <w:rsid w:val="582F0549"/>
    <w:rsid w:val="592F39FE"/>
    <w:rsid w:val="5A966088"/>
    <w:rsid w:val="5A976ACF"/>
    <w:rsid w:val="5AC13EEE"/>
    <w:rsid w:val="5BD429EA"/>
    <w:rsid w:val="5C8C719C"/>
    <w:rsid w:val="5CC96DDF"/>
    <w:rsid w:val="5DFC2DEE"/>
    <w:rsid w:val="5F23527D"/>
    <w:rsid w:val="60F30A81"/>
    <w:rsid w:val="617D6545"/>
    <w:rsid w:val="650D0386"/>
    <w:rsid w:val="67832B4D"/>
    <w:rsid w:val="67875C44"/>
    <w:rsid w:val="6A986B03"/>
    <w:rsid w:val="6B4B4306"/>
    <w:rsid w:val="6C4954EC"/>
    <w:rsid w:val="6CC772F3"/>
    <w:rsid w:val="6E2162B0"/>
    <w:rsid w:val="6E5B741C"/>
    <w:rsid w:val="6EBB69BB"/>
    <w:rsid w:val="6ED1229B"/>
    <w:rsid w:val="730868F8"/>
    <w:rsid w:val="75412D1C"/>
    <w:rsid w:val="762A1A59"/>
    <w:rsid w:val="78142F96"/>
    <w:rsid w:val="7C42141B"/>
    <w:rsid w:val="7CD44C1D"/>
    <w:rsid w:val="7DC1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autoRedefine/>
    <w:qFormat/>
    <w:uiPriority w:val="0"/>
    <w:pPr>
      <w:keepNext/>
      <w:keepLines/>
      <w:snapToGrid w:val="0"/>
      <w:spacing w:before="340" w:after="330"/>
      <w:jc w:val="center"/>
      <w:outlineLvl w:val="0"/>
    </w:pPr>
    <w:rPr>
      <w:rFonts w:ascii="黑体" w:hAnsi="华文楷体" w:eastAsia="黑体"/>
      <w:b/>
      <w:color w:val="FF0000"/>
      <w:sz w:val="44"/>
      <w:szCs w:val="44"/>
    </w:rPr>
  </w:style>
  <w:style w:type="paragraph" w:styleId="2">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First Indent"/>
    <w:basedOn w:val="5"/>
    <w:autoRedefine/>
    <w:qFormat/>
    <w:uiPriority w:val="0"/>
    <w:pPr>
      <w:ind w:firstLine="420"/>
    </w:pPr>
  </w:style>
  <w:style w:type="paragraph" w:styleId="5">
    <w:name w:val="Body Text"/>
    <w:basedOn w:val="1"/>
    <w:autoRedefine/>
    <w:qFormat/>
    <w:uiPriority w:val="0"/>
    <w:pPr>
      <w:spacing w:after="120"/>
    </w:pPr>
  </w:style>
  <w:style w:type="paragraph" w:styleId="6">
    <w:name w:val="Normal Indent"/>
    <w:basedOn w:val="1"/>
    <w:qFormat/>
    <w:uiPriority w:val="0"/>
    <w:pPr>
      <w:ind w:firstLine="420" w:firstLineChars="200"/>
    </w:pPr>
  </w:style>
  <w:style w:type="paragraph" w:styleId="7">
    <w:name w:val="Plain Text"/>
    <w:basedOn w:val="1"/>
    <w:qFormat/>
    <w:uiPriority w:val="0"/>
    <w:rPr>
      <w:rFonts w:ascii="宋体" w:hAnsi="Courier New" w:cs="Courier New"/>
      <w:szCs w:val="21"/>
    </w:rPr>
  </w:style>
  <w:style w:type="paragraph" w:styleId="8">
    <w:name w:val="Date"/>
    <w:basedOn w:val="1"/>
    <w:next w:val="1"/>
    <w:autoRedefine/>
    <w:qFormat/>
    <w:uiPriority w:val="0"/>
    <w:rPr>
      <w:kern w:val="18"/>
      <w:sz w:val="28"/>
    </w:rPr>
  </w:style>
  <w:style w:type="paragraph" w:styleId="9">
    <w:name w:val="footer"/>
    <w:basedOn w:val="1"/>
    <w:autoRedefine/>
    <w:qFormat/>
    <w:uiPriority w:val="0"/>
    <w:pPr>
      <w:tabs>
        <w:tab w:val="center" w:pos="4153"/>
        <w:tab w:val="right" w:pos="8306"/>
      </w:tabs>
      <w:adjustRightInd w:val="0"/>
      <w:spacing w:line="240" w:lineRule="atLeast"/>
      <w:jc w:val="left"/>
      <w:textAlignment w:val="baseline"/>
    </w:pPr>
    <w:rPr>
      <w:rFonts w:eastAsia="长城仿宋"/>
      <w:kern w:val="0"/>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rPr>
      <w:sz w:val="30"/>
    </w:rPr>
  </w:style>
  <w:style w:type="paragraph" w:styleId="12">
    <w:name w:val="toc 2"/>
    <w:basedOn w:val="1"/>
    <w:next w:val="1"/>
    <w:autoRedefine/>
    <w:qFormat/>
    <w:uiPriority w:val="0"/>
    <w:pPr>
      <w:ind w:left="420" w:leftChars="200"/>
    </w:pPr>
  </w:style>
  <w:style w:type="paragraph" w:styleId="13">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style>
  <w:style w:type="character" w:styleId="17">
    <w:name w:val="Hyperlink"/>
    <w:autoRedefine/>
    <w:qFormat/>
    <w:uiPriority w:val="0"/>
    <w:rPr>
      <w:color w:val="0000FF"/>
      <w:szCs w:val="20"/>
      <w:u w:val="single"/>
    </w:rPr>
  </w:style>
  <w:style w:type="paragraph" w:customStyle="1" w:styleId="18">
    <w:name w:val="我的正文"/>
    <w:basedOn w:val="1"/>
    <w:next w:val="1"/>
    <w:autoRedefine/>
    <w:qFormat/>
    <w:uiPriority w:val="0"/>
    <w:pPr>
      <w:spacing w:line="360" w:lineRule="auto"/>
      <w:ind w:firstLine="480" w:firstLineChars="200"/>
    </w:pPr>
    <w:rPr>
      <w:color w:val="FF0000"/>
      <w:sz w:val="24"/>
      <w:szCs w:val="20"/>
    </w:rPr>
  </w:style>
  <w:style w:type="paragraph" w:customStyle="1" w:styleId="19">
    <w:name w:val="纯文本1"/>
    <w:basedOn w:val="1"/>
    <w:autoRedefine/>
    <w:qFormat/>
    <w:uiPriority w:val="0"/>
    <w:pPr>
      <w:adjustRightInd w:val="0"/>
      <w:textAlignment w:val="baseline"/>
    </w:pPr>
    <w:rPr>
      <w:rFonts w:ascii="宋体" w:eastAsia="宋体"/>
      <w:kern w:val="0"/>
      <w:sz w:val="24"/>
    </w:rPr>
  </w:style>
  <w:style w:type="paragraph" w:customStyle="1" w:styleId="20">
    <w:name w:val="正文 New"/>
    <w:autoRedefine/>
    <w:qFormat/>
    <w:uiPriority w:val="0"/>
    <w:pPr>
      <w:widowControl w:val="0"/>
      <w:jc w:val="both"/>
    </w:pPr>
    <w:rPr>
      <w:rFonts w:asciiTheme="minorHAnsi" w:hAnsiTheme="minorHAnsi" w:eastAsiaTheme="minorEastAsia" w:cstheme="minorBidi"/>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从化区水务局</Company>
  <Pages>27</Pages>
  <Words>3343</Words>
  <Characters>19057</Characters>
  <Lines>158</Lines>
  <Paragraphs>44</Paragraphs>
  <TotalTime>1</TotalTime>
  <ScaleCrop>false</ScaleCrop>
  <LinksUpToDate>false</LinksUpToDate>
  <CharactersWithSpaces>22356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2019-07-09T02:15:00Z</dcterms:created>
  <dc:creator>dell</dc:creator>
  <cp:lastModifiedBy>谢小萍</cp:lastModifiedBy>
  <dcterms:modified xsi:type="dcterms:W3CDTF">2024-04-26T07:00:24Z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F5920280FC09400AA395624749B18E40_13</vt:lpwstr>
  </property>
</Properties>
</file>