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5E8B7" w14:textId="77777777" w:rsidR="00D26B52" w:rsidRDefault="002F66DB">
      <w:pPr>
        <w:spacing w:line="420" w:lineRule="exact"/>
        <w:ind w:firstLineChars="200" w:firstLine="600"/>
        <w:jc w:val="center"/>
        <w:outlineLvl w:val="0"/>
        <w:rPr>
          <w:rFonts w:ascii="黑体" w:eastAsia="黑体" w:hAnsi="黑体"/>
          <w:sz w:val="30"/>
          <w:szCs w:val="30"/>
        </w:rPr>
      </w:pPr>
      <w:r>
        <w:rPr>
          <w:rFonts w:ascii="黑体" w:eastAsia="黑体" w:hAnsi="黑体" w:hint="eastAsia"/>
          <w:sz w:val="30"/>
          <w:szCs w:val="30"/>
        </w:rPr>
        <w:t>广州市轨道交通十三号线二期彩虹桥站～纪念堂站区间临迁安置</w:t>
      </w:r>
      <w:proofErr w:type="gramStart"/>
      <w:r>
        <w:rPr>
          <w:rFonts w:ascii="黑体" w:eastAsia="黑体" w:hAnsi="黑体" w:hint="eastAsia"/>
          <w:sz w:val="30"/>
          <w:szCs w:val="30"/>
        </w:rPr>
        <w:t>点改造</w:t>
      </w:r>
      <w:proofErr w:type="gramEnd"/>
      <w:r>
        <w:rPr>
          <w:rFonts w:ascii="黑体" w:eastAsia="黑体" w:hAnsi="黑体" w:hint="eastAsia"/>
          <w:sz w:val="30"/>
          <w:szCs w:val="30"/>
        </w:rPr>
        <w:t>工程施工总承包项目招标公告</w:t>
      </w:r>
    </w:p>
    <w:p w14:paraId="771D6628" w14:textId="77777777" w:rsidR="00D26B52" w:rsidRDefault="00D26B52">
      <w:pPr>
        <w:spacing w:line="440" w:lineRule="exact"/>
        <w:ind w:firstLineChars="224" w:firstLine="538"/>
        <w:jc w:val="center"/>
        <w:rPr>
          <w:rFonts w:ascii="黑体" w:eastAsia="黑体" w:hAnsi="黑体"/>
          <w:sz w:val="24"/>
        </w:rPr>
      </w:pPr>
    </w:p>
    <w:p w14:paraId="3DE4F6C8"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根据</w:t>
      </w:r>
      <w:r>
        <w:rPr>
          <w:rFonts w:ascii="黑体" w:eastAsia="黑体" w:hAnsi="黑体"/>
          <w:sz w:val="24"/>
          <w:u w:val="single"/>
        </w:rPr>
        <w:t xml:space="preserve">  </w:t>
      </w:r>
      <w:r>
        <w:rPr>
          <w:rFonts w:ascii="黑体" w:eastAsia="黑体" w:hAnsi="黑体" w:hint="eastAsia"/>
          <w:sz w:val="24"/>
          <w:u w:val="single"/>
        </w:rPr>
        <w:t>广州市发展改革委关于广州市轨道交通十三号线二期工程可行性研究报告的批复（</w:t>
      </w:r>
      <w:proofErr w:type="gramStart"/>
      <w:r>
        <w:rPr>
          <w:rFonts w:ascii="黑体" w:eastAsia="黑体" w:hAnsi="黑体" w:hint="eastAsia"/>
          <w:sz w:val="24"/>
          <w:u w:val="single"/>
        </w:rPr>
        <w:t>穗发改</w:t>
      </w:r>
      <w:proofErr w:type="gramEnd"/>
      <w:r>
        <w:rPr>
          <w:rFonts w:ascii="黑体" w:eastAsia="黑体" w:hAnsi="黑体" w:hint="eastAsia"/>
          <w:sz w:val="24"/>
          <w:u w:val="single"/>
        </w:rPr>
        <w:t>﹝201</w:t>
      </w:r>
      <w:r>
        <w:rPr>
          <w:rFonts w:ascii="黑体" w:eastAsia="黑体" w:hAnsi="黑体"/>
          <w:sz w:val="24"/>
          <w:u w:val="single"/>
        </w:rPr>
        <w:t>7</w:t>
      </w:r>
      <w:r>
        <w:rPr>
          <w:rFonts w:ascii="黑体" w:eastAsia="黑体" w:hAnsi="黑体" w:hint="eastAsia"/>
          <w:sz w:val="24"/>
          <w:u w:val="single"/>
        </w:rPr>
        <w:t>﹞</w:t>
      </w:r>
      <w:r>
        <w:rPr>
          <w:rFonts w:ascii="黑体" w:eastAsia="黑体" w:hAnsi="黑体"/>
          <w:sz w:val="24"/>
          <w:u w:val="single"/>
        </w:rPr>
        <w:t>817</w:t>
      </w:r>
      <w:r>
        <w:rPr>
          <w:rFonts w:ascii="黑体" w:eastAsia="黑体" w:hAnsi="黑体" w:hint="eastAsia"/>
          <w:sz w:val="24"/>
          <w:u w:val="single"/>
        </w:rPr>
        <w:t>号</w:t>
      </w:r>
      <w:r>
        <w:rPr>
          <w:rFonts w:ascii="黑体" w:eastAsia="黑体" w:hAnsi="黑体"/>
          <w:sz w:val="24"/>
          <w:u w:val="single"/>
        </w:rPr>
        <w:t xml:space="preserve">  </w:t>
      </w:r>
      <w:r>
        <w:rPr>
          <w:rFonts w:ascii="黑体" w:eastAsia="黑体" w:hAnsi="黑体" w:hint="eastAsia"/>
          <w:sz w:val="24"/>
        </w:rPr>
        <w:t>批准，并且图纸和技术资料满足施工需要，</w:t>
      </w:r>
      <w:r>
        <w:rPr>
          <w:rFonts w:ascii="黑体" w:eastAsia="黑体" w:hAnsi="黑体"/>
          <w:sz w:val="24"/>
          <w:u w:val="single"/>
        </w:rPr>
        <w:t xml:space="preserve"> </w:t>
      </w:r>
      <w:r>
        <w:rPr>
          <w:rFonts w:ascii="黑体" w:eastAsia="黑体" w:hAnsi="黑体" w:hint="eastAsia"/>
          <w:sz w:val="24"/>
          <w:u w:val="single"/>
        </w:rPr>
        <w:t>广州地铁集团有限公司</w:t>
      </w:r>
      <w:r>
        <w:rPr>
          <w:rFonts w:ascii="黑体" w:eastAsia="黑体" w:hAnsi="黑体"/>
          <w:sz w:val="24"/>
          <w:u w:val="single"/>
        </w:rPr>
        <w:t xml:space="preserve"> </w:t>
      </w:r>
      <w:r>
        <w:rPr>
          <w:rFonts w:ascii="黑体" w:eastAsia="黑体" w:hAnsi="黑体" w:hint="eastAsia"/>
          <w:sz w:val="24"/>
        </w:rPr>
        <w:t>现对</w:t>
      </w:r>
      <w:r>
        <w:rPr>
          <w:rFonts w:ascii="黑体" w:eastAsia="黑体" w:hAnsi="黑体"/>
          <w:sz w:val="24"/>
          <w:u w:val="single"/>
        </w:rPr>
        <w:t xml:space="preserve"> </w:t>
      </w:r>
      <w:r>
        <w:rPr>
          <w:rFonts w:ascii="黑体" w:eastAsia="黑体" w:hAnsi="黑体" w:hint="eastAsia"/>
          <w:sz w:val="24"/>
          <w:u w:val="single"/>
        </w:rPr>
        <w:t>广州市轨道交通十三号线二期彩虹桥站～纪念堂站区间临迁安置</w:t>
      </w:r>
      <w:proofErr w:type="gramStart"/>
      <w:r>
        <w:rPr>
          <w:rFonts w:ascii="黑体" w:eastAsia="黑体" w:hAnsi="黑体" w:hint="eastAsia"/>
          <w:sz w:val="24"/>
          <w:u w:val="single"/>
        </w:rPr>
        <w:t>点改造</w:t>
      </w:r>
      <w:proofErr w:type="gramEnd"/>
      <w:r>
        <w:rPr>
          <w:rFonts w:ascii="黑体" w:eastAsia="黑体" w:hAnsi="黑体"/>
          <w:sz w:val="24"/>
          <w:u w:val="single"/>
        </w:rPr>
        <w:t xml:space="preserve"> </w:t>
      </w:r>
      <w:r>
        <w:rPr>
          <w:rFonts w:ascii="黑体" w:eastAsia="黑体" w:hAnsi="黑体" w:hint="eastAsia"/>
          <w:sz w:val="24"/>
        </w:rPr>
        <w:t>工程施工进行施工总承包公开招标，选定承包人。</w:t>
      </w:r>
    </w:p>
    <w:p w14:paraId="13DC2004"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一、工程名称：</w:t>
      </w:r>
      <w:r>
        <w:rPr>
          <w:rFonts w:ascii="黑体" w:eastAsia="黑体" w:hAnsi="黑体"/>
          <w:sz w:val="24"/>
        </w:rPr>
        <w:t xml:space="preserve">                                                      </w:t>
      </w:r>
    </w:p>
    <w:p w14:paraId="7EC4E642" w14:textId="77777777" w:rsidR="00D26B52" w:rsidRDefault="002F66DB">
      <w:pPr>
        <w:tabs>
          <w:tab w:val="center" w:pos="4415"/>
        </w:tabs>
        <w:spacing w:line="440" w:lineRule="exact"/>
        <w:ind w:firstLineChars="424" w:firstLine="1018"/>
        <w:rPr>
          <w:rFonts w:ascii="黑体" w:eastAsia="黑体" w:hAnsi="黑体"/>
          <w:color w:val="000000"/>
          <w:sz w:val="24"/>
          <w:u w:val="single"/>
        </w:rPr>
      </w:pPr>
      <w:r>
        <w:rPr>
          <w:rFonts w:ascii="黑体" w:eastAsia="黑体" w:hAnsi="黑体" w:hint="eastAsia"/>
          <w:color w:val="000000"/>
          <w:sz w:val="24"/>
        </w:rPr>
        <w:t>项目代码：</w:t>
      </w:r>
      <w:r>
        <w:rPr>
          <w:rFonts w:ascii="黑体" w:eastAsia="黑体" w:hAnsi="黑体"/>
          <w:color w:val="000000"/>
          <w:sz w:val="24"/>
          <w:u w:val="single"/>
        </w:rPr>
        <w:t xml:space="preserve">  2017-440100-54-01-812562                   </w:t>
      </w:r>
    </w:p>
    <w:p w14:paraId="62C263A4"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rPr>
        <w:t>二、招标单位：</w:t>
      </w:r>
      <w:r>
        <w:rPr>
          <w:rFonts w:ascii="黑体" w:eastAsia="黑体" w:hAnsi="黑体"/>
          <w:sz w:val="24"/>
          <w:u w:val="single"/>
        </w:rPr>
        <w:t xml:space="preserve">   </w:t>
      </w:r>
      <w:r>
        <w:rPr>
          <w:rFonts w:ascii="黑体" w:eastAsia="黑体" w:hAnsi="黑体" w:hint="eastAsia"/>
          <w:sz w:val="24"/>
          <w:u w:val="single"/>
        </w:rPr>
        <w:t>广州地铁集团有限公司</w:t>
      </w:r>
      <w:r>
        <w:rPr>
          <w:rFonts w:ascii="黑体" w:eastAsia="黑体" w:hAnsi="黑体"/>
          <w:sz w:val="24"/>
          <w:u w:val="single"/>
        </w:rPr>
        <w:t xml:space="preserve">                      </w:t>
      </w:r>
    </w:p>
    <w:p w14:paraId="5675798C" w14:textId="47D76EAA" w:rsidR="00D26B52" w:rsidRDefault="002F66DB">
      <w:pPr>
        <w:spacing w:line="440" w:lineRule="exact"/>
        <w:ind w:firstLineChars="224" w:firstLine="538"/>
        <w:rPr>
          <w:rFonts w:ascii="黑体" w:eastAsia="黑体" w:hAnsi="黑体"/>
          <w:sz w:val="24"/>
          <w:u w:val="single"/>
        </w:rPr>
      </w:pPr>
      <w:r>
        <w:rPr>
          <w:rFonts w:ascii="黑体" w:eastAsia="黑体" w:hAnsi="黑体"/>
          <w:sz w:val="24"/>
        </w:rPr>
        <w:t xml:space="preserve">    </w:t>
      </w:r>
      <w:r>
        <w:rPr>
          <w:rFonts w:ascii="黑体" w:eastAsia="黑体" w:hAnsi="黑体" w:hint="eastAsia"/>
          <w:sz w:val="24"/>
        </w:rPr>
        <w:t>联系人：</w:t>
      </w:r>
      <w:r>
        <w:rPr>
          <w:rFonts w:ascii="黑体" w:eastAsia="黑体" w:hAnsi="黑体"/>
          <w:sz w:val="24"/>
          <w:u w:val="single"/>
        </w:rPr>
        <w:t xml:space="preserve">     </w:t>
      </w:r>
      <w:proofErr w:type="gramStart"/>
      <w:r>
        <w:rPr>
          <w:rFonts w:ascii="黑体" w:eastAsia="黑体" w:hAnsi="黑体"/>
          <w:sz w:val="24"/>
          <w:u w:val="single"/>
        </w:rPr>
        <w:t>余工</w:t>
      </w:r>
      <w:proofErr w:type="gramEnd"/>
      <w:r>
        <w:rPr>
          <w:rFonts w:ascii="黑体" w:eastAsia="黑体" w:hAnsi="黑体"/>
          <w:sz w:val="24"/>
          <w:u w:val="single"/>
        </w:rPr>
        <w:t xml:space="preserve">      </w:t>
      </w:r>
      <w:r>
        <w:rPr>
          <w:rFonts w:ascii="黑体" w:eastAsia="黑体" w:hAnsi="黑体"/>
          <w:sz w:val="24"/>
        </w:rPr>
        <w:t xml:space="preserve">      </w:t>
      </w:r>
      <w:r>
        <w:rPr>
          <w:rFonts w:ascii="黑体" w:eastAsia="黑体" w:hAnsi="黑体" w:hint="eastAsia"/>
          <w:sz w:val="24"/>
        </w:rPr>
        <w:t>联系电话：</w:t>
      </w:r>
      <w:r>
        <w:rPr>
          <w:rFonts w:ascii="黑体" w:eastAsia="黑体" w:hAnsi="黑体"/>
          <w:sz w:val="24"/>
          <w:u w:val="single"/>
        </w:rPr>
        <w:t xml:space="preserve"> 020</w:t>
      </w:r>
      <w:r>
        <w:rPr>
          <w:rFonts w:ascii="黑体" w:eastAsia="黑体" w:hAnsi="黑体" w:hint="eastAsia"/>
          <w:sz w:val="24"/>
          <w:u w:val="single"/>
        </w:rPr>
        <w:t>-</w:t>
      </w:r>
      <w:r>
        <w:rPr>
          <w:rFonts w:ascii="黑体" w:eastAsia="黑体" w:hAnsi="黑体"/>
          <w:sz w:val="24"/>
          <w:u w:val="single"/>
        </w:rPr>
        <w:t>83155</w:t>
      </w:r>
      <w:r w:rsidR="00282861">
        <w:rPr>
          <w:rFonts w:ascii="黑体" w:eastAsia="黑体" w:hAnsi="黑体"/>
          <w:sz w:val="24"/>
          <w:u w:val="single"/>
        </w:rPr>
        <w:t>6</w:t>
      </w:r>
      <w:r>
        <w:rPr>
          <w:rFonts w:ascii="黑体" w:eastAsia="黑体" w:hAnsi="黑体"/>
          <w:sz w:val="24"/>
          <w:u w:val="single"/>
        </w:rPr>
        <w:t xml:space="preserve">45   </w:t>
      </w:r>
    </w:p>
    <w:p w14:paraId="73C4CA12" w14:textId="77777777" w:rsidR="00D26B52" w:rsidRDefault="002F66DB">
      <w:pPr>
        <w:spacing w:line="440" w:lineRule="exact"/>
        <w:ind w:firstLineChars="224" w:firstLine="538"/>
        <w:rPr>
          <w:rFonts w:ascii="黑体" w:eastAsia="黑体" w:hAnsi="黑体"/>
          <w:sz w:val="24"/>
          <w:u w:val="single"/>
        </w:rPr>
      </w:pPr>
      <w:r>
        <w:rPr>
          <w:rFonts w:ascii="黑体" w:eastAsia="黑体" w:hAnsi="黑体"/>
          <w:sz w:val="24"/>
        </w:rPr>
        <w:t xml:space="preserve">    </w:t>
      </w:r>
      <w:r>
        <w:rPr>
          <w:rFonts w:ascii="黑体" w:eastAsia="黑体" w:hAnsi="黑体" w:hint="eastAsia"/>
          <w:sz w:val="24"/>
        </w:rPr>
        <w:t>联系地址</w:t>
      </w:r>
      <w:r>
        <w:rPr>
          <w:rFonts w:ascii="黑体" w:eastAsia="黑体" w:hAnsi="黑体" w:hint="eastAsia"/>
          <w:sz w:val="24"/>
          <w:u w:val="single"/>
        </w:rPr>
        <w:t>：   广州市海珠区新港东路1238号万</w:t>
      </w:r>
      <w:proofErr w:type="gramStart"/>
      <w:r>
        <w:rPr>
          <w:rFonts w:ascii="黑体" w:eastAsia="黑体" w:hAnsi="黑体" w:hint="eastAsia"/>
          <w:sz w:val="24"/>
          <w:u w:val="single"/>
        </w:rPr>
        <w:t>胜广场</w:t>
      </w:r>
      <w:proofErr w:type="gramEnd"/>
      <w:r>
        <w:rPr>
          <w:rFonts w:ascii="黑体" w:eastAsia="黑体" w:hAnsi="黑体" w:hint="eastAsia"/>
          <w:sz w:val="24"/>
          <w:u w:val="single"/>
        </w:rPr>
        <w:t xml:space="preserve">A塔   </w:t>
      </w:r>
    </w:p>
    <w:p w14:paraId="5F89090D" w14:textId="77777777" w:rsidR="00D26B52" w:rsidRDefault="002F66DB">
      <w:pPr>
        <w:spacing w:line="440" w:lineRule="exact"/>
        <w:ind w:leftChars="200" w:left="420" w:firstLineChars="224" w:firstLine="538"/>
        <w:rPr>
          <w:rFonts w:ascii="黑体" w:eastAsia="黑体" w:hAnsi="黑体"/>
          <w:sz w:val="24"/>
          <w:u w:val="single"/>
        </w:rPr>
      </w:pPr>
      <w:r>
        <w:rPr>
          <w:rFonts w:ascii="黑体" w:eastAsia="黑体" w:hAnsi="黑体" w:hint="eastAsia"/>
          <w:sz w:val="24"/>
        </w:rPr>
        <w:t>项目建设管理单位：</w:t>
      </w:r>
      <w:r>
        <w:rPr>
          <w:rFonts w:ascii="黑体" w:eastAsia="黑体" w:hAnsi="黑体"/>
          <w:sz w:val="24"/>
          <w:u w:val="single"/>
        </w:rPr>
        <w:t xml:space="preserve">  </w:t>
      </w:r>
      <w:r>
        <w:rPr>
          <w:rFonts w:ascii="黑体" w:eastAsia="黑体" w:hAnsi="黑体" w:hint="eastAsia"/>
          <w:sz w:val="24"/>
          <w:u w:val="single"/>
        </w:rPr>
        <w:t>广州地铁集团有限公司</w:t>
      </w:r>
      <w:r>
        <w:rPr>
          <w:rFonts w:ascii="黑体" w:eastAsia="黑体" w:hAnsi="黑体"/>
          <w:sz w:val="24"/>
          <w:u w:val="single"/>
        </w:rPr>
        <w:t xml:space="preserve">               </w:t>
      </w:r>
    </w:p>
    <w:p w14:paraId="272D22F2" w14:textId="32150ABC" w:rsidR="00D26B52" w:rsidRDefault="002F66DB">
      <w:pPr>
        <w:spacing w:line="440" w:lineRule="exact"/>
        <w:ind w:firstLineChars="224" w:firstLine="538"/>
        <w:rPr>
          <w:rFonts w:ascii="黑体" w:eastAsia="黑体" w:hAnsi="黑体"/>
          <w:sz w:val="24"/>
          <w:u w:val="single"/>
        </w:rPr>
      </w:pPr>
      <w:r>
        <w:rPr>
          <w:rFonts w:ascii="黑体" w:eastAsia="黑体" w:hAnsi="黑体"/>
          <w:sz w:val="24"/>
        </w:rPr>
        <w:t xml:space="preserve">    </w:t>
      </w:r>
      <w:r>
        <w:rPr>
          <w:rFonts w:ascii="黑体" w:eastAsia="黑体" w:hAnsi="黑体" w:hint="eastAsia"/>
          <w:sz w:val="24"/>
        </w:rPr>
        <w:t>联系人：</w:t>
      </w:r>
      <w:r>
        <w:rPr>
          <w:rFonts w:ascii="黑体" w:eastAsia="黑体" w:hAnsi="黑体"/>
          <w:sz w:val="24"/>
          <w:u w:val="single"/>
        </w:rPr>
        <w:t xml:space="preserve">     </w:t>
      </w:r>
      <w:proofErr w:type="gramStart"/>
      <w:r>
        <w:rPr>
          <w:rFonts w:ascii="黑体" w:eastAsia="黑体" w:hAnsi="黑体"/>
          <w:sz w:val="24"/>
          <w:u w:val="single"/>
        </w:rPr>
        <w:t>余工</w:t>
      </w:r>
      <w:proofErr w:type="gramEnd"/>
      <w:r>
        <w:rPr>
          <w:rFonts w:ascii="黑体" w:eastAsia="黑体" w:hAnsi="黑体"/>
          <w:sz w:val="24"/>
          <w:u w:val="single"/>
        </w:rPr>
        <w:t xml:space="preserve">      </w:t>
      </w:r>
      <w:r>
        <w:rPr>
          <w:rFonts w:ascii="黑体" w:eastAsia="黑体" w:hAnsi="黑体"/>
          <w:sz w:val="24"/>
        </w:rPr>
        <w:t xml:space="preserve">      </w:t>
      </w:r>
      <w:r>
        <w:rPr>
          <w:rFonts w:ascii="黑体" w:eastAsia="黑体" w:hAnsi="黑体" w:hint="eastAsia"/>
          <w:sz w:val="24"/>
        </w:rPr>
        <w:t>联系电话：</w:t>
      </w:r>
      <w:r>
        <w:rPr>
          <w:rFonts w:ascii="黑体" w:eastAsia="黑体" w:hAnsi="黑体"/>
          <w:sz w:val="24"/>
          <w:u w:val="single"/>
        </w:rPr>
        <w:t xml:space="preserve">  020</w:t>
      </w:r>
      <w:r>
        <w:rPr>
          <w:rFonts w:ascii="黑体" w:eastAsia="黑体" w:hAnsi="黑体" w:hint="eastAsia"/>
          <w:sz w:val="24"/>
          <w:u w:val="single"/>
        </w:rPr>
        <w:t>-</w:t>
      </w:r>
      <w:r>
        <w:rPr>
          <w:rFonts w:ascii="黑体" w:eastAsia="黑体" w:hAnsi="黑体"/>
          <w:sz w:val="24"/>
          <w:u w:val="single"/>
        </w:rPr>
        <w:t>83155</w:t>
      </w:r>
      <w:r w:rsidR="000674AA">
        <w:rPr>
          <w:rFonts w:ascii="黑体" w:eastAsia="黑体" w:hAnsi="黑体"/>
          <w:sz w:val="24"/>
          <w:u w:val="single"/>
        </w:rPr>
        <w:t>6</w:t>
      </w:r>
      <w:r>
        <w:rPr>
          <w:rFonts w:ascii="黑体" w:eastAsia="黑体" w:hAnsi="黑体"/>
          <w:sz w:val="24"/>
          <w:u w:val="single"/>
        </w:rPr>
        <w:t xml:space="preserve">45  </w:t>
      </w:r>
    </w:p>
    <w:p w14:paraId="09A274FC" w14:textId="77777777" w:rsidR="00D26B52" w:rsidRDefault="002F66DB">
      <w:pPr>
        <w:spacing w:line="440" w:lineRule="exact"/>
        <w:ind w:firstLineChars="224" w:firstLine="538"/>
        <w:rPr>
          <w:rFonts w:ascii="黑体" w:eastAsia="黑体" w:hAnsi="黑体"/>
          <w:sz w:val="24"/>
        </w:rPr>
      </w:pPr>
      <w:r>
        <w:rPr>
          <w:rFonts w:ascii="黑体" w:eastAsia="黑体" w:hAnsi="黑体"/>
          <w:sz w:val="24"/>
        </w:rPr>
        <w:t xml:space="preserve">    </w:t>
      </w:r>
      <w:r>
        <w:rPr>
          <w:rFonts w:ascii="黑体" w:eastAsia="黑体" w:hAnsi="黑体" w:hint="eastAsia"/>
          <w:sz w:val="24"/>
        </w:rPr>
        <w:t>联系地址：</w:t>
      </w:r>
      <w:r>
        <w:rPr>
          <w:rFonts w:ascii="黑体" w:eastAsia="黑体" w:hAnsi="黑体" w:hint="eastAsia"/>
          <w:sz w:val="24"/>
          <w:u w:val="single"/>
        </w:rPr>
        <w:t xml:space="preserve">  广州市海珠区新港东路1238号万</w:t>
      </w:r>
      <w:proofErr w:type="gramStart"/>
      <w:r>
        <w:rPr>
          <w:rFonts w:ascii="黑体" w:eastAsia="黑体" w:hAnsi="黑体" w:hint="eastAsia"/>
          <w:sz w:val="24"/>
          <w:u w:val="single"/>
        </w:rPr>
        <w:t>胜广场</w:t>
      </w:r>
      <w:proofErr w:type="gramEnd"/>
      <w:r>
        <w:rPr>
          <w:rFonts w:ascii="黑体" w:eastAsia="黑体" w:hAnsi="黑体" w:hint="eastAsia"/>
          <w:sz w:val="24"/>
          <w:u w:val="single"/>
        </w:rPr>
        <w:t xml:space="preserve">A塔    </w:t>
      </w:r>
    </w:p>
    <w:p w14:paraId="386E9D92" w14:textId="77777777" w:rsidR="00D26B52" w:rsidRDefault="002F66DB">
      <w:pPr>
        <w:spacing w:line="440" w:lineRule="exact"/>
        <w:ind w:leftChars="200" w:left="420" w:firstLineChars="224" w:firstLine="538"/>
        <w:rPr>
          <w:rFonts w:ascii="黑体" w:eastAsia="黑体" w:hAnsi="黑体"/>
          <w:sz w:val="24"/>
          <w:u w:val="single"/>
        </w:rPr>
      </w:pPr>
      <w:r>
        <w:rPr>
          <w:rFonts w:ascii="黑体" w:eastAsia="黑体" w:hAnsi="黑体" w:hint="eastAsia"/>
          <w:sz w:val="24"/>
        </w:rPr>
        <w:t>招标代理机构：</w:t>
      </w:r>
      <w:r>
        <w:rPr>
          <w:rFonts w:ascii="黑体" w:eastAsia="黑体" w:hAnsi="黑体"/>
          <w:sz w:val="24"/>
          <w:u w:val="single"/>
        </w:rPr>
        <w:t xml:space="preserve">                    /                     </w:t>
      </w:r>
    </w:p>
    <w:p w14:paraId="069FC275" w14:textId="77777777" w:rsidR="00D26B52" w:rsidRDefault="002F66DB">
      <w:pPr>
        <w:tabs>
          <w:tab w:val="left" w:pos="7655"/>
        </w:tabs>
        <w:spacing w:line="440" w:lineRule="exact"/>
        <w:ind w:firstLineChars="224" w:firstLine="538"/>
        <w:rPr>
          <w:rFonts w:ascii="黑体" w:eastAsia="黑体" w:hAnsi="黑体"/>
          <w:sz w:val="24"/>
          <w:u w:val="single"/>
        </w:rPr>
      </w:pPr>
      <w:r>
        <w:rPr>
          <w:rFonts w:ascii="黑体" w:eastAsia="黑体" w:hAnsi="黑体"/>
          <w:sz w:val="24"/>
        </w:rPr>
        <w:t xml:space="preserve">    </w:t>
      </w:r>
      <w:r>
        <w:rPr>
          <w:rFonts w:ascii="黑体" w:eastAsia="黑体" w:hAnsi="黑体" w:hint="eastAsia"/>
          <w:sz w:val="24"/>
        </w:rPr>
        <w:t>联系人：</w:t>
      </w:r>
      <w:r>
        <w:rPr>
          <w:rFonts w:ascii="黑体" w:eastAsia="黑体" w:hAnsi="黑体"/>
          <w:sz w:val="24"/>
          <w:u w:val="single"/>
        </w:rPr>
        <w:t xml:space="preserve">       </w:t>
      </w:r>
      <w:r>
        <w:rPr>
          <w:rFonts w:ascii="黑体" w:eastAsia="黑体" w:hAnsi="黑体" w:hint="eastAsia"/>
          <w:sz w:val="24"/>
          <w:u w:val="single"/>
        </w:rPr>
        <w:t>/</w:t>
      </w:r>
      <w:r>
        <w:rPr>
          <w:rFonts w:ascii="黑体" w:eastAsia="黑体" w:hAnsi="黑体"/>
          <w:sz w:val="24"/>
          <w:u w:val="single"/>
        </w:rPr>
        <w:t xml:space="preserve">        </w:t>
      </w:r>
      <w:r>
        <w:rPr>
          <w:rFonts w:ascii="黑体" w:eastAsia="黑体" w:hAnsi="黑体"/>
          <w:sz w:val="24"/>
        </w:rPr>
        <w:t xml:space="preserve">      </w:t>
      </w:r>
      <w:r>
        <w:rPr>
          <w:rFonts w:ascii="黑体" w:eastAsia="黑体" w:hAnsi="黑体" w:hint="eastAsia"/>
          <w:sz w:val="24"/>
        </w:rPr>
        <w:t>联系电话：</w:t>
      </w:r>
      <w:r>
        <w:rPr>
          <w:rFonts w:ascii="黑体" w:eastAsia="黑体" w:hAnsi="黑体"/>
          <w:sz w:val="24"/>
          <w:u w:val="single"/>
        </w:rPr>
        <w:t xml:space="preserve">        /       </w:t>
      </w:r>
    </w:p>
    <w:p w14:paraId="39F3C2DE" w14:textId="77777777" w:rsidR="00D26B52" w:rsidRDefault="002F66DB">
      <w:pPr>
        <w:spacing w:line="440" w:lineRule="exact"/>
        <w:ind w:firstLineChars="224" w:firstLine="538"/>
        <w:rPr>
          <w:rFonts w:ascii="黑体" w:eastAsia="黑体" w:hAnsi="黑体"/>
          <w:sz w:val="24"/>
          <w:u w:val="single"/>
        </w:rPr>
      </w:pPr>
      <w:r>
        <w:rPr>
          <w:rFonts w:ascii="黑体" w:eastAsia="黑体" w:hAnsi="黑体"/>
          <w:sz w:val="24"/>
        </w:rPr>
        <w:t xml:space="preserve">    </w:t>
      </w:r>
      <w:r>
        <w:rPr>
          <w:rFonts w:ascii="黑体" w:eastAsia="黑体" w:hAnsi="黑体" w:hint="eastAsia"/>
          <w:sz w:val="24"/>
        </w:rPr>
        <w:t>联系地址：</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p>
    <w:p w14:paraId="5787999C" w14:textId="77777777" w:rsidR="00D26B52" w:rsidRDefault="002F66DB">
      <w:pPr>
        <w:spacing w:line="440" w:lineRule="exact"/>
        <w:ind w:firstLineChars="424" w:firstLine="1018"/>
        <w:rPr>
          <w:rFonts w:ascii="黑体" w:eastAsia="黑体" w:hAnsi="黑体"/>
          <w:sz w:val="24"/>
        </w:rPr>
      </w:pPr>
      <w:r>
        <w:rPr>
          <w:rFonts w:ascii="黑体" w:eastAsia="黑体" w:hAnsi="黑体" w:hint="eastAsia"/>
          <w:sz w:val="24"/>
        </w:rPr>
        <w:t>招标监督部门：</w:t>
      </w:r>
      <w:r>
        <w:rPr>
          <w:rFonts w:ascii="黑体" w:eastAsia="黑体" w:hAnsi="黑体" w:hint="eastAsia"/>
          <w:sz w:val="24"/>
          <w:u w:val="single"/>
        </w:rPr>
        <w:t xml:space="preserve">    广州市建设工程招标管理办公室          </w:t>
      </w:r>
    </w:p>
    <w:p w14:paraId="081CE325" w14:textId="77777777" w:rsidR="00D26B52" w:rsidRDefault="002F66DB">
      <w:pPr>
        <w:spacing w:line="440" w:lineRule="exact"/>
        <w:ind w:firstLineChars="424" w:firstLine="1018"/>
        <w:rPr>
          <w:rFonts w:ascii="黑体" w:eastAsia="黑体" w:hAnsi="黑体"/>
          <w:sz w:val="24"/>
        </w:rPr>
      </w:pPr>
      <w:r>
        <w:rPr>
          <w:rFonts w:ascii="黑体" w:eastAsia="黑体" w:hAnsi="黑体" w:hint="eastAsia"/>
          <w:sz w:val="24"/>
        </w:rPr>
        <w:t>地址：</w:t>
      </w:r>
      <w:r>
        <w:rPr>
          <w:rFonts w:ascii="黑体" w:eastAsia="黑体" w:hAnsi="黑体" w:hint="eastAsia"/>
          <w:sz w:val="24"/>
          <w:u w:val="single"/>
        </w:rPr>
        <w:t xml:space="preserve">   广州市天河区</w:t>
      </w:r>
      <w:proofErr w:type="gramStart"/>
      <w:r>
        <w:rPr>
          <w:rFonts w:ascii="黑体" w:eastAsia="黑体" w:hAnsi="黑体" w:hint="eastAsia"/>
          <w:sz w:val="24"/>
          <w:u w:val="single"/>
        </w:rPr>
        <w:t>天润路333号</w:t>
      </w:r>
      <w:proofErr w:type="gramEnd"/>
      <w:r>
        <w:rPr>
          <w:rFonts w:ascii="黑体" w:eastAsia="黑体" w:hAnsi="黑体" w:hint="eastAsia"/>
          <w:sz w:val="24"/>
          <w:u w:val="single"/>
        </w:rPr>
        <w:t xml:space="preserve">3楼    </w:t>
      </w:r>
    </w:p>
    <w:p w14:paraId="5742C461" w14:textId="77777777" w:rsidR="00D26B52" w:rsidRDefault="002F66DB">
      <w:pPr>
        <w:spacing w:line="440" w:lineRule="exact"/>
        <w:ind w:firstLineChars="424" w:firstLine="1018"/>
        <w:rPr>
          <w:rFonts w:ascii="黑体" w:eastAsia="黑体" w:hAnsi="黑体"/>
          <w:sz w:val="24"/>
          <w:u w:val="single"/>
        </w:rPr>
      </w:pPr>
      <w:r>
        <w:rPr>
          <w:rFonts w:ascii="黑体" w:eastAsia="黑体" w:hAnsi="黑体" w:hint="eastAsia"/>
          <w:sz w:val="24"/>
        </w:rPr>
        <w:t>电话：</w:t>
      </w:r>
      <w:r>
        <w:rPr>
          <w:rFonts w:ascii="黑体" w:eastAsia="黑体" w:hAnsi="黑体" w:hint="eastAsia"/>
          <w:sz w:val="24"/>
          <w:u w:val="single"/>
        </w:rPr>
        <w:t xml:space="preserve">   </w:t>
      </w:r>
      <w:r>
        <w:rPr>
          <w:rFonts w:ascii="黑体" w:eastAsia="黑体" w:hAnsi="黑体"/>
          <w:sz w:val="24"/>
          <w:u w:val="single"/>
        </w:rPr>
        <w:t>020-28866214</w:t>
      </w:r>
      <w:r>
        <w:rPr>
          <w:rFonts w:ascii="黑体" w:eastAsia="黑体" w:hAnsi="黑体" w:hint="eastAsia"/>
          <w:sz w:val="24"/>
          <w:u w:val="single"/>
        </w:rPr>
        <w:t xml:space="preserve">   </w:t>
      </w:r>
    </w:p>
    <w:p w14:paraId="37749115" w14:textId="77777777" w:rsidR="00D26B52" w:rsidRDefault="002F66DB">
      <w:pPr>
        <w:spacing w:line="440" w:lineRule="exact"/>
        <w:ind w:firstLineChars="224" w:firstLine="538"/>
        <w:rPr>
          <w:rFonts w:ascii="黑体" w:eastAsia="黑体" w:hAnsi="黑体"/>
          <w:sz w:val="24"/>
        </w:rPr>
      </w:pPr>
      <w:r>
        <w:rPr>
          <w:rFonts w:ascii="黑体" w:eastAsia="黑体" w:hAnsi="黑体"/>
          <w:sz w:val="24"/>
        </w:rPr>
        <w:t xml:space="preserve">    </w:t>
      </w:r>
      <w:r>
        <w:rPr>
          <w:rFonts w:ascii="黑体" w:eastAsia="黑体" w:hAnsi="黑体" w:hint="eastAsia"/>
          <w:sz w:val="24"/>
        </w:rPr>
        <w:t>联系地址：</w:t>
      </w:r>
      <w:r>
        <w:rPr>
          <w:rFonts w:ascii="黑体" w:eastAsia="黑体" w:hAnsi="黑体" w:hint="eastAsia"/>
          <w:sz w:val="24"/>
          <w:u w:val="single"/>
        </w:rPr>
        <w:t xml:space="preserve">   广州市天河区</w:t>
      </w:r>
      <w:proofErr w:type="gramStart"/>
      <w:r>
        <w:rPr>
          <w:rFonts w:ascii="黑体" w:eastAsia="黑体" w:hAnsi="黑体" w:hint="eastAsia"/>
          <w:sz w:val="24"/>
          <w:u w:val="single"/>
        </w:rPr>
        <w:t>天润路333号</w:t>
      </w:r>
      <w:proofErr w:type="gramEnd"/>
      <w:r>
        <w:rPr>
          <w:rFonts w:ascii="黑体" w:eastAsia="黑体" w:hAnsi="黑体" w:hint="eastAsia"/>
          <w:sz w:val="24"/>
          <w:u w:val="single"/>
        </w:rPr>
        <w:t xml:space="preserve">3楼              </w:t>
      </w:r>
    </w:p>
    <w:p w14:paraId="0DEEB649"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rPr>
        <w:t>三、建设地点：</w:t>
      </w:r>
      <w:r>
        <w:rPr>
          <w:rFonts w:ascii="黑体" w:eastAsia="黑体" w:hAnsi="黑体"/>
          <w:sz w:val="24"/>
          <w:u w:val="single"/>
        </w:rPr>
        <w:t xml:space="preserve">    </w:t>
      </w:r>
      <w:r>
        <w:rPr>
          <w:rFonts w:ascii="黑体" w:eastAsia="黑体" w:hAnsi="黑体" w:hint="eastAsia"/>
          <w:sz w:val="24"/>
          <w:u w:val="single"/>
        </w:rPr>
        <w:t>广州市越秀区东风西路1</w:t>
      </w:r>
      <w:r>
        <w:rPr>
          <w:rFonts w:ascii="黑体" w:eastAsia="黑体" w:hAnsi="黑体"/>
          <w:sz w:val="24"/>
          <w:u w:val="single"/>
        </w:rPr>
        <w:t xml:space="preserve">61号                </w:t>
      </w:r>
    </w:p>
    <w:p w14:paraId="19D3D854"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四、</w:t>
      </w:r>
      <w:r>
        <w:rPr>
          <w:rFonts w:ascii="黑体" w:eastAsia="黑体" w:hAnsi="黑体" w:cs="宋体" w:hint="eastAsia"/>
          <w:color w:val="000000"/>
          <w:sz w:val="24"/>
          <w:szCs w:val="24"/>
        </w:rPr>
        <w:t>项目</w:t>
      </w:r>
      <w:r>
        <w:rPr>
          <w:rFonts w:ascii="黑体" w:eastAsia="黑体" w:hAnsi="黑体" w:hint="eastAsia"/>
          <w:sz w:val="24"/>
        </w:rPr>
        <w:t>概况</w:t>
      </w:r>
    </w:p>
    <w:p w14:paraId="6F1EBEC4"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市信访局办公楼位于广州市轨道交通十三号线二期彩虹桥站-纪念堂站区间上方，因地铁建设需要，需</w:t>
      </w:r>
      <w:proofErr w:type="gramStart"/>
      <w:r>
        <w:rPr>
          <w:rFonts w:ascii="黑体" w:eastAsia="黑体" w:hAnsi="黑体" w:hint="eastAsia"/>
          <w:sz w:val="24"/>
        </w:rPr>
        <w:t>拆除市</w:t>
      </w:r>
      <w:proofErr w:type="gramEnd"/>
      <w:r>
        <w:rPr>
          <w:rFonts w:ascii="黑体" w:eastAsia="黑体" w:hAnsi="黑体" w:hint="eastAsia"/>
          <w:sz w:val="24"/>
        </w:rPr>
        <w:t>信访局办公楼并原址复建，地铁施工期间市</w:t>
      </w:r>
      <w:proofErr w:type="gramStart"/>
      <w:r>
        <w:rPr>
          <w:rFonts w:ascii="黑体" w:eastAsia="黑体" w:hAnsi="黑体" w:hint="eastAsia"/>
          <w:sz w:val="24"/>
        </w:rPr>
        <w:t>信访局临迁至</w:t>
      </w:r>
      <w:proofErr w:type="gramEnd"/>
      <w:r>
        <w:rPr>
          <w:rFonts w:ascii="黑体" w:eastAsia="黑体" w:hAnsi="黑体" w:hint="eastAsia"/>
          <w:sz w:val="24"/>
        </w:rPr>
        <w:t>位于越秀区东风西路1</w:t>
      </w:r>
      <w:r>
        <w:rPr>
          <w:rFonts w:ascii="黑体" w:eastAsia="黑体" w:hAnsi="黑体"/>
          <w:sz w:val="24"/>
        </w:rPr>
        <w:t>61号的</w:t>
      </w:r>
      <w:r>
        <w:rPr>
          <w:rFonts w:ascii="黑体" w:eastAsia="黑体" w:hAnsi="黑体" w:hint="eastAsia"/>
          <w:sz w:val="24"/>
        </w:rPr>
        <w:t>市园林建筑公司办公楼。本项目为临迁安置</w:t>
      </w:r>
      <w:proofErr w:type="gramStart"/>
      <w:r>
        <w:rPr>
          <w:rFonts w:ascii="黑体" w:eastAsia="黑体" w:hAnsi="黑体" w:hint="eastAsia"/>
          <w:sz w:val="24"/>
        </w:rPr>
        <w:t>点改造</w:t>
      </w:r>
      <w:proofErr w:type="gramEnd"/>
      <w:r>
        <w:rPr>
          <w:rFonts w:ascii="黑体" w:eastAsia="黑体" w:hAnsi="黑体" w:hint="eastAsia"/>
          <w:sz w:val="24"/>
        </w:rPr>
        <w:t>工程，主要包括市园林建筑公司办公楼（约3350.31m</w:t>
      </w:r>
      <w:r>
        <w:rPr>
          <w:rFonts w:eastAsia="黑体" w:cs="Calibri"/>
          <w:sz w:val="24"/>
        </w:rPr>
        <w:t>²</w:t>
      </w:r>
      <w:r>
        <w:rPr>
          <w:rFonts w:ascii="黑体" w:eastAsia="黑体" w:hAnsi="黑体" w:cs="黑体" w:hint="eastAsia"/>
          <w:sz w:val="24"/>
        </w:rPr>
        <w:t>）改造、装修，新建临时接访厅（约</w:t>
      </w:r>
      <w:r>
        <w:rPr>
          <w:rFonts w:ascii="黑体" w:eastAsia="黑体" w:hAnsi="黑体" w:hint="eastAsia"/>
          <w:sz w:val="24"/>
        </w:rPr>
        <w:t>2546.3m</w:t>
      </w:r>
      <w:r>
        <w:rPr>
          <w:rFonts w:eastAsia="黑体" w:cs="Calibri"/>
          <w:sz w:val="24"/>
        </w:rPr>
        <w:t>²</w:t>
      </w:r>
      <w:r>
        <w:rPr>
          <w:rFonts w:ascii="黑体" w:eastAsia="黑体" w:hAnsi="黑体" w:cs="黑体" w:hint="eastAsia"/>
          <w:sz w:val="24"/>
        </w:rPr>
        <w:t>）及附属设施</w:t>
      </w:r>
      <w:r>
        <w:rPr>
          <w:rFonts w:ascii="黑体" w:eastAsia="黑体" w:hAnsi="黑体" w:hint="eastAsia"/>
          <w:sz w:val="24"/>
        </w:rPr>
        <w:t>。</w:t>
      </w:r>
    </w:p>
    <w:p w14:paraId="09896483"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五、标段划分及各标段招标内容、规模和最高投标限价：</w:t>
      </w:r>
    </w:p>
    <w:p w14:paraId="76E19A14" w14:textId="77777777" w:rsidR="00D26B52" w:rsidRDefault="002F66DB">
      <w:pPr>
        <w:spacing w:line="440" w:lineRule="exact"/>
        <w:ind w:firstLineChars="200" w:firstLine="480"/>
        <w:rPr>
          <w:rFonts w:ascii="黑体" w:eastAsia="黑体" w:hAnsi="黑体"/>
          <w:i/>
          <w:color w:val="FF0000"/>
          <w:sz w:val="24"/>
        </w:rPr>
      </w:pPr>
      <w:r>
        <w:rPr>
          <w:rFonts w:ascii="黑体" w:eastAsia="黑体" w:hAnsi="黑体" w:hint="eastAsia"/>
          <w:sz w:val="24"/>
        </w:rPr>
        <w:t>1、本招标项目分为</w:t>
      </w:r>
      <w:r>
        <w:rPr>
          <w:rFonts w:ascii="黑体" w:eastAsia="黑体" w:hAnsi="黑体" w:hint="eastAsia"/>
          <w:sz w:val="24"/>
          <w:u w:val="single"/>
        </w:rPr>
        <w:t xml:space="preserve">  </w:t>
      </w:r>
      <w:r>
        <w:rPr>
          <w:rFonts w:ascii="黑体" w:eastAsia="黑体" w:hAnsi="黑体"/>
          <w:sz w:val="24"/>
          <w:u w:val="single"/>
        </w:rPr>
        <w:t>1</w:t>
      </w:r>
      <w:r>
        <w:rPr>
          <w:rFonts w:ascii="黑体" w:eastAsia="黑体" w:hAnsi="黑体" w:hint="eastAsia"/>
          <w:sz w:val="24"/>
          <w:u w:val="single"/>
        </w:rPr>
        <w:t xml:space="preserve">  </w:t>
      </w:r>
      <w:proofErr w:type="gramStart"/>
      <w:r>
        <w:rPr>
          <w:rFonts w:ascii="黑体" w:eastAsia="黑体" w:hAnsi="黑体" w:hint="eastAsia"/>
          <w:sz w:val="24"/>
        </w:rPr>
        <w:t>个</w:t>
      </w:r>
      <w:proofErr w:type="gramEnd"/>
      <w:r>
        <w:rPr>
          <w:rFonts w:ascii="黑体" w:eastAsia="黑体" w:hAnsi="黑体" w:hint="eastAsia"/>
          <w:sz w:val="24"/>
        </w:rPr>
        <w:t>标段。</w:t>
      </w:r>
    </w:p>
    <w:p w14:paraId="47E0DCB6"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2、</w:t>
      </w:r>
      <w:r>
        <w:rPr>
          <w:rFonts w:ascii="黑体" w:eastAsia="黑体" w:hAnsi="黑体" w:cs="宋体" w:hint="eastAsia"/>
          <w:color w:val="000000"/>
          <w:sz w:val="24"/>
          <w:szCs w:val="24"/>
        </w:rPr>
        <w:t>招标</w:t>
      </w:r>
      <w:r>
        <w:rPr>
          <w:rFonts w:ascii="黑体" w:eastAsia="黑体" w:hAnsi="黑体" w:hint="eastAsia"/>
          <w:sz w:val="24"/>
        </w:rPr>
        <w:t>内容:</w:t>
      </w:r>
    </w:p>
    <w:p w14:paraId="0614E820"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lastRenderedPageBreak/>
        <w:t>招标内容：包括但不限于按照招标文件、招标答疑文件、工程量清单、全套施工图纸、深化设计、施工过程中的工程变更、设计说明及补充说明所含内容，完成本项目施工总承包。包括但不限于：</w:t>
      </w:r>
    </w:p>
    <w:p w14:paraId="6B19BE8E"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（1）园林建筑公司改造：装修工程、电气工程、暖通工程、给排水工程、消防工程、电气智能化工程、室内外车库监控系统工程、智能化车位引导工程、接电引入工程等图纸范围及需求书的全部工程内容。</w:t>
      </w:r>
    </w:p>
    <w:p w14:paraId="55B050DC"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（2）新建临时接访厅：土建工程、装修工程、电气工程、暖通工程、给排水工程、消防工程、电气智能化工程、接电引入工程、室外附属设施工程等图纸范围及需求书的全部工程内容。</w:t>
      </w:r>
    </w:p>
    <w:p w14:paraId="681AEAC0"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3）三通一平、土石方开挖外运（发包人不提供取、弃土点）、地下障碍物清除、支护桩清拆、原地面原有临时建筑清拆、原有硬地化地面清拆、施工临水、临电、围蔽、道路、临时通讯、临时设施、施工出入口等临时工程施工及拆除工作；包括负责施工期间地铁保护及周边房屋安全、管线安全的措施及费用；</w:t>
      </w:r>
    </w:p>
    <w:p w14:paraId="6BACB7FE"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（4）负责办理工程开工及验收所需的</w:t>
      </w:r>
      <w:proofErr w:type="gramStart"/>
      <w:r>
        <w:rPr>
          <w:rFonts w:ascii="黑体" w:eastAsia="黑体" w:hAnsi="黑体" w:hint="eastAsia"/>
          <w:sz w:val="24"/>
          <w:u w:val="single"/>
        </w:rPr>
        <w:t>各项报监</w:t>
      </w:r>
      <w:proofErr w:type="gramEnd"/>
      <w:r>
        <w:rPr>
          <w:rFonts w:ascii="黑体" w:eastAsia="黑体" w:hAnsi="黑体" w:hint="eastAsia"/>
          <w:sz w:val="24"/>
          <w:u w:val="single"/>
        </w:rPr>
        <w:t>、报建、报验手续，包括但不限于办理施工许可证(或临时施工许可)、</w:t>
      </w:r>
      <w:proofErr w:type="gramStart"/>
      <w:r>
        <w:rPr>
          <w:rFonts w:ascii="黑体" w:eastAsia="黑体" w:hAnsi="黑体" w:hint="eastAsia"/>
          <w:sz w:val="24"/>
          <w:u w:val="single"/>
        </w:rPr>
        <w:t>报监手续</w:t>
      </w:r>
      <w:proofErr w:type="gramEnd"/>
      <w:r>
        <w:rPr>
          <w:rFonts w:ascii="黑体" w:eastAsia="黑体" w:hAnsi="黑体" w:hint="eastAsia"/>
          <w:sz w:val="24"/>
          <w:u w:val="single"/>
        </w:rPr>
        <w:t>、余泥排放证、排污手续、排水接驳、水质检测、排水许可证、水电气等专业报建报装、分项分部工程验收、环保验收、消防验收、卫生验收、永久排水许可证、节能验收、质量验收、规划验收、永久用电用水验收、永久路口开设验收、制作安装主体工程竣工验收牌、负责联合验收、档案验收等工作，并支付办理上述工作中应由承包人承担的费用。承包人积极利用自身技术力量，负责组织实施开工前施工场地的地形复测工作，相关费用已包含在本合同价款中。</w:t>
      </w:r>
    </w:p>
    <w:p w14:paraId="5C1B68DC"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（4）配合办理施工移交、施工验收手续；</w:t>
      </w:r>
    </w:p>
    <w:p w14:paraId="229294D1"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（5）协助招标人进行地铁保护监测、周边关系维护；</w:t>
      </w:r>
    </w:p>
    <w:p w14:paraId="6C63E80B"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（6）组织本项目的验收和工程资料汇总及整理归档工作。</w:t>
      </w:r>
    </w:p>
    <w:p w14:paraId="4FC9F132"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除以上内容外，项目实施最终以经招标人确认的施工图和工程量清单为准。</w:t>
      </w:r>
    </w:p>
    <w:p w14:paraId="1136E71B" w14:textId="7D6C33EE"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3、最高投标限价：</w:t>
      </w:r>
      <w:r>
        <w:rPr>
          <w:rFonts w:ascii="黑体" w:eastAsia="黑体" w:hAnsi="黑体" w:hint="eastAsia"/>
          <w:sz w:val="24"/>
          <w:u w:val="single"/>
        </w:rPr>
        <w:t xml:space="preserve">  </w:t>
      </w:r>
      <w:r w:rsidR="00A17688" w:rsidRPr="00A17688">
        <w:rPr>
          <w:rFonts w:ascii="黑体" w:eastAsia="黑体" w:hAnsi="黑体"/>
          <w:sz w:val="24"/>
          <w:u w:val="single"/>
        </w:rPr>
        <w:t>323715</w:t>
      </w:r>
      <w:r w:rsidR="00A17688">
        <w:rPr>
          <w:rFonts w:ascii="黑体" w:eastAsia="黑体" w:hAnsi="黑体"/>
          <w:sz w:val="24"/>
          <w:u w:val="single"/>
        </w:rPr>
        <w:t>16元</w:t>
      </w:r>
      <w:r>
        <w:rPr>
          <w:rFonts w:ascii="黑体" w:eastAsia="黑体" w:hAnsi="黑体" w:hint="eastAsia"/>
          <w:sz w:val="24"/>
          <w:u w:val="single"/>
        </w:rPr>
        <w:t xml:space="preserve"> 。</w:t>
      </w:r>
    </w:p>
    <w:p w14:paraId="024CA56B"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rPr>
        <w:t>六、资金来源：</w:t>
      </w:r>
      <w:r>
        <w:rPr>
          <w:rFonts w:ascii="黑体" w:eastAsia="黑体" w:hAnsi="黑体"/>
          <w:sz w:val="24"/>
          <w:u w:val="single"/>
        </w:rPr>
        <w:t xml:space="preserve">  </w:t>
      </w:r>
      <w:r>
        <w:rPr>
          <w:rFonts w:ascii="黑体" w:eastAsia="黑体" w:hAnsi="黑体" w:hint="eastAsia"/>
          <w:sz w:val="24"/>
          <w:u w:val="single"/>
        </w:rPr>
        <w:t>广州市</w:t>
      </w:r>
      <w:r>
        <w:rPr>
          <w:rFonts w:ascii="黑体" w:eastAsia="黑体" w:hAnsi="黑体"/>
          <w:sz w:val="24"/>
          <w:u w:val="single"/>
        </w:rPr>
        <w:t xml:space="preserve">政府筹资及企业自筹  </w:t>
      </w:r>
    </w:p>
    <w:p w14:paraId="5172AC99" w14:textId="77777777" w:rsidR="00D26B52" w:rsidRDefault="002F66DB">
      <w:pPr>
        <w:spacing w:line="440" w:lineRule="exact"/>
        <w:ind w:firstLineChars="200" w:firstLine="480"/>
        <w:rPr>
          <w:rFonts w:ascii="黑体" w:eastAsia="黑体" w:hAnsi="黑体" w:cs="宋体"/>
          <w:color w:val="000000"/>
          <w:sz w:val="24"/>
          <w:szCs w:val="24"/>
        </w:rPr>
      </w:pPr>
      <w:r>
        <w:rPr>
          <w:rFonts w:ascii="黑体" w:eastAsia="黑体" w:hAnsi="黑体" w:cs="宋体" w:hint="eastAsia"/>
          <w:color w:val="000000"/>
          <w:kern w:val="0"/>
          <w:sz w:val="24"/>
          <w:szCs w:val="24"/>
        </w:rPr>
        <w:t>七、</w:t>
      </w:r>
      <w:r>
        <w:rPr>
          <w:rFonts w:ascii="黑体" w:eastAsia="黑体" w:hAnsi="黑体" w:hint="eastAsia"/>
          <w:color w:val="000000"/>
          <w:sz w:val="24"/>
        </w:rPr>
        <w:t>公告发布日期、</w:t>
      </w:r>
      <w:r>
        <w:rPr>
          <w:rFonts w:ascii="黑体" w:eastAsia="黑体" w:hAnsi="黑体" w:cs="宋体" w:hint="eastAsia"/>
          <w:color w:val="000000"/>
          <w:sz w:val="24"/>
          <w:szCs w:val="24"/>
        </w:rPr>
        <w:t>递交投标文件时间与开标时间：</w:t>
      </w:r>
    </w:p>
    <w:p w14:paraId="3754424D"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cs="宋体" w:hint="eastAsia"/>
          <w:color w:val="000000"/>
          <w:sz w:val="24"/>
          <w:szCs w:val="24"/>
        </w:rPr>
        <w:t>1、</w:t>
      </w:r>
      <w:r>
        <w:rPr>
          <w:rFonts w:ascii="黑体" w:eastAsia="黑体" w:hAnsi="黑体" w:hint="eastAsia"/>
          <w:color w:val="000000"/>
          <w:sz w:val="24"/>
        </w:rPr>
        <w:t>公告发布日期（含本日）：</w:t>
      </w:r>
      <w:r>
        <w:rPr>
          <w:rFonts w:ascii="黑体" w:eastAsia="黑体" w:hAnsi="黑体"/>
          <w:color w:val="000000"/>
          <w:sz w:val="24"/>
          <w:u w:val="single"/>
        </w:rPr>
        <w:t xml:space="preserve">         </w:t>
      </w:r>
      <w:r>
        <w:rPr>
          <w:rFonts w:ascii="黑体" w:eastAsia="黑体" w:hAnsi="黑体" w:hint="eastAsia"/>
          <w:color w:val="000000"/>
          <w:sz w:val="24"/>
        </w:rPr>
        <w:t>年</w:t>
      </w:r>
      <w:r>
        <w:rPr>
          <w:rFonts w:ascii="黑体" w:eastAsia="黑体" w:hAnsi="黑体"/>
          <w:color w:val="000000"/>
          <w:sz w:val="24"/>
          <w:u w:val="single"/>
        </w:rPr>
        <w:t xml:space="preserve">    </w:t>
      </w:r>
      <w:r>
        <w:rPr>
          <w:rFonts w:ascii="黑体" w:eastAsia="黑体" w:hAnsi="黑体" w:hint="eastAsia"/>
          <w:color w:val="000000"/>
          <w:sz w:val="24"/>
        </w:rPr>
        <w:t>月</w:t>
      </w:r>
      <w:r>
        <w:rPr>
          <w:rFonts w:ascii="黑体" w:eastAsia="黑体" w:hAnsi="黑体"/>
          <w:color w:val="000000"/>
          <w:sz w:val="24"/>
          <w:u w:val="single"/>
        </w:rPr>
        <w:t xml:space="preserve">    </w:t>
      </w:r>
      <w:r>
        <w:rPr>
          <w:rFonts w:ascii="黑体" w:eastAsia="黑体" w:hAnsi="黑体" w:hint="eastAsia"/>
          <w:color w:val="000000"/>
          <w:sz w:val="24"/>
        </w:rPr>
        <w:t>日</w:t>
      </w:r>
      <w:r>
        <w:rPr>
          <w:rFonts w:ascii="黑体" w:eastAsia="黑体" w:hAnsi="黑体"/>
          <w:color w:val="000000"/>
          <w:sz w:val="24"/>
        </w:rPr>
        <w:t xml:space="preserve">  </w:t>
      </w:r>
      <w:r>
        <w:rPr>
          <w:rFonts w:ascii="黑体" w:eastAsia="黑体" w:hAnsi="黑体" w:hint="eastAsia"/>
          <w:color w:val="000000"/>
          <w:sz w:val="24"/>
        </w:rPr>
        <w:t>至</w:t>
      </w:r>
      <w:r>
        <w:rPr>
          <w:rFonts w:ascii="黑体" w:eastAsia="黑体" w:hAnsi="黑体"/>
          <w:color w:val="000000"/>
          <w:sz w:val="24"/>
          <w:u w:val="single"/>
        </w:rPr>
        <w:t xml:space="preserve">         </w:t>
      </w:r>
      <w:r>
        <w:rPr>
          <w:rFonts w:ascii="黑体" w:eastAsia="黑体" w:hAnsi="黑体" w:hint="eastAsia"/>
          <w:color w:val="000000"/>
          <w:sz w:val="24"/>
        </w:rPr>
        <w:t>年</w:t>
      </w:r>
      <w:r>
        <w:rPr>
          <w:rFonts w:ascii="黑体" w:eastAsia="黑体" w:hAnsi="黑体"/>
          <w:color w:val="000000"/>
          <w:sz w:val="24"/>
          <w:u w:val="single"/>
        </w:rPr>
        <w:t xml:space="preserve">    </w:t>
      </w:r>
      <w:r>
        <w:rPr>
          <w:rFonts w:ascii="黑体" w:eastAsia="黑体" w:hAnsi="黑体" w:hint="eastAsia"/>
          <w:color w:val="000000"/>
          <w:sz w:val="24"/>
        </w:rPr>
        <w:t>月</w:t>
      </w:r>
      <w:r>
        <w:rPr>
          <w:rFonts w:ascii="黑体" w:eastAsia="黑体" w:hAnsi="黑体"/>
          <w:color w:val="000000"/>
          <w:sz w:val="24"/>
          <w:u w:val="single"/>
        </w:rPr>
        <w:t xml:space="preserve">    </w:t>
      </w:r>
      <w:r>
        <w:rPr>
          <w:rFonts w:ascii="黑体" w:eastAsia="黑体" w:hAnsi="黑体" w:hint="eastAsia"/>
          <w:color w:val="000000"/>
          <w:sz w:val="24"/>
        </w:rPr>
        <w:t>日</w:t>
      </w:r>
    </w:p>
    <w:p w14:paraId="368050DA" w14:textId="77777777" w:rsidR="00D26B52" w:rsidRDefault="002F66DB">
      <w:pPr>
        <w:snapToGrid w:val="0"/>
        <w:spacing w:line="440" w:lineRule="exact"/>
        <w:ind w:left="435"/>
        <w:rPr>
          <w:rFonts w:ascii="黑体" w:eastAsia="黑体" w:hAnsi="黑体" w:cs="宋体"/>
          <w:color w:val="000000"/>
          <w:kern w:val="0"/>
          <w:sz w:val="24"/>
          <w:szCs w:val="24"/>
        </w:rPr>
      </w:pPr>
      <w:r>
        <w:rPr>
          <w:rFonts w:ascii="黑体" w:eastAsia="黑体" w:hAnsi="黑体" w:hint="eastAsia"/>
          <w:color w:val="000000"/>
          <w:sz w:val="24"/>
        </w:rPr>
        <w:t>凡有意参加投标者，请登录</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 xml:space="preserve"> 广州公共资源交易中心</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hint="eastAsia"/>
          <w:color w:val="000000"/>
          <w:sz w:val="24"/>
        </w:rPr>
        <w:t>网站下载电子招标文件。</w:t>
      </w:r>
    </w:p>
    <w:p w14:paraId="73AA7C9B" w14:textId="77777777" w:rsidR="00D26B52" w:rsidRPr="00A17688" w:rsidRDefault="002F66DB">
      <w:pPr>
        <w:spacing w:line="440" w:lineRule="exact"/>
        <w:ind w:firstLineChars="200" w:firstLine="480"/>
        <w:rPr>
          <w:rFonts w:ascii="黑体" w:eastAsia="黑体" w:hAnsi="黑体" w:cs="宋体"/>
          <w:i/>
          <w:iCs/>
          <w:kern w:val="0"/>
          <w:sz w:val="24"/>
          <w:szCs w:val="24"/>
        </w:rPr>
      </w:pPr>
      <w:r w:rsidRPr="00A17688">
        <w:rPr>
          <w:rFonts w:ascii="黑体" w:eastAsia="黑体" w:hAnsi="黑体" w:cs="宋体" w:hint="eastAsia"/>
          <w:i/>
          <w:iCs/>
          <w:kern w:val="0"/>
          <w:sz w:val="24"/>
          <w:szCs w:val="24"/>
        </w:rPr>
        <w:t>注：发布招标公告的时间为招标公告发出之日起至递交投标文件截止时间止。</w:t>
      </w:r>
    </w:p>
    <w:p w14:paraId="6E7B3619" w14:textId="77777777" w:rsidR="00D26B52" w:rsidRDefault="002F66DB">
      <w:pPr>
        <w:spacing w:line="440" w:lineRule="exact"/>
        <w:ind w:firstLineChars="200" w:firstLine="480"/>
        <w:rPr>
          <w:rFonts w:ascii="黑体" w:eastAsia="黑体" w:hAnsi="黑体" w:cs="宋体"/>
          <w:sz w:val="24"/>
          <w:szCs w:val="24"/>
        </w:rPr>
      </w:pPr>
      <w:r>
        <w:rPr>
          <w:rFonts w:ascii="黑体" w:eastAsia="黑体" w:hAnsi="黑体" w:cs="宋体" w:hint="eastAsia"/>
          <w:sz w:val="24"/>
          <w:szCs w:val="24"/>
        </w:rPr>
        <w:t>2、递交投标文件起始时间：</w:t>
      </w:r>
      <w:r>
        <w:rPr>
          <w:rFonts w:ascii="黑体" w:eastAsia="黑体" w:hAnsi="黑体" w:hint="eastAsia"/>
          <w:sz w:val="24"/>
          <w:szCs w:val="24"/>
          <w:u w:val="single"/>
        </w:rPr>
        <w:t xml:space="preserve">    </w:t>
      </w:r>
      <w:r>
        <w:rPr>
          <w:rFonts w:ascii="黑体" w:eastAsia="黑体" w:hAnsi="黑体" w:hint="eastAsia"/>
          <w:sz w:val="24"/>
          <w:szCs w:val="24"/>
        </w:rPr>
        <w:t>年</w:t>
      </w:r>
      <w:r>
        <w:rPr>
          <w:rFonts w:ascii="黑体" w:eastAsia="黑体" w:hAnsi="黑体" w:hint="eastAsia"/>
          <w:sz w:val="24"/>
          <w:szCs w:val="24"/>
          <w:u w:val="single"/>
        </w:rPr>
        <w:t xml:space="preserve">    </w:t>
      </w:r>
      <w:r>
        <w:rPr>
          <w:rFonts w:ascii="黑体" w:eastAsia="黑体" w:hAnsi="黑体" w:hint="eastAsia"/>
          <w:sz w:val="24"/>
          <w:szCs w:val="24"/>
        </w:rPr>
        <w:t>月</w:t>
      </w:r>
      <w:r>
        <w:rPr>
          <w:rFonts w:ascii="黑体" w:eastAsia="黑体" w:hAnsi="黑体" w:hint="eastAsia"/>
          <w:sz w:val="24"/>
          <w:szCs w:val="24"/>
          <w:u w:val="single"/>
        </w:rPr>
        <w:t xml:space="preserve">    </w:t>
      </w:r>
      <w:r>
        <w:rPr>
          <w:rFonts w:ascii="黑体" w:eastAsia="黑体" w:hAnsi="黑体" w:hint="eastAsia"/>
          <w:sz w:val="24"/>
          <w:szCs w:val="24"/>
        </w:rPr>
        <w:t>日</w:t>
      </w:r>
      <w:r>
        <w:rPr>
          <w:rFonts w:ascii="黑体" w:eastAsia="黑体" w:hAnsi="黑体" w:hint="eastAsia"/>
          <w:sz w:val="24"/>
          <w:szCs w:val="24"/>
          <w:u w:val="single"/>
        </w:rPr>
        <w:t xml:space="preserve">   </w:t>
      </w:r>
      <w:r>
        <w:rPr>
          <w:rFonts w:ascii="黑体" w:eastAsia="黑体" w:hAnsi="黑体" w:hint="eastAsia"/>
          <w:sz w:val="24"/>
          <w:szCs w:val="24"/>
        </w:rPr>
        <w:t xml:space="preserve"> 时</w:t>
      </w:r>
      <w:r>
        <w:rPr>
          <w:rFonts w:ascii="黑体" w:eastAsia="黑体" w:hAnsi="黑体" w:hint="eastAsia"/>
          <w:sz w:val="24"/>
          <w:szCs w:val="24"/>
          <w:u w:val="single"/>
        </w:rPr>
        <w:t xml:space="preserve">   </w:t>
      </w:r>
      <w:r>
        <w:rPr>
          <w:rFonts w:ascii="黑体" w:eastAsia="黑体" w:hAnsi="黑体" w:hint="eastAsia"/>
          <w:sz w:val="24"/>
          <w:szCs w:val="24"/>
        </w:rPr>
        <w:t>分</w:t>
      </w:r>
      <w:r>
        <w:rPr>
          <w:rFonts w:ascii="黑体" w:eastAsia="黑体" w:hAnsi="黑体" w:cs="宋体" w:hint="eastAsia"/>
          <w:sz w:val="24"/>
          <w:szCs w:val="24"/>
        </w:rPr>
        <w:t>；</w:t>
      </w:r>
    </w:p>
    <w:p w14:paraId="07D75D96" w14:textId="77777777" w:rsidR="00D26B52" w:rsidRDefault="002F66DB">
      <w:pPr>
        <w:widowControl/>
        <w:shd w:val="clear" w:color="auto" w:fill="FFFFFF"/>
        <w:snapToGrid w:val="0"/>
        <w:spacing w:line="440" w:lineRule="exact"/>
        <w:ind w:leftChars="364" w:left="764" w:firstLineChars="600" w:firstLine="1440"/>
        <w:jc w:val="left"/>
        <w:rPr>
          <w:rFonts w:ascii="黑体" w:eastAsia="黑体" w:hAnsi="黑体" w:cs="宋体"/>
          <w:sz w:val="24"/>
          <w:szCs w:val="24"/>
        </w:rPr>
      </w:pPr>
      <w:r>
        <w:rPr>
          <w:rFonts w:ascii="黑体" w:eastAsia="黑体" w:hAnsi="黑体" w:cs="宋体" w:hint="eastAsia"/>
          <w:sz w:val="24"/>
          <w:szCs w:val="24"/>
        </w:rPr>
        <w:lastRenderedPageBreak/>
        <w:t>截止时间：</w:t>
      </w:r>
      <w:r>
        <w:rPr>
          <w:rFonts w:ascii="黑体" w:eastAsia="黑体" w:hAnsi="黑体" w:hint="eastAsia"/>
          <w:sz w:val="24"/>
          <w:szCs w:val="24"/>
          <w:u w:val="single"/>
        </w:rPr>
        <w:t xml:space="preserve">    </w:t>
      </w:r>
      <w:r>
        <w:rPr>
          <w:rFonts w:ascii="黑体" w:eastAsia="黑体" w:hAnsi="黑体" w:hint="eastAsia"/>
          <w:sz w:val="24"/>
          <w:szCs w:val="24"/>
        </w:rPr>
        <w:t>年</w:t>
      </w:r>
      <w:r>
        <w:rPr>
          <w:rFonts w:ascii="黑体" w:eastAsia="黑体" w:hAnsi="黑体" w:hint="eastAsia"/>
          <w:sz w:val="24"/>
          <w:szCs w:val="24"/>
          <w:u w:val="single"/>
        </w:rPr>
        <w:t xml:space="preserve">   </w:t>
      </w:r>
      <w:r>
        <w:rPr>
          <w:rFonts w:ascii="黑体" w:eastAsia="黑体" w:hAnsi="黑体" w:hint="eastAsia"/>
          <w:sz w:val="24"/>
          <w:szCs w:val="24"/>
        </w:rPr>
        <w:t>月</w:t>
      </w:r>
      <w:r>
        <w:rPr>
          <w:rFonts w:ascii="黑体" w:eastAsia="黑体" w:hAnsi="黑体" w:hint="eastAsia"/>
          <w:sz w:val="24"/>
          <w:szCs w:val="24"/>
          <w:u w:val="single"/>
        </w:rPr>
        <w:t xml:space="preserve">     </w:t>
      </w:r>
      <w:r>
        <w:rPr>
          <w:rFonts w:ascii="黑体" w:eastAsia="黑体" w:hAnsi="黑体" w:hint="eastAsia"/>
          <w:sz w:val="24"/>
          <w:szCs w:val="24"/>
        </w:rPr>
        <w:t>日</w:t>
      </w:r>
      <w:r>
        <w:rPr>
          <w:rFonts w:ascii="黑体" w:eastAsia="黑体" w:hAnsi="黑体" w:hint="eastAsia"/>
          <w:sz w:val="24"/>
          <w:szCs w:val="24"/>
          <w:u w:val="single"/>
        </w:rPr>
        <w:t xml:space="preserve">    </w:t>
      </w:r>
      <w:r>
        <w:rPr>
          <w:rFonts w:ascii="黑体" w:eastAsia="黑体" w:hAnsi="黑体" w:hint="eastAsia"/>
          <w:sz w:val="24"/>
          <w:szCs w:val="24"/>
        </w:rPr>
        <w:t>时</w:t>
      </w:r>
      <w:r>
        <w:rPr>
          <w:rFonts w:ascii="黑体" w:eastAsia="黑体" w:hAnsi="黑体" w:hint="eastAsia"/>
          <w:sz w:val="24"/>
          <w:szCs w:val="24"/>
          <w:u w:val="single"/>
        </w:rPr>
        <w:t xml:space="preserve">   </w:t>
      </w:r>
      <w:r>
        <w:rPr>
          <w:rFonts w:ascii="黑体" w:eastAsia="黑体" w:hAnsi="黑体" w:hint="eastAsia"/>
          <w:sz w:val="24"/>
          <w:szCs w:val="24"/>
        </w:rPr>
        <w:t>分</w:t>
      </w:r>
      <w:r>
        <w:rPr>
          <w:rFonts w:ascii="黑体" w:eastAsia="黑体" w:hAnsi="黑体" w:cs="宋体" w:hint="eastAsia"/>
          <w:sz w:val="24"/>
          <w:szCs w:val="24"/>
        </w:rPr>
        <w:t>。</w:t>
      </w:r>
    </w:p>
    <w:p w14:paraId="6C2E0ABF" w14:textId="77777777" w:rsidR="00D26B52" w:rsidRDefault="002F66DB">
      <w:pPr>
        <w:spacing w:line="440" w:lineRule="exact"/>
        <w:ind w:firstLineChars="200" w:firstLine="480"/>
        <w:rPr>
          <w:rFonts w:ascii="黑体" w:eastAsia="黑体" w:hAnsi="黑体" w:cs="宋体"/>
          <w:sz w:val="24"/>
          <w:szCs w:val="24"/>
          <w:u w:val="single"/>
        </w:rPr>
      </w:pPr>
      <w:r>
        <w:rPr>
          <w:rFonts w:ascii="黑体" w:eastAsia="黑体" w:hAnsi="黑体" w:cs="宋体" w:hint="eastAsia"/>
          <w:sz w:val="24"/>
          <w:szCs w:val="24"/>
        </w:rPr>
        <w:t>3、开标开始时间：</w:t>
      </w:r>
      <w:r>
        <w:rPr>
          <w:rFonts w:ascii="黑体" w:eastAsia="黑体" w:hAnsi="黑体" w:hint="eastAsia"/>
          <w:sz w:val="24"/>
          <w:szCs w:val="24"/>
          <w:u w:val="single"/>
        </w:rPr>
        <w:t xml:space="preserve">      </w:t>
      </w:r>
      <w:r>
        <w:rPr>
          <w:rFonts w:ascii="黑体" w:eastAsia="黑体" w:hAnsi="黑体" w:hint="eastAsia"/>
          <w:sz w:val="24"/>
          <w:szCs w:val="24"/>
        </w:rPr>
        <w:t>年</w:t>
      </w:r>
      <w:r>
        <w:rPr>
          <w:rFonts w:ascii="黑体" w:eastAsia="黑体" w:hAnsi="黑体" w:hint="eastAsia"/>
          <w:sz w:val="24"/>
          <w:szCs w:val="24"/>
          <w:u w:val="single"/>
        </w:rPr>
        <w:t xml:space="preserve">   </w:t>
      </w:r>
      <w:r>
        <w:rPr>
          <w:rFonts w:ascii="黑体" w:eastAsia="黑体" w:hAnsi="黑体" w:hint="eastAsia"/>
          <w:sz w:val="24"/>
          <w:szCs w:val="24"/>
        </w:rPr>
        <w:t>月</w:t>
      </w:r>
      <w:r>
        <w:rPr>
          <w:rFonts w:ascii="黑体" w:eastAsia="黑体" w:hAnsi="黑体" w:hint="eastAsia"/>
          <w:sz w:val="24"/>
          <w:szCs w:val="24"/>
          <w:u w:val="single"/>
        </w:rPr>
        <w:t xml:space="preserve">    </w:t>
      </w:r>
      <w:r>
        <w:rPr>
          <w:rFonts w:ascii="黑体" w:eastAsia="黑体" w:hAnsi="黑体" w:hint="eastAsia"/>
          <w:sz w:val="24"/>
          <w:szCs w:val="24"/>
        </w:rPr>
        <w:t>日</w:t>
      </w:r>
      <w:r>
        <w:rPr>
          <w:rFonts w:ascii="黑体" w:eastAsia="黑体" w:hAnsi="黑体" w:hint="eastAsia"/>
          <w:sz w:val="24"/>
          <w:szCs w:val="24"/>
          <w:u w:val="single"/>
        </w:rPr>
        <w:t xml:space="preserve">   </w:t>
      </w:r>
      <w:r>
        <w:rPr>
          <w:rFonts w:ascii="黑体" w:eastAsia="黑体" w:hAnsi="黑体" w:hint="eastAsia"/>
          <w:sz w:val="24"/>
          <w:szCs w:val="24"/>
        </w:rPr>
        <w:t>时</w:t>
      </w:r>
      <w:r>
        <w:rPr>
          <w:rFonts w:ascii="黑体" w:eastAsia="黑体" w:hAnsi="黑体" w:hint="eastAsia"/>
          <w:sz w:val="24"/>
          <w:szCs w:val="24"/>
          <w:u w:val="single"/>
        </w:rPr>
        <w:t xml:space="preserve">    </w:t>
      </w:r>
      <w:r>
        <w:rPr>
          <w:rFonts w:ascii="黑体" w:eastAsia="黑体" w:hAnsi="黑体" w:hint="eastAsia"/>
          <w:sz w:val="24"/>
          <w:szCs w:val="24"/>
        </w:rPr>
        <w:t>分</w:t>
      </w:r>
      <w:r>
        <w:rPr>
          <w:rFonts w:ascii="黑体" w:eastAsia="黑体" w:hAnsi="黑体" w:cs="宋体" w:hint="eastAsia"/>
          <w:sz w:val="24"/>
          <w:szCs w:val="24"/>
        </w:rPr>
        <w:t>。</w:t>
      </w:r>
    </w:p>
    <w:p w14:paraId="3D5F37A0" w14:textId="77777777" w:rsidR="00D26B52" w:rsidRDefault="002F66DB">
      <w:pPr>
        <w:spacing w:line="440" w:lineRule="exact"/>
        <w:ind w:firstLineChars="200" w:firstLine="480"/>
        <w:rPr>
          <w:rFonts w:ascii="黑体" w:eastAsia="黑体" w:hAnsi="黑体" w:cs="宋体"/>
          <w:color w:val="000000"/>
          <w:sz w:val="24"/>
          <w:szCs w:val="24"/>
        </w:rPr>
      </w:pPr>
      <w:r>
        <w:rPr>
          <w:rFonts w:ascii="黑体" w:eastAsia="黑体" w:hAnsi="黑体" w:cs="宋体" w:hint="eastAsia"/>
          <w:sz w:val="24"/>
          <w:szCs w:val="24"/>
        </w:rPr>
        <w:t>4、递交投标文件截止时间与开标时间是否有变化，请密切留意招标答疑中的相关信息。递交投标文件截止时间后，开标时间因故推迟的，相关评标信息仍以原递交投标文件截止时</w:t>
      </w:r>
      <w:r>
        <w:rPr>
          <w:rFonts w:ascii="黑体" w:eastAsia="黑体" w:hAnsi="黑体" w:cs="宋体" w:hint="eastAsia"/>
          <w:color w:val="000000"/>
          <w:sz w:val="24"/>
          <w:szCs w:val="24"/>
        </w:rPr>
        <w:t>间的信息为准。</w:t>
      </w:r>
    </w:p>
    <w:p w14:paraId="08E5C0E2" w14:textId="77777777" w:rsidR="00D26B52" w:rsidRDefault="002F66DB">
      <w:pPr>
        <w:spacing w:line="440" w:lineRule="exact"/>
        <w:ind w:firstLineChars="200" w:firstLine="480"/>
        <w:rPr>
          <w:rFonts w:ascii="黑体" w:eastAsia="黑体" w:hAnsi="黑体"/>
          <w:color w:val="000000"/>
          <w:sz w:val="24"/>
          <w:szCs w:val="24"/>
          <w:u w:val="single"/>
        </w:rPr>
      </w:pPr>
      <w:r>
        <w:rPr>
          <w:rFonts w:ascii="黑体" w:eastAsia="黑体" w:hAnsi="黑体" w:cs="宋体" w:hint="eastAsia"/>
          <w:color w:val="000000"/>
          <w:sz w:val="24"/>
          <w:szCs w:val="24"/>
        </w:rPr>
        <w:t>5、</w:t>
      </w:r>
      <w:r>
        <w:rPr>
          <w:rFonts w:ascii="黑体" w:eastAsia="黑体" w:hAnsi="黑体" w:hint="eastAsia"/>
          <w:bCs/>
          <w:color w:val="000000"/>
          <w:sz w:val="24"/>
        </w:rPr>
        <w:t>投标人通过</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 xml:space="preserve"> 广州公共资源交易中心</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hint="eastAsia"/>
          <w:color w:val="000000"/>
          <w:sz w:val="24"/>
        </w:rPr>
        <w:t>递交电子投标文件。</w:t>
      </w:r>
      <w:r>
        <w:rPr>
          <w:rFonts w:ascii="黑体" w:eastAsia="黑体" w:hAnsi="黑体" w:cs="仿宋_GB2312" w:hint="eastAsia"/>
          <w:color w:val="000000"/>
          <w:sz w:val="24"/>
          <w:szCs w:val="24"/>
        </w:rPr>
        <w:t>投标人应在递交投标文件截止时间前，登录</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广州公共资源交易中心</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cs="仿宋_GB2312" w:hint="eastAsia"/>
          <w:color w:val="000000"/>
          <w:sz w:val="24"/>
          <w:szCs w:val="24"/>
        </w:rPr>
        <w:t>网站办理网上投标登记手续。按照交易平台关于全流程电子化项目的相关指南进行操作。详见：</w:t>
      </w:r>
      <w:r>
        <w:rPr>
          <w:rFonts w:ascii="黑体" w:eastAsia="黑体" w:hAnsi="黑体" w:cs="仿宋_GB2312"/>
          <w:color w:val="000000"/>
          <w:sz w:val="24"/>
          <w:szCs w:val="24"/>
          <w:u w:val="single"/>
        </w:rPr>
        <w:t xml:space="preserve">  </w:t>
      </w:r>
      <w:r>
        <w:rPr>
          <w:rFonts w:ascii="黑体" w:eastAsia="黑体" w:hAnsi="黑体" w:cs="仿宋_GB2312" w:hint="eastAsia"/>
          <w:color w:val="000000"/>
          <w:sz w:val="24"/>
          <w:szCs w:val="24"/>
          <w:u w:val="single"/>
        </w:rPr>
        <w:t>广州公共资源交易中心网站发布的相关流程</w:t>
      </w:r>
      <w:r>
        <w:rPr>
          <w:rFonts w:ascii="黑体" w:eastAsia="黑体" w:hAnsi="黑体" w:cs="仿宋_GB2312"/>
          <w:color w:val="000000"/>
          <w:sz w:val="24"/>
          <w:szCs w:val="24"/>
          <w:u w:val="single"/>
        </w:rPr>
        <w:t xml:space="preserve">   </w:t>
      </w:r>
      <w:r>
        <w:rPr>
          <w:rFonts w:ascii="黑体" w:eastAsia="黑体" w:hAnsi="黑体" w:cs="仿宋_GB2312" w:hint="eastAsia"/>
          <w:color w:val="000000"/>
          <w:sz w:val="24"/>
          <w:szCs w:val="24"/>
        </w:rPr>
        <w:t xml:space="preserve">。 </w:t>
      </w:r>
    </w:p>
    <w:p w14:paraId="712543B7" w14:textId="77777777" w:rsidR="00D26B52" w:rsidRDefault="002F66DB">
      <w:pPr>
        <w:spacing w:line="440" w:lineRule="exact"/>
        <w:ind w:firstLineChars="200"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八、招标文件获取方式：</w:t>
      </w:r>
    </w:p>
    <w:p w14:paraId="3DA3A45D" w14:textId="77777777" w:rsidR="00D26B52" w:rsidRDefault="002F66DB">
      <w:pPr>
        <w:spacing w:line="440" w:lineRule="exact"/>
        <w:ind w:firstLineChars="200"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本项目招标文件随招标公告一并在</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 xml:space="preserve"> 广州公共资源交易中心 </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hint="eastAsia"/>
          <w:color w:val="000000"/>
          <w:sz w:val="24"/>
        </w:rPr>
        <w:t>网站发布。招标文件</w:t>
      </w:r>
      <w:r>
        <w:rPr>
          <w:rFonts w:ascii="黑体" w:eastAsia="黑体" w:hAnsi="黑体" w:cs="宋体" w:hint="eastAsia"/>
          <w:color w:val="000000"/>
          <w:kern w:val="0"/>
          <w:sz w:val="24"/>
          <w:szCs w:val="24"/>
        </w:rPr>
        <w:t>一经在</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广州公共资源交易中心</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cs="宋体" w:hint="eastAsia"/>
          <w:color w:val="000000"/>
          <w:kern w:val="0"/>
          <w:sz w:val="24"/>
          <w:szCs w:val="24"/>
        </w:rPr>
        <w:t>发布，视为发售给投标人，招标文件由投标人自行在</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广州公共资源交易中心</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cs="宋体" w:hint="eastAsia"/>
          <w:color w:val="000000"/>
          <w:kern w:val="0"/>
          <w:sz w:val="24"/>
          <w:szCs w:val="24"/>
        </w:rPr>
        <w:t>网站下载。</w:t>
      </w:r>
    </w:p>
    <w:p w14:paraId="49E55861"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九、投标人合格条件：</w:t>
      </w:r>
    </w:p>
    <w:p w14:paraId="7E7C5DD9" w14:textId="77777777" w:rsidR="00D26B52" w:rsidRDefault="002F66DB">
      <w:pPr>
        <w:spacing w:line="440" w:lineRule="exact"/>
        <w:ind w:firstLineChars="200" w:firstLine="480"/>
        <w:rPr>
          <w:rFonts w:ascii="黑体" w:eastAsia="黑体" w:hAnsi="黑体"/>
          <w:sz w:val="24"/>
        </w:rPr>
      </w:pPr>
      <w:r>
        <w:rPr>
          <w:rFonts w:ascii="黑体" w:eastAsia="黑体" w:hAnsi="黑体"/>
          <w:sz w:val="24"/>
        </w:rPr>
        <w:t>1</w:t>
      </w:r>
      <w:r>
        <w:rPr>
          <w:rFonts w:ascii="黑体" w:eastAsia="黑体" w:hAnsi="黑体" w:hint="eastAsia"/>
          <w:sz w:val="24"/>
        </w:rPr>
        <w:t>、投标人参加投标的意思表达清楚，投标人代表被授权有效。</w:t>
      </w:r>
    </w:p>
    <w:p w14:paraId="04293B28" w14:textId="77777777" w:rsidR="00D26B52" w:rsidRDefault="002F66DB">
      <w:pPr>
        <w:spacing w:line="440" w:lineRule="exact"/>
        <w:ind w:firstLineChars="200" w:firstLine="480"/>
        <w:rPr>
          <w:rFonts w:ascii="黑体" w:eastAsia="黑体" w:hAnsi="黑体"/>
          <w:sz w:val="24"/>
        </w:rPr>
      </w:pPr>
      <w:r>
        <w:rPr>
          <w:rFonts w:ascii="黑体" w:eastAsia="黑体" w:hAnsi="黑体"/>
          <w:sz w:val="24"/>
        </w:rPr>
        <w:t>2</w:t>
      </w:r>
      <w:r>
        <w:rPr>
          <w:rFonts w:ascii="黑体" w:eastAsia="黑体" w:hAnsi="黑体" w:hint="eastAsia"/>
          <w:sz w:val="24"/>
        </w:rPr>
        <w:t>、投标人具有独立法人资格，按国家法律经营。</w:t>
      </w:r>
    </w:p>
    <w:p w14:paraId="3CCF219B" w14:textId="77777777" w:rsidR="00D26B52" w:rsidRDefault="002F66DB">
      <w:pPr>
        <w:spacing w:line="440" w:lineRule="exact"/>
        <w:ind w:firstLineChars="200" w:firstLine="480"/>
        <w:rPr>
          <w:rFonts w:ascii="黑体" w:eastAsia="黑体" w:hAnsi="黑体"/>
          <w:sz w:val="24"/>
        </w:rPr>
      </w:pPr>
      <w:r>
        <w:rPr>
          <w:rFonts w:ascii="黑体" w:eastAsia="黑体" w:hAnsi="黑体"/>
          <w:sz w:val="24"/>
        </w:rPr>
        <w:t>3</w:t>
      </w:r>
      <w:r>
        <w:rPr>
          <w:rFonts w:ascii="黑体" w:eastAsia="黑体" w:hAnsi="黑体" w:hint="eastAsia"/>
          <w:sz w:val="24"/>
        </w:rPr>
        <w:t>、投标人持有建设行政主管部门颁发的在有效期内的企业资质证书及安全生产许可证。</w:t>
      </w:r>
    </w:p>
    <w:p w14:paraId="71491A5C" w14:textId="77777777" w:rsidR="00D26B52" w:rsidRDefault="002F66DB">
      <w:pPr>
        <w:spacing w:line="440" w:lineRule="exact"/>
        <w:ind w:firstLineChars="200" w:firstLine="480"/>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w:t>
      </w:r>
      <w:r>
        <w:rPr>
          <w:rFonts w:ascii="黑体" w:eastAsia="黑体" w:hAnsi="黑体" w:hint="eastAsia"/>
          <w:sz w:val="24"/>
        </w:rPr>
        <w:t>投标人</w:t>
      </w:r>
      <w:r>
        <w:rPr>
          <w:rFonts w:ascii="黑体" w:eastAsia="黑体" w:hAnsi="黑体" w:hint="eastAsia"/>
          <w:sz w:val="24"/>
          <w:szCs w:val="24"/>
        </w:rPr>
        <w:t>应具备以下资质：</w:t>
      </w:r>
    </w:p>
    <w:p w14:paraId="1C854092" w14:textId="5E4E94B5"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①投标人具有承接本工程所需</w:t>
      </w:r>
      <w:r>
        <w:rPr>
          <w:rFonts w:ascii="黑体" w:eastAsia="黑体" w:hAnsi="黑体" w:hint="eastAsia"/>
          <w:sz w:val="24"/>
        </w:rPr>
        <w:t>在有效期内的</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szCs w:val="24"/>
          <w:u w:val="single"/>
        </w:rPr>
        <w:t>建筑工程</w:t>
      </w:r>
      <w:r>
        <w:rPr>
          <w:rFonts w:ascii="黑体" w:eastAsia="黑体" w:hAnsi="黑体"/>
          <w:sz w:val="24"/>
          <w:szCs w:val="24"/>
          <w:u w:val="single"/>
        </w:rPr>
        <w:t>施工总承包</w:t>
      </w:r>
      <w:r w:rsidR="000674AA">
        <w:rPr>
          <w:rFonts w:ascii="黑体" w:eastAsia="黑体" w:hAnsi="黑体" w:hint="eastAsia"/>
          <w:sz w:val="24"/>
          <w:szCs w:val="24"/>
          <w:u w:val="single"/>
        </w:rPr>
        <w:t xml:space="preserve"> </w:t>
      </w:r>
      <w:r>
        <w:rPr>
          <w:rFonts w:ascii="黑体" w:eastAsia="黑体" w:hAnsi="黑体"/>
          <w:sz w:val="24"/>
          <w:szCs w:val="24"/>
          <w:u w:val="single"/>
        </w:rPr>
        <w:t>三</w:t>
      </w:r>
      <w:r>
        <w:rPr>
          <w:rFonts w:ascii="黑体" w:eastAsia="黑体" w:hAnsi="黑体" w:hint="eastAsia"/>
          <w:sz w:val="24"/>
          <w:szCs w:val="24"/>
          <w:u w:val="single"/>
        </w:rPr>
        <w:t xml:space="preserve"> </w:t>
      </w:r>
      <w:bookmarkStart w:id="0" w:name="_GoBack"/>
      <w:bookmarkEnd w:id="0"/>
      <w:r>
        <w:rPr>
          <w:rFonts w:ascii="黑体" w:eastAsia="黑体" w:hAnsi="黑体" w:hint="eastAsia"/>
          <w:sz w:val="24"/>
          <w:szCs w:val="24"/>
        </w:rPr>
        <w:t>级或以上级别施工总承包资质。</w:t>
      </w:r>
    </w:p>
    <w:p w14:paraId="3F0AF256" w14:textId="5D0E5D3C"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rPr>
        <w:t>②</w:t>
      </w:r>
      <w:r>
        <w:rPr>
          <w:rFonts w:ascii="黑体" w:eastAsia="黑体" w:hAnsi="黑体" w:hint="eastAsia"/>
          <w:sz w:val="24"/>
          <w:szCs w:val="24"/>
        </w:rPr>
        <w:t>投标人拟担任本工程项目负责人的人员为：</w:t>
      </w:r>
      <w:r>
        <w:rPr>
          <w:rFonts w:ascii="黑体" w:eastAsia="黑体" w:hAnsi="黑体"/>
          <w:sz w:val="24"/>
          <w:szCs w:val="24"/>
          <w:u w:val="single"/>
        </w:rPr>
        <w:t xml:space="preserve">  </w:t>
      </w:r>
      <w:r>
        <w:rPr>
          <w:rFonts w:ascii="黑体" w:eastAsia="黑体" w:hAnsi="黑体" w:hint="eastAsia"/>
          <w:sz w:val="24"/>
          <w:szCs w:val="24"/>
          <w:u w:val="single"/>
        </w:rPr>
        <w:t>建筑</w:t>
      </w:r>
      <w:r>
        <w:rPr>
          <w:rFonts w:ascii="黑体" w:eastAsia="黑体" w:hAnsi="黑体"/>
          <w:sz w:val="24"/>
          <w:szCs w:val="24"/>
          <w:u w:val="single"/>
        </w:rPr>
        <w:t xml:space="preserve">工程 </w:t>
      </w:r>
      <w:r>
        <w:rPr>
          <w:rFonts w:ascii="黑体" w:eastAsia="黑体" w:hAnsi="黑体" w:hint="eastAsia"/>
          <w:sz w:val="24"/>
          <w:szCs w:val="24"/>
          <w:u w:val="single"/>
        </w:rPr>
        <w:t xml:space="preserve"> </w:t>
      </w:r>
      <w:r>
        <w:rPr>
          <w:rFonts w:ascii="黑体" w:eastAsia="黑体" w:hAnsi="黑体" w:hint="eastAsia"/>
          <w:sz w:val="24"/>
          <w:szCs w:val="24"/>
        </w:rPr>
        <w:t xml:space="preserve">专业 </w:t>
      </w:r>
      <w:r>
        <w:rPr>
          <w:rFonts w:ascii="黑体" w:eastAsia="黑体" w:hAnsi="黑体"/>
          <w:sz w:val="24"/>
          <w:szCs w:val="24"/>
          <w:u w:val="single"/>
        </w:rPr>
        <w:t xml:space="preserve">  </w:t>
      </w:r>
      <w:r w:rsidR="00D96FF1">
        <w:rPr>
          <w:rFonts w:ascii="黑体" w:eastAsia="黑体" w:hAnsi="黑体" w:hint="eastAsia"/>
          <w:sz w:val="24"/>
          <w:szCs w:val="24"/>
          <w:u w:val="single"/>
        </w:rPr>
        <w:t>一</w:t>
      </w:r>
      <w:r>
        <w:rPr>
          <w:rFonts w:ascii="黑体" w:eastAsia="黑体" w:hAnsi="黑体" w:hint="eastAsia"/>
          <w:sz w:val="24"/>
          <w:szCs w:val="24"/>
          <w:u w:val="single"/>
        </w:rPr>
        <w:t xml:space="preserve"> </w:t>
      </w:r>
      <w:r>
        <w:rPr>
          <w:rFonts w:ascii="黑体" w:eastAsia="黑体" w:hAnsi="黑体"/>
          <w:sz w:val="24"/>
          <w:szCs w:val="24"/>
          <w:u w:val="single"/>
        </w:rPr>
        <w:t xml:space="preserve"> </w:t>
      </w:r>
      <w:r>
        <w:rPr>
          <w:rFonts w:ascii="黑体" w:eastAsia="黑体" w:hAnsi="黑体" w:hint="eastAsia"/>
          <w:sz w:val="24"/>
          <w:szCs w:val="24"/>
        </w:rPr>
        <w:t>级</w:t>
      </w:r>
      <w:r>
        <w:rPr>
          <w:rFonts w:ascii="黑体" w:eastAsia="黑体" w:hAnsi="黑体" w:hint="eastAsia"/>
          <w:sz w:val="24"/>
        </w:rPr>
        <w:t>在有效期内的</w:t>
      </w:r>
      <w:r>
        <w:rPr>
          <w:rFonts w:ascii="黑体" w:eastAsia="黑体" w:hAnsi="黑体" w:hint="eastAsia"/>
          <w:sz w:val="24"/>
          <w:szCs w:val="24"/>
        </w:rPr>
        <w:t>注册建造师。</w:t>
      </w:r>
      <w:r>
        <w:rPr>
          <w:rFonts w:ascii="黑体" w:eastAsia="黑体" w:hAnsi="黑体"/>
          <w:color w:val="FF0000"/>
          <w:sz w:val="24"/>
          <w:szCs w:val="24"/>
        </w:rPr>
        <w:t xml:space="preserve"> </w:t>
      </w:r>
    </w:p>
    <w:p w14:paraId="21FFAA28" w14:textId="77777777"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82F7CFF" w14:textId="77777777"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投标人还应当符合《住房和城乡建设部办公厅关于做好建筑业“证照分离”改革衔接有关工作的通知》（</w:t>
      </w:r>
      <w:proofErr w:type="gramStart"/>
      <w:r>
        <w:rPr>
          <w:rFonts w:ascii="黑体" w:eastAsia="黑体" w:hAnsi="黑体" w:hint="eastAsia"/>
          <w:sz w:val="24"/>
          <w:szCs w:val="24"/>
        </w:rPr>
        <w:t>建办市〔2021〕</w:t>
      </w:r>
      <w:proofErr w:type="gramEnd"/>
      <w:r>
        <w:rPr>
          <w:rFonts w:ascii="黑体" w:eastAsia="黑体" w:hAnsi="黑体" w:hint="eastAsia"/>
          <w:sz w:val="24"/>
          <w:szCs w:val="24"/>
        </w:rPr>
        <w:t>30号）、《住房和城乡建设部办公厅关于建设工程企业资质有关事宜的通知》（建</w:t>
      </w:r>
      <w:proofErr w:type="gramStart"/>
      <w:r>
        <w:rPr>
          <w:rFonts w:ascii="黑体" w:eastAsia="黑体" w:hAnsi="黑体" w:hint="eastAsia"/>
          <w:sz w:val="24"/>
          <w:szCs w:val="24"/>
        </w:rPr>
        <w:t>办市函</w:t>
      </w:r>
      <w:proofErr w:type="gramEnd"/>
      <w:r>
        <w:rPr>
          <w:rFonts w:ascii="黑体" w:eastAsia="黑体" w:hAnsi="黑体" w:hint="eastAsia"/>
          <w:sz w:val="24"/>
          <w:szCs w:val="24"/>
        </w:rPr>
        <w:t>〔2022〕361号）、《广东省住房和城乡建设厅关于建设工程企业资质有关事宜的通知》（粤</w:t>
      </w:r>
      <w:proofErr w:type="gramStart"/>
      <w:r>
        <w:rPr>
          <w:rFonts w:ascii="黑体" w:eastAsia="黑体" w:hAnsi="黑体" w:hint="eastAsia"/>
          <w:sz w:val="24"/>
          <w:szCs w:val="24"/>
        </w:rPr>
        <w:t>建许函</w:t>
      </w:r>
      <w:proofErr w:type="gramEnd"/>
      <w:r>
        <w:rPr>
          <w:rFonts w:ascii="黑体" w:eastAsia="黑体" w:hAnsi="黑体" w:hint="eastAsia"/>
          <w:sz w:val="24"/>
          <w:szCs w:val="24"/>
        </w:rPr>
        <w:t>〔2022〕846号）、《住房城乡建设部建筑市场监管司关于建设</w:t>
      </w:r>
      <w:r>
        <w:rPr>
          <w:rFonts w:ascii="黑体" w:eastAsia="黑体" w:hAnsi="黑体" w:hint="eastAsia"/>
          <w:sz w:val="24"/>
          <w:szCs w:val="24"/>
        </w:rPr>
        <w:lastRenderedPageBreak/>
        <w:t>工程企业资质延续有关事项的通知》（建</w:t>
      </w:r>
      <w:proofErr w:type="gramStart"/>
      <w:r>
        <w:rPr>
          <w:rFonts w:ascii="黑体" w:eastAsia="黑体" w:hAnsi="黑体" w:hint="eastAsia"/>
          <w:sz w:val="24"/>
          <w:szCs w:val="24"/>
        </w:rPr>
        <w:t>司局函市〔2023〕</w:t>
      </w:r>
      <w:proofErr w:type="gramEnd"/>
      <w:r>
        <w:rPr>
          <w:rFonts w:ascii="黑体" w:eastAsia="黑体" w:hAnsi="黑体" w:hint="eastAsia"/>
          <w:sz w:val="24"/>
          <w:szCs w:val="24"/>
        </w:rPr>
        <w:t>116号）、《广东省住房和城乡建设厅关于建设工程企业资质延续有关事项的通知》（粤</w:t>
      </w:r>
      <w:proofErr w:type="gramStart"/>
      <w:r>
        <w:rPr>
          <w:rFonts w:ascii="黑体" w:eastAsia="黑体" w:hAnsi="黑体" w:hint="eastAsia"/>
          <w:sz w:val="24"/>
          <w:szCs w:val="24"/>
        </w:rPr>
        <w:t>建许函</w:t>
      </w:r>
      <w:proofErr w:type="gramEnd"/>
      <w:r>
        <w:rPr>
          <w:rFonts w:ascii="黑体" w:eastAsia="黑体" w:hAnsi="黑体" w:hint="eastAsia"/>
          <w:sz w:val="24"/>
          <w:szCs w:val="24"/>
        </w:rPr>
        <w:t>〔2023〕820号）等相关规定。根据上述文件的要求，投标人需办理企业资质有效期延续的，应当按照相关规定及时办理。</w:t>
      </w:r>
    </w:p>
    <w:p w14:paraId="00DB32E2" w14:textId="77777777"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②根据《住房和城乡建设部办公厅关于全面实行一级建造师电子注册证书的通知》（</w:t>
      </w:r>
      <w:proofErr w:type="gramStart"/>
      <w:r>
        <w:rPr>
          <w:rFonts w:ascii="黑体" w:eastAsia="黑体" w:hAnsi="黑体" w:hint="eastAsia"/>
          <w:sz w:val="24"/>
          <w:szCs w:val="24"/>
        </w:rPr>
        <w:t>建办市〔2021〕</w:t>
      </w:r>
      <w:proofErr w:type="gramEnd"/>
      <w:r>
        <w:rPr>
          <w:rFonts w:ascii="黑体" w:eastAsia="黑体" w:hAnsi="黑体" w:hint="eastAsia"/>
          <w:sz w:val="24"/>
          <w:szCs w:val="24"/>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43BBF52" w14:textId="7F79B677"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Pr>
          <w:rFonts w:ascii="黑体" w:eastAsia="黑体" w:hAnsi="黑体" w:hint="eastAsia"/>
          <w:sz w:val="24"/>
          <w:szCs w:val="24"/>
        </w:rPr>
        <w:t>师注册</w:t>
      </w:r>
      <w:proofErr w:type="gramEnd"/>
      <w:r>
        <w:rPr>
          <w:rFonts w:ascii="黑体" w:eastAsia="黑体" w:hAnsi="黑体" w:hint="eastAsia"/>
          <w:sz w:val="24"/>
          <w:szCs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327A7F9" w14:textId="77777777"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③根据广东省住建厅《关于明确二级建造师注册执业有关问题的通知》（粤建市函〔2023〕469号），二级建造师应在考试取得执业资格的省、自治区、直辖市申请注册，二级注册建造师可</w:t>
      </w:r>
      <w:proofErr w:type="gramStart"/>
      <w:r>
        <w:rPr>
          <w:rFonts w:ascii="黑体" w:eastAsia="黑体" w:hAnsi="黑体" w:hint="eastAsia"/>
          <w:sz w:val="24"/>
          <w:szCs w:val="24"/>
        </w:rPr>
        <w:t>随注册</w:t>
      </w:r>
      <w:proofErr w:type="gramEnd"/>
      <w:r>
        <w:rPr>
          <w:rFonts w:ascii="黑体" w:eastAsia="黑体" w:hAnsi="黑体" w:hint="eastAsia"/>
          <w:sz w:val="24"/>
          <w:szCs w:val="24"/>
        </w:rPr>
        <w:t>企业在全国范围内执业。项目负责人在任职期间不得担任专职安全员，项目专职安全员在任职期间也不得担任项目负责人，项目负责人和专职安全员不为同一人。</w:t>
      </w:r>
    </w:p>
    <w:p w14:paraId="1363D227" w14:textId="77777777" w:rsidR="00D26B52" w:rsidRDefault="002F66DB">
      <w:pPr>
        <w:spacing w:line="440" w:lineRule="exact"/>
        <w:ind w:firstLineChars="200" w:firstLine="480"/>
        <w:rPr>
          <w:rFonts w:ascii="黑体" w:eastAsia="黑体" w:hAnsi="黑体"/>
          <w:strike/>
          <w:color w:val="FF0000"/>
          <w:sz w:val="24"/>
          <w:szCs w:val="24"/>
          <w:u w:val="single"/>
        </w:rPr>
      </w:pPr>
      <w:r>
        <w:rPr>
          <w:rFonts w:ascii="黑体" w:eastAsia="黑体" w:hAnsi="黑体" w:hint="eastAsia"/>
          <w:color w:val="000000"/>
          <w:sz w:val="24"/>
          <w:szCs w:val="24"/>
        </w:rPr>
        <w:t>5、项目负责人持有安全生产考核合格证（B类）或建筑施工企业项目负责人安全生产考核合格证书；</w:t>
      </w:r>
    </w:p>
    <w:p w14:paraId="7781DBB6" w14:textId="77777777" w:rsidR="00D26B52" w:rsidRDefault="002F66DB">
      <w:pPr>
        <w:spacing w:line="440" w:lineRule="exact"/>
        <w:ind w:firstLineChars="200" w:firstLine="480"/>
        <w:rPr>
          <w:rFonts w:ascii="黑体" w:eastAsia="黑体" w:hAnsi="黑体"/>
          <w:sz w:val="24"/>
          <w:szCs w:val="24"/>
          <w:u w:val="single"/>
        </w:rPr>
      </w:pPr>
      <w:r>
        <w:rPr>
          <w:rFonts w:ascii="黑体" w:eastAsia="黑体" w:hAnsi="黑体"/>
          <w:sz w:val="24"/>
          <w:szCs w:val="24"/>
        </w:rPr>
        <w:t>6、投标人拟担任本工程</w:t>
      </w:r>
      <w:r>
        <w:rPr>
          <w:rFonts w:ascii="黑体" w:eastAsia="黑体" w:hAnsi="黑体" w:hint="eastAsia"/>
          <w:sz w:val="24"/>
          <w:szCs w:val="24"/>
        </w:rPr>
        <w:t>技术负责人的资格要求为：</w:t>
      </w:r>
      <w:r>
        <w:rPr>
          <w:rFonts w:ascii="黑体" w:eastAsia="黑体" w:hAnsi="黑体" w:hint="eastAsia"/>
          <w:sz w:val="24"/>
        </w:rPr>
        <w:t>在有效期内的</w:t>
      </w:r>
      <w:r>
        <w:rPr>
          <w:rFonts w:ascii="黑体" w:eastAsia="黑体" w:hAnsi="黑体" w:hint="eastAsia"/>
          <w:sz w:val="24"/>
          <w:szCs w:val="24"/>
          <w:u w:val="single"/>
        </w:rPr>
        <w:t xml:space="preserve"> 具有建筑工程相关专业中级工程师或以上职称。</w:t>
      </w:r>
    </w:p>
    <w:p w14:paraId="4BD6C223" w14:textId="77777777" w:rsidR="00D26B52" w:rsidRPr="006519AB" w:rsidRDefault="002F66DB">
      <w:pPr>
        <w:spacing w:line="440" w:lineRule="exact"/>
        <w:ind w:firstLineChars="200" w:firstLine="480"/>
        <w:rPr>
          <w:rFonts w:ascii="黑体" w:eastAsia="黑体" w:hAnsi="黑体"/>
          <w:iCs/>
          <w:sz w:val="24"/>
          <w:szCs w:val="24"/>
        </w:rPr>
      </w:pPr>
      <w:r w:rsidRPr="006519AB">
        <w:rPr>
          <w:rFonts w:ascii="黑体" w:eastAsia="黑体" w:hAnsi="黑体" w:hint="eastAsia"/>
          <w:iCs/>
          <w:sz w:val="24"/>
          <w:szCs w:val="24"/>
        </w:rPr>
        <w:t>注：①</w:t>
      </w:r>
      <w:r w:rsidRPr="006519AB">
        <w:rPr>
          <w:rFonts w:ascii="黑体" w:eastAsia="黑体" w:hAnsi="黑体"/>
          <w:iCs/>
          <w:sz w:val="24"/>
          <w:szCs w:val="24"/>
        </w:rPr>
        <w:t>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08E29DA6" w14:textId="77777777" w:rsidR="00D26B52" w:rsidRPr="006519AB" w:rsidRDefault="002F66DB">
      <w:pPr>
        <w:spacing w:line="440" w:lineRule="exact"/>
        <w:ind w:firstLineChars="200" w:firstLine="480"/>
        <w:rPr>
          <w:rFonts w:ascii="黑体" w:eastAsia="黑体" w:hAnsi="黑体"/>
          <w:iCs/>
          <w:sz w:val="24"/>
          <w:szCs w:val="24"/>
        </w:rPr>
      </w:pPr>
      <w:r w:rsidRPr="006519AB">
        <w:rPr>
          <w:rFonts w:ascii="黑体" w:eastAsia="黑体" w:hAnsi="黑体" w:hint="eastAsia"/>
          <w:iCs/>
          <w:sz w:val="24"/>
        </w:rPr>
        <w:t>②</w:t>
      </w:r>
      <w:r w:rsidRPr="006519AB">
        <w:rPr>
          <w:rFonts w:ascii="黑体" w:eastAsia="黑体" w:hAnsi="黑体"/>
          <w:iCs/>
          <w:sz w:val="24"/>
          <w:szCs w:val="24"/>
        </w:rPr>
        <w:t>采用其他资质的项目，宜要求技术负责人具备项目相适应专业的中级或以上职称。</w:t>
      </w:r>
    </w:p>
    <w:p w14:paraId="78C6901D" w14:textId="052FAF6C" w:rsidR="00D26B52" w:rsidRDefault="002F66DB">
      <w:pPr>
        <w:spacing w:line="440" w:lineRule="exact"/>
        <w:ind w:firstLineChars="200" w:firstLine="480"/>
        <w:rPr>
          <w:rFonts w:ascii="黑体" w:eastAsia="黑体" w:hAnsi="黑体"/>
          <w:color w:val="000000"/>
          <w:kern w:val="0"/>
          <w:sz w:val="24"/>
        </w:rPr>
      </w:pPr>
      <w:r>
        <w:rPr>
          <w:rFonts w:ascii="黑体" w:eastAsia="黑体" w:hAnsi="黑体" w:hint="eastAsia"/>
          <w:color w:val="000000"/>
          <w:kern w:val="0"/>
          <w:sz w:val="24"/>
        </w:rPr>
        <w:t>7、</w:t>
      </w:r>
      <w:r>
        <w:rPr>
          <w:rFonts w:ascii="黑体" w:eastAsia="黑体" w:hAnsi="黑体" w:hint="eastAsia"/>
          <w:color w:val="000000"/>
          <w:sz w:val="24"/>
          <w:szCs w:val="24"/>
        </w:rPr>
        <w:t>专职安全员须具有</w:t>
      </w:r>
      <w:r>
        <w:rPr>
          <w:rFonts w:ascii="黑体" w:eastAsia="黑体" w:hAnsi="黑体" w:hint="eastAsia"/>
          <w:sz w:val="24"/>
        </w:rPr>
        <w:t>在有效期内的</w:t>
      </w:r>
      <w:r>
        <w:rPr>
          <w:rFonts w:ascii="黑体" w:eastAsia="黑体" w:hAnsi="黑体" w:hint="eastAsia"/>
          <w:color w:val="000000"/>
          <w:sz w:val="24"/>
          <w:szCs w:val="24"/>
        </w:rPr>
        <w:t>安全生产考核合格证（</w:t>
      </w:r>
      <w:r>
        <w:rPr>
          <w:rFonts w:ascii="黑体" w:eastAsia="黑体" w:hAnsi="黑体"/>
          <w:color w:val="000000"/>
          <w:sz w:val="24"/>
          <w:szCs w:val="24"/>
        </w:rPr>
        <w:t>C</w:t>
      </w:r>
      <w:r>
        <w:rPr>
          <w:rFonts w:ascii="黑体" w:eastAsia="黑体" w:hAnsi="黑体" w:hint="eastAsia"/>
          <w:color w:val="000000"/>
          <w:sz w:val="24"/>
          <w:szCs w:val="24"/>
        </w:rPr>
        <w:t>类）或建筑施工企业专职安全生产管理人员安全生产考核合格证书。</w:t>
      </w:r>
    </w:p>
    <w:p w14:paraId="4804792F" w14:textId="7F717BC6" w:rsidR="00D26B52" w:rsidRDefault="002F66DB">
      <w:pPr>
        <w:spacing w:line="440" w:lineRule="exact"/>
        <w:ind w:firstLineChars="200" w:firstLine="480"/>
        <w:rPr>
          <w:rFonts w:ascii="黑体" w:eastAsia="黑体" w:hAnsi="黑体"/>
          <w:sz w:val="24"/>
        </w:rPr>
      </w:pPr>
      <w:r w:rsidRPr="006519AB">
        <w:rPr>
          <w:rFonts w:ascii="黑体" w:eastAsia="黑体" w:hAnsi="黑体" w:hint="eastAsia"/>
          <w:iCs/>
          <w:sz w:val="24"/>
        </w:rPr>
        <w:t>8、</w:t>
      </w:r>
      <w:r w:rsidRPr="006519AB">
        <w:rPr>
          <w:rFonts w:ascii="黑体" w:eastAsia="黑体" w:hAnsi="黑体" w:hint="eastAsia"/>
          <w:sz w:val="24"/>
        </w:rPr>
        <w:t>类似工程业绩：</w:t>
      </w:r>
      <w:r w:rsidR="00D807C8" w:rsidRPr="00D807C8">
        <w:rPr>
          <w:rFonts w:ascii="黑体" w:eastAsia="黑体" w:hAnsi="黑体" w:hint="eastAsia"/>
          <w:sz w:val="24"/>
        </w:rPr>
        <w:t>投标人自</w:t>
      </w:r>
      <w:r w:rsidR="00D807C8">
        <w:rPr>
          <w:rFonts w:ascii="黑体" w:eastAsia="黑体" w:hAnsi="黑体"/>
          <w:sz w:val="24"/>
          <w:u w:val="single"/>
        </w:rPr>
        <w:t xml:space="preserve"> 2</w:t>
      </w:r>
      <w:r w:rsidR="00D807C8" w:rsidRPr="00D807C8">
        <w:rPr>
          <w:rFonts w:ascii="黑体" w:eastAsia="黑体" w:hAnsi="黑体"/>
          <w:sz w:val="24"/>
          <w:u w:val="single"/>
        </w:rPr>
        <w:t>021</w:t>
      </w:r>
      <w:r w:rsidR="00D807C8" w:rsidRPr="00D807C8">
        <w:rPr>
          <w:rFonts w:ascii="黑体" w:eastAsia="黑体" w:hAnsi="黑体" w:hint="eastAsia"/>
          <w:sz w:val="24"/>
        </w:rPr>
        <w:t>年1月1日（近3年或以上）至今完成过质量合格的</w:t>
      </w:r>
      <w:r w:rsidR="00D807C8" w:rsidRPr="00D807C8">
        <w:rPr>
          <w:rFonts w:ascii="黑体" w:eastAsia="黑体" w:hAnsi="黑体" w:hint="eastAsia"/>
          <w:sz w:val="24"/>
        </w:rPr>
        <w:lastRenderedPageBreak/>
        <w:t>类</w:t>
      </w:r>
      <w:proofErr w:type="gramStart"/>
      <w:r w:rsidR="00D807C8" w:rsidRPr="00D807C8">
        <w:rPr>
          <w:rFonts w:ascii="黑体" w:eastAsia="黑体" w:hAnsi="黑体" w:hint="eastAsia"/>
          <w:sz w:val="24"/>
        </w:rPr>
        <w:t>似工程</w:t>
      </w:r>
      <w:proofErr w:type="gramEnd"/>
      <w:r w:rsidR="00D807C8" w:rsidRPr="00D807C8">
        <w:rPr>
          <w:rFonts w:ascii="黑体" w:eastAsia="黑体" w:hAnsi="黑体" w:hint="eastAsia"/>
          <w:sz w:val="24"/>
        </w:rPr>
        <w:t>业绩（类似工程是指</w:t>
      </w:r>
      <w:r w:rsidR="00D807C8">
        <w:rPr>
          <w:rFonts w:ascii="黑体" w:eastAsia="黑体" w:hAnsi="黑体" w:hint="eastAsia"/>
          <w:sz w:val="24"/>
        </w:rPr>
        <w:t xml:space="preserve"> </w:t>
      </w:r>
      <w:r w:rsidR="00D807C8" w:rsidRPr="00D807C8">
        <w:rPr>
          <w:rFonts w:ascii="黑体" w:eastAsia="黑体" w:hAnsi="黑体" w:hint="eastAsia"/>
          <w:sz w:val="24"/>
          <w:u w:val="single"/>
        </w:rPr>
        <w:t xml:space="preserve"> 中标金额大于或等于2000万元的</w:t>
      </w:r>
      <w:r w:rsidR="00D807C8">
        <w:rPr>
          <w:rFonts w:ascii="黑体" w:eastAsia="黑体" w:hAnsi="黑体" w:hint="eastAsia"/>
          <w:sz w:val="24"/>
          <w:u w:val="single"/>
        </w:rPr>
        <w:t>建筑</w:t>
      </w:r>
      <w:r w:rsidR="00D807C8" w:rsidRPr="00D807C8">
        <w:rPr>
          <w:rFonts w:ascii="黑体" w:eastAsia="黑体" w:hAnsi="黑体" w:hint="eastAsia"/>
          <w:sz w:val="24"/>
          <w:u w:val="single"/>
        </w:rPr>
        <w:t>工程施工总承包</w:t>
      </w:r>
      <w:r w:rsidR="00D807C8">
        <w:rPr>
          <w:rFonts w:ascii="黑体" w:eastAsia="黑体" w:hAnsi="黑体" w:hint="eastAsia"/>
          <w:sz w:val="24"/>
          <w:u w:val="single"/>
        </w:rPr>
        <w:t>项目</w:t>
      </w:r>
      <w:r w:rsidR="00D807C8" w:rsidRPr="00D807C8">
        <w:rPr>
          <w:rFonts w:ascii="黑体" w:eastAsia="黑体" w:hAnsi="黑体" w:hint="eastAsia"/>
          <w:sz w:val="24"/>
        </w:rPr>
        <w:t>）。</w:t>
      </w:r>
    </w:p>
    <w:p w14:paraId="4B692D53" w14:textId="0AA26313" w:rsidR="00D807C8" w:rsidRPr="00EE1B65" w:rsidRDefault="00D807C8" w:rsidP="00EE1B65">
      <w:pPr>
        <w:spacing w:line="440" w:lineRule="exact"/>
        <w:ind w:firstLineChars="200" w:firstLine="480"/>
        <w:rPr>
          <w:rFonts w:ascii="黑体" w:eastAsia="黑体" w:hAnsi="黑体"/>
          <w:color w:val="000000"/>
          <w:kern w:val="0"/>
          <w:sz w:val="24"/>
        </w:rPr>
      </w:pPr>
      <w:r w:rsidRPr="00EE1B65">
        <w:rPr>
          <w:rFonts w:ascii="黑体" w:eastAsia="黑体" w:hAnsi="黑体"/>
          <w:color w:val="000000"/>
          <w:kern w:val="0"/>
          <w:sz w:val="24"/>
        </w:rPr>
        <w:t>注</w:t>
      </w:r>
      <w:r w:rsidRPr="00EE1B65">
        <w:rPr>
          <w:rFonts w:ascii="黑体" w:eastAsia="黑体" w:hAnsi="黑体" w:hint="eastAsia"/>
          <w:color w:val="000000"/>
          <w:kern w:val="0"/>
          <w:sz w:val="24"/>
        </w:rPr>
        <w:t>：类似工程：是指建筑工程。建筑工程根据GB/T50841-2013，分为民用建筑工程、工业建筑工程及其他建筑工程等。其中民用建筑工程包含居住建筑、办公建筑（包括写字楼、政府部门办公室等）、商业建筑（如商场、金融建筑等），旅游建筑（如旅馆饭店、娱乐场所等），科教文卫建筑（包括文化、教育、科研、医疗、卫生、体育建筑等），通信建筑（如邮电、通讯、广播用房等）以及交通运输类建筑（如机场、车站建筑等）；工业建筑工程分为厂房（机房、车间）、仓库、辅助附属设施等。</w:t>
      </w:r>
    </w:p>
    <w:p w14:paraId="58F98D0B" w14:textId="77777777" w:rsidR="005A081D" w:rsidRDefault="00E17983" w:rsidP="00EE1B65">
      <w:pPr>
        <w:spacing w:line="440" w:lineRule="exact"/>
        <w:ind w:firstLineChars="200" w:firstLine="480"/>
        <w:rPr>
          <w:rFonts w:ascii="黑体" w:eastAsia="黑体" w:hAnsi="黑体"/>
          <w:color w:val="000000"/>
          <w:kern w:val="0"/>
          <w:sz w:val="24"/>
        </w:rPr>
      </w:pPr>
      <w:r w:rsidRPr="00EE1B65">
        <w:rPr>
          <w:rFonts w:ascii="黑体" w:eastAsia="黑体" w:hAnsi="黑体" w:hint="eastAsia"/>
          <w:color w:val="000000"/>
          <w:kern w:val="0"/>
          <w:sz w:val="24"/>
        </w:rPr>
        <w:t>业绩取自广州市住建行业信用管理平台</w:t>
      </w:r>
    </w:p>
    <w:p w14:paraId="38B531F0" w14:textId="77777777" w:rsidR="005A081D" w:rsidRDefault="00E17983" w:rsidP="00EE1B65">
      <w:pPr>
        <w:spacing w:line="440" w:lineRule="exact"/>
        <w:ind w:firstLineChars="200" w:firstLine="480"/>
        <w:rPr>
          <w:rFonts w:ascii="黑体" w:eastAsia="黑体" w:hAnsi="黑体"/>
          <w:color w:val="000000"/>
          <w:kern w:val="0"/>
          <w:sz w:val="24"/>
        </w:rPr>
      </w:pPr>
      <w:r w:rsidRPr="00EE1B65">
        <w:rPr>
          <w:rFonts w:ascii="黑体" w:eastAsia="黑体" w:hAnsi="黑体" w:hint="eastAsia"/>
          <w:color w:val="000000"/>
          <w:kern w:val="0"/>
          <w:sz w:val="24"/>
        </w:rPr>
        <w:t>投标人须提供类似工程业绩的项目名称及业绩在广州市住建行业信用管理平台</w:t>
      </w:r>
      <w:proofErr w:type="gramStart"/>
      <w:r w:rsidRPr="00EE1B65">
        <w:rPr>
          <w:rFonts w:ascii="黑体" w:eastAsia="黑体" w:hAnsi="黑体" w:hint="eastAsia"/>
          <w:color w:val="000000"/>
          <w:kern w:val="0"/>
          <w:sz w:val="24"/>
        </w:rPr>
        <w:t>中项目</w:t>
      </w:r>
      <w:proofErr w:type="gramEnd"/>
      <w:r w:rsidRPr="00EE1B65">
        <w:rPr>
          <w:rFonts w:ascii="黑体" w:eastAsia="黑体" w:hAnsi="黑体" w:hint="eastAsia"/>
          <w:color w:val="000000"/>
          <w:kern w:val="0"/>
          <w:sz w:val="24"/>
        </w:rPr>
        <w:t>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59D72059" w14:textId="5CF151C4" w:rsidR="005A081D" w:rsidRDefault="005A081D" w:rsidP="00EE1B65">
      <w:pPr>
        <w:spacing w:line="440" w:lineRule="exact"/>
        <w:ind w:firstLineChars="200" w:firstLine="480"/>
        <w:rPr>
          <w:rFonts w:ascii="黑体" w:eastAsia="黑体" w:hAnsi="黑体"/>
          <w:color w:val="000000"/>
          <w:kern w:val="0"/>
          <w:sz w:val="24"/>
        </w:rPr>
      </w:pPr>
      <w:r>
        <w:rPr>
          <w:rFonts w:ascii="黑体" w:eastAsia="黑体" w:hAnsi="黑体" w:hint="eastAsia"/>
          <w:color w:val="000000"/>
          <w:kern w:val="0"/>
          <w:sz w:val="24"/>
        </w:rPr>
        <w:t>（1）</w:t>
      </w:r>
      <w:r w:rsidR="00E17983" w:rsidRPr="00EE1B65">
        <w:rPr>
          <w:rFonts w:ascii="黑体" w:eastAsia="黑体" w:hAnsi="黑体" w:hint="eastAsia"/>
          <w:color w:val="000000"/>
          <w:kern w:val="0"/>
          <w:sz w:val="24"/>
        </w:rPr>
        <w:t>金额以中标通知书为准，中标通知书上没有金额或免招标的，以施工合同（不含补充合同）为准。</w:t>
      </w:r>
    </w:p>
    <w:p w14:paraId="2143FAE6" w14:textId="77777777" w:rsidR="005A081D" w:rsidRDefault="005A081D" w:rsidP="00EE1B65">
      <w:pPr>
        <w:spacing w:line="440" w:lineRule="exact"/>
        <w:ind w:firstLineChars="200" w:firstLine="480"/>
        <w:rPr>
          <w:rFonts w:ascii="黑体" w:eastAsia="黑体" w:hAnsi="黑体"/>
          <w:color w:val="000000"/>
          <w:kern w:val="0"/>
          <w:sz w:val="24"/>
        </w:rPr>
      </w:pPr>
      <w:r>
        <w:rPr>
          <w:rFonts w:ascii="黑体" w:eastAsia="黑体" w:hAnsi="黑体" w:hint="eastAsia"/>
          <w:color w:val="000000"/>
          <w:kern w:val="0"/>
          <w:sz w:val="24"/>
        </w:rPr>
        <w:t>（2）</w:t>
      </w:r>
      <w:r w:rsidR="00E17983" w:rsidRPr="00EE1B65">
        <w:rPr>
          <w:rFonts w:ascii="黑体" w:eastAsia="黑体" w:hAnsi="黑体" w:hint="eastAsia"/>
          <w:color w:val="000000"/>
          <w:kern w:val="0"/>
          <w:sz w:val="24"/>
        </w:rPr>
        <w:t>完成时间以竣工验收文件为准。验收文件至少具有建设单位、设计、施工和监理单位盖章。</w:t>
      </w:r>
    </w:p>
    <w:p w14:paraId="2656B419" w14:textId="5C5E9484" w:rsidR="00D807C8" w:rsidRPr="00EE1B65" w:rsidRDefault="005A081D" w:rsidP="00EE1B65">
      <w:pPr>
        <w:spacing w:line="440" w:lineRule="exact"/>
        <w:ind w:firstLineChars="200" w:firstLine="480"/>
        <w:rPr>
          <w:rFonts w:ascii="黑体" w:eastAsia="黑体" w:hAnsi="黑体"/>
          <w:color w:val="000000"/>
          <w:kern w:val="0"/>
          <w:sz w:val="24"/>
        </w:rPr>
      </w:pPr>
      <w:r>
        <w:rPr>
          <w:rFonts w:ascii="黑体" w:eastAsia="黑体" w:hAnsi="黑体" w:hint="eastAsia"/>
          <w:color w:val="000000"/>
          <w:kern w:val="0"/>
          <w:sz w:val="24"/>
        </w:rPr>
        <w:t>（3）</w:t>
      </w:r>
      <w:r w:rsidR="00E17983" w:rsidRPr="00EE1B65">
        <w:rPr>
          <w:rFonts w:ascii="黑体" w:eastAsia="黑体" w:hAnsi="黑体" w:hint="eastAsia"/>
          <w:color w:val="000000"/>
          <w:kern w:val="0"/>
          <w:sz w:val="24"/>
        </w:rPr>
        <w:t>平台内业绩不符合上述要求的或登记的工程资质内容与施工合同等业绩证明资料不相符的，该项业绩不予认定。</w:t>
      </w:r>
    </w:p>
    <w:p w14:paraId="065E8912"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9、投标人已按照</w:t>
      </w:r>
      <w:r>
        <w:rPr>
          <w:rFonts w:ascii="黑体" w:eastAsia="黑体" w:hAnsi="黑体" w:hint="eastAsia"/>
          <w:sz w:val="24"/>
        </w:rPr>
        <w:t>附件</w:t>
      </w:r>
      <w:r>
        <w:rPr>
          <w:rFonts w:ascii="黑体" w:eastAsia="黑体" w:hAnsi="黑体" w:hint="eastAsia"/>
          <w:color w:val="000000"/>
          <w:sz w:val="24"/>
        </w:rPr>
        <w:t>一的内容签署盖章的投标人声明。</w:t>
      </w:r>
    </w:p>
    <w:p w14:paraId="73BD2551"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szCs w:val="24"/>
        </w:rPr>
        <w:t>10、关于联合体投标：</w:t>
      </w:r>
      <w:r w:rsidRPr="006519AB">
        <w:rPr>
          <w:rFonts w:ascii="黑体" w:eastAsia="黑体" w:hAnsi="黑体" w:hint="eastAsia"/>
          <w:sz w:val="24"/>
          <w:szCs w:val="24"/>
          <w:u w:val="single"/>
        </w:rPr>
        <w:t>本项目不允许联合体投标。</w:t>
      </w:r>
    </w:p>
    <w:p w14:paraId="3A4D93F4"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color w:val="000000"/>
          <w:sz w:val="24"/>
        </w:rPr>
        <w:t>1</w:t>
      </w:r>
      <w:r>
        <w:rPr>
          <w:rFonts w:ascii="黑体" w:eastAsia="黑体" w:hAnsi="黑体" w:hint="eastAsia"/>
          <w:color w:val="000000"/>
          <w:sz w:val="24"/>
        </w:rPr>
        <w:t>1、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14:paraId="4D31D779" w14:textId="77777777" w:rsidR="00D26B52" w:rsidRDefault="002F66DB">
      <w:pPr>
        <w:spacing w:line="440" w:lineRule="exact"/>
        <w:ind w:firstLineChars="224" w:firstLine="538"/>
        <w:rPr>
          <w:rFonts w:ascii="黑体" w:eastAsia="黑体" w:hAnsi="黑体"/>
          <w:color w:val="FF0000"/>
          <w:sz w:val="24"/>
          <w:u w:val="single"/>
        </w:rPr>
      </w:pPr>
      <w:r>
        <w:rPr>
          <w:rFonts w:ascii="黑体" w:eastAsia="黑体" w:hAnsi="黑体" w:hint="eastAsia"/>
          <w:color w:val="000000"/>
          <w:sz w:val="24"/>
        </w:rPr>
        <w:t>12、在本公告发布时，投标人未在以往工程中因违约被业主书面拒绝投标和被拒绝参与业主管辖的新项目的名单（在拒绝投标的期限内）。</w:t>
      </w:r>
    </w:p>
    <w:p w14:paraId="0C242303" w14:textId="77777777" w:rsidR="00D26B52" w:rsidRDefault="002F66DB">
      <w:pPr>
        <w:spacing w:line="440" w:lineRule="exact"/>
        <w:ind w:firstLineChars="200" w:firstLine="480"/>
        <w:rPr>
          <w:rFonts w:ascii="黑体" w:eastAsia="黑体" w:hAnsi="黑体"/>
          <w:color w:val="FF0000"/>
          <w:sz w:val="24"/>
          <w:szCs w:val="24"/>
        </w:rPr>
      </w:pPr>
      <w:r>
        <w:rPr>
          <w:rFonts w:ascii="黑体" w:eastAsia="黑体" w:hAnsi="黑体" w:hint="eastAsia"/>
          <w:color w:val="000000"/>
          <w:sz w:val="24"/>
        </w:rPr>
        <w:lastRenderedPageBreak/>
        <w:t>13、</w:t>
      </w:r>
      <w:r>
        <w:rPr>
          <w:rFonts w:ascii="黑体" w:eastAsia="黑体" w:hAnsi="黑体" w:hint="eastAsia"/>
          <w:color w:val="000000"/>
          <w:sz w:val="24"/>
          <w:szCs w:val="24"/>
        </w:rPr>
        <w:t>投标人未出现以下情形：与其它投标人的单位负责人为同一人或者存在控股、管理关系的（按投标人提供的《投标人声明》第八条内容进行评审）。如不同投标人出现单位负责人为同一人或者存在控股、管理关系的情形，则</w:t>
      </w:r>
      <w:r w:rsidRPr="006519AB">
        <w:rPr>
          <w:rFonts w:ascii="黑体" w:eastAsia="黑体" w:hAnsi="黑体" w:hint="eastAsia"/>
          <w:sz w:val="24"/>
          <w:szCs w:val="24"/>
        </w:rPr>
        <w:t>不得同时参加同一项目投标，也不得与其他单位组成联合体分别参加同一项目投标（联合体内各成员之间不受本条限制）。</w:t>
      </w:r>
    </w:p>
    <w:p w14:paraId="615FECB3" w14:textId="3F1EFECD" w:rsidR="00D26B52" w:rsidRDefault="002F66DB">
      <w:pPr>
        <w:spacing w:line="440" w:lineRule="exact"/>
        <w:ind w:firstLineChars="200" w:firstLine="480"/>
        <w:rPr>
          <w:rFonts w:ascii="黑体" w:eastAsia="黑体" w:hAnsi="黑体"/>
          <w:color w:val="000000"/>
          <w:sz w:val="24"/>
        </w:rPr>
      </w:pPr>
      <w:r>
        <w:rPr>
          <w:rFonts w:ascii="黑体" w:eastAsia="黑体" w:hAnsi="黑体"/>
          <w:color w:val="000000"/>
          <w:sz w:val="24"/>
        </w:rPr>
        <w:t>14</w:t>
      </w:r>
      <w:r>
        <w:rPr>
          <w:rFonts w:ascii="黑体" w:eastAsia="黑体" w:hAnsi="黑体" w:hint="eastAsia"/>
          <w:color w:val="000000"/>
          <w:sz w:val="24"/>
        </w:rPr>
        <w:t>、未被列入拖欠农民工工资失信联合惩戒对象名单。</w:t>
      </w:r>
    </w:p>
    <w:p w14:paraId="0005F5C6" w14:textId="71456BEF" w:rsidR="00DD003B" w:rsidRPr="00DD003B" w:rsidRDefault="00DD003B">
      <w:pPr>
        <w:spacing w:line="440" w:lineRule="exact"/>
        <w:ind w:firstLineChars="200" w:firstLine="480"/>
        <w:rPr>
          <w:rFonts w:ascii="黑体" w:eastAsia="黑体" w:hAnsi="黑体"/>
          <w:color w:val="000000"/>
          <w:sz w:val="24"/>
        </w:rPr>
      </w:pPr>
      <w:r w:rsidRPr="00DD003B">
        <w:rPr>
          <w:rFonts w:ascii="黑体" w:eastAsia="黑体" w:hAnsi="黑体" w:hint="eastAsia"/>
          <w:color w:val="000000"/>
          <w:sz w:val="24"/>
        </w:rPr>
        <w:t>注：未在招标公告第九条</w:t>
      </w:r>
      <w:proofErr w:type="gramStart"/>
      <w:r w:rsidRPr="00DD003B">
        <w:rPr>
          <w:rFonts w:ascii="黑体" w:eastAsia="黑体" w:hAnsi="黑体" w:hint="eastAsia"/>
          <w:color w:val="000000"/>
          <w:sz w:val="24"/>
        </w:rPr>
        <w:t>单列的资审合格</w:t>
      </w:r>
      <w:proofErr w:type="gramEnd"/>
      <w:r w:rsidRPr="00DD003B">
        <w:rPr>
          <w:rFonts w:ascii="黑体" w:eastAsia="黑体" w:hAnsi="黑体" w:hint="eastAsia"/>
          <w:color w:val="000000"/>
          <w:sz w:val="24"/>
        </w:rPr>
        <w:t>条件，不</w:t>
      </w:r>
      <w:proofErr w:type="gramStart"/>
      <w:r w:rsidRPr="00DD003B">
        <w:rPr>
          <w:rFonts w:ascii="黑体" w:eastAsia="黑体" w:hAnsi="黑体" w:hint="eastAsia"/>
          <w:color w:val="000000"/>
          <w:sz w:val="24"/>
        </w:rPr>
        <w:t>作为资审不合格</w:t>
      </w:r>
      <w:proofErr w:type="gramEnd"/>
      <w:r w:rsidRPr="00DD003B">
        <w:rPr>
          <w:rFonts w:ascii="黑体" w:eastAsia="黑体" w:hAnsi="黑体" w:hint="eastAsia"/>
          <w:color w:val="000000"/>
          <w:sz w:val="24"/>
        </w:rPr>
        <w:t>的依据。</w:t>
      </w:r>
    </w:p>
    <w:p w14:paraId="38087B39"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十、资格审查</w:t>
      </w:r>
      <w:r>
        <w:rPr>
          <w:rFonts w:ascii="黑体" w:eastAsia="黑体" w:hAnsi="黑体" w:hint="eastAsia"/>
          <w:sz w:val="24"/>
        </w:rPr>
        <w:t>方式</w:t>
      </w:r>
      <w:r>
        <w:rPr>
          <w:rFonts w:ascii="黑体" w:eastAsia="黑体" w:hAnsi="黑体" w:hint="eastAsia"/>
          <w:color w:val="000000"/>
          <w:sz w:val="24"/>
        </w:rPr>
        <w:t>：</w:t>
      </w:r>
    </w:p>
    <w:p w14:paraId="386C1EA3" w14:textId="77777777" w:rsidR="00D26B52" w:rsidRDefault="002F66DB">
      <w:pPr>
        <w:spacing w:line="440" w:lineRule="exact"/>
        <w:ind w:firstLineChars="200" w:firstLine="480"/>
        <w:rPr>
          <w:rFonts w:ascii="黑体" w:eastAsia="黑体" w:hAnsi="黑体" w:cs="宋体"/>
          <w:color w:val="000000"/>
          <w:sz w:val="24"/>
          <w:szCs w:val="24"/>
        </w:rPr>
      </w:pPr>
      <w:r>
        <w:rPr>
          <w:rFonts w:ascii="黑体" w:eastAsia="黑体" w:hAnsi="黑体" w:cs="宋体" w:hint="eastAsia"/>
          <w:color w:val="000000"/>
          <w:sz w:val="24"/>
          <w:szCs w:val="24"/>
        </w:rPr>
        <w:t>本工程采用资格后审方式，由评标委员会负责资格审查。</w:t>
      </w:r>
    </w:p>
    <w:p w14:paraId="26E02065"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十一、资格审查结果将在</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 xml:space="preserve"> </w:t>
      </w:r>
      <w:r>
        <w:rPr>
          <w:rFonts w:ascii="黑体" w:eastAsia="黑体" w:hAnsi="黑体" w:hint="eastAsia"/>
          <w:color w:val="000000"/>
          <w:sz w:val="24"/>
          <w:u w:val="single"/>
        </w:rPr>
        <w:t>广州公共资源交易中心网站</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hint="eastAsia"/>
          <w:color w:val="000000"/>
          <w:sz w:val="24"/>
        </w:rPr>
        <w:t>和广东省招标投标监管网公示，</w:t>
      </w:r>
      <w:r>
        <w:rPr>
          <w:rFonts w:ascii="黑体" w:eastAsia="黑体" w:hAnsi="黑体" w:hint="eastAsia"/>
          <w:bCs/>
          <w:color w:val="000000"/>
          <w:sz w:val="24"/>
        </w:rPr>
        <w:t>公示时间不得少于3日。</w:t>
      </w:r>
    </w:p>
    <w:p w14:paraId="7F47799C" w14:textId="77777777" w:rsidR="00D26B52" w:rsidRDefault="002F66DB">
      <w:pPr>
        <w:spacing w:line="440" w:lineRule="exact"/>
        <w:ind w:firstLineChars="200" w:firstLine="480"/>
        <w:rPr>
          <w:rFonts w:ascii="黑体" w:eastAsia="黑体" w:hAnsi="黑体"/>
          <w:strike/>
          <w:color w:val="FF0000"/>
          <w:sz w:val="24"/>
          <w:u w:val="single"/>
        </w:rPr>
      </w:pPr>
      <w:r>
        <w:rPr>
          <w:rFonts w:ascii="黑体" w:eastAsia="黑体" w:hAnsi="黑体" w:hint="eastAsia"/>
          <w:color w:val="000000"/>
          <w:sz w:val="24"/>
        </w:rPr>
        <w:t>十二、</w:t>
      </w:r>
      <w:bookmarkStart w:id="1" w:name="_Hlk99725228"/>
      <w:r>
        <w:rPr>
          <w:rFonts w:ascii="黑体" w:eastAsia="黑体" w:hAnsi="黑体" w:hint="eastAsia"/>
          <w:color w:val="000000"/>
          <w:sz w:val="24"/>
        </w:rPr>
        <w:t>若递交投标文件的投标人不足3家，则重新组织招标</w:t>
      </w:r>
      <w:bookmarkEnd w:id="1"/>
      <w:r>
        <w:rPr>
          <w:rFonts w:ascii="黑体" w:eastAsia="黑体" w:hAnsi="黑体" w:hint="eastAsia"/>
          <w:color w:val="000000"/>
          <w:sz w:val="24"/>
        </w:rPr>
        <w:t>；满足资格审查合格条件或通过有效性审查的投标人不足3名时为招标失败。招标人分析招标失败原因，修正招标方案，报有关管理部门核准后，重新组织招标。</w:t>
      </w:r>
    </w:p>
    <w:p w14:paraId="74115B57" w14:textId="77777777" w:rsidR="00D26B52" w:rsidRPr="006519AB" w:rsidRDefault="002F66DB">
      <w:pPr>
        <w:spacing w:line="440" w:lineRule="exact"/>
        <w:ind w:firstLineChars="200" w:firstLine="480"/>
        <w:rPr>
          <w:rFonts w:ascii="黑体" w:eastAsia="黑体" w:hAnsi="黑体"/>
          <w:sz w:val="24"/>
        </w:rPr>
      </w:pPr>
      <w:r w:rsidRPr="006519AB">
        <w:rPr>
          <w:rFonts w:ascii="黑体" w:eastAsia="黑体" w:hAnsi="黑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8EA1A9B" w14:textId="77777777" w:rsidR="00D26B52" w:rsidRDefault="002F66DB">
      <w:pPr>
        <w:spacing w:line="440" w:lineRule="exact"/>
        <w:ind w:firstLineChars="200" w:firstLine="480"/>
        <w:rPr>
          <w:rFonts w:ascii="黑体" w:eastAsia="黑体" w:hAnsi="黑体"/>
          <w:color w:val="000000"/>
          <w:sz w:val="24"/>
          <w:szCs w:val="24"/>
        </w:rPr>
      </w:pPr>
      <w:r w:rsidRPr="006519AB">
        <w:rPr>
          <w:rFonts w:ascii="黑体" w:eastAsia="黑体" w:hAnsi="黑体" w:hint="eastAsia"/>
          <w:sz w:val="24"/>
        </w:rPr>
        <w:t>十四、</w:t>
      </w:r>
      <w:r>
        <w:rPr>
          <w:rFonts w:ascii="黑体" w:eastAsia="黑体" w:hAnsi="黑体" w:hint="eastAsia"/>
          <w:color w:val="000000"/>
          <w:sz w:val="24"/>
        </w:rPr>
        <w:t>投标文件全部采用电子文档，投标人按招标文件要求提交投标文件。若投标文件中的部分内容要求取自广州市住建行业信用管理平台的，则投标人选择平台中记录的该部分上</w:t>
      </w:r>
      <w:proofErr w:type="gramStart"/>
      <w:r>
        <w:rPr>
          <w:rFonts w:ascii="黑体" w:eastAsia="黑体" w:hAnsi="黑体" w:hint="eastAsia"/>
          <w:color w:val="000000"/>
          <w:sz w:val="24"/>
        </w:rPr>
        <w:t>传件将被</w:t>
      </w:r>
      <w:proofErr w:type="gramEnd"/>
      <w:r>
        <w:rPr>
          <w:rFonts w:ascii="黑体" w:eastAsia="黑体" w:hAnsi="黑体" w:hint="eastAsia"/>
          <w:color w:val="000000"/>
          <w:sz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Pr>
          <w:rFonts w:ascii="黑体" w:eastAsia="黑体" w:hAnsi="黑体" w:hint="eastAsia"/>
          <w:color w:val="000000"/>
          <w:sz w:val="24"/>
        </w:rPr>
        <w:t>及时维护</w:t>
      </w:r>
      <w:proofErr w:type="gramEnd"/>
      <w:r>
        <w:rPr>
          <w:rFonts w:ascii="黑体" w:eastAsia="黑体" w:hAnsi="黑体" w:hint="eastAsia"/>
          <w:color w:val="000000"/>
          <w:sz w:val="24"/>
        </w:rPr>
        <w:t>其在广州市住建行业信用管理平台登记的信息及上传件，确保各项信息及上传件在有效期内。</w:t>
      </w:r>
    </w:p>
    <w:p w14:paraId="280B8BD8" w14:textId="77777777" w:rsidR="00D26B52" w:rsidRDefault="002F66DB">
      <w:pPr>
        <w:spacing w:line="440" w:lineRule="exact"/>
        <w:ind w:firstLineChars="200" w:firstLine="480"/>
        <w:rPr>
          <w:rFonts w:ascii="黑体" w:eastAsia="黑体" w:hAnsi="黑体"/>
          <w:color w:val="000000"/>
          <w:sz w:val="24"/>
          <w:szCs w:val="24"/>
        </w:rPr>
      </w:pPr>
      <w:r>
        <w:rPr>
          <w:rFonts w:ascii="黑体" w:eastAsia="黑体" w:hAnsi="黑体" w:hint="eastAsia"/>
          <w:sz w:val="24"/>
          <w:szCs w:val="24"/>
        </w:rPr>
        <w:t>十五、潜在投标人或利害关系人对本招标公告及招标文件有异议的，应当在投标截止时间10日前向招标人书面提出。</w:t>
      </w:r>
    </w:p>
    <w:p w14:paraId="5E00A7A5" w14:textId="77777777" w:rsidR="00D26B52" w:rsidRDefault="002F66DB">
      <w:pPr>
        <w:spacing w:line="440" w:lineRule="exact"/>
        <w:ind w:firstLineChars="200" w:firstLine="480"/>
        <w:rPr>
          <w:rFonts w:ascii="黑体" w:eastAsia="黑体" w:hAnsi="黑体"/>
          <w:color w:val="000000"/>
          <w:sz w:val="24"/>
          <w:u w:val="single"/>
        </w:rPr>
      </w:pPr>
      <w:r>
        <w:rPr>
          <w:rFonts w:ascii="黑体" w:eastAsia="黑体" w:hAnsi="黑体" w:hint="eastAsia"/>
          <w:color w:val="000000"/>
          <w:sz w:val="24"/>
        </w:rPr>
        <w:t>异议受理部门：</w:t>
      </w:r>
      <w:r>
        <w:rPr>
          <w:rFonts w:ascii="黑体" w:eastAsia="黑体" w:hAnsi="黑体" w:hint="eastAsia"/>
          <w:color w:val="000000"/>
          <w:sz w:val="24"/>
          <w:u w:val="single"/>
        </w:rPr>
        <w:t>广州地铁集团法律合约部</w:t>
      </w:r>
    </w:p>
    <w:p w14:paraId="5A2C5E66"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地址：</w:t>
      </w:r>
      <w:r>
        <w:rPr>
          <w:rFonts w:ascii="黑体" w:eastAsia="黑体" w:hAnsi="黑体" w:hint="eastAsia"/>
          <w:color w:val="000000"/>
          <w:sz w:val="24"/>
          <w:u w:val="single"/>
        </w:rPr>
        <w:t>广州市海珠区新港东路1238号万</w:t>
      </w:r>
      <w:proofErr w:type="gramStart"/>
      <w:r>
        <w:rPr>
          <w:rFonts w:ascii="黑体" w:eastAsia="黑体" w:hAnsi="黑体" w:hint="eastAsia"/>
          <w:color w:val="000000"/>
          <w:sz w:val="24"/>
          <w:u w:val="single"/>
        </w:rPr>
        <w:t>胜广场</w:t>
      </w:r>
      <w:proofErr w:type="gramEnd"/>
      <w:r>
        <w:rPr>
          <w:rFonts w:ascii="黑体" w:eastAsia="黑体" w:hAnsi="黑体" w:hint="eastAsia"/>
          <w:color w:val="000000"/>
          <w:sz w:val="24"/>
          <w:u w:val="single"/>
        </w:rPr>
        <w:t>A塔4</w:t>
      </w:r>
      <w:r>
        <w:rPr>
          <w:rFonts w:ascii="黑体" w:eastAsia="黑体" w:hAnsi="黑体"/>
          <w:color w:val="000000"/>
          <w:sz w:val="24"/>
          <w:u w:val="single"/>
        </w:rPr>
        <w:t>1</w:t>
      </w:r>
      <w:r>
        <w:rPr>
          <w:rFonts w:ascii="黑体" w:eastAsia="黑体" w:hAnsi="黑体" w:hint="eastAsia"/>
          <w:color w:val="000000"/>
          <w:sz w:val="24"/>
          <w:u w:val="single"/>
        </w:rPr>
        <w:t>层</w:t>
      </w:r>
    </w:p>
    <w:p w14:paraId="732E59C0" w14:textId="77777777" w:rsidR="00D26B52" w:rsidRDefault="002F66DB">
      <w:pPr>
        <w:spacing w:line="440" w:lineRule="exact"/>
        <w:ind w:firstLineChars="200" w:firstLine="480"/>
        <w:rPr>
          <w:rFonts w:ascii="黑体" w:eastAsia="黑体" w:hAnsi="黑体"/>
          <w:color w:val="000000"/>
          <w:sz w:val="24"/>
          <w:u w:val="single"/>
        </w:rPr>
      </w:pPr>
      <w:r>
        <w:rPr>
          <w:rFonts w:ascii="黑体" w:eastAsia="黑体" w:hAnsi="黑体" w:hint="eastAsia"/>
          <w:color w:val="000000"/>
          <w:sz w:val="24"/>
        </w:rPr>
        <w:t>电话：</w:t>
      </w:r>
      <w:r>
        <w:rPr>
          <w:rFonts w:ascii="黑体" w:eastAsia="黑体" w:hAnsi="黑体"/>
          <w:color w:val="000000"/>
          <w:sz w:val="24"/>
          <w:u w:val="single"/>
        </w:rPr>
        <w:t>020-83106786</w:t>
      </w:r>
    </w:p>
    <w:p w14:paraId="54360DC4"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注：潜在投标人或利害关系人可以通过线下或线上的形式提出异议。线上提出异议的，</w:t>
      </w:r>
      <w:r>
        <w:rPr>
          <w:rFonts w:ascii="黑体" w:eastAsia="黑体" w:hAnsi="黑体" w:hint="eastAsia"/>
          <w:color w:val="000000"/>
          <w:sz w:val="24"/>
        </w:rPr>
        <w:lastRenderedPageBreak/>
        <w:t>应通过交易平台提交，招标人也应通过交易平台</w:t>
      </w:r>
      <w:proofErr w:type="gramStart"/>
      <w:r>
        <w:rPr>
          <w:rFonts w:ascii="黑体" w:eastAsia="黑体" w:hAnsi="黑体" w:hint="eastAsia"/>
          <w:color w:val="000000"/>
          <w:sz w:val="24"/>
        </w:rPr>
        <w:t>答复线</w:t>
      </w:r>
      <w:proofErr w:type="gramEnd"/>
      <w:r>
        <w:rPr>
          <w:rFonts w:ascii="黑体" w:eastAsia="黑体" w:hAnsi="黑体" w:hint="eastAsia"/>
          <w:color w:val="000000"/>
          <w:sz w:val="24"/>
        </w:rPr>
        <w:t>上提出的异议。具体按照交易平台相关指南进行操作。</w:t>
      </w:r>
      <w:proofErr w:type="gramStart"/>
      <w:r>
        <w:rPr>
          <w:rFonts w:ascii="黑体" w:eastAsia="黑体" w:hAnsi="黑体" w:hint="eastAsia"/>
          <w:color w:val="000000"/>
          <w:sz w:val="24"/>
        </w:rPr>
        <w:t>作出</w:t>
      </w:r>
      <w:proofErr w:type="gramEnd"/>
      <w:r>
        <w:rPr>
          <w:rFonts w:ascii="黑体" w:eastAsia="黑体" w:hAnsi="黑体" w:hint="eastAsia"/>
          <w:color w:val="000000"/>
          <w:sz w:val="24"/>
        </w:rPr>
        <w:t>答复前，应当暂停招标投标活动。</w:t>
      </w:r>
    </w:p>
    <w:p w14:paraId="38BAEB26"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十六、本次招标公告同时在广州公共资源交易中心网站（网址：</w:t>
      </w:r>
      <w:r>
        <w:rPr>
          <w:rFonts w:ascii="黑体" w:eastAsia="黑体" w:hAnsi="黑体"/>
          <w:color w:val="000000"/>
          <w:sz w:val="24"/>
        </w:rPr>
        <w:t>http://www.gzggzy.cn</w:t>
      </w:r>
      <w:r>
        <w:rPr>
          <w:rFonts w:ascii="黑体" w:eastAsia="黑体" w:hAnsi="黑体" w:hint="eastAsia"/>
          <w:color w:val="000000"/>
          <w:sz w:val="24"/>
        </w:rPr>
        <w:t xml:space="preserve">）、 中 国 招 标 投 标 公 共 服 </w:t>
      </w:r>
      <w:proofErr w:type="gramStart"/>
      <w:r>
        <w:rPr>
          <w:rFonts w:ascii="黑体" w:eastAsia="黑体" w:hAnsi="黑体" w:hint="eastAsia"/>
          <w:color w:val="000000"/>
          <w:sz w:val="24"/>
        </w:rPr>
        <w:t>务</w:t>
      </w:r>
      <w:proofErr w:type="gramEnd"/>
      <w:r>
        <w:rPr>
          <w:rFonts w:ascii="黑体" w:eastAsia="黑体" w:hAnsi="黑体" w:hint="eastAsia"/>
          <w:color w:val="000000"/>
          <w:sz w:val="24"/>
        </w:rPr>
        <w:t xml:space="preserve"> 平 台 （ 网 址 ： http://www.cebpubservice.com）、广东省招标投标监管网 （ http://zbtb.gd.gov.cn/ ） 、广州地铁集团有限公司网（网址：http://www.gzmtr.com）、</w:t>
      </w:r>
      <w:proofErr w:type="gramStart"/>
      <w:r>
        <w:rPr>
          <w:rFonts w:ascii="黑体" w:eastAsia="黑体" w:hAnsi="黑体" w:hint="eastAsia"/>
          <w:color w:val="000000"/>
          <w:sz w:val="24"/>
        </w:rPr>
        <w:t>城轨采购</w:t>
      </w:r>
      <w:proofErr w:type="gramEnd"/>
      <w:r>
        <w:rPr>
          <w:rFonts w:ascii="黑体" w:eastAsia="黑体" w:hAnsi="黑体" w:hint="eastAsia"/>
          <w:color w:val="000000"/>
          <w:sz w:val="24"/>
        </w:rPr>
        <w:t>网（https://www.mtrmart.com)上发布。</w:t>
      </w:r>
    </w:p>
    <w:p w14:paraId="75DBED90"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十七、招标公告网上发布时，同时发布招标文件、施工图纸、最高投标限价。本工程根据国家和省有关计价规范设置最高投标限价。招标公告发布之日起计算编制投标文件时间，编制投标文件的时间不得少于20天。</w:t>
      </w:r>
    </w:p>
    <w:p w14:paraId="1135A893"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十八、《投诉处理决定书》和《行政处理决定书》在广州市住房和城乡建设局网站上公布的，视为送达其他与决定书有关的当事人。</w:t>
      </w:r>
    </w:p>
    <w:p w14:paraId="5290BB3C"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特别提示：投标人在本项目招标人的工程项目中存在下列行为的，将被拒绝一定时期内参与招标人后续工程投标。（注：拒绝投标时限由招标人</w:t>
      </w:r>
      <w:proofErr w:type="gramStart"/>
      <w:r>
        <w:rPr>
          <w:rFonts w:ascii="黑体" w:eastAsia="黑体" w:hAnsi="黑体" w:hint="eastAsia"/>
          <w:color w:val="000000"/>
          <w:sz w:val="24"/>
        </w:rPr>
        <w:t>视严重</w:t>
      </w:r>
      <w:proofErr w:type="gramEnd"/>
      <w:r>
        <w:rPr>
          <w:rFonts w:ascii="黑体" w:eastAsia="黑体" w:hAnsi="黑体" w:hint="eastAsia"/>
          <w:color w:val="000000"/>
          <w:sz w:val="24"/>
        </w:rPr>
        <w:t>程度确定，最低三个月起，自招标人发出通知之日起计，按《广州地铁集团有限公司合作企业、分包商和个人不诚信行为管理办法》执行））：</w:t>
      </w:r>
    </w:p>
    <w:p w14:paraId="156BD09B"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1.将中标工程转包或者违法分包的;</w:t>
      </w:r>
    </w:p>
    <w:p w14:paraId="642E7BAF"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2.在中标工程中不执行质量、安全生产相关规定的，造成质量或安全事故的；</w:t>
      </w:r>
    </w:p>
    <w:p w14:paraId="664BDD4F"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3.存在围标或串标情形的;</w:t>
      </w:r>
    </w:p>
    <w:p w14:paraId="07761FC1"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4.在投标文件中提供虚假材料的；</w:t>
      </w:r>
    </w:p>
    <w:p w14:paraId="59ACF2D9"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5.存在行贿情形的;</w:t>
      </w:r>
    </w:p>
    <w:p w14:paraId="5AED5076"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6.拖欠农民工工资的；</w:t>
      </w:r>
    </w:p>
    <w:p w14:paraId="5D34B2B4"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7.未按照国家、省、市有关建筑施工实名制管理和工人工资支付分账管理的规定执行，被行政监管部门处罚的。</w:t>
      </w:r>
    </w:p>
    <w:p w14:paraId="49B89C8D"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8.中标人在项目实施过程中选取的专业分包单位或劳务企业或劳务班组长与投标时不一致的（如有）；</w:t>
      </w:r>
    </w:p>
    <w:p w14:paraId="11215580" w14:textId="77777777" w:rsidR="00D26B52" w:rsidRDefault="00D26B52">
      <w:pPr>
        <w:spacing w:line="440" w:lineRule="exact"/>
        <w:ind w:rightChars="642" w:right="1348"/>
        <w:rPr>
          <w:rFonts w:ascii="黑体" w:eastAsia="黑体" w:hAnsi="黑体"/>
          <w:sz w:val="24"/>
        </w:rPr>
      </w:pPr>
    </w:p>
    <w:p w14:paraId="46D9BA82" w14:textId="77777777" w:rsidR="00D26B52" w:rsidRDefault="002F66DB">
      <w:pPr>
        <w:spacing w:line="440" w:lineRule="exact"/>
        <w:ind w:rightChars="642" w:right="1348" w:firstLineChars="2100" w:firstLine="5040"/>
        <w:rPr>
          <w:rFonts w:ascii="黑体" w:eastAsia="黑体" w:hAnsi="黑体"/>
          <w:sz w:val="24"/>
        </w:rPr>
      </w:pPr>
      <w:r>
        <w:rPr>
          <w:rFonts w:ascii="黑体" w:eastAsia="黑体" w:hAnsi="黑体" w:hint="eastAsia"/>
          <w:sz w:val="24"/>
        </w:rPr>
        <w:t>招标人：广州地铁集团有限公司</w:t>
      </w:r>
    </w:p>
    <w:p w14:paraId="29D4F11C" w14:textId="77777777" w:rsidR="00D26B52" w:rsidRDefault="002F66DB">
      <w:pPr>
        <w:spacing w:line="440" w:lineRule="exact"/>
        <w:ind w:rightChars="642" w:right="1348" w:firstLineChars="2025" w:firstLine="4860"/>
        <w:jc w:val="center"/>
        <w:rPr>
          <w:rFonts w:ascii="黑体" w:eastAsia="黑体" w:hAnsi="黑体"/>
          <w:sz w:val="24"/>
        </w:rPr>
      </w:pPr>
      <w:r>
        <w:rPr>
          <w:rFonts w:ascii="黑体" w:eastAsia="黑体" w:hAnsi="黑体"/>
          <w:sz w:val="24"/>
          <w:u w:val="single"/>
        </w:rPr>
        <w:t xml:space="preserve">        </w:t>
      </w:r>
      <w:r>
        <w:rPr>
          <w:rFonts w:ascii="黑体" w:eastAsia="黑体" w:hAnsi="黑体" w:hint="eastAsia"/>
          <w:sz w:val="24"/>
        </w:rPr>
        <w:t>年</w:t>
      </w:r>
      <w:r>
        <w:rPr>
          <w:rFonts w:ascii="黑体" w:eastAsia="黑体" w:hAnsi="黑体"/>
          <w:sz w:val="24"/>
          <w:u w:val="single"/>
        </w:rPr>
        <w:t xml:space="preserve">   </w:t>
      </w:r>
      <w:r>
        <w:rPr>
          <w:rFonts w:ascii="黑体" w:eastAsia="黑体" w:hAnsi="黑体" w:hint="eastAsia"/>
          <w:sz w:val="24"/>
        </w:rPr>
        <w:t>月</w:t>
      </w:r>
      <w:r>
        <w:rPr>
          <w:rFonts w:ascii="黑体" w:eastAsia="黑体" w:hAnsi="黑体"/>
          <w:sz w:val="24"/>
          <w:u w:val="single"/>
        </w:rPr>
        <w:t xml:space="preserve">    </w:t>
      </w:r>
      <w:r>
        <w:rPr>
          <w:rFonts w:ascii="黑体" w:eastAsia="黑体" w:hAnsi="黑体" w:hint="eastAsia"/>
          <w:sz w:val="24"/>
        </w:rPr>
        <w:t>日</w:t>
      </w:r>
    </w:p>
    <w:p w14:paraId="353B6148" w14:textId="77777777" w:rsidR="00D26B52" w:rsidRDefault="002F66DB">
      <w:pPr>
        <w:widowControl/>
        <w:jc w:val="left"/>
        <w:rPr>
          <w:rFonts w:ascii="黑体" w:eastAsia="黑体" w:hAnsi="黑体"/>
          <w:sz w:val="24"/>
        </w:rPr>
      </w:pPr>
      <w:r>
        <w:rPr>
          <w:rFonts w:ascii="黑体" w:eastAsia="黑体" w:hAnsi="黑体" w:hint="eastAsia"/>
          <w:sz w:val="24"/>
        </w:rPr>
        <w:t>附件：</w:t>
      </w:r>
    </w:p>
    <w:p w14:paraId="420FDD8C" w14:textId="77777777" w:rsidR="00D26B52" w:rsidRDefault="002F66DB">
      <w:pPr>
        <w:spacing w:line="480" w:lineRule="auto"/>
        <w:ind w:firstLineChars="224" w:firstLine="538"/>
        <w:rPr>
          <w:rFonts w:ascii="黑体" w:eastAsia="黑体" w:hAnsi="黑体"/>
          <w:sz w:val="24"/>
        </w:rPr>
      </w:pPr>
      <w:r>
        <w:rPr>
          <w:rFonts w:ascii="黑体" w:eastAsia="黑体" w:hAnsi="黑体" w:hint="eastAsia"/>
          <w:sz w:val="24"/>
        </w:rPr>
        <w:t>一、投标人声明</w:t>
      </w:r>
    </w:p>
    <w:p w14:paraId="6CA3D392" w14:textId="212131CB" w:rsidR="00D26B52" w:rsidRDefault="002F66DB" w:rsidP="00D96FF1">
      <w:pPr>
        <w:spacing w:line="480" w:lineRule="auto"/>
        <w:ind w:firstLineChars="224" w:firstLine="538"/>
        <w:rPr>
          <w:rFonts w:ascii="黑体" w:eastAsia="黑体" w:hAnsi="黑体"/>
          <w:sz w:val="24"/>
        </w:rPr>
        <w:sectPr w:rsidR="00D26B52">
          <w:footerReference w:type="even" r:id="rId6"/>
          <w:footerReference w:type="default" r:id="rId7"/>
          <w:endnotePr>
            <w:numFmt w:val="decimal"/>
          </w:endnotePr>
          <w:pgSz w:w="11906" w:h="16838"/>
          <w:pgMar w:top="1440" w:right="1134" w:bottom="1440" w:left="1134" w:header="851" w:footer="992" w:gutter="0"/>
          <w:cols w:space="425"/>
          <w:docGrid w:type="lines" w:linePitch="312"/>
        </w:sectPr>
      </w:pPr>
      <w:r>
        <w:rPr>
          <w:rFonts w:ascii="黑体" w:eastAsia="黑体" w:hAnsi="黑体" w:hint="eastAsia"/>
          <w:sz w:val="24"/>
        </w:rPr>
        <w:t xml:space="preserve">二、以往工程中因违约被业主书面拒绝投标和被拒绝参与业主管辖的新项目的名单  </w:t>
      </w:r>
    </w:p>
    <w:p w14:paraId="63F87A01" w14:textId="77777777" w:rsidR="00D26B52" w:rsidRDefault="002F66DB">
      <w:pPr>
        <w:spacing w:line="360" w:lineRule="auto"/>
        <w:rPr>
          <w:rFonts w:ascii="黑体" w:eastAsia="黑体" w:hAnsi="黑体"/>
          <w:b/>
          <w:color w:val="000000"/>
          <w:sz w:val="44"/>
        </w:rPr>
      </w:pPr>
      <w:r>
        <w:rPr>
          <w:rFonts w:ascii="黑体" w:eastAsia="黑体" w:hAnsi="黑体" w:hint="eastAsia"/>
          <w:color w:val="000000"/>
          <w:sz w:val="24"/>
        </w:rPr>
        <w:lastRenderedPageBreak/>
        <w:t>附件一：</w:t>
      </w:r>
    </w:p>
    <w:p w14:paraId="4E6D5CD7" w14:textId="77777777" w:rsidR="00D26B52" w:rsidRDefault="00D26B52">
      <w:pPr>
        <w:spacing w:line="360" w:lineRule="auto"/>
        <w:rPr>
          <w:rFonts w:ascii="黑体" w:eastAsia="黑体" w:hAnsi="黑体"/>
          <w:b/>
          <w:sz w:val="44"/>
        </w:rPr>
      </w:pPr>
    </w:p>
    <w:p w14:paraId="548F9432" w14:textId="77777777" w:rsidR="00D26B52" w:rsidRDefault="002F66DB">
      <w:pPr>
        <w:jc w:val="center"/>
        <w:rPr>
          <w:rFonts w:ascii="黑体" w:eastAsia="黑体" w:hAnsi="黑体"/>
          <w:b/>
          <w:sz w:val="44"/>
          <w:szCs w:val="44"/>
        </w:rPr>
      </w:pPr>
      <w:r>
        <w:rPr>
          <w:rFonts w:ascii="黑体" w:eastAsia="黑体" w:hAnsi="黑体" w:hint="eastAsia"/>
          <w:b/>
          <w:kern w:val="0"/>
          <w:sz w:val="44"/>
          <w:szCs w:val="44"/>
        </w:rPr>
        <w:t>投标人</w:t>
      </w:r>
      <w:r>
        <w:rPr>
          <w:rFonts w:ascii="黑体" w:eastAsia="黑体" w:hAnsi="黑体" w:hint="eastAsia"/>
          <w:b/>
          <w:sz w:val="44"/>
          <w:szCs w:val="44"/>
        </w:rPr>
        <w:t>声明</w:t>
      </w:r>
    </w:p>
    <w:p w14:paraId="2335382E" w14:textId="77777777" w:rsidR="00D26B52" w:rsidRDefault="00D26B52">
      <w:pPr>
        <w:jc w:val="center"/>
        <w:rPr>
          <w:rFonts w:ascii="黑体" w:eastAsia="黑体" w:hAnsi="黑体"/>
          <w:b/>
          <w:sz w:val="44"/>
          <w:szCs w:val="44"/>
        </w:rPr>
      </w:pPr>
    </w:p>
    <w:p w14:paraId="4BB8F369" w14:textId="77777777" w:rsidR="00D26B52" w:rsidRDefault="002F66DB">
      <w:pPr>
        <w:pStyle w:val="a7"/>
        <w:spacing w:line="440" w:lineRule="exact"/>
        <w:ind w:firstLine="0"/>
        <w:rPr>
          <w:rFonts w:ascii="黑体" w:eastAsia="黑体" w:hAnsi="黑体"/>
          <w:color w:val="auto"/>
          <w:sz w:val="21"/>
          <w:szCs w:val="21"/>
        </w:rPr>
      </w:pPr>
      <w:r>
        <w:rPr>
          <w:rFonts w:ascii="黑体" w:eastAsia="黑体" w:hAnsi="黑体" w:hint="eastAsia"/>
          <w:color w:val="auto"/>
          <w:sz w:val="21"/>
          <w:szCs w:val="21"/>
        </w:rPr>
        <w:t>本招标项目招标人及招标监管机构：</w:t>
      </w:r>
    </w:p>
    <w:p w14:paraId="115ECD8D" w14:textId="77777777" w:rsidR="00D26B52" w:rsidRDefault="002F66DB">
      <w:pPr>
        <w:pStyle w:val="a7"/>
        <w:spacing w:line="440" w:lineRule="exact"/>
        <w:rPr>
          <w:rFonts w:ascii="黑体" w:eastAsia="黑体" w:hAnsi="黑体"/>
          <w:color w:val="auto"/>
          <w:sz w:val="21"/>
          <w:szCs w:val="21"/>
        </w:rPr>
      </w:pPr>
      <w:r>
        <w:rPr>
          <w:rFonts w:ascii="黑体" w:eastAsia="黑体" w:hAnsi="黑体" w:hint="eastAsia"/>
          <w:color w:val="auto"/>
          <w:sz w:val="21"/>
          <w:szCs w:val="21"/>
        </w:rPr>
        <w:t>本公司就参加</w:t>
      </w:r>
      <w:r>
        <w:rPr>
          <w:rFonts w:ascii="黑体" w:eastAsia="黑体" w:hAnsi="黑体"/>
          <w:color w:val="auto"/>
          <w:sz w:val="21"/>
          <w:szCs w:val="21"/>
          <w:u w:val="single"/>
        </w:rPr>
        <w:t xml:space="preserve">                        </w:t>
      </w:r>
      <w:r>
        <w:rPr>
          <w:rFonts w:ascii="黑体" w:eastAsia="黑体" w:hAnsi="黑体" w:hint="eastAsia"/>
          <w:color w:val="auto"/>
          <w:sz w:val="21"/>
          <w:szCs w:val="21"/>
        </w:rPr>
        <w:t>投标工作，</w:t>
      </w:r>
      <w:proofErr w:type="gramStart"/>
      <w:r>
        <w:rPr>
          <w:rFonts w:ascii="黑体" w:eastAsia="黑体" w:hAnsi="黑体" w:hint="eastAsia"/>
          <w:color w:val="auto"/>
          <w:sz w:val="21"/>
          <w:szCs w:val="21"/>
        </w:rPr>
        <w:t>作出</w:t>
      </w:r>
      <w:proofErr w:type="gramEnd"/>
      <w:r>
        <w:rPr>
          <w:rFonts w:ascii="黑体" w:eastAsia="黑体" w:hAnsi="黑体" w:hint="eastAsia"/>
          <w:color w:val="auto"/>
          <w:sz w:val="21"/>
          <w:szCs w:val="21"/>
        </w:rPr>
        <w:t>郑重声明：</w:t>
      </w:r>
    </w:p>
    <w:p w14:paraId="7D005BDB"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一、本公司保证投标文件及其后提供的一切材料都是真实的。如我司成为本项目中标候选人，我司同意并授权招标人将我司投标文件商务部分的人员、业绩、奖项等资料进行公开。</w:t>
      </w:r>
    </w:p>
    <w:p w14:paraId="11D0E542"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二、本公司保证</w:t>
      </w:r>
      <w:proofErr w:type="gramStart"/>
      <w:r>
        <w:rPr>
          <w:rFonts w:ascii="黑体" w:eastAsia="黑体" w:hAnsi="黑体" w:hint="eastAsia"/>
          <w:sz w:val="21"/>
          <w:szCs w:val="21"/>
        </w:rPr>
        <w:t>不</w:t>
      </w:r>
      <w:proofErr w:type="gramEnd"/>
      <w:r>
        <w:rPr>
          <w:rFonts w:ascii="黑体" w:eastAsia="黑体" w:hAnsi="黑体" w:hint="eastAsia"/>
          <w:sz w:val="21"/>
          <w:szCs w:val="21"/>
        </w:rPr>
        <w:t>与其他单位围标、串标，不出让投标资格，不向招标人或评标委员会成员行贿，且无行贿犯罪记录，同时不出现其他不廉洁行为。</w:t>
      </w:r>
    </w:p>
    <w:p w14:paraId="15F7E2D4"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三、本公司不存在下列情形之一：</w:t>
      </w:r>
    </w:p>
    <w:p w14:paraId="61C5AE4A"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（一）为招标人不具有独立法人资格的附属机构（单位）；</w:t>
      </w:r>
    </w:p>
    <w:p w14:paraId="77BC2D76"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（二）为本标段前期准备提供设计或咨询服务或者与本项目设计人或提供咨询服务的机构存在附属关系的；</w:t>
      </w:r>
    </w:p>
    <w:p w14:paraId="09290D3E"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（三）为本标段监理人或者与本标段监理人存在隶属关系或者其他利害关系；</w:t>
      </w:r>
    </w:p>
    <w:p w14:paraId="06EDC34B"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（四）为本标段的代建人；</w:t>
      </w:r>
    </w:p>
    <w:p w14:paraId="6A69B776"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（五）为本标段提供招标代理服务的；</w:t>
      </w:r>
    </w:p>
    <w:p w14:paraId="74B011F1"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（六）与本标段的监理人或代建人或招标代理机构同为一个法定代表人的；</w:t>
      </w:r>
    </w:p>
    <w:p w14:paraId="21AD2FDB"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（七）与本标段的监理人或代建人或招标代理机构互相控股或参股的；</w:t>
      </w:r>
    </w:p>
    <w:p w14:paraId="0C11AE37"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（八）与本标段的监理人或代建人或招标代理机构相互任职或工作的；</w:t>
      </w:r>
    </w:p>
    <w:p w14:paraId="1D553CAA"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（九）与本标段的检测机构有隶属关系或者其他利害关系；</w:t>
      </w:r>
    </w:p>
    <w:p w14:paraId="6A050093"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 xml:space="preserve">（十）与招标人存在利害关系且可能影响招标公正性； </w:t>
      </w:r>
    </w:p>
    <w:p w14:paraId="5CF3F7CB" w14:textId="77777777" w:rsidR="00D26B52" w:rsidRDefault="002F66DB">
      <w:pPr>
        <w:pStyle w:val="a7"/>
        <w:spacing w:line="440" w:lineRule="exact"/>
        <w:rPr>
          <w:rFonts w:ascii="黑体" w:eastAsia="黑体" w:hAnsi="黑体"/>
          <w:b/>
          <w:bCs/>
          <w:sz w:val="21"/>
          <w:szCs w:val="21"/>
        </w:rPr>
      </w:pPr>
      <w:r>
        <w:rPr>
          <w:rFonts w:ascii="黑体" w:eastAsia="黑体" w:hAnsi="黑体" w:hint="eastAsia"/>
          <w:sz w:val="21"/>
          <w:szCs w:val="21"/>
        </w:rPr>
        <w:t>（十一）被依法暂停或取消投标资格的；</w:t>
      </w:r>
      <w:r>
        <w:rPr>
          <w:rFonts w:ascii="黑体" w:eastAsia="黑体" w:hAnsi="黑体" w:hint="eastAsia"/>
          <w:b/>
          <w:bCs/>
          <w:sz w:val="21"/>
          <w:szCs w:val="21"/>
        </w:rPr>
        <w:t>（本项事实应当以根据《中华人民共和国行政处罚法》依法</w:t>
      </w:r>
      <w:proofErr w:type="gramStart"/>
      <w:r>
        <w:rPr>
          <w:rFonts w:ascii="黑体" w:eastAsia="黑体" w:hAnsi="黑体" w:hint="eastAsia"/>
          <w:b/>
          <w:bCs/>
          <w:sz w:val="21"/>
          <w:szCs w:val="21"/>
        </w:rPr>
        <w:t>作出</w:t>
      </w:r>
      <w:proofErr w:type="gramEnd"/>
      <w:r>
        <w:rPr>
          <w:rFonts w:ascii="黑体" w:eastAsia="黑体" w:hAnsi="黑体" w:hint="eastAsia"/>
          <w:b/>
          <w:bCs/>
          <w:sz w:val="21"/>
          <w:szCs w:val="21"/>
        </w:rPr>
        <w:t xml:space="preserve">并已经生效的行政处罚决定为认定依据。行政处罚决定中已经明确的暂停或取消投标资格的区域范围不包含本标段建设地点的，不受该项规定限制） </w:t>
      </w:r>
    </w:p>
    <w:p w14:paraId="16761245" w14:textId="77777777" w:rsidR="00D26B52" w:rsidRDefault="002F66DB">
      <w:pPr>
        <w:pStyle w:val="a7"/>
        <w:spacing w:line="440" w:lineRule="exact"/>
        <w:rPr>
          <w:rFonts w:ascii="黑体" w:eastAsia="黑体" w:hAnsi="黑体"/>
          <w:b/>
          <w:bCs/>
          <w:sz w:val="21"/>
          <w:szCs w:val="21"/>
        </w:rPr>
      </w:pPr>
      <w:r>
        <w:rPr>
          <w:rFonts w:ascii="黑体" w:eastAsia="黑体" w:hAnsi="黑体" w:hint="eastAsia"/>
          <w:sz w:val="21"/>
          <w:szCs w:val="21"/>
        </w:rPr>
        <w:t>（十二）被责令停产停业、暂扣或者吊销许可证、暂扣或者吊销执照的</w:t>
      </w:r>
      <w:r>
        <w:rPr>
          <w:rFonts w:ascii="黑体" w:eastAsia="黑体" w:hAnsi="黑体" w:hint="eastAsia"/>
          <w:b/>
          <w:bCs/>
          <w:sz w:val="21"/>
          <w:szCs w:val="21"/>
        </w:rPr>
        <w:t>（本项事实应当以根据《中华人民共和国行政处罚法》依法</w:t>
      </w:r>
      <w:proofErr w:type="gramStart"/>
      <w:r>
        <w:rPr>
          <w:rFonts w:ascii="黑体" w:eastAsia="黑体" w:hAnsi="黑体" w:hint="eastAsia"/>
          <w:b/>
          <w:bCs/>
          <w:sz w:val="21"/>
          <w:szCs w:val="21"/>
        </w:rPr>
        <w:t>作出</w:t>
      </w:r>
      <w:proofErr w:type="gramEnd"/>
      <w:r>
        <w:rPr>
          <w:rFonts w:ascii="黑体" w:eastAsia="黑体" w:hAnsi="黑体" w:hint="eastAsia"/>
          <w:b/>
          <w:bCs/>
          <w:sz w:val="21"/>
          <w:szCs w:val="21"/>
        </w:rPr>
        <w:t>并已经生效的行政处罚决定为认定依据。）；</w:t>
      </w:r>
    </w:p>
    <w:p w14:paraId="4AA7ADA5"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（十三）进入清算程序，或被宣布破产，或其他丧失履约能力的情形；</w:t>
      </w:r>
    </w:p>
    <w:p w14:paraId="1DBD5ED9"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（十四）在最近三年内有严重违约或重大工程质量问题的；</w:t>
      </w:r>
      <w:r>
        <w:rPr>
          <w:rFonts w:ascii="黑体" w:eastAsia="黑体" w:hAnsi="黑体" w:hint="eastAsia"/>
          <w:b/>
          <w:bCs/>
          <w:sz w:val="21"/>
          <w:szCs w:val="21"/>
        </w:rPr>
        <w:t>（“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w:t>
      </w:r>
      <w:r>
        <w:rPr>
          <w:rFonts w:ascii="黑体" w:eastAsia="黑体" w:hAnsi="黑体" w:hint="eastAsia"/>
          <w:b/>
          <w:bCs/>
          <w:sz w:val="21"/>
          <w:szCs w:val="21"/>
        </w:rPr>
        <w:lastRenderedPageBreak/>
        <w:t>司法机关、仲裁机构出具的生效文件的落款时间起计算）</w:t>
      </w:r>
    </w:p>
    <w:p w14:paraId="04EC5E63"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（十五）法律法规规定的其他情形。</w:t>
      </w:r>
    </w:p>
    <w:p w14:paraId="7AEDAE3D"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四、本公司保证：本项目拟派的项目负责人没有在其他在建项目中</w:t>
      </w:r>
      <w:proofErr w:type="gramStart"/>
      <w:r>
        <w:rPr>
          <w:rFonts w:ascii="黑体" w:eastAsia="黑体" w:hAnsi="黑体" w:hint="eastAsia"/>
          <w:sz w:val="21"/>
          <w:szCs w:val="21"/>
        </w:rPr>
        <w:t>任施工</w:t>
      </w:r>
      <w:proofErr w:type="gramEnd"/>
      <w:r>
        <w:rPr>
          <w:rFonts w:ascii="黑体" w:eastAsia="黑体" w:hAnsi="黑体" w:hint="eastAsia"/>
          <w:sz w:val="21"/>
          <w:szCs w:val="21"/>
        </w:rPr>
        <w:t>单位项目负责人，本项目拟派的专职安全员没有在其他在建项目中任职。</w:t>
      </w:r>
    </w:p>
    <w:p w14:paraId="0B4255CC" w14:textId="77777777" w:rsidR="00D26B52" w:rsidRDefault="002F66DB">
      <w:pPr>
        <w:pStyle w:val="a7"/>
        <w:spacing w:line="440" w:lineRule="exact"/>
        <w:rPr>
          <w:rFonts w:ascii="黑体" w:eastAsia="黑体" w:hAnsi="黑体"/>
          <w:sz w:val="21"/>
          <w:szCs w:val="21"/>
        </w:rPr>
      </w:pPr>
      <w:bookmarkStart w:id="2" w:name="_Hlk106614867"/>
      <w:r>
        <w:rPr>
          <w:rFonts w:ascii="黑体" w:eastAsia="黑体" w:hAnsi="黑体" w:hint="eastAsia"/>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bookmarkEnd w:id="2"/>
    </w:p>
    <w:p w14:paraId="0AE21B80"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六、本公司承诺，中标后</w:t>
      </w:r>
      <w:proofErr w:type="gramStart"/>
      <w:r>
        <w:rPr>
          <w:rFonts w:ascii="黑体" w:eastAsia="黑体" w:hAnsi="黑体" w:hint="eastAsia"/>
          <w:sz w:val="21"/>
          <w:szCs w:val="21"/>
        </w:rPr>
        <w:t>不</w:t>
      </w:r>
      <w:proofErr w:type="gramEnd"/>
      <w:r>
        <w:rPr>
          <w:rFonts w:ascii="黑体" w:eastAsia="黑体" w:hAnsi="黑体" w:hint="eastAsia"/>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F45AD4E" w14:textId="77777777" w:rsidR="00D26B52" w:rsidRDefault="002F66DB">
      <w:pPr>
        <w:pStyle w:val="a7"/>
        <w:spacing w:line="440" w:lineRule="exact"/>
        <w:rPr>
          <w:rFonts w:ascii="黑体" w:eastAsia="黑体" w:hAnsi="黑体"/>
          <w:b/>
          <w:bCs/>
          <w:i/>
          <w:iCs/>
          <w:color w:val="FF0000"/>
          <w:szCs w:val="21"/>
        </w:rPr>
      </w:pPr>
      <w:r w:rsidRPr="006519AB">
        <w:rPr>
          <w:rFonts w:ascii="黑体" w:eastAsia="黑体" w:hAnsi="黑体" w:hint="eastAsia"/>
          <w:color w:val="auto"/>
          <w:sz w:val="21"/>
          <w:szCs w:val="21"/>
        </w:rPr>
        <w:t>七、本公司承诺，切实落实《住房城乡建设部</w:t>
      </w:r>
      <w:r w:rsidRPr="006519AB">
        <w:rPr>
          <w:rFonts w:ascii="黑体" w:eastAsia="黑体" w:hAnsi="黑体"/>
          <w:color w:val="auto"/>
          <w:sz w:val="21"/>
          <w:szCs w:val="21"/>
        </w:rPr>
        <w:t xml:space="preserve"> 人力资源社会保障部关于印发建筑工人实名管理办法（试行）的通知》（建市〔2019〕18号）、《广东省建设工程领域工人工资支付专用账户管理办法》（粤人社规〔2018〕14号）、</w:t>
      </w:r>
      <w:r w:rsidRPr="006519AB">
        <w:rPr>
          <w:rFonts w:ascii="黑体" w:eastAsia="黑体" w:hAnsi="黑体" w:hint="eastAsia"/>
          <w:color w:val="auto"/>
          <w:sz w:val="21"/>
          <w:szCs w:val="21"/>
        </w:rPr>
        <w:t>《广州市住房和城乡建设局关于印发&lt;广州市建筑施工实名制管理办法&gt;的通知》（穗建</w:t>
      </w:r>
      <w:proofErr w:type="gramStart"/>
      <w:r w:rsidRPr="006519AB">
        <w:rPr>
          <w:rFonts w:ascii="黑体" w:eastAsia="黑体" w:hAnsi="黑体" w:hint="eastAsia"/>
          <w:color w:val="auto"/>
          <w:sz w:val="21"/>
          <w:szCs w:val="21"/>
        </w:rPr>
        <w:t>规</w:t>
      </w:r>
      <w:proofErr w:type="gramEnd"/>
      <w:r w:rsidRPr="006519AB">
        <w:rPr>
          <w:rFonts w:ascii="黑体" w:eastAsia="黑体" w:hAnsi="黑体" w:hint="eastAsia"/>
          <w:color w:val="auto"/>
          <w:sz w:val="21"/>
          <w:szCs w:val="21"/>
        </w:rPr>
        <w:t>字〔2020〕18号）</w:t>
      </w:r>
      <w:r w:rsidRPr="006519AB">
        <w:rPr>
          <w:rFonts w:ascii="黑体" w:eastAsia="黑体" w:hAnsi="黑体"/>
          <w:color w:val="auto"/>
          <w:sz w:val="21"/>
          <w:szCs w:val="21"/>
        </w:rPr>
        <w:t>、</w:t>
      </w:r>
      <w:r w:rsidRPr="006519AB">
        <w:rPr>
          <w:rFonts w:ascii="黑体" w:eastAsia="黑体" w:hAnsi="黑体" w:hint="eastAsia"/>
          <w:color w:val="auto"/>
          <w:sz w:val="21"/>
          <w:szCs w:val="21"/>
        </w:rPr>
        <w:t>《关于印发广州市建设领域工人工资支付分账管理实施细则的通知》（穗建</w:t>
      </w:r>
      <w:proofErr w:type="gramStart"/>
      <w:r w:rsidRPr="006519AB">
        <w:rPr>
          <w:rFonts w:ascii="黑体" w:eastAsia="黑体" w:hAnsi="黑体" w:hint="eastAsia"/>
          <w:color w:val="auto"/>
          <w:sz w:val="21"/>
          <w:szCs w:val="21"/>
        </w:rPr>
        <w:t>规</w:t>
      </w:r>
      <w:proofErr w:type="gramEnd"/>
      <w:r w:rsidRPr="006519AB">
        <w:rPr>
          <w:rFonts w:ascii="黑体" w:eastAsia="黑体" w:hAnsi="黑体" w:hint="eastAsia"/>
          <w:color w:val="auto"/>
          <w:sz w:val="21"/>
          <w:szCs w:val="21"/>
        </w:rPr>
        <w:t>字[2020]37号）</w:t>
      </w:r>
      <w:r w:rsidRPr="006519AB">
        <w:rPr>
          <w:rFonts w:ascii="黑体" w:eastAsia="黑体" w:hAnsi="黑体"/>
          <w:color w:val="auto"/>
          <w:sz w:val="21"/>
          <w:szCs w:val="21"/>
        </w:rPr>
        <w:t>、《关于印发广州市房屋建筑及市政工程实名制和工资支付分账平台化管理工作方案的通知》（</w:t>
      </w:r>
      <w:proofErr w:type="gramStart"/>
      <w:r w:rsidRPr="006519AB">
        <w:rPr>
          <w:rFonts w:ascii="黑体" w:eastAsia="黑体" w:hAnsi="黑体"/>
          <w:color w:val="auto"/>
          <w:sz w:val="21"/>
          <w:szCs w:val="21"/>
        </w:rPr>
        <w:t>穗建筑</w:t>
      </w:r>
      <w:proofErr w:type="gramEnd"/>
      <w:r w:rsidRPr="006519AB">
        <w:rPr>
          <w:rFonts w:ascii="黑体" w:eastAsia="黑体" w:hAnsi="黑体"/>
          <w:color w:val="auto"/>
          <w:sz w:val="21"/>
          <w:szCs w:val="21"/>
        </w:rPr>
        <w:t>〔2018〕183号）、《广州市住房和城乡建设委员会关于转发&lt;广东省住房和城乡建设厅关</w:t>
      </w:r>
      <w:r w:rsidRPr="006519AB">
        <w:rPr>
          <w:rFonts w:ascii="黑体" w:eastAsia="黑体" w:hAnsi="黑体" w:hint="eastAsia"/>
          <w:color w:val="auto"/>
          <w:sz w:val="21"/>
          <w:szCs w:val="21"/>
        </w:rPr>
        <w:t>于房屋建筑和市政基础设施工程用工实名管理暂行办法</w:t>
      </w:r>
      <w:r w:rsidRPr="006519AB">
        <w:rPr>
          <w:rFonts w:ascii="黑体" w:eastAsia="黑体" w:hAnsi="黑体"/>
          <w:color w:val="auto"/>
          <w:sz w:val="21"/>
          <w:szCs w:val="21"/>
        </w:rPr>
        <w:t>&gt;的通知》（</w:t>
      </w:r>
      <w:proofErr w:type="gramStart"/>
      <w:r w:rsidRPr="006519AB">
        <w:rPr>
          <w:rFonts w:ascii="黑体" w:eastAsia="黑体" w:hAnsi="黑体"/>
          <w:color w:val="auto"/>
          <w:sz w:val="21"/>
          <w:szCs w:val="21"/>
        </w:rPr>
        <w:t>穗建筑</w:t>
      </w:r>
      <w:proofErr w:type="gramEnd"/>
      <w:r w:rsidRPr="006519AB">
        <w:rPr>
          <w:rFonts w:ascii="黑体" w:eastAsia="黑体" w:hAnsi="黑体"/>
          <w:color w:val="auto"/>
          <w:sz w:val="21"/>
          <w:szCs w:val="21"/>
        </w:rPr>
        <w:t>〔2018〕981号）等关于用工实名制和工人工资支付分账管理的各项规定。</w:t>
      </w:r>
      <w:r w:rsidRPr="006519AB">
        <w:rPr>
          <w:rFonts w:ascii="黑体" w:eastAsia="黑体" w:hAnsi="黑体" w:hint="eastAsia"/>
          <w:color w:val="auto"/>
          <w:sz w:val="21"/>
          <w:szCs w:val="21"/>
        </w:rPr>
        <w:t>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w:t>
      </w:r>
      <w:r>
        <w:rPr>
          <w:rFonts w:ascii="黑体" w:eastAsia="黑体" w:hAnsi="黑体" w:hint="eastAsia"/>
          <w:sz w:val="21"/>
          <w:szCs w:val="21"/>
        </w:rPr>
        <w:t>企业和劳务分包企业实施统一管理，监督其用工企业按时足额支付作业工人工资，督促落实实名制管理制度。本公司接受招标人及建设行政主管部门的监督、检查。</w:t>
      </w:r>
    </w:p>
    <w:p w14:paraId="4F165ED4" w14:textId="77777777" w:rsidR="00D26B52" w:rsidRDefault="002F66DB">
      <w:pPr>
        <w:pStyle w:val="a7"/>
        <w:spacing w:line="440" w:lineRule="exact"/>
        <w:rPr>
          <w:rFonts w:ascii="黑体" w:eastAsia="黑体" w:hAnsi="黑体"/>
          <w:sz w:val="21"/>
          <w:szCs w:val="21"/>
        </w:rPr>
      </w:pPr>
      <w:bookmarkStart w:id="3" w:name="_Hlk106614906"/>
      <w:r>
        <w:rPr>
          <w:rFonts w:ascii="黑体" w:eastAsia="黑体" w:hAnsi="黑体" w:hint="eastAsia"/>
          <w:sz w:val="21"/>
          <w:szCs w:val="21"/>
        </w:rPr>
        <w:t>八、与本公司单位负责人为同一人或者与本公司存在控股、管理关系的其他单位包括：</w:t>
      </w:r>
      <w:r>
        <w:rPr>
          <w:rFonts w:ascii="黑体" w:eastAsia="黑体" w:hAnsi="黑体" w:hint="eastAsia"/>
          <w:sz w:val="21"/>
          <w:szCs w:val="21"/>
          <w:u w:val="single"/>
        </w:rPr>
        <w:t xml:space="preserve">         </w:t>
      </w:r>
      <w:r>
        <w:rPr>
          <w:rFonts w:ascii="黑体" w:eastAsia="黑体" w:hAnsi="黑体" w:hint="eastAsia"/>
          <w:sz w:val="21"/>
          <w:szCs w:val="21"/>
        </w:rPr>
        <w:t>。（注：本条由投标人如实填写，如有，应列出全部满足招标公告资质要求的相关单位的名称；如无，则填写“无”。）</w:t>
      </w:r>
      <w:bookmarkEnd w:id="3"/>
    </w:p>
    <w:p w14:paraId="2840CE86" w14:textId="77777777" w:rsidR="00D26B52" w:rsidRDefault="002F66DB">
      <w:pPr>
        <w:pStyle w:val="a7"/>
        <w:spacing w:line="440" w:lineRule="exact"/>
        <w:jc w:val="left"/>
        <w:rPr>
          <w:rFonts w:ascii="黑体" w:eastAsia="黑体" w:hAnsi="黑体"/>
          <w:sz w:val="21"/>
          <w:szCs w:val="21"/>
        </w:rPr>
      </w:pPr>
      <w:r>
        <w:rPr>
          <w:rFonts w:ascii="黑体" w:eastAsia="黑体" w:hAnsi="黑体" w:hint="eastAsia"/>
          <w:sz w:val="21"/>
          <w:szCs w:val="21"/>
        </w:rPr>
        <w:t>九、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93FA68C" w14:textId="77777777" w:rsidR="00D26B52" w:rsidRDefault="002F66DB">
      <w:pPr>
        <w:pStyle w:val="a7"/>
        <w:spacing w:line="440" w:lineRule="exact"/>
        <w:rPr>
          <w:rFonts w:ascii="黑体" w:eastAsia="黑体" w:hAnsi="黑体"/>
          <w:b/>
          <w:bCs/>
          <w:i/>
          <w:iCs/>
          <w:color w:val="FF0000"/>
          <w:sz w:val="21"/>
          <w:szCs w:val="21"/>
        </w:rPr>
      </w:pPr>
      <w:r>
        <w:rPr>
          <w:rFonts w:ascii="黑体" w:eastAsia="黑体" w:hAnsi="黑体" w:hint="eastAsia"/>
          <w:sz w:val="21"/>
          <w:szCs w:val="21"/>
        </w:rPr>
        <w:t>十、本公司拟委派专职安全员兼任本工程的工地余泥渣土运输与排放管理员，严格遵守建设工程余泥渣土运输与排放管理制度，执行“</w:t>
      </w:r>
      <w:proofErr w:type="gramStart"/>
      <w:r>
        <w:rPr>
          <w:rFonts w:ascii="黑体" w:eastAsia="黑体" w:hAnsi="黑体" w:hint="eastAsia"/>
          <w:sz w:val="21"/>
          <w:szCs w:val="21"/>
        </w:rPr>
        <w:t>一</w:t>
      </w:r>
      <w:proofErr w:type="gramEnd"/>
      <w:r>
        <w:rPr>
          <w:rFonts w:ascii="黑体" w:eastAsia="黑体" w:hAnsi="黑体" w:hint="eastAsia"/>
          <w:sz w:val="21"/>
          <w:szCs w:val="21"/>
        </w:rPr>
        <w:t>不准进、三不准出”规定，选择合法的余泥渣土运输单位及排放点。</w:t>
      </w:r>
    </w:p>
    <w:p w14:paraId="79E527B7"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十一、本公司违反上述保证，或本声明陈述与事实不符，一经查实将按相关规定进行信用记录。本</w:t>
      </w:r>
      <w:r>
        <w:rPr>
          <w:rFonts w:ascii="黑体" w:eastAsia="黑体" w:hAnsi="黑体" w:hint="eastAsia"/>
          <w:sz w:val="21"/>
          <w:szCs w:val="21"/>
        </w:rPr>
        <w:lastRenderedPageBreak/>
        <w:t>公司对失信行为产生的一切后果已知悉。其中，本声明陈述与事实不符的，属于弄虚作假骗取中标，将依法接受监管部门的处罚。</w:t>
      </w:r>
    </w:p>
    <w:p w14:paraId="67319608" w14:textId="77777777" w:rsidR="00D26B52" w:rsidRDefault="002F66DB">
      <w:pPr>
        <w:pStyle w:val="a7"/>
        <w:spacing w:line="440" w:lineRule="exact"/>
        <w:jc w:val="left"/>
        <w:rPr>
          <w:rFonts w:ascii="黑体" w:eastAsia="黑体" w:hAnsi="黑体"/>
          <w:sz w:val="21"/>
          <w:szCs w:val="21"/>
        </w:rPr>
      </w:pPr>
      <w:r>
        <w:rPr>
          <w:rFonts w:ascii="黑体" w:eastAsia="黑体" w:hAnsi="黑体" w:hint="eastAsia"/>
          <w:sz w:val="21"/>
          <w:szCs w:val="21"/>
        </w:rPr>
        <w:t>十二、本公司承诺遵照《广州地铁集团有限公司合作企业、分包商和个人不诚信行为管理办法》规定，在中标通知书发出前发生</w:t>
      </w:r>
      <w:proofErr w:type="gramStart"/>
      <w:r>
        <w:rPr>
          <w:rFonts w:ascii="黑体" w:eastAsia="黑体" w:hAnsi="黑体" w:hint="eastAsia"/>
          <w:sz w:val="21"/>
          <w:szCs w:val="21"/>
        </w:rPr>
        <w:t>不</w:t>
      </w:r>
      <w:proofErr w:type="gramEnd"/>
      <w:r>
        <w:rPr>
          <w:rFonts w:ascii="黑体" w:eastAsia="黑体" w:hAnsi="黑体" w:hint="eastAsia"/>
          <w:sz w:val="21"/>
          <w:szCs w:val="21"/>
        </w:rPr>
        <w:t>诚信行为，导致被广州地铁集团限制投标和限制合作的，我司将放弃候选人、合同签订人资格。</w:t>
      </w:r>
    </w:p>
    <w:p w14:paraId="7455A92A"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特此声明</w:t>
      </w:r>
    </w:p>
    <w:p w14:paraId="15479E8E" w14:textId="77777777" w:rsidR="00D26B52" w:rsidRDefault="002F66DB">
      <w:pPr>
        <w:pStyle w:val="a8"/>
        <w:spacing w:line="480" w:lineRule="auto"/>
        <w:ind w:left="629" w:right="1449"/>
        <w:jc w:val="both"/>
        <w:rPr>
          <w:rFonts w:ascii="黑体" w:eastAsia="黑体" w:hAnsi="黑体"/>
          <w:sz w:val="21"/>
          <w:szCs w:val="21"/>
        </w:rPr>
      </w:pPr>
      <w:r>
        <w:rPr>
          <w:rFonts w:ascii="黑体" w:eastAsia="黑体" w:hAnsi="黑体" w:hint="eastAsia"/>
          <w:sz w:val="21"/>
          <w:szCs w:val="21"/>
        </w:rPr>
        <w:t xml:space="preserve">   </w:t>
      </w:r>
      <w:r>
        <w:rPr>
          <w:rFonts w:ascii="黑体" w:eastAsia="黑体" w:hAnsi="黑体"/>
          <w:sz w:val="21"/>
          <w:szCs w:val="21"/>
        </w:rPr>
        <w:t xml:space="preserve">          </w:t>
      </w:r>
      <w:r>
        <w:rPr>
          <w:rFonts w:ascii="黑体" w:eastAsia="黑体" w:hAnsi="黑体" w:hint="eastAsia"/>
          <w:sz w:val="21"/>
          <w:szCs w:val="21"/>
        </w:rPr>
        <w:t xml:space="preserve">            声明企业：</w:t>
      </w:r>
    </w:p>
    <w:p w14:paraId="779A6F72" w14:textId="77777777" w:rsidR="00D26B52" w:rsidRDefault="002F66DB">
      <w:pPr>
        <w:pStyle w:val="a7"/>
        <w:spacing w:line="480" w:lineRule="auto"/>
        <w:ind w:right="1179" w:firstLine="0"/>
        <w:rPr>
          <w:rFonts w:ascii="黑体" w:eastAsia="黑体" w:hAnsi="黑体"/>
          <w:sz w:val="21"/>
          <w:szCs w:val="21"/>
        </w:rPr>
      </w:pPr>
      <w:r>
        <w:rPr>
          <w:rFonts w:ascii="黑体" w:eastAsia="黑体" w:hAnsi="黑体" w:hint="eastAsia"/>
          <w:sz w:val="21"/>
          <w:szCs w:val="21"/>
        </w:rPr>
        <w:t xml:space="preserve">                             法定代表人签字：</w:t>
      </w:r>
    </w:p>
    <w:p w14:paraId="7AB25BA7" w14:textId="77777777" w:rsidR="00D26B52" w:rsidRDefault="002F66DB">
      <w:pPr>
        <w:pStyle w:val="a7"/>
        <w:spacing w:line="480" w:lineRule="auto"/>
        <w:ind w:right="1179" w:firstLine="0"/>
        <w:rPr>
          <w:rFonts w:ascii="黑体" w:eastAsia="黑体" w:hAnsi="黑体"/>
          <w:color w:val="auto"/>
          <w:sz w:val="21"/>
          <w:szCs w:val="21"/>
        </w:rPr>
      </w:pPr>
      <w:r>
        <w:rPr>
          <w:rFonts w:ascii="黑体" w:eastAsia="黑体" w:hAnsi="黑体" w:hint="eastAsia"/>
          <w:color w:val="auto"/>
          <w:sz w:val="21"/>
          <w:szCs w:val="21"/>
        </w:rPr>
        <w:t xml:space="preserve">                             项目负责人签字:</w:t>
      </w:r>
    </w:p>
    <w:p w14:paraId="2772FD98" w14:textId="77777777" w:rsidR="00D26B52" w:rsidRDefault="002F66DB">
      <w:pPr>
        <w:pStyle w:val="a7"/>
        <w:spacing w:line="480" w:lineRule="auto"/>
        <w:ind w:right="879" w:firstLineChars="900" w:firstLine="1890"/>
        <w:jc w:val="left"/>
        <w:rPr>
          <w:rFonts w:ascii="黑体" w:eastAsia="黑体" w:hAnsi="黑体"/>
          <w:color w:val="auto"/>
          <w:sz w:val="21"/>
          <w:szCs w:val="21"/>
        </w:rPr>
      </w:pPr>
      <w:r>
        <w:rPr>
          <w:rFonts w:ascii="黑体" w:eastAsia="黑体" w:hAnsi="黑体" w:hint="eastAsia"/>
          <w:color w:val="auto"/>
          <w:sz w:val="21"/>
          <w:szCs w:val="21"/>
        </w:rPr>
        <w:t xml:space="preserve">           技术负责人签字：</w:t>
      </w:r>
    </w:p>
    <w:p w14:paraId="017787AA" w14:textId="77777777" w:rsidR="00D26B52" w:rsidRDefault="002F66DB">
      <w:pPr>
        <w:pStyle w:val="a7"/>
        <w:spacing w:line="480" w:lineRule="auto"/>
        <w:ind w:right="879" w:firstLineChars="900" w:firstLine="1890"/>
        <w:jc w:val="right"/>
        <w:rPr>
          <w:rFonts w:ascii="黑体" w:eastAsia="黑体" w:hAnsi="黑体"/>
          <w:sz w:val="21"/>
          <w:szCs w:val="21"/>
        </w:rPr>
      </w:pPr>
      <w:r>
        <w:rPr>
          <w:rFonts w:ascii="黑体" w:eastAsia="黑体" w:hAnsi="黑体" w:hint="eastAsia"/>
          <w:color w:val="auto"/>
          <w:sz w:val="21"/>
          <w:szCs w:val="21"/>
        </w:rPr>
        <w:t>年</w:t>
      </w:r>
      <w:r>
        <w:rPr>
          <w:rFonts w:ascii="黑体" w:eastAsia="黑体" w:hAnsi="黑体"/>
          <w:color w:val="auto"/>
          <w:sz w:val="21"/>
          <w:szCs w:val="21"/>
        </w:rPr>
        <w:t xml:space="preserve">   </w:t>
      </w:r>
      <w:r>
        <w:rPr>
          <w:rFonts w:ascii="黑体" w:eastAsia="黑体" w:hAnsi="黑体" w:hint="eastAsia"/>
          <w:color w:val="auto"/>
          <w:sz w:val="21"/>
          <w:szCs w:val="21"/>
        </w:rPr>
        <w:t>月</w:t>
      </w:r>
      <w:r>
        <w:rPr>
          <w:rFonts w:ascii="黑体" w:eastAsia="黑体" w:hAnsi="黑体"/>
          <w:color w:val="auto"/>
          <w:sz w:val="21"/>
          <w:szCs w:val="21"/>
        </w:rPr>
        <w:t xml:space="preserve">   </w:t>
      </w:r>
      <w:r>
        <w:rPr>
          <w:rFonts w:ascii="黑体" w:eastAsia="黑体" w:hAnsi="黑体" w:hint="eastAsia"/>
          <w:color w:val="auto"/>
          <w:sz w:val="21"/>
          <w:szCs w:val="21"/>
        </w:rPr>
        <w:t>日</w:t>
      </w:r>
    </w:p>
    <w:p w14:paraId="619C3742" w14:textId="77777777" w:rsidR="00D26B52" w:rsidRDefault="002F66DB">
      <w:pPr>
        <w:spacing w:line="480" w:lineRule="auto"/>
        <w:rPr>
          <w:rFonts w:ascii="黑体" w:eastAsia="黑体" w:hAnsi="黑体"/>
          <w:szCs w:val="21"/>
        </w:rPr>
      </w:pPr>
      <w:r>
        <w:rPr>
          <w:rFonts w:ascii="黑体" w:eastAsia="黑体" w:hAnsi="黑体" w:hint="eastAsia"/>
          <w:szCs w:val="21"/>
        </w:rPr>
        <w:t xml:space="preserve">                                                       </w:t>
      </w:r>
      <w:r>
        <w:rPr>
          <w:rFonts w:ascii="黑体" w:eastAsia="黑体" w:hAnsi="黑体" w:hint="eastAsia"/>
          <w:kern w:val="0"/>
          <w:szCs w:val="21"/>
        </w:rPr>
        <w:t>（企业公章）</w:t>
      </w:r>
    </w:p>
    <w:p w14:paraId="4100C927" w14:textId="77777777" w:rsidR="00D26B52" w:rsidRDefault="002F66DB">
      <w:pPr>
        <w:widowControl/>
        <w:jc w:val="left"/>
        <w:rPr>
          <w:rFonts w:ascii="黑体" w:eastAsia="黑体" w:hAnsi="黑体"/>
          <w:sz w:val="24"/>
        </w:rPr>
      </w:pPr>
      <w:r>
        <w:rPr>
          <w:rFonts w:ascii="黑体" w:eastAsia="黑体" w:hAnsi="黑体" w:hint="eastAsia"/>
          <w:szCs w:val="21"/>
        </w:rPr>
        <w:t xml:space="preserve">注：招标人应当要求投标人的项目负责人和技术负责人签字。 </w:t>
      </w:r>
      <w:r>
        <w:rPr>
          <w:rFonts w:ascii="黑体" w:eastAsia="黑体" w:hAnsi="黑体"/>
          <w:color w:val="FF0000"/>
          <w:sz w:val="24"/>
        </w:rPr>
        <w:br w:type="page"/>
      </w:r>
    </w:p>
    <w:p w14:paraId="5631AADE" w14:textId="77777777" w:rsidR="00D26B52" w:rsidRDefault="002F66DB">
      <w:pPr>
        <w:spacing w:line="480" w:lineRule="auto"/>
        <w:ind w:firstLineChars="200" w:firstLine="480"/>
        <w:rPr>
          <w:rFonts w:ascii="宋体" w:hAnsi="宋体"/>
          <w:color w:val="000000"/>
          <w:kern w:val="0"/>
          <w:szCs w:val="21"/>
        </w:rPr>
      </w:pPr>
      <w:r>
        <w:rPr>
          <w:rFonts w:ascii="黑体" w:eastAsia="黑体" w:hAnsi="黑体" w:hint="eastAsia"/>
          <w:sz w:val="24"/>
        </w:rPr>
        <w:lastRenderedPageBreak/>
        <w:t>附件二：以往工程中因违约被业主书面拒绝投标和被拒绝参与业主管辖的新项目的名单</w:t>
      </w:r>
    </w:p>
    <w:p w14:paraId="4A74EE59" w14:textId="77777777" w:rsidR="00D26B52" w:rsidRDefault="00D26B52">
      <w:pPr>
        <w:spacing w:line="360" w:lineRule="auto"/>
        <w:rPr>
          <w:rFonts w:ascii="黑体" w:eastAsia="黑体" w:hAnsi="黑体"/>
          <w:sz w:val="24"/>
        </w:rPr>
      </w:pPr>
    </w:p>
    <w:tbl>
      <w:tblPr>
        <w:tblW w:w="8920" w:type="dxa"/>
        <w:jc w:val="center"/>
        <w:tblLook w:val="04A0" w:firstRow="1" w:lastRow="0" w:firstColumn="1" w:lastColumn="0" w:noHBand="0" w:noVBand="1"/>
      </w:tblPr>
      <w:tblGrid>
        <w:gridCol w:w="780"/>
        <w:gridCol w:w="8140"/>
      </w:tblGrid>
      <w:tr w:rsidR="00D96FF1" w:rsidRPr="00FF6A1A" w14:paraId="6E5D762F" w14:textId="77777777" w:rsidTr="00081002">
        <w:trPr>
          <w:trHeight w:val="495"/>
          <w:tblHeader/>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AB2B43F" w14:textId="77777777" w:rsidR="00D96FF1" w:rsidRPr="00FF6A1A" w:rsidRDefault="00D96FF1" w:rsidP="00081002">
            <w:pPr>
              <w:widowControl/>
              <w:jc w:val="center"/>
              <w:rPr>
                <w:rFonts w:ascii="宋体" w:hAnsi="宋体" w:cs="宋体"/>
                <w:b/>
                <w:bCs/>
                <w:kern w:val="0"/>
                <w:sz w:val="24"/>
                <w:szCs w:val="24"/>
              </w:rPr>
            </w:pPr>
            <w:r w:rsidRPr="005F4700">
              <w:rPr>
                <w:rFonts w:ascii="宋体" w:hAnsi="宋体" w:cs="宋体" w:hint="eastAsia"/>
                <w:b/>
                <w:bCs/>
                <w:kern w:val="0"/>
                <w:sz w:val="24"/>
                <w:szCs w:val="24"/>
              </w:rPr>
              <w:t>序号</w:t>
            </w:r>
          </w:p>
        </w:tc>
        <w:tc>
          <w:tcPr>
            <w:tcW w:w="8140" w:type="dxa"/>
            <w:tcBorders>
              <w:top w:val="single" w:sz="4" w:space="0" w:color="auto"/>
              <w:left w:val="nil"/>
              <w:bottom w:val="single" w:sz="4" w:space="0" w:color="auto"/>
              <w:right w:val="single" w:sz="4" w:space="0" w:color="auto"/>
            </w:tcBorders>
            <w:shd w:val="clear" w:color="auto" w:fill="auto"/>
            <w:vAlign w:val="center"/>
          </w:tcPr>
          <w:p w14:paraId="54B99387" w14:textId="77777777" w:rsidR="00D96FF1" w:rsidRPr="00FF6A1A" w:rsidRDefault="00D96FF1" w:rsidP="00081002">
            <w:pPr>
              <w:widowControl/>
              <w:jc w:val="center"/>
              <w:rPr>
                <w:rFonts w:ascii="宋体" w:hAnsi="宋体" w:cs="宋体"/>
                <w:b/>
                <w:bCs/>
                <w:kern w:val="0"/>
                <w:sz w:val="24"/>
                <w:szCs w:val="24"/>
              </w:rPr>
            </w:pPr>
            <w:r w:rsidRPr="005F4700">
              <w:rPr>
                <w:rFonts w:ascii="宋体" w:hAnsi="宋体" w:cs="宋体" w:hint="eastAsia"/>
                <w:b/>
                <w:bCs/>
                <w:kern w:val="0"/>
                <w:sz w:val="24"/>
                <w:szCs w:val="24"/>
              </w:rPr>
              <w:t>单位名称及个人姓名</w:t>
            </w:r>
          </w:p>
        </w:tc>
      </w:tr>
      <w:tr w:rsidR="00D96FF1" w:rsidRPr="00FF6A1A" w14:paraId="3F6D2758" w14:textId="77777777" w:rsidTr="00081002">
        <w:trPr>
          <w:trHeight w:val="495"/>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28BE89B" w14:textId="77777777" w:rsidR="00D96FF1" w:rsidRDefault="00D96FF1" w:rsidP="00081002">
            <w:pPr>
              <w:widowControl/>
              <w:jc w:val="center"/>
              <w:rPr>
                <w:rFonts w:ascii="宋体" w:hAnsi="宋体"/>
              </w:rPr>
            </w:pPr>
            <w:r>
              <w:rPr>
                <w:rFonts w:hint="eastAsia"/>
              </w:rPr>
              <w:t>1</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1C673BC8" w14:textId="77777777" w:rsidR="00D96FF1" w:rsidRDefault="00D96FF1" w:rsidP="00081002">
            <w:pPr>
              <w:widowControl/>
              <w:jc w:val="center"/>
              <w:rPr>
                <w:rFonts w:ascii="宋体" w:hAnsi="宋体"/>
              </w:rPr>
            </w:pPr>
            <w:r>
              <w:rPr>
                <w:rFonts w:hint="eastAsia"/>
              </w:rPr>
              <w:t>广州雄志科技有限公司</w:t>
            </w:r>
          </w:p>
        </w:tc>
      </w:tr>
      <w:tr w:rsidR="00D96FF1" w:rsidRPr="00FF6A1A" w14:paraId="5F1E6450"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98B43F1" w14:textId="77777777" w:rsidR="00D96FF1" w:rsidRDefault="00D96FF1" w:rsidP="00081002">
            <w:pPr>
              <w:jc w:val="center"/>
            </w:pPr>
            <w:r>
              <w:rPr>
                <w:rFonts w:hint="eastAsia"/>
              </w:rPr>
              <w:t>2</w:t>
            </w:r>
          </w:p>
        </w:tc>
        <w:tc>
          <w:tcPr>
            <w:tcW w:w="8140" w:type="dxa"/>
            <w:tcBorders>
              <w:top w:val="nil"/>
              <w:left w:val="single" w:sz="4" w:space="0" w:color="auto"/>
              <w:bottom w:val="single" w:sz="4" w:space="0" w:color="auto"/>
              <w:right w:val="single" w:sz="4" w:space="0" w:color="auto"/>
            </w:tcBorders>
            <w:shd w:val="clear" w:color="auto" w:fill="auto"/>
            <w:vAlign w:val="center"/>
          </w:tcPr>
          <w:p w14:paraId="4EBA60BF" w14:textId="77777777" w:rsidR="00D96FF1" w:rsidRDefault="00D96FF1" w:rsidP="00081002">
            <w:pPr>
              <w:jc w:val="center"/>
            </w:pPr>
            <w:r>
              <w:rPr>
                <w:rFonts w:hint="eastAsia"/>
              </w:rPr>
              <w:t>广州格源科技开发有限公司</w:t>
            </w:r>
          </w:p>
        </w:tc>
      </w:tr>
      <w:tr w:rsidR="00D96FF1" w:rsidRPr="00FF6A1A" w14:paraId="1266A7BF"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BFB449A" w14:textId="77777777" w:rsidR="00D96FF1" w:rsidRDefault="00D96FF1" w:rsidP="00081002">
            <w:pPr>
              <w:jc w:val="center"/>
            </w:pPr>
            <w:r>
              <w:rPr>
                <w:rFonts w:hint="eastAsia"/>
              </w:rPr>
              <w:t>3</w:t>
            </w:r>
          </w:p>
        </w:tc>
        <w:tc>
          <w:tcPr>
            <w:tcW w:w="8140" w:type="dxa"/>
            <w:tcBorders>
              <w:top w:val="nil"/>
              <w:left w:val="single" w:sz="4" w:space="0" w:color="auto"/>
              <w:bottom w:val="single" w:sz="4" w:space="0" w:color="auto"/>
              <w:right w:val="single" w:sz="4" w:space="0" w:color="auto"/>
            </w:tcBorders>
            <w:shd w:val="clear" w:color="auto" w:fill="auto"/>
            <w:vAlign w:val="center"/>
          </w:tcPr>
          <w:p w14:paraId="6183A53B" w14:textId="77777777" w:rsidR="00D96FF1" w:rsidRDefault="00D96FF1" w:rsidP="00081002">
            <w:pPr>
              <w:jc w:val="center"/>
            </w:pPr>
            <w:proofErr w:type="gramStart"/>
            <w:r>
              <w:rPr>
                <w:rFonts w:hint="eastAsia"/>
              </w:rPr>
              <w:t>翰</w:t>
            </w:r>
            <w:proofErr w:type="gramEnd"/>
            <w:r>
              <w:rPr>
                <w:rFonts w:hint="eastAsia"/>
              </w:rPr>
              <w:t>威特咨询（上海）有限公司广州分公司</w:t>
            </w:r>
          </w:p>
        </w:tc>
      </w:tr>
      <w:tr w:rsidR="00D96FF1" w:rsidRPr="00FF6A1A" w14:paraId="5969F5C5"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73DFFAA" w14:textId="77777777" w:rsidR="00D96FF1" w:rsidRDefault="00D96FF1" w:rsidP="00081002">
            <w:pPr>
              <w:jc w:val="center"/>
            </w:pPr>
            <w:r>
              <w:rPr>
                <w:rFonts w:hint="eastAsia"/>
              </w:rPr>
              <w:t>4</w:t>
            </w:r>
          </w:p>
        </w:tc>
        <w:tc>
          <w:tcPr>
            <w:tcW w:w="8140" w:type="dxa"/>
            <w:tcBorders>
              <w:top w:val="nil"/>
              <w:left w:val="single" w:sz="4" w:space="0" w:color="auto"/>
              <w:bottom w:val="single" w:sz="4" w:space="0" w:color="auto"/>
              <w:right w:val="single" w:sz="4" w:space="0" w:color="auto"/>
            </w:tcBorders>
            <w:shd w:val="clear" w:color="auto" w:fill="auto"/>
            <w:vAlign w:val="center"/>
          </w:tcPr>
          <w:p w14:paraId="7085D5DA" w14:textId="77777777" w:rsidR="00D96FF1" w:rsidRDefault="00D96FF1" w:rsidP="00081002">
            <w:pPr>
              <w:jc w:val="center"/>
            </w:pPr>
            <w:r>
              <w:rPr>
                <w:rFonts w:hint="eastAsia"/>
              </w:rPr>
              <w:t>中铁五局集团有限公司及其下属所有公司</w:t>
            </w:r>
          </w:p>
        </w:tc>
      </w:tr>
      <w:tr w:rsidR="00D96FF1" w:rsidRPr="00FF6A1A" w14:paraId="7940F63F"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1065DDB" w14:textId="77777777" w:rsidR="00D96FF1" w:rsidRDefault="00D96FF1" w:rsidP="00081002">
            <w:pPr>
              <w:jc w:val="center"/>
            </w:pPr>
            <w:r>
              <w:rPr>
                <w:rFonts w:hint="eastAsia"/>
              </w:rPr>
              <w:t>5</w:t>
            </w:r>
          </w:p>
        </w:tc>
        <w:tc>
          <w:tcPr>
            <w:tcW w:w="8140" w:type="dxa"/>
            <w:tcBorders>
              <w:top w:val="nil"/>
              <w:left w:val="single" w:sz="4" w:space="0" w:color="auto"/>
              <w:bottom w:val="single" w:sz="4" w:space="0" w:color="auto"/>
              <w:right w:val="single" w:sz="4" w:space="0" w:color="auto"/>
            </w:tcBorders>
            <w:shd w:val="clear" w:color="auto" w:fill="auto"/>
            <w:vAlign w:val="center"/>
          </w:tcPr>
          <w:p w14:paraId="7C4B8BD9" w14:textId="77777777" w:rsidR="00D96FF1" w:rsidRDefault="00D96FF1" w:rsidP="00081002">
            <w:pPr>
              <w:jc w:val="center"/>
            </w:pPr>
            <w:r>
              <w:rPr>
                <w:rFonts w:hint="eastAsia"/>
              </w:rPr>
              <w:t>广东重工建设监理有限公司及其下属所有公司</w:t>
            </w:r>
          </w:p>
        </w:tc>
      </w:tr>
      <w:tr w:rsidR="00D96FF1" w:rsidRPr="00FF6A1A" w14:paraId="4E73FC3A"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4C33B6D0" w14:textId="77777777" w:rsidR="00D96FF1" w:rsidRDefault="00D96FF1" w:rsidP="00081002">
            <w:pPr>
              <w:jc w:val="center"/>
            </w:pPr>
            <w:r>
              <w:rPr>
                <w:rFonts w:hint="eastAsia"/>
              </w:rPr>
              <w:t>6</w:t>
            </w:r>
          </w:p>
        </w:tc>
        <w:tc>
          <w:tcPr>
            <w:tcW w:w="8140" w:type="dxa"/>
            <w:tcBorders>
              <w:top w:val="nil"/>
              <w:left w:val="single" w:sz="4" w:space="0" w:color="auto"/>
              <w:bottom w:val="single" w:sz="4" w:space="0" w:color="auto"/>
              <w:right w:val="single" w:sz="4" w:space="0" w:color="auto"/>
            </w:tcBorders>
            <w:shd w:val="clear" w:color="auto" w:fill="auto"/>
            <w:vAlign w:val="center"/>
          </w:tcPr>
          <w:p w14:paraId="76F92100" w14:textId="77777777" w:rsidR="00D96FF1" w:rsidRDefault="00D96FF1" w:rsidP="00081002">
            <w:pPr>
              <w:jc w:val="center"/>
            </w:pPr>
            <w:r>
              <w:rPr>
                <w:rFonts w:hint="eastAsia"/>
              </w:rPr>
              <w:t>成都鼎祥瑞建筑劳务有限公司及其下属所有公司</w:t>
            </w:r>
          </w:p>
        </w:tc>
      </w:tr>
      <w:tr w:rsidR="00D96FF1" w:rsidRPr="00FF6A1A" w14:paraId="4FCA8EC3"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2A02765" w14:textId="77777777" w:rsidR="00D96FF1" w:rsidRDefault="00D96FF1" w:rsidP="00081002">
            <w:pPr>
              <w:jc w:val="center"/>
            </w:pPr>
            <w:r>
              <w:rPr>
                <w:rFonts w:hint="eastAsia"/>
              </w:rPr>
              <w:t>7</w:t>
            </w:r>
          </w:p>
        </w:tc>
        <w:tc>
          <w:tcPr>
            <w:tcW w:w="8140" w:type="dxa"/>
            <w:tcBorders>
              <w:top w:val="nil"/>
              <w:left w:val="single" w:sz="4" w:space="0" w:color="auto"/>
              <w:bottom w:val="single" w:sz="4" w:space="0" w:color="auto"/>
              <w:right w:val="single" w:sz="4" w:space="0" w:color="auto"/>
            </w:tcBorders>
            <w:shd w:val="clear" w:color="auto" w:fill="auto"/>
            <w:vAlign w:val="center"/>
          </w:tcPr>
          <w:p w14:paraId="65141DDD" w14:textId="77777777" w:rsidR="00D96FF1" w:rsidRDefault="00D96FF1" w:rsidP="00081002">
            <w:pPr>
              <w:jc w:val="center"/>
            </w:pPr>
            <w:r>
              <w:rPr>
                <w:rFonts w:hint="eastAsia"/>
              </w:rPr>
              <w:t>广东华鑫招标采购有限公司</w:t>
            </w:r>
          </w:p>
        </w:tc>
      </w:tr>
      <w:tr w:rsidR="00D96FF1" w:rsidRPr="00FF6A1A" w14:paraId="5FA3C621"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8D3A2C3" w14:textId="77777777" w:rsidR="00D96FF1" w:rsidRDefault="00D96FF1" w:rsidP="00081002">
            <w:pPr>
              <w:jc w:val="center"/>
            </w:pPr>
            <w:r>
              <w:rPr>
                <w:rFonts w:hint="eastAsia"/>
              </w:rPr>
              <w:t>8</w:t>
            </w:r>
          </w:p>
        </w:tc>
        <w:tc>
          <w:tcPr>
            <w:tcW w:w="8140" w:type="dxa"/>
            <w:tcBorders>
              <w:top w:val="nil"/>
              <w:left w:val="single" w:sz="4" w:space="0" w:color="auto"/>
              <w:bottom w:val="single" w:sz="4" w:space="0" w:color="auto"/>
              <w:right w:val="single" w:sz="4" w:space="0" w:color="auto"/>
            </w:tcBorders>
            <w:shd w:val="clear" w:color="auto" w:fill="auto"/>
            <w:vAlign w:val="center"/>
          </w:tcPr>
          <w:p w14:paraId="5A17D719" w14:textId="77777777" w:rsidR="00D96FF1" w:rsidRDefault="00D96FF1" w:rsidP="00081002">
            <w:pPr>
              <w:jc w:val="center"/>
            </w:pPr>
            <w:r>
              <w:rPr>
                <w:rFonts w:hint="eastAsia"/>
              </w:rPr>
              <w:t>广东华盛颂典家具实业有限公司</w:t>
            </w:r>
          </w:p>
        </w:tc>
      </w:tr>
      <w:tr w:rsidR="00D96FF1" w:rsidRPr="00FF6A1A" w14:paraId="15E4407C"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8F4B6FB" w14:textId="77777777" w:rsidR="00D96FF1" w:rsidRDefault="00D96FF1" w:rsidP="00081002">
            <w:pPr>
              <w:jc w:val="center"/>
            </w:pPr>
            <w:r>
              <w:rPr>
                <w:rFonts w:hint="eastAsia"/>
              </w:rPr>
              <w:t>9</w:t>
            </w:r>
          </w:p>
        </w:tc>
        <w:tc>
          <w:tcPr>
            <w:tcW w:w="8140" w:type="dxa"/>
            <w:tcBorders>
              <w:top w:val="nil"/>
              <w:left w:val="single" w:sz="4" w:space="0" w:color="auto"/>
              <w:bottom w:val="single" w:sz="4" w:space="0" w:color="auto"/>
              <w:right w:val="single" w:sz="4" w:space="0" w:color="auto"/>
            </w:tcBorders>
            <w:shd w:val="clear" w:color="auto" w:fill="auto"/>
            <w:vAlign w:val="center"/>
          </w:tcPr>
          <w:p w14:paraId="4F1C909A" w14:textId="77777777" w:rsidR="00D96FF1" w:rsidRDefault="00D96FF1" w:rsidP="00081002">
            <w:pPr>
              <w:jc w:val="center"/>
            </w:pPr>
            <w:r>
              <w:rPr>
                <w:rFonts w:hint="eastAsia"/>
              </w:rPr>
              <w:t>肇庆市定</w:t>
            </w:r>
            <w:proofErr w:type="gramStart"/>
            <w:r>
              <w:rPr>
                <w:rFonts w:hint="eastAsia"/>
              </w:rPr>
              <w:t>江康宇有色金属</w:t>
            </w:r>
            <w:proofErr w:type="gramEnd"/>
            <w:r>
              <w:rPr>
                <w:rFonts w:hint="eastAsia"/>
              </w:rPr>
              <w:t>再生资源有限公司</w:t>
            </w:r>
          </w:p>
        </w:tc>
      </w:tr>
      <w:tr w:rsidR="00D96FF1" w:rsidRPr="00FF6A1A" w14:paraId="634DBFE6"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708A9508" w14:textId="77777777" w:rsidR="00D96FF1" w:rsidRDefault="00D96FF1" w:rsidP="00081002">
            <w:pPr>
              <w:jc w:val="center"/>
            </w:pPr>
            <w:r>
              <w:rPr>
                <w:rFonts w:hint="eastAsia"/>
              </w:rPr>
              <w:t>10</w:t>
            </w:r>
          </w:p>
        </w:tc>
        <w:tc>
          <w:tcPr>
            <w:tcW w:w="8140" w:type="dxa"/>
            <w:tcBorders>
              <w:top w:val="nil"/>
              <w:left w:val="single" w:sz="4" w:space="0" w:color="auto"/>
              <w:bottom w:val="single" w:sz="4" w:space="0" w:color="auto"/>
              <w:right w:val="single" w:sz="4" w:space="0" w:color="auto"/>
            </w:tcBorders>
            <w:shd w:val="clear" w:color="auto" w:fill="auto"/>
            <w:vAlign w:val="center"/>
          </w:tcPr>
          <w:p w14:paraId="0F8458C2" w14:textId="77777777" w:rsidR="00D96FF1" w:rsidRDefault="00D96FF1" w:rsidP="00081002">
            <w:pPr>
              <w:jc w:val="center"/>
            </w:pPr>
            <w:r>
              <w:rPr>
                <w:rFonts w:hint="eastAsia"/>
              </w:rPr>
              <w:t>广东鸿星环保科技有限公司</w:t>
            </w:r>
          </w:p>
        </w:tc>
      </w:tr>
      <w:tr w:rsidR="00D96FF1" w:rsidRPr="00FF6A1A" w14:paraId="58F4B6A3"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38C7C7F3" w14:textId="77777777" w:rsidR="00D96FF1" w:rsidRDefault="00D96FF1" w:rsidP="00081002">
            <w:pPr>
              <w:jc w:val="center"/>
            </w:pPr>
            <w:r>
              <w:rPr>
                <w:rFonts w:hint="eastAsia"/>
              </w:rPr>
              <w:t>11</w:t>
            </w:r>
          </w:p>
        </w:tc>
        <w:tc>
          <w:tcPr>
            <w:tcW w:w="8140" w:type="dxa"/>
            <w:tcBorders>
              <w:top w:val="nil"/>
              <w:left w:val="single" w:sz="4" w:space="0" w:color="auto"/>
              <w:bottom w:val="single" w:sz="4" w:space="0" w:color="auto"/>
              <w:right w:val="single" w:sz="4" w:space="0" w:color="auto"/>
            </w:tcBorders>
            <w:shd w:val="clear" w:color="auto" w:fill="auto"/>
            <w:vAlign w:val="center"/>
          </w:tcPr>
          <w:p w14:paraId="634E969B" w14:textId="77777777" w:rsidR="00D96FF1" w:rsidRDefault="00D96FF1" w:rsidP="00081002">
            <w:pPr>
              <w:jc w:val="center"/>
            </w:pPr>
            <w:r>
              <w:rPr>
                <w:rFonts w:hint="eastAsia"/>
              </w:rPr>
              <w:t>广州市固意隆五金材料有限公司</w:t>
            </w:r>
          </w:p>
        </w:tc>
      </w:tr>
      <w:tr w:rsidR="00D96FF1" w:rsidRPr="00FF6A1A" w14:paraId="28A05917"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3F0F6E7F" w14:textId="77777777" w:rsidR="00D96FF1" w:rsidRDefault="00D96FF1" w:rsidP="00081002">
            <w:pPr>
              <w:jc w:val="center"/>
            </w:pPr>
            <w:r>
              <w:rPr>
                <w:rFonts w:hint="eastAsia"/>
              </w:rPr>
              <w:t>12</w:t>
            </w:r>
          </w:p>
        </w:tc>
        <w:tc>
          <w:tcPr>
            <w:tcW w:w="8140" w:type="dxa"/>
            <w:tcBorders>
              <w:top w:val="nil"/>
              <w:left w:val="single" w:sz="4" w:space="0" w:color="auto"/>
              <w:bottom w:val="single" w:sz="4" w:space="0" w:color="auto"/>
              <w:right w:val="single" w:sz="4" w:space="0" w:color="auto"/>
            </w:tcBorders>
            <w:shd w:val="clear" w:color="auto" w:fill="auto"/>
            <w:vAlign w:val="center"/>
          </w:tcPr>
          <w:p w14:paraId="4E0ECB76" w14:textId="77777777" w:rsidR="00D96FF1" w:rsidRDefault="00D96FF1" w:rsidP="00081002">
            <w:pPr>
              <w:jc w:val="center"/>
            </w:pPr>
            <w:r>
              <w:rPr>
                <w:rFonts w:hint="eastAsia"/>
              </w:rPr>
              <w:t>广州市</w:t>
            </w:r>
            <w:proofErr w:type="gramStart"/>
            <w:r>
              <w:rPr>
                <w:rFonts w:hint="eastAsia"/>
              </w:rPr>
              <w:t>科丽能环保</w:t>
            </w:r>
            <w:proofErr w:type="gramEnd"/>
            <w:r>
              <w:rPr>
                <w:rFonts w:hint="eastAsia"/>
              </w:rPr>
              <w:t>科技有限公司</w:t>
            </w:r>
          </w:p>
        </w:tc>
      </w:tr>
      <w:tr w:rsidR="00D96FF1" w:rsidRPr="00FF6A1A" w14:paraId="6CABB92D"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A869E6C" w14:textId="77777777" w:rsidR="00D96FF1" w:rsidRDefault="00D96FF1" w:rsidP="00081002">
            <w:pPr>
              <w:jc w:val="center"/>
            </w:pPr>
            <w:r>
              <w:rPr>
                <w:rFonts w:hint="eastAsia"/>
              </w:rPr>
              <w:t>13</w:t>
            </w:r>
          </w:p>
        </w:tc>
        <w:tc>
          <w:tcPr>
            <w:tcW w:w="8140" w:type="dxa"/>
            <w:tcBorders>
              <w:top w:val="nil"/>
              <w:left w:val="single" w:sz="4" w:space="0" w:color="auto"/>
              <w:bottom w:val="single" w:sz="4" w:space="0" w:color="auto"/>
              <w:right w:val="single" w:sz="4" w:space="0" w:color="auto"/>
            </w:tcBorders>
            <w:shd w:val="clear" w:color="auto" w:fill="auto"/>
            <w:vAlign w:val="center"/>
          </w:tcPr>
          <w:p w14:paraId="097871A0" w14:textId="77777777" w:rsidR="00D96FF1" w:rsidRDefault="00D96FF1" w:rsidP="00081002">
            <w:pPr>
              <w:jc w:val="center"/>
            </w:pPr>
            <w:r>
              <w:rPr>
                <w:rFonts w:hint="eastAsia"/>
              </w:rPr>
              <w:t>广州市环境保护技术有限公司</w:t>
            </w:r>
          </w:p>
        </w:tc>
      </w:tr>
      <w:tr w:rsidR="00D96FF1" w:rsidRPr="00FF6A1A" w14:paraId="65971CA0"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12EBDA14" w14:textId="77777777" w:rsidR="00D96FF1" w:rsidRDefault="00D96FF1" w:rsidP="00081002">
            <w:pPr>
              <w:jc w:val="center"/>
            </w:pPr>
            <w:r>
              <w:rPr>
                <w:rFonts w:hint="eastAsia"/>
              </w:rPr>
              <w:t>14</w:t>
            </w:r>
          </w:p>
        </w:tc>
        <w:tc>
          <w:tcPr>
            <w:tcW w:w="8140" w:type="dxa"/>
            <w:tcBorders>
              <w:top w:val="nil"/>
              <w:left w:val="single" w:sz="4" w:space="0" w:color="auto"/>
              <w:bottom w:val="single" w:sz="4" w:space="0" w:color="auto"/>
              <w:right w:val="single" w:sz="4" w:space="0" w:color="auto"/>
            </w:tcBorders>
            <w:shd w:val="clear" w:color="auto" w:fill="auto"/>
            <w:vAlign w:val="center"/>
          </w:tcPr>
          <w:p w14:paraId="7D19E5F0" w14:textId="77777777" w:rsidR="00D96FF1" w:rsidRDefault="00D96FF1" w:rsidP="00081002">
            <w:pPr>
              <w:jc w:val="center"/>
            </w:pPr>
            <w:r>
              <w:rPr>
                <w:rFonts w:hint="eastAsia"/>
              </w:rPr>
              <w:t>北京市勘察设计研究院有限公司及其下属所有公司</w:t>
            </w:r>
          </w:p>
        </w:tc>
      </w:tr>
      <w:tr w:rsidR="00D96FF1" w:rsidRPr="00FF6A1A" w14:paraId="3ADAC9A7"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71320A74" w14:textId="77777777" w:rsidR="00D96FF1" w:rsidRDefault="00D96FF1" w:rsidP="00081002">
            <w:pPr>
              <w:jc w:val="center"/>
            </w:pPr>
            <w:r>
              <w:rPr>
                <w:rFonts w:hint="eastAsia"/>
              </w:rPr>
              <w:t>15</w:t>
            </w:r>
          </w:p>
        </w:tc>
        <w:tc>
          <w:tcPr>
            <w:tcW w:w="8140" w:type="dxa"/>
            <w:tcBorders>
              <w:top w:val="nil"/>
              <w:left w:val="single" w:sz="4" w:space="0" w:color="auto"/>
              <w:bottom w:val="single" w:sz="4" w:space="0" w:color="auto"/>
              <w:right w:val="single" w:sz="4" w:space="0" w:color="auto"/>
            </w:tcBorders>
            <w:shd w:val="clear" w:color="auto" w:fill="auto"/>
            <w:vAlign w:val="center"/>
          </w:tcPr>
          <w:p w14:paraId="27C7E64C" w14:textId="77777777" w:rsidR="00D96FF1" w:rsidRDefault="00D96FF1" w:rsidP="00081002">
            <w:pPr>
              <w:jc w:val="center"/>
            </w:pPr>
            <w:r>
              <w:rPr>
                <w:rFonts w:hint="eastAsia"/>
              </w:rPr>
              <w:t>广州市市政工程监理有限公司及其下属所有公司</w:t>
            </w:r>
          </w:p>
        </w:tc>
      </w:tr>
      <w:tr w:rsidR="00D96FF1" w:rsidRPr="00FF6A1A" w14:paraId="3006880E"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7676CF8D" w14:textId="77777777" w:rsidR="00D96FF1" w:rsidRDefault="00D96FF1" w:rsidP="00081002">
            <w:pPr>
              <w:jc w:val="center"/>
            </w:pPr>
            <w:r>
              <w:rPr>
                <w:rFonts w:hint="eastAsia"/>
              </w:rPr>
              <w:t>16</w:t>
            </w:r>
          </w:p>
        </w:tc>
        <w:tc>
          <w:tcPr>
            <w:tcW w:w="8140" w:type="dxa"/>
            <w:tcBorders>
              <w:top w:val="nil"/>
              <w:left w:val="single" w:sz="4" w:space="0" w:color="auto"/>
              <w:bottom w:val="single" w:sz="4" w:space="0" w:color="auto"/>
              <w:right w:val="single" w:sz="4" w:space="0" w:color="auto"/>
            </w:tcBorders>
            <w:shd w:val="clear" w:color="auto" w:fill="auto"/>
            <w:vAlign w:val="center"/>
          </w:tcPr>
          <w:p w14:paraId="470543CA" w14:textId="77777777" w:rsidR="00D96FF1" w:rsidRDefault="00D96FF1" w:rsidP="00081002">
            <w:pPr>
              <w:jc w:val="center"/>
            </w:pPr>
            <w:r>
              <w:rPr>
                <w:rFonts w:hint="eastAsia"/>
              </w:rPr>
              <w:t>北京源鸿博大建设工程有限公司</w:t>
            </w:r>
          </w:p>
        </w:tc>
      </w:tr>
      <w:tr w:rsidR="00D96FF1" w:rsidRPr="00FF6A1A" w14:paraId="0097A2FA"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59E5B9A" w14:textId="77777777" w:rsidR="00D96FF1" w:rsidRDefault="00D96FF1" w:rsidP="00081002">
            <w:pPr>
              <w:jc w:val="center"/>
            </w:pPr>
            <w:r>
              <w:rPr>
                <w:rFonts w:hint="eastAsia"/>
              </w:rPr>
              <w:t>17</w:t>
            </w:r>
          </w:p>
        </w:tc>
        <w:tc>
          <w:tcPr>
            <w:tcW w:w="8140" w:type="dxa"/>
            <w:tcBorders>
              <w:top w:val="nil"/>
              <w:left w:val="single" w:sz="4" w:space="0" w:color="auto"/>
              <w:bottom w:val="single" w:sz="4" w:space="0" w:color="auto"/>
              <w:right w:val="single" w:sz="4" w:space="0" w:color="auto"/>
            </w:tcBorders>
            <w:shd w:val="clear" w:color="auto" w:fill="auto"/>
            <w:vAlign w:val="center"/>
          </w:tcPr>
          <w:p w14:paraId="272CE69B" w14:textId="77777777" w:rsidR="00D96FF1" w:rsidRDefault="00D96FF1" w:rsidP="00081002">
            <w:pPr>
              <w:jc w:val="center"/>
            </w:pPr>
            <w:r>
              <w:rPr>
                <w:rFonts w:hint="eastAsia"/>
              </w:rPr>
              <w:t>建成工程咨询股份有限公司</w:t>
            </w:r>
          </w:p>
        </w:tc>
      </w:tr>
      <w:tr w:rsidR="00D96FF1" w:rsidRPr="00FF6A1A" w14:paraId="616A9409"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453FC0E" w14:textId="77777777" w:rsidR="00D96FF1" w:rsidRDefault="00D96FF1" w:rsidP="00081002">
            <w:pPr>
              <w:jc w:val="center"/>
            </w:pPr>
            <w:r>
              <w:rPr>
                <w:rFonts w:hint="eastAsia"/>
              </w:rPr>
              <w:t>18</w:t>
            </w:r>
          </w:p>
        </w:tc>
        <w:tc>
          <w:tcPr>
            <w:tcW w:w="8140" w:type="dxa"/>
            <w:tcBorders>
              <w:top w:val="nil"/>
              <w:left w:val="single" w:sz="4" w:space="0" w:color="auto"/>
              <w:bottom w:val="single" w:sz="4" w:space="0" w:color="auto"/>
              <w:right w:val="single" w:sz="4" w:space="0" w:color="auto"/>
            </w:tcBorders>
            <w:shd w:val="clear" w:color="auto" w:fill="auto"/>
            <w:vAlign w:val="center"/>
          </w:tcPr>
          <w:p w14:paraId="34F97782" w14:textId="77777777" w:rsidR="00D96FF1" w:rsidRDefault="00D96FF1" w:rsidP="00081002">
            <w:pPr>
              <w:jc w:val="center"/>
            </w:pPr>
            <w:r>
              <w:rPr>
                <w:rFonts w:hint="eastAsia"/>
              </w:rPr>
              <w:t>广州市金</w:t>
            </w:r>
            <w:proofErr w:type="gramStart"/>
            <w:r>
              <w:rPr>
                <w:rFonts w:hint="eastAsia"/>
              </w:rPr>
              <w:t>洋广告</w:t>
            </w:r>
            <w:proofErr w:type="gramEnd"/>
            <w:r>
              <w:rPr>
                <w:rFonts w:hint="eastAsia"/>
              </w:rPr>
              <w:t>有限公司</w:t>
            </w:r>
          </w:p>
        </w:tc>
      </w:tr>
      <w:tr w:rsidR="00D96FF1" w:rsidRPr="00FF6A1A" w14:paraId="369EEEAE"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0BE06FE" w14:textId="77777777" w:rsidR="00D96FF1" w:rsidRDefault="00D96FF1" w:rsidP="00081002">
            <w:pPr>
              <w:jc w:val="center"/>
            </w:pPr>
            <w:r>
              <w:rPr>
                <w:rFonts w:hint="eastAsia"/>
              </w:rPr>
              <w:t>19</w:t>
            </w:r>
          </w:p>
        </w:tc>
        <w:tc>
          <w:tcPr>
            <w:tcW w:w="8140" w:type="dxa"/>
            <w:tcBorders>
              <w:top w:val="nil"/>
              <w:left w:val="single" w:sz="4" w:space="0" w:color="auto"/>
              <w:bottom w:val="single" w:sz="4" w:space="0" w:color="auto"/>
              <w:right w:val="single" w:sz="4" w:space="0" w:color="auto"/>
            </w:tcBorders>
            <w:shd w:val="clear" w:color="auto" w:fill="auto"/>
            <w:vAlign w:val="center"/>
          </w:tcPr>
          <w:p w14:paraId="251F236E" w14:textId="77777777" w:rsidR="00D96FF1" w:rsidRDefault="00D96FF1" w:rsidP="00081002">
            <w:pPr>
              <w:jc w:val="center"/>
            </w:pPr>
            <w:r>
              <w:rPr>
                <w:rFonts w:hint="eastAsia"/>
              </w:rPr>
              <w:t>广州市</w:t>
            </w:r>
            <w:proofErr w:type="gramStart"/>
            <w:r>
              <w:rPr>
                <w:rFonts w:hint="eastAsia"/>
              </w:rPr>
              <w:t>沣</w:t>
            </w:r>
            <w:proofErr w:type="gramEnd"/>
            <w:r>
              <w:rPr>
                <w:rFonts w:hint="eastAsia"/>
              </w:rPr>
              <w:t>华喷画广告有限公司</w:t>
            </w:r>
          </w:p>
        </w:tc>
      </w:tr>
      <w:tr w:rsidR="00D96FF1" w:rsidRPr="00FF6A1A" w14:paraId="2469B218"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A375A23" w14:textId="77777777" w:rsidR="00D96FF1" w:rsidRDefault="00D96FF1" w:rsidP="00081002">
            <w:pPr>
              <w:jc w:val="center"/>
            </w:pPr>
            <w:r>
              <w:rPr>
                <w:rFonts w:hint="eastAsia"/>
              </w:rPr>
              <w:t>20</w:t>
            </w:r>
          </w:p>
        </w:tc>
        <w:tc>
          <w:tcPr>
            <w:tcW w:w="8140" w:type="dxa"/>
            <w:tcBorders>
              <w:top w:val="nil"/>
              <w:left w:val="single" w:sz="4" w:space="0" w:color="auto"/>
              <w:bottom w:val="single" w:sz="4" w:space="0" w:color="auto"/>
              <w:right w:val="single" w:sz="4" w:space="0" w:color="auto"/>
            </w:tcBorders>
            <w:shd w:val="clear" w:color="auto" w:fill="auto"/>
            <w:vAlign w:val="center"/>
          </w:tcPr>
          <w:p w14:paraId="0889AACA" w14:textId="77777777" w:rsidR="00D96FF1" w:rsidRDefault="00D96FF1" w:rsidP="00081002">
            <w:pPr>
              <w:jc w:val="center"/>
            </w:pPr>
            <w:r>
              <w:rPr>
                <w:rFonts w:hint="eastAsia"/>
              </w:rPr>
              <w:t>广州市海珠区大自然摄影冲印部</w:t>
            </w:r>
          </w:p>
        </w:tc>
      </w:tr>
      <w:tr w:rsidR="00D96FF1" w:rsidRPr="00FF6A1A" w14:paraId="77AD1A2C"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5E20ABB" w14:textId="77777777" w:rsidR="00D96FF1" w:rsidRDefault="00D96FF1" w:rsidP="00081002">
            <w:pPr>
              <w:jc w:val="center"/>
            </w:pPr>
            <w:r>
              <w:rPr>
                <w:rFonts w:hint="eastAsia"/>
              </w:rPr>
              <w:t>21</w:t>
            </w:r>
          </w:p>
        </w:tc>
        <w:tc>
          <w:tcPr>
            <w:tcW w:w="8140" w:type="dxa"/>
            <w:tcBorders>
              <w:top w:val="nil"/>
              <w:left w:val="single" w:sz="4" w:space="0" w:color="auto"/>
              <w:bottom w:val="single" w:sz="4" w:space="0" w:color="auto"/>
              <w:right w:val="single" w:sz="4" w:space="0" w:color="auto"/>
            </w:tcBorders>
            <w:shd w:val="clear" w:color="auto" w:fill="auto"/>
            <w:vAlign w:val="center"/>
          </w:tcPr>
          <w:p w14:paraId="4BC24A66" w14:textId="77777777" w:rsidR="00D96FF1" w:rsidRDefault="00D96FF1" w:rsidP="00081002">
            <w:pPr>
              <w:jc w:val="center"/>
            </w:pPr>
            <w:r>
              <w:rPr>
                <w:rFonts w:hint="eastAsia"/>
              </w:rPr>
              <w:t>广州市房屋开发建设有限公司</w:t>
            </w:r>
          </w:p>
        </w:tc>
      </w:tr>
      <w:tr w:rsidR="00D96FF1" w:rsidRPr="00FF6A1A" w14:paraId="45CEF566"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46D1F222" w14:textId="77777777" w:rsidR="00D96FF1" w:rsidRDefault="00D96FF1" w:rsidP="00081002">
            <w:pPr>
              <w:jc w:val="center"/>
            </w:pPr>
            <w:r>
              <w:rPr>
                <w:rFonts w:hint="eastAsia"/>
              </w:rPr>
              <w:t>22</w:t>
            </w:r>
          </w:p>
        </w:tc>
        <w:tc>
          <w:tcPr>
            <w:tcW w:w="8140" w:type="dxa"/>
            <w:tcBorders>
              <w:top w:val="nil"/>
              <w:left w:val="single" w:sz="4" w:space="0" w:color="auto"/>
              <w:bottom w:val="single" w:sz="4" w:space="0" w:color="auto"/>
              <w:right w:val="single" w:sz="4" w:space="0" w:color="auto"/>
            </w:tcBorders>
            <w:shd w:val="clear" w:color="auto" w:fill="auto"/>
            <w:vAlign w:val="center"/>
          </w:tcPr>
          <w:p w14:paraId="7F42EEC5" w14:textId="77777777" w:rsidR="00D96FF1" w:rsidRDefault="00D96FF1" w:rsidP="00081002">
            <w:pPr>
              <w:jc w:val="center"/>
            </w:pPr>
            <w:r>
              <w:rPr>
                <w:rFonts w:hint="eastAsia"/>
              </w:rPr>
              <w:t>广州六威五金机电有限公司</w:t>
            </w:r>
          </w:p>
        </w:tc>
      </w:tr>
      <w:tr w:rsidR="00D96FF1" w:rsidRPr="00FF6A1A" w14:paraId="6B7F40FE"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FA93162" w14:textId="77777777" w:rsidR="00D96FF1" w:rsidRDefault="00D96FF1" w:rsidP="00081002">
            <w:pPr>
              <w:jc w:val="center"/>
            </w:pPr>
            <w:r>
              <w:rPr>
                <w:rFonts w:hint="eastAsia"/>
              </w:rPr>
              <w:t>23</w:t>
            </w:r>
          </w:p>
        </w:tc>
        <w:tc>
          <w:tcPr>
            <w:tcW w:w="8140" w:type="dxa"/>
            <w:tcBorders>
              <w:top w:val="nil"/>
              <w:left w:val="single" w:sz="4" w:space="0" w:color="auto"/>
              <w:bottom w:val="single" w:sz="4" w:space="0" w:color="auto"/>
              <w:right w:val="single" w:sz="4" w:space="0" w:color="auto"/>
            </w:tcBorders>
            <w:shd w:val="clear" w:color="auto" w:fill="auto"/>
            <w:vAlign w:val="center"/>
          </w:tcPr>
          <w:p w14:paraId="08D84297" w14:textId="77777777" w:rsidR="00D96FF1" w:rsidRDefault="00D96FF1" w:rsidP="00081002">
            <w:pPr>
              <w:jc w:val="center"/>
            </w:pPr>
            <w:r>
              <w:rPr>
                <w:rFonts w:hint="eastAsia"/>
              </w:rPr>
              <w:t>广州榕冠厨房设备有限公司</w:t>
            </w:r>
          </w:p>
        </w:tc>
      </w:tr>
      <w:tr w:rsidR="00D96FF1" w:rsidRPr="00FF6A1A" w14:paraId="25DB672B"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BED3B93" w14:textId="77777777" w:rsidR="00D96FF1" w:rsidRDefault="00D96FF1" w:rsidP="00081002">
            <w:pPr>
              <w:jc w:val="center"/>
            </w:pPr>
            <w:r>
              <w:rPr>
                <w:rFonts w:hint="eastAsia"/>
              </w:rPr>
              <w:t>24</w:t>
            </w:r>
          </w:p>
        </w:tc>
        <w:tc>
          <w:tcPr>
            <w:tcW w:w="8140" w:type="dxa"/>
            <w:tcBorders>
              <w:top w:val="nil"/>
              <w:left w:val="single" w:sz="4" w:space="0" w:color="auto"/>
              <w:bottom w:val="single" w:sz="4" w:space="0" w:color="auto"/>
              <w:right w:val="single" w:sz="4" w:space="0" w:color="auto"/>
            </w:tcBorders>
            <w:shd w:val="clear" w:color="auto" w:fill="auto"/>
            <w:vAlign w:val="center"/>
          </w:tcPr>
          <w:p w14:paraId="27132E13" w14:textId="77777777" w:rsidR="00D96FF1" w:rsidRDefault="00D96FF1" w:rsidP="00081002">
            <w:pPr>
              <w:jc w:val="center"/>
            </w:pPr>
            <w:r>
              <w:rPr>
                <w:rFonts w:hint="eastAsia"/>
              </w:rPr>
              <w:t>广州蓝巨煋智能科技有限公司</w:t>
            </w:r>
          </w:p>
        </w:tc>
      </w:tr>
      <w:tr w:rsidR="00D96FF1" w:rsidRPr="00FF6A1A" w14:paraId="74A2230D"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6D11B569" w14:textId="77777777" w:rsidR="00D96FF1" w:rsidRDefault="00D96FF1" w:rsidP="00081002">
            <w:pPr>
              <w:jc w:val="center"/>
            </w:pPr>
            <w:r>
              <w:rPr>
                <w:rFonts w:hint="eastAsia"/>
              </w:rPr>
              <w:t>25</w:t>
            </w:r>
          </w:p>
        </w:tc>
        <w:tc>
          <w:tcPr>
            <w:tcW w:w="8140" w:type="dxa"/>
            <w:tcBorders>
              <w:top w:val="nil"/>
              <w:left w:val="single" w:sz="4" w:space="0" w:color="auto"/>
              <w:bottom w:val="single" w:sz="4" w:space="0" w:color="auto"/>
              <w:right w:val="single" w:sz="4" w:space="0" w:color="auto"/>
            </w:tcBorders>
            <w:shd w:val="clear" w:color="auto" w:fill="auto"/>
            <w:vAlign w:val="center"/>
          </w:tcPr>
          <w:p w14:paraId="5B696059" w14:textId="77777777" w:rsidR="00D96FF1" w:rsidRDefault="00D96FF1" w:rsidP="00081002">
            <w:pPr>
              <w:jc w:val="center"/>
            </w:pPr>
            <w:r>
              <w:rPr>
                <w:rFonts w:hint="eastAsia"/>
              </w:rPr>
              <w:t>广州松兴电气股份有限公司</w:t>
            </w:r>
          </w:p>
        </w:tc>
      </w:tr>
      <w:tr w:rsidR="00D96FF1" w:rsidRPr="00FF6A1A" w14:paraId="5D629F4C"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B279912" w14:textId="77777777" w:rsidR="00D96FF1" w:rsidRDefault="00D96FF1" w:rsidP="00081002">
            <w:pPr>
              <w:jc w:val="center"/>
            </w:pPr>
            <w:r>
              <w:rPr>
                <w:rFonts w:hint="eastAsia"/>
              </w:rPr>
              <w:lastRenderedPageBreak/>
              <w:t>26</w:t>
            </w:r>
          </w:p>
        </w:tc>
        <w:tc>
          <w:tcPr>
            <w:tcW w:w="8140" w:type="dxa"/>
            <w:tcBorders>
              <w:top w:val="nil"/>
              <w:left w:val="single" w:sz="4" w:space="0" w:color="auto"/>
              <w:bottom w:val="single" w:sz="4" w:space="0" w:color="auto"/>
              <w:right w:val="single" w:sz="4" w:space="0" w:color="auto"/>
            </w:tcBorders>
            <w:shd w:val="clear" w:color="auto" w:fill="auto"/>
            <w:vAlign w:val="center"/>
          </w:tcPr>
          <w:p w14:paraId="0927F805" w14:textId="77777777" w:rsidR="00D96FF1" w:rsidRDefault="00D96FF1" w:rsidP="00081002">
            <w:pPr>
              <w:jc w:val="center"/>
            </w:pPr>
            <w:r>
              <w:rPr>
                <w:rFonts w:hint="eastAsia"/>
              </w:rPr>
              <w:t>北京洁德科技发展有限公司</w:t>
            </w:r>
          </w:p>
        </w:tc>
      </w:tr>
      <w:tr w:rsidR="00D96FF1" w:rsidRPr="00FF6A1A" w14:paraId="69553234"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B860B64" w14:textId="77777777" w:rsidR="00D96FF1" w:rsidRDefault="00D96FF1" w:rsidP="00081002">
            <w:pPr>
              <w:jc w:val="center"/>
            </w:pPr>
            <w:r>
              <w:rPr>
                <w:rFonts w:hint="eastAsia"/>
              </w:rPr>
              <w:t>27</w:t>
            </w:r>
          </w:p>
        </w:tc>
        <w:tc>
          <w:tcPr>
            <w:tcW w:w="8140" w:type="dxa"/>
            <w:tcBorders>
              <w:top w:val="nil"/>
              <w:left w:val="single" w:sz="4" w:space="0" w:color="auto"/>
              <w:bottom w:val="single" w:sz="4" w:space="0" w:color="auto"/>
              <w:right w:val="single" w:sz="4" w:space="0" w:color="auto"/>
            </w:tcBorders>
            <w:shd w:val="clear" w:color="auto" w:fill="auto"/>
            <w:vAlign w:val="center"/>
          </w:tcPr>
          <w:p w14:paraId="506FBA91" w14:textId="77777777" w:rsidR="00D96FF1" w:rsidRDefault="00D96FF1" w:rsidP="00081002">
            <w:pPr>
              <w:jc w:val="center"/>
            </w:pPr>
            <w:r>
              <w:rPr>
                <w:rFonts w:hint="eastAsia"/>
              </w:rPr>
              <w:t xml:space="preserve"> </w:t>
            </w:r>
            <w:r>
              <w:rPr>
                <w:rFonts w:hint="eastAsia"/>
              </w:rPr>
              <w:t>深圳市嘉</w:t>
            </w:r>
            <w:proofErr w:type="gramStart"/>
            <w:r>
              <w:rPr>
                <w:rFonts w:hint="eastAsia"/>
              </w:rPr>
              <w:t>鑫</w:t>
            </w:r>
            <w:proofErr w:type="gramEnd"/>
            <w:r>
              <w:rPr>
                <w:rFonts w:hint="eastAsia"/>
              </w:rPr>
              <w:t>隆钢结构有限公司</w:t>
            </w:r>
          </w:p>
        </w:tc>
      </w:tr>
      <w:tr w:rsidR="00D96FF1" w:rsidRPr="00FF6A1A" w14:paraId="5C3AFBCF"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473D374" w14:textId="77777777" w:rsidR="00D96FF1" w:rsidRDefault="00D96FF1" w:rsidP="00081002">
            <w:pPr>
              <w:jc w:val="center"/>
            </w:pPr>
            <w:r>
              <w:rPr>
                <w:rFonts w:hint="eastAsia"/>
              </w:rPr>
              <w:t>28</w:t>
            </w:r>
          </w:p>
        </w:tc>
        <w:tc>
          <w:tcPr>
            <w:tcW w:w="8140" w:type="dxa"/>
            <w:tcBorders>
              <w:top w:val="nil"/>
              <w:left w:val="single" w:sz="4" w:space="0" w:color="auto"/>
              <w:bottom w:val="single" w:sz="4" w:space="0" w:color="auto"/>
              <w:right w:val="single" w:sz="4" w:space="0" w:color="auto"/>
            </w:tcBorders>
            <w:shd w:val="clear" w:color="auto" w:fill="auto"/>
            <w:vAlign w:val="center"/>
          </w:tcPr>
          <w:p w14:paraId="6A83C575" w14:textId="77777777" w:rsidR="00D96FF1" w:rsidRDefault="00D96FF1" w:rsidP="00081002">
            <w:pPr>
              <w:jc w:val="center"/>
            </w:pPr>
            <w:r>
              <w:rPr>
                <w:rFonts w:hint="eastAsia"/>
              </w:rPr>
              <w:t>曾振文（一级建造</w:t>
            </w:r>
            <w:proofErr w:type="gramStart"/>
            <w:r>
              <w:rPr>
                <w:rFonts w:hint="eastAsia"/>
              </w:rPr>
              <w:t>师注册</w:t>
            </w:r>
            <w:proofErr w:type="gramEnd"/>
            <w:r>
              <w:rPr>
                <w:rFonts w:hint="eastAsia"/>
              </w:rPr>
              <w:t>号：贵</w:t>
            </w:r>
            <w:r>
              <w:rPr>
                <w:rFonts w:hint="eastAsia"/>
              </w:rPr>
              <w:t>152060801025</w:t>
            </w:r>
            <w:r>
              <w:rPr>
                <w:rFonts w:hint="eastAsia"/>
              </w:rPr>
              <w:t>）</w:t>
            </w:r>
          </w:p>
        </w:tc>
      </w:tr>
      <w:tr w:rsidR="00D96FF1" w:rsidRPr="00FF6A1A" w14:paraId="57A8233B"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DDB1A06" w14:textId="77777777" w:rsidR="00D96FF1" w:rsidRDefault="00D96FF1" w:rsidP="00081002">
            <w:pPr>
              <w:jc w:val="center"/>
            </w:pPr>
            <w:r>
              <w:rPr>
                <w:rFonts w:hint="eastAsia"/>
              </w:rPr>
              <w:t>29</w:t>
            </w:r>
          </w:p>
        </w:tc>
        <w:tc>
          <w:tcPr>
            <w:tcW w:w="8140" w:type="dxa"/>
            <w:tcBorders>
              <w:top w:val="nil"/>
              <w:left w:val="single" w:sz="4" w:space="0" w:color="auto"/>
              <w:bottom w:val="single" w:sz="4" w:space="0" w:color="auto"/>
              <w:right w:val="single" w:sz="4" w:space="0" w:color="auto"/>
            </w:tcBorders>
            <w:shd w:val="clear" w:color="auto" w:fill="auto"/>
            <w:vAlign w:val="center"/>
          </w:tcPr>
          <w:p w14:paraId="3982529D" w14:textId="77777777" w:rsidR="00D96FF1" w:rsidRDefault="00D96FF1" w:rsidP="00081002">
            <w:pPr>
              <w:jc w:val="center"/>
            </w:pPr>
            <w:r>
              <w:rPr>
                <w:rFonts w:hint="eastAsia"/>
              </w:rPr>
              <w:t>陈仁（监理工程师注册号：</w:t>
            </w:r>
            <w:r>
              <w:rPr>
                <w:rFonts w:hint="eastAsia"/>
              </w:rPr>
              <w:t>44014218</w:t>
            </w:r>
            <w:r>
              <w:rPr>
                <w:rFonts w:hint="eastAsia"/>
              </w:rPr>
              <w:t>）</w:t>
            </w:r>
          </w:p>
        </w:tc>
      </w:tr>
      <w:tr w:rsidR="00D96FF1" w:rsidRPr="00FF6A1A" w14:paraId="742D1D4A"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685C723C" w14:textId="77777777" w:rsidR="00D96FF1" w:rsidRDefault="00D96FF1" w:rsidP="00081002">
            <w:pPr>
              <w:jc w:val="center"/>
            </w:pPr>
            <w:r>
              <w:rPr>
                <w:rFonts w:hint="eastAsia"/>
              </w:rPr>
              <w:t>30</w:t>
            </w:r>
          </w:p>
        </w:tc>
        <w:tc>
          <w:tcPr>
            <w:tcW w:w="8140" w:type="dxa"/>
            <w:tcBorders>
              <w:top w:val="nil"/>
              <w:left w:val="single" w:sz="4" w:space="0" w:color="auto"/>
              <w:bottom w:val="single" w:sz="4" w:space="0" w:color="auto"/>
              <w:right w:val="single" w:sz="4" w:space="0" w:color="auto"/>
            </w:tcBorders>
            <w:shd w:val="clear" w:color="auto" w:fill="auto"/>
            <w:vAlign w:val="center"/>
          </w:tcPr>
          <w:p w14:paraId="3D9765E7" w14:textId="77777777" w:rsidR="00D96FF1" w:rsidRDefault="00D96FF1" w:rsidP="00081002">
            <w:pPr>
              <w:jc w:val="center"/>
            </w:pPr>
            <w:r>
              <w:rPr>
                <w:rFonts w:hint="eastAsia"/>
              </w:rPr>
              <w:t>侯东利（注册土木工程师（岩土）证书编号</w:t>
            </w:r>
            <w:r>
              <w:rPr>
                <w:rFonts w:hint="eastAsia"/>
              </w:rPr>
              <w:t>AY081100662</w:t>
            </w:r>
            <w:r>
              <w:rPr>
                <w:rFonts w:hint="eastAsia"/>
              </w:rPr>
              <w:t>）</w:t>
            </w:r>
          </w:p>
        </w:tc>
      </w:tr>
      <w:tr w:rsidR="00D96FF1" w:rsidRPr="00FF6A1A" w14:paraId="1A33883E"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1C99FF0" w14:textId="77777777" w:rsidR="00D96FF1" w:rsidRDefault="00D96FF1" w:rsidP="00081002">
            <w:pPr>
              <w:jc w:val="center"/>
            </w:pPr>
            <w:r>
              <w:rPr>
                <w:rFonts w:hint="eastAsia"/>
              </w:rPr>
              <w:t>31</w:t>
            </w:r>
          </w:p>
        </w:tc>
        <w:tc>
          <w:tcPr>
            <w:tcW w:w="8140" w:type="dxa"/>
            <w:tcBorders>
              <w:top w:val="nil"/>
              <w:left w:val="single" w:sz="4" w:space="0" w:color="auto"/>
              <w:bottom w:val="single" w:sz="4" w:space="0" w:color="auto"/>
              <w:right w:val="single" w:sz="4" w:space="0" w:color="auto"/>
            </w:tcBorders>
            <w:shd w:val="clear" w:color="auto" w:fill="auto"/>
            <w:vAlign w:val="center"/>
          </w:tcPr>
          <w:p w14:paraId="2F097E00" w14:textId="77777777" w:rsidR="00D96FF1" w:rsidRDefault="00D96FF1" w:rsidP="00081002">
            <w:pPr>
              <w:jc w:val="center"/>
            </w:pPr>
            <w:r>
              <w:rPr>
                <w:rFonts w:hint="eastAsia"/>
              </w:rPr>
              <w:t xml:space="preserve"> </w:t>
            </w:r>
            <w:r>
              <w:rPr>
                <w:rFonts w:hint="eastAsia"/>
              </w:rPr>
              <w:t>李建敏</w:t>
            </w:r>
            <w:r>
              <w:rPr>
                <w:rFonts w:hint="eastAsia"/>
              </w:rPr>
              <w:t xml:space="preserve"> </w:t>
            </w:r>
            <w:r>
              <w:rPr>
                <w:rFonts w:hint="eastAsia"/>
              </w:rPr>
              <w:t>（注册监理工程师证书编号</w:t>
            </w:r>
            <w:r>
              <w:rPr>
                <w:rFonts w:hint="eastAsia"/>
              </w:rPr>
              <w:t>00480469</w:t>
            </w:r>
            <w:r>
              <w:rPr>
                <w:rFonts w:hint="eastAsia"/>
              </w:rPr>
              <w:t>）</w:t>
            </w:r>
          </w:p>
        </w:tc>
      </w:tr>
      <w:tr w:rsidR="00D96FF1" w:rsidRPr="00FF6A1A" w14:paraId="2FCE9F5D"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45FE6C85" w14:textId="77777777" w:rsidR="00D96FF1" w:rsidRDefault="00D96FF1" w:rsidP="00081002">
            <w:pPr>
              <w:jc w:val="center"/>
            </w:pPr>
            <w:r>
              <w:rPr>
                <w:rFonts w:hint="eastAsia"/>
              </w:rPr>
              <w:t>32</w:t>
            </w:r>
          </w:p>
        </w:tc>
        <w:tc>
          <w:tcPr>
            <w:tcW w:w="8140" w:type="dxa"/>
            <w:tcBorders>
              <w:top w:val="nil"/>
              <w:left w:val="single" w:sz="4" w:space="0" w:color="auto"/>
              <w:bottom w:val="single" w:sz="4" w:space="0" w:color="auto"/>
              <w:right w:val="single" w:sz="4" w:space="0" w:color="auto"/>
            </w:tcBorders>
            <w:shd w:val="clear" w:color="auto" w:fill="auto"/>
            <w:vAlign w:val="center"/>
          </w:tcPr>
          <w:p w14:paraId="4C95F46C" w14:textId="77777777" w:rsidR="00D96FF1" w:rsidRDefault="00D96FF1" w:rsidP="00081002">
            <w:pPr>
              <w:jc w:val="center"/>
            </w:pPr>
            <w:r>
              <w:rPr>
                <w:rFonts w:hint="eastAsia"/>
              </w:rPr>
              <w:t>李海平（身份证：</w:t>
            </w:r>
            <w:r>
              <w:rPr>
                <w:rFonts w:hint="eastAsia"/>
              </w:rPr>
              <w:t>130421********3015</w:t>
            </w:r>
            <w:r>
              <w:rPr>
                <w:rFonts w:hint="eastAsia"/>
              </w:rPr>
              <w:t>）</w:t>
            </w:r>
          </w:p>
        </w:tc>
      </w:tr>
    </w:tbl>
    <w:p w14:paraId="02E8B529" w14:textId="77777777" w:rsidR="00D26B52" w:rsidRDefault="00D26B52">
      <w:pPr>
        <w:widowControl/>
        <w:snapToGrid w:val="0"/>
        <w:spacing w:after="100" w:afterAutospacing="1"/>
        <w:jc w:val="center"/>
        <w:rPr>
          <w:rFonts w:ascii="黑体" w:eastAsia="黑体" w:hAnsi="黑体" w:cs="宋体"/>
          <w:b/>
          <w:bCs/>
          <w:color w:val="000000"/>
          <w:kern w:val="0"/>
          <w:sz w:val="24"/>
          <w:szCs w:val="24"/>
        </w:rPr>
      </w:pPr>
    </w:p>
    <w:p w14:paraId="5F043B8E" w14:textId="77777777" w:rsidR="00D26B52" w:rsidRDefault="00D26B52">
      <w:pPr>
        <w:spacing w:line="360" w:lineRule="auto"/>
        <w:jc w:val="center"/>
        <w:rPr>
          <w:rFonts w:ascii="黑体" w:eastAsia="黑体" w:hAnsi="黑体"/>
          <w:color w:val="FF0000"/>
          <w:sz w:val="24"/>
        </w:rPr>
      </w:pPr>
    </w:p>
    <w:p w14:paraId="406D9A04" w14:textId="77777777" w:rsidR="00D26B52" w:rsidRDefault="00D26B52">
      <w:pPr>
        <w:spacing w:line="360" w:lineRule="auto"/>
        <w:jc w:val="center"/>
        <w:rPr>
          <w:rFonts w:ascii="黑体" w:eastAsia="黑体" w:hAnsi="黑体"/>
          <w:color w:val="FF0000"/>
          <w:sz w:val="24"/>
        </w:rPr>
      </w:pPr>
    </w:p>
    <w:p w14:paraId="47BA66B7" w14:textId="77777777" w:rsidR="00D26B52" w:rsidRDefault="00D26B52">
      <w:pPr>
        <w:spacing w:line="360" w:lineRule="auto"/>
        <w:jc w:val="center"/>
        <w:rPr>
          <w:rFonts w:ascii="黑体" w:eastAsia="黑体" w:hAnsi="黑体"/>
          <w:color w:val="FF0000"/>
          <w:sz w:val="24"/>
        </w:rPr>
      </w:pPr>
    </w:p>
    <w:p w14:paraId="55035D76" w14:textId="77777777" w:rsidR="00D26B52" w:rsidRDefault="00D26B52">
      <w:pPr>
        <w:spacing w:line="360" w:lineRule="auto"/>
        <w:jc w:val="center"/>
        <w:rPr>
          <w:rFonts w:ascii="黑体" w:eastAsia="黑体" w:hAnsi="黑体"/>
          <w:color w:val="FF0000"/>
          <w:sz w:val="24"/>
        </w:rPr>
      </w:pPr>
    </w:p>
    <w:p w14:paraId="7D254FAE" w14:textId="77777777" w:rsidR="00D26B52" w:rsidRDefault="00D26B52">
      <w:pPr>
        <w:spacing w:line="360" w:lineRule="auto"/>
        <w:jc w:val="center"/>
        <w:rPr>
          <w:rFonts w:ascii="黑体" w:eastAsia="黑体" w:hAnsi="黑体"/>
          <w:color w:val="FF0000"/>
          <w:sz w:val="24"/>
        </w:rPr>
      </w:pPr>
    </w:p>
    <w:p w14:paraId="1B6EC1EC" w14:textId="77777777" w:rsidR="00D26B52" w:rsidRDefault="00D26B52">
      <w:pPr>
        <w:spacing w:line="360" w:lineRule="auto"/>
        <w:jc w:val="center"/>
        <w:rPr>
          <w:rFonts w:ascii="黑体" w:eastAsia="黑体" w:hAnsi="黑体"/>
          <w:color w:val="FF0000"/>
          <w:sz w:val="24"/>
        </w:rPr>
      </w:pPr>
    </w:p>
    <w:p w14:paraId="03122A05" w14:textId="77777777" w:rsidR="00D26B52" w:rsidRDefault="00D26B52">
      <w:pPr>
        <w:spacing w:line="360" w:lineRule="auto"/>
        <w:jc w:val="center"/>
        <w:rPr>
          <w:rFonts w:ascii="黑体" w:eastAsia="黑体" w:hAnsi="黑体"/>
          <w:color w:val="FF0000"/>
          <w:sz w:val="24"/>
        </w:rPr>
      </w:pPr>
    </w:p>
    <w:p w14:paraId="6AE2A687" w14:textId="77777777" w:rsidR="00D26B52" w:rsidRDefault="00D26B52">
      <w:pPr>
        <w:spacing w:line="360" w:lineRule="auto"/>
        <w:jc w:val="center"/>
        <w:rPr>
          <w:rFonts w:ascii="黑体" w:eastAsia="黑体" w:hAnsi="黑体"/>
          <w:color w:val="FF0000"/>
          <w:sz w:val="24"/>
        </w:rPr>
      </w:pPr>
    </w:p>
    <w:p w14:paraId="141B8967" w14:textId="77777777" w:rsidR="00D26B52" w:rsidRDefault="00D26B52">
      <w:pPr>
        <w:spacing w:line="360" w:lineRule="auto"/>
        <w:jc w:val="center"/>
        <w:rPr>
          <w:rFonts w:ascii="黑体" w:eastAsia="黑体" w:hAnsi="黑体"/>
          <w:color w:val="FF0000"/>
          <w:sz w:val="24"/>
        </w:rPr>
      </w:pPr>
    </w:p>
    <w:p w14:paraId="7F72DE4D" w14:textId="77777777" w:rsidR="00D26B52" w:rsidRDefault="00D26B52">
      <w:pPr>
        <w:spacing w:line="360" w:lineRule="auto"/>
        <w:jc w:val="center"/>
        <w:rPr>
          <w:rFonts w:ascii="黑体" w:eastAsia="黑体" w:hAnsi="黑体"/>
          <w:color w:val="FF0000"/>
          <w:sz w:val="24"/>
        </w:rPr>
      </w:pPr>
    </w:p>
    <w:p w14:paraId="74C71E6A" w14:textId="77777777" w:rsidR="00D26B52" w:rsidRDefault="00D26B52">
      <w:pPr>
        <w:spacing w:line="360" w:lineRule="auto"/>
        <w:jc w:val="center"/>
        <w:rPr>
          <w:rFonts w:ascii="黑体" w:eastAsia="黑体" w:hAnsi="黑体"/>
          <w:color w:val="FF0000"/>
          <w:sz w:val="24"/>
        </w:rPr>
      </w:pPr>
    </w:p>
    <w:p w14:paraId="15E6BED3" w14:textId="77777777" w:rsidR="00D26B52" w:rsidRDefault="00D26B52">
      <w:pPr>
        <w:spacing w:line="360" w:lineRule="auto"/>
        <w:jc w:val="center"/>
        <w:rPr>
          <w:rFonts w:ascii="黑体" w:eastAsia="黑体" w:hAnsi="黑体"/>
          <w:color w:val="FF0000"/>
          <w:sz w:val="24"/>
        </w:rPr>
      </w:pPr>
    </w:p>
    <w:p w14:paraId="503350EF" w14:textId="77777777" w:rsidR="00D26B52" w:rsidRDefault="00D26B52">
      <w:pPr>
        <w:spacing w:line="360" w:lineRule="auto"/>
        <w:jc w:val="center"/>
        <w:rPr>
          <w:rFonts w:ascii="黑体" w:eastAsia="黑体" w:hAnsi="黑体"/>
          <w:color w:val="FF0000"/>
          <w:sz w:val="24"/>
        </w:rPr>
      </w:pPr>
    </w:p>
    <w:p w14:paraId="5BB4C813" w14:textId="77777777" w:rsidR="00D26B52" w:rsidRDefault="00D26B52">
      <w:pPr>
        <w:spacing w:line="360" w:lineRule="auto"/>
        <w:jc w:val="center"/>
        <w:rPr>
          <w:rFonts w:ascii="黑体" w:eastAsia="黑体" w:hAnsi="黑体"/>
          <w:color w:val="FF0000"/>
          <w:sz w:val="24"/>
        </w:rPr>
      </w:pPr>
    </w:p>
    <w:p w14:paraId="416C6648" w14:textId="77777777" w:rsidR="00D26B52" w:rsidRDefault="00D26B52">
      <w:pPr>
        <w:spacing w:line="360" w:lineRule="auto"/>
        <w:jc w:val="center"/>
        <w:rPr>
          <w:rFonts w:ascii="黑体" w:eastAsia="黑体" w:hAnsi="黑体"/>
          <w:color w:val="FF0000"/>
          <w:sz w:val="24"/>
        </w:rPr>
      </w:pPr>
    </w:p>
    <w:p w14:paraId="769CA8C7" w14:textId="77777777" w:rsidR="00D26B52" w:rsidRDefault="00D26B52">
      <w:pPr>
        <w:spacing w:line="360" w:lineRule="auto"/>
        <w:jc w:val="center"/>
        <w:rPr>
          <w:rFonts w:ascii="黑体" w:eastAsia="黑体" w:hAnsi="黑体"/>
          <w:color w:val="FF0000"/>
          <w:sz w:val="24"/>
        </w:rPr>
      </w:pPr>
    </w:p>
    <w:p w14:paraId="7303C536" w14:textId="77777777" w:rsidR="00D26B52" w:rsidRDefault="00D26B52">
      <w:pPr>
        <w:spacing w:line="360" w:lineRule="auto"/>
        <w:jc w:val="center"/>
        <w:rPr>
          <w:rFonts w:ascii="黑体" w:eastAsia="黑体" w:hAnsi="黑体"/>
          <w:color w:val="FF0000"/>
          <w:sz w:val="24"/>
        </w:rPr>
      </w:pPr>
    </w:p>
    <w:p w14:paraId="72B1B09C" w14:textId="77777777" w:rsidR="00D26B52" w:rsidRDefault="00D26B52"/>
    <w:sectPr w:rsidR="00D26B5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ABADF" w14:textId="77777777" w:rsidR="00B0355A" w:rsidRDefault="00B0355A">
      <w:r>
        <w:separator/>
      </w:r>
    </w:p>
  </w:endnote>
  <w:endnote w:type="continuationSeparator" w:id="0">
    <w:p w14:paraId="403BAC0E" w14:textId="77777777" w:rsidR="00B0355A" w:rsidRDefault="00B0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sto MT">
    <w:altName w:val="Segoe Print"/>
    <w:charset w:val="00"/>
    <w:family w:val="roman"/>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0E531" w14:textId="77777777" w:rsidR="00D26B52" w:rsidRDefault="002F66DB">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6E9531C9" w14:textId="77777777" w:rsidR="00D26B52" w:rsidRDefault="00D26B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CF91" w14:textId="77777777" w:rsidR="00D26B52" w:rsidRDefault="002F66DB">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674AA">
      <w:rPr>
        <w:rStyle w:val="a6"/>
        <w:noProof/>
      </w:rPr>
      <w:t>12</w:t>
    </w:r>
    <w:r>
      <w:rPr>
        <w:rStyle w:val="a6"/>
      </w:rPr>
      <w:fldChar w:fldCharType="end"/>
    </w:r>
  </w:p>
  <w:p w14:paraId="09C4C7BE" w14:textId="77777777" w:rsidR="00D26B52" w:rsidRDefault="00D26B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514BE" w14:textId="77777777" w:rsidR="00B0355A" w:rsidRDefault="00B0355A">
      <w:r>
        <w:separator/>
      </w:r>
    </w:p>
  </w:footnote>
  <w:footnote w:type="continuationSeparator" w:id="0">
    <w:p w14:paraId="1DF68BDA" w14:textId="77777777" w:rsidR="00B0355A" w:rsidRDefault="00B03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2YjU4M2MwMzE1OGQ0MDc2MzNlNmIyNjRhZWU2MDYifQ=="/>
  </w:docVars>
  <w:rsids>
    <w:rsidRoot w:val="00911F90"/>
    <w:rsid w:val="00007F5A"/>
    <w:rsid w:val="000674AA"/>
    <w:rsid w:val="00181D68"/>
    <w:rsid w:val="001C1FA9"/>
    <w:rsid w:val="00282861"/>
    <w:rsid w:val="002D665C"/>
    <w:rsid w:val="002F66DB"/>
    <w:rsid w:val="005A081D"/>
    <w:rsid w:val="006519AB"/>
    <w:rsid w:val="007B4DD6"/>
    <w:rsid w:val="00823518"/>
    <w:rsid w:val="00911F90"/>
    <w:rsid w:val="00A17688"/>
    <w:rsid w:val="00A3199D"/>
    <w:rsid w:val="00A927E8"/>
    <w:rsid w:val="00B0355A"/>
    <w:rsid w:val="00B312B1"/>
    <w:rsid w:val="00B9427A"/>
    <w:rsid w:val="00BD2782"/>
    <w:rsid w:val="00CC3F9C"/>
    <w:rsid w:val="00D06840"/>
    <w:rsid w:val="00D26B52"/>
    <w:rsid w:val="00D77C9F"/>
    <w:rsid w:val="00D807C8"/>
    <w:rsid w:val="00D96FF1"/>
    <w:rsid w:val="00DD003B"/>
    <w:rsid w:val="00E17983"/>
    <w:rsid w:val="00EE1B65"/>
    <w:rsid w:val="00FA3EB7"/>
    <w:rsid w:val="529C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29A46B-D35C-4999-9AE6-FD47CA72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autoRedefine/>
    <w:qFormat/>
  </w:style>
  <w:style w:type="character" w:customStyle="1" w:styleId="Char0">
    <w:name w:val="页眉 Char"/>
    <w:basedOn w:val="a0"/>
    <w:link w:val="a5"/>
    <w:uiPriority w:val="99"/>
    <w:rPr>
      <w:sz w:val="18"/>
      <w:szCs w:val="18"/>
    </w:rPr>
  </w:style>
  <w:style w:type="character" w:customStyle="1" w:styleId="Char">
    <w:name w:val="页脚 Char"/>
    <w:basedOn w:val="a0"/>
    <w:link w:val="a4"/>
    <w:autoRedefine/>
    <w:uiPriority w:val="99"/>
    <w:qFormat/>
    <w:rPr>
      <w:sz w:val="18"/>
      <w:szCs w:val="18"/>
    </w:rPr>
  </w:style>
  <w:style w:type="paragraph" w:customStyle="1" w:styleId="a7">
    <w:name w:val="公文正文"/>
    <w:autoRedefine/>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a8">
    <w:name w:val="发文落款"/>
    <w:basedOn w:val="a7"/>
    <w:autoRedefine/>
    <w:uiPriority w:val="99"/>
    <w:qFormat/>
    <w:pPr>
      <w:ind w:left="4094" w:right="607" w:firstLine="0"/>
      <w:jc w:val="center"/>
    </w:pPr>
  </w:style>
  <w:style w:type="character" w:styleId="a9">
    <w:name w:val="annotation reference"/>
    <w:basedOn w:val="a0"/>
    <w:uiPriority w:val="99"/>
    <w:semiHidden/>
    <w:unhideWhenUsed/>
    <w:rPr>
      <w:sz w:val="21"/>
      <w:szCs w:val="21"/>
    </w:rPr>
  </w:style>
  <w:style w:type="paragraph" w:styleId="aa">
    <w:name w:val="Balloon Text"/>
    <w:basedOn w:val="a"/>
    <w:link w:val="Char1"/>
    <w:uiPriority w:val="99"/>
    <w:semiHidden/>
    <w:unhideWhenUsed/>
    <w:rsid w:val="00D06840"/>
    <w:rPr>
      <w:sz w:val="18"/>
      <w:szCs w:val="18"/>
    </w:rPr>
  </w:style>
  <w:style w:type="character" w:customStyle="1" w:styleId="Char1">
    <w:name w:val="批注框文本 Char"/>
    <w:basedOn w:val="a0"/>
    <w:link w:val="aa"/>
    <w:uiPriority w:val="99"/>
    <w:semiHidden/>
    <w:rsid w:val="00D0684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6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建设事业总部质量安全部余季庭</dc:creator>
  <cp:lastModifiedBy>建设事业总部质量安全部余季庭</cp:lastModifiedBy>
  <cp:revision>11</cp:revision>
  <dcterms:created xsi:type="dcterms:W3CDTF">2024-04-01T10:53:00Z</dcterms:created>
  <dcterms:modified xsi:type="dcterms:W3CDTF">2024-04-18T11:36:00Z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511BA1CE4D254D36BCD8DD2EC3F08994_12</vt:lpwstr>
  </property>
</Properties>
</file>