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stheme="minorEastAsia"/>
          <w:b/>
          <w:kern w:val="0"/>
          <w:sz w:val="44"/>
          <w:szCs w:val="44"/>
          <w:lang w:bidi="ar"/>
        </w:rPr>
      </w:pPr>
    </w:p>
    <w:p>
      <w:pPr>
        <w:pStyle w:val="15"/>
        <w:widowControl/>
        <w:rPr>
          <w:rFonts w:hint="default"/>
          <w:b/>
          <w:bCs/>
          <w:kern w:val="0"/>
        </w:rPr>
      </w:pPr>
      <w:r>
        <w:t>广东省全民国防教育基地（一期）监理</w:t>
      </w:r>
    </w:p>
    <w:p>
      <w:pPr>
        <w:pStyle w:val="15"/>
        <w:widowControl/>
        <w:rPr>
          <w:rFonts w:hint="default"/>
        </w:rPr>
      </w:pPr>
      <w:r>
        <w:t xml:space="preserve"> </w:t>
      </w:r>
    </w:p>
    <w:p>
      <w:pPr>
        <w:pStyle w:val="15"/>
        <w:widowControl/>
        <w:rPr>
          <w:rFonts w:hint="default"/>
          <w:sz w:val="48"/>
          <w:szCs w:val="48"/>
        </w:rPr>
      </w:pPr>
      <w:r>
        <w:t>招标公告</w:t>
      </w:r>
    </w:p>
    <w:p>
      <w:pPr>
        <w:wordWrap w:val="0"/>
        <w:spacing w:line="240" w:lineRule="atLeast"/>
        <w:ind w:right="480"/>
        <w:rPr>
          <w:rFonts w:ascii="宋体" w:hAnsi="宋体" w:cs="宋体"/>
          <w:sz w:val="24"/>
        </w:rPr>
      </w:pPr>
      <w:r>
        <w:rPr>
          <w:sz w:val="24"/>
          <w:lang w:bidi="ar"/>
        </w:rPr>
        <w:tab/>
      </w:r>
    </w:p>
    <w:p>
      <w:pPr>
        <w:wordWrap w:val="0"/>
        <w:spacing w:line="360" w:lineRule="exact"/>
        <w:rPr>
          <w:rFonts w:ascii="宋体" w:hAnsi="宋体" w:cs="宋体"/>
          <w:sz w:val="32"/>
          <w:szCs w:val="32"/>
        </w:rPr>
      </w:pPr>
      <w:r>
        <w:rPr>
          <w:rFonts w:hint="eastAsia" w:ascii="宋体" w:hAnsi="宋体" w:cs="宋体"/>
          <w:sz w:val="32"/>
          <w:szCs w:val="32"/>
          <w:lang w:bidi="ar"/>
        </w:rPr>
        <w:t xml:space="preserve"> </w:t>
      </w:r>
    </w:p>
    <w:p>
      <w:pPr>
        <w:wordWrap w:val="0"/>
        <w:spacing w:line="520" w:lineRule="exact"/>
        <w:rPr>
          <w:rFonts w:ascii="宋体" w:hAnsi="宋体" w:cs="宋体"/>
          <w:sz w:val="32"/>
          <w:szCs w:val="32"/>
        </w:rPr>
      </w:pPr>
      <w:r>
        <w:rPr>
          <w:rFonts w:hint="eastAsia" w:ascii="宋体" w:hAnsi="宋体" w:cs="宋体"/>
          <w:sz w:val="32"/>
          <w:szCs w:val="32"/>
          <w:lang w:bidi="ar"/>
        </w:rPr>
        <w:t xml:space="preserve"> </w:t>
      </w:r>
    </w:p>
    <w:p>
      <w:pPr>
        <w:wordWrap w:val="0"/>
        <w:spacing w:line="520" w:lineRule="exact"/>
        <w:rPr>
          <w:rFonts w:ascii="宋体" w:hAnsi="宋体" w:cs="宋体"/>
          <w:sz w:val="32"/>
          <w:szCs w:val="32"/>
        </w:rPr>
      </w:pPr>
      <w:r>
        <w:rPr>
          <w:rFonts w:hint="eastAsia" w:ascii="宋体" w:hAnsi="宋体" w:cs="宋体"/>
          <w:sz w:val="32"/>
          <w:szCs w:val="32"/>
          <w:lang w:bidi="ar"/>
        </w:rPr>
        <w:t xml:space="preserve"> </w:t>
      </w:r>
    </w:p>
    <w:p>
      <w:pPr>
        <w:wordWrap w:val="0"/>
        <w:spacing w:line="520" w:lineRule="exact"/>
        <w:rPr>
          <w:rFonts w:ascii="宋体" w:hAnsi="宋体" w:cs="宋体"/>
          <w:sz w:val="32"/>
          <w:szCs w:val="32"/>
        </w:rPr>
      </w:pPr>
      <w:r>
        <w:rPr>
          <w:rFonts w:hint="eastAsia" w:ascii="宋体" w:hAnsi="宋体" w:cs="宋体"/>
          <w:sz w:val="32"/>
          <w:szCs w:val="32"/>
          <w:lang w:bidi="ar"/>
        </w:rPr>
        <w:t xml:space="preserve"> </w:t>
      </w:r>
    </w:p>
    <w:p>
      <w:pPr>
        <w:wordWrap w:val="0"/>
        <w:spacing w:line="520" w:lineRule="exact"/>
        <w:rPr>
          <w:rFonts w:ascii="宋体" w:hAnsi="宋体" w:cs="宋体"/>
          <w:sz w:val="32"/>
          <w:szCs w:val="32"/>
          <w:u w:val="single"/>
        </w:rPr>
      </w:pPr>
    </w:p>
    <w:p>
      <w:pPr>
        <w:wordWrap w:val="0"/>
        <w:spacing w:line="520" w:lineRule="exact"/>
        <w:rPr>
          <w:rFonts w:ascii="宋体" w:hAnsi="宋体" w:cs="宋体"/>
          <w:sz w:val="32"/>
          <w:szCs w:val="32"/>
          <w:u w:val="single"/>
        </w:rPr>
      </w:pPr>
      <w:r>
        <w:rPr>
          <w:rFonts w:hint="eastAsia" w:ascii="宋体" w:hAnsi="宋体" w:cs="宋体"/>
          <w:sz w:val="32"/>
          <w:szCs w:val="32"/>
          <w:lang w:bidi="ar"/>
        </w:rPr>
        <w:t>招 标 人：</w:t>
      </w:r>
      <w:r>
        <w:rPr>
          <w:rFonts w:hint="eastAsia" w:ascii="宋体" w:hAnsi="宋体" w:cs="宋体"/>
          <w:sz w:val="32"/>
          <w:szCs w:val="32"/>
          <w:u w:val="single"/>
          <w:lang w:bidi="ar"/>
        </w:rPr>
        <w:t xml:space="preserve">广东旅控兴邦文旅有限公司（盖章）    </w:t>
      </w:r>
    </w:p>
    <w:p>
      <w:pPr>
        <w:wordWrap w:val="0"/>
        <w:spacing w:line="520" w:lineRule="exact"/>
        <w:rPr>
          <w:rFonts w:ascii="宋体" w:hAnsi="宋体" w:cs="宋体"/>
          <w:sz w:val="32"/>
          <w:szCs w:val="32"/>
        </w:rPr>
      </w:pPr>
      <w:r>
        <w:rPr>
          <w:rFonts w:hint="eastAsia" w:ascii="宋体" w:hAnsi="宋体" w:cs="宋体"/>
          <w:sz w:val="32"/>
          <w:szCs w:val="32"/>
          <w:lang w:bidi="ar"/>
        </w:rPr>
        <w:t>招标人地址：</w:t>
      </w:r>
      <w:r>
        <w:rPr>
          <w:rFonts w:hint="eastAsia" w:ascii="宋体" w:hAnsi="宋体" w:cs="宋体"/>
          <w:spacing w:val="15"/>
          <w:sz w:val="32"/>
          <w:szCs w:val="32"/>
          <w:u w:val="single"/>
          <w:shd w:val="clear" w:color="auto" w:fill="FFFFFF"/>
          <w:lang w:bidi="ar"/>
        </w:rPr>
        <w:t>兴宁市黄槐镇黄槐街59号社区居委1号</w:t>
      </w:r>
    </w:p>
    <w:p>
      <w:pPr>
        <w:wordWrap w:val="0"/>
        <w:spacing w:line="520" w:lineRule="exact"/>
        <w:rPr>
          <w:rFonts w:ascii="宋体" w:hAnsi="宋体" w:cs="宋体"/>
          <w:sz w:val="32"/>
          <w:szCs w:val="32"/>
          <w:u w:val="single"/>
        </w:rPr>
      </w:pPr>
      <w:r>
        <w:rPr>
          <w:rFonts w:hint="eastAsia" w:ascii="宋体" w:hAnsi="宋体" w:cs="宋体"/>
          <w:sz w:val="32"/>
          <w:szCs w:val="32"/>
          <w:lang w:bidi="ar"/>
        </w:rPr>
        <w:t>联 系 人：</w:t>
      </w:r>
      <w:r>
        <w:rPr>
          <w:rFonts w:hint="eastAsia" w:ascii="宋体" w:hAnsi="宋体" w:cs="宋体"/>
          <w:sz w:val="32"/>
          <w:szCs w:val="32"/>
          <w:u w:val="single"/>
          <w:lang w:bidi="ar"/>
        </w:rPr>
        <w:t xml:space="preserve"> 陈工  </w:t>
      </w:r>
      <w:r>
        <w:rPr>
          <w:rFonts w:hint="eastAsia" w:ascii="宋体" w:hAnsi="宋体" w:cs="宋体"/>
          <w:sz w:val="32"/>
          <w:szCs w:val="32"/>
          <w:lang w:bidi="ar"/>
        </w:rPr>
        <w:t xml:space="preserve">      联系电话 ：</w:t>
      </w:r>
      <w:r>
        <w:rPr>
          <w:rFonts w:hint="eastAsia" w:ascii="宋体" w:hAnsi="宋体" w:cs="宋体"/>
          <w:snapToGrid w:val="0"/>
          <w:sz w:val="32"/>
          <w:szCs w:val="32"/>
          <w:u w:val="single"/>
          <w:lang w:bidi="ar"/>
        </w:rPr>
        <w:t>020-83333998</w:t>
      </w:r>
    </w:p>
    <w:p>
      <w:pPr>
        <w:wordWrap w:val="0"/>
        <w:spacing w:line="520" w:lineRule="exact"/>
        <w:rPr>
          <w:rFonts w:ascii="宋体" w:hAnsi="宋体" w:cs="宋体"/>
          <w:sz w:val="32"/>
          <w:szCs w:val="32"/>
          <w:u w:val="single"/>
        </w:rPr>
      </w:pPr>
    </w:p>
    <w:p>
      <w:pPr>
        <w:pStyle w:val="3"/>
        <w:widowControl/>
        <w:ind w:firstLine="640"/>
        <w:rPr>
          <w:rFonts w:ascii="宋体" w:hAnsi="宋体" w:cs="宋体"/>
          <w:sz w:val="32"/>
          <w:szCs w:val="32"/>
          <w:u w:val="single"/>
        </w:rPr>
      </w:pPr>
    </w:p>
    <w:p>
      <w:pPr>
        <w:pStyle w:val="3"/>
        <w:widowControl/>
        <w:ind w:firstLine="640"/>
        <w:rPr>
          <w:rFonts w:ascii="宋体" w:hAnsi="宋体" w:cs="宋体"/>
          <w:sz w:val="32"/>
          <w:szCs w:val="32"/>
          <w:u w:val="single"/>
        </w:rPr>
      </w:pPr>
    </w:p>
    <w:p>
      <w:pPr>
        <w:wordWrap w:val="0"/>
        <w:spacing w:line="520" w:lineRule="exact"/>
        <w:rPr>
          <w:rFonts w:ascii="宋体" w:hAnsi="宋体" w:cs="宋体"/>
          <w:sz w:val="32"/>
          <w:szCs w:val="32"/>
        </w:rPr>
      </w:pPr>
      <w:r>
        <w:rPr>
          <w:rFonts w:hint="eastAsia" w:ascii="宋体" w:hAnsi="宋体" w:cs="宋体"/>
          <w:sz w:val="32"/>
          <w:szCs w:val="32"/>
          <w:lang w:bidi="ar"/>
        </w:rPr>
        <w:t>招标代理机构：</w:t>
      </w:r>
      <w:r>
        <w:rPr>
          <w:rFonts w:hint="eastAsia" w:ascii="宋体" w:hAnsi="宋体" w:cs="宋体"/>
          <w:sz w:val="32"/>
          <w:szCs w:val="32"/>
          <w:u w:val="single"/>
          <w:lang w:bidi="ar"/>
        </w:rPr>
        <w:t xml:space="preserve">广东省城规建设监理有限公司(盖章）    </w:t>
      </w:r>
    </w:p>
    <w:p>
      <w:pPr>
        <w:wordWrap w:val="0"/>
        <w:spacing w:line="520" w:lineRule="exact"/>
        <w:rPr>
          <w:rFonts w:ascii="宋体" w:hAnsi="宋体" w:cs="宋体"/>
          <w:sz w:val="32"/>
          <w:szCs w:val="32"/>
        </w:rPr>
      </w:pPr>
      <w:r>
        <w:rPr>
          <w:rFonts w:hint="eastAsia" w:ascii="宋体" w:hAnsi="宋体" w:cs="宋体"/>
          <w:sz w:val="32"/>
          <w:szCs w:val="32"/>
          <w:lang w:bidi="ar"/>
        </w:rPr>
        <w:t>办公地址：</w:t>
      </w:r>
      <w:r>
        <w:rPr>
          <w:rFonts w:hint="eastAsia" w:ascii="宋体" w:hAnsi="宋体" w:cs="宋体"/>
          <w:sz w:val="32"/>
          <w:szCs w:val="32"/>
          <w:u w:val="single"/>
          <w:lang w:bidi="ar"/>
        </w:rPr>
        <w:t xml:space="preserve"> 广州市越秀区东风中路300之一20楼北向1-10房  </w:t>
      </w:r>
    </w:p>
    <w:p>
      <w:pPr>
        <w:wordWrap w:val="0"/>
        <w:spacing w:line="520" w:lineRule="exact"/>
        <w:rPr>
          <w:rFonts w:ascii="黑体" w:hAnsi="宋体" w:eastAsia="黑体" w:cs="黑体"/>
          <w:sz w:val="32"/>
          <w:szCs w:val="32"/>
          <w:u w:val="single"/>
        </w:rPr>
      </w:pPr>
      <w:r>
        <w:rPr>
          <w:rFonts w:hint="eastAsia" w:ascii="宋体" w:hAnsi="宋体" w:cs="宋体"/>
          <w:sz w:val="32"/>
          <w:szCs w:val="32"/>
          <w:lang w:bidi="ar"/>
        </w:rPr>
        <w:t>联 系 人：</w:t>
      </w:r>
      <w:r>
        <w:rPr>
          <w:rFonts w:hint="eastAsia" w:ascii="宋体" w:hAnsi="宋体" w:cs="宋体"/>
          <w:sz w:val="32"/>
          <w:szCs w:val="32"/>
          <w:u w:val="single"/>
          <w:lang w:bidi="ar"/>
        </w:rPr>
        <w:t>陈工、严工</w:t>
      </w:r>
      <w:r>
        <w:rPr>
          <w:rFonts w:hint="eastAsia" w:ascii="宋体" w:hAnsi="宋体" w:cs="宋体"/>
          <w:sz w:val="32"/>
          <w:szCs w:val="32"/>
          <w:lang w:bidi="ar"/>
        </w:rPr>
        <w:t xml:space="preserve">     联系电话：</w:t>
      </w:r>
      <w:r>
        <w:rPr>
          <w:rFonts w:hint="eastAsia" w:ascii="宋体" w:hAnsi="宋体" w:cs="宋体"/>
          <w:sz w:val="32"/>
          <w:szCs w:val="32"/>
          <w:u w:val="single"/>
          <w:lang w:bidi="ar"/>
        </w:rPr>
        <w:t xml:space="preserve">020-83560819 </w:t>
      </w:r>
    </w:p>
    <w:p>
      <w:pPr>
        <w:wordWrap w:val="0"/>
        <w:spacing w:line="520" w:lineRule="exact"/>
        <w:rPr>
          <w:rFonts w:ascii="宋体" w:hAnsi="宋体" w:cs="宋体"/>
          <w:sz w:val="32"/>
          <w:szCs w:val="32"/>
        </w:rPr>
      </w:pPr>
      <w:r>
        <w:rPr>
          <w:rFonts w:hint="eastAsia" w:ascii="宋体" w:hAnsi="宋体" w:cs="宋体"/>
          <w:sz w:val="32"/>
          <w:szCs w:val="32"/>
          <w:lang w:bidi="ar"/>
        </w:rPr>
        <w:t xml:space="preserve"> </w:t>
      </w:r>
    </w:p>
    <w:p>
      <w:pPr>
        <w:widowControl/>
        <w:jc w:val="center"/>
      </w:pPr>
      <w:r>
        <w:rPr>
          <w:rFonts w:hint="eastAsia" w:ascii="宋体" w:hAnsi="宋体"/>
          <w:sz w:val="32"/>
          <w:szCs w:val="32"/>
          <w:lang w:bidi="ar"/>
        </w:rPr>
        <w:t>2024年</w:t>
      </w:r>
      <w:r>
        <w:rPr>
          <w:rFonts w:hint="eastAsia" w:ascii="宋体" w:hAnsi="宋体"/>
          <w:sz w:val="32"/>
          <w:szCs w:val="32"/>
          <w:u w:val="none"/>
          <w:lang w:bidi="ar"/>
        </w:rPr>
        <w:t>4</w:t>
      </w:r>
      <w:r>
        <w:rPr>
          <w:rFonts w:hint="eastAsia" w:ascii="宋体" w:hAnsi="宋体"/>
          <w:sz w:val="32"/>
          <w:szCs w:val="32"/>
          <w:lang w:bidi="ar"/>
        </w:rPr>
        <w:t>月</w:t>
      </w:r>
    </w:p>
    <w:p>
      <w:pPr>
        <w:rPr>
          <w:rFonts w:asciiTheme="minorEastAsia" w:hAnsiTheme="minorEastAsia" w:eastAsiaTheme="minorEastAsia" w:cstheme="minorEastAsia"/>
          <w:b/>
          <w:kern w:val="0"/>
          <w:sz w:val="44"/>
          <w:szCs w:val="44"/>
          <w:lang w:bidi="ar"/>
        </w:rPr>
      </w:pPr>
      <w:r>
        <w:rPr>
          <w:rFonts w:hint="eastAsia" w:asciiTheme="minorEastAsia" w:hAnsiTheme="minorEastAsia" w:eastAsiaTheme="minorEastAsia" w:cstheme="minorEastAsia"/>
          <w:b/>
          <w:kern w:val="0"/>
          <w:sz w:val="44"/>
          <w:szCs w:val="44"/>
          <w:lang w:bidi="ar"/>
        </w:rPr>
        <w:br w:type="page"/>
      </w:r>
    </w:p>
    <w:p>
      <w:pPr>
        <w:jc w:val="center"/>
        <w:rPr>
          <w:rFonts w:asciiTheme="minorEastAsia" w:hAnsiTheme="minorEastAsia" w:eastAsiaTheme="minorEastAsia" w:cstheme="minorEastAsia"/>
          <w:b/>
          <w:kern w:val="0"/>
          <w:sz w:val="44"/>
          <w:szCs w:val="44"/>
          <w:shd w:val="clear" w:color="auto" w:fill="FFFFFF"/>
          <w:lang w:bidi="ar"/>
        </w:rPr>
      </w:pPr>
      <w:r>
        <w:rPr>
          <w:rFonts w:hint="eastAsia" w:asciiTheme="minorEastAsia" w:hAnsiTheme="minorEastAsia" w:eastAsiaTheme="minorEastAsia" w:cstheme="minorEastAsia"/>
          <w:b/>
          <w:kern w:val="0"/>
          <w:sz w:val="44"/>
          <w:szCs w:val="44"/>
          <w:lang w:bidi="ar"/>
        </w:rPr>
        <w:t>广东省全民国防教育基地（一期）监理招标公告</w:t>
      </w:r>
    </w:p>
    <w:tbl>
      <w:tblPr>
        <w:tblStyle w:val="8"/>
        <w:tblW w:w="9692" w:type="dxa"/>
        <w:jc w:val="center"/>
        <w:tblLayout w:type="fixed"/>
        <w:tblCellMar>
          <w:top w:w="0" w:type="dxa"/>
          <w:left w:w="108" w:type="dxa"/>
          <w:bottom w:w="0" w:type="dxa"/>
          <w:right w:w="108" w:type="dxa"/>
        </w:tblCellMar>
      </w:tblPr>
      <w:tblGrid>
        <w:gridCol w:w="2130"/>
        <w:gridCol w:w="1854"/>
        <w:gridCol w:w="1485"/>
        <w:gridCol w:w="2034"/>
        <w:gridCol w:w="2189"/>
      </w:tblGrid>
      <w:tr>
        <w:tblPrEx>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投资项目代码</w:t>
            </w:r>
          </w:p>
        </w:tc>
        <w:tc>
          <w:tcPr>
            <w:tcW w:w="75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2401-441481-05-01-345944</w:t>
            </w:r>
          </w:p>
        </w:tc>
      </w:tr>
      <w:tr>
        <w:tblPrEx>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投资项目名称</w:t>
            </w:r>
          </w:p>
        </w:tc>
        <w:tc>
          <w:tcPr>
            <w:tcW w:w="75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广东省全民国防教育基地项目</w:t>
            </w:r>
          </w:p>
        </w:tc>
      </w:tr>
      <w:tr>
        <w:tblPrEx>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招标项目名称</w:t>
            </w:r>
          </w:p>
        </w:tc>
        <w:tc>
          <w:tcPr>
            <w:tcW w:w="75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广东省全民国防教育基地（一期）监理</w:t>
            </w:r>
          </w:p>
        </w:tc>
      </w:tr>
      <w:tr>
        <w:tblPrEx>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标段（包）名称</w:t>
            </w:r>
          </w:p>
        </w:tc>
        <w:tc>
          <w:tcPr>
            <w:tcW w:w="185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广东省全民国防教育基地（一期）监理</w:t>
            </w:r>
          </w:p>
        </w:tc>
        <w:tc>
          <w:tcPr>
            <w:tcW w:w="14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公告性质</w:t>
            </w:r>
          </w:p>
        </w:tc>
        <w:tc>
          <w:tcPr>
            <w:tcW w:w="4223"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正常</w:t>
            </w:r>
          </w:p>
        </w:tc>
      </w:tr>
      <w:tr>
        <w:tblPrEx>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资格审查方式</w:t>
            </w:r>
          </w:p>
        </w:tc>
        <w:tc>
          <w:tcPr>
            <w:tcW w:w="7562" w:type="dxa"/>
            <w:gridSpan w:val="4"/>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资格后审</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招标项目实施</w:t>
            </w:r>
          </w:p>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（交货）地点</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广东省兴宁市黄槐镇四望嶂矿区</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资金来源</w:t>
            </w:r>
          </w:p>
        </w:tc>
        <w:tc>
          <w:tcPr>
            <w:tcW w:w="185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财政性资金和专项资金</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资金来源构成</w:t>
            </w:r>
          </w:p>
        </w:tc>
        <w:tc>
          <w:tcPr>
            <w:tcW w:w="4223" w:type="dxa"/>
            <w:gridSpan w:val="2"/>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省财政分年度新增安排预算资金、其他专项资金和政府专项债资金</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招标范围及规模</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z w:val="24"/>
                <w:shd w:val="clear" w:color="auto" w:fill="FFFFFF"/>
              </w:rPr>
              <w:t>本项目为新建项目，项目定位为集国防教育主题、高校及高中学生军训、研学、生态旅游等一体的综合文旅项目，并力争申报成为国家级全民国防教育基地。项目拟规划总用地面积2052亩，建设用地面积为595亩。项目分一期和二期建设。</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lang w:bidi="ar"/>
              </w:rPr>
              <w:t>项目一期总用地面积1572亩，可建设用地面积393亩，拟新建理论教学用房、风雨操场、射击馆、配套服务用房、学生宿舍、教官宿舍、食堂、安全中心、展览馆、服务中心，保留现状礼堂及周边建筑共四栋，改造为文体活动中心和装备库；</w:t>
            </w:r>
            <w:r>
              <w:rPr>
                <w:rFonts w:hint="eastAsia" w:asciiTheme="minorEastAsia" w:hAnsiTheme="minorEastAsia" w:eastAsiaTheme="minorEastAsia" w:cstheme="minorEastAsia"/>
                <w:sz w:val="24"/>
                <w:lang w:bidi="ar"/>
              </w:rPr>
              <w:t>一期总建筑面积约141480㎡，其中地上建筑面积138680㎡，地下建筑面积2800㎡；地上最高4层，地下1层，可同时满足7000名学生军训。</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招标内容</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包括但不限于：工程施工准备阶段、施工阶段、竣工结算阶段、工程保修阶段的质量、投资、进度、安全控制；监督、管理建设工程合同的履行；协调建设单位和工程建设有关各方的工作关系，以及配合项目移交等规范要求的监理工作。工程内容包括但不限于建筑、结构、给排水雨水回收（如有）、临时供水、永久供水等）、强电（含临时供电、永久供电等）、电气、燃气、通风、供电、弱电（含智能化等）、空调、消防、人防、幕墙、卫生、环保、安全、</w:t>
            </w:r>
            <w:r>
              <w:rPr>
                <w:rFonts w:asciiTheme="minorEastAsia" w:hAnsiTheme="minorEastAsia" w:eastAsiaTheme="minorEastAsia" w:cstheme="minorEastAsia"/>
                <w:sz w:val="24"/>
                <w:shd w:val="clear" w:color="auto" w:fill="FFFFFF"/>
              </w:rPr>
              <w:t>BIM、防雷接地等专业工程、建筑装修工程及精装修工程（含机电专业）、道路、市政给排水、景观、园林绿化、室外广场、标识工程、节能、装配式建筑、绿色建筑与海绵城市、建筑智能化、信息管理网络化、室内管线综合平衡设计等工程及临时工程等施工全过程监理工作。</w:t>
            </w:r>
            <w:r>
              <w:rPr>
                <w:rFonts w:hint="eastAsia" w:cs="宋体" w:asciiTheme="minorEastAsia" w:hAnsiTheme="minorEastAsia" w:eastAsiaTheme="minorEastAsia"/>
                <w:sz w:val="24"/>
              </w:rPr>
              <w:t>具体内容详见合同约定条款及委托人要求。</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工期（交货期）</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ind w:firstLine="360" w:firstLineChars="150"/>
              <w:rPr>
                <w:rFonts w:asciiTheme="minorEastAsia" w:hAnsiTheme="minorEastAsia" w:eastAsiaTheme="minorEastAsia" w:cstheme="minorEastAsia"/>
                <w:kern w:val="0"/>
                <w:sz w:val="24"/>
                <w:lang w:bidi="ar"/>
              </w:rPr>
            </w:pPr>
            <w:r>
              <w:rPr>
                <w:rFonts w:hint="eastAsia" w:cs="宋体" w:asciiTheme="minorEastAsia" w:hAnsiTheme="minorEastAsia" w:eastAsiaTheme="minorEastAsia"/>
                <w:sz w:val="24"/>
              </w:rPr>
              <w:t>监理期限：自委托人书面通知监理人进场之日开始计算共730个日历天，各阶段具体服务期限以监理合同为准。</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最高投标限价</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宋体" w:hAnsi="宋体" w:cs="宋体"/>
                <w:sz w:val="24"/>
              </w:rPr>
              <w:t>1804.59万元</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是否接受联合体投标</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否</w:t>
            </w:r>
          </w:p>
        </w:tc>
      </w:tr>
      <w:tr>
        <w:tblPrEx>
          <w:tblCellMar>
            <w:top w:w="0" w:type="dxa"/>
            <w:left w:w="108" w:type="dxa"/>
            <w:bottom w:w="0" w:type="dxa"/>
            <w:right w:w="108" w:type="dxa"/>
          </w:tblCellMar>
        </w:tblPrEx>
        <w:trPr>
          <w:trHeight w:val="775" w:hRule="atLeast"/>
          <w:jc w:val="center"/>
        </w:trPr>
        <w:tc>
          <w:tcPr>
            <w:tcW w:w="21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投标资格能力要求</w:t>
            </w:r>
            <w:r>
              <w:rPr>
                <w:rFonts w:hint="eastAsia" w:asciiTheme="minorEastAsia" w:hAnsiTheme="minorEastAsia" w:eastAsiaTheme="minorEastAsia" w:cstheme="minorEastAsia"/>
                <w:b/>
                <w:bCs/>
                <w:kern w:val="0"/>
                <w:sz w:val="24"/>
                <w:lang w:bidi="ar"/>
              </w:rPr>
              <w:br w:type="textWrapping"/>
            </w:r>
            <w:r>
              <w:rPr>
                <w:rFonts w:hint="eastAsia" w:asciiTheme="minorEastAsia" w:hAnsiTheme="minorEastAsia" w:eastAsiaTheme="minorEastAsia" w:cstheme="minorEastAsia"/>
                <w:b/>
                <w:bCs/>
                <w:kern w:val="0"/>
                <w:sz w:val="24"/>
                <w:lang w:bidi="ar"/>
              </w:rPr>
              <w:t>（包括但不限于资质人员、业绩等要求）</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投标人资格要求</w:t>
            </w:r>
          </w:p>
        </w:tc>
        <w:tc>
          <w:tcPr>
            <w:tcW w:w="5708" w:type="dxa"/>
            <w:gridSpan w:val="3"/>
            <w:tcBorders>
              <w:top w:val="single" w:color="000000" w:sz="4" w:space="0"/>
              <w:left w:val="single" w:color="000000" w:sz="4" w:space="0"/>
              <w:bottom w:val="single" w:color="000000" w:sz="4" w:space="0"/>
              <w:right w:val="single" w:color="000000" w:sz="4" w:space="0"/>
            </w:tcBorders>
            <w:vAlign w:val="center"/>
          </w:tcPr>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1、资格要求</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1.1投标人参加投标的意思表达清楚，投标人代表被授权有效。</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1.2投标人具有独立法人资格，持有有效的工商行政（或市场监管）管理部门核发的法人营业执照，按国家法律经营。</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1.3投标人须具备建设行政主管部门颁发的工程监理综合资质或房屋建筑工程监理甲级资质；香港企业参加投标的，须在广东省住房和城乡建设主管部门备案且备案的业务范围满足本项目招标文件要求。</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①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②工程监理企业资质证书有效期按《住房和城乡建设部办公厅关于做好建筑业“证照分离”改革衔接有关工作的通知》（建办市〔2021〕30号）、</w:t>
            </w:r>
            <w:r>
              <w:rPr>
                <w:rFonts w:hint="eastAsia" w:asciiTheme="minorEastAsia" w:hAnsiTheme="minorEastAsia" w:eastAsiaTheme="minorEastAsia" w:cstheme="minorEastAsia"/>
                <w:bCs/>
                <w:sz w:val="24"/>
              </w:rPr>
              <w:t>《住房和城乡建设部办公厅关于建设工程企业资质有关事宜的通知》（建办市函〔2022〕361号）</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z w:val="24"/>
              </w:rPr>
              <w:t>《广东省住房和城乡建设厅关于建设工程企业资质有关事宜的通知》（粤建许函〔2022〕846号）</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z w:val="24"/>
              </w:rPr>
              <w:t>《住房城乡建设部建筑市场监管司关于建设工程企业资质延续有关事项的通知》（建司局函市〔2023〕116号）、《住房城乡建设部办公厅关于做好有关建设工程企业资质证书换领和延续工作的通知》（建办市〔2023〕47号）、《广东省住房和城乡建设厅关于建设工程企业资质延续有关事项的通知》（粤建许函〔2023〕820号）等相关规定执行。根据上述文件的要求，投标人需办理企业资质有效期延续的，应当按照相关规定及时办理。</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投标人拟派的总监理工程师须具有建设部2006年4月1日后颁发的中华人民共和国注册监理工程师注册执业证书，且其注册证书专业为房屋建筑工程，注册执业单位为本公司(注册企业以注册监理工程师注册执业证书上的注册单位为准，拟派总监理工程师注册执业专业以注册执业证书上的注册专业为准；或在广东省住房和城乡建设主管部门备案且备案的资格满足本项目总监理工程师的资格要求的香港专业人士。</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注：香港专业人士的备案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1.5投标人开标前须按照《梅州市建筑市场信用管理办法》的要求，在梅州市建筑市场信用管理平台自行申办企业及人员信息登记手续并已在该平台公开发布。</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根据《广东省住房和城乡建设厅关于取消省外建筑企业和人员进粤信息备案有关工作的通知》粤建市〔2015〕52号的要求，省外企业已按要求在“进粤企业和人员诚信信息登记平台”录入相关信息，并提供相关证明文件。</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与招标人存在利害关系可能影响招标公正性的法人、其他组织或者个人，不得参加投标。单位负责人为同一人或者存在控股、管理关系的不同单位，不得同时参加投标。（按投标人提供的《投标人声明》第六条内容进行评审）</w:t>
            </w:r>
          </w:p>
          <w:p>
            <w:pPr>
              <w:wordWrap w:val="0"/>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信誉要求：投标人自2023年10月1日至本项目投标登记截止时间止（以处罚或通报日期为准），企业和拟派总监理工程师（项目负责人）在“全国建筑市场监管公共服务平台”、“广东省建筑市场监管公共服务平台”未被限制参与投标（按投标人提供的《投标人信誉承诺书》内容进行评审）。</w:t>
            </w:r>
          </w:p>
          <w:p>
            <w:pPr>
              <w:wordWrap w:val="0"/>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3、本次招标不接受联合体投标。</w:t>
            </w:r>
          </w:p>
          <w:p>
            <w:pPr>
              <w:wordWrap w:val="0"/>
              <w:spacing w:line="400" w:lineRule="exact"/>
              <w:ind w:firstLine="9" w:firstLineChars="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4、投标人未被列入拖欠农民工工资失信联合惩戒对象名单（本项评审投标人无需提供资料，按资格评审时广州交易集团有限公司（广州公共资源交易中心)交易系统比对的结果进行评审）。</w:t>
            </w:r>
          </w:p>
          <w:p>
            <w:pPr>
              <w:wordWrap w:val="0"/>
              <w:spacing w:line="400" w:lineRule="exact"/>
              <w:ind w:firstLine="9" w:firstLineChars="4"/>
              <w:outlineLvl w:val="5"/>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sz w:val="24"/>
              </w:rPr>
              <w:t>5、投标人已按规定格式签名盖章《投标人声明》（详见附件一）。</w:t>
            </w:r>
          </w:p>
        </w:tc>
      </w:tr>
      <w:tr>
        <w:tblPrEx>
          <w:tblCellMar>
            <w:top w:w="0" w:type="dxa"/>
            <w:left w:w="108" w:type="dxa"/>
            <w:bottom w:w="0" w:type="dxa"/>
            <w:right w:w="108" w:type="dxa"/>
          </w:tblCellMar>
        </w:tblPrEx>
        <w:trPr>
          <w:trHeight w:val="775" w:hRule="atLeast"/>
          <w:jc w:val="center"/>
        </w:trPr>
        <w:tc>
          <w:tcPr>
            <w:tcW w:w="213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投标人业绩要求</w:t>
            </w:r>
          </w:p>
        </w:tc>
        <w:tc>
          <w:tcPr>
            <w:tcW w:w="5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w:t>
            </w:r>
          </w:p>
        </w:tc>
      </w:tr>
      <w:tr>
        <w:tblPrEx>
          <w:tblCellMar>
            <w:top w:w="0" w:type="dxa"/>
            <w:left w:w="108" w:type="dxa"/>
            <w:bottom w:w="0" w:type="dxa"/>
            <w:right w:w="108" w:type="dxa"/>
          </w:tblCellMar>
        </w:tblPrEx>
        <w:trPr>
          <w:trHeight w:val="1833" w:hRule="atLeast"/>
          <w:jc w:val="center"/>
        </w:trPr>
        <w:tc>
          <w:tcPr>
            <w:tcW w:w="21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是否采用电子</w:t>
            </w:r>
            <w:r>
              <w:rPr>
                <w:rFonts w:hint="eastAsia" w:asciiTheme="minorEastAsia" w:hAnsiTheme="minorEastAsia" w:eastAsiaTheme="minorEastAsia" w:cstheme="minorEastAsia"/>
                <w:b/>
                <w:bCs/>
                <w:kern w:val="0"/>
                <w:sz w:val="24"/>
                <w:lang w:bidi="ar"/>
              </w:rPr>
              <w:br w:type="textWrapping"/>
            </w:r>
            <w:r>
              <w:rPr>
                <w:rFonts w:hint="eastAsia" w:asciiTheme="minorEastAsia" w:hAnsiTheme="minorEastAsia" w:eastAsiaTheme="minorEastAsia" w:cstheme="minorEastAsia"/>
                <w:b/>
                <w:bCs/>
                <w:kern w:val="0"/>
                <w:sz w:val="24"/>
                <w:lang w:bidi="ar"/>
              </w:rPr>
              <w:t>招标投标方式</w:t>
            </w:r>
          </w:p>
        </w:tc>
        <w:tc>
          <w:tcPr>
            <w:tcW w:w="185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是</w:t>
            </w:r>
          </w:p>
        </w:tc>
        <w:tc>
          <w:tcPr>
            <w:tcW w:w="148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24"/>
                <w:lang w:bidi="ar"/>
              </w:rPr>
              <w:t>获取招标文件的方式</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下载招标文件的网络地址</w:t>
            </w:r>
          </w:p>
        </w:tc>
        <w:tc>
          <w:tcPr>
            <w:tcW w:w="2189"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sz w:val="24"/>
              </w:rPr>
              <w:t>凡有意参加投标者，请登录广州公共资源交易中心网站（http//www.gzggzy.cn）下载电子招标文件。</w:t>
            </w:r>
          </w:p>
        </w:tc>
      </w:tr>
      <w:tr>
        <w:tblPrEx>
          <w:tblCellMar>
            <w:top w:w="0" w:type="dxa"/>
            <w:left w:w="108" w:type="dxa"/>
            <w:bottom w:w="0" w:type="dxa"/>
            <w:right w:w="108" w:type="dxa"/>
          </w:tblCellMar>
        </w:tblPrEx>
        <w:trPr>
          <w:trHeight w:val="745" w:hRule="atLeast"/>
          <w:jc w:val="center"/>
        </w:trPr>
        <w:tc>
          <w:tcPr>
            <w:tcW w:w="2130" w:type="dxa"/>
            <w:vMerge w:val="continue"/>
            <w:tcBorders>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b/>
                <w:bCs/>
                <w:sz w:val="24"/>
              </w:rPr>
            </w:pPr>
          </w:p>
        </w:tc>
        <w:tc>
          <w:tcPr>
            <w:tcW w:w="1854" w:type="dxa"/>
            <w:vMerge w:val="continue"/>
            <w:tcBorders>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sz w:val="24"/>
              </w:rPr>
            </w:pPr>
          </w:p>
        </w:tc>
        <w:tc>
          <w:tcPr>
            <w:tcW w:w="1485" w:type="dxa"/>
            <w:vMerge w:val="continue"/>
            <w:tcBorders>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sz w:val="24"/>
              </w:rPr>
            </w:pP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获取招标文件的方式</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ar"/>
              </w:rPr>
              <w:t>在线获取</w:t>
            </w:r>
          </w:p>
        </w:tc>
      </w:tr>
      <w:tr>
        <w:tblPrEx>
          <w:tblCellMar>
            <w:top w:w="0" w:type="dxa"/>
            <w:left w:w="108" w:type="dxa"/>
            <w:bottom w:w="0" w:type="dxa"/>
            <w:right w:w="108" w:type="dxa"/>
          </w:tblCellMar>
        </w:tblPrEx>
        <w:trPr>
          <w:trHeight w:val="77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获取招标文件开始时间</w:t>
            </w:r>
          </w:p>
        </w:tc>
        <w:tc>
          <w:tcPr>
            <w:tcW w:w="1854"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2024年</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 xml:space="preserve">月  </w:t>
            </w:r>
            <w:r>
              <w:rPr>
                <w:rFonts w:hint="eastAsia" w:asciiTheme="minorEastAsia" w:hAnsiTheme="minorEastAsia" w:eastAsiaTheme="minorEastAsia" w:cstheme="minorEastAsia"/>
                <w:sz w:val="24"/>
                <w:lang w:val="en-US" w:eastAsia="zh-CN"/>
              </w:rPr>
              <w:t>20</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时</w:t>
            </w:r>
            <w:r>
              <w:rPr>
                <w:rFonts w:hint="eastAsia" w:asciiTheme="minorEastAsia" w:hAnsiTheme="minorEastAsia" w:eastAsiaTheme="minorEastAsia" w:cstheme="minorEastAsia"/>
                <w:sz w:val="24"/>
                <w:lang w:val="en-US" w:eastAsia="zh-CN"/>
              </w:rPr>
              <w:t>00</w:t>
            </w:r>
            <w:r>
              <w:rPr>
                <w:rFonts w:hint="eastAsia" w:asciiTheme="minorEastAsia" w:hAnsiTheme="minorEastAsia" w:eastAsiaTheme="minorEastAsia" w:cstheme="minorEastAsia"/>
                <w:sz w:val="24"/>
              </w:rPr>
              <w:t>分</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24"/>
                <w:lang w:bidi="ar"/>
              </w:rPr>
              <w:t>获取招标文件截止时间</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2024年</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时</w:t>
            </w:r>
            <w:r>
              <w:rPr>
                <w:rFonts w:hint="eastAsia" w:asciiTheme="minorEastAsia" w:hAnsiTheme="minorEastAsia" w:eastAsiaTheme="minorEastAsia" w:cstheme="minorEastAsia"/>
                <w:sz w:val="24"/>
                <w:lang w:val="en-US" w:eastAsia="zh-CN"/>
              </w:rPr>
              <w:t>45</w:t>
            </w:r>
            <w:r>
              <w:rPr>
                <w:rFonts w:hint="eastAsia" w:asciiTheme="minorEastAsia" w:hAnsiTheme="minorEastAsia" w:eastAsiaTheme="minorEastAsia" w:cstheme="minorEastAsia"/>
                <w:sz w:val="24"/>
              </w:rPr>
              <w:t>分</w:t>
            </w:r>
          </w:p>
        </w:tc>
      </w:tr>
      <w:tr>
        <w:tblPrEx>
          <w:tblCellMar>
            <w:top w:w="0" w:type="dxa"/>
            <w:left w:w="108" w:type="dxa"/>
            <w:bottom w:w="0" w:type="dxa"/>
            <w:right w:w="108" w:type="dxa"/>
          </w:tblCellMar>
        </w:tblPrEx>
        <w:trPr>
          <w:trHeight w:val="18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递交投标文件截止时间</w:t>
            </w:r>
          </w:p>
        </w:tc>
        <w:tc>
          <w:tcPr>
            <w:tcW w:w="1854"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2024年</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 xml:space="preserve">月  </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时</w:t>
            </w:r>
            <w:r>
              <w:rPr>
                <w:rFonts w:hint="eastAsia" w:asciiTheme="minorEastAsia" w:hAnsiTheme="minorEastAsia" w:eastAsiaTheme="minorEastAsia" w:cstheme="minorEastAsia"/>
                <w:sz w:val="24"/>
                <w:lang w:val="en-US" w:eastAsia="zh-CN"/>
              </w:rPr>
              <w:t>45</w:t>
            </w:r>
            <w:r>
              <w:rPr>
                <w:rFonts w:hint="eastAsia" w:asciiTheme="minorEastAsia" w:hAnsiTheme="minorEastAsia" w:eastAsiaTheme="minorEastAsia" w:cstheme="minorEastAsia"/>
                <w:sz w:val="24"/>
              </w:rPr>
              <w:t>分</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24"/>
                <w:lang w:bidi="ar"/>
              </w:rPr>
              <w:t>投标文件递交方式</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投标人应在招标文件规定的时间前，登陆</w:t>
            </w:r>
            <w:r>
              <w:rPr>
                <w:rFonts w:hint="eastAsia" w:asciiTheme="minorEastAsia" w:hAnsiTheme="minorEastAsia" w:eastAsiaTheme="minorEastAsia" w:cstheme="minorEastAsia"/>
                <w:sz w:val="24"/>
              </w:rPr>
              <w:t>广州公共资源交易中心数字交易平台（网址：http://www.gzggzy.cn/）</w:t>
            </w:r>
            <w:r>
              <w:rPr>
                <w:rFonts w:hint="eastAsia" w:asciiTheme="minorEastAsia" w:hAnsiTheme="minorEastAsia" w:eastAsiaTheme="minorEastAsia" w:cstheme="minorEastAsia"/>
                <w:kern w:val="0"/>
                <w:sz w:val="24"/>
                <w:lang w:bidi="ar"/>
              </w:rPr>
              <w:t>办理网上投标登记手续，并在递交投标文件截止时间前，通过</w:t>
            </w:r>
            <w:r>
              <w:rPr>
                <w:rFonts w:hint="eastAsia" w:asciiTheme="minorEastAsia" w:hAnsiTheme="minorEastAsia" w:eastAsiaTheme="minorEastAsia" w:cstheme="minorEastAsia"/>
                <w:sz w:val="24"/>
              </w:rPr>
              <w:t>广州公共资源交易中心数字交易平台（网址：http://www.gzggzy.cn/）</w:t>
            </w:r>
            <w:r>
              <w:rPr>
                <w:rFonts w:hint="eastAsia" w:asciiTheme="minorEastAsia" w:hAnsiTheme="minorEastAsia" w:eastAsiaTheme="minorEastAsia" w:cstheme="minorEastAsia"/>
                <w:kern w:val="0"/>
                <w:sz w:val="24"/>
                <w:lang w:bidi="ar"/>
              </w:rPr>
              <w:t>递交电子投标文件,按照交易平台关于全流程电子化项目的相关指南进行操作。详见：</w:t>
            </w:r>
            <w:r>
              <w:rPr>
                <w:rStyle w:val="14"/>
                <w:rFonts w:hint="eastAsia" w:asciiTheme="minorEastAsia" w:hAnsiTheme="minorEastAsia" w:eastAsiaTheme="minorEastAsia" w:cstheme="minorEastAsia"/>
                <w:color w:val="auto"/>
                <w:sz w:val="24"/>
                <w:shd w:val="clear" w:color="auto" w:fill="FFFFFF"/>
              </w:rPr>
              <w:t>广州交易集团有限公司（广州公共资源交易中心）</w:t>
            </w:r>
            <w:r>
              <w:rPr>
                <w:rFonts w:hint="eastAsia" w:asciiTheme="minorEastAsia" w:hAnsiTheme="minorEastAsia" w:eastAsiaTheme="minorEastAsia" w:cstheme="minorEastAsia"/>
                <w:sz w:val="24"/>
              </w:rPr>
              <w:t>网站（网址：http://www.gzggzy.cn）</w:t>
            </w:r>
            <w:r>
              <w:rPr>
                <w:rFonts w:hint="eastAsia" w:asciiTheme="minorEastAsia" w:hAnsiTheme="minorEastAsia" w:eastAsiaTheme="minorEastAsia" w:cstheme="minorEastAsia"/>
                <w:kern w:val="0"/>
                <w:sz w:val="24"/>
                <w:lang w:bidi="ar"/>
              </w:rPr>
              <w:t>。</w:t>
            </w:r>
          </w:p>
        </w:tc>
      </w:tr>
      <w:tr>
        <w:tblPrEx>
          <w:tblCellMar>
            <w:top w:w="0" w:type="dxa"/>
            <w:left w:w="108" w:type="dxa"/>
            <w:bottom w:w="0" w:type="dxa"/>
            <w:right w:w="108" w:type="dxa"/>
          </w:tblCellMar>
        </w:tblPrEx>
        <w:trPr>
          <w:trHeight w:val="114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开标时间</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2024年</w:t>
            </w:r>
            <w:r>
              <w:rPr>
                <w:rFonts w:hint="eastAsia" w:asciiTheme="minorEastAsia" w:hAnsiTheme="minorEastAsia" w:eastAsiaTheme="minorEastAsia" w:cstheme="minorEastAsia"/>
                <w:kern w:val="0"/>
                <w:sz w:val="24"/>
                <w:lang w:val="en-US" w:eastAsia="zh-CN" w:bidi="ar"/>
              </w:rPr>
              <w:t>5</w:t>
            </w:r>
            <w:r>
              <w:rPr>
                <w:rFonts w:hint="eastAsia" w:asciiTheme="minorEastAsia" w:hAnsiTheme="minorEastAsia" w:eastAsiaTheme="minorEastAsia" w:cstheme="minorEastAsia"/>
                <w:kern w:val="0"/>
                <w:sz w:val="24"/>
                <w:lang w:bidi="ar"/>
              </w:rPr>
              <w:t xml:space="preserve">月   </w:t>
            </w:r>
            <w:r>
              <w:rPr>
                <w:rFonts w:hint="eastAsia" w:asciiTheme="minorEastAsia" w:hAnsiTheme="minorEastAsia" w:eastAsiaTheme="minorEastAsia" w:cstheme="minorEastAsia"/>
                <w:kern w:val="0"/>
                <w:sz w:val="24"/>
                <w:lang w:val="en-US" w:eastAsia="zh-CN" w:bidi="ar"/>
              </w:rPr>
              <w:t>10</w:t>
            </w:r>
            <w:r>
              <w:rPr>
                <w:rFonts w:hint="eastAsia" w:asciiTheme="minorEastAsia" w:hAnsiTheme="minorEastAsia" w:eastAsiaTheme="minorEastAsia" w:cstheme="minorEastAsia"/>
                <w:kern w:val="0"/>
                <w:sz w:val="24"/>
                <w:lang w:bidi="ar"/>
              </w:rPr>
              <w:t>日</w:t>
            </w:r>
            <w:r>
              <w:rPr>
                <w:rFonts w:hint="eastAsia" w:asciiTheme="minorEastAsia" w:hAnsiTheme="minorEastAsia" w:eastAsiaTheme="minorEastAsia" w:cstheme="minorEastAsia"/>
                <w:kern w:val="0"/>
                <w:sz w:val="24"/>
                <w:lang w:val="en-US" w:eastAsia="zh-CN" w:bidi="ar"/>
              </w:rPr>
              <w:t>8</w:t>
            </w:r>
            <w:r>
              <w:rPr>
                <w:rFonts w:hint="eastAsia" w:asciiTheme="minorEastAsia" w:hAnsiTheme="minorEastAsia" w:eastAsiaTheme="minorEastAsia" w:cstheme="minorEastAsia"/>
                <w:kern w:val="0"/>
                <w:sz w:val="24"/>
                <w:lang w:bidi="ar"/>
              </w:rPr>
              <w:t>时</w:t>
            </w:r>
            <w:r>
              <w:rPr>
                <w:rFonts w:hint="eastAsia" w:asciiTheme="minorEastAsia" w:hAnsiTheme="minorEastAsia" w:eastAsiaTheme="minorEastAsia" w:cstheme="minorEastAsia"/>
                <w:kern w:val="0"/>
                <w:sz w:val="24"/>
                <w:lang w:val="en-US" w:eastAsia="zh-CN" w:bidi="ar"/>
              </w:rPr>
              <w:t>45</w:t>
            </w:r>
            <w:r>
              <w:rPr>
                <w:rFonts w:hint="eastAsia" w:asciiTheme="minorEastAsia" w:hAnsiTheme="minorEastAsia" w:eastAsiaTheme="minorEastAsia" w:cstheme="minorEastAsia"/>
                <w:kern w:val="0"/>
                <w:sz w:val="24"/>
                <w:lang w:bidi="ar"/>
              </w:rPr>
              <w:t>分（与投标截止时间为同一时间）</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24"/>
                <w:lang w:bidi="ar"/>
              </w:rPr>
              <w:t>开标地点</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Style w:val="14"/>
                <w:rFonts w:hint="eastAsia" w:asciiTheme="minorEastAsia" w:hAnsiTheme="minorEastAsia" w:eastAsiaTheme="minorEastAsia" w:cstheme="minorEastAsia"/>
                <w:color w:val="auto"/>
                <w:sz w:val="24"/>
                <w:shd w:val="clear" w:color="auto" w:fill="FFFFFF"/>
              </w:rPr>
              <w:t>广州交易集团有限公司（广州公共资源交易中心）</w:t>
            </w:r>
            <w:r>
              <w:rPr>
                <w:rFonts w:hint="eastAsia" w:asciiTheme="minorEastAsia" w:hAnsiTheme="minorEastAsia" w:eastAsiaTheme="minorEastAsia" w:cstheme="minorEastAsia"/>
                <w:sz w:val="24"/>
              </w:rPr>
              <w:t>指定开标室。投标人也可选择参加在线开标，具体按照交易平台相关指南进行操作。详见：</w:t>
            </w:r>
            <w:r>
              <w:rPr>
                <w:rStyle w:val="14"/>
                <w:rFonts w:hint="eastAsia" w:asciiTheme="minorEastAsia" w:hAnsiTheme="minorEastAsia" w:eastAsiaTheme="minorEastAsia" w:cstheme="minorEastAsia"/>
                <w:color w:val="auto"/>
                <w:sz w:val="24"/>
                <w:shd w:val="clear" w:color="auto" w:fill="FFFFFF"/>
              </w:rPr>
              <w:t>广州交易集团有限公司（广州公共资源交易中心）</w:t>
            </w:r>
            <w:r>
              <w:rPr>
                <w:rFonts w:hint="eastAsia" w:asciiTheme="minorEastAsia" w:hAnsiTheme="minorEastAsia" w:eastAsiaTheme="minorEastAsia" w:cstheme="minorEastAsia"/>
                <w:sz w:val="24"/>
              </w:rPr>
              <w:t>网站（网址：http://www.gzggzy.cn）。</w:t>
            </w:r>
          </w:p>
        </w:tc>
      </w:tr>
      <w:tr>
        <w:tblPrEx>
          <w:tblCellMar>
            <w:top w:w="0" w:type="dxa"/>
            <w:left w:w="108" w:type="dxa"/>
            <w:bottom w:w="0" w:type="dxa"/>
            <w:right w:w="108" w:type="dxa"/>
          </w:tblCellMar>
        </w:tblPrEx>
        <w:trPr>
          <w:trHeight w:val="794"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发布公告媒介</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sz w:val="24"/>
                <w:lang w:bidi="ar"/>
              </w:rPr>
              <w:t>本次招标公告同时在广东省招标投标监管网（网址：http://zbtb.gd.gov.cn/#/index）、广州交易集团有限公司（广州公共资源交易中心）（网址：http://www.gzggzy.cn/）、中国招标投标公共服务平台（网址：http://www.cebpubservice.com/）上发布，公告内容和时间在各媒体发布的如有不同之处，以在广州交易集团有限公司（广州公共资源交易中心）上发布的为准。</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招标人</w:t>
            </w:r>
          </w:p>
        </w:tc>
        <w:tc>
          <w:tcPr>
            <w:tcW w:w="1854"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广东旅控兴邦文旅有限公司</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联系地址</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兴宁市黄槐镇黄槐街59号社区居委1号</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招标人联系人</w:t>
            </w:r>
          </w:p>
        </w:tc>
        <w:tc>
          <w:tcPr>
            <w:tcW w:w="1854"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陈工</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联系电话</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wordWrap w:val="0"/>
              <w:spacing w:line="273"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020-83333998</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招标代理机构</w:t>
            </w:r>
          </w:p>
        </w:tc>
        <w:tc>
          <w:tcPr>
            <w:tcW w:w="1854"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广东省城规建设监理有限公司</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联系地址</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wordWrap w:val="0"/>
              <w:spacing w:line="273"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广州市越秀区东风中路300号之一20楼北向1-10房</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招标代理联系人</w:t>
            </w:r>
          </w:p>
        </w:tc>
        <w:tc>
          <w:tcPr>
            <w:tcW w:w="1854"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陈工、严工</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联系电话</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020-83560819</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招标监督机构</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兴宁市住房和城乡建设局</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0"/>
                <w:sz w:val="24"/>
                <w:lang w:bidi="ar"/>
              </w:rPr>
              <w:t>联系电话</w:t>
            </w:r>
          </w:p>
        </w:tc>
        <w:tc>
          <w:tcPr>
            <w:tcW w:w="422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0753-3322827</w:t>
            </w:r>
          </w:p>
        </w:tc>
      </w:tr>
      <w:tr>
        <w:tblPrEx>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b/>
                <w:bCs/>
                <w:kern w:val="0"/>
                <w:sz w:val="24"/>
                <w:lang w:bidi="ar"/>
              </w:rPr>
            </w:pPr>
            <w:r>
              <w:rPr>
                <w:rFonts w:hint="eastAsia" w:asciiTheme="minorEastAsia" w:hAnsiTheme="minorEastAsia" w:eastAsiaTheme="minorEastAsia" w:cstheme="minorEastAsia"/>
                <w:b/>
                <w:bCs/>
                <w:kern w:val="0"/>
                <w:sz w:val="24"/>
                <w:lang w:bidi="ar"/>
              </w:rPr>
              <w:t>其他依法应当载明的内容</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注：只有在规定时限内接受投标邀请和下载招标文件的投标人方可参加投标。</w:t>
            </w:r>
          </w:p>
        </w:tc>
      </w:tr>
    </w:tbl>
    <w:p>
      <w:pPr>
        <w:rPr>
          <w:rFonts w:ascii="方正仿宋简体" w:hAnsi="方正仿宋简体" w:eastAsia="方正仿宋简体" w:cs="方正仿宋简体"/>
          <w:kern w:val="0"/>
          <w:sz w:val="24"/>
          <w:shd w:val="clear" w:color="auto" w:fill="FFFFFF"/>
          <w:lang w:bidi="ar"/>
        </w:rPr>
      </w:pPr>
    </w:p>
    <w:p>
      <w:pPr>
        <w:rPr>
          <w:rFonts w:ascii="方正仿宋简体" w:hAnsi="方正仿宋简体" w:eastAsia="方正仿宋简体" w:cs="方正仿宋简体"/>
          <w:kern w:val="0"/>
          <w:sz w:val="24"/>
          <w:shd w:val="clear" w:color="auto" w:fill="FFFFFF"/>
          <w:lang w:bidi="ar"/>
        </w:rPr>
      </w:pPr>
      <w:r>
        <w:rPr>
          <w:rFonts w:ascii="方正仿宋简体" w:hAnsi="方正仿宋简体" w:eastAsia="方正仿宋简体" w:cs="方正仿宋简体"/>
          <w:kern w:val="0"/>
          <w:sz w:val="24"/>
          <w:shd w:val="clear" w:color="auto" w:fill="FFFFFF"/>
          <w:lang w:bidi="ar"/>
        </w:rPr>
        <w:br w:type="page"/>
      </w:r>
    </w:p>
    <w:p>
      <w:pPr>
        <w:widowControl/>
        <w:jc w:val="center"/>
        <w:rPr>
          <w:rFonts w:ascii="宋体" w:hAnsi="宋体" w:cs="宋体"/>
          <w:b/>
          <w:bCs/>
          <w:kern w:val="0"/>
          <w:sz w:val="32"/>
          <w:szCs w:val="32"/>
          <w:lang w:bidi="ar"/>
        </w:rPr>
      </w:pPr>
      <w:r>
        <w:rPr>
          <w:rFonts w:hint="eastAsia" w:ascii="宋体" w:hAnsi="宋体" w:cs="宋体"/>
          <w:b/>
          <w:bCs/>
          <w:kern w:val="0"/>
          <w:sz w:val="32"/>
          <w:szCs w:val="32"/>
          <w:lang w:bidi="ar"/>
        </w:rPr>
        <w:t>招投标时间安排表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2"/>
        <w:gridCol w:w="6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项目名称</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广东省全民国防教育基地（一期）监理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网上邀请（招标文件获取）时间</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2024年</w:t>
            </w:r>
            <w:r>
              <w:rPr>
                <w:rFonts w:hint="eastAsia" w:asciiTheme="minorEastAsia" w:hAnsiTheme="minorEastAsia" w:eastAsiaTheme="minorEastAsia"/>
                <w:lang w:val="en-US" w:eastAsia="zh-CN" w:bidi="ar"/>
              </w:rPr>
              <w:t>4</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20</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0</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00</w:t>
            </w:r>
            <w:r>
              <w:rPr>
                <w:rFonts w:hint="eastAsia" w:asciiTheme="minorEastAsia" w:hAnsiTheme="minorEastAsia" w:eastAsiaTheme="minorEastAsia"/>
                <w:lang w:bidi="ar"/>
              </w:rPr>
              <w:t>分至2024年</w:t>
            </w:r>
            <w:r>
              <w:rPr>
                <w:rFonts w:hint="eastAsia" w:asciiTheme="minorEastAsia" w:hAnsiTheme="minorEastAsia" w:eastAsiaTheme="minorEastAsia"/>
                <w:lang w:val="en-US" w:eastAsia="zh-CN" w:bidi="ar"/>
              </w:rPr>
              <w:t>5</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10</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8</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45</w:t>
            </w:r>
            <w:r>
              <w:rPr>
                <w:rFonts w:hint="eastAsia" w:asciiTheme="minorEastAsia" w:hAnsiTheme="minorEastAsia" w:eastAsiaTheme="minorEastAsia"/>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网上质疑截止时间</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2024年</w:t>
            </w:r>
            <w:r>
              <w:rPr>
                <w:rFonts w:hint="eastAsia" w:asciiTheme="minorEastAsia" w:hAnsiTheme="minorEastAsia" w:eastAsiaTheme="minorEastAsia"/>
                <w:lang w:val="en-US" w:eastAsia="zh-CN" w:bidi="ar"/>
              </w:rPr>
              <w:t>4</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22</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10</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00</w:t>
            </w:r>
            <w:r>
              <w:rPr>
                <w:rFonts w:hint="eastAsia" w:asciiTheme="minorEastAsia" w:hAnsiTheme="minorEastAsia" w:eastAsiaTheme="minorEastAsia"/>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投标文件上传截止时间</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2024年</w:t>
            </w:r>
            <w:r>
              <w:rPr>
                <w:rFonts w:hint="eastAsia" w:asciiTheme="minorEastAsia" w:hAnsiTheme="minorEastAsia" w:eastAsiaTheme="minorEastAsia"/>
                <w:lang w:val="en-US" w:eastAsia="zh-CN" w:bidi="ar"/>
              </w:rPr>
              <w:t>5</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10</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8</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45</w:t>
            </w:r>
            <w:r>
              <w:rPr>
                <w:rFonts w:hint="eastAsia" w:asciiTheme="minorEastAsia" w:hAnsiTheme="minorEastAsia" w:eastAsiaTheme="minorEastAsia"/>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递交备用投标文件电子光盘时间</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lang w:bidi="ar"/>
              </w:rPr>
            </w:pPr>
            <w:r>
              <w:rPr>
                <w:rFonts w:hint="eastAsia" w:asciiTheme="minorEastAsia" w:hAnsiTheme="minorEastAsia" w:eastAsiaTheme="minorEastAsia"/>
                <w:lang w:bidi="ar"/>
              </w:rPr>
              <w:t>2024年</w:t>
            </w:r>
            <w:r>
              <w:rPr>
                <w:rFonts w:hint="eastAsia" w:asciiTheme="minorEastAsia" w:hAnsiTheme="minorEastAsia" w:eastAsiaTheme="minorEastAsia"/>
                <w:lang w:val="en-US" w:eastAsia="zh-CN" w:bidi="ar"/>
              </w:rPr>
              <w:t>5</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10</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8</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30</w:t>
            </w:r>
            <w:r>
              <w:rPr>
                <w:rFonts w:hint="eastAsia" w:asciiTheme="minorEastAsia" w:hAnsiTheme="minorEastAsia" w:eastAsiaTheme="minorEastAsia"/>
                <w:lang w:bidi="ar"/>
              </w:rPr>
              <w:t>分至2024年</w:t>
            </w:r>
            <w:r>
              <w:rPr>
                <w:rFonts w:hint="eastAsia" w:asciiTheme="minorEastAsia" w:hAnsiTheme="minorEastAsia" w:eastAsiaTheme="minorEastAsia"/>
                <w:lang w:val="en-US" w:eastAsia="zh-CN" w:bidi="ar"/>
              </w:rPr>
              <w:t>5</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10</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8</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45</w:t>
            </w:r>
            <w:r>
              <w:rPr>
                <w:rFonts w:hint="eastAsia" w:asciiTheme="minorEastAsia" w:hAnsiTheme="minorEastAsia" w:eastAsiaTheme="minorEastAsia"/>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开标时间</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2024年</w:t>
            </w:r>
            <w:r>
              <w:rPr>
                <w:rFonts w:hint="eastAsia" w:asciiTheme="minorEastAsia" w:hAnsiTheme="minorEastAsia" w:eastAsiaTheme="minorEastAsia"/>
                <w:lang w:val="en-US" w:eastAsia="zh-CN" w:bidi="ar"/>
              </w:rPr>
              <w:t>5</w:t>
            </w:r>
            <w:r>
              <w:rPr>
                <w:rFonts w:hint="eastAsia" w:asciiTheme="minorEastAsia" w:hAnsiTheme="minorEastAsia" w:eastAsiaTheme="minorEastAsia"/>
                <w:lang w:bidi="ar"/>
              </w:rPr>
              <w:t>月</w:t>
            </w:r>
            <w:r>
              <w:rPr>
                <w:rFonts w:hint="eastAsia" w:asciiTheme="minorEastAsia" w:hAnsiTheme="minorEastAsia" w:eastAsiaTheme="minorEastAsia"/>
                <w:lang w:val="en-US" w:eastAsia="zh-CN" w:bidi="ar"/>
              </w:rPr>
              <w:t>10</w:t>
            </w:r>
            <w:r>
              <w:rPr>
                <w:rFonts w:hint="eastAsia" w:asciiTheme="minorEastAsia" w:hAnsiTheme="minorEastAsia" w:eastAsiaTheme="minorEastAsia"/>
                <w:lang w:bidi="ar"/>
              </w:rPr>
              <w:t>日</w:t>
            </w:r>
            <w:r>
              <w:rPr>
                <w:rFonts w:hint="eastAsia" w:asciiTheme="minorEastAsia" w:hAnsiTheme="minorEastAsia" w:eastAsiaTheme="minorEastAsia"/>
                <w:lang w:val="en-US" w:eastAsia="zh-CN" w:bidi="ar"/>
              </w:rPr>
              <w:t>8</w:t>
            </w:r>
            <w:r>
              <w:rPr>
                <w:rFonts w:hint="eastAsia" w:asciiTheme="minorEastAsia" w:hAnsiTheme="minorEastAsia" w:eastAsiaTheme="minorEastAsia"/>
                <w:lang w:bidi="ar"/>
              </w:rPr>
              <w:t>时</w:t>
            </w:r>
            <w:r>
              <w:rPr>
                <w:rFonts w:hint="eastAsia" w:asciiTheme="minorEastAsia" w:hAnsiTheme="minorEastAsia" w:eastAsiaTheme="minorEastAsia"/>
                <w:lang w:val="en-US" w:eastAsia="zh-CN" w:bidi="ar"/>
              </w:rPr>
              <w:t>45</w:t>
            </w:r>
            <w:bookmarkStart w:id="0" w:name="_GoBack"/>
            <w:bookmarkEnd w:id="0"/>
            <w:r>
              <w:rPr>
                <w:rFonts w:hint="eastAsia" w:asciiTheme="minorEastAsia" w:hAnsiTheme="minorEastAsia" w:eastAsiaTheme="minorEastAsia"/>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投标文件解密时间</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asciiTheme="minorEastAsia" w:hAnsiTheme="minorEastAsia" w:eastAsiaTheme="minorEastAsia"/>
              </w:rPr>
            </w:pPr>
            <w:r>
              <w:rPr>
                <w:rFonts w:hint="eastAsia" w:asciiTheme="minorEastAsia" w:hAnsiTheme="minorEastAsia" w:eastAsiaTheme="minorEastAsia"/>
                <w:lang w:bidi="ar"/>
              </w:rPr>
              <w:t>在线解密时间：自招标代理在系统点击公布投标人后30分钟内（默认解密时间的起终止计时以网上交易系统显示时间为准）。</w:t>
            </w:r>
          </w:p>
        </w:tc>
      </w:tr>
    </w:tbl>
    <w:p>
      <w:pPr>
        <w:rPr>
          <w:rFonts w:ascii="方正仿宋简体" w:hAnsi="方正仿宋简体" w:eastAsia="方正仿宋简体" w:cs="方正仿宋简体"/>
          <w:kern w:val="0"/>
          <w:sz w:val="24"/>
          <w:shd w:val="clear" w:color="auto" w:fill="FFFFFF"/>
          <w:lang w:bidi="ar"/>
        </w:rPr>
      </w:pPr>
    </w:p>
    <w:p>
      <w:pPr>
        <w:widowControl/>
        <w:jc w:val="left"/>
        <w:rPr>
          <w:rFonts w:ascii="方正仿宋简体" w:hAnsi="方正仿宋简体" w:eastAsia="方正仿宋简体" w:cs="方正仿宋简体"/>
          <w:kern w:val="0"/>
          <w:sz w:val="24"/>
          <w:shd w:val="clear" w:color="auto" w:fill="FFFFFF"/>
          <w:lang w:bidi="ar"/>
        </w:rPr>
      </w:pPr>
      <w:r>
        <w:rPr>
          <w:rFonts w:ascii="方正仿宋简体" w:hAnsi="方正仿宋简体" w:eastAsia="方正仿宋简体" w:cs="方正仿宋简体"/>
          <w:kern w:val="0"/>
          <w:sz w:val="24"/>
          <w:shd w:val="clear" w:color="auto" w:fill="FFFFFF"/>
          <w:lang w:bidi="ar"/>
        </w:rPr>
        <w:br w:type="page"/>
      </w:r>
    </w:p>
    <w:p>
      <w:pPr>
        <w:widowControl/>
        <w:wordWrap w:val="0"/>
        <w:spacing w:line="276" w:lineRule="auto"/>
        <w:outlineLvl w:val="1"/>
        <w:rPr>
          <w:rFonts w:ascii="宋体" w:hAnsi="宋体"/>
        </w:rPr>
      </w:pPr>
      <w:r>
        <w:rPr>
          <w:rFonts w:hint="eastAsia" w:ascii="宋体" w:hAnsi="宋体"/>
          <w:b/>
          <w:sz w:val="28"/>
          <w:szCs w:val="28"/>
        </w:rPr>
        <w:t>附件一：</w:t>
      </w:r>
      <w:r>
        <w:rPr>
          <w:rFonts w:hint="eastAsia" w:ascii="宋体" w:hAnsi="宋体"/>
        </w:rPr>
        <w:t xml:space="preserve"> </w:t>
      </w:r>
    </w:p>
    <w:p>
      <w:pPr>
        <w:pStyle w:val="2"/>
        <w:wordWrap w:val="0"/>
        <w:spacing w:line="440" w:lineRule="exact"/>
        <w:jc w:val="center"/>
        <w:rPr>
          <w:rFonts w:ascii="宋体" w:hAnsi="宋体" w:eastAsia="宋体"/>
          <w:lang w:eastAsia="zh-CN"/>
        </w:rPr>
      </w:pPr>
      <w:r>
        <w:rPr>
          <w:rFonts w:hint="eastAsia" w:ascii="宋体" w:hAnsi="宋体" w:eastAsia="宋体"/>
          <w:lang w:eastAsia="zh-CN"/>
        </w:rPr>
        <w:t>投标人声明</w:t>
      </w:r>
    </w:p>
    <w:p>
      <w:pPr>
        <w:wordWrap w:val="0"/>
        <w:spacing w:line="440" w:lineRule="exact"/>
        <w:rPr>
          <w:rFonts w:ascii="宋体" w:hAnsi="宋体"/>
          <w:sz w:val="24"/>
        </w:rPr>
      </w:pPr>
      <w:r>
        <w:rPr>
          <w:rFonts w:hint="eastAsia" w:ascii="宋体" w:hAnsi="宋体"/>
          <w:sz w:val="24"/>
        </w:rPr>
        <w:t>兴宁市住房和城乡建设局、本招标项目招标人及招标监管机构：</w:t>
      </w:r>
    </w:p>
    <w:p>
      <w:pPr>
        <w:wordWrap w:val="0"/>
        <w:spacing w:line="440" w:lineRule="exact"/>
        <w:ind w:firstLine="480" w:firstLineChars="200"/>
        <w:rPr>
          <w:rFonts w:ascii="宋体" w:hAnsi="宋体"/>
          <w:sz w:val="24"/>
        </w:rPr>
      </w:pPr>
      <w:r>
        <w:rPr>
          <w:rFonts w:hint="eastAsia" w:ascii="宋体" w:hAnsi="宋体"/>
          <w:sz w:val="24"/>
        </w:rPr>
        <w:t>本公司就参加</w:t>
      </w:r>
      <w:r>
        <w:rPr>
          <w:rFonts w:hint="eastAsia" w:ascii="宋体" w:hAnsi="宋体"/>
          <w:sz w:val="24"/>
          <w:u w:val="single"/>
        </w:rPr>
        <w:t xml:space="preserve">            </w:t>
      </w:r>
      <w:r>
        <w:rPr>
          <w:rFonts w:hint="eastAsia" w:ascii="宋体" w:hAnsi="宋体"/>
          <w:sz w:val="24"/>
        </w:rPr>
        <w:t>项目投标工作，作出郑重声明：</w:t>
      </w:r>
    </w:p>
    <w:p>
      <w:pPr>
        <w:wordWrap w:val="0"/>
        <w:spacing w:line="440" w:lineRule="exact"/>
        <w:ind w:firstLine="480" w:firstLineChars="200"/>
        <w:rPr>
          <w:rFonts w:ascii="宋体" w:hAnsi="宋体"/>
          <w:sz w:val="24"/>
        </w:rPr>
      </w:pPr>
      <w:r>
        <w:rPr>
          <w:rFonts w:hint="eastAsia" w:ascii="宋体" w:hAnsi="宋体"/>
          <w:sz w:val="24"/>
        </w:rPr>
        <w:t>一、本公司保证投标</w:t>
      </w:r>
      <w:r>
        <w:rPr>
          <w:rFonts w:hint="eastAsia" w:ascii="宋体" w:hAnsi="宋体"/>
          <w:sz w:val="24"/>
          <w:u w:val="single"/>
        </w:rPr>
        <w:t>登记</w:t>
      </w:r>
      <w:r>
        <w:rPr>
          <w:rFonts w:hint="eastAsia" w:ascii="宋体" w:hAnsi="宋体"/>
          <w:sz w:val="24"/>
        </w:rPr>
        <w:t>材料及其后提供的一切材料都是真实的。如我司成为本项目中标候选人，我司同意并授权招标人将我司投标文件商务部分的人员、业绩、奖项等资料进行公开。</w:t>
      </w:r>
    </w:p>
    <w:p>
      <w:pPr>
        <w:wordWrap w:val="0"/>
        <w:spacing w:line="440" w:lineRule="exact"/>
        <w:ind w:firstLine="482" w:firstLineChars="200"/>
        <w:rPr>
          <w:rFonts w:ascii="宋体" w:hAnsi="宋体"/>
          <w:b/>
          <w:sz w:val="24"/>
        </w:rPr>
      </w:pPr>
      <w:r>
        <w:rPr>
          <w:rFonts w:hint="eastAsia" w:ascii="宋体" w:hAnsi="宋体"/>
          <w:b/>
          <w:sz w:val="24"/>
        </w:rPr>
        <w:t>二、本公司承诺遵循公平公正、公开、诚实信用原则，如实投标，真实反映企业实力，公平竞争，不弄虚作假，不以低于监理企业成本价竞标而降低监理服务质量，不与任何建设单位订立违背监理企业成本取费标准及相关规定的“阴阳合同”进行恶性竞争，扰乱市场秩序，不与其他单位串通投标或以行贿手段谋取中标，不出借资质、转让监理业务。</w:t>
      </w:r>
    </w:p>
    <w:p>
      <w:pPr>
        <w:wordWrap w:val="0"/>
        <w:spacing w:line="440" w:lineRule="exact"/>
        <w:ind w:firstLine="480" w:firstLineChars="200"/>
        <w:rPr>
          <w:rFonts w:ascii="宋体" w:hAnsi="宋体"/>
          <w:sz w:val="24"/>
        </w:rPr>
      </w:pPr>
      <w:r>
        <w:rPr>
          <w:rFonts w:hint="eastAsia" w:ascii="宋体" w:hAnsi="宋体"/>
          <w:sz w:val="24"/>
        </w:rPr>
        <w:t>三、本公司不存在招标文件第二章投标人须知第1.4.3项所规定的任何一种情形。</w:t>
      </w:r>
    </w:p>
    <w:p>
      <w:pPr>
        <w:wordWrap w:val="0"/>
        <w:spacing w:line="440" w:lineRule="exact"/>
        <w:ind w:firstLine="480" w:firstLineChars="200"/>
        <w:rPr>
          <w:rFonts w:ascii="宋体" w:hAnsi="宋体"/>
          <w:sz w:val="24"/>
        </w:rPr>
      </w:pPr>
      <w:r>
        <w:rPr>
          <w:rFonts w:hint="eastAsia" w:ascii="宋体" w:hAnsi="宋体"/>
          <w:sz w:val="24"/>
        </w:rPr>
        <w:t>四、本公司及其有隶属关系的机构，没有参加本项目招标文件的编写工作；本公司与本次招标的招标代理机构没有隶属关系或其他利害关系。</w:t>
      </w:r>
    </w:p>
    <w:p>
      <w:pPr>
        <w:wordWrap w:val="0"/>
        <w:spacing w:line="440" w:lineRule="exact"/>
        <w:ind w:firstLine="480" w:firstLineChars="200"/>
        <w:rPr>
          <w:rFonts w:ascii="宋体" w:hAnsi="宋体"/>
          <w:sz w:val="24"/>
        </w:rPr>
      </w:pPr>
      <w:r>
        <w:rPr>
          <w:rFonts w:hint="eastAsia" w:ascii="宋体" w:hAnsi="宋体"/>
          <w:sz w:val="24"/>
        </w:rPr>
        <w:t>五、本公司承诺，中标后严格执行安全生产相关管理规定。</w:t>
      </w:r>
    </w:p>
    <w:p>
      <w:pPr>
        <w:wordWrap w:val="0"/>
        <w:spacing w:line="440" w:lineRule="exact"/>
        <w:ind w:firstLine="480" w:firstLineChars="200"/>
        <w:rPr>
          <w:rFonts w:ascii="宋体" w:hAnsi="宋体"/>
          <w:sz w:val="24"/>
        </w:rPr>
      </w:pPr>
      <w:r>
        <w:rPr>
          <w:rFonts w:hint="eastAsia" w:ascii="宋体" w:hAnsi="宋体"/>
          <w:sz w:val="24"/>
        </w:rPr>
        <w:t>六、与本公司单位负责人为同一人或者与本公司存在控股、管理关系的其他单位包括：</w:t>
      </w:r>
      <w:r>
        <w:rPr>
          <w:rFonts w:hint="eastAsia" w:ascii="宋体" w:hAnsi="宋体"/>
          <w:sz w:val="24"/>
          <w:u w:val="single"/>
        </w:rPr>
        <w:t xml:space="preserve">          </w:t>
      </w:r>
      <w:r>
        <w:rPr>
          <w:rFonts w:hint="eastAsia" w:ascii="宋体" w:hAnsi="宋体"/>
          <w:sz w:val="24"/>
        </w:rPr>
        <w:t>。（注：本条由投标人如实填写，如有，应列出全部满足招标公告资质要求的相关单位的名称；如无，则填写“无”。）</w:t>
      </w:r>
    </w:p>
    <w:p>
      <w:pPr>
        <w:wordWrap w:val="0"/>
        <w:spacing w:line="440" w:lineRule="exact"/>
        <w:ind w:firstLine="482" w:firstLineChars="200"/>
        <w:rPr>
          <w:rFonts w:ascii="宋体" w:hAnsi="宋体"/>
          <w:sz w:val="24"/>
        </w:rPr>
      </w:pPr>
      <w:r>
        <w:rPr>
          <w:rFonts w:hint="eastAsia" w:ascii="宋体" w:hAnsi="宋体"/>
          <w:b/>
          <w:sz w:val="24"/>
        </w:rPr>
        <w:t>本公司违反上述承诺，或本声明陈述与事实不符，一经查实将按相关规定进行信用记录。本公司对失信行为产生的一切后果已知悉。其中，本声明陈述与事实不符的，属于弄虚作假骗取中标，将依法接受监管部门的处罚。</w:t>
      </w:r>
    </w:p>
    <w:p>
      <w:pPr>
        <w:widowControl/>
        <w:shd w:val="clear" w:color="auto" w:fill="FFFFFF"/>
        <w:wordWrap w:val="0"/>
        <w:spacing w:line="440" w:lineRule="exact"/>
        <w:ind w:firstLine="480" w:firstLineChars="200"/>
        <w:rPr>
          <w:rFonts w:ascii="宋体" w:hAnsi="宋体"/>
          <w:sz w:val="24"/>
        </w:rPr>
      </w:pPr>
      <w:r>
        <w:rPr>
          <w:rFonts w:hint="eastAsia" w:ascii="宋体" w:hAnsi="宋体"/>
          <w:sz w:val="24"/>
        </w:rPr>
        <w:t>特此声明。</w:t>
      </w:r>
    </w:p>
    <w:p>
      <w:pPr>
        <w:wordWrap w:val="0"/>
        <w:snapToGrid w:val="0"/>
        <w:spacing w:line="440" w:lineRule="exact"/>
        <w:ind w:firstLine="4320" w:firstLineChars="1800"/>
        <w:rPr>
          <w:rFonts w:ascii="宋体" w:hAnsi="宋体"/>
          <w:sz w:val="24"/>
        </w:rPr>
      </w:pPr>
      <w:r>
        <w:rPr>
          <w:rFonts w:hint="eastAsia" w:ascii="宋体" w:hAnsi="宋体"/>
          <w:sz w:val="24"/>
        </w:rPr>
        <w:t>声明企业：            (企业公章)</w:t>
      </w:r>
    </w:p>
    <w:p>
      <w:pPr>
        <w:wordWrap w:val="0"/>
        <w:snapToGrid w:val="0"/>
        <w:spacing w:line="440" w:lineRule="exact"/>
        <w:ind w:firstLine="4320" w:firstLineChars="1800"/>
        <w:rPr>
          <w:rFonts w:ascii="宋体" w:hAnsi="宋体"/>
          <w:sz w:val="24"/>
        </w:rPr>
      </w:pPr>
      <w:r>
        <w:rPr>
          <w:rFonts w:hint="eastAsia" w:ascii="宋体" w:hAnsi="宋体"/>
          <w:sz w:val="24"/>
        </w:rPr>
        <w:t>总监理工程师：         （签字）</w:t>
      </w:r>
    </w:p>
    <w:p>
      <w:pPr>
        <w:wordWrap w:val="0"/>
        <w:snapToGrid w:val="0"/>
        <w:spacing w:line="440" w:lineRule="exact"/>
        <w:ind w:firstLine="4252" w:firstLineChars="1772"/>
        <w:rPr>
          <w:rFonts w:ascii="宋体" w:hAnsi="宋体"/>
          <w:sz w:val="24"/>
        </w:rPr>
      </w:pPr>
      <w:r>
        <w:rPr>
          <w:rFonts w:hint="eastAsia" w:ascii="宋体" w:hAnsi="宋体"/>
          <w:sz w:val="24"/>
        </w:rPr>
        <w:t>法定代表人签字：</w:t>
      </w:r>
    </w:p>
    <w:p>
      <w:pPr>
        <w:ind w:firstLine="4920" w:firstLineChars="2050"/>
        <w:rPr>
          <w:rFonts w:ascii="方正仿宋简体" w:hAnsi="方正仿宋简体" w:eastAsia="方正仿宋简体" w:cs="方正仿宋简体"/>
          <w:kern w:val="0"/>
          <w:sz w:val="24"/>
          <w:shd w:val="clear" w:color="auto" w:fill="FFFFFF"/>
          <w:lang w:bidi="ar"/>
        </w:rPr>
      </w:pPr>
      <w:r>
        <w:rPr>
          <w:rFonts w:hint="eastAsia" w:ascii="宋体" w:hAnsi="宋体"/>
          <w:sz w:val="24"/>
        </w:rPr>
        <w:t>年   月   日</w:t>
      </w:r>
    </w:p>
    <w:sectPr>
      <w:pgSz w:w="11906" w:h="16838"/>
      <w:pgMar w:top="1814" w:right="1247" w:bottom="1247" w:left="1587" w:header="720" w:footer="720"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书宋_GBK">
    <w:altName w:val="Arial Unicode MS"/>
    <w:panose1 w:val="00000000000000000000"/>
    <w:charset w:val="86"/>
    <w:family w:val="auto"/>
    <w:pitch w:val="default"/>
    <w:sig w:usb0="00000000" w:usb1="00000000" w:usb2="00082016" w:usb3="00000000" w:csb0="00040001" w:csb1="00000000"/>
  </w:font>
  <w:font w:name="方正仿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Y2M3OWJjMjYxZjRhMzk5ZTFkZTE5ZWY2NjYyNjgifQ=="/>
  </w:docVars>
  <w:rsids>
    <w:rsidRoot w:val="00172A27"/>
    <w:rsid w:val="001172AC"/>
    <w:rsid w:val="001324B0"/>
    <w:rsid w:val="00154AA5"/>
    <w:rsid w:val="00172A27"/>
    <w:rsid w:val="00255287"/>
    <w:rsid w:val="00355097"/>
    <w:rsid w:val="00386289"/>
    <w:rsid w:val="003A20AF"/>
    <w:rsid w:val="0047591D"/>
    <w:rsid w:val="005425BD"/>
    <w:rsid w:val="00584B1A"/>
    <w:rsid w:val="005B5A2E"/>
    <w:rsid w:val="00610D66"/>
    <w:rsid w:val="006D5787"/>
    <w:rsid w:val="006E56B1"/>
    <w:rsid w:val="007B7414"/>
    <w:rsid w:val="007F72DB"/>
    <w:rsid w:val="008274FD"/>
    <w:rsid w:val="00844A45"/>
    <w:rsid w:val="0084788E"/>
    <w:rsid w:val="008D7CEF"/>
    <w:rsid w:val="009A4030"/>
    <w:rsid w:val="00A22DC6"/>
    <w:rsid w:val="00A4614F"/>
    <w:rsid w:val="00A818AA"/>
    <w:rsid w:val="00A85F64"/>
    <w:rsid w:val="00A867D6"/>
    <w:rsid w:val="00A94C96"/>
    <w:rsid w:val="00AD360A"/>
    <w:rsid w:val="00B1133C"/>
    <w:rsid w:val="00B2083B"/>
    <w:rsid w:val="00B77809"/>
    <w:rsid w:val="00BC4348"/>
    <w:rsid w:val="00C03A03"/>
    <w:rsid w:val="00C45421"/>
    <w:rsid w:val="00CC510B"/>
    <w:rsid w:val="00CF1859"/>
    <w:rsid w:val="00D15459"/>
    <w:rsid w:val="00DF268E"/>
    <w:rsid w:val="00DF5C93"/>
    <w:rsid w:val="00E95E16"/>
    <w:rsid w:val="00ED4197"/>
    <w:rsid w:val="00EE6551"/>
    <w:rsid w:val="00F262D1"/>
    <w:rsid w:val="00F51302"/>
    <w:rsid w:val="00F54FD5"/>
    <w:rsid w:val="031348BD"/>
    <w:rsid w:val="0AD100FB"/>
    <w:rsid w:val="0E776761"/>
    <w:rsid w:val="15DB783B"/>
    <w:rsid w:val="18E4385D"/>
    <w:rsid w:val="1C6F4DB2"/>
    <w:rsid w:val="1DB00010"/>
    <w:rsid w:val="217C4BF5"/>
    <w:rsid w:val="2732767D"/>
    <w:rsid w:val="29491B48"/>
    <w:rsid w:val="30665A5A"/>
    <w:rsid w:val="3DE965EE"/>
    <w:rsid w:val="3FF878C8"/>
    <w:rsid w:val="49F27137"/>
    <w:rsid w:val="4E4243F2"/>
    <w:rsid w:val="508A55B1"/>
    <w:rsid w:val="56981E47"/>
    <w:rsid w:val="59A94EBB"/>
    <w:rsid w:val="59AE28B0"/>
    <w:rsid w:val="689E60B1"/>
    <w:rsid w:val="6DF5736F"/>
    <w:rsid w:val="75A43FC1"/>
    <w:rsid w:val="77FA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link w:val="16"/>
    <w:autoRedefine/>
    <w:qFormat/>
    <w:uiPriority w:val="0"/>
    <w:pPr>
      <w:jc w:val="left"/>
      <w:outlineLvl w:val="1"/>
    </w:pPr>
    <w:rPr>
      <w:rFonts w:ascii="Microsoft JhengHei" w:hAnsi="Microsoft JhengHei" w:eastAsia="Microsoft JhengHei"/>
      <w:b/>
      <w:bCs/>
      <w:kern w:val="0"/>
      <w:sz w:val="40"/>
      <w:szCs w:val="40"/>
      <w:lang w:eastAsia="en-US"/>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spacing w:line="240" w:lineRule="atLeast"/>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autoRedefine/>
    <w:qFormat/>
    <w:uiPriority w:val="0"/>
    <w:rPr>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11">
    <w:name w:val="font71"/>
    <w:basedOn w:val="10"/>
    <w:autoRedefine/>
    <w:qFormat/>
    <w:uiPriority w:val="0"/>
    <w:rPr>
      <w:rFonts w:ascii="方正书宋_GBK" w:hAnsi="方正书宋_GBK" w:eastAsia="方正书宋_GBK" w:cs="方正书宋_GBK"/>
      <w:color w:val="000000"/>
      <w:sz w:val="24"/>
      <w:szCs w:val="24"/>
      <w:u w:val="none"/>
    </w:rPr>
  </w:style>
  <w:style w:type="paragraph" w:customStyle="1" w:styleId="12">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批注框文本 Char"/>
    <w:basedOn w:val="10"/>
    <w:link w:val="4"/>
    <w:autoRedefine/>
    <w:qFormat/>
    <w:uiPriority w:val="0"/>
    <w:rPr>
      <w:rFonts w:ascii="Calibri" w:hAnsi="Calibri"/>
      <w:kern w:val="2"/>
      <w:sz w:val="18"/>
      <w:szCs w:val="18"/>
    </w:rPr>
  </w:style>
  <w:style w:type="character" w:customStyle="1" w:styleId="14">
    <w:name w:val="15"/>
    <w:basedOn w:val="10"/>
    <w:autoRedefine/>
    <w:qFormat/>
    <w:uiPriority w:val="0"/>
    <w:rPr>
      <w:rFonts w:hint="default" w:ascii="Calibri" w:hAnsi="Calibri"/>
      <w:color w:val="000000"/>
    </w:rPr>
  </w:style>
  <w:style w:type="paragraph" w:customStyle="1" w:styleId="15">
    <w:name w:val="正文 New New New New New New New New"/>
    <w:basedOn w:val="1"/>
    <w:autoRedefine/>
    <w:qFormat/>
    <w:uiPriority w:val="0"/>
    <w:pPr>
      <w:wordWrap w:val="0"/>
      <w:spacing w:line="360" w:lineRule="auto"/>
      <w:jc w:val="center"/>
    </w:pPr>
    <w:rPr>
      <w:rFonts w:hint="eastAsia" w:ascii="宋体" w:hAnsi="宋体"/>
      <w:sz w:val="44"/>
      <w:szCs w:val="44"/>
    </w:rPr>
  </w:style>
  <w:style w:type="character" w:customStyle="1" w:styleId="16">
    <w:name w:val="标题 2 Char"/>
    <w:basedOn w:val="10"/>
    <w:link w:val="2"/>
    <w:autoRedefine/>
    <w:qFormat/>
    <w:uiPriority w:val="0"/>
    <w:rPr>
      <w:rFonts w:ascii="Microsoft JhengHei" w:hAnsi="Microsoft JhengHei" w:eastAsia="Microsoft JhengHei"/>
      <w:b/>
      <w:bCs/>
      <w:sz w:val="40"/>
      <w:szCs w:val="4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4064</Words>
  <Characters>4605</Characters>
  <Lines>34</Lines>
  <Paragraphs>9</Paragraphs>
  <TotalTime>99</TotalTime>
  <ScaleCrop>false</ScaleCrop>
  <LinksUpToDate>false</LinksUpToDate>
  <CharactersWithSpaces>4707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2024-04-10T10:01:00Z</dcterms:created>
  <dc:creator>Administrator</dc:creator>
  <cp:lastModifiedBy>YIP</cp:lastModifiedBy>
  <cp:lastPrinted>2023-05-25T14:49:00Z</cp:lastPrinted>
  <dcterms:modified xsi:type="dcterms:W3CDTF">2024-04-19T02:23:54Z</dcterms:modified>
  <dc:title>广东省工程建设项目招标计划公告公示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87B07AD99EAD4BEEB93D26743E13BB72_13</vt:lpwstr>
  </property>
</Properties>
</file>