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jc w:val="center"/>
        <w:rPr>
          <w:del w:id="0" w:author="zb2" w:date="2024-04-09T21:45:06Z"/>
          <w:rFonts w:hint="eastAsia" w:ascii="楷体" w:hAnsi="楷体" w:eastAsia="楷体" w:cs="楷体"/>
          <w:b/>
          <w:color w:val="000000"/>
          <w:sz w:val="48"/>
          <w:szCs w:val="48"/>
          <w:lang w:val="en-US" w:eastAsia="zh-CN"/>
        </w:rPr>
      </w:pPr>
      <w:ins w:id="1" w:author="zb2" w:date="2024-04-09T21:45:06Z">
        <w:r>
          <w:rPr>
            <w:rFonts w:hint="eastAsia" w:ascii="楷体" w:hAnsi="楷体" w:eastAsia="楷体" w:cs="楷体"/>
            <w:b/>
            <w:color w:val="000000"/>
            <w:sz w:val="48"/>
            <w:szCs w:val="48"/>
            <w:lang w:val="en-US" w:eastAsia="zh-CN"/>
          </w:rPr>
          <w:t>九佛街五村七片统筹改造项目复建地块及配套设施-房屋拆除工程施工</w:t>
        </w:r>
      </w:ins>
      <w:del w:id="2" w:author="zb2" w:date="2024-04-09T21:45:06Z">
        <w:r>
          <w:rPr>
            <w:rFonts w:hint="eastAsia" w:ascii="楷体" w:hAnsi="楷体" w:eastAsia="楷体" w:cs="楷体"/>
            <w:b/>
            <w:color w:val="000000"/>
            <w:sz w:val="48"/>
            <w:szCs w:val="48"/>
            <w:lang w:val="en-US" w:eastAsia="zh-CN"/>
          </w:rPr>
          <w:delText>五村七片统筹改造项目</w:delText>
        </w:r>
      </w:del>
    </w:p>
    <w:p>
      <w:pPr>
        <w:tabs>
          <w:tab w:val="left" w:pos="720"/>
        </w:tabs>
        <w:spacing w:line="360" w:lineRule="auto"/>
        <w:jc w:val="center"/>
        <w:rPr>
          <w:ins w:id="3" w:author="zb2" w:date="2024-04-09T21:45:08Z"/>
          <w:rFonts w:hint="eastAsia" w:ascii="楷体" w:hAnsi="楷体" w:eastAsia="楷体" w:cs="楷体"/>
          <w:b/>
          <w:color w:val="000000"/>
          <w:sz w:val="48"/>
          <w:szCs w:val="48"/>
          <w:lang w:val="en-US" w:eastAsia="zh-CN"/>
        </w:rPr>
      </w:pPr>
      <w:del w:id="4" w:author="zb2" w:date="2024-04-09T21:45:06Z">
        <w:r>
          <w:rPr>
            <w:rFonts w:hint="eastAsia" w:ascii="楷体" w:hAnsi="楷体" w:eastAsia="楷体" w:cs="楷体"/>
            <w:b/>
            <w:color w:val="000000"/>
            <w:sz w:val="48"/>
            <w:szCs w:val="48"/>
            <w:lang w:val="en-US" w:eastAsia="zh-CN"/>
          </w:rPr>
          <w:delText>房屋拆除工程</w:delText>
        </w:r>
      </w:del>
    </w:p>
    <w:p>
      <w:pPr>
        <w:tabs>
          <w:tab w:val="left" w:pos="720"/>
        </w:tabs>
        <w:spacing w:line="360" w:lineRule="auto"/>
        <w:jc w:val="center"/>
        <w:rPr>
          <w:rFonts w:ascii="楷体" w:hAnsi="楷体" w:eastAsia="楷体" w:cs="楷体"/>
          <w:b/>
          <w:color w:val="000000"/>
          <w:sz w:val="48"/>
          <w:szCs w:val="48"/>
        </w:rPr>
      </w:pPr>
      <w:r>
        <w:rPr>
          <w:rFonts w:hint="eastAsia" w:ascii="楷体" w:hAnsi="楷体" w:eastAsia="楷体" w:cs="楷体"/>
          <w:b/>
          <w:color w:val="000000"/>
          <w:sz w:val="48"/>
          <w:szCs w:val="48"/>
        </w:rPr>
        <w:t>施工合同</w:t>
      </w:r>
    </w:p>
    <w:p>
      <w:pPr>
        <w:tabs>
          <w:tab w:val="left" w:pos="720"/>
        </w:tabs>
        <w:spacing w:line="360" w:lineRule="auto"/>
        <w:jc w:val="center"/>
        <w:rPr>
          <w:rFonts w:ascii="楷体" w:hAnsi="楷体" w:eastAsia="楷体" w:cs="楷体"/>
          <w:b/>
          <w:color w:val="000000"/>
          <w:sz w:val="26"/>
          <w:szCs w:val="26"/>
        </w:rPr>
      </w:pPr>
    </w:p>
    <w:p>
      <w:pPr>
        <w:tabs>
          <w:tab w:val="left" w:pos="720"/>
        </w:tabs>
        <w:spacing w:line="360" w:lineRule="auto"/>
        <w:rPr>
          <w:rFonts w:ascii="楷体" w:hAnsi="楷体" w:eastAsia="楷体" w:cs="楷体"/>
          <w:b/>
          <w:color w:val="000000"/>
          <w:sz w:val="26"/>
          <w:szCs w:val="26"/>
        </w:rPr>
      </w:pPr>
    </w:p>
    <w:p>
      <w:pPr>
        <w:tabs>
          <w:tab w:val="left" w:pos="720"/>
        </w:tabs>
        <w:spacing w:line="360" w:lineRule="auto"/>
        <w:rPr>
          <w:rFonts w:ascii="楷体" w:hAnsi="楷体" w:eastAsia="楷体" w:cs="楷体"/>
          <w:b/>
          <w:color w:val="000000"/>
          <w:sz w:val="26"/>
          <w:szCs w:val="26"/>
        </w:rPr>
      </w:pPr>
    </w:p>
    <w:p>
      <w:pPr>
        <w:pStyle w:val="5"/>
        <w:rPr>
          <w:color w:val="000000"/>
        </w:rPr>
      </w:pPr>
    </w:p>
    <w:tbl>
      <w:tblPr>
        <w:tblStyle w:val="8"/>
        <w:tblpPr w:leftFromText="180" w:rightFromText="180" w:vertAnchor="text" w:horzAnchor="page" w:tblpX="3349" w:tblpY="583"/>
        <w:tblOverlap w:val="never"/>
        <w:tblW w:w="5400" w:type="dxa"/>
        <w:tblInd w:w="0" w:type="dxa"/>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trPr>
        <w:tc>
          <w:tcPr>
            <w:tcW w:w="5400" w:type="dxa"/>
          </w:tcPr>
          <w:p>
            <w:pPr>
              <w:tabs>
                <w:tab w:val="left" w:pos="720"/>
              </w:tabs>
              <w:spacing w:line="360" w:lineRule="auto"/>
              <w:ind w:left="1305" w:hanging="1305" w:hangingChars="500"/>
              <w:rPr>
                <w:rFonts w:ascii="楷体" w:hAnsi="楷体" w:eastAsia="楷体" w:cs="楷体"/>
                <w:b/>
                <w:color w:val="000000"/>
                <w:sz w:val="26"/>
                <w:szCs w:val="26"/>
                <w:u w:val="single"/>
              </w:rPr>
              <w:pPrChange w:id="5" w:author="zb2" w:date="2024-04-09T21:45:12Z">
                <w:pPr>
                  <w:tabs>
                    <w:tab w:val="left" w:pos="720"/>
                  </w:tabs>
                  <w:spacing w:line="360" w:lineRule="auto"/>
                </w:pPr>
              </w:pPrChange>
            </w:pPr>
            <w:r>
              <w:rPr>
                <w:rFonts w:hint="eastAsia" w:ascii="楷体" w:hAnsi="楷体" w:eastAsia="楷体" w:cs="楷体"/>
                <w:b/>
                <w:color w:val="000000"/>
                <w:sz w:val="26"/>
                <w:szCs w:val="26"/>
              </w:rPr>
              <w:t>项目名称：</w:t>
            </w:r>
            <w:del w:id="6" w:author="zb2" w:date="2024-04-09T21:44:57Z">
              <w:r>
                <w:rPr>
                  <w:rFonts w:hint="eastAsia" w:ascii="宋体" w:hAnsi="宋体" w:cs="宋体"/>
                  <w:color w:val="000000"/>
                  <w:sz w:val="24"/>
                  <w:szCs w:val="24"/>
                  <w:u w:val="single"/>
                  <w:lang w:val="en-US" w:eastAsia="zh-CN"/>
                </w:rPr>
                <w:delText>五村七片</w:delText>
              </w:r>
            </w:del>
            <w:del w:id="7" w:author="zb2" w:date="2024-04-09T21:44:57Z">
              <w:r>
                <w:rPr>
                  <w:rFonts w:hint="eastAsia" w:ascii="宋体" w:hAnsi="宋体" w:eastAsia="宋体" w:cs="宋体"/>
                  <w:color w:val="000000"/>
                  <w:sz w:val="24"/>
                  <w:szCs w:val="24"/>
                  <w:u w:val="single"/>
                  <w:lang w:val="en-US" w:eastAsia="zh-CN"/>
                </w:rPr>
                <w:delText>统筹改造</w:delText>
              </w:r>
            </w:del>
            <w:del w:id="8" w:author="zb2" w:date="2024-04-09T21:44:57Z">
              <w:r>
                <w:rPr>
                  <w:rFonts w:hint="eastAsia" w:ascii="宋体" w:hAnsi="宋体" w:cs="宋体"/>
                  <w:color w:val="000000"/>
                  <w:sz w:val="24"/>
                  <w:szCs w:val="24"/>
                  <w:u w:val="single"/>
                </w:rPr>
                <w:delText>项目房屋拆除工程</w:delText>
              </w:r>
            </w:del>
            <w:ins w:id="9" w:author="zb2" w:date="2024-04-09T21:44:57Z">
              <w:r>
                <w:rPr>
                  <w:rFonts w:hint="eastAsia" w:ascii="宋体" w:hAnsi="宋体" w:cs="宋体"/>
                  <w:color w:val="000000"/>
                  <w:sz w:val="24"/>
                  <w:szCs w:val="24"/>
                  <w:u w:val="single"/>
                  <w:lang w:val="en-US" w:eastAsia="zh-CN"/>
                </w:rPr>
                <w:t>九佛街五村七片统筹改造项目复建地块及配套设施-房屋拆除工程施工</w:t>
              </w:r>
            </w:ins>
            <w:r>
              <w:rPr>
                <w:rFonts w:hint="eastAsia" w:ascii="楷体" w:hAnsi="楷体" w:eastAsia="楷体" w:cs="楷体"/>
                <w:b/>
                <w:color w:val="000000"/>
                <w:sz w:val="26"/>
                <w:szCs w:val="26"/>
                <w:u w:val="single"/>
              </w:rPr>
              <w:t xml:space="preserve">  </w:t>
            </w:r>
          </w:p>
        </w:tc>
      </w:tr>
      <w:tr>
        <w:tblPrEx>
          <w:tblCellMar>
            <w:top w:w="0" w:type="dxa"/>
            <w:left w:w="108" w:type="dxa"/>
            <w:bottom w:w="0" w:type="dxa"/>
            <w:right w:w="108" w:type="dxa"/>
          </w:tblCellMar>
        </w:tblPrEx>
        <w:trPr>
          <w:trHeight w:val="446" w:hRule="atLeast"/>
        </w:trPr>
        <w:tc>
          <w:tcPr>
            <w:tcW w:w="5400" w:type="dxa"/>
          </w:tcPr>
          <w:p>
            <w:pPr>
              <w:tabs>
                <w:tab w:val="left" w:pos="720"/>
              </w:tabs>
              <w:spacing w:line="360" w:lineRule="auto"/>
              <w:rPr>
                <w:rFonts w:ascii="楷体" w:hAnsi="楷体" w:eastAsia="楷体" w:cs="楷体"/>
                <w:b/>
                <w:color w:val="000000"/>
                <w:sz w:val="26"/>
                <w:szCs w:val="26"/>
                <w:u w:val="single"/>
              </w:rPr>
            </w:pPr>
          </w:p>
        </w:tc>
      </w:tr>
      <w:tr>
        <w:tblPrEx>
          <w:tblCellMar>
            <w:top w:w="0" w:type="dxa"/>
            <w:left w:w="108" w:type="dxa"/>
            <w:bottom w:w="0" w:type="dxa"/>
            <w:right w:w="108" w:type="dxa"/>
          </w:tblCellMar>
        </w:tblPrEx>
        <w:trPr>
          <w:trHeight w:val="446" w:hRule="atLeast"/>
        </w:trPr>
        <w:tc>
          <w:tcPr>
            <w:tcW w:w="5400" w:type="dxa"/>
          </w:tcPr>
          <w:p>
            <w:pPr>
              <w:tabs>
                <w:tab w:val="left" w:pos="720"/>
              </w:tabs>
              <w:spacing w:line="360" w:lineRule="auto"/>
              <w:rPr>
                <w:rFonts w:ascii="楷体" w:hAnsi="楷体" w:eastAsia="楷体" w:cs="楷体"/>
                <w:b/>
                <w:color w:val="000000"/>
                <w:sz w:val="26"/>
                <w:szCs w:val="26"/>
              </w:rPr>
            </w:pPr>
            <w:r>
              <w:rPr>
                <w:rFonts w:hint="eastAsia" w:ascii="楷体" w:hAnsi="楷体" w:eastAsia="楷体" w:cs="楷体"/>
                <w:b/>
                <w:color w:val="000000"/>
                <w:sz w:val="26"/>
                <w:szCs w:val="26"/>
              </w:rPr>
              <w:t>合同编号：</w:t>
            </w:r>
            <w:r>
              <w:rPr>
                <w:rFonts w:hint="eastAsia" w:ascii="楷体" w:hAnsi="楷体" w:eastAsia="楷体" w:cs="楷体"/>
                <w:b/>
                <w:color w:val="000000"/>
                <w:sz w:val="26"/>
                <w:szCs w:val="26"/>
                <w:u w:val="single"/>
              </w:rPr>
              <w:t xml:space="preserve">                          </w:t>
            </w:r>
          </w:p>
        </w:tc>
      </w:tr>
      <w:tr>
        <w:tblPrEx>
          <w:tblCellMar>
            <w:top w:w="0" w:type="dxa"/>
            <w:left w:w="108" w:type="dxa"/>
            <w:bottom w:w="0" w:type="dxa"/>
            <w:right w:w="108" w:type="dxa"/>
          </w:tblCellMar>
        </w:tblPrEx>
        <w:trPr>
          <w:trHeight w:val="460" w:hRule="atLeast"/>
        </w:trPr>
        <w:tc>
          <w:tcPr>
            <w:tcW w:w="5400" w:type="dxa"/>
          </w:tcPr>
          <w:p>
            <w:pPr>
              <w:tabs>
                <w:tab w:val="left" w:pos="720"/>
              </w:tabs>
              <w:spacing w:line="360" w:lineRule="auto"/>
              <w:rPr>
                <w:rFonts w:ascii="楷体" w:hAnsi="楷体" w:eastAsia="楷体" w:cs="楷体"/>
                <w:b/>
                <w:color w:val="000000"/>
                <w:sz w:val="26"/>
                <w:szCs w:val="26"/>
              </w:rPr>
            </w:pPr>
          </w:p>
        </w:tc>
      </w:tr>
      <w:tr>
        <w:tblPrEx>
          <w:tblCellMar>
            <w:top w:w="0" w:type="dxa"/>
            <w:left w:w="108" w:type="dxa"/>
            <w:bottom w:w="0" w:type="dxa"/>
            <w:right w:w="108" w:type="dxa"/>
          </w:tblCellMar>
        </w:tblPrEx>
        <w:trPr>
          <w:trHeight w:val="460" w:hRule="atLeast"/>
        </w:trPr>
        <w:tc>
          <w:tcPr>
            <w:tcW w:w="5400" w:type="dxa"/>
          </w:tcPr>
          <w:p>
            <w:pPr>
              <w:tabs>
                <w:tab w:val="left" w:pos="720"/>
              </w:tabs>
              <w:spacing w:line="360" w:lineRule="auto"/>
              <w:rPr>
                <w:rFonts w:ascii="楷体" w:hAnsi="楷体" w:eastAsia="楷体" w:cs="楷体"/>
                <w:b/>
                <w:color w:val="000000"/>
                <w:sz w:val="26"/>
                <w:szCs w:val="26"/>
              </w:rPr>
            </w:pPr>
            <w:r>
              <w:rPr>
                <w:rFonts w:hint="eastAsia" w:ascii="楷体" w:hAnsi="楷体" w:eastAsia="楷体" w:cs="楷体"/>
                <w:b/>
                <w:color w:val="000000"/>
                <w:sz w:val="26"/>
                <w:szCs w:val="26"/>
              </w:rPr>
              <w:t>甲方：</w:t>
            </w:r>
            <w:r>
              <w:rPr>
                <w:rFonts w:hint="eastAsia" w:ascii="宋体" w:hAnsi="宋体" w:eastAsia="宋体" w:cs="宋体"/>
                <w:bCs/>
                <w:color w:val="000000"/>
                <w:sz w:val="24"/>
                <w:szCs w:val="24"/>
                <w:u w:val="single"/>
                <w:lang w:val="en-US" w:eastAsia="zh-CN"/>
              </w:rPr>
              <w:t>广州知城梧栖城市开发投资有限公司</w:t>
            </w:r>
          </w:p>
        </w:tc>
      </w:tr>
      <w:tr>
        <w:tblPrEx>
          <w:tblCellMar>
            <w:top w:w="0" w:type="dxa"/>
            <w:left w:w="108" w:type="dxa"/>
            <w:bottom w:w="0" w:type="dxa"/>
            <w:right w:w="108" w:type="dxa"/>
          </w:tblCellMar>
        </w:tblPrEx>
        <w:trPr>
          <w:trHeight w:val="460" w:hRule="atLeast"/>
        </w:trPr>
        <w:tc>
          <w:tcPr>
            <w:tcW w:w="5400" w:type="dxa"/>
          </w:tcPr>
          <w:p>
            <w:pPr>
              <w:tabs>
                <w:tab w:val="left" w:pos="720"/>
              </w:tabs>
              <w:spacing w:line="360" w:lineRule="auto"/>
              <w:rPr>
                <w:rFonts w:ascii="楷体" w:hAnsi="楷体" w:eastAsia="楷体" w:cs="楷体"/>
                <w:b/>
                <w:color w:val="000000"/>
                <w:sz w:val="26"/>
                <w:szCs w:val="26"/>
              </w:rPr>
            </w:pPr>
          </w:p>
        </w:tc>
      </w:tr>
      <w:tr>
        <w:tblPrEx>
          <w:tblCellMar>
            <w:top w:w="0" w:type="dxa"/>
            <w:left w:w="108" w:type="dxa"/>
            <w:bottom w:w="0" w:type="dxa"/>
            <w:right w:w="108" w:type="dxa"/>
          </w:tblCellMar>
        </w:tblPrEx>
        <w:trPr>
          <w:trHeight w:val="460" w:hRule="atLeast"/>
        </w:trPr>
        <w:tc>
          <w:tcPr>
            <w:tcW w:w="5400" w:type="dxa"/>
          </w:tcPr>
          <w:p>
            <w:pPr>
              <w:tabs>
                <w:tab w:val="left" w:pos="720"/>
              </w:tabs>
              <w:spacing w:line="360" w:lineRule="auto"/>
              <w:rPr>
                <w:rFonts w:ascii="楷体" w:hAnsi="楷体" w:eastAsia="楷体" w:cs="楷体"/>
                <w:b/>
                <w:color w:val="000000"/>
                <w:sz w:val="26"/>
                <w:szCs w:val="26"/>
              </w:rPr>
            </w:pPr>
            <w:r>
              <w:rPr>
                <w:rFonts w:hint="eastAsia" w:ascii="楷体" w:hAnsi="楷体" w:eastAsia="楷体" w:cs="楷体"/>
                <w:b/>
                <w:color w:val="000000"/>
                <w:sz w:val="26"/>
                <w:szCs w:val="26"/>
              </w:rPr>
              <w:t>乙方：</w:t>
            </w:r>
          </w:p>
        </w:tc>
      </w:tr>
    </w:tbl>
    <w:p>
      <w:pPr>
        <w:tabs>
          <w:tab w:val="left" w:pos="720"/>
        </w:tabs>
        <w:spacing w:line="360" w:lineRule="auto"/>
        <w:rPr>
          <w:rFonts w:ascii="楷体" w:hAnsi="楷体" w:eastAsia="楷体" w:cs="楷体"/>
          <w:b/>
          <w:color w:val="000000"/>
          <w:sz w:val="26"/>
          <w:szCs w:val="26"/>
        </w:rPr>
      </w:pPr>
    </w:p>
    <w:p>
      <w:pPr>
        <w:tabs>
          <w:tab w:val="left" w:pos="720"/>
        </w:tabs>
        <w:spacing w:line="360" w:lineRule="auto"/>
        <w:rPr>
          <w:rFonts w:ascii="楷体" w:hAnsi="楷体" w:eastAsia="楷体" w:cs="楷体"/>
          <w:b/>
          <w:color w:val="000000"/>
          <w:sz w:val="26"/>
          <w:szCs w:val="26"/>
        </w:rPr>
      </w:pPr>
    </w:p>
    <w:p>
      <w:pPr>
        <w:spacing w:line="360" w:lineRule="auto"/>
        <w:rPr>
          <w:rFonts w:ascii="楷体" w:hAnsi="楷体" w:eastAsia="楷体" w:cs="楷体"/>
          <w:color w:val="000000"/>
          <w:sz w:val="26"/>
          <w:szCs w:val="26"/>
        </w:rPr>
      </w:pPr>
    </w:p>
    <w:p>
      <w:pPr>
        <w:spacing w:line="360" w:lineRule="auto"/>
        <w:rPr>
          <w:rFonts w:ascii="楷体" w:hAnsi="楷体" w:eastAsia="楷体" w:cs="楷体"/>
          <w:b/>
          <w:color w:val="000000"/>
          <w:sz w:val="26"/>
          <w:szCs w:val="26"/>
        </w:rPr>
      </w:pPr>
    </w:p>
    <w:p>
      <w:pPr>
        <w:spacing w:line="360" w:lineRule="auto"/>
        <w:rPr>
          <w:rFonts w:ascii="楷体" w:hAnsi="楷体" w:eastAsia="楷体" w:cs="楷体"/>
          <w:b/>
          <w:color w:val="000000"/>
          <w:sz w:val="26"/>
          <w:szCs w:val="26"/>
        </w:rPr>
      </w:pPr>
    </w:p>
    <w:p>
      <w:pPr>
        <w:spacing w:line="360" w:lineRule="auto"/>
        <w:rPr>
          <w:rFonts w:ascii="楷体" w:hAnsi="楷体" w:eastAsia="楷体" w:cs="楷体"/>
          <w:b/>
          <w:color w:val="000000"/>
          <w:sz w:val="26"/>
          <w:szCs w:val="26"/>
        </w:rPr>
      </w:pPr>
    </w:p>
    <w:p>
      <w:pPr>
        <w:spacing w:line="360" w:lineRule="auto"/>
        <w:rPr>
          <w:rFonts w:ascii="楷体" w:hAnsi="楷体" w:eastAsia="楷体" w:cs="楷体"/>
          <w:b/>
          <w:color w:val="000000"/>
          <w:sz w:val="26"/>
          <w:szCs w:val="26"/>
        </w:rPr>
      </w:pPr>
    </w:p>
    <w:p>
      <w:pPr>
        <w:spacing w:line="360" w:lineRule="auto"/>
        <w:rPr>
          <w:rFonts w:ascii="楷体" w:hAnsi="楷体" w:eastAsia="楷体" w:cs="楷体"/>
          <w:b/>
          <w:color w:val="000000"/>
          <w:sz w:val="26"/>
          <w:szCs w:val="26"/>
        </w:rPr>
      </w:pPr>
    </w:p>
    <w:p>
      <w:pPr>
        <w:spacing w:line="360" w:lineRule="auto"/>
        <w:rPr>
          <w:rFonts w:ascii="楷体" w:hAnsi="楷体" w:eastAsia="楷体" w:cs="楷体"/>
          <w:b/>
          <w:color w:val="000000"/>
          <w:sz w:val="26"/>
          <w:szCs w:val="26"/>
        </w:rPr>
      </w:pPr>
    </w:p>
    <w:p>
      <w:pPr>
        <w:spacing w:line="360" w:lineRule="auto"/>
        <w:rPr>
          <w:rFonts w:ascii="楷体" w:hAnsi="楷体" w:eastAsia="楷体" w:cs="楷体"/>
          <w:b/>
          <w:color w:val="000000"/>
          <w:sz w:val="26"/>
          <w:szCs w:val="26"/>
        </w:rPr>
      </w:pPr>
    </w:p>
    <w:p>
      <w:pPr>
        <w:spacing w:line="360" w:lineRule="auto"/>
        <w:rPr>
          <w:rFonts w:ascii="楷体" w:hAnsi="楷体" w:eastAsia="楷体" w:cs="楷体"/>
          <w:b/>
          <w:color w:val="000000"/>
          <w:sz w:val="26"/>
          <w:szCs w:val="26"/>
        </w:rPr>
      </w:pPr>
    </w:p>
    <w:p>
      <w:pPr>
        <w:widowControl/>
        <w:spacing w:line="480" w:lineRule="auto"/>
        <w:jc w:val="center"/>
        <w:rPr>
          <w:rFonts w:ascii="楷体" w:hAnsi="楷体" w:eastAsia="楷体" w:cs="楷体"/>
          <w:b/>
          <w:bCs/>
          <w:color w:val="000000"/>
          <w:kern w:val="0"/>
          <w:sz w:val="36"/>
          <w:szCs w:val="36"/>
        </w:rPr>
      </w:pPr>
    </w:p>
    <w:p>
      <w:pPr>
        <w:pStyle w:val="5"/>
        <w:rPr>
          <w:rFonts w:ascii="楷体" w:hAnsi="楷体" w:eastAsia="楷体" w:cs="楷体"/>
          <w:b/>
          <w:bCs/>
          <w:color w:val="000000"/>
          <w:kern w:val="0"/>
          <w:sz w:val="36"/>
          <w:szCs w:val="36"/>
        </w:rPr>
      </w:pPr>
    </w:p>
    <w:p>
      <w:pPr>
        <w:rPr>
          <w:rFonts w:ascii="楷体" w:hAnsi="楷体" w:eastAsia="楷体" w:cs="楷体"/>
          <w:b/>
          <w:bCs/>
          <w:color w:val="000000"/>
          <w:kern w:val="0"/>
          <w:sz w:val="36"/>
          <w:szCs w:val="36"/>
        </w:rPr>
      </w:pPr>
    </w:p>
    <w:p>
      <w:pPr>
        <w:pStyle w:val="5"/>
        <w:rPr>
          <w:rFonts w:ascii="楷体" w:hAnsi="楷体" w:eastAsia="楷体" w:cs="楷体"/>
          <w:b/>
          <w:bCs/>
          <w:color w:val="000000"/>
          <w:kern w:val="0"/>
          <w:sz w:val="36"/>
          <w:szCs w:val="36"/>
        </w:rPr>
      </w:pPr>
    </w:p>
    <w:p>
      <w:pPr>
        <w:rPr>
          <w:color w:val="000000"/>
        </w:rPr>
      </w:pPr>
    </w:p>
    <w:p>
      <w:pPr>
        <w:pStyle w:val="5"/>
        <w:rPr>
          <w:rFonts w:ascii="楷体" w:hAnsi="楷体" w:eastAsia="楷体" w:cs="楷体"/>
          <w:b/>
          <w:bCs/>
          <w:color w:val="000000"/>
          <w:kern w:val="0"/>
          <w:sz w:val="36"/>
          <w:szCs w:val="36"/>
        </w:rPr>
      </w:pPr>
    </w:p>
    <w:p>
      <w:pPr>
        <w:rPr>
          <w:color w:val="000000"/>
        </w:rPr>
      </w:pPr>
    </w:p>
    <w:p>
      <w:pPr>
        <w:tabs>
          <w:tab w:val="left" w:pos="720"/>
        </w:tabs>
        <w:spacing w:line="360" w:lineRule="auto"/>
        <w:jc w:val="center"/>
        <w:rPr>
          <w:rFonts w:ascii="楷体" w:hAnsi="楷体" w:eastAsia="楷体" w:cs="楷体"/>
          <w:b/>
          <w:color w:val="000000"/>
          <w:sz w:val="32"/>
          <w:szCs w:val="32"/>
        </w:rPr>
      </w:pPr>
      <w:del w:id="10" w:author="zb2" w:date="2024-04-09T21:44:57Z">
        <w:r>
          <w:rPr>
            <w:rFonts w:hint="eastAsia" w:ascii="楷体" w:hAnsi="楷体" w:eastAsia="楷体" w:cs="楷体"/>
            <w:b/>
            <w:color w:val="000000"/>
            <w:sz w:val="32"/>
            <w:szCs w:val="32"/>
            <w:lang w:val="en-US" w:eastAsia="zh-CN"/>
          </w:rPr>
          <w:delText>五村七片统筹改造</w:delText>
        </w:r>
      </w:del>
      <w:del w:id="11" w:author="zb2" w:date="2024-04-09T21:44:57Z">
        <w:r>
          <w:rPr>
            <w:rFonts w:hint="eastAsia" w:ascii="楷体" w:hAnsi="楷体" w:eastAsia="楷体" w:cs="楷体"/>
            <w:b/>
            <w:color w:val="000000"/>
            <w:sz w:val="32"/>
            <w:szCs w:val="32"/>
          </w:rPr>
          <w:delText>项目房屋拆除工程</w:delText>
        </w:r>
      </w:del>
      <w:ins w:id="12" w:author="zb2" w:date="2024-04-09T21:44:57Z">
        <w:r>
          <w:rPr>
            <w:rFonts w:hint="eastAsia" w:ascii="楷体" w:hAnsi="楷体" w:eastAsia="楷体" w:cs="楷体"/>
            <w:b/>
            <w:color w:val="000000"/>
            <w:sz w:val="32"/>
            <w:szCs w:val="32"/>
            <w:lang w:val="en-US" w:eastAsia="zh-CN"/>
          </w:rPr>
          <w:t>九佛街五村七片统筹改造项目复建地块及配套设施-房屋拆除工程施工</w:t>
        </w:r>
      </w:ins>
      <w:r>
        <w:rPr>
          <w:rFonts w:hint="eastAsia" w:ascii="楷体" w:hAnsi="楷体" w:eastAsia="楷体" w:cs="楷体"/>
          <w:b/>
          <w:color w:val="000000"/>
          <w:sz w:val="32"/>
          <w:szCs w:val="32"/>
        </w:rPr>
        <w:t>施工合同</w:t>
      </w:r>
    </w:p>
    <w:p>
      <w:pPr>
        <w:spacing w:line="360" w:lineRule="auto"/>
        <w:rPr>
          <w:rFonts w:ascii="宋体" w:hAnsi="宋体" w:cs="宋体"/>
          <w:bCs/>
          <w:color w:val="000000"/>
          <w:sz w:val="24"/>
          <w:szCs w:val="24"/>
        </w:rPr>
      </w:pPr>
      <w:r>
        <w:rPr>
          <w:rFonts w:hint="eastAsia" w:ascii="宋体" w:hAnsi="宋体" w:cs="宋体"/>
          <w:bCs/>
          <w:color w:val="000000"/>
          <w:sz w:val="24"/>
          <w:szCs w:val="24"/>
        </w:rPr>
        <w:t>甲　　方：</w:t>
      </w:r>
      <w:r>
        <w:rPr>
          <w:rFonts w:hint="eastAsia" w:ascii="宋体" w:hAnsi="宋体" w:eastAsia="宋体" w:cs="宋体"/>
          <w:bCs/>
          <w:color w:val="000000"/>
          <w:sz w:val="24"/>
          <w:szCs w:val="24"/>
          <w:lang w:val="en-US" w:eastAsia="zh-CN"/>
        </w:rPr>
        <w:t>广州知城梧栖城市开发投资有限公司</w:t>
      </w:r>
    </w:p>
    <w:p>
      <w:pPr>
        <w:spacing w:line="360" w:lineRule="auto"/>
        <w:rPr>
          <w:rFonts w:ascii="宋体" w:hAnsi="宋体" w:cs="宋体"/>
          <w:bCs/>
          <w:color w:val="000000"/>
          <w:sz w:val="24"/>
          <w:szCs w:val="24"/>
        </w:rPr>
      </w:pPr>
      <w:r>
        <w:rPr>
          <w:rFonts w:hint="eastAsia" w:ascii="宋体" w:hAnsi="宋体" w:cs="宋体"/>
          <w:bCs/>
          <w:color w:val="000000"/>
          <w:sz w:val="24"/>
          <w:szCs w:val="24"/>
        </w:rPr>
        <w:t>电　　话：　</w:t>
      </w:r>
    </w:p>
    <w:p>
      <w:pPr>
        <w:spacing w:line="360" w:lineRule="auto"/>
        <w:rPr>
          <w:rFonts w:ascii="宋体" w:hAnsi="宋体" w:cs="宋体"/>
          <w:bCs/>
          <w:color w:val="000000"/>
          <w:sz w:val="24"/>
          <w:szCs w:val="24"/>
        </w:rPr>
      </w:pPr>
      <w:r>
        <w:rPr>
          <w:rFonts w:hint="eastAsia" w:ascii="宋体" w:hAnsi="宋体" w:cs="宋体"/>
          <w:bCs/>
          <w:color w:val="000000"/>
          <w:sz w:val="24"/>
          <w:szCs w:val="24"/>
        </w:rPr>
        <w:t>传　　真：　　　　　　　　　</w:t>
      </w:r>
    </w:p>
    <w:p>
      <w:pPr>
        <w:spacing w:line="360" w:lineRule="auto"/>
        <w:rPr>
          <w:rFonts w:ascii="宋体" w:hAnsi="宋体" w:cs="宋体"/>
          <w:bCs/>
          <w:color w:val="000000"/>
          <w:sz w:val="24"/>
          <w:szCs w:val="24"/>
        </w:rPr>
      </w:pPr>
      <w:r>
        <w:rPr>
          <w:rFonts w:hint="eastAsia" w:ascii="宋体" w:hAnsi="宋体" w:cs="宋体"/>
          <w:bCs/>
          <w:color w:val="000000"/>
          <w:sz w:val="24"/>
          <w:szCs w:val="24"/>
        </w:rPr>
        <w:t>　</w:t>
      </w:r>
    </w:p>
    <w:p>
      <w:pPr>
        <w:spacing w:line="360" w:lineRule="auto"/>
        <w:rPr>
          <w:rFonts w:ascii="宋体" w:hAnsi="宋体" w:cs="宋体"/>
          <w:color w:val="000000"/>
          <w:sz w:val="24"/>
          <w:szCs w:val="24"/>
        </w:rPr>
      </w:pPr>
      <w:r>
        <w:rPr>
          <w:rFonts w:hint="eastAsia" w:ascii="宋体" w:hAnsi="宋体" w:cs="宋体"/>
          <w:color w:val="000000"/>
          <w:sz w:val="24"/>
          <w:szCs w:val="24"/>
        </w:rPr>
        <w:t>乙　　方：　　　　　　　　　　</w:t>
      </w:r>
    </w:p>
    <w:p>
      <w:pPr>
        <w:spacing w:line="360" w:lineRule="auto"/>
        <w:rPr>
          <w:rFonts w:ascii="宋体" w:hAnsi="宋体" w:cs="宋体"/>
          <w:color w:val="000000"/>
          <w:sz w:val="24"/>
          <w:szCs w:val="24"/>
        </w:rPr>
      </w:pPr>
      <w:r>
        <w:rPr>
          <w:rFonts w:hint="eastAsia" w:ascii="宋体" w:hAnsi="宋体" w:cs="宋体"/>
          <w:color w:val="000000"/>
          <w:sz w:val="24"/>
          <w:szCs w:val="24"/>
        </w:rPr>
        <w:t>电　　话：　</w:t>
      </w:r>
    </w:p>
    <w:p>
      <w:pPr>
        <w:spacing w:line="360" w:lineRule="auto"/>
        <w:rPr>
          <w:rFonts w:ascii="宋体" w:hAnsi="宋体" w:cs="宋体"/>
          <w:color w:val="000000"/>
          <w:sz w:val="24"/>
          <w:szCs w:val="24"/>
        </w:rPr>
      </w:pPr>
      <w:r>
        <w:rPr>
          <w:rFonts w:hint="eastAsia" w:ascii="宋体" w:hAnsi="宋体" w:cs="宋体"/>
          <w:color w:val="000000"/>
          <w:sz w:val="24"/>
          <w:szCs w:val="24"/>
        </w:rPr>
        <w:t>传　　真：　　</w:t>
      </w:r>
    </w:p>
    <w:p>
      <w:pPr>
        <w:spacing w:line="360" w:lineRule="auto"/>
        <w:rPr>
          <w:rFonts w:ascii="宋体" w:hAnsi="宋体" w:cs="宋体"/>
          <w:color w:val="000000"/>
          <w:sz w:val="24"/>
          <w:szCs w:val="24"/>
        </w:rPr>
      </w:pPr>
      <w:r>
        <w:rPr>
          <w:rFonts w:hint="eastAsia" w:ascii="宋体" w:hAnsi="宋体" w:cs="宋体"/>
          <w:color w:val="000000"/>
          <w:sz w:val="24"/>
          <w:szCs w:val="24"/>
        </w:rPr>
        <w:t>地　　址：　　　　　　　　　</w:t>
      </w:r>
    </w:p>
    <w:p>
      <w:pPr>
        <w:spacing w:line="360" w:lineRule="auto"/>
        <w:rPr>
          <w:rFonts w:ascii="宋体" w:hAnsi="宋体" w:cs="宋体"/>
          <w:color w:val="000000"/>
          <w:sz w:val="24"/>
          <w:szCs w:val="24"/>
        </w:rPr>
      </w:pPr>
      <w:r>
        <w:rPr>
          <w:rFonts w:hint="eastAsia" w:ascii="宋体" w:hAnsi="宋体" w:cs="宋体"/>
          <w:color w:val="000000"/>
          <w:sz w:val="24"/>
          <w:szCs w:val="24"/>
        </w:rPr>
        <w:t>　　　　　　</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根据《中华人民共和国民法典》及有关法规、政策规定，双方本着平等互利、友好协商原则，由乙方承包</w:t>
      </w:r>
      <w:del w:id="13" w:author="zb2" w:date="2024-04-09T21:45:31Z">
        <w:r>
          <w:rPr>
            <w:rFonts w:hint="eastAsia" w:ascii="宋体" w:hAnsi="宋体" w:cs="宋体"/>
            <w:color w:val="000000"/>
            <w:sz w:val="24"/>
            <w:szCs w:val="24"/>
            <w:u w:val="single"/>
            <w:lang w:val="en-US" w:eastAsia="zh-CN"/>
          </w:rPr>
          <w:delText>五村七片</w:delText>
        </w:r>
      </w:del>
      <w:del w:id="14" w:author="zb2" w:date="2024-04-09T21:45:31Z">
        <w:r>
          <w:rPr>
            <w:rFonts w:hint="eastAsia" w:ascii="宋体" w:hAnsi="宋体" w:cs="宋体"/>
            <w:color w:val="000000"/>
            <w:sz w:val="24"/>
            <w:szCs w:val="24"/>
            <w:u w:val="single"/>
          </w:rPr>
          <w:delText>项目房屋拆除工程</w:delText>
        </w:r>
      </w:del>
      <w:ins w:id="15" w:author="zb2" w:date="2024-04-09T21:45:31Z">
        <w:r>
          <w:rPr>
            <w:rFonts w:hint="eastAsia" w:ascii="宋体" w:hAnsi="宋体" w:cs="宋体"/>
            <w:color w:val="000000"/>
            <w:sz w:val="24"/>
            <w:szCs w:val="24"/>
            <w:u w:val="single"/>
            <w:lang w:val="en-US" w:eastAsia="zh-CN"/>
          </w:rPr>
          <w:t>九佛街五村七片统筹改造项目复建地块及配套设施-房屋拆除工程施工</w:t>
        </w:r>
      </w:ins>
      <w:r>
        <w:rPr>
          <w:rFonts w:hint="eastAsia" w:ascii="宋体" w:hAnsi="宋体" w:cs="宋体"/>
          <w:color w:val="000000"/>
          <w:sz w:val="24"/>
          <w:szCs w:val="24"/>
        </w:rPr>
        <w:t>（下称“本项目”），结合本项目的具体情况，为明确责任，协作配合，确保本合同约定范围内全部房屋、设施、附属物的拆除、清运工作质量和安全，经双方协商一致，签订本合同，以兹共同遵守。</w:t>
      </w:r>
    </w:p>
    <w:p>
      <w:pPr>
        <w:spacing w:line="360" w:lineRule="auto"/>
        <w:rPr>
          <w:rFonts w:ascii="宋体" w:hAnsi="宋体" w:cs="宋体"/>
          <w:b/>
          <w:color w:val="000000"/>
          <w:sz w:val="24"/>
          <w:szCs w:val="24"/>
        </w:rPr>
      </w:pPr>
      <w:r>
        <w:rPr>
          <w:rFonts w:hint="eastAsia" w:ascii="宋体" w:hAnsi="宋体" w:cs="宋体"/>
          <w:b/>
          <w:color w:val="000000"/>
          <w:sz w:val="24"/>
          <w:szCs w:val="24"/>
        </w:rPr>
        <w:t>第一条 项目、范围与工程量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1.1工程项目：</w:t>
      </w:r>
      <w:del w:id="16" w:author="zb2" w:date="2024-04-09T21:44:57Z">
        <w:r>
          <w:rPr>
            <w:rFonts w:hint="eastAsia" w:ascii="宋体" w:hAnsi="宋体" w:cs="宋体"/>
            <w:color w:val="000000"/>
            <w:sz w:val="24"/>
            <w:szCs w:val="24"/>
            <w:lang w:val="en-US" w:eastAsia="zh-CN"/>
          </w:rPr>
          <w:delText>五村七片统筹改造</w:delText>
        </w:r>
      </w:del>
      <w:del w:id="17" w:author="zb2" w:date="2024-04-09T21:44:57Z">
        <w:r>
          <w:rPr>
            <w:rFonts w:hint="eastAsia" w:ascii="宋体" w:hAnsi="宋体" w:cs="宋体"/>
            <w:color w:val="000000"/>
            <w:sz w:val="24"/>
            <w:szCs w:val="24"/>
          </w:rPr>
          <w:delText>项目房屋拆除工程</w:delText>
        </w:r>
      </w:del>
      <w:ins w:id="18" w:author="zb2" w:date="2024-04-09T21:44:57Z">
        <w:r>
          <w:rPr>
            <w:rFonts w:hint="eastAsia" w:ascii="宋体" w:hAnsi="宋体" w:cs="宋体"/>
            <w:color w:val="000000"/>
            <w:sz w:val="24"/>
            <w:szCs w:val="24"/>
            <w:lang w:val="en-US" w:eastAsia="zh-CN"/>
          </w:rPr>
          <w:t>九佛街五村七片统筹改造项目复建地块及配套设施-房屋拆除工程施工</w:t>
        </w:r>
      </w:ins>
      <w:r>
        <w:rPr>
          <w:rFonts w:hint="eastAsia" w:ascii="宋体" w:hAnsi="宋体" w:cs="宋体"/>
          <w:bCs/>
          <w:color w:val="000000"/>
          <w:sz w:val="24"/>
          <w:szCs w:val="24"/>
        </w:rPr>
        <w:t>。</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1.2工程范围：五村七片统筹改造项目范围内未拆房屋约297栋，未拆除面积约12.71万㎡（其中私宅97488.9581㎡，集体物业29642.7482㎡）（具体详见工程量清单）</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1.3总工期：</w:t>
      </w:r>
      <w:del w:id="19" w:author="zb2" w:date="2024-04-09T21:45:45Z">
        <w:r>
          <w:rPr>
            <w:rFonts w:hint="default" w:ascii="宋体" w:hAnsi="宋体" w:cs="宋体"/>
            <w:color w:val="000000"/>
            <w:sz w:val="24"/>
            <w:szCs w:val="24"/>
            <w:lang w:val="en-US"/>
          </w:rPr>
          <w:delText>365</w:delText>
        </w:r>
      </w:del>
      <w:ins w:id="20" w:author="zb2" w:date="2024-04-09T21:45:45Z">
        <w:r>
          <w:rPr>
            <w:rFonts w:hint="eastAsia" w:ascii="宋体" w:hAnsi="宋体" w:cs="宋体"/>
            <w:color w:val="000000"/>
            <w:sz w:val="24"/>
            <w:szCs w:val="24"/>
            <w:lang w:val="en-US" w:eastAsia="zh-CN"/>
          </w:rPr>
          <w:t>7</w:t>
        </w:r>
      </w:ins>
      <w:ins w:id="21" w:author="zb2" w:date="2024-04-09T21:45:47Z">
        <w:r>
          <w:rPr>
            <w:rFonts w:hint="eastAsia" w:ascii="宋体" w:hAnsi="宋体" w:cs="宋体"/>
            <w:color w:val="000000"/>
            <w:sz w:val="24"/>
            <w:szCs w:val="24"/>
            <w:lang w:val="en-US" w:eastAsia="zh-CN"/>
          </w:rPr>
          <w:t>30</w:t>
        </w:r>
      </w:ins>
      <w:r>
        <w:rPr>
          <w:rFonts w:hint="eastAsia" w:ascii="宋体" w:hAnsi="宋体" w:cs="宋体"/>
          <w:color w:val="000000"/>
          <w:sz w:val="24"/>
          <w:szCs w:val="24"/>
        </w:rPr>
        <w:t>个日历天（合同期满后按已完工程量据实进行结算，若有未完工程或新增工程则重新签订补充合同）。</w:t>
      </w:r>
    </w:p>
    <w:p>
      <w:pPr>
        <w:spacing w:line="360" w:lineRule="auto"/>
        <w:ind w:firstLine="480" w:firstLineChars="200"/>
        <w:rPr>
          <w:rFonts w:ascii="宋体" w:hAnsi="宋体" w:cs="宋体"/>
          <w:bCs/>
          <w:color w:val="000000"/>
          <w:sz w:val="24"/>
          <w:szCs w:val="24"/>
        </w:rPr>
      </w:pPr>
      <w:r>
        <w:rPr>
          <w:rFonts w:hint="eastAsia" w:ascii="宋体" w:hAnsi="宋体" w:cs="宋体"/>
          <w:color w:val="000000"/>
          <w:sz w:val="24"/>
          <w:szCs w:val="24"/>
        </w:rPr>
        <w:t>1.4拆运工程量：</w:t>
      </w:r>
      <w:r>
        <w:rPr>
          <w:rFonts w:hint="eastAsia" w:ascii="宋体" w:hAnsi="宋体" w:cs="宋体"/>
          <w:bCs/>
          <w:color w:val="000000"/>
          <w:sz w:val="24"/>
          <w:szCs w:val="24"/>
        </w:rPr>
        <w:t>工程量按甲方聘请的专业测量单位按照测量规范测出的ABCD类结构面积计算。</w:t>
      </w:r>
    </w:p>
    <w:p>
      <w:pPr>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1.5承包方式：综合单价包干</w:t>
      </w:r>
      <w:r>
        <w:rPr>
          <w:rFonts w:hint="eastAsia" w:ascii="宋体" w:hAnsi="宋体" w:cs="宋体"/>
          <w:color w:val="000000"/>
          <w:sz w:val="24"/>
          <w:szCs w:val="24"/>
        </w:rPr>
        <w:t>。</w:t>
      </w:r>
    </w:p>
    <w:p>
      <w:pPr>
        <w:spacing w:line="360" w:lineRule="auto"/>
        <w:ind w:firstLine="480" w:firstLineChars="200"/>
        <w:rPr>
          <w:rFonts w:ascii="宋体" w:hAnsi="宋体" w:cs="宋体"/>
          <w:color w:val="000000"/>
          <w:sz w:val="24"/>
          <w:szCs w:val="24"/>
        </w:rPr>
      </w:pPr>
      <w:r>
        <w:rPr>
          <w:rFonts w:hint="eastAsia" w:ascii="宋体" w:hAnsi="宋体" w:cs="宋体"/>
          <w:bCs/>
          <w:color w:val="000000"/>
          <w:sz w:val="24"/>
          <w:szCs w:val="24"/>
        </w:rPr>
        <w:t>1.6合同价款：合同暂定含税总价（小写）：￥</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rPr>
        <w:t>元，（大写）：人民币</w:t>
      </w:r>
      <w:r>
        <w:rPr>
          <w:rFonts w:hint="eastAsia" w:ascii="宋体" w:hAnsi="宋体" w:cs="宋体"/>
          <w:bCs/>
          <w:color w:val="000000"/>
          <w:sz w:val="24"/>
          <w:szCs w:val="24"/>
          <w:u w:val="single"/>
          <w:lang w:val="en-US" w:eastAsia="zh-CN"/>
        </w:rPr>
        <w:t xml:space="preserve">            </w:t>
      </w:r>
      <w:r>
        <w:rPr>
          <w:rFonts w:hint="eastAsia" w:ascii="宋体" w:hAnsi="宋体" w:cs="宋体"/>
          <w:bCs/>
          <w:color w:val="000000"/>
          <w:sz w:val="24"/>
          <w:szCs w:val="24"/>
        </w:rPr>
        <w:t>。税率为9%。本项目工程范围内</w:t>
      </w:r>
      <w:r>
        <w:rPr>
          <w:rFonts w:hint="eastAsia" w:ascii="宋体" w:hAnsi="宋体" w:cs="宋体"/>
          <w:color w:val="000000"/>
          <w:sz w:val="24"/>
          <w:szCs w:val="24"/>
        </w:rPr>
        <w:t>留守户的临时给水管网接驳由乙方负责，该项内容涉及的费用按实签证，不在合同总价中包含。</w:t>
      </w:r>
    </w:p>
    <w:p>
      <w:pPr>
        <w:snapToGrid w:val="0"/>
        <w:spacing w:line="360" w:lineRule="auto"/>
        <w:ind w:firstLine="480" w:firstLineChars="200"/>
        <w:rPr>
          <w:rFonts w:ascii="宋体" w:hAnsi="宋体" w:cs="宋体"/>
          <w:bCs/>
          <w:color w:val="000000"/>
          <w:sz w:val="24"/>
          <w:szCs w:val="24"/>
        </w:rPr>
      </w:pPr>
    </w:p>
    <w:p>
      <w:pPr>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第二条 拆运程序</w:t>
      </w:r>
    </w:p>
    <w:p>
      <w:pPr>
        <w:spacing w:line="360" w:lineRule="auto"/>
        <w:rPr>
          <w:rFonts w:ascii="宋体" w:hAnsi="宋体" w:cs="宋体"/>
          <w:color w:val="000000"/>
          <w:sz w:val="24"/>
          <w:szCs w:val="24"/>
        </w:rPr>
      </w:pPr>
      <w:r>
        <w:rPr>
          <w:rFonts w:hint="eastAsia" w:ascii="宋体" w:hAnsi="宋体" w:cs="宋体"/>
          <w:color w:val="000000"/>
          <w:sz w:val="24"/>
          <w:szCs w:val="24"/>
        </w:rPr>
        <w:t>　　2.1甲方向乙方指明现场(若有注意事项，如市政、公用设施分布情况及相应保护措施)。</w:t>
      </w:r>
    </w:p>
    <w:p>
      <w:pPr>
        <w:spacing w:line="360" w:lineRule="auto"/>
        <w:rPr>
          <w:rFonts w:ascii="宋体" w:hAnsi="宋体" w:cs="宋体"/>
          <w:b/>
          <w:bCs/>
          <w:color w:val="000000"/>
          <w:sz w:val="24"/>
          <w:szCs w:val="24"/>
        </w:rPr>
      </w:pPr>
      <w:r>
        <w:rPr>
          <w:rFonts w:hint="eastAsia" w:ascii="宋体" w:hAnsi="宋体" w:cs="宋体"/>
          <w:color w:val="000000"/>
          <w:sz w:val="24"/>
          <w:szCs w:val="24"/>
        </w:rPr>
        <w:t>　　2.2甲方向乙方明确拆运范围为本合同1.2款约定。甲方按月向乙方发出书面拆除进度单及清运进度单，按</w:t>
      </w:r>
      <w:r>
        <w:rPr>
          <w:rFonts w:hint="eastAsia" w:ascii="宋体" w:hAnsi="宋体" w:cs="宋体"/>
          <w:color w:val="000000"/>
          <w:sz w:val="24"/>
          <w:szCs w:val="24"/>
          <w:lang w:val="en-US" w:eastAsia="zh-CN"/>
        </w:rPr>
        <w:t>五村七片范围内房屋</w:t>
      </w:r>
      <w:r>
        <w:rPr>
          <w:rFonts w:hint="eastAsia" w:ascii="宋体" w:hAnsi="宋体" w:cs="宋体"/>
          <w:color w:val="000000"/>
          <w:sz w:val="24"/>
          <w:szCs w:val="24"/>
        </w:rPr>
        <w:t>分别划定当月拆除、清运工作量。乙方收到拆除进度单后根据拆除形式确定工期，如采用机械拆除应在7个日历天内完成对应楼栋拆除工作，如采用人力拆除应在15个日历天内完成对应楼栋拆除工作，乙方收到清运进度单后应在当月完成对应的碎砖渣土清运工作。</w:t>
      </w:r>
    </w:p>
    <w:p>
      <w:pPr>
        <w:spacing w:line="360" w:lineRule="auto"/>
        <w:rPr>
          <w:rFonts w:ascii="宋体" w:hAnsi="宋体" w:cs="宋体"/>
          <w:color w:val="000000"/>
          <w:sz w:val="24"/>
          <w:szCs w:val="24"/>
        </w:rPr>
      </w:pPr>
      <w:r>
        <w:rPr>
          <w:rFonts w:hint="eastAsia" w:ascii="宋体" w:hAnsi="宋体" w:cs="宋体"/>
          <w:color w:val="000000"/>
          <w:sz w:val="24"/>
          <w:szCs w:val="24"/>
        </w:rPr>
        <w:t>　　2.3乙方负责制定安全施工方案(施工方案中应包括：施工方法、施工进度表、安全措施、环保措施等主要内容)，经乙方技术负责人、监理单位审核后，乙方应严格按照施工方案组织实施。乙方对安全施工方案及相关施工行为负全部责任，甲方对此不承担任何责任，且甲方对施工方案的审核及其结果均不减轻或免除乙方的任何责任。</w:t>
      </w:r>
    </w:p>
    <w:p>
      <w:pPr>
        <w:spacing w:line="360" w:lineRule="auto"/>
        <w:rPr>
          <w:rFonts w:ascii="宋体" w:hAnsi="宋体" w:cs="宋体"/>
          <w:color w:val="000000"/>
          <w:sz w:val="24"/>
          <w:szCs w:val="24"/>
        </w:rPr>
      </w:pPr>
      <w:r>
        <w:rPr>
          <w:rFonts w:hint="eastAsia" w:ascii="宋体" w:hAnsi="宋体" w:cs="宋体"/>
          <w:color w:val="000000"/>
          <w:sz w:val="24"/>
          <w:szCs w:val="24"/>
        </w:rPr>
        <w:t>　　2.4乙方指定</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为项目负责人，全权负责拆运工程事宜，并及时向甲方代表通报工程拆运有关情况。</w:t>
      </w:r>
    </w:p>
    <w:p>
      <w:pPr>
        <w:spacing w:line="360" w:lineRule="auto"/>
        <w:rPr>
          <w:rFonts w:ascii="宋体" w:hAnsi="宋体" w:cs="宋体"/>
          <w:color w:val="000000"/>
          <w:sz w:val="24"/>
          <w:szCs w:val="24"/>
        </w:rPr>
      </w:pPr>
      <w:r>
        <w:rPr>
          <w:rFonts w:hint="eastAsia" w:ascii="宋体" w:hAnsi="宋体" w:cs="宋体"/>
          <w:color w:val="000000"/>
          <w:sz w:val="24"/>
          <w:szCs w:val="24"/>
        </w:rPr>
        <w:t>　　2.5甲方指定</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为项目负责人，负责协调施工中有关事宜，并监督施工进度、安全及文明施工。甲方代表对乙方施工中违规操作有权做出处理决定或经济处罚。</w:t>
      </w:r>
    </w:p>
    <w:p>
      <w:pPr>
        <w:spacing w:line="360" w:lineRule="auto"/>
        <w:rPr>
          <w:rFonts w:ascii="宋体" w:hAnsi="宋体" w:cs="宋体"/>
          <w:color w:val="000000"/>
          <w:sz w:val="24"/>
          <w:szCs w:val="24"/>
        </w:rPr>
      </w:pPr>
      <w:r>
        <w:rPr>
          <w:rFonts w:hint="eastAsia" w:ascii="宋体" w:hAnsi="宋体" w:cs="宋体"/>
          <w:color w:val="000000"/>
          <w:sz w:val="24"/>
          <w:szCs w:val="24"/>
        </w:rPr>
        <w:t>　　2.6拆运期限根据本合同约定拆运进度进行，除经甲乙方一致确认的临时安置区等需暂时保留的区域外，均需按本合同约定时间完成拆运工作。</w:t>
      </w:r>
    </w:p>
    <w:p>
      <w:pPr>
        <w:spacing w:line="360" w:lineRule="auto"/>
        <w:ind w:firstLine="555"/>
        <w:rPr>
          <w:rFonts w:ascii="宋体" w:hAnsi="宋体" w:cs="宋体"/>
          <w:color w:val="000000"/>
          <w:sz w:val="24"/>
          <w:szCs w:val="24"/>
        </w:rPr>
      </w:pPr>
      <w:r>
        <w:rPr>
          <w:rFonts w:hint="eastAsia" w:ascii="宋体" w:hAnsi="宋体" w:cs="宋体"/>
          <w:color w:val="000000"/>
          <w:sz w:val="24"/>
          <w:szCs w:val="24"/>
        </w:rPr>
        <w:t>2.7拆运标准：乙方拆除甲方指定的已签约房屋并清理运走拆除产生的渣土、清空平整场地后交给甲方验收。乙方拆运工作须经甲方验收通过，否则视为未完成，且对于未拆运完毕的建筑物部分不计任何工程量，甲方无需支付任何进度款或结算款。</w:t>
      </w:r>
    </w:p>
    <w:p>
      <w:pPr>
        <w:spacing w:line="360" w:lineRule="auto"/>
        <w:rPr>
          <w:rFonts w:ascii="宋体" w:hAnsi="宋体" w:cs="宋体"/>
          <w:b/>
          <w:color w:val="000000"/>
          <w:sz w:val="24"/>
          <w:szCs w:val="24"/>
        </w:rPr>
      </w:pPr>
      <w:r>
        <w:rPr>
          <w:rFonts w:hint="eastAsia" w:ascii="宋体" w:hAnsi="宋体" w:cs="宋体"/>
          <w:b/>
          <w:color w:val="000000"/>
          <w:sz w:val="24"/>
          <w:szCs w:val="24"/>
        </w:rPr>
        <w:t>第三条 甲方责任</w:t>
      </w:r>
    </w:p>
    <w:p>
      <w:pPr>
        <w:spacing w:line="360" w:lineRule="auto"/>
        <w:rPr>
          <w:rFonts w:ascii="宋体" w:hAnsi="宋体" w:cs="宋体"/>
          <w:color w:val="000000"/>
          <w:sz w:val="24"/>
          <w:szCs w:val="24"/>
        </w:rPr>
      </w:pPr>
      <w:r>
        <w:rPr>
          <w:rFonts w:hint="eastAsia" w:ascii="宋体" w:hAnsi="宋体" w:cs="宋体"/>
          <w:color w:val="000000"/>
          <w:sz w:val="24"/>
          <w:szCs w:val="24"/>
        </w:rPr>
        <w:t>　　3.1甲方负责按月向乙方签发拆除、清运进度单明确拆运范围及时间，并应及时完成待拆除物业的收楼工作（包括但不限于完成待拆除物业外围网线迁改等工作），确保乙方具备开展拆除工作条件。</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3.2甲方指派现场管理人员负责监督乙方拆运过程中的施工、安全及环保工作的执行情况，对发现的问题和存在的隐患，甲方有权做出责令停工整改处理或经济扣罚。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3.3 甲方按照合同的约定支付工程款。</w:t>
      </w:r>
    </w:p>
    <w:p>
      <w:pPr>
        <w:pStyle w:val="2"/>
        <w:rPr>
          <w:color w:val="000000"/>
        </w:rPr>
      </w:pPr>
    </w:p>
    <w:p>
      <w:pPr>
        <w:spacing w:line="360" w:lineRule="auto"/>
        <w:rPr>
          <w:rFonts w:ascii="宋体" w:hAnsi="宋体" w:cs="宋体"/>
          <w:b/>
          <w:color w:val="000000"/>
          <w:sz w:val="24"/>
          <w:szCs w:val="24"/>
        </w:rPr>
      </w:pPr>
      <w:r>
        <w:rPr>
          <w:rFonts w:hint="eastAsia" w:ascii="宋体" w:hAnsi="宋体" w:cs="宋体"/>
          <w:b/>
          <w:color w:val="000000"/>
          <w:sz w:val="24"/>
          <w:szCs w:val="24"/>
        </w:rPr>
        <w:t>第四条 乙方责任</w:t>
      </w:r>
    </w:p>
    <w:p>
      <w:pPr>
        <w:spacing w:line="360" w:lineRule="auto"/>
        <w:rPr>
          <w:rFonts w:ascii="宋体" w:hAnsi="宋体" w:cs="宋体"/>
          <w:color w:val="000000"/>
          <w:sz w:val="24"/>
          <w:szCs w:val="24"/>
        </w:rPr>
      </w:pPr>
      <w:r>
        <w:rPr>
          <w:rFonts w:hint="eastAsia" w:ascii="宋体" w:hAnsi="宋体" w:cs="宋体"/>
          <w:color w:val="000000"/>
          <w:sz w:val="24"/>
          <w:szCs w:val="24"/>
        </w:rPr>
        <w:t>　　4.1安全责任</w:t>
      </w:r>
    </w:p>
    <w:p>
      <w:pPr>
        <w:spacing w:line="360" w:lineRule="auto"/>
        <w:rPr>
          <w:rFonts w:ascii="宋体" w:hAnsi="宋体" w:cs="宋体"/>
          <w:color w:val="000000"/>
          <w:sz w:val="24"/>
          <w:szCs w:val="24"/>
        </w:rPr>
      </w:pPr>
      <w:r>
        <w:rPr>
          <w:rFonts w:hint="eastAsia" w:ascii="宋体" w:hAnsi="宋体" w:cs="宋体"/>
          <w:color w:val="000000"/>
          <w:sz w:val="24"/>
          <w:szCs w:val="24"/>
        </w:rPr>
        <w:t>　　4.1.1在开工前办理好拆除、运输、供电、城管、安全、消防、环保及交通等有关部门所有拆运及清运审批手续。按照甲方指定的拆运范围和时间，组织人员进场施工。</w:t>
      </w:r>
    </w:p>
    <w:p>
      <w:pPr>
        <w:spacing w:line="360" w:lineRule="auto"/>
        <w:rPr>
          <w:rFonts w:ascii="宋体" w:hAnsi="宋体" w:cs="宋体"/>
          <w:color w:val="000000"/>
          <w:sz w:val="24"/>
          <w:szCs w:val="24"/>
        </w:rPr>
      </w:pPr>
      <w:r>
        <w:rPr>
          <w:rFonts w:hint="eastAsia" w:ascii="宋体" w:hAnsi="宋体" w:cs="宋体"/>
          <w:color w:val="000000"/>
          <w:sz w:val="24"/>
          <w:szCs w:val="24"/>
        </w:rPr>
        <w:t>　　4.1.2负责制定《拆运工程现场安全操作规章制度》，对施工人员进行安全交底，按安全程序施工并指派现场安全检查员，安全员要制定每日安全施工台账，以备检查。</w:t>
      </w:r>
    </w:p>
    <w:p>
      <w:pPr>
        <w:spacing w:line="360" w:lineRule="auto"/>
        <w:rPr>
          <w:rFonts w:ascii="宋体" w:hAnsi="宋体" w:cs="宋体"/>
          <w:color w:val="000000"/>
          <w:sz w:val="24"/>
          <w:szCs w:val="24"/>
        </w:rPr>
      </w:pPr>
      <w:r>
        <w:rPr>
          <w:rFonts w:hint="eastAsia" w:ascii="宋体" w:hAnsi="宋体" w:cs="宋体"/>
          <w:color w:val="000000"/>
          <w:sz w:val="24"/>
          <w:szCs w:val="24"/>
        </w:rPr>
        <w:t>　　4.1.3建立完善施工现场安全组织机构，明确岗位、职责，在施工中出现的一切安全事故及人身损害、财产损失，由乙方自行解决并承担全部责任，造成甲方或第三方损失的，并承担由此给甲方及第三方造成的经济损失和法律责任（包括不限于赔偿、补偿、律师费、诉讼费、诉讼保全费、诉讼保全保险费/担保费等）。</w:t>
      </w:r>
    </w:p>
    <w:p>
      <w:pPr>
        <w:spacing w:line="360" w:lineRule="auto"/>
        <w:rPr>
          <w:rFonts w:ascii="宋体" w:hAnsi="宋体" w:cs="宋体"/>
          <w:color w:val="000000"/>
          <w:sz w:val="24"/>
          <w:szCs w:val="24"/>
        </w:rPr>
      </w:pPr>
      <w:r>
        <w:rPr>
          <w:rFonts w:hint="eastAsia" w:ascii="宋体" w:hAnsi="宋体" w:cs="宋体"/>
          <w:color w:val="000000"/>
          <w:sz w:val="24"/>
          <w:szCs w:val="24"/>
        </w:rPr>
        <w:t>　　4.1.4接受甲方提出的安全处理意见，并及时改正。</w:t>
      </w:r>
    </w:p>
    <w:p>
      <w:pPr>
        <w:spacing w:line="360" w:lineRule="auto"/>
        <w:rPr>
          <w:rFonts w:ascii="宋体" w:hAnsi="宋体" w:cs="宋体"/>
          <w:color w:val="000000"/>
          <w:sz w:val="24"/>
          <w:szCs w:val="24"/>
        </w:rPr>
      </w:pPr>
      <w:r>
        <w:rPr>
          <w:rFonts w:hint="eastAsia" w:ascii="宋体" w:hAnsi="宋体" w:cs="宋体"/>
          <w:color w:val="000000"/>
          <w:sz w:val="24"/>
          <w:szCs w:val="24"/>
        </w:rPr>
        <w:t>　　4.1.5为施工人员购买安全保险，如发生施工人员违反规定的安全操作规程，造成人员意外事故或安全责任事故，由乙方承担全部责任与后果，与甲方无关。</w:t>
      </w:r>
    </w:p>
    <w:p>
      <w:pPr>
        <w:spacing w:line="360" w:lineRule="auto"/>
        <w:ind w:firstLine="465"/>
        <w:rPr>
          <w:rFonts w:ascii="宋体" w:hAnsi="宋体" w:cs="宋体"/>
          <w:color w:val="000000"/>
          <w:sz w:val="24"/>
          <w:szCs w:val="24"/>
        </w:rPr>
      </w:pPr>
      <w:r>
        <w:rPr>
          <w:rFonts w:hint="eastAsia" w:ascii="宋体" w:hAnsi="宋体" w:cs="宋体"/>
          <w:color w:val="000000"/>
          <w:sz w:val="24"/>
          <w:szCs w:val="24"/>
        </w:rPr>
        <w:t>4.1.6房屋拆除过程中出现断水、断电及扰民问题，由乙方自行解决与承担相关责任与后果。</w:t>
      </w:r>
    </w:p>
    <w:p>
      <w:pPr>
        <w:spacing w:line="360" w:lineRule="auto"/>
        <w:ind w:firstLine="360" w:firstLineChars="150"/>
        <w:rPr>
          <w:rFonts w:ascii="宋体" w:hAnsi="宋体" w:cs="宋体"/>
          <w:color w:val="000000"/>
          <w:sz w:val="24"/>
          <w:szCs w:val="24"/>
        </w:rPr>
      </w:pPr>
      <w:r>
        <w:rPr>
          <w:rFonts w:hint="eastAsia" w:ascii="宋体" w:hAnsi="宋体" w:cs="宋体"/>
          <w:color w:val="000000"/>
          <w:sz w:val="24"/>
          <w:szCs w:val="24"/>
        </w:rPr>
        <w:t xml:space="preserve"> 4.2环保责任</w:t>
      </w:r>
    </w:p>
    <w:p>
      <w:pPr>
        <w:spacing w:line="360" w:lineRule="auto"/>
        <w:rPr>
          <w:rFonts w:ascii="宋体" w:hAnsi="宋体" w:cs="宋体"/>
          <w:color w:val="000000"/>
          <w:sz w:val="24"/>
          <w:szCs w:val="24"/>
        </w:rPr>
      </w:pPr>
      <w:r>
        <w:rPr>
          <w:rFonts w:hint="eastAsia" w:ascii="宋体" w:hAnsi="宋体" w:cs="宋体"/>
          <w:color w:val="000000"/>
          <w:sz w:val="24"/>
          <w:szCs w:val="24"/>
        </w:rPr>
        <w:t>　　4.2.1制定拆运施工方案，提出具体的防止扬尘，降噪音等环保措施。乙方施工中现场扬尘、噪音污染及渣土清运等环保措施，严格按施工方案规定执行。</w:t>
      </w:r>
    </w:p>
    <w:p>
      <w:pPr>
        <w:spacing w:line="360" w:lineRule="auto"/>
        <w:rPr>
          <w:rFonts w:ascii="宋体" w:hAnsi="宋体" w:cs="宋体"/>
          <w:color w:val="000000"/>
          <w:sz w:val="24"/>
          <w:szCs w:val="24"/>
        </w:rPr>
      </w:pPr>
      <w:r>
        <w:rPr>
          <w:rFonts w:hint="eastAsia" w:ascii="宋体" w:hAnsi="宋体" w:cs="宋体"/>
          <w:color w:val="000000"/>
          <w:sz w:val="24"/>
          <w:szCs w:val="24"/>
        </w:rPr>
        <w:t>　　4.2.2拆运工地主要出入口应当设立标牌，标明拆迁人、拆运施工单位、环保负责人、拆运时限等内容。</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4.2.3拆运工地现场应当设置施工警示标志，设置封闭围档，防止非工作人员进入，防止物料、渣土遗撒，并及时清理工地外围道路与房屋拆除产生的遗散的物料、渣土，适当洒水，防止扬尘。</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4.2.4拆运工地应按规定办理相关施工证件，经常保持清洁卫生，拆运过程中避免大量扬尘。对拆运的施工垃圾，必须妥善安置，严禁随意乱堆放。</w:t>
      </w:r>
    </w:p>
    <w:p>
      <w:pPr>
        <w:spacing w:line="360" w:lineRule="auto"/>
        <w:rPr>
          <w:rFonts w:ascii="宋体" w:hAnsi="宋体" w:cs="宋体"/>
          <w:color w:val="000000"/>
          <w:sz w:val="24"/>
          <w:szCs w:val="24"/>
        </w:rPr>
      </w:pPr>
      <w:r>
        <w:rPr>
          <w:rFonts w:hint="eastAsia" w:ascii="宋体" w:hAnsi="宋体" w:cs="宋体"/>
          <w:color w:val="000000"/>
          <w:sz w:val="24"/>
          <w:szCs w:val="24"/>
        </w:rPr>
        <w:t>　　4.2.5物料、渣土清运时现场出口道路要求用草帘被或大铁板铺设，拆运工地渣土应设专门人员管理，定期洒水和清扫，并配备必要的洒水、排水设施。拆迁工地垃圾应及时清运，现场垃圾堆放总量不得超过60立方米。</w:t>
      </w:r>
    </w:p>
    <w:p>
      <w:pPr>
        <w:spacing w:line="360" w:lineRule="auto"/>
        <w:rPr>
          <w:rFonts w:ascii="宋体" w:hAnsi="宋体" w:cs="宋体"/>
          <w:color w:val="000000"/>
          <w:sz w:val="24"/>
          <w:szCs w:val="24"/>
        </w:rPr>
      </w:pPr>
      <w:r>
        <w:rPr>
          <w:rFonts w:hint="eastAsia" w:ascii="宋体" w:hAnsi="宋体" w:cs="宋体"/>
          <w:color w:val="000000"/>
          <w:sz w:val="24"/>
          <w:szCs w:val="24"/>
        </w:rPr>
        <w:t>　　4.2.6物料、渣土清运车辆应按规定装载，遮盖严密，沿途不得遗撒。拆运工地出口应当设置专人清理车身及车轮泥土，确保车辆不带泥上路。</w:t>
      </w:r>
    </w:p>
    <w:p>
      <w:pPr>
        <w:spacing w:line="360" w:lineRule="auto"/>
        <w:rPr>
          <w:rFonts w:ascii="宋体" w:hAnsi="宋体" w:cs="宋体"/>
          <w:color w:val="000000"/>
          <w:sz w:val="24"/>
          <w:szCs w:val="24"/>
        </w:rPr>
      </w:pPr>
      <w:r>
        <w:rPr>
          <w:rFonts w:hint="eastAsia" w:ascii="宋体" w:hAnsi="宋体" w:cs="宋体"/>
          <w:color w:val="000000"/>
          <w:sz w:val="24"/>
          <w:szCs w:val="24"/>
        </w:rPr>
        <w:t>　　4.3文明施工</w:t>
      </w:r>
    </w:p>
    <w:p>
      <w:pPr>
        <w:spacing w:line="360" w:lineRule="auto"/>
        <w:rPr>
          <w:rFonts w:ascii="宋体" w:hAnsi="宋体" w:cs="宋体"/>
          <w:color w:val="000000"/>
          <w:sz w:val="24"/>
          <w:szCs w:val="24"/>
        </w:rPr>
      </w:pPr>
      <w:r>
        <w:rPr>
          <w:rFonts w:hint="eastAsia" w:ascii="宋体" w:hAnsi="宋体" w:cs="宋体"/>
          <w:color w:val="000000"/>
          <w:sz w:val="24"/>
          <w:szCs w:val="24"/>
        </w:rPr>
        <w:t>　　4.3.1乙方应作好文明施工、安全施工及消防准备工作。</w:t>
      </w:r>
    </w:p>
    <w:p>
      <w:pPr>
        <w:spacing w:line="360" w:lineRule="auto"/>
        <w:rPr>
          <w:rFonts w:ascii="宋体" w:hAnsi="宋体" w:cs="宋体"/>
          <w:color w:val="000000"/>
          <w:sz w:val="24"/>
          <w:szCs w:val="24"/>
        </w:rPr>
      </w:pPr>
      <w:r>
        <w:rPr>
          <w:rFonts w:hint="eastAsia" w:ascii="宋体" w:hAnsi="宋体" w:cs="宋体"/>
          <w:color w:val="000000"/>
          <w:sz w:val="24"/>
          <w:szCs w:val="24"/>
        </w:rPr>
        <w:t>　　4.3.2乙方施工人员应具备相关施工资质且需着装整齐，佩戴统一标识，戴安全帽。</w:t>
      </w:r>
    </w:p>
    <w:p>
      <w:pPr>
        <w:spacing w:line="360" w:lineRule="auto"/>
        <w:rPr>
          <w:rFonts w:ascii="宋体" w:hAnsi="宋体" w:cs="宋体"/>
          <w:color w:val="000000"/>
          <w:sz w:val="24"/>
          <w:szCs w:val="24"/>
        </w:rPr>
      </w:pPr>
      <w:r>
        <w:rPr>
          <w:rFonts w:hint="eastAsia" w:ascii="宋体" w:hAnsi="宋体" w:cs="宋体"/>
          <w:color w:val="000000"/>
          <w:sz w:val="24"/>
          <w:szCs w:val="24"/>
        </w:rPr>
        <w:t>　　4.3.3乙方应保证施工现场内、外清洁卫生，交通道路畅通。</w:t>
      </w:r>
    </w:p>
    <w:p>
      <w:pPr>
        <w:spacing w:line="360" w:lineRule="auto"/>
        <w:rPr>
          <w:rFonts w:ascii="宋体" w:hAnsi="宋体" w:cs="宋体"/>
          <w:color w:val="000000"/>
          <w:sz w:val="24"/>
          <w:szCs w:val="24"/>
        </w:rPr>
      </w:pPr>
      <w:r>
        <w:rPr>
          <w:rFonts w:hint="eastAsia" w:ascii="宋体" w:hAnsi="宋体" w:cs="宋体"/>
          <w:color w:val="000000"/>
          <w:sz w:val="24"/>
          <w:szCs w:val="24"/>
        </w:rPr>
        <w:t>　　4.3.4乙方应保证在用市政、公用设施完好、畅通。</w:t>
      </w:r>
    </w:p>
    <w:p>
      <w:pPr>
        <w:spacing w:line="360" w:lineRule="auto"/>
        <w:ind w:firstLine="560"/>
        <w:rPr>
          <w:rFonts w:ascii="宋体" w:hAnsi="宋体" w:cs="宋体"/>
          <w:color w:val="000000"/>
          <w:sz w:val="24"/>
          <w:szCs w:val="24"/>
        </w:rPr>
      </w:pPr>
      <w:r>
        <w:rPr>
          <w:rFonts w:hint="eastAsia" w:ascii="宋体" w:hAnsi="宋体" w:cs="宋体"/>
          <w:color w:val="000000"/>
          <w:sz w:val="24"/>
          <w:szCs w:val="24"/>
        </w:rPr>
        <w:t>4.4应按约发放人员工资或劳务报酬及供应商材料款等，否则因此产生的一切纠纷应由乙方出面解决并承担相关责任，与甲方无关。</w:t>
      </w:r>
    </w:p>
    <w:p>
      <w:pPr>
        <w:spacing w:line="360" w:lineRule="auto"/>
        <w:ind w:firstLine="560"/>
        <w:rPr>
          <w:rFonts w:ascii="宋体" w:hAnsi="宋体" w:cs="宋体"/>
          <w:color w:val="000000"/>
          <w:sz w:val="24"/>
          <w:szCs w:val="24"/>
        </w:rPr>
      </w:pPr>
      <w:r>
        <w:rPr>
          <w:rFonts w:hint="eastAsia" w:ascii="宋体" w:hAnsi="宋体" w:cs="宋体"/>
          <w:color w:val="000000"/>
          <w:sz w:val="24"/>
          <w:szCs w:val="24"/>
        </w:rPr>
        <w:t>4.5负责应由乙方承担的其他工作。</w:t>
      </w:r>
    </w:p>
    <w:p>
      <w:pPr>
        <w:spacing w:line="360" w:lineRule="auto"/>
        <w:ind w:firstLine="840"/>
        <w:rPr>
          <w:rFonts w:ascii="宋体" w:hAnsi="宋体" w:cs="宋体"/>
          <w:color w:val="000000"/>
          <w:sz w:val="24"/>
          <w:szCs w:val="24"/>
        </w:rPr>
      </w:pPr>
      <w:r>
        <w:rPr>
          <w:rFonts w:hint="eastAsia" w:ascii="宋体" w:hAnsi="宋体" w:cs="宋体"/>
          <w:color w:val="000000"/>
          <w:sz w:val="24"/>
          <w:szCs w:val="24"/>
        </w:rPr>
        <w:t>4.6施工要求</w:t>
      </w:r>
    </w:p>
    <w:p>
      <w:pPr>
        <w:spacing w:line="360" w:lineRule="auto"/>
        <w:ind w:firstLine="560"/>
        <w:rPr>
          <w:rFonts w:ascii="宋体" w:hAnsi="宋体" w:cs="宋体"/>
          <w:color w:val="000000"/>
          <w:sz w:val="24"/>
          <w:szCs w:val="24"/>
        </w:rPr>
      </w:pPr>
      <w:r>
        <w:rPr>
          <w:rFonts w:hint="eastAsia" w:ascii="宋体" w:hAnsi="宋体" w:cs="宋体"/>
          <w:color w:val="000000"/>
          <w:sz w:val="24"/>
          <w:szCs w:val="24"/>
        </w:rPr>
        <w:t>（1）负责拆除范围内的所有钢筋混凝土板、梁、柱、承台拆除及清运，室内外隔墙拆除及清运，建筑物、构筑物等拆除后的全部建筑废料及垃圾清运，场内障碍物清除、拆除期间临时便道、市政道路清洁保养、并采取有效的安全文明措施，以上拆除及清运需满足甲方要求，其中垃圾清运标高需达到±0.00。</w:t>
      </w:r>
    </w:p>
    <w:p>
      <w:pPr>
        <w:spacing w:line="360" w:lineRule="auto"/>
        <w:ind w:firstLine="560"/>
        <w:rPr>
          <w:rFonts w:ascii="宋体" w:hAnsi="宋体" w:cs="宋体"/>
          <w:color w:val="000000"/>
          <w:sz w:val="24"/>
          <w:szCs w:val="24"/>
        </w:rPr>
      </w:pPr>
      <w:r>
        <w:rPr>
          <w:rFonts w:hint="eastAsia" w:ascii="宋体" w:hAnsi="宋体" w:cs="宋体"/>
          <w:color w:val="000000"/>
          <w:sz w:val="24"/>
          <w:szCs w:val="24"/>
        </w:rPr>
        <w:t>（2）负责督促拆除范围被拆除房屋权属人移交房屋及资料，并负责拆除范围入户水电表销户及拆除，拆除范围内水电管线迁改，并确保未被拆除的邻房的供水、供电正常运行。</w:t>
      </w:r>
    </w:p>
    <w:p>
      <w:pPr>
        <w:spacing w:line="360" w:lineRule="auto"/>
        <w:ind w:firstLine="560"/>
        <w:rPr>
          <w:rFonts w:ascii="宋体" w:hAnsi="宋体" w:cs="宋体"/>
          <w:color w:val="000000"/>
          <w:sz w:val="24"/>
          <w:szCs w:val="24"/>
        </w:rPr>
      </w:pPr>
      <w:r>
        <w:rPr>
          <w:rFonts w:hint="eastAsia" w:ascii="宋体" w:hAnsi="宋体" w:cs="宋体"/>
          <w:color w:val="000000"/>
          <w:sz w:val="24"/>
          <w:szCs w:val="24"/>
        </w:rPr>
        <w:t>（3）负责现场脚手架、安全网搭设，拆除方式为人工拆除或机械拆除（拆除的方式以具体楼栋已审批的拆除方案为准，方案需经乙方技术负责人、监理单位审批）；</w:t>
      </w:r>
    </w:p>
    <w:p>
      <w:pPr>
        <w:spacing w:line="360" w:lineRule="auto"/>
        <w:ind w:firstLine="560"/>
        <w:rPr>
          <w:rFonts w:ascii="宋体" w:hAnsi="宋体" w:cs="宋体"/>
          <w:color w:val="000000"/>
          <w:sz w:val="24"/>
          <w:szCs w:val="24"/>
        </w:rPr>
      </w:pPr>
      <w:r>
        <w:rPr>
          <w:rFonts w:hint="eastAsia" w:ascii="宋体" w:hAnsi="宋体" w:cs="宋体"/>
          <w:color w:val="000000"/>
          <w:sz w:val="24"/>
          <w:szCs w:val="24"/>
        </w:rPr>
        <w:t>（4）负责防尘降尘措施，安全围蔽措施，拆除后的场地覆盖绿网等措施（达到国家拆除规范标准要求）；</w:t>
      </w:r>
    </w:p>
    <w:p>
      <w:pPr>
        <w:spacing w:line="360" w:lineRule="auto"/>
        <w:ind w:firstLine="560"/>
        <w:rPr>
          <w:rFonts w:ascii="宋体" w:hAnsi="宋体" w:cs="宋体"/>
          <w:color w:val="000000"/>
          <w:sz w:val="24"/>
          <w:szCs w:val="24"/>
        </w:rPr>
      </w:pPr>
      <w:r>
        <w:rPr>
          <w:rFonts w:hint="eastAsia" w:ascii="宋体" w:hAnsi="宋体" w:cs="宋体"/>
          <w:color w:val="000000"/>
          <w:sz w:val="24"/>
          <w:szCs w:val="24"/>
        </w:rPr>
        <w:t>（5）拆除后的包括但不限于建筑废料、余泥渣土等废弃物、危险物、有害物由乙方依照国家及地方法律法规自行处理，拆除后建筑垃圾、余泥渣土等废弃物、危险物、有害物必须依法清运至合法地点（运距消纳点具体由拆除单位自行考虑）妥善处置，须符合政府环境要求的相关规定；如按相关法律法规规定，拆除后建筑垃圾、余泥渣土等废弃物、危险物、有害物需委托具有相关资质的第三方运输及处置，乙方应予严格执行，费用由乙方承担；</w:t>
      </w:r>
    </w:p>
    <w:p>
      <w:pPr>
        <w:spacing w:line="360" w:lineRule="auto"/>
        <w:ind w:firstLine="560"/>
        <w:rPr>
          <w:rFonts w:ascii="宋体" w:hAnsi="宋体" w:cs="宋体"/>
          <w:color w:val="000000"/>
          <w:sz w:val="24"/>
          <w:szCs w:val="24"/>
        </w:rPr>
      </w:pPr>
      <w:r>
        <w:rPr>
          <w:rFonts w:hint="eastAsia" w:ascii="宋体" w:hAnsi="宋体" w:cs="宋体"/>
          <w:color w:val="000000"/>
          <w:sz w:val="24"/>
          <w:szCs w:val="24"/>
        </w:rPr>
        <w:t>（6）负责地块范围内的建（构）筑物、设备等实施拆除、清运、拆除建筑施工场地、拆除过程雨水的排除、拆除过程中产生的泥浆、污水等排除；</w:t>
      </w:r>
    </w:p>
    <w:p>
      <w:pPr>
        <w:spacing w:line="360" w:lineRule="auto"/>
        <w:ind w:firstLine="560"/>
        <w:rPr>
          <w:rFonts w:ascii="宋体" w:hAnsi="宋体" w:cs="宋体"/>
          <w:color w:val="000000"/>
          <w:sz w:val="24"/>
          <w:szCs w:val="24"/>
        </w:rPr>
      </w:pPr>
      <w:r>
        <w:rPr>
          <w:rFonts w:hint="eastAsia" w:ascii="宋体" w:hAnsi="宋体" w:cs="宋体"/>
          <w:color w:val="000000"/>
          <w:sz w:val="24"/>
          <w:szCs w:val="24"/>
        </w:rPr>
        <w:t>（7）负责办理拆除的相关手续，需根据项目所在区域的要求，按城市建设、交通、道路管理部门要求办理相关许可证件。施工现场不提供施工水电，由乙方自行解决。</w:t>
      </w:r>
    </w:p>
    <w:p>
      <w:pPr>
        <w:spacing w:line="360" w:lineRule="auto"/>
        <w:ind w:firstLine="560"/>
        <w:rPr>
          <w:rFonts w:ascii="宋体" w:hAnsi="宋体" w:cs="宋体"/>
          <w:color w:val="000000"/>
          <w:sz w:val="24"/>
          <w:szCs w:val="24"/>
        </w:rPr>
      </w:pPr>
      <w:r>
        <w:rPr>
          <w:rFonts w:hint="eastAsia" w:ascii="宋体" w:hAnsi="宋体" w:cs="宋体"/>
          <w:color w:val="000000"/>
          <w:sz w:val="24"/>
          <w:szCs w:val="24"/>
        </w:rPr>
        <w:t>（8）自行负责施工场地内机械调配，现场转运，已视察了周边环境，并清楚该项拆除工程的难点及应采取的措施与费用，如需采用爆破方法的，爆破方法须按有关部门的规定取得相关行政主管部门批准及报甲方确认后才能实施，相关报批手续均由乙方办理。</w:t>
      </w:r>
    </w:p>
    <w:p>
      <w:pPr>
        <w:spacing w:line="360" w:lineRule="auto"/>
        <w:ind w:firstLine="560"/>
        <w:rPr>
          <w:rFonts w:ascii="宋体" w:hAnsi="宋体" w:cs="宋体"/>
          <w:color w:val="000000"/>
          <w:sz w:val="24"/>
          <w:szCs w:val="24"/>
        </w:rPr>
      </w:pPr>
      <w:r>
        <w:rPr>
          <w:rFonts w:hint="eastAsia" w:ascii="宋体" w:hAnsi="宋体" w:cs="宋体"/>
          <w:color w:val="000000"/>
          <w:sz w:val="24"/>
          <w:szCs w:val="24"/>
        </w:rPr>
        <w:t>（9）拆除期间负责对场地内的名木古树等古建筑保护措施，拍好施工前期进场及交付后照片、现场状况资料存档备份并交给甲方工程部。</w:t>
      </w:r>
    </w:p>
    <w:p>
      <w:pPr>
        <w:spacing w:line="360" w:lineRule="auto"/>
        <w:ind w:firstLine="560"/>
        <w:rPr>
          <w:rFonts w:ascii="宋体" w:hAnsi="宋体" w:cs="宋体"/>
          <w:color w:val="000000"/>
          <w:sz w:val="24"/>
          <w:szCs w:val="24"/>
        </w:rPr>
      </w:pPr>
      <w:r>
        <w:rPr>
          <w:rFonts w:hint="eastAsia" w:ascii="宋体" w:hAnsi="宋体" w:cs="宋体"/>
          <w:color w:val="000000"/>
          <w:sz w:val="24"/>
          <w:szCs w:val="24"/>
        </w:rPr>
        <w:t>（10）乙方应当具有广州市道路运输经营许可证、广州市自卸车运输业达标资质证书。</w:t>
      </w:r>
    </w:p>
    <w:p>
      <w:pPr>
        <w:spacing w:line="360" w:lineRule="auto"/>
        <w:ind w:firstLine="560"/>
        <w:rPr>
          <w:rFonts w:ascii="宋体" w:hAnsi="宋体" w:cs="宋体"/>
          <w:color w:val="000000"/>
          <w:sz w:val="24"/>
          <w:szCs w:val="24"/>
        </w:rPr>
      </w:pPr>
      <w:r>
        <w:rPr>
          <w:rFonts w:hint="eastAsia" w:ascii="宋体" w:hAnsi="宋体" w:cs="宋体"/>
          <w:color w:val="000000"/>
          <w:sz w:val="24"/>
          <w:szCs w:val="24"/>
        </w:rPr>
        <w:t>（11）乙方承担本合同项下所需的包括但不限于拆运费用、安全保障、办理拆除（施工）证件及手续、水电等能源费用、清障费用、辅材摊销和工程验收费、政策性文件规定的所有费用、同周边政府单位包括环卫、城建、市政、公安、交通、建交委、街道办事处、居委会和周边企（事）业单位及周边居民为保证工程质量、进度而发生的协调费用，一切不可预见费、及本合同虽未提及但乙方在完成本工程过程中必须支付的与本工程相关的其他费用。</w:t>
      </w:r>
    </w:p>
    <w:p>
      <w:pPr>
        <w:spacing w:line="360" w:lineRule="auto"/>
        <w:ind w:firstLine="560"/>
        <w:rPr>
          <w:rFonts w:ascii="宋体" w:hAnsi="宋体" w:cs="宋体"/>
          <w:color w:val="000000"/>
          <w:sz w:val="24"/>
          <w:szCs w:val="24"/>
        </w:rPr>
      </w:pPr>
      <w:r>
        <w:rPr>
          <w:rFonts w:hint="eastAsia" w:ascii="宋体" w:hAnsi="宋体" w:cs="宋体"/>
          <w:color w:val="000000"/>
          <w:sz w:val="24"/>
          <w:szCs w:val="24"/>
        </w:rPr>
        <w:t>（12）乙方应按当地建设行政主管部门的要求申领本工程的建（构）筑物拆卸施工许可证及办理施工现场余泥、渣土排放手续的证明，方可进行拆除工程，并在建（构）筑物拆卸工程施工许可证规定的期限内开工，逾期施工或者中止施工后恢复施工的，应当重新办理手续或者办理恢复施工许可手续，否则一切后果由乙方自行承担并赔偿甲方损失，期间所产生的一切施工报建手续费用和损失（包括行政罚款等）由乙方自行承担。</w:t>
      </w:r>
    </w:p>
    <w:p>
      <w:pPr>
        <w:spacing w:line="360" w:lineRule="auto"/>
        <w:ind w:firstLine="560"/>
        <w:rPr>
          <w:rFonts w:ascii="宋体" w:hAnsi="宋体" w:cs="宋体"/>
          <w:color w:val="000000"/>
          <w:sz w:val="24"/>
          <w:szCs w:val="24"/>
        </w:rPr>
      </w:pPr>
      <w:r>
        <w:rPr>
          <w:rFonts w:hint="eastAsia" w:ascii="宋体" w:hAnsi="宋体" w:cs="宋体"/>
          <w:color w:val="000000"/>
          <w:sz w:val="24"/>
          <w:szCs w:val="24"/>
        </w:rPr>
        <w:t>（13）乙方必须在甲方项目负责人签名及甲方加盖公章确认“拆迁工程量确认单”后方可对相应建（构）筑物进行拆卸工作，如若违反，且乙方需承担由此带来的一切法律责任和经济责任，甲方概不负责，由此给甲方造成损失的，乙方应予全额赔偿。</w:t>
      </w:r>
    </w:p>
    <w:p>
      <w:pPr>
        <w:spacing w:line="360" w:lineRule="auto"/>
        <w:ind w:firstLine="560"/>
        <w:rPr>
          <w:rFonts w:ascii="宋体" w:hAnsi="宋体" w:cs="宋体"/>
          <w:color w:val="000000"/>
          <w:sz w:val="24"/>
          <w:szCs w:val="24"/>
        </w:rPr>
      </w:pPr>
      <w:r>
        <w:rPr>
          <w:rFonts w:hint="eastAsia" w:ascii="宋体" w:hAnsi="宋体" w:cs="宋体"/>
          <w:color w:val="000000"/>
          <w:sz w:val="24"/>
          <w:szCs w:val="24"/>
        </w:rPr>
        <w:t>（14）为了现场附近和过往群众的安全与方便，根据工程的需要，在必要的时候和地方，或当甲方或有关主管部门要求时，乙方应负责提供照明、警卫、护栅、警告标志等安全防护措施。</w:t>
      </w:r>
    </w:p>
    <w:p>
      <w:pPr>
        <w:spacing w:line="360" w:lineRule="auto"/>
        <w:ind w:firstLine="560"/>
        <w:rPr>
          <w:ins w:id="22" w:author="而立之年" w:date="2024-04-11T11:17:12Z"/>
          <w:rFonts w:hint="eastAsia" w:ascii="宋体" w:hAnsi="宋体" w:eastAsia="宋体" w:cs="宋体"/>
          <w:color w:val="000000"/>
          <w:sz w:val="24"/>
          <w:szCs w:val="24"/>
          <w:lang w:eastAsia="zh-CN"/>
        </w:rPr>
      </w:pPr>
      <w:r>
        <w:rPr>
          <w:rFonts w:hint="eastAsia" w:ascii="宋体" w:hAnsi="宋体" w:cs="宋体"/>
          <w:color w:val="000000"/>
          <w:sz w:val="24"/>
          <w:szCs w:val="24"/>
        </w:rPr>
        <w:t>4.7</w:t>
      </w:r>
      <w:ins w:id="23" w:author="而立之年" w:date="2024-04-11T11:17:17Z">
        <w:r>
          <w:rPr>
            <w:rFonts w:hint="eastAsia" w:ascii="宋体" w:hAnsi="宋体"/>
            <w:color w:val="auto"/>
            <w:sz w:val="24"/>
            <w:szCs w:val="24"/>
            <w:highlight w:val="none"/>
            <w:u w:val="single"/>
          </w:rPr>
          <w:t>技术方案与相关村委达成一致意见，进行</w:t>
        </w:r>
        <w:bookmarkStart w:id="1" w:name="_GoBack"/>
        <w:r>
          <w:rPr>
            <w:rFonts w:hint="eastAsia" w:ascii="宋体" w:hAnsi="宋体"/>
            <w:color w:val="auto"/>
            <w:sz w:val="24"/>
            <w:szCs w:val="24"/>
            <w:highlight w:val="none"/>
            <w:u w:val="single"/>
          </w:rPr>
          <w:t>项目</w:t>
        </w:r>
        <w:bookmarkEnd w:id="1"/>
        <w:r>
          <w:rPr>
            <w:rFonts w:hint="eastAsia" w:ascii="宋体" w:hAnsi="宋体"/>
            <w:color w:val="auto"/>
            <w:sz w:val="24"/>
            <w:szCs w:val="24"/>
            <w:highlight w:val="none"/>
            <w:u w:val="single"/>
          </w:rPr>
          <w:t>全面交底</w:t>
        </w:r>
      </w:ins>
      <w:ins w:id="24" w:author="而立之年" w:date="2024-04-11T11:17:22Z">
        <w:r>
          <w:rPr>
            <w:rFonts w:hint="eastAsia" w:ascii="宋体" w:hAnsi="宋体"/>
            <w:color w:val="auto"/>
            <w:sz w:val="24"/>
            <w:szCs w:val="24"/>
            <w:highlight w:val="none"/>
            <w:u w:val="single"/>
            <w:lang w:eastAsia="zh-CN"/>
          </w:rPr>
          <w:t>。</w:t>
        </w:r>
      </w:ins>
    </w:p>
    <w:p>
      <w:pPr>
        <w:spacing w:line="360" w:lineRule="auto"/>
        <w:ind w:firstLine="560"/>
        <w:rPr>
          <w:rFonts w:ascii="宋体" w:hAnsi="宋体" w:cs="宋体"/>
          <w:color w:val="000000"/>
          <w:sz w:val="24"/>
          <w:szCs w:val="24"/>
        </w:rPr>
      </w:pPr>
      <w:ins w:id="25" w:author="而立之年" w:date="2024-04-11T11:17:13Z">
        <w:r>
          <w:rPr>
            <w:rFonts w:hint="eastAsia" w:ascii="宋体" w:hAnsi="宋体" w:cs="宋体"/>
            <w:color w:val="000000"/>
            <w:sz w:val="24"/>
            <w:szCs w:val="24"/>
            <w:lang w:val="en-US" w:eastAsia="zh-CN"/>
          </w:rPr>
          <w:t>4</w:t>
        </w:r>
      </w:ins>
      <w:ins w:id="26" w:author="而立之年" w:date="2024-04-11T11:17:14Z">
        <w:r>
          <w:rPr>
            <w:rFonts w:hint="eastAsia" w:ascii="宋体" w:hAnsi="宋体" w:cs="宋体"/>
            <w:color w:val="000000"/>
            <w:sz w:val="24"/>
            <w:szCs w:val="24"/>
            <w:lang w:val="en-US" w:eastAsia="zh-CN"/>
          </w:rPr>
          <w:t>.8</w:t>
        </w:r>
      </w:ins>
      <w:r>
        <w:rPr>
          <w:rFonts w:hint="eastAsia" w:ascii="宋体" w:hAnsi="宋体" w:cs="宋体"/>
          <w:color w:val="000000"/>
          <w:sz w:val="24"/>
          <w:szCs w:val="24"/>
        </w:rPr>
        <w:t>政府部门或甲方指定的其他事项，如协助、配合甲方开展签约动迁工作。</w:t>
      </w:r>
    </w:p>
    <w:p>
      <w:pPr>
        <w:pStyle w:val="11"/>
        <w:jc w:val="left"/>
        <w:rPr>
          <w:rFonts w:ascii="宋体" w:hAnsi="宋体" w:cs="宋体"/>
          <w:color w:val="000000"/>
          <w:sz w:val="24"/>
          <w:szCs w:val="24"/>
        </w:rPr>
      </w:pPr>
    </w:p>
    <w:p>
      <w:pPr>
        <w:spacing w:line="360" w:lineRule="auto"/>
        <w:rPr>
          <w:rFonts w:ascii="宋体" w:hAnsi="宋体" w:cs="宋体"/>
          <w:color w:val="000000"/>
          <w:sz w:val="24"/>
          <w:szCs w:val="24"/>
        </w:rPr>
      </w:pPr>
      <w:r>
        <w:rPr>
          <w:rFonts w:hint="eastAsia" w:ascii="宋体" w:hAnsi="宋体" w:cs="宋体"/>
          <w:b/>
          <w:color w:val="000000"/>
          <w:sz w:val="24"/>
          <w:szCs w:val="24"/>
        </w:rPr>
        <w:t>第五条 拆运工程费及支付方式</w:t>
      </w:r>
    </w:p>
    <w:p>
      <w:pPr>
        <w:spacing w:line="360" w:lineRule="auto"/>
        <w:ind w:left="240" w:hanging="240" w:hangingChars="100"/>
        <w:rPr>
          <w:rFonts w:ascii="宋体" w:hAnsi="宋体" w:cs="宋体"/>
          <w:color w:val="000000"/>
          <w:sz w:val="24"/>
          <w:szCs w:val="24"/>
        </w:rPr>
      </w:pPr>
      <w:r>
        <w:rPr>
          <w:rFonts w:hint="eastAsia" w:ascii="宋体" w:hAnsi="宋体" w:cs="宋体"/>
          <w:color w:val="000000"/>
          <w:sz w:val="24"/>
          <w:szCs w:val="24"/>
        </w:rPr>
        <w:t>　　5.1按照中标价，综合单价包干，乙方的工程费按乙方已拆运完毕且经甲方验收通过并确认的实际完成工程量每平方米人民币</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元（不含税），每平方米人民币</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none"/>
        </w:rPr>
        <w:t>元</w:t>
      </w:r>
      <w:r>
        <w:rPr>
          <w:rFonts w:hint="eastAsia" w:ascii="宋体" w:hAnsi="宋体" w:cs="宋体"/>
          <w:color w:val="000000"/>
          <w:sz w:val="24"/>
          <w:szCs w:val="24"/>
        </w:rPr>
        <w:t>（含税）进行结算。</w:t>
      </w:r>
    </w:p>
    <w:p>
      <w:pPr>
        <w:spacing w:line="360" w:lineRule="auto"/>
        <w:ind w:firstLine="560"/>
        <w:rPr>
          <w:rFonts w:ascii="宋体" w:hAnsi="宋体" w:cs="宋体"/>
          <w:color w:val="000000"/>
          <w:sz w:val="24"/>
          <w:szCs w:val="24"/>
        </w:rPr>
      </w:pPr>
      <w:r>
        <w:rPr>
          <w:rFonts w:hint="eastAsia" w:ascii="宋体" w:hAnsi="宋体" w:cs="宋体"/>
          <w:color w:val="000000"/>
          <w:sz w:val="24"/>
          <w:szCs w:val="24"/>
        </w:rPr>
        <w:t>合同不含税综合单价包括但不限于完成上述工作所涉及的报批费 (如有)、房屋拆除 (包含地梁等基础的拆除及清理)、设施拆除、砖渣清运、场地平整、拆除房屋的电线拆除 、水管拆除（包含拆迁过程中因拆迁原因产生的自来水水损费用）、网线拆除 (不含军用网线迁移，不包含表前的电)、人工费、人工拆除费、疫情防护费、专家论证费用、机械费、企业管理费、利润、规费、安全文明施工费 (可能产生政府要求的人脸识别、监控系统综合考虑在此费用中)、风险费用、措施费 (含施工水电费及洗车水、电费用)、抑尘费 (安全文明施工及控制抑尘要符合当地政府相关部门要求，覆盖绿网等费用考虑在综合单价中)、赶工费、炮损费、道路防护费、抽排水台班费、环卫费、</w:t>
      </w:r>
      <w:r>
        <w:rPr>
          <w:rFonts w:hint="eastAsia" w:ascii="宋体" w:hAnsi="宋体"/>
          <w:color w:val="000000"/>
          <w:sz w:val="24"/>
          <w:szCs w:val="24"/>
        </w:rPr>
        <w:t>施工噪音排污费、</w:t>
      </w:r>
      <w:r>
        <w:rPr>
          <w:rFonts w:hint="eastAsia" w:ascii="宋体" w:hAnsi="宋体" w:cs="宋体"/>
          <w:color w:val="000000"/>
          <w:sz w:val="24"/>
          <w:szCs w:val="24"/>
        </w:rPr>
        <w:t>噪音扰民协调处理协调费及其他费用、测量费、场内外垂直及水平运输费、建筑垃圾及渣土清运费、场内机械多次转运费、密闭运输费用、障碍物拆除等)、临时设施费、运输与装卸费、两次或两次以上人员及机械进出场费、高温施工 (补贴) 费、雨季施工增加费、设备保险费、施工人员保险费、所有工人与工程管理人员的劳动保护及社会保险费、风险费、余泥排放许可证办理费用、余泥排放费、雨天淤泥处理措施费用、临时排水、施工雨水的排放费、临时设施搭设费、洗车槽及周边排水管沟泥土清理、搭设防护外架的费用等、一切不可预见费、及本合同虽未提及但乙方在完成拆除过程中必须支付的相关的其他费用。除综合单价及甲方确认乙方实际完成的工程量外，甲方不再对工程量清单之外的项目或工作进行计价或计量。</w:t>
      </w:r>
    </w:p>
    <w:p>
      <w:pPr>
        <w:spacing w:line="360" w:lineRule="auto"/>
        <w:ind w:firstLine="560"/>
        <w:rPr>
          <w:rFonts w:ascii="宋体" w:hAnsi="宋体" w:cs="宋体"/>
          <w:color w:val="000000"/>
          <w:sz w:val="24"/>
          <w:szCs w:val="24"/>
        </w:rPr>
      </w:pPr>
      <w:r>
        <w:rPr>
          <w:rFonts w:hint="eastAsia" w:ascii="宋体" w:hAnsi="宋体" w:cs="宋体"/>
          <w:color w:val="000000"/>
          <w:sz w:val="24"/>
          <w:szCs w:val="24"/>
        </w:rPr>
        <w:t>5.2甲方根据乙方的分期完成工程量明细的实施方案，乙方按约完成约定工程量和履行其他义务的前提下，甲方按以下方式支付拆运工程费:</w:t>
      </w:r>
    </w:p>
    <w:p>
      <w:pPr>
        <w:spacing w:line="360" w:lineRule="auto"/>
        <w:ind w:firstLine="560"/>
        <w:rPr>
          <w:rFonts w:ascii="宋体" w:hAnsi="宋体" w:cs="宋体"/>
          <w:color w:val="000000"/>
          <w:sz w:val="24"/>
          <w:szCs w:val="24"/>
        </w:rPr>
      </w:pPr>
      <w:r>
        <w:rPr>
          <w:rFonts w:hint="eastAsia" w:ascii="宋体" w:hAnsi="宋体" w:cs="宋体"/>
          <w:color w:val="000000"/>
          <w:sz w:val="24"/>
          <w:szCs w:val="24"/>
        </w:rPr>
        <w:t>5.2.1本工程无预付款</w:t>
      </w:r>
    </w:p>
    <w:p>
      <w:pPr>
        <w:spacing w:line="360" w:lineRule="auto"/>
        <w:ind w:firstLine="560"/>
        <w:rPr>
          <w:rFonts w:ascii="宋体" w:hAnsi="宋体" w:cs="宋体"/>
          <w:color w:val="000000"/>
          <w:sz w:val="24"/>
          <w:szCs w:val="24"/>
        </w:rPr>
      </w:pPr>
      <w:r>
        <w:rPr>
          <w:rFonts w:hint="eastAsia" w:ascii="宋体" w:hAnsi="宋体" w:cs="宋体"/>
          <w:color w:val="000000"/>
          <w:sz w:val="24"/>
          <w:szCs w:val="24"/>
        </w:rPr>
        <w:t>5.2.2乙方每月28号前上报完成工程量报表【对于未拆运完毕的建筑物部分不计任何工程量，不列入工程量报表】，甲方基于拆除面积，按照本协议5.1条约定的单价标准核定产值，经监理审核及甲方审核确认后，且甲方收到乙方提交的足额有效的增值税发票及请款资料后30个工作日内分别按下列情形支付工程进度款：</w:t>
      </w:r>
    </w:p>
    <w:p>
      <w:pPr>
        <w:numPr>
          <w:ilvl w:val="0"/>
          <w:numId w:val="1"/>
        </w:numPr>
        <w:spacing w:line="360" w:lineRule="auto"/>
        <w:ind w:firstLine="560"/>
        <w:rPr>
          <w:rFonts w:ascii="宋体" w:hAnsi="宋体" w:cs="宋体"/>
          <w:color w:val="000000"/>
          <w:sz w:val="24"/>
          <w:szCs w:val="24"/>
        </w:rPr>
      </w:pPr>
      <w:r>
        <w:rPr>
          <w:rFonts w:hint="eastAsia" w:ascii="宋体" w:hAnsi="宋体" w:cs="宋体"/>
          <w:color w:val="000000"/>
          <w:sz w:val="24"/>
          <w:szCs w:val="24"/>
        </w:rPr>
        <w:t>对已完成拆除但未完成清运的面积部分，经甲方确认后，当月向乙方支付至对应产值的50%；</w:t>
      </w:r>
    </w:p>
    <w:p>
      <w:pPr>
        <w:numPr>
          <w:ilvl w:val="0"/>
          <w:numId w:val="1"/>
        </w:numPr>
        <w:spacing w:line="360" w:lineRule="auto"/>
        <w:ind w:firstLine="560"/>
        <w:rPr>
          <w:rFonts w:ascii="宋体" w:hAnsi="宋体" w:cs="宋体"/>
          <w:color w:val="000000"/>
          <w:sz w:val="24"/>
          <w:szCs w:val="24"/>
        </w:rPr>
      </w:pPr>
      <w:r>
        <w:rPr>
          <w:rFonts w:hint="eastAsia" w:ascii="宋体" w:hAnsi="宋体" w:cs="宋体"/>
          <w:color w:val="000000"/>
          <w:sz w:val="24"/>
          <w:szCs w:val="24"/>
        </w:rPr>
        <w:t>对已完成拆除及清运的面积部分，经甲方确认后，当月向乙方支付至对应产值的90%；</w:t>
      </w:r>
    </w:p>
    <w:p>
      <w:pPr>
        <w:spacing w:line="360" w:lineRule="auto"/>
        <w:ind w:firstLine="560"/>
        <w:rPr>
          <w:rFonts w:ascii="宋体" w:hAnsi="宋体" w:cs="宋体"/>
          <w:color w:val="000000"/>
          <w:sz w:val="24"/>
          <w:szCs w:val="24"/>
        </w:rPr>
      </w:pPr>
      <w:r>
        <w:rPr>
          <w:rFonts w:hint="eastAsia" w:ascii="宋体" w:hAnsi="宋体" w:cs="宋体"/>
          <w:color w:val="000000"/>
          <w:sz w:val="24"/>
          <w:szCs w:val="24"/>
        </w:rPr>
        <w:t>5.2.3余款10%在完成</w:t>
      </w:r>
      <w:r>
        <w:rPr>
          <w:rFonts w:hint="eastAsia" w:ascii="宋体" w:hAnsi="宋体" w:cs="宋体"/>
          <w:color w:val="000000"/>
          <w:sz w:val="24"/>
          <w:szCs w:val="24"/>
          <w:lang w:val="en-US" w:eastAsia="zh-CN"/>
        </w:rPr>
        <w:t>本合同项下</w:t>
      </w:r>
      <w:r>
        <w:rPr>
          <w:rFonts w:hint="eastAsia" w:ascii="宋体" w:hAnsi="宋体" w:cs="宋体"/>
          <w:color w:val="000000"/>
          <w:sz w:val="24"/>
          <w:szCs w:val="24"/>
        </w:rPr>
        <w:t>全部</w:t>
      </w:r>
      <w:r>
        <w:rPr>
          <w:rFonts w:hint="eastAsia" w:ascii="宋体" w:hAnsi="宋体" w:cs="宋体"/>
          <w:color w:val="000000"/>
          <w:sz w:val="24"/>
          <w:szCs w:val="24"/>
          <w:lang w:val="en-US" w:eastAsia="zh-CN"/>
        </w:rPr>
        <w:t>的工程量</w:t>
      </w:r>
      <w:r>
        <w:rPr>
          <w:rFonts w:hint="eastAsia" w:ascii="宋体" w:hAnsi="宋体" w:cs="宋体"/>
          <w:color w:val="000000"/>
          <w:sz w:val="24"/>
          <w:szCs w:val="24"/>
        </w:rPr>
        <w:t>拆除后，乙方可将相关的工程资料收集、整理齐全，并提交甲方，经甲方签字确认15个工作日内，乙方提交竣工结算书及相关工程档案资料，双方办理竣工结算。竣工结算完毕后的下月25日前，甲方向乙方支付剩余工程款。</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5.2.4合同期满后按已完工程量据实进行结算，若有未完工程或新增工程则重新签订补充合同。</w:t>
      </w:r>
    </w:p>
    <w:p>
      <w:pPr>
        <w:pStyle w:val="11"/>
        <w:ind w:firstLine="480" w:firstLineChars="200"/>
        <w:jc w:val="left"/>
        <w:rPr>
          <w:rFonts w:hint="eastAsia" w:ascii="宋体" w:hAnsi="宋体" w:eastAsia="宋体" w:cs="宋体"/>
          <w:color w:val="000000"/>
          <w:kern w:val="2"/>
          <w:sz w:val="24"/>
          <w:szCs w:val="24"/>
          <w:lang w:val="en-US" w:eastAsia="zh-CN" w:bidi="ar-SA"/>
        </w:rPr>
      </w:pPr>
    </w:p>
    <w:p>
      <w:pPr>
        <w:pStyle w:val="11"/>
        <w:ind w:firstLine="480" w:firstLineChars="200"/>
        <w:jc w:val="left"/>
        <w:rPr>
          <w:rFonts w:ascii="宋体" w:hAnsi="宋体" w:cs="宋体"/>
          <w:color w:val="000000"/>
          <w:sz w:val="24"/>
          <w:szCs w:val="24"/>
        </w:rPr>
      </w:pPr>
    </w:p>
    <w:p>
      <w:pPr>
        <w:pStyle w:val="11"/>
        <w:ind w:firstLine="480" w:firstLineChars="200"/>
        <w:jc w:val="left"/>
        <w:rPr>
          <w:rFonts w:ascii="宋体" w:hAnsi="宋体" w:cs="宋体"/>
          <w:color w:val="000000"/>
          <w:sz w:val="24"/>
          <w:szCs w:val="24"/>
        </w:rPr>
      </w:pPr>
      <w:r>
        <w:rPr>
          <w:rFonts w:hint="eastAsia" w:ascii="宋体" w:hAnsi="宋体" w:cs="宋体"/>
          <w:color w:val="000000"/>
          <w:sz w:val="24"/>
          <w:szCs w:val="24"/>
        </w:rPr>
        <w:t>5.3  乙方指定的如下收款账号：</w:t>
      </w:r>
    </w:p>
    <w:p>
      <w:pPr>
        <w:pStyle w:val="11"/>
        <w:ind w:firstLine="480" w:firstLineChars="200"/>
        <w:jc w:val="left"/>
        <w:rPr>
          <w:rFonts w:ascii="宋体" w:hAnsi="宋体" w:cs="宋体"/>
          <w:color w:val="000000"/>
          <w:sz w:val="24"/>
          <w:szCs w:val="24"/>
        </w:rPr>
      </w:pPr>
      <w:r>
        <w:rPr>
          <w:rFonts w:hint="eastAsia" w:ascii="宋体" w:hAnsi="宋体" w:cs="宋体"/>
          <w:color w:val="000000"/>
          <w:sz w:val="24"/>
          <w:szCs w:val="24"/>
        </w:rPr>
        <w:t>户名：</w:t>
      </w:r>
    </w:p>
    <w:p>
      <w:pPr>
        <w:pStyle w:val="11"/>
        <w:ind w:firstLine="480" w:firstLineChars="200"/>
        <w:jc w:val="left"/>
        <w:rPr>
          <w:rFonts w:ascii="宋体" w:hAnsi="宋体" w:cs="宋体"/>
          <w:color w:val="000000"/>
          <w:sz w:val="24"/>
          <w:szCs w:val="24"/>
        </w:rPr>
      </w:pPr>
      <w:r>
        <w:rPr>
          <w:rFonts w:hint="eastAsia" w:ascii="宋体" w:hAnsi="宋体" w:cs="宋体"/>
          <w:color w:val="000000"/>
          <w:sz w:val="24"/>
          <w:szCs w:val="24"/>
        </w:rPr>
        <w:t>收款账号：</w:t>
      </w:r>
    </w:p>
    <w:p>
      <w:pPr>
        <w:pStyle w:val="6"/>
        <w:ind w:left="0" w:leftChars="0" w:firstLine="480" w:firstLineChars="200"/>
        <w:jc w:val="left"/>
        <w:rPr>
          <w:rFonts w:ascii="宋体" w:hAnsi="宋体" w:cs="宋体"/>
          <w:color w:val="000000"/>
          <w:sz w:val="24"/>
          <w:szCs w:val="24"/>
        </w:rPr>
      </w:pPr>
      <w:r>
        <w:rPr>
          <w:rFonts w:hint="eastAsia" w:ascii="宋体" w:hAnsi="宋体" w:cs="宋体"/>
          <w:color w:val="000000"/>
          <w:sz w:val="24"/>
          <w:szCs w:val="24"/>
        </w:rPr>
        <w:t>开户行：</w:t>
      </w:r>
    </w:p>
    <w:p>
      <w:pPr>
        <w:spacing w:line="360" w:lineRule="auto"/>
        <w:ind w:firstLine="560"/>
        <w:rPr>
          <w:rFonts w:ascii="宋体" w:hAnsi="宋体" w:cs="宋体"/>
          <w:color w:val="000000"/>
          <w:sz w:val="24"/>
          <w:szCs w:val="24"/>
        </w:rPr>
      </w:pPr>
      <w:r>
        <w:rPr>
          <w:rFonts w:hint="eastAsia" w:ascii="宋体" w:hAnsi="宋体" w:cs="宋体"/>
          <w:color w:val="000000"/>
          <w:sz w:val="24"/>
          <w:szCs w:val="24"/>
        </w:rPr>
        <w:t>乙方如需变更收款账号的，应及时书面通知甲方，若乙方未及时书面通知，导致甲方按约定向上述账号支付款项，视为甲方已履行完毕付款义务，若存在付款障碍的，不视为甲方违约，因通知不到位所导致的相关后果由乙方自行承担。</w:t>
      </w:r>
    </w:p>
    <w:p>
      <w:pPr>
        <w:spacing w:line="360" w:lineRule="auto"/>
        <w:rPr>
          <w:rFonts w:ascii="宋体" w:hAnsi="宋体" w:cs="宋体"/>
          <w:b/>
          <w:color w:val="000000"/>
          <w:sz w:val="24"/>
          <w:szCs w:val="24"/>
        </w:rPr>
      </w:pPr>
      <w:r>
        <w:rPr>
          <w:rFonts w:hint="eastAsia" w:ascii="宋体" w:hAnsi="宋体" w:cs="宋体"/>
          <w:b/>
          <w:color w:val="000000"/>
          <w:sz w:val="24"/>
          <w:szCs w:val="24"/>
        </w:rPr>
        <w:t>第六条 违约责任</w:t>
      </w:r>
    </w:p>
    <w:p>
      <w:pPr>
        <w:spacing w:line="360" w:lineRule="auto"/>
        <w:rPr>
          <w:rFonts w:ascii="宋体" w:hAnsi="宋体" w:cs="宋体"/>
          <w:color w:val="000000"/>
          <w:sz w:val="24"/>
          <w:szCs w:val="24"/>
        </w:rPr>
      </w:pPr>
      <w:r>
        <w:rPr>
          <w:rFonts w:hint="eastAsia" w:ascii="宋体" w:hAnsi="宋体" w:cs="宋体"/>
          <w:color w:val="000000"/>
          <w:sz w:val="24"/>
          <w:szCs w:val="24"/>
        </w:rPr>
        <w:t>　　6.1任何一方违约，违约一方应承担相应的违约责任，并赔偿由此给对方造成的全部损失（包括不限于赔偿、补偿、律师费、诉讼费、诉讼保全费、诉讼保全保险费/担保费等）。如属双方违约，根据实际情况，由双方承担各自的违约责任。如属不可抗力因素，双方协商解决。</w:t>
      </w:r>
    </w:p>
    <w:p>
      <w:pPr>
        <w:spacing w:line="360" w:lineRule="auto"/>
        <w:rPr>
          <w:rFonts w:ascii="宋体" w:hAnsi="宋体" w:cs="宋体"/>
          <w:color w:val="000000"/>
          <w:sz w:val="24"/>
          <w:szCs w:val="24"/>
        </w:rPr>
      </w:pPr>
      <w:r>
        <w:rPr>
          <w:rFonts w:hint="eastAsia" w:ascii="宋体" w:hAnsi="宋体" w:cs="宋体"/>
          <w:color w:val="000000"/>
          <w:sz w:val="24"/>
          <w:szCs w:val="24"/>
        </w:rPr>
        <w:t>　　6.2由于乙方原因未能按时完成拆运，每逾期一日，乙方应按甲方已付工程费的万分之五向甲方支付逾期违约金（直至乙方拆运工程全部完工并交付甲方验收合格之日止），乙方同意甲方有权从应付工程费中直接抵扣违约金；逾期超过10天及以上的，甲方并有权解除合同，乙方应当赔偿甲方的损失并按照已付工程费的20%支向甲方支付违约金。</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6.3若乙方违反本合同约定的其他行为，甲方有权要求乙方限期整改(工期不顺延)，乙方同意甲方有权对其行为做出自行决定的处理或处罚，乙方对处理或处罚无异议，不再向甲方主张权利。</w:t>
      </w:r>
    </w:p>
    <w:p>
      <w:pPr>
        <w:widowControl/>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6.4因乙方原因造成甲方损失时，应及时积极采取补救措施，如乙方经甲方书面催告后十五日内仍不履行或未完全履行时，甲方有权采取合理补措施并有权解除本合同和拒绝支付剩余合同款项，为此造成的额外支出和损失均由乙方赔偿，并承担违约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6.5 在施工过程中后，如因乙方原因发生安全事故或其它意外事故造成乙方及/或乙方人员、甲方及/或甲方人员、第三方人身损害及/或财产损失的（包括但不限于赔偿、补偿、诉讼费、保全费、律师费、诉讼保全保险费/担保费等），均由乙方承担全部责任并偿付由此给各方造成的所有损失及费用；甲方亦有权在应付乙方款项中直接扣除，若应付款不足以扣除的，乙方须在甲方通知其承担相关费用之日起10个工作日内向甲方付清，乙方逾期未付清超过30天，甲方有权解除合同，乙方应当赔偿甲方的损失并按照已付工程费的20%支向甲方支付违约金。</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6.6 若乙方施工或者处理拆除后包括但不限于建筑废料、余泥渣土等废弃物、危险物、有害物违反合同约定或者相关法律法规的规定，导致甲方被行政处罚或遭受其他损失的，均由乙方承担该行政处罚的全部责任、罚款金额及损失，同时乙方应当按甲方已支付工程款的20%向甲方支付违约金，甲方有权在应付乙方款项中直接扣除，若应付款不足以扣除的，乙方须在甲方通知其承担相关费用之日起10个工作日内向甲方支付清，甲方并有权解除本合同。</w:t>
      </w:r>
    </w:p>
    <w:p>
      <w:pPr>
        <w:pStyle w:val="5"/>
        <w:spacing w:line="360" w:lineRule="auto"/>
        <w:ind w:firstLine="480" w:firstLineChars="200"/>
        <w:rPr>
          <w:rFonts w:hAnsi="宋体" w:cs="宋体"/>
          <w:color w:val="000000"/>
          <w:sz w:val="24"/>
          <w:szCs w:val="24"/>
        </w:rPr>
      </w:pPr>
      <w:r>
        <w:rPr>
          <w:rFonts w:hint="eastAsia" w:hAnsi="宋体" w:cs="宋体"/>
          <w:color w:val="000000"/>
          <w:sz w:val="24"/>
          <w:szCs w:val="24"/>
        </w:rPr>
        <w:t>6.8乙方在无法定或合同约定的解除权的情形下单方解除本合同或本合同因乙方原因被解除的，乙方应向甲方支付相当于甲方已付工程费20%的违约金，甲方并有权不予支付乙方任何合同款项，甲方已支付的款项，有权要求乙方立即返还。</w:t>
      </w:r>
    </w:p>
    <w:p>
      <w:pPr>
        <w:pStyle w:val="5"/>
        <w:spacing w:line="360" w:lineRule="auto"/>
        <w:ind w:firstLine="480" w:firstLineChars="200"/>
        <w:rPr>
          <w:rFonts w:hAnsi="宋体" w:cs="宋体"/>
          <w:color w:val="000000"/>
          <w:sz w:val="24"/>
          <w:szCs w:val="24"/>
        </w:rPr>
      </w:pPr>
    </w:p>
    <w:p>
      <w:pPr>
        <w:spacing w:line="360" w:lineRule="auto"/>
        <w:rPr>
          <w:rFonts w:ascii="宋体" w:hAnsi="宋体" w:cs="宋体"/>
          <w:b/>
          <w:color w:val="000000"/>
          <w:sz w:val="24"/>
          <w:szCs w:val="24"/>
        </w:rPr>
      </w:pPr>
      <w:r>
        <w:rPr>
          <w:rFonts w:hint="eastAsia" w:ascii="宋体" w:hAnsi="宋体" w:cs="宋体"/>
          <w:b/>
          <w:color w:val="000000"/>
          <w:sz w:val="24"/>
          <w:szCs w:val="24"/>
        </w:rPr>
        <w:t>第七条 争议的解决</w:t>
      </w:r>
    </w:p>
    <w:p>
      <w:pPr>
        <w:spacing w:line="360" w:lineRule="auto"/>
        <w:rPr>
          <w:rFonts w:ascii="宋体" w:hAnsi="宋体" w:cs="宋体"/>
          <w:color w:val="000000"/>
          <w:sz w:val="24"/>
          <w:szCs w:val="24"/>
        </w:rPr>
      </w:pPr>
      <w:r>
        <w:rPr>
          <w:rFonts w:hint="eastAsia" w:ascii="宋体" w:hAnsi="宋体" w:cs="宋体"/>
          <w:color w:val="000000"/>
          <w:sz w:val="24"/>
          <w:szCs w:val="24"/>
        </w:rPr>
        <w:t>　　凡有关本合同或执行本合同发生的争议，应双方经过友好协商解决;若不能协商解决，则任一方应提交本合同项下工程所在地有管辖权的人民法院诉讼。</w:t>
      </w:r>
    </w:p>
    <w:p>
      <w:pPr>
        <w:spacing w:line="360" w:lineRule="auto"/>
        <w:rPr>
          <w:rFonts w:ascii="宋体" w:hAnsi="宋体" w:cs="宋体"/>
          <w:b/>
          <w:color w:val="000000"/>
          <w:sz w:val="24"/>
          <w:szCs w:val="24"/>
        </w:rPr>
      </w:pPr>
      <w:r>
        <w:rPr>
          <w:rFonts w:hint="eastAsia" w:ascii="宋体" w:hAnsi="宋体" w:cs="宋体"/>
          <w:b/>
          <w:color w:val="000000"/>
          <w:sz w:val="24"/>
          <w:szCs w:val="24"/>
        </w:rPr>
        <w:t>第八条 不可抗力</w:t>
      </w:r>
    </w:p>
    <w:p>
      <w:pPr>
        <w:spacing w:line="360" w:lineRule="auto"/>
        <w:rPr>
          <w:rFonts w:ascii="宋体" w:hAnsi="宋体" w:cs="宋体"/>
          <w:color w:val="000000"/>
          <w:sz w:val="24"/>
          <w:szCs w:val="24"/>
        </w:rPr>
      </w:pPr>
      <w:r>
        <w:rPr>
          <w:rFonts w:hint="eastAsia" w:ascii="宋体" w:hAnsi="宋体" w:cs="宋体"/>
          <w:color w:val="000000"/>
          <w:sz w:val="24"/>
          <w:szCs w:val="24"/>
        </w:rPr>
        <w:t>　　8.1不可抗力是指战争、严重火灾、水灾、台风，地震等人力不可预见且不可抗拒的因素引起的延误和影响。</w:t>
      </w:r>
    </w:p>
    <w:p>
      <w:pPr>
        <w:spacing w:line="360" w:lineRule="auto"/>
        <w:rPr>
          <w:rFonts w:ascii="宋体" w:hAnsi="宋体" w:cs="宋体"/>
          <w:color w:val="000000"/>
          <w:sz w:val="24"/>
          <w:szCs w:val="24"/>
        </w:rPr>
      </w:pPr>
      <w:r>
        <w:rPr>
          <w:rFonts w:hint="eastAsia" w:ascii="宋体" w:hAnsi="宋体" w:cs="宋体"/>
          <w:color w:val="000000"/>
          <w:sz w:val="24"/>
          <w:szCs w:val="24"/>
        </w:rPr>
        <w:t>　　8.2当甲方或乙方因不可抗力的影响不能履行合同义务时，履行合同的时间将予以顺延，延长期与不可抗力影响期相同，但拆运费不因此而改变。</w:t>
      </w:r>
    </w:p>
    <w:p>
      <w:pPr>
        <w:spacing w:line="360" w:lineRule="auto"/>
        <w:rPr>
          <w:rFonts w:ascii="宋体" w:hAnsi="宋体" w:cs="宋体"/>
          <w:color w:val="000000"/>
          <w:sz w:val="24"/>
          <w:szCs w:val="24"/>
        </w:rPr>
      </w:pPr>
      <w:r>
        <w:rPr>
          <w:rFonts w:hint="eastAsia" w:ascii="宋体" w:hAnsi="宋体" w:cs="宋体"/>
          <w:color w:val="000000"/>
          <w:sz w:val="24"/>
          <w:szCs w:val="24"/>
        </w:rPr>
        <w:t>　　8.3不可抗力发生后，双方应努力采取必要措施，密切配合减少不可抗力的影响。不可抗力的影响消除后应立即通知另一方。</w:t>
      </w:r>
    </w:p>
    <w:p>
      <w:pPr>
        <w:spacing w:line="360" w:lineRule="auto"/>
        <w:rPr>
          <w:rFonts w:ascii="宋体" w:hAnsi="宋体" w:cs="宋体"/>
          <w:color w:val="000000"/>
          <w:sz w:val="24"/>
          <w:szCs w:val="24"/>
        </w:rPr>
      </w:pPr>
      <w:r>
        <w:rPr>
          <w:rFonts w:hint="eastAsia" w:ascii="宋体" w:hAnsi="宋体" w:cs="宋体"/>
          <w:color w:val="000000"/>
          <w:sz w:val="24"/>
          <w:szCs w:val="24"/>
        </w:rPr>
        <w:t>　　8.4甲、乙任何一方如确因不可抗力的原因，不能履行本合同时，应及时向对方通知不能履行或须延期履行、部分履行合同的理由并提供相关证明。在取得对方书面认可后，本合同可以不履行或延期履行或部分履行，并免予承担违约责任。</w:t>
      </w:r>
    </w:p>
    <w:p>
      <w:pPr>
        <w:spacing w:line="360" w:lineRule="auto"/>
        <w:rPr>
          <w:rFonts w:ascii="宋体" w:hAnsi="宋体" w:cs="宋体"/>
          <w:b/>
          <w:color w:val="000000"/>
          <w:sz w:val="24"/>
          <w:szCs w:val="24"/>
        </w:rPr>
      </w:pPr>
      <w:r>
        <w:rPr>
          <w:rFonts w:hint="eastAsia" w:ascii="宋体" w:hAnsi="宋体" w:cs="宋体"/>
          <w:b/>
          <w:color w:val="000000"/>
          <w:sz w:val="24"/>
          <w:szCs w:val="24"/>
        </w:rPr>
        <w:t>第九条 履约担保</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9.1履约担保金额：中标总价的10％,即</w:t>
      </w:r>
      <w:r>
        <w:rPr>
          <w:rFonts w:hint="eastAsia" w:ascii="宋体" w:hAnsi="宋体" w:cs="宋体"/>
          <w:color w:val="000000"/>
          <w:sz w:val="24"/>
          <w:szCs w:val="24"/>
          <w:u w:val="single"/>
        </w:rPr>
        <w:t>￥</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元。乙方须一次性开具履约保函，履约保函有效期至合同约定的工程竣工验收合格之日、完成移交交付和清理退场满【3】个月后止，如期满后乙方尚未按照合同要求完全实施和完成本合同工程的，乙方应当进行延期。</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9.2履约担保的形式：转账或以银行保函或保证保险或担保公司开具的无条件、不可撤销、见索即付的保函提交，格式详见合同附件。履约担保提交时间：本合同签订后30日。履约担保为银行保函的，须是在中华人民共和国注册的广州市内的银行分行以上开具的无条件、不可撤销、见索即付的银行保函，格式详见合同附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9.3乙方应按照甲方的要求提供符合本合同约定的保函，否则甲方有权不予接收，并要求乙方重新开具保函。</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9.4乙方提交的履约保函是对本合同约定的乙方的全部义务（包括但不限于乙方违约后应支付的违约金和赔偿金）的担保，乙方的任何一次不履行或不完全履行合同义务的行为，甲方均有权向出函银行或公司提出索赔或启动履约保函的一部分或全部。 乙方必须在甲方规定的时间内补充提交履约保函。</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9.5乙方应保证其履约担保在甲方颁发工程接收证书前一直有效。甲方应在工程接收证书颁发、乙方完成移交交付和清理退场满【3】个月后的28 天内将履约担保无息退还给乙方。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9.6如工程延期，乙方有义务继续提供履约担保。由于乙方原因导致延期的，继续提供履约担保所需费用由乙方承担，乙方不得以此为由向甲方提出索赔或补偿要求。</w:t>
      </w: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r>
        <w:rPr>
          <w:rFonts w:hint="eastAsia" w:ascii="宋体" w:hAnsi="宋体" w:cs="宋体"/>
          <w:b/>
          <w:color w:val="000000"/>
          <w:sz w:val="24"/>
          <w:szCs w:val="24"/>
        </w:rPr>
        <w:t>第十条 其他约定条款</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10.1本合同终止或解除时工程尚未完工的，乙方须在本合同终止或解除后十日内向甲方完整移交截止至本合同终止或解除之日所形成的所有工程资料，并按甲方指示在甲方限定时间内无条件组织所属工人、设备等撤离本工程，不得阻扰甲方或第三方接收本工程，否则乙方每逾期一日应按5000元/日的标准向甲方支付逾期退场费并赔偿给甲方造成的全部损失。</w:t>
      </w:r>
    </w:p>
    <w:p>
      <w:pPr>
        <w:pStyle w:val="11"/>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10.2乙方承诺，甲方向乙方支付的工程进度款，乙方应优先用于支付或兑现农民工工资，否则甲方有权延期发放下一阶段工程进度款。如有劳务分包单位，乙方在收到甲方支付的工程款后应及时向劳务分包单位支付相应的工程款，因乙方拖欠劳务单位工程款而引起的劳务单位滋事或以甲方为被告、第三人的诉讼，乙方应承担因此给甲方造成的全部损失（包括但不限于垫付款项、赔偿、补偿、诉讼费、保全费、律师费、诉讼保全保险费/担保费和其它赔偿金）。乙方发生劳资纠纷，造成恶劣影响的，甲方有权将乙方直接列入黑名单。如甲方代乙方支付农民工工资的，甲方有权在需支付的工程进度款或结算款中抵扣，乙方应按照甲方已支付的农民工工资的20%作为违约金支付给甲方。乙方承诺本项目设立农民工工资专用账户，将涉及农民工工资的进度款及结算款直接汇入该账户中，乙方不得将该账户工资挪作他用，否则甲方有权暂停进度款支付，也有权直接解除本合同，由此造成的损失概由乙方承担。</w:t>
      </w:r>
    </w:p>
    <w:p>
      <w:pPr>
        <w:spacing w:line="360" w:lineRule="auto"/>
        <w:rPr>
          <w:rFonts w:ascii="宋体" w:hAnsi="宋体" w:cs="宋体"/>
          <w:b/>
          <w:color w:val="000000"/>
          <w:sz w:val="24"/>
          <w:szCs w:val="24"/>
        </w:rPr>
      </w:pPr>
      <w:r>
        <w:rPr>
          <w:rFonts w:hint="eastAsia" w:ascii="宋体" w:hAnsi="宋体" w:cs="宋体"/>
          <w:b/>
          <w:color w:val="000000"/>
          <w:sz w:val="24"/>
          <w:szCs w:val="24"/>
        </w:rPr>
        <w:t>第十</w:t>
      </w:r>
      <w:r>
        <w:rPr>
          <w:rFonts w:hint="eastAsia" w:ascii="宋体" w:hAnsi="宋体" w:cs="宋体"/>
          <w:b/>
          <w:color w:val="000000"/>
          <w:sz w:val="24"/>
          <w:szCs w:val="24"/>
          <w:lang w:val="en-US" w:eastAsia="zh-CN"/>
        </w:rPr>
        <w:t>一</w:t>
      </w:r>
      <w:r>
        <w:rPr>
          <w:rFonts w:hint="eastAsia" w:ascii="宋体" w:hAnsi="宋体" w:cs="宋体"/>
          <w:b/>
          <w:color w:val="000000"/>
          <w:sz w:val="24"/>
          <w:szCs w:val="24"/>
        </w:rPr>
        <w:t>条 合同生效</w:t>
      </w:r>
    </w:p>
    <w:p>
      <w:pPr>
        <w:spacing w:line="360" w:lineRule="auto"/>
        <w:rPr>
          <w:rFonts w:ascii="宋体" w:hAnsi="宋体" w:cs="宋体"/>
          <w:color w:val="000000"/>
          <w:sz w:val="24"/>
          <w:szCs w:val="24"/>
        </w:rPr>
      </w:pPr>
      <w:r>
        <w:rPr>
          <w:rFonts w:hint="eastAsia" w:ascii="宋体" w:hAnsi="宋体" w:cs="宋体"/>
          <w:color w:val="000000"/>
          <w:sz w:val="24"/>
          <w:szCs w:val="24"/>
        </w:rPr>
        <w:t>　　10.1本合同自双方签字盖章之日起生效。</w:t>
      </w:r>
    </w:p>
    <w:p>
      <w:pPr>
        <w:spacing w:line="360" w:lineRule="auto"/>
        <w:rPr>
          <w:rFonts w:ascii="宋体" w:hAnsi="宋体" w:cs="宋体"/>
          <w:color w:val="000000"/>
          <w:sz w:val="24"/>
          <w:szCs w:val="24"/>
        </w:rPr>
      </w:pPr>
      <w:r>
        <w:rPr>
          <w:rFonts w:hint="eastAsia" w:ascii="宋体" w:hAnsi="宋体" w:cs="宋体"/>
          <w:color w:val="000000"/>
          <w:sz w:val="24"/>
          <w:szCs w:val="24"/>
        </w:rPr>
        <w:t>　　10.2本合同所订一切条款，甲、乙任何一方不得擅自变更或修改。</w:t>
      </w:r>
    </w:p>
    <w:p>
      <w:pPr>
        <w:spacing w:line="360" w:lineRule="auto"/>
        <w:rPr>
          <w:rFonts w:ascii="宋体" w:hAnsi="宋体" w:cs="宋体"/>
          <w:color w:val="000000"/>
          <w:sz w:val="24"/>
          <w:szCs w:val="24"/>
        </w:rPr>
      </w:pPr>
      <w:r>
        <w:rPr>
          <w:rFonts w:hint="eastAsia" w:ascii="宋体" w:hAnsi="宋体" w:cs="宋体"/>
          <w:color w:val="000000"/>
          <w:sz w:val="24"/>
          <w:szCs w:val="24"/>
        </w:rPr>
        <w:t>　　10.3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spacing w:line="360" w:lineRule="auto"/>
        <w:rPr>
          <w:rFonts w:ascii="宋体" w:hAnsi="宋体" w:cs="宋体"/>
          <w:color w:val="000000"/>
          <w:sz w:val="24"/>
          <w:szCs w:val="24"/>
        </w:rPr>
      </w:pPr>
      <w:r>
        <w:rPr>
          <w:rFonts w:hint="eastAsia" w:ascii="宋体" w:hAnsi="宋体" w:cs="宋体"/>
          <w:color w:val="000000"/>
          <w:sz w:val="24"/>
          <w:szCs w:val="24"/>
        </w:rPr>
        <w:t>　　10.4本合同一式陆份，甲方、乙方双方各执</w:t>
      </w:r>
      <w:r>
        <w:rPr>
          <w:rFonts w:hint="eastAsia" w:ascii="宋体" w:hAnsi="宋体" w:cs="宋体"/>
          <w:color w:val="000000"/>
          <w:sz w:val="24"/>
          <w:szCs w:val="24"/>
          <w:u w:val="single"/>
        </w:rPr>
        <w:t>叁</w:t>
      </w:r>
      <w:r>
        <w:rPr>
          <w:rFonts w:hint="eastAsia" w:ascii="宋体" w:hAnsi="宋体" w:cs="宋体"/>
          <w:color w:val="000000"/>
          <w:sz w:val="24"/>
          <w:szCs w:val="24"/>
        </w:rPr>
        <w:t>份，具有同等法律效力。</w:t>
      </w:r>
    </w:p>
    <w:p>
      <w:pPr>
        <w:pStyle w:val="6"/>
      </w:pPr>
    </w:p>
    <w:p>
      <w:pPr>
        <w:spacing w:line="360" w:lineRule="auto"/>
        <w:rPr>
          <w:rFonts w:ascii="宋体" w:hAnsi="宋体" w:cs="宋体"/>
          <w:bCs/>
          <w:color w:val="000000"/>
          <w:sz w:val="24"/>
          <w:szCs w:val="24"/>
        </w:rPr>
      </w:pPr>
      <w:r>
        <w:rPr>
          <w:rFonts w:hint="eastAsia" w:ascii="宋体" w:hAnsi="宋体" w:cs="宋体"/>
          <w:bCs/>
          <w:color w:val="000000"/>
          <w:sz w:val="24"/>
          <w:szCs w:val="24"/>
        </w:rPr>
        <w:t>（以下无正文）</w:t>
      </w:r>
    </w:p>
    <w:p>
      <w:pPr>
        <w:spacing w:line="360" w:lineRule="auto"/>
        <w:rPr>
          <w:rFonts w:ascii="宋体" w:hAnsi="宋体" w:cs="宋体"/>
          <w:bCs/>
          <w:color w:val="000000"/>
          <w:sz w:val="24"/>
          <w:szCs w:val="24"/>
        </w:rPr>
      </w:pPr>
    </w:p>
    <w:p>
      <w:pPr>
        <w:spacing w:line="360" w:lineRule="auto"/>
        <w:rPr>
          <w:rFonts w:ascii="宋体" w:hAnsi="宋体" w:cs="宋体"/>
          <w:bCs/>
          <w:color w:val="000000"/>
          <w:sz w:val="24"/>
          <w:szCs w:val="24"/>
        </w:rPr>
      </w:pPr>
    </w:p>
    <w:p>
      <w:pPr>
        <w:spacing w:line="360" w:lineRule="auto"/>
        <w:rPr>
          <w:rFonts w:hint="eastAsia" w:ascii="宋体" w:hAnsi="宋体" w:cs="宋体"/>
          <w:bCs/>
          <w:color w:val="000000"/>
          <w:sz w:val="24"/>
          <w:szCs w:val="24"/>
        </w:rPr>
      </w:pPr>
      <w:r>
        <w:rPr>
          <w:rFonts w:hint="eastAsia" w:ascii="宋体" w:hAnsi="宋体" w:cs="宋体"/>
          <w:bCs/>
          <w:color w:val="000000"/>
          <w:sz w:val="24"/>
          <w:szCs w:val="24"/>
        </w:rPr>
        <w:t>甲方（盖章）：</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乙方（盖章）</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w:t>
      </w:r>
    </w:p>
    <w:p>
      <w:pPr>
        <w:spacing w:line="360" w:lineRule="auto"/>
        <w:rPr>
          <w:rFonts w:hint="eastAsia" w:ascii="宋体" w:hAnsi="宋体" w:cs="宋体"/>
          <w:bCs/>
          <w:color w:val="000000"/>
          <w:sz w:val="24"/>
          <w:szCs w:val="24"/>
        </w:rPr>
      </w:pPr>
      <w:r>
        <w:rPr>
          <w:rFonts w:hint="eastAsia" w:ascii="宋体" w:hAnsi="宋体" w:eastAsia="宋体" w:cs="宋体"/>
          <w:bCs/>
          <w:color w:val="000000"/>
          <w:sz w:val="24"/>
          <w:szCs w:val="24"/>
          <w:lang w:val="en-US" w:eastAsia="zh-CN"/>
        </w:rPr>
        <w:t>广州知城梧栖城市开发投资有限公司</w:t>
      </w:r>
    </w:p>
    <w:p>
      <w:pPr>
        <w:spacing w:line="360" w:lineRule="auto"/>
        <w:rPr>
          <w:rFonts w:ascii="宋体" w:hAnsi="宋体" w:cs="宋体"/>
          <w:bCs/>
          <w:color w:val="000000"/>
          <w:sz w:val="24"/>
          <w:szCs w:val="24"/>
        </w:rPr>
      </w:pPr>
    </w:p>
    <w:p>
      <w:pPr>
        <w:spacing w:line="360" w:lineRule="auto"/>
        <w:rPr>
          <w:rFonts w:hint="eastAsia" w:ascii="宋体" w:hAnsi="宋体" w:cs="宋体"/>
          <w:bCs/>
          <w:color w:val="000000"/>
          <w:sz w:val="24"/>
          <w:szCs w:val="24"/>
          <w:lang w:val="en-US" w:eastAsia="zh-CN"/>
        </w:rPr>
      </w:pPr>
      <w:r>
        <w:rPr>
          <w:rFonts w:hint="eastAsia" w:ascii="宋体" w:hAnsi="宋体" w:cs="宋体"/>
          <w:bCs/>
          <w:color w:val="000000"/>
          <w:sz w:val="24"/>
          <w:szCs w:val="24"/>
        </w:rPr>
        <w:t xml:space="preserve">      </w:t>
      </w:r>
      <w:r>
        <w:rPr>
          <w:rFonts w:hint="eastAsia" w:ascii="宋体" w:hAnsi="宋体" w:cs="宋体"/>
          <w:bCs/>
          <w:color w:val="000000"/>
          <w:sz w:val="24"/>
          <w:szCs w:val="24"/>
          <w:lang w:val="en-US" w:eastAsia="zh-CN"/>
        </w:rPr>
        <w:t xml:space="preserve">                    </w:t>
      </w:r>
    </w:p>
    <w:p>
      <w:pPr>
        <w:spacing w:line="360" w:lineRule="auto"/>
        <w:rPr>
          <w:rFonts w:ascii="宋体" w:hAnsi="宋体" w:cs="宋体"/>
          <w:bCs/>
          <w:color w:val="000000"/>
          <w:sz w:val="24"/>
          <w:szCs w:val="24"/>
        </w:rPr>
      </w:pPr>
      <w:r>
        <w:rPr>
          <w:rFonts w:hint="eastAsia" w:ascii="宋体" w:hAnsi="宋体" w:cs="宋体"/>
          <w:bCs/>
          <w:color w:val="000000"/>
          <w:sz w:val="24"/>
          <w:szCs w:val="24"/>
          <w:lang w:val="en-US" w:eastAsia="zh-CN"/>
        </w:rPr>
        <w:t>签约</w:t>
      </w:r>
      <w:r>
        <w:rPr>
          <w:rFonts w:hint="eastAsia" w:ascii="宋体" w:hAnsi="宋体" w:cs="宋体"/>
          <w:bCs/>
          <w:color w:val="000000"/>
          <w:sz w:val="24"/>
          <w:szCs w:val="24"/>
        </w:rPr>
        <w:t xml:space="preserve">代表：                                  </w:t>
      </w:r>
      <w:r>
        <w:rPr>
          <w:rFonts w:hint="eastAsia" w:ascii="宋体" w:hAnsi="宋体" w:cs="宋体"/>
          <w:bCs/>
          <w:color w:val="000000"/>
          <w:sz w:val="24"/>
          <w:szCs w:val="24"/>
          <w:lang w:val="en-US" w:eastAsia="zh-CN"/>
        </w:rPr>
        <w:t>签约</w:t>
      </w:r>
      <w:r>
        <w:rPr>
          <w:rFonts w:hint="eastAsia" w:ascii="宋体" w:hAnsi="宋体" w:cs="宋体"/>
          <w:bCs/>
          <w:color w:val="000000"/>
          <w:sz w:val="24"/>
          <w:szCs w:val="24"/>
        </w:rPr>
        <w:t xml:space="preserve">代表： </w:t>
      </w:r>
    </w:p>
    <w:p>
      <w:pPr>
        <w:spacing w:line="360" w:lineRule="auto"/>
        <w:rPr>
          <w:rFonts w:ascii="宋体" w:hAnsi="宋体" w:cs="宋体"/>
          <w:bCs/>
          <w:color w:val="000000"/>
          <w:sz w:val="24"/>
          <w:szCs w:val="24"/>
        </w:rPr>
      </w:pPr>
    </w:p>
    <w:p>
      <w:pPr>
        <w:spacing w:line="360" w:lineRule="auto"/>
        <w:rPr>
          <w:rFonts w:ascii="宋体" w:hAnsi="宋体" w:cs="宋体"/>
          <w:bCs/>
          <w:color w:val="000000"/>
          <w:sz w:val="24"/>
          <w:szCs w:val="24"/>
        </w:rPr>
      </w:pPr>
      <w:r>
        <w:rPr>
          <w:rFonts w:hint="eastAsia" w:ascii="宋体" w:hAnsi="宋体" w:cs="宋体"/>
          <w:color w:val="000000"/>
          <w:sz w:val="24"/>
          <w:szCs w:val="24"/>
        </w:rPr>
        <w:t xml:space="preserve">                             </w:t>
      </w:r>
    </w:p>
    <w:p>
      <w:pPr>
        <w:spacing w:line="360" w:lineRule="auto"/>
        <w:rPr>
          <w:rFonts w:ascii="宋体" w:hAnsi="宋体" w:cs="宋体"/>
          <w:color w:val="000000"/>
          <w:sz w:val="24"/>
          <w:szCs w:val="24"/>
        </w:rPr>
      </w:pPr>
      <w:r>
        <w:rPr>
          <w:rFonts w:hint="eastAsia" w:ascii="宋体" w:hAnsi="宋体" w:cs="宋体"/>
          <w:color w:val="000000"/>
          <w:sz w:val="24"/>
          <w:szCs w:val="24"/>
        </w:rPr>
        <w:t xml:space="preserve">                            </w:t>
      </w:r>
    </w:p>
    <w:p>
      <w:pPr>
        <w:spacing w:line="360" w:lineRule="auto"/>
        <w:rPr>
          <w:rFonts w:ascii="宋体" w:hAnsi="宋体" w:cs="宋体"/>
          <w:color w:val="000000"/>
          <w:sz w:val="24"/>
          <w:szCs w:val="24"/>
        </w:rPr>
      </w:pPr>
      <w:r>
        <w:rPr>
          <w:rFonts w:hint="eastAsia" w:ascii="宋体" w:hAnsi="宋体" w:cs="宋体"/>
          <w:color w:val="000000"/>
          <w:sz w:val="24"/>
          <w:szCs w:val="24"/>
        </w:rPr>
        <w:t>签订地点：广州市黄埔区</w:t>
      </w:r>
    </w:p>
    <w:p>
      <w:pPr>
        <w:spacing w:line="360" w:lineRule="auto"/>
        <w:rPr>
          <w:rFonts w:ascii="楷体" w:hAnsi="楷体" w:eastAsia="楷体" w:cs="楷体"/>
          <w:color w:val="000000"/>
          <w:sz w:val="24"/>
        </w:rPr>
      </w:pPr>
      <w:r>
        <w:rPr>
          <w:rFonts w:hint="eastAsia" w:ascii="宋体" w:hAnsi="宋体" w:cs="宋体"/>
          <w:color w:val="000000"/>
          <w:sz w:val="24"/>
          <w:szCs w:val="24"/>
        </w:rPr>
        <w:t xml:space="preserve">签订日期：     年     月    日      </w:t>
      </w:r>
      <w:del w:id="27" w:author="zb2" w:date="2024-04-09T21:46:24Z">
        <w:r>
          <w:rPr>
            <w:rFonts w:hint="eastAsia" w:ascii="宋体" w:hAnsi="宋体" w:cs="宋体"/>
            <w:color w:val="000000"/>
            <w:sz w:val="24"/>
            <w:szCs w:val="24"/>
          </w:rPr>
          <w:delText xml:space="preserve">  </w:delText>
        </w:r>
      </w:del>
      <w:del w:id="28" w:author="zb2" w:date="2024-04-09T21:46:25Z">
        <w:r>
          <w:rPr>
            <w:rFonts w:hint="eastAsia" w:ascii="宋体" w:hAnsi="宋体" w:cs="宋体"/>
            <w:color w:val="000000"/>
            <w:sz w:val="24"/>
            <w:szCs w:val="24"/>
          </w:rPr>
          <w:delText xml:space="preserve">   </w:delText>
        </w:r>
      </w:del>
      <w:r>
        <w:rPr>
          <w:rFonts w:hint="eastAsia" w:ascii="宋体" w:hAnsi="宋体" w:cs="宋体"/>
          <w:color w:val="000000"/>
          <w:sz w:val="24"/>
          <w:szCs w:val="24"/>
        </w:rPr>
        <w:t xml:space="preserve">   </w:t>
      </w:r>
    </w:p>
    <w:p>
      <w:pPr>
        <w:rPr>
          <w:color w:val="000000"/>
        </w:rPr>
      </w:pPr>
      <w:del w:id="29" w:author="zb2" w:date="2024-04-09T21:46:28Z">
        <w:r>
          <w:rPr>
            <w:color w:val="000000"/>
          </w:rPr>
          <w:br w:type="page"/>
        </w:r>
      </w:del>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附件1：</w:t>
      </w:r>
    </w:p>
    <w:p>
      <w:pPr>
        <w:pStyle w:val="2"/>
        <w:tabs>
          <w:tab w:val="left" w:pos="4379"/>
        </w:tabs>
        <w:spacing w:line="520" w:lineRule="exact"/>
        <w:jc w:val="center"/>
        <w:rPr>
          <w:rFonts w:ascii="仿宋" w:eastAsia="仿宋" w:cs="仿宋"/>
          <w:b/>
          <w:bCs/>
          <w:color w:val="000000"/>
          <w:sz w:val="30"/>
          <w:szCs w:val="30"/>
        </w:rPr>
      </w:pPr>
      <w:r>
        <w:rPr>
          <w:rFonts w:hint="eastAsia" w:ascii="仿宋" w:eastAsia="仿宋" w:cs="仿宋"/>
          <w:b/>
          <w:bCs/>
          <w:color w:val="000000"/>
          <w:sz w:val="30"/>
          <w:szCs w:val="30"/>
        </w:rPr>
        <w:t>工程建设项目廉政责任书</w:t>
      </w:r>
    </w:p>
    <w:p>
      <w:pPr>
        <w:pStyle w:val="2"/>
        <w:tabs>
          <w:tab w:val="left" w:pos="4379"/>
        </w:tabs>
        <w:spacing w:line="520" w:lineRule="exact"/>
        <w:jc w:val="left"/>
        <w:rPr>
          <w:rFonts w:ascii="仿宋" w:eastAsia="仿宋" w:cs="仿宋"/>
          <w:color w:val="000000"/>
          <w:sz w:val="28"/>
          <w:szCs w:val="28"/>
        </w:rPr>
      </w:pP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工程项目名称：</w:t>
      </w:r>
      <w:del w:id="30" w:author="zb2" w:date="2024-04-09T21:44:57Z">
        <w:r>
          <w:rPr>
            <w:rFonts w:hint="eastAsia" w:ascii="仿宋" w:eastAsia="仿宋" w:cs="仿宋"/>
            <w:color w:val="000000"/>
            <w:spacing w:val="-15"/>
            <w:sz w:val="28"/>
            <w:szCs w:val="28"/>
            <w:lang w:val="en-US" w:eastAsia="zh-CN"/>
          </w:rPr>
          <w:delText>五村七片统筹改造</w:delText>
        </w:r>
      </w:del>
      <w:del w:id="31" w:author="zb2" w:date="2024-04-09T21:44:57Z">
        <w:r>
          <w:rPr>
            <w:rFonts w:hint="eastAsia" w:ascii="仿宋" w:eastAsia="仿宋" w:cs="仿宋"/>
            <w:color w:val="000000"/>
            <w:spacing w:val="-15"/>
            <w:sz w:val="28"/>
            <w:szCs w:val="28"/>
          </w:rPr>
          <w:delText>项目房屋拆除工程</w:delText>
        </w:r>
      </w:del>
      <w:ins w:id="32" w:author="zb2" w:date="2024-04-09T21:44:57Z">
        <w:r>
          <w:rPr>
            <w:rFonts w:hint="eastAsia" w:ascii="仿宋" w:eastAsia="仿宋" w:cs="仿宋"/>
            <w:color w:val="000000"/>
            <w:spacing w:val="-15"/>
            <w:sz w:val="28"/>
            <w:szCs w:val="28"/>
            <w:lang w:val="en-US" w:eastAsia="zh-CN"/>
          </w:rPr>
          <w:t>九佛街五村七片统筹改造项目复建地块及配套设施-房屋拆除工程施工</w:t>
        </w:r>
      </w:ins>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工程项目地址：广州市黄埔区</w:t>
      </w:r>
    </w:p>
    <w:p>
      <w:pPr>
        <w:spacing w:line="360" w:lineRule="auto"/>
        <w:rPr>
          <w:rFonts w:ascii="仿宋" w:eastAsia="仿宋" w:cs="仿宋"/>
          <w:color w:val="000000"/>
          <w:sz w:val="28"/>
          <w:szCs w:val="28"/>
        </w:rPr>
      </w:pPr>
      <w:r>
        <w:rPr>
          <w:rFonts w:hint="eastAsia" w:ascii="仿宋" w:eastAsia="仿宋" w:cs="仿宋"/>
          <w:color w:val="000000"/>
          <w:sz w:val="28"/>
          <w:szCs w:val="28"/>
        </w:rPr>
        <w:t>甲        方：</w:t>
      </w:r>
      <w:r>
        <w:rPr>
          <w:rFonts w:hint="eastAsia" w:ascii="宋体" w:hAnsi="宋体" w:eastAsia="宋体" w:cs="宋体"/>
          <w:bCs/>
          <w:color w:val="000000"/>
          <w:sz w:val="24"/>
          <w:szCs w:val="24"/>
          <w:lang w:val="en-US" w:eastAsia="zh-CN"/>
        </w:rPr>
        <w:t>广州知城梧栖城市开发投资有限公司</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乙        方：</w:t>
      </w:r>
    </w:p>
    <w:p>
      <w:pPr>
        <w:pStyle w:val="2"/>
        <w:tabs>
          <w:tab w:val="left" w:pos="4379"/>
        </w:tabs>
        <w:spacing w:line="520" w:lineRule="exact"/>
        <w:jc w:val="left"/>
        <w:rPr>
          <w:rFonts w:ascii="仿宋" w:eastAsia="仿宋" w:cs="仿宋"/>
          <w:color w:val="000000"/>
          <w:sz w:val="28"/>
          <w:szCs w:val="28"/>
        </w:rPr>
      </w:pP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 xml:space="preserve">    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第一条 甲、乙双方的责任</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（一）应严格遵守国家关于市场准入、项目招标投标、工程建设和市场活动等有关法律、法规、相关政策，以及廉政建设的各项规定。</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（二）严格执行建设工程项目承发包合同文件，自觉按合同办事。</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（三）业务活动必须坚持公开、公平、公正、诚信、透明的原则（除法律法规另有规定者外），不得为获取不正当的利益，损害国家、集体和对方利益，不得违反工程建设过程管理的规章制度。</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（四）发现对方在业务活动中有违规、违纪、违法行为的，应及时提醒对方，情节严重的，应向其上级主管部门或纪检监察、司法等有关机关举报。</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第二条 甲方的责任</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甲方的领导和从事本建设工程项目的工作人员，在工程建设的事前、事中、事后应遵守以下规定：</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（一）不准向乙方和相关单位索要或接受回扣、礼金、有价证券、贵重物品和好处费、感谢费等。</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（二）不准在乙方和相关单位报销任何应由甲方或个人支付的费用。</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（三）不准要求、暗示或接受乙方和相关单位为个人装修住房、婚丧嫁娶、配偶子女的工作安排以及出国（境）、旅游等提供方便。</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（四）不准参加有可能影响公正执行公务的乙方及相关单位的宴请、健身、娱乐等活动。</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（五）不准向乙方介绍或为配偶、子女、亲属参与同甲方项目工程合同有关的设备、材料、工程分包、劳务等经济活动。不得以任何理由向乙方和相关单位推荐分包单位。</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第三条 乙方的责任</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应与甲方保持正常的业务交往，按照有关法律法规和程序开展业务工作，严格执行工程建设过程管理的有关方针、政策，尤其是强制性标准和规范，并遵守以下规定：</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（一）不准以任何理由向甲方、相关单位及其工作人员索要、接受或赠送礼金、有价证券、贵重物品及回扣、好处费、感谢费等。</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（二）不准以任何理由为甲方和相关单位报销应由对方或个人支付的费用。</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（三）不准接受或暗示为甲方、相关单位或个人装修住房、婚丧嫁娶、配偶子女的工作安排以及出国（境）、旅游等提供方便。</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（四）不准以任何理由为甲方、相关单位或个人组织有可能影响公正执行公务的宴请、健身、娱乐等活动。</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第四条 违约责任</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第五条 本廉政责任书作为合同的附件，与合同具有同等法律效力。经双方签署后立即生效。</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第六条 本廉政责任书的有效期与合同的有效期相同。</w:t>
      </w:r>
    </w:p>
    <w:p>
      <w:pPr>
        <w:pStyle w:val="2"/>
        <w:tabs>
          <w:tab w:val="left" w:pos="4379"/>
        </w:tabs>
        <w:spacing w:line="520" w:lineRule="exact"/>
        <w:jc w:val="left"/>
        <w:rPr>
          <w:rFonts w:ascii="仿宋" w:eastAsia="仿宋" w:cs="仿宋"/>
          <w:color w:val="000000"/>
          <w:sz w:val="28"/>
          <w:szCs w:val="28"/>
        </w:rPr>
      </w:pPr>
      <w:r>
        <w:rPr>
          <w:rFonts w:hint="eastAsia" w:ascii="仿宋" w:eastAsia="仿宋" w:cs="仿宋"/>
          <w:color w:val="000000"/>
          <w:sz w:val="28"/>
          <w:szCs w:val="28"/>
        </w:rPr>
        <w:t>第七条 本廉政责任书份数和合同份数一致。</w:t>
      </w:r>
    </w:p>
    <w:p>
      <w:pPr>
        <w:pStyle w:val="2"/>
        <w:tabs>
          <w:tab w:val="left" w:pos="4379"/>
        </w:tabs>
        <w:spacing w:line="520" w:lineRule="exact"/>
        <w:jc w:val="left"/>
        <w:rPr>
          <w:rFonts w:ascii="仿宋" w:eastAsia="仿宋" w:cs="仿宋"/>
          <w:color w:val="000000"/>
          <w:sz w:val="28"/>
          <w:szCs w:val="28"/>
        </w:rPr>
      </w:pPr>
    </w:p>
    <w:tbl>
      <w:tblPr>
        <w:tblStyle w:val="8"/>
        <w:tblW w:w="9626" w:type="dxa"/>
        <w:tblInd w:w="0" w:type="dxa"/>
        <w:tblLayout w:type="autofit"/>
        <w:tblCellMar>
          <w:top w:w="0" w:type="dxa"/>
          <w:left w:w="108" w:type="dxa"/>
          <w:bottom w:w="0" w:type="dxa"/>
          <w:right w:w="108" w:type="dxa"/>
        </w:tblCellMar>
      </w:tblPr>
      <w:tblGrid>
        <w:gridCol w:w="4813"/>
        <w:gridCol w:w="4813"/>
      </w:tblGrid>
      <w:tr>
        <w:tblPrEx>
          <w:tblCellMar>
            <w:top w:w="0" w:type="dxa"/>
            <w:left w:w="108" w:type="dxa"/>
            <w:bottom w:w="0" w:type="dxa"/>
            <w:right w:w="108" w:type="dxa"/>
          </w:tblCellMar>
        </w:tblPrEx>
        <w:trPr>
          <w:trHeight w:val="1246" w:hRule="atLeast"/>
        </w:trPr>
        <w:tc>
          <w:tcPr>
            <w:tcW w:w="4813" w:type="dxa"/>
            <w:vAlign w:val="center"/>
          </w:tcPr>
          <w:p>
            <w:pPr>
              <w:pStyle w:val="2"/>
              <w:spacing w:before="13" w:line="520" w:lineRule="exact"/>
              <w:rPr>
                <w:rFonts w:ascii="仿宋" w:eastAsia="仿宋" w:cs="仿宋"/>
                <w:color w:val="000000"/>
                <w:spacing w:val="-28"/>
                <w:sz w:val="28"/>
                <w:szCs w:val="28"/>
              </w:rPr>
            </w:pPr>
            <w:r>
              <w:rPr>
                <w:rFonts w:hint="eastAsia" w:ascii="仿宋" w:eastAsia="仿宋" w:cs="仿宋"/>
                <w:color w:val="000000"/>
                <w:sz w:val="28"/>
                <w:szCs w:val="28"/>
              </w:rPr>
              <w:t>甲方（盖章</w:t>
            </w:r>
            <w:r>
              <w:rPr>
                <w:rFonts w:hint="eastAsia" w:ascii="仿宋" w:eastAsia="仿宋" w:cs="仿宋"/>
                <w:color w:val="000000"/>
                <w:spacing w:val="-28"/>
                <w:sz w:val="28"/>
                <w:szCs w:val="28"/>
              </w:rPr>
              <w:t>）：</w:t>
            </w:r>
          </w:p>
          <w:p>
            <w:pPr>
              <w:spacing w:line="360" w:lineRule="auto"/>
              <w:rPr>
                <w:rFonts w:ascii="仿宋" w:eastAsia="仿宋" w:cs="仿宋"/>
                <w:color w:val="000000"/>
                <w:spacing w:val="-28"/>
                <w:sz w:val="28"/>
                <w:szCs w:val="28"/>
              </w:rPr>
            </w:pPr>
            <w:r>
              <w:rPr>
                <w:rFonts w:hint="eastAsia" w:ascii="宋体" w:hAnsi="宋体" w:eastAsia="宋体" w:cs="宋体"/>
                <w:bCs/>
                <w:color w:val="000000"/>
                <w:sz w:val="24"/>
                <w:szCs w:val="24"/>
                <w:lang w:val="en-US" w:eastAsia="zh-CN"/>
              </w:rPr>
              <w:t>广州知城梧栖城市开发投资有限公司</w:t>
            </w:r>
          </w:p>
        </w:tc>
        <w:tc>
          <w:tcPr>
            <w:tcW w:w="4813" w:type="dxa"/>
            <w:vAlign w:val="center"/>
          </w:tcPr>
          <w:p>
            <w:pPr>
              <w:pStyle w:val="2"/>
              <w:spacing w:before="13" w:line="520" w:lineRule="exact"/>
              <w:rPr>
                <w:rFonts w:ascii="仿宋" w:eastAsia="仿宋" w:cs="仿宋"/>
                <w:color w:val="000000"/>
                <w:spacing w:val="-28"/>
                <w:sz w:val="28"/>
                <w:szCs w:val="28"/>
              </w:rPr>
            </w:pPr>
            <w:r>
              <w:rPr>
                <w:rFonts w:hint="eastAsia" w:ascii="仿宋" w:eastAsia="仿宋" w:cs="仿宋"/>
                <w:color w:val="000000"/>
                <w:sz w:val="28"/>
                <w:szCs w:val="28"/>
              </w:rPr>
              <w:t>乙方（盖章</w:t>
            </w:r>
            <w:r>
              <w:rPr>
                <w:rFonts w:hint="eastAsia" w:ascii="仿宋" w:eastAsia="仿宋" w:cs="仿宋"/>
                <w:color w:val="000000"/>
                <w:spacing w:val="-28"/>
                <w:sz w:val="28"/>
                <w:szCs w:val="28"/>
              </w:rPr>
              <w:t xml:space="preserve">）： </w:t>
            </w:r>
          </w:p>
          <w:p>
            <w:pPr>
              <w:pStyle w:val="2"/>
              <w:spacing w:before="13" w:line="520" w:lineRule="exact"/>
              <w:rPr>
                <w:rFonts w:ascii="仿宋" w:eastAsia="仿宋" w:cs="仿宋"/>
                <w:color w:val="000000"/>
                <w:sz w:val="28"/>
                <w:szCs w:val="28"/>
              </w:rPr>
            </w:pPr>
          </w:p>
        </w:tc>
      </w:tr>
      <w:tr>
        <w:tblPrEx>
          <w:tblCellMar>
            <w:top w:w="0" w:type="dxa"/>
            <w:left w:w="108" w:type="dxa"/>
            <w:bottom w:w="0" w:type="dxa"/>
            <w:right w:w="108" w:type="dxa"/>
          </w:tblCellMar>
        </w:tblPrEx>
        <w:trPr>
          <w:trHeight w:val="1068" w:hRule="atLeast"/>
        </w:trPr>
        <w:tc>
          <w:tcPr>
            <w:tcW w:w="4813" w:type="dxa"/>
            <w:vAlign w:val="center"/>
          </w:tcPr>
          <w:p>
            <w:pPr>
              <w:pStyle w:val="2"/>
              <w:spacing w:before="13"/>
              <w:rPr>
                <w:rFonts w:ascii="仿宋" w:eastAsia="仿宋" w:cs="仿宋"/>
                <w:color w:val="000000"/>
                <w:sz w:val="28"/>
                <w:szCs w:val="28"/>
              </w:rPr>
            </w:pPr>
            <w:r>
              <w:rPr>
                <w:rFonts w:hint="eastAsia" w:ascii="仿宋" w:eastAsia="仿宋" w:cs="仿宋"/>
                <w:color w:val="000000"/>
                <w:sz w:val="28"/>
                <w:szCs w:val="28"/>
              </w:rPr>
              <w:t>法定代表人</w:t>
            </w:r>
          </w:p>
          <w:p>
            <w:pPr>
              <w:pStyle w:val="2"/>
              <w:spacing w:before="13"/>
              <w:rPr>
                <w:rFonts w:ascii="仿宋" w:eastAsia="仿宋" w:cs="仿宋"/>
                <w:color w:val="000000"/>
                <w:sz w:val="28"/>
                <w:szCs w:val="28"/>
              </w:rPr>
            </w:pPr>
            <w:r>
              <w:rPr>
                <w:rFonts w:hint="eastAsia" w:ascii="仿宋" w:eastAsia="仿宋" w:cs="仿宋"/>
                <w:color w:val="000000"/>
                <w:sz w:val="28"/>
                <w:szCs w:val="28"/>
              </w:rPr>
              <w:t>或授权代表：</w:t>
            </w:r>
          </w:p>
        </w:tc>
        <w:tc>
          <w:tcPr>
            <w:tcW w:w="4813" w:type="dxa"/>
            <w:vAlign w:val="center"/>
          </w:tcPr>
          <w:p>
            <w:pPr>
              <w:pStyle w:val="2"/>
              <w:spacing w:before="13"/>
              <w:rPr>
                <w:rFonts w:ascii="仿宋" w:eastAsia="仿宋" w:cs="仿宋"/>
                <w:color w:val="000000"/>
                <w:sz w:val="28"/>
                <w:szCs w:val="28"/>
              </w:rPr>
            </w:pPr>
            <w:r>
              <w:rPr>
                <w:rFonts w:hint="eastAsia" w:ascii="仿宋" w:eastAsia="仿宋" w:cs="仿宋"/>
                <w:color w:val="000000"/>
                <w:sz w:val="28"/>
                <w:szCs w:val="28"/>
              </w:rPr>
              <w:t>法定代表人</w:t>
            </w:r>
          </w:p>
          <w:p>
            <w:pPr>
              <w:pStyle w:val="2"/>
              <w:spacing w:before="13"/>
              <w:rPr>
                <w:rFonts w:ascii="仿宋" w:eastAsia="仿宋" w:cs="仿宋"/>
                <w:color w:val="000000"/>
                <w:sz w:val="28"/>
                <w:szCs w:val="28"/>
              </w:rPr>
            </w:pPr>
            <w:r>
              <w:rPr>
                <w:rFonts w:hint="eastAsia" w:ascii="仿宋" w:eastAsia="仿宋" w:cs="仿宋"/>
                <w:color w:val="000000"/>
                <w:sz w:val="28"/>
                <w:szCs w:val="28"/>
              </w:rPr>
              <w:t>或授权代表：</w:t>
            </w:r>
          </w:p>
        </w:tc>
      </w:tr>
    </w:tbl>
    <w:p>
      <w:pPr>
        <w:rPr>
          <w:rFonts w:ascii="宋体" w:hAnsi="宋体" w:cs="宋体"/>
          <w:color w:val="000000"/>
        </w:rPr>
      </w:pPr>
      <w:r>
        <w:rPr>
          <w:rFonts w:hint="eastAsia" w:ascii="宋体" w:hAnsi="宋体" w:cs="宋体"/>
          <w:color w:val="000000"/>
        </w:rPr>
        <w:br w:type="page"/>
      </w:r>
    </w:p>
    <w:p>
      <w:pPr>
        <w:jc w:val="left"/>
        <w:rPr>
          <w:rFonts w:ascii="仿宋" w:hAnsi="仿宋" w:eastAsia="仿宋" w:cs="仿宋"/>
          <w:bCs/>
          <w:color w:val="000000"/>
          <w:sz w:val="28"/>
          <w:szCs w:val="28"/>
        </w:rPr>
      </w:pPr>
      <w:r>
        <w:rPr>
          <w:rFonts w:hint="eastAsia" w:ascii="仿宋" w:hAnsi="仿宋" w:eastAsia="仿宋" w:cs="仿宋"/>
          <w:bCs/>
          <w:color w:val="000000"/>
          <w:sz w:val="28"/>
          <w:szCs w:val="28"/>
        </w:rPr>
        <w:t>附件2：</w:t>
      </w:r>
    </w:p>
    <w:p>
      <w:pPr>
        <w:jc w:val="center"/>
        <w:rPr>
          <w:rFonts w:ascii="仿宋" w:hAnsi="仿宋" w:eastAsia="仿宋" w:cs="仿宋"/>
          <w:bCs/>
          <w:color w:val="000000"/>
          <w:sz w:val="28"/>
          <w:szCs w:val="28"/>
          <w:u w:val="single"/>
        </w:rPr>
      </w:pPr>
      <w:r>
        <w:rPr>
          <w:rFonts w:hint="eastAsia" w:ascii="仿宋" w:hAnsi="仿宋" w:eastAsia="仿宋" w:cs="仿宋"/>
          <w:bCs/>
          <w:color w:val="000000"/>
          <w:sz w:val="28"/>
          <w:szCs w:val="28"/>
        </w:rPr>
        <w:t>履 约 保 函</w:t>
      </w:r>
    </w:p>
    <w:p>
      <w:pPr>
        <w:spacing w:line="480" w:lineRule="exact"/>
        <w:ind w:firstLine="5400"/>
        <w:rPr>
          <w:rFonts w:ascii="仿宋" w:hAnsi="仿宋" w:eastAsia="仿宋" w:cs="仿宋"/>
          <w:color w:val="000000"/>
          <w:sz w:val="28"/>
          <w:szCs w:val="28"/>
        </w:rPr>
      </w:pPr>
      <w:r>
        <w:rPr>
          <w:rFonts w:hint="eastAsia" w:ascii="仿宋" w:hAnsi="仿宋" w:eastAsia="仿宋" w:cs="仿宋"/>
          <w:color w:val="000000"/>
          <w:sz w:val="28"/>
          <w:szCs w:val="28"/>
        </w:rPr>
        <w:t>编号：</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致</w:t>
      </w:r>
      <w:r>
        <w:rPr>
          <w:rFonts w:hint="eastAsia" w:ascii="仿宋" w:hAnsi="仿宋" w:eastAsia="仿宋" w:cs="仿宋"/>
          <w:snapToGrid w:val="0"/>
          <w:color w:val="000000"/>
          <w:sz w:val="28"/>
          <w:szCs w:val="28"/>
          <w:lang w:val="en-US" w:eastAsia="zh-CN"/>
        </w:rPr>
        <w:t>广州知城梧栖城市开发投资有限公司</w:t>
      </w:r>
      <w:r>
        <w:rPr>
          <w:rFonts w:hint="eastAsia" w:ascii="仿宋" w:hAnsi="仿宋" w:eastAsia="仿宋" w:cs="仿宋"/>
          <w:color w:val="000000"/>
          <w:sz w:val="28"/>
          <w:szCs w:val="28"/>
          <w:u w:val="single"/>
        </w:rPr>
        <w:t>（下称“你方”或“受益人”）</w:t>
      </w:r>
      <w:r>
        <w:rPr>
          <w:rFonts w:hint="eastAsia" w:ascii="仿宋" w:hAnsi="仿宋" w:eastAsia="仿宋" w:cs="仿宋"/>
          <w:color w:val="000000"/>
          <w:sz w:val="28"/>
          <w:szCs w:val="28"/>
        </w:rPr>
        <w:t>：</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因</w:t>
      </w:r>
      <w:r>
        <w:rPr>
          <w:rFonts w:hint="eastAsia" w:ascii="仿宋" w:hAnsi="仿宋" w:eastAsia="仿宋" w:cs="仿宋"/>
          <w:color w:val="000000"/>
          <w:sz w:val="28"/>
          <w:szCs w:val="28"/>
          <w:u w:val="single"/>
        </w:rPr>
        <w:t xml:space="preserve"> </w:t>
      </w:r>
      <w:r>
        <w:rPr>
          <w:rFonts w:hint="eastAsia" w:ascii="仿宋" w:hAnsi="仿宋" w:eastAsia="仿宋" w:cs="仿宋"/>
          <w:snapToGrid w:val="0"/>
          <w:color w:val="000000"/>
          <w:sz w:val="28"/>
          <w:szCs w:val="28"/>
          <w:u w:val="single"/>
          <w:lang w:val="en-US" w:eastAsia="zh-CN"/>
        </w:rPr>
        <w:t>广州知城梧栖城市开发投资有限公司</w:t>
      </w:r>
      <w:r>
        <w:rPr>
          <w:rFonts w:hint="eastAsia" w:ascii="仿宋" w:hAnsi="仿宋" w:eastAsia="仿宋" w:cs="仿宋"/>
          <w:color w:val="000000"/>
          <w:sz w:val="28"/>
          <w:szCs w:val="28"/>
        </w:rPr>
        <w:t xml:space="preserve"> （下称“</w:t>
      </w:r>
      <w:r>
        <w:rPr>
          <w:rFonts w:hint="eastAsia" w:ascii="仿宋" w:hAnsi="仿宋" w:eastAsia="仿宋" w:cs="仿宋"/>
          <w:snapToGrid w:val="0"/>
          <w:color w:val="000000"/>
          <w:sz w:val="28"/>
          <w:szCs w:val="28"/>
        </w:rPr>
        <w:t>保函申请人</w:t>
      </w:r>
      <w:r>
        <w:rPr>
          <w:rFonts w:hint="eastAsia" w:ascii="仿宋" w:hAnsi="仿宋" w:eastAsia="仿宋" w:cs="仿宋"/>
          <w:color w:val="000000"/>
          <w:sz w:val="28"/>
          <w:szCs w:val="28"/>
        </w:rPr>
        <w:t>”）与你方签订了</w:t>
      </w:r>
      <w:r>
        <w:rPr>
          <w:rFonts w:hint="eastAsia" w:ascii="仿宋" w:hAnsi="仿宋" w:eastAsia="仿宋" w:cs="仿宋"/>
          <w:color w:val="000000"/>
          <w:sz w:val="28"/>
          <w:szCs w:val="28"/>
          <w:u w:val="single"/>
        </w:rPr>
        <w:t xml:space="preserve">甲方合同编号：      、乙方合同编号：         </w:t>
      </w:r>
      <w:r>
        <w:rPr>
          <w:rFonts w:hint="eastAsia" w:ascii="仿宋" w:hAnsi="仿宋" w:eastAsia="仿宋" w:cs="仿宋"/>
          <w:color w:val="000000"/>
          <w:sz w:val="28"/>
          <w:szCs w:val="28"/>
        </w:rPr>
        <w:t>的</w:t>
      </w:r>
      <w:del w:id="33" w:author="zb2" w:date="2024-04-09T21:44:57Z">
        <w:bookmarkStart w:id="0" w:name="_Hlk160524446"/>
        <w:r>
          <w:rPr>
            <w:rFonts w:hint="eastAsia" w:ascii="仿宋" w:hAnsi="仿宋" w:eastAsia="仿宋" w:cs="仿宋"/>
            <w:color w:val="000000"/>
            <w:sz w:val="28"/>
            <w:szCs w:val="28"/>
            <w:u w:val="single"/>
            <w:lang w:val="en-US" w:eastAsia="zh-CN"/>
          </w:rPr>
          <w:delText>五村七片统筹改造</w:delText>
        </w:r>
      </w:del>
      <w:del w:id="34" w:author="zb2" w:date="2024-04-09T21:44:57Z">
        <w:r>
          <w:rPr>
            <w:rFonts w:hint="eastAsia" w:ascii="仿宋" w:hAnsi="仿宋" w:eastAsia="仿宋" w:cs="仿宋"/>
            <w:color w:val="000000"/>
            <w:sz w:val="28"/>
            <w:szCs w:val="28"/>
            <w:u w:val="single"/>
          </w:rPr>
          <w:delText>项目房屋拆除工程</w:delText>
        </w:r>
        <w:bookmarkEnd w:id="0"/>
      </w:del>
      <w:ins w:id="35" w:author="zb2" w:date="2024-04-09T21:44:57Z">
        <w:r>
          <w:rPr>
            <w:rFonts w:hint="eastAsia" w:ascii="仿宋" w:hAnsi="仿宋" w:eastAsia="仿宋" w:cs="仿宋"/>
            <w:color w:val="000000"/>
            <w:sz w:val="28"/>
            <w:szCs w:val="28"/>
            <w:u w:val="single"/>
            <w:lang w:val="en-US" w:eastAsia="zh-CN"/>
          </w:rPr>
          <w:t>九佛街五村七片统筹改造项目复建地块及配套设施-房屋拆除工程施工</w:t>
        </w:r>
      </w:ins>
      <w:r>
        <w:rPr>
          <w:rFonts w:hint="eastAsia" w:ascii="仿宋" w:hAnsi="仿宋" w:eastAsia="仿宋" w:cs="仿宋"/>
          <w:color w:val="000000"/>
          <w:sz w:val="28"/>
          <w:szCs w:val="28"/>
          <w:u w:val="single"/>
        </w:rPr>
        <w:t>施工合同</w:t>
      </w:r>
      <w:r>
        <w:rPr>
          <w:rFonts w:hint="eastAsia" w:ascii="仿宋" w:hAnsi="仿宋" w:eastAsia="仿宋" w:cs="仿宋"/>
          <w:color w:val="000000"/>
          <w:sz w:val="28"/>
          <w:szCs w:val="28"/>
        </w:rPr>
        <w:t>（合同或协议名称），我行/我司愿就</w:t>
      </w:r>
      <w:r>
        <w:rPr>
          <w:rFonts w:hint="eastAsia" w:ascii="仿宋" w:hAnsi="仿宋" w:eastAsia="仿宋" w:cs="仿宋"/>
          <w:snapToGrid w:val="0"/>
          <w:color w:val="000000"/>
          <w:sz w:val="28"/>
          <w:szCs w:val="28"/>
        </w:rPr>
        <w:t>保函申请人</w:t>
      </w:r>
      <w:r>
        <w:rPr>
          <w:rFonts w:hint="eastAsia" w:ascii="仿宋" w:hAnsi="仿宋" w:eastAsia="仿宋" w:cs="仿宋"/>
          <w:color w:val="000000"/>
          <w:sz w:val="28"/>
          <w:szCs w:val="28"/>
        </w:rPr>
        <w:t>履行上述合同或协议约定的义务向你方开立无条件、不可撤销、见索即付的独立保函：</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一、本保函项下我行/我司承担的保函最高限额为（币种、金额、大写）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元，人民币：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（下称“保函金额”）。</w:t>
      </w:r>
    </w:p>
    <w:p>
      <w:pPr>
        <w:adjustRightInd w:val="0"/>
        <w:snapToGrid w:val="0"/>
        <w:spacing w:line="480" w:lineRule="exact"/>
        <w:ind w:firstLine="560" w:firstLineChars="20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二、我行</w:t>
      </w:r>
      <w:r>
        <w:rPr>
          <w:rFonts w:hint="eastAsia" w:ascii="仿宋" w:hAnsi="仿宋" w:eastAsia="仿宋" w:cs="仿宋"/>
          <w:color w:val="000000"/>
          <w:sz w:val="28"/>
          <w:szCs w:val="28"/>
        </w:rPr>
        <w:t>/我司</w:t>
      </w:r>
      <w:r>
        <w:rPr>
          <w:rFonts w:hint="eastAsia" w:ascii="仿宋" w:hAnsi="仿宋" w:eastAsia="仿宋" w:cs="仿宋"/>
          <w:snapToGrid w:val="0"/>
          <w:color w:val="000000"/>
          <w:sz w:val="28"/>
          <w:szCs w:val="28"/>
        </w:rPr>
        <w:t>在本保函项下开具的为无条件、不可撤销、见索即付的独立保函。</w:t>
      </w:r>
    </w:p>
    <w:p>
      <w:pPr>
        <w:spacing w:line="480" w:lineRule="exac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三、本保函的有效期为以下第</w:t>
      </w:r>
      <w:r>
        <w:rPr>
          <w:rFonts w:hint="eastAsia" w:ascii="仿宋" w:hAnsi="仿宋" w:eastAsia="仿宋" w:cs="仿宋"/>
          <w:snapToGrid w:val="0"/>
          <w:color w:val="000000"/>
          <w:sz w:val="28"/>
          <w:szCs w:val="28"/>
          <w:u w:val="single"/>
        </w:rPr>
        <w:t xml:space="preserve">   </w:t>
      </w:r>
      <w:r>
        <w:rPr>
          <w:rFonts w:ascii="仿宋" w:hAnsi="仿宋" w:eastAsia="仿宋" w:cs="仿宋"/>
          <w:snapToGrid w:val="0"/>
          <w:color w:val="000000"/>
          <w:sz w:val="28"/>
          <w:szCs w:val="28"/>
          <w:u w:val="single"/>
        </w:rPr>
        <w:t>2</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种：</w:t>
      </w:r>
    </w:p>
    <w:p>
      <w:pPr>
        <w:spacing w:line="480" w:lineRule="exact"/>
        <w:ind w:firstLine="560" w:firstLineChars="200"/>
        <w:jc w:val="left"/>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1.本保函有效期至</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年</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月</w:t>
      </w:r>
      <w:r>
        <w:rPr>
          <w:rFonts w:hint="eastAsia" w:ascii="仿宋" w:hAnsi="仿宋" w:eastAsia="仿宋" w:cs="仿宋"/>
          <w:snapToGrid w:val="0"/>
          <w:color w:val="000000"/>
          <w:sz w:val="28"/>
          <w:szCs w:val="28"/>
          <w:u w:val="single"/>
        </w:rPr>
        <w:t xml:space="preserve">     </w:t>
      </w:r>
      <w:r>
        <w:rPr>
          <w:rFonts w:hint="eastAsia" w:ascii="仿宋" w:hAnsi="仿宋" w:eastAsia="仿宋" w:cs="仿宋"/>
          <w:snapToGrid w:val="0"/>
          <w:color w:val="000000"/>
          <w:sz w:val="28"/>
          <w:szCs w:val="28"/>
        </w:rPr>
        <w:t>日止。</w:t>
      </w:r>
    </w:p>
    <w:p>
      <w:pPr>
        <w:adjustRightInd w:val="0"/>
        <w:snapToGrid w:val="0"/>
        <w:spacing w:line="480" w:lineRule="exact"/>
        <w:ind w:firstLine="560" w:firstLineChars="20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2.</w:t>
      </w:r>
      <w:r>
        <w:rPr>
          <w:rFonts w:hint="eastAsia" w:ascii="仿宋" w:hAnsi="仿宋" w:eastAsia="仿宋" w:cs="仿宋"/>
          <w:snapToGrid w:val="0"/>
          <w:color w:val="000000"/>
          <w:sz w:val="28"/>
          <w:szCs w:val="28"/>
          <w:u w:val="single"/>
        </w:rPr>
        <w:t>自本保函开立之日起至</w:t>
      </w:r>
      <w:del w:id="36" w:author="zb2" w:date="2024-04-09T21:44:57Z">
        <w:r>
          <w:rPr>
            <w:rFonts w:hint="eastAsia" w:ascii="仿宋" w:hAnsi="仿宋" w:eastAsia="仿宋" w:cs="仿宋"/>
            <w:snapToGrid w:val="0"/>
            <w:color w:val="000000"/>
            <w:sz w:val="28"/>
            <w:szCs w:val="28"/>
            <w:u w:val="single"/>
            <w:lang w:val="en-US" w:eastAsia="zh-CN"/>
          </w:rPr>
          <w:delText>五村七片统筹改造</w:delText>
        </w:r>
      </w:del>
      <w:del w:id="37" w:author="zb2" w:date="2024-04-09T21:44:57Z">
        <w:r>
          <w:rPr>
            <w:rFonts w:hint="eastAsia" w:ascii="仿宋" w:hAnsi="仿宋" w:eastAsia="仿宋" w:cs="仿宋"/>
            <w:snapToGrid w:val="0"/>
            <w:color w:val="000000"/>
            <w:sz w:val="28"/>
            <w:szCs w:val="28"/>
            <w:u w:val="single"/>
          </w:rPr>
          <w:delText>项目房屋拆除工程</w:delText>
        </w:r>
      </w:del>
      <w:ins w:id="38" w:author="zb2" w:date="2024-04-09T21:44:57Z">
        <w:r>
          <w:rPr>
            <w:rFonts w:hint="eastAsia" w:ascii="仿宋" w:hAnsi="仿宋" w:eastAsia="仿宋" w:cs="仿宋"/>
            <w:snapToGrid w:val="0"/>
            <w:color w:val="000000"/>
            <w:sz w:val="28"/>
            <w:szCs w:val="28"/>
            <w:u w:val="single"/>
            <w:lang w:val="en-US" w:eastAsia="zh-CN"/>
          </w:rPr>
          <w:t>九佛街五村七片统筹改造项目复建地块及配套设施-房屋拆除工程施工</w:t>
        </w:r>
      </w:ins>
      <w:r>
        <w:rPr>
          <w:rFonts w:hint="eastAsia" w:ascii="仿宋" w:hAnsi="仿宋" w:eastAsia="仿宋" w:cs="仿宋"/>
          <w:snapToGrid w:val="0"/>
          <w:color w:val="000000"/>
          <w:sz w:val="28"/>
          <w:szCs w:val="28"/>
          <w:u w:val="single"/>
        </w:rPr>
        <w:t>竣工验收合格、完成移交交付和清理退场满【3】个月止。</w:t>
      </w:r>
    </w:p>
    <w:p>
      <w:pPr>
        <w:spacing w:line="480" w:lineRule="exact"/>
        <w:ind w:firstLine="560" w:firstLineChars="200"/>
        <w:jc w:val="left"/>
        <w:rPr>
          <w:rFonts w:ascii="仿宋" w:hAnsi="仿宋" w:eastAsia="仿宋" w:cs="仿宋"/>
          <w:snapToGrid w:val="0"/>
          <w:color w:val="000000"/>
          <w:sz w:val="28"/>
          <w:szCs w:val="28"/>
        </w:rPr>
      </w:pPr>
      <w:r>
        <w:rPr>
          <w:rFonts w:hint="eastAsia" w:ascii="仿宋" w:hAnsi="仿宋" w:eastAsia="仿宋" w:cs="仿宋"/>
          <w:color w:val="000000"/>
          <w:sz w:val="28"/>
          <w:szCs w:val="28"/>
        </w:rPr>
        <w:t>四、在本保函的有效期内</w:t>
      </w:r>
      <w:r>
        <w:rPr>
          <w:rFonts w:hint="eastAsia" w:ascii="仿宋" w:hAnsi="仿宋" w:eastAsia="仿宋" w:cs="仿宋"/>
          <w:snapToGrid w:val="0"/>
          <w:color w:val="000000"/>
          <w:sz w:val="28"/>
          <w:szCs w:val="28"/>
        </w:rPr>
        <w:t>，我行</w:t>
      </w:r>
      <w:r>
        <w:rPr>
          <w:rFonts w:hint="eastAsia" w:ascii="仿宋" w:hAnsi="仿宋" w:eastAsia="仿宋" w:cs="仿宋"/>
          <w:color w:val="000000"/>
          <w:sz w:val="28"/>
          <w:szCs w:val="28"/>
        </w:rPr>
        <w:t>/我司</w:t>
      </w:r>
      <w:r>
        <w:rPr>
          <w:rFonts w:hint="eastAsia" w:ascii="仿宋" w:hAnsi="仿宋" w:eastAsia="仿宋" w:cs="仿宋"/>
          <w:snapToGrid w:val="0"/>
          <w:color w:val="000000"/>
          <w:sz w:val="28"/>
          <w:szCs w:val="28"/>
        </w:rPr>
        <w:t>将在收到你方提交的本保函原件及符合下列全部条件的索赔通知后</w:t>
      </w:r>
      <w:r>
        <w:rPr>
          <w:rFonts w:hint="eastAsia" w:ascii="仿宋" w:hAnsi="仿宋" w:eastAsia="仿宋" w:cs="仿宋"/>
          <w:snapToGrid w:val="0"/>
          <w:color w:val="000000"/>
          <w:sz w:val="28"/>
          <w:szCs w:val="28"/>
          <w:u w:val="single"/>
        </w:rPr>
        <w:t xml:space="preserve">  5  </w:t>
      </w:r>
      <w:r>
        <w:rPr>
          <w:rFonts w:hint="eastAsia" w:ascii="仿宋" w:hAnsi="仿宋" w:eastAsia="仿宋" w:cs="仿宋"/>
          <w:snapToGrid w:val="0"/>
          <w:color w:val="000000"/>
          <w:sz w:val="28"/>
          <w:szCs w:val="28"/>
        </w:rPr>
        <w:t>个工作日内，以上述保函金额为限支付你方索赔金额：</w:t>
      </w:r>
    </w:p>
    <w:p>
      <w:pPr>
        <w:adjustRightInd w:val="0"/>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snapToGrid w:val="0"/>
          <w:color w:val="000000"/>
          <w:sz w:val="28"/>
          <w:szCs w:val="28"/>
        </w:rPr>
        <w:t>（一）索赔通知必须以书面形式提出，列明索赔金额，并由你方法定代表人（负责人）或授权代理人签字并加盖公章；</w:t>
      </w:r>
    </w:p>
    <w:p>
      <w:pPr>
        <w:adjustRightInd w:val="0"/>
        <w:snapToGrid w:val="0"/>
        <w:spacing w:line="480" w:lineRule="exact"/>
        <w:ind w:firstLine="560" w:firstLineChars="20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（二）索赔通知必须同时附有：</w:t>
      </w:r>
    </w:p>
    <w:p>
      <w:pPr>
        <w:adjustRightInd w:val="0"/>
        <w:snapToGrid w:val="0"/>
        <w:spacing w:line="480" w:lineRule="exact"/>
        <w:ind w:firstLine="560" w:firstLineChars="20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一项书面声明，声明索赔款项并未由保函申请人或其代理人直接或间接地支付给你方。</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（三）索赔通知必须在本保函有效期内到达以下地址：</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在你方向我行/我司提出索赔通知时，我行/我司将不坚持要求你方先向</w:t>
      </w:r>
      <w:r>
        <w:rPr>
          <w:rFonts w:hint="eastAsia" w:ascii="仿宋" w:hAnsi="仿宋" w:eastAsia="仿宋" w:cs="仿宋"/>
          <w:snapToGrid w:val="0"/>
          <w:color w:val="000000"/>
          <w:sz w:val="28"/>
          <w:szCs w:val="28"/>
        </w:rPr>
        <w:t>保函申请人</w:t>
      </w:r>
      <w:r>
        <w:rPr>
          <w:rFonts w:hint="eastAsia" w:ascii="仿宋" w:hAnsi="仿宋" w:eastAsia="仿宋" w:cs="仿宋"/>
          <w:color w:val="000000"/>
          <w:sz w:val="28"/>
          <w:szCs w:val="28"/>
        </w:rPr>
        <w:t>提出索赔或要求你方提供除本保函原件和索赔通知外的其他任何证明材料。</w:t>
      </w:r>
    </w:p>
    <w:p>
      <w:pPr>
        <w:adjustRightInd w:val="0"/>
        <w:snapToGrid w:val="0"/>
        <w:spacing w:line="480" w:lineRule="exact"/>
        <w:ind w:firstLine="560" w:firstLineChars="200"/>
        <w:rPr>
          <w:rFonts w:ascii="仿宋" w:hAnsi="仿宋" w:eastAsia="仿宋" w:cs="仿宋"/>
          <w:color w:val="000000"/>
          <w:sz w:val="28"/>
          <w:szCs w:val="28"/>
        </w:rPr>
      </w:pPr>
      <w:r>
        <w:rPr>
          <w:rFonts w:hint="eastAsia" w:ascii="仿宋" w:hAnsi="仿宋" w:eastAsia="仿宋" w:cs="仿宋"/>
          <w:snapToGrid w:val="0"/>
          <w:color w:val="000000"/>
          <w:sz w:val="28"/>
          <w:szCs w:val="28"/>
        </w:rPr>
        <w:t>五、</w:t>
      </w:r>
      <w:r>
        <w:rPr>
          <w:rFonts w:hint="eastAsia" w:ascii="仿宋" w:hAnsi="仿宋" w:eastAsia="仿宋" w:cs="仿宋"/>
          <w:color w:val="000000"/>
          <w:sz w:val="28"/>
          <w:szCs w:val="28"/>
        </w:rPr>
        <w:t>本保函金额将随我行/我司</w:t>
      </w:r>
      <w:r>
        <w:rPr>
          <w:rFonts w:hint="eastAsia" w:ascii="仿宋" w:hAnsi="仿宋" w:eastAsia="仿宋" w:cs="仿宋"/>
          <w:snapToGrid w:val="0"/>
          <w:color w:val="000000"/>
          <w:sz w:val="28"/>
          <w:szCs w:val="28"/>
        </w:rPr>
        <w:t>按你方索赔通知要求分次支付</w:t>
      </w:r>
      <w:r>
        <w:rPr>
          <w:rFonts w:hint="eastAsia" w:ascii="仿宋" w:hAnsi="仿宋" w:eastAsia="仿宋" w:cs="仿宋"/>
          <w:color w:val="000000"/>
          <w:sz w:val="28"/>
          <w:szCs w:val="28"/>
        </w:rPr>
        <w:t>而相应递减。</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六、本保函项下的权利不得转让，不得设定担保。受益人未经我行/我司书面同意转让本保函或其项下任何权利，我行/我司在本保函项下的义务与责任全部消灭。</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snapToGrid w:val="0"/>
          <w:color w:val="000000"/>
          <w:sz w:val="28"/>
          <w:szCs w:val="28"/>
        </w:rPr>
        <w:t>七、</w:t>
      </w:r>
      <w:r>
        <w:rPr>
          <w:rFonts w:hint="eastAsia" w:ascii="仿宋" w:hAnsi="仿宋" w:eastAsia="仿宋" w:cs="仿宋"/>
          <w:color w:val="000000"/>
          <w:sz w:val="28"/>
          <w:szCs w:val="28"/>
        </w:rPr>
        <w:t>因本保函发生争议协商解决不成，按以下第</w:t>
      </w:r>
      <w:r>
        <w:rPr>
          <w:rFonts w:hint="eastAsia" w:ascii="仿宋" w:hAnsi="仿宋" w:eastAsia="仿宋" w:cs="仿宋"/>
          <w:color w:val="000000"/>
          <w:sz w:val="28"/>
          <w:szCs w:val="28"/>
          <w:u w:val="single"/>
        </w:rPr>
        <w:t xml:space="preserve">  （一）   </w:t>
      </w:r>
      <w:r>
        <w:rPr>
          <w:rFonts w:hint="eastAsia" w:ascii="仿宋" w:hAnsi="仿宋" w:eastAsia="仿宋" w:cs="仿宋"/>
          <w:color w:val="000000"/>
          <w:sz w:val="28"/>
          <w:szCs w:val="28"/>
        </w:rPr>
        <w:t>种方式解决：</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（一）向工程所在地有管辖权的人民法院起诉。</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（二）提交</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仲裁委员会（仲裁地点为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），按照申请仲裁时该会现行有效的仲裁规则进行仲裁。仲裁裁决是终局的，对双方均有约束力。</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snapToGrid w:val="0"/>
          <w:color w:val="000000"/>
          <w:sz w:val="28"/>
          <w:szCs w:val="28"/>
        </w:rPr>
        <w:t>八、</w:t>
      </w:r>
      <w:r>
        <w:rPr>
          <w:rFonts w:hint="eastAsia" w:ascii="仿宋" w:hAnsi="仿宋" w:eastAsia="仿宋" w:cs="仿宋"/>
          <w:color w:val="000000"/>
          <w:sz w:val="28"/>
          <w:szCs w:val="28"/>
        </w:rPr>
        <w:t>本保函有效期届满，本保函失效，我行/我司在本保函项下的责任消灭，受益人应立即将本保函原件退还我行/我司；受益人未履行上述义务，本保函仍在有效期届至之日失效。</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九、本保函适用中华人民共和国法律。</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十、其他条款：</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1.本保函有效期届满，本保函自动失效，我行/我司在本保函项下的义务与责任自动全部消灭，此后提出的任何索赔均为无效索赔，我行/我司无义务作出任何赔付。</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2.所有索赔通知必须在我行/我司营业时间内到达本保函规定的地址，即每个营业日【   】点前，否则视为在下一个营业日到达。                                                  </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十一、本保函自我行/我司负责人或授权代理人签字并加盖公章之日起生效。</w:t>
      </w:r>
    </w:p>
    <w:p>
      <w:pPr>
        <w:spacing w:line="480" w:lineRule="exact"/>
        <w:rPr>
          <w:rFonts w:ascii="仿宋" w:hAnsi="仿宋" w:eastAsia="仿宋" w:cs="仿宋"/>
          <w:color w:val="000000"/>
          <w:sz w:val="28"/>
          <w:szCs w:val="28"/>
        </w:rPr>
      </w:pPr>
    </w:p>
    <w:p>
      <w:pPr>
        <w:spacing w:line="480" w:lineRule="exact"/>
        <w:rPr>
          <w:rFonts w:ascii="仿宋" w:hAnsi="仿宋" w:eastAsia="仿宋" w:cs="仿宋"/>
          <w:color w:val="000000"/>
          <w:sz w:val="28"/>
          <w:szCs w:val="28"/>
        </w:rPr>
      </w:pPr>
    </w:p>
    <w:p>
      <w:pPr>
        <w:spacing w:line="480" w:lineRule="exact"/>
        <w:rPr>
          <w:rFonts w:ascii="仿宋" w:hAnsi="仿宋" w:eastAsia="仿宋" w:cs="仿宋"/>
          <w:color w:val="000000"/>
          <w:sz w:val="28"/>
          <w:szCs w:val="28"/>
        </w:rPr>
      </w:pPr>
    </w:p>
    <w:p>
      <w:pPr>
        <w:spacing w:line="480" w:lineRule="exact"/>
        <w:rPr>
          <w:rFonts w:ascii="仿宋" w:hAnsi="仿宋" w:eastAsia="仿宋" w:cs="仿宋"/>
          <w:color w:val="000000"/>
          <w:sz w:val="28"/>
          <w:szCs w:val="28"/>
        </w:rPr>
      </w:pPr>
    </w:p>
    <w:p>
      <w:pPr>
        <w:spacing w:line="480" w:lineRule="exact"/>
        <w:ind w:firstLine="4200" w:firstLineChars="1500"/>
        <w:rPr>
          <w:rFonts w:ascii="仿宋" w:hAnsi="仿宋" w:eastAsia="仿宋" w:cs="仿宋"/>
          <w:color w:val="000000"/>
          <w:sz w:val="28"/>
          <w:szCs w:val="28"/>
        </w:rPr>
      </w:pPr>
      <w:r>
        <w:rPr>
          <w:rFonts w:hint="eastAsia" w:ascii="仿宋" w:hAnsi="仿宋" w:eastAsia="仿宋" w:cs="仿宋"/>
          <w:color w:val="000000"/>
          <w:sz w:val="28"/>
          <w:szCs w:val="28"/>
        </w:rPr>
        <w:t>开立人（公章）：</w:t>
      </w:r>
    </w:p>
    <w:p>
      <w:pPr>
        <w:spacing w:line="480" w:lineRule="exact"/>
        <w:ind w:firstLine="4200" w:firstLineChars="1500"/>
        <w:rPr>
          <w:rFonts w:ascii="仿宋" w:hAnsi="仿宋" w:eastAsia="仿宋" w:cs="仿宋"/>
          <w:color w:val="000000"/>
          <w:sz w:val="28"/>
          <w:szCs w:val="28"/>
        </w:rPr>
      </w:pPr>
      <w:r>
        <w:rPr>
          <w:rFonts w:hint="eastAsia" w:ascii="仿宋" w:hAnsi="仿宋" w:eastAsia="仿宋" w:cs="仿宋"/>
          <w:color w:val="000000"/>
          <w:sz w:val="28"/>
          <w:szCs w:val="28"/>
        </w:rPr>
        <w:t>负责人或授权代理人（签字）：</w:t>
      </w:r>
    </w:p>
    <w:p>
      <w:pPr>
        <w:spacing w:line="480" w:lineRule="exact"/>
        <w:ind w:firstLine="4200" w:firstLineChars="1500"/>
        <w:rPr>
          <w:rFonts w:ascii="仿宋" w:hAnsi="仿宋" w:eastAsia="仿宋" w:cs="仿宋"/>
          <w:color w:val="000000"/>
          <w:sz w:val="28"/>
          <w:szCs w:val="28"/>
        </w:rPr>
      </w:pPr>
      <w:r>
        <w:rPr>
          <w:rFonts w:hint="eastAsia" w:ascii="仿宋" w:hAnsi="仿宋" w:eastAsia="仿宋" w:cs="仿宋"/>
          <w:color w:val="000000"/>
          <w:sz w:val="28"/>
          <w:szCs w:val="28"/>
        </w:rPr>
        <w:t>签发日期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before="156" w:beforeLines="50" w:after="156" w:afterLines="50" w:line="480" w:lineRule="auto"/>
        <w:rPr>
          <w:rFonts w:ascii="仿宋" w:hAnsi="仿宋" w:eastAsia="仿宋" w:cs="仿宋"/>
          <w:b/>
          <w:bCs/>
          <w:color w:val="000000"/>
          <w:sz w:val="28"/>
          <w:szCs w:val="28"/>
        </w:rPr>
      </w:pPr>
    </w:p>
    <w:p>
      <w:pPr>
        <w:spacing w:line="300" w:lineRule="exact"/>
        <w:ind w:left="-567" w:leftChars="-270" w:firstLine="453" w:firstLineChars="205"/>
        <w:jc w:val="left"/>
        <w:rPr>
          <w:rFonts w:ascii="Times New Roman" w:hAnsi="Times New Roman"/>
          <w:b/>
          <w:color w:val="000000"/>
          <w:sz w:val="22"/>
          <w:szCs w:val="16"/>
        </w:rPr>
      </w:pPr>
      <w:r>
        <w:rPr>
          <w:rFonts w:ascii="Times New Roman" w:hAnsi="Times New Roman"/>
          <w:b/>
          <w:color w:val="000000"/>
          <w:sz w:val="22"/>
          <w:szCs w:val="16"/>
        </w:rPr>
        <w:t>（备注：最终版本以</w:t>
      </w:r>
      <w:r>
        <w:rPr>
          <w:rFonts w:hint="eastAsia" w:ascii="Times New Roman" w:hAnsi="Times New Roman"/>
          <w:b/>
          <w:color w:val="000000"/>
          <w:sz w:val="22"/>
          <w:szCs w:val="16"/>
        </w:rPr>
        <w:t>甲方</w:t>
      </w:r>
      <w:r>
        <w:rPr>
          <w:rFonts w:ascii="Times New Roman" w:hAnsi="Times New Roman"/>
          <w:b/>
          <w:color w:val="000000"/>
          <w:sz w:val="22"/>
          <w:szCs w:val="16"/>
        </w:rPr>
        <w:t>确认为准。）</w:t>
      </w:r>
    </w:p>
    <w:p>
      <w:pPr>
        <w:pStyle w:val="5"/>
        <w:rPr>
          <w:color w:val="00000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E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0BAA5"/>
    <w:multiLevelType w:val="singleLevel"/>
    <w:tmpl w:val="DF30BAA5"/>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b2">
    <w15:presenceInfo w15:providerId="None" w15:userId="zb2"/>
  </w15:person>
  <w15:person w15:author="而立之年">
    <w15:presenceInfo w15:providerId="WPS Office" w15:userId="2019916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OTNmNDY5ZjJiOTMzMmJiZjZiMTEyODQ3ZDZiMTIifQ=="/>
  </w:docVars>
  <w:rsids>
    <w:rsidRoot w:val="00722C5C"/>
    <w:rsid w:val="000023E9"/>
    <w:rsid w:val="00131FED"/>
    <w:rsid w:val="0013544D"/>
    <w:rsid w:val="0016730D"/>
    <w:rsid w:val="00421DB9"/>
    <w:rsid w:val="00433C60"/>
    <w:rsid w:val="0054640B"/>
    <w:rsid w:val="005F3DE7"/>
    <w:rsid w:val="0066222F"/>
    <w:rsid w:val="006770FB"/>
    <w:rsid w:val="00722C5C"/>
    <w:rsid w:val="007B03FA"/>
    <w:rsid w:val="007D0BE3"/>
    <w:rsid w:val="008102F1"/>
    <w:rsid w:val="009569C5"/>
    <w:rsid w:val="00B24F95"/>
    <w:rsid w:val="00EB511D"/>
    <w:rsid w:val="00FF69CA"/>
    <w:rsid w:val="01120211"/>
    <w:rsid w:val="014B3477"/>
    <w:rsid w:val="01F16265"/>
    <w:rsid w:val="023155F5"/>
    <w:rsid w:val="02536401"/>
    <w:rsid w:val="02B67E79"/>
    <w:rsid w:val="05BE3CA4"/>
    <w:rsid w:val="07265425"/>
    <w:rsid w:val="07ED243B"/>
    <w:rsid w:val="08EB32A0"/>
    <w:rsid w:val="09EA6333"/>
    <w:rsid w:val="0C3413D9"/>
    <w:rsid w:val="0C8B5556"/>
    <w:rsid w:val="0CB33F28"/>
    <w:rsid w:val="0EB52ECD"/>
    <w:rsid w:val="0FE1368B"/>
    <w:rsid w:val="110E09E4"/>
    <w:rsid w:val="12747B2F"/>
    <w:rsid w:val="15505205"/>
    <w:rsid w:val="16374CD0"/>
    <w:rsid w:val="16CA790A"/>
    <w:rsid w:val="192F13D4"/>
    <w:rsid w:val="1BB2184F"/>
    <w:rsid w:val="1BF82C4F"/>
    <w:rsid w:val="1DD47697"/>
    <w:rsid w:val="1F386169"/>
    <w:rsid w:val="1FAE6812"/>
    <w:rsid w:val="211043A8"/>
    <w:rsid w:val="21576BC3"/>
    <w:rsid w:val="25202D93"/>
    <w:rsid w:val="25C15732"/>
    <w:rsid w:val="29D47963"/>
    <w:rsid w:val="2A7E7FA0"/>
    <w:rsid w:val="2B1B59A7"/>
    <w:rsid w:val="2B466FD7"/>
    <w:rsid w:val="2BBE78E0"/>
    <w:rsid w:val="2F6915D5"/>
    <w:rsid w:val="314B3044"/>
    <w:rsid w:val="31556797"/>
    <w:rsid w:val="31F167D5"/>
    <w:rsid w:val="35DD1E75"/>
    <w:rsid w:val="39374842"/>
    <w:rsid w:val="39614E9B"/>
    <w:rsid w:val="39C42A21"/>
    <w:rsid w:val="39EC40E1"/>
    <w:rsid w:val="3C145EE2"/>
    <w:rsid w:val="3D452D8C"/>
    <w:rsid w:val="3D583BAC"/>
    <w:rsid w:val="42C87C25"/>
    <w:rsid w:val="44FF7003"/>
    <w:rsid w:val="4795244D"/>
    <w:rsid w:val="4DD87D1F"/>
    <w:rsid w:val="516B3056"/>
    <w:rsid w:val="54430523"/>
    <w:rsid w:val="555D2250"/>
    <w:rsid w:val="570C7D5E"/>
    <w:rsid w:val="57825F9E"/>
    <w:rsid w:val="581539C0"/>
    <w:rsid w:val="586106E7"/>
    <w:rsid w:val="59B12B6A"/>
    <w:rsid w:val="5A8A70A2"/>
    <w:rsid w:val="5AFC4C7D"/>
    <w:rsid w:val="5FB011CE"/>
    <w:rsid w:val="60C6403A"/>
    <w:rsid w:val="60F44E95"/>
    <w:rsid w:val="622638A6"/>
    <w:rsid w:val="62297989"/>
    <w:rsid w:val="641918A0"/>
    <w:rsid w:val="65F37506"/>
    <w:rsid w:val="67C00349"/>
    <w:rsid w:val="687C07E7"/>
    <w:rsid w:val="68F56AC0"/>
    <w:rsid w:val="69F61ED3"/>
    <w:rsid w:val="6CA67BE1"/>
    <w:rsid w:val="6CDC0A96"/>
    <w:rsid w:val="6DF60AC5"/>
    <w:rsid w:val="6E592645"/>
    <w:rsid w:val="6E992698"/>
    <w:rsid w:val="70BA1C6A"/>
    <w:rsid w:val="71186BD3"/>
    <w:rsid w:val="716821AA"/>
    <w:rsid w:val="73922C6D"/>
    <w:rsid w:val="740241D2"/>
    <w:rsid w:val="7560709F"/>
    <w:rsid w:val="76137B57"/>
    <w:rsid w:val="7666786C"/>
    <w:rsid w:val="7777217B"/>
    <w:rsid w:val="77A318EC"/>
    <w:rsid w:val="78CE0BEB"/>
    <w:rsid w:val="79AD3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line="360" w:lineRule="auto"/>
      <w:outlineLvl w:val="0"/>
    </w:pPr>
    <w:rPr>
      <w:rFonts w:ascii="Times New Roman" w:hAnsi="Times New Roman"/>
      <w:b/>
      <w:kern w:val="44"/>
      <w:sz w:val="44"/>
      <w:szCs w:val="20"/>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style>
  <w:style w:type="paragraph" w:styleId="4">
    <w:name w:val="annotation text"/>
    <w:basedOn w:val="1"/>
    <w:link w:val="14"/>
    <w:autoRedefine/>
    <w:qFormat/>
    <w:uiPriority w:val="0"/>
    <w:pPr>
      <w:jc w:val="left"/>
    </w:pPr>
  </w:style>
  <w:style w:type="paragraph" w:styleId="5">
    <w:name w:val="Plain Text"/>
    <w:basedOn w:val="1"/>
    <w:next w:val="1"/>
    <w:autoRedefine/>
    <w:qFormat/>
    <w:uiPriority w:val="0"/>
    <w:rPr>
      <w:rFonts w:ascii="宋体" w:hAnsi="Courier New" w:cs="Courier New"/>
      <w:szCs w:val="21"/>
    </w:rPr>
  </w:style>
  <w:style w:type="paragraph" w:styleId="6">
    <w:name w:val="Body Text Indent 3"/>
    <w:basedOn w:val="1"/>
    <w:autoRedefine/>
    <w:qFormat/>
    <w:uiPriority w:val="0"/>
    <w:pPr>
      <w:spacing w:after="120"/>
      <w:ind w:left="420" w:leftChars="200"/>
    </w:pPr>
    <w:rPr>
      <w:rFonts w:ascii="Times New Roman" w:hAnsi="Times New Roman"/>
      <w:sz w:val="16"/>
      <w:szCs w:val="16"/>
    </w:rPr>
  </w:style>
  <w:style w:type="paragraph" w:styleId="7">
    <w:name w:val="annotation subject"/>
    <w:basedOn w:val="4"/>
    <w:next w:val="4"/>
    <w:link w:val="15"/>
    <w:autoRedefine/>
    <w:qFormat/>
    <w:uiPriority w:val="0"/>
    <w:rPr>
      <w:b/>
      <w:bCs/>
    </w:rPr>
  </w:style>
  <w:style w:type="character" w:styleId="10">
    <w:name w:val="annotation reference"/>
    <w:basedOn w:val="9"/>
    <w:autoRedefine/>
    <w:qFormat/>
    <w:uiPriority w:val="0"/>
    <w:rPr>
      <w:sz w:val="21"/>
      <w:szCs w:val="21"/>
    </w:rPr>
  </w:style>
  <w:style w:type="paragraph" w:customStyle="1" w:styleId="11">
    <w:name w:val="_Style 3"/>
    <w:basedOn w:val="1"/>
    <w:next w:val="6"/>
    <w:autoRedefine/>
    <w:qFormat/>
    <w:uiPriority w:val="1"/>
    <w:pPr>
      <w:spacing w:line="360" w:lineRule="auto"/>
      <w:jc w:val="center"/>
    </w:pPr>
    <w:rPr>
      <w:szCs w:val="20"/>
    </w:rPr>
  </w:style>
  <w:style w:type="paragraph" w:customStyle="1" w:styleId="12">
    <w:name w:val="_Style 9"/>
    <w:autoRedefine/>
    <w:unhideWhenUsed/>
    <w:qFormat/>
    <w:uiPriority w:val="99"/>
    <w:rPr>
      <w:rFonts w:ascii="Calibri" w:hAnsi="Calibri" w:eastAsia="宋体" w:cs="Times New Roman"/>
      <w:kern w:val="2"/>
      <w:sz w:val="21"/>
      <w:szCs w:val="22"/>
      <w:lang w:val="en-US" w:eastAsia="zh-CN" w:bidi="ar-SA"/>
    </w:rPr>
  </w:style>
  <w:style w:type="paragraph" w:customStyle="1" w:styleId="13">
    <w:name w:val="修订1"/>
    <w:autoRedefine/>
    <w:hidden/>
    <w:unhideWhenUsed/>
    <w:qFormat/>
    <w:uiPriority w:val="99"/>
    <w:rPr>
      <w:rFonts w:ascii="Calibri" w:hAnsi="Calibri" w:eastAsia="宋体" w:cs="Times New Roman"/>
      <w:kern w:val="2"/>
      <w:sz w:val="21"/>
      <w:szCs w:val="22"/>
      <w:lang w:val="en-US" w:eastAsia="zh-CN" w:bidi="ar-SA"/>
    </w:rPr>
  </w:style>
  <w:style w:type="character" w:customStyle="1" w:styleId="14">
    <w:name w:val="批注文字 字符"/>
    <w:basedOn w:val="9"/>
    <w:link w:val="4"/>
    <w:autoRedefine/>
    <w:qFormat/>
    <w:uiPriority w:val="0"/>
    <w:rPr>
      <w:kern w:val="2"/>
      <w:sz w:val="21"/>
      <w:szCs w:val="22"/>
    </w:rPr>
  </w:style>
  <w:style w:type="character" w:customStyle="1" w:styleId="15">
    <w:name w:val="批注主题 字符"/>
    <w:basedOn w:val="14"/>
    <w:link w:val="7"/>
    <w:autoRedefine/>
    <w:qFormat/>
    <w:uiPriority w:val="0"/>
    <w:rPr>
      <w:b/>
      <w:bCs/>
      <w:kern w:val="2"/>
      <w:sz w:val="21"/>
      <w:szCs w:val="22"/>
    </w:rPr>
  </w:style>
  <w:style w:type="paragraph" w:customStyle="1" w:styleId="16">
    <w:name w:val="Revision"/>
    <w:autoRedefine/>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1815</Words>
  <Characters>10351</Characters>
  <Lines>86</Lines>
  <Paragraphs>24</Paragraphs>
  <TotalTime>1</TotalTime>
  <ScaleCrop>false</ScaleCrop>
  <LinksUpToDate>false</LinksUpToDate>
  <CharactersWithSpaces>12142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2023-10-24T01:25:00Z</dcterms:created>
  <dc:creator>Lenovo</dc:creator>
  <cp:lastModifiedBy>而立之年</cp:lastModifiedBy>
  <dcterms:modified xsi:type="dcterms:W3CDTF">2024-04-11T03:18:17Z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D1DB842208FA429896025CABF00E22A7_13</vt:lpwstr>
  </property>
</Properties>
</file>