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440112-2024-00908</w:t>
      </w:r>
    </w:p>
    <w:p>
      <w:pPr>
        <w:pStyle w:val="null3"/>
        <w:jc w:val="center"/>
        <w:outlineLvl w:val="3"/>
      </w:pPr>
      <w:r>
        <w:rPr>
          <w:b/>
          <w:sz w:val="24"/>
        </w:rPr>
        <w:t>采购项目编号：</w:t>
      </w:r>
      <w:r>
        <w:rPr>
          <w:b/>
          <w:sz w:val="24"/>
        </w:rPr>
        <w:t>CZ2024-0379</w:t>
      </w:r>
    </w:p>
    <w:p>
      <w:pPr>
        <w:pStyle w:val="null3"/>
        <w:jc w:val="center"/>
        <w:outlineLvl w:val="3"/>
      </w:pPr>
      <w:r>
        <w:rPr>
          <w:b/>
          <w:sz w:val="24"/>
        </w:rPr>
        <w:t>项目名称：</w:t>
      </w:r>
      <w:r>
        <w:rPr>
          <w:b/>
          <w:sz w:val="24"/>
        </w:rPr>
        <w:t>华南师范大学附属中学（知识城校区）乐器采购</w:t>
      </w:r>
    </w:p>
    <w:p>
      <w:pPr>
        <w:pStyle w:val="null3"/>
        <w:jc w:val="center"/>
        <w:outlineLvl w:val="3"/>
      </w:pPr>
      <w:r>
        <w:rPr>
          <w:b/>
          <w:sz w:val="24"/>
        </w:rPr>
        <w:t>采购人：</w:t>
      </w:r>
      <w:r>
        <w:rPr>
          <w:b/>
          <w:sz w:val="24"/>
        </w:rPr>
        <w:t>广州开发区财政投资建设项目管理中心</w:t>
      </w:r>
    </w:p>
    <w:p>
      <w:pPr>
        <w:pStyle w:val="null3"/>
        <w:jc w:val="center"/>
        <w:outlineLvl w:val="3"/>
      </w:pPr>
      <w:r>
        <w:rPr>
          <w:b/>
          <w:sz w:val="24"/>
        </w:rPr>
        <w:t>采购代理机构：</w:t>
      </w:r>
      <w:r>
        <w:rPr>
          <w:b/>
          <w:sz w:val="24"/>
        </w:rPr>
        <w:t>广州市政府采购中心</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广州市政府采购中心</w:t>
      </w:r>
      <w:r>
        <w:rPr/>
        <w:t>受</w:t>
      </w:r>
      <w:r>
        <w:rPr/>
        <w:t>广州开发区财政投资建设项目管理中心</w:t>
      </w:r>
      <w:r>
        <w:rPr/>
        <w:t>的委托，采用</w:t>
      </w:r>
      <w:r>
        <w:rPr/>
        <w:t>公开招标</w:t>
      </w:r>
      <w:r>
        <w:rPr/>
        <w:t>方式组织采购</w:t>
      </w:r>
      <w:r>
        <w:rPr/>
        <w:t>华南师范大学附属中学（知识城校区）乐器采购</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华南师范大学附属中学（知识城校区）乐器采购</w:t>
      </w:r>
    </w:p>
    <w:p>
      <w:pPr>
        <w:pStyle w:val="null3"/>
        <w:ind w:firstLine="480"/>
      </w:pPr>
      <w:r>
        <w:rPr/>
        <w:t>采购计划编号：</w:t>
      </w:r>
      <w:r>
        <w:rPr/>
        <w:t>440112-2024-00908</w:t>
      </w:r>
    </w:p>
    <w:p>
      <w:pPr>
        <w:pStyle w:val="null3"/>
        <w:ind w:firstLine="480"/>
      </w:pPr>
      <w:r>
        <w:rPr/>
        <w:t>采购项目编号：</w:t>
      </w:r>
      <w:r>
        <w:rPr/>
        <w:t>CZ2024-0379</w:t>
      </w:r>
    </w:p>
    <w:p>
      <w:pPr>
        <w:pStyle w:val="null3"/>
        <w:ind w:firstLine="480"/>
      </w:pPr>
      <w:r>
        <w:rPr/>
        <w:t>采购方式：</w:t>
      </w:r>
      <w:r>
        <w:rPr/>
        <w:t>公开招标</w:t>
      </w:r>
    </w:p>
    <w:p>
      <w:pPr>
        <w:pStyle w:val="null3"/>
        <w:ind w:firstLine="480"/>
      </w:pPr>
      <w:r>
        <w:rPr/>
        <w:t>预算金额：</w:t>
      </w:r>
      <w:r>
        <w:rPr/>
        <w:t>3,191,129.00</w:t>
      </w:r>
      <w:r>
        <w:rPr/>
        <w:t>元</w:t>
      </w:r>
    </w:p>
    <w:p>
      <w:pPr>
        <w:pStyle w:val="null3"/>
        <w:outlineLvl w:val="3"/>
      </w:pPr>
      <w:r>
        <w:rPr>
          <w:b/>
          <w:sz w:val="24"/>
        </w:rPr>
        <w:t>2.项目内容及需求情况（采购项目技术规格、参数及要求）</w:t>
      </w:r>
    </w:p>
    <w:p>
      <w:pPr>
        <w:pStyle w:val="null3"/>
      </w:pPr>
    </w:p>
    <w:p>
      <w:pPr>
        <w:pStyle w:val="null3"/>
      </w:pPr>
      <w:r>
        <w:rPr/>
        <w:t>采购包1(华南师范大学附属中学（知识城校区）乐器采购):</w:t>
      </w:r>
    </w:p>
    <w:p>
      <w:pPr>
        <w:pStyle w:val="null3"/>
      </w:pPr>
      <w:r>
        <w:rPr/>
        <w:t>采购包预算金额：3,191,129.00元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乐器</w:t>
            </w:r>
          </w:p>
        </w:tc>
        <w:tc>
          <w:tcPr>
            <w:tcW w:type="dxa" w:w="2052"/>
          </w:tcPr>
          <w:p>
            <w:pPr>
              <w:pStyle w:val="null3"/>
            </w:pPr>
            <w:r>
              <w:rPr/>
              <w:t>华南师范大学附属中学（知识城校区）乐器采购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3,191,129.00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履行期限：从本合同签订之日起至本合同乐器设备全部交付验收完成之日止，期间中标供应商应当根据采购人分批次发出的乐器设备交付通知，保质保量完成相关乐器设备的交付、进场安装、调试、培训工作。</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p>
    <w:p>
      <w:pPr>
        <w:pStyle w:val="null3"/>
      </w:pPr>
      <w:r>
        <w:rPr/>
        <w:t>2）有依法缴纳税收和社会保障资金的良好记录：依据《投标函》。</w:t>
      </w:r>
    </w:p>
    <w:p>
      <w:pPr>
        <w:pStyle w:val="null3"/>
      </w:pPr>
    </w:p>
    <w:p>
      <w:pPr>
        <w:pStyle w:val="null3"/>
      </w:pPr>
      <w:r>
        <w:rPr/>
        <w:t>3）具有良好的商业信誉和健全的财务会计制度：依据《投标函》。</w:t>
      </w:r>
    </w:p>
    <w:p>
      <w:pPr>
        <w:pStyle w:val="null3"/>
      </w:pPr>
    </w:p>
    <w:p>
      <w:pPr>
        <w:pStyle w:val="null3"/>
      </w:pPr>
      <w:r>
        <w:rPr/>
        <w:t>4）履行合同所必需的设备和专业技术能力：依据《投标函》。</w:t>
      </w:r>
    </w:p>
    <w:p>
      <w:pPr>
        <w:pStyle w:val="null3"/>
      </w:pPr>
    </w:p>
    <w:p>
      <w:pPr>
        <w:pStyle w:val="null3"/>
      </w:pPr>
      <w:r>
        <w:rPr/>
        <w:t>5）参加采购活动前3年内，在经营活动中没有重大违法记录：依据《投标函》。</w:t>
      </w:r>
    </w:p>
    <w:p>
      <w:pPr>
        <w:pStyle w:val="null3"/>
        <w:outlineLvl w:val="3"/>
      </w:pPr>
      <w:r>
        <w:rPr>
          <w:b/>
          <w:sz w:val="24"/>
        </w:rPr>
        <w:t>2.落实政府采购政策需满足的资格要求：</w:t>
      </w:r>
    </w:p>
    <w:p>
      <w:pPr>
        <w:pStyle w:val="null3"/>
        <w:ind w:firstLine="480"/>
        <w:jc w:val="left"/>
      </w:pPr>
    </w:p>
    <w:p>
      <w:pPr>
        <w:pStyle w:val="null3"/>
        <w:jc w:val="left"/>
      </w:pPr>
      <w:r>
        <w:rPr/>
        <w:t>采购包1（华南师范大学附属中学（知识城校区）乐器采购）：</w:t>
      </w:r>
      <w:r>
        <w:rPr/>
        <w:t>本项目不属于专门面向中小微企业采购的项目。</w:t>
      </w:r>
    </w:p>
    <w:p>
      <w:pPr>
        <w:pStyle w:val="null3"/>
        <w:outlineLvl w:val="3"/>
      </w:pPr>
      <w:r>
        <w:rPr>
          <w:b/>
          <w:sz w:val="24"/>
        </w:rPr>
        <w:t>3.本项目特定的资格要求：</w:t>
      </w:r>
    </w:p>
    <w:p>
      <w:pPr>
        <w:pStyle w:val="null3"/>
      </w:pPr>
    </w:p>
    <w:p>
      <w:pPr>
        <w:pStyle w:val="null3"/>
      </w:pPr>
      <w:r>
        <w:rPr/>
        <w:t>采购包1（华南师范大学附属中学（知识城校区）乐器采购）：</w:t>
      </w:r>
    </w:p>
    <w:p>
      <w:pPr>
        <w:pStyle w:val="null3"/>
      </w:pP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广州开发区财政投资建设项目管理中心</w:t>
      </w:r>
    </w:p>
    <w:p>
      <w:pPr>
        <w:pStyle w:val="null3"/>
        <w:ind w:firstLine="480"/>
      </w:pPr>
      <w:r>
        <w:rPr/>
        <w:t>地址：</w:t>
      </w:r>
      <w:r>
        <w:rPr/>
        <w:t>广州市黄埔区中新广州知识城亿创街1号31楼</w:t>
      </w:r>
    </w:p>
    <w:p>
      <w:pPr>
        <w:pStyle w:val="null3"/>
        <w:ind w:firstLine="480"/>
      </w:pPr>
      <w:r>
        <w:rPr/>
        <w:t>联系方式：</w:t>
      </w:r>
      <w:r>
        <w:rPr/>
        <w:t>020-82118977</w:t>
      </w:r>
    </w:p>
    <w:p>
      <w:pPr>
        <w:pStyle w:val="null3"/>
        <w:outlineLvl w:val="3"/>
      </w:pPr>
      <w:r>
        <w:rPr>
          <w:b/>
          <w:sz w:val="24"/>
        </w:rPr>
        <w:t>2.采购代理机构信息</w:t>
      </w:r>
    </w:p>
    <w:p>
      <w:pPr>
        <w:pStyle w:val="null3"/>
        <w:ind w:firstLine="480"/>
      </w:pPr>
      <w:r>
        <w:rPr/>
        <w:t>名称：</w:t>
      </w:r>
      <w:r>
        <w:rPr/>
        <w:t>广州市政府采购中心</w:t>
      </w:r>
    </w:p>
    <w:p>
      <w:pPr>
        <w:pStyle w:val="null3"/>
        <w:ind w:firstLine="480"/>
      </w:pPr>
      <w:r>
        <w:rPr/>
        <w:t>地址：</w:t>
      </w:r>
      <w:r>
        <w:rPr/>
        <w:t>广东省广州市天河区天润路333号</w:t>
      </w:r>
    </w:p>
    <w:p>
      <w:pPr>
        <w:pStyle w:val="null3"/>
        <w:ind w:firstLine="480"/>
      </w:pPr>
      <w:r>
        <w:rPr/>
        <w:t>联系方式：</w:t>
      </w:r>
      <w:r>
        <w:rPr/>
        <w:t>82086585、28866416、28866163</w:t>
      </w:r>
    </w:p>
    <w:p>
      <w:pPr>
        <w:pStyle w:val="null3"/>
        <w:outlineLvl w:val="3"/>
      </w:pPr>
      <w:r>
        <w:rPr>
          <w:b/>
          <w:sz w:val="24"/>
        </w:rPr>
        <w:t>3.项目联系方式</w:t>
      </w:r>
    </w:p>
    <w:p>
      <w:pPr>
        <w:pStyle w:val="null3"/>
        <w:ind w:firstLine="480"/>
      </w:pPr>
      <w:r>
        <w:rPr/>
        <w:t>项目联系人：</w:t>
      </w:r>
      <w:r>
        <w:rPr/>
        <w:t>马永乐（采购文件咨询）、黄碧妃（项目开标、评标咨询）、何晓蕾（质疑受理）</w:t>
      </w:r>
    </w:p>
    <w:p>
      <w:pPr>
        <w:pStyle w:val="null3"/>
        <w:ind w:firstLine="480"/>
      </w:pPr>
      <w:r>
        <w:rPr/>
        <w:t>电话：</w:t>
      </w:r>
      <w:r>
        <w:rPr/>
        <w:t>82086585、28866416、28866163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广州市政府采购中心</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4"/>
        </w:rPr>
        <w:t>项目属性：货物类</w:t>
      </w:r>
    </w:p>
    <w:p>
      <w:pPr>
        <w:pStyle w:val="null3"/>
        <w:ind w:firstLine="480"/>
        <w:jc w:val="both"/>
      </w:pPr>
      <w:r>
        <w:rPr>
          <w:sz w:val="24"/>
        </w:rPr>
        <w:t>品</w:t>
      </w:r>
      <w:r>
        <w:rPr>
          <w:sz w:val="24"/>
        </w:rPr>
        <w:t>目类别：A02450100乐器</w:t>
      </w:r>
    </w:p>
    <w:p>
      <w:pPr>
        <w:pStyle w:val="null3"/>
        <w:ind w:firstLine="480"/>
        <w:jc w:val="left"/>
      </w:pPr>
      <w:r>
        <w:rPr>
          <w:sz w:val="24"/>
        </w:rPr>
        <w:t>本项目属于不专门面向中小微企业预留采购份额的项目，原因和情形为：</w:t>
      </w:r>
    </w:p>
    <w:p>
      <w:pPr>
        <w:pStyle w:val="null3"/>
        <w:ind w:firstLine="480"/>
        <w:jc w:val="left"/>
      </w:pPr>
      <w:r>
        <w:rPr>
          <w:sz w:val="24"/>
        </w:rPr>
        <w:t>按照《政府采购促进中小企业发展管理办法》规定预留采购份额无法确保充分供应、充分竞争，或者存在可能影响政府采 购目标实现的情形。</w:t>
      </w:r>
    </w:p>
    <w:p>
      <w:pPr>
        <w:pStyle w:val="null3"/>
        <w:ind w:firstLine="480"/>
      </w:pPr>
      <w:r>
        <w:rPr>
          <w:sz w:val="24"/>
        </w:rPr>
        <w:t>★本次采购产品为非进口产品（进口产品指通过中国海关报关验放进入中国境内且产自关境外的产品）。</w:t>
      </w:r>
    </w:p>
    <w:p>
      <w:pPr>
        <w:pStyle w:val="null3"/>
        <w:ind w:firstLine="480"/>
      </w:pPr>
      <w:r>
        <w:rPr>
          <w:sz w:val="24"/>
        </w:rPr>
        <w:t>★凡属于《中华人民共和国实施强制性产品认证的产品目录》的产品，请投标人在投标文件中承诺在交货时提供该产品的“中国强制性产品认证”（CCC认证）证书。</w:t>
      </w:r>
    </w:p>
    <w:p>
      <w:pPr>
        <w:pStyle w:val="null3"/>
        <w:ind w:firstLine="480"/>
      </w:pPr>
      <w:r>
        <w:rPr>
          <w:sz w:val="24"/>
        </w:rPr>
        <w:t>本项目核心产品为</w:t>
      </w:r>
      <w:r>
        <w:rPr>
          <w:b/>
          <w:sz w:val="24"/>
        </w:rPr>
        <w:t>钢琴（学生用琴）</w:t>
      </w:r>
      <w:r>
        <w:rPr>
          <w:sz w:val="24"/>
        </w:rPr>
        <w:t>。投标人必须在投标文件中填写所投核心产品的品牌，否则按无效投标处理。（</w:t>
      </w:r>
      <w:r>
        <w:rPr>
          <w:sz w:val="24"/>
        </w:rPr>
        <w:t>多家投标人提供的核心产品中任意一个产品品牌相同的，按一家投标人计算</w:t>
      </w:r>
      <w:r>
        <w:rPr>
          <w:sz w:val="24"/>
        </w:rPr>
        <w:t>）。</w:t>
      </w:r>
    </w:p>
    <w:p>
      <w:pPr>
        <w:pStyle w:val="null3"/>
        <w:ind w:firstLine="528"/>
      </w:pPr>
    </w:p>
    <w:p>
      <w:pPr>
        <w:pStyle w:val="null3"/>
        <w:ind w:firstLine="480"/>
        <w:jc w:val="both"/>
      </w:pPr>
      <w:r>
        <w:rPr>
          <w:b/>
          <w:sz w:val="24"/>
        </w:rPr>
        <w:t>二、采购内容：</w:t>
      </w:r>
    </w:p>
    <w:p>
      <w:pPr>
        <w:pStyle w:val="null3"/>
        <w:ind w:firstLine="480"/>
        <w:jc w:val="both"/>
      </w:pPr>
      <w:r>
        <w:rPr>
          <w:sz w:val="24"/>
        </w:rPr>
        <w:t>华南师范大学附属中学知识城校区位于知识城新一代信息技术园区开放大道以西，属黄埔区龙湖街道辖区，用地面积约300亩，总建筑面积近15万㎡。包括教学及教学辅助用房、教学办公用房、生活服务用房与游泳馆等。其规划与建设将对标世界一流、国内领先、适度超前，致力于打造国际化、现代化的顶尖名校。</w:t>
      </w:r>
    </w:p>
    <w:p>
      <w:pPr>
        <w:pStyle w:val="null3"/>
        <w:ind w:firstLine="480"/>
        <w:jc w:val="both"/>
      </w:pPr>
      <w:r>
        <w:rPr>
          <w:sz w:val="24"/>
        </w:rPr>
        <w:t>新校区主要由B栋教学楼、C栋行政楼/艺术楼、D1区学生宿舍、D2教工宿舍、E1/E2东区活动中心等楼宇组成，计划设置78个班，提供学位4008个。其中，初中18个班，采取就近入学模式；高中60个班，将面向全市招生，部分面向全省招生。</w:t>
      </w:r>
    </w:p>
    <w:p>
      <w:pPr>
        <w:pStyle w:val="null3"/>
        <w:ind w:firstLine="480"/>
        <w:jc w:val="both"/>
      </w:pPr>
      <w:r>
        <w:rPr>
          <w:sz w:val="24"/>
        </w:rPr>
        <w:t>本项目主要为该校区C3艺术楼乐器采购。</w:t>
      </w:r>
    </w:p>
    <w:p>
      <w:pPr>
        <w:pStyle w:val="null3"/>
        <w:ind w:firstLine="528"/>
      </w:pPr>
    </w:p>
    <w:p>
      <w:pPr>
        <w:pStyle w:val="null3"/>
        <w:ind w:firstLine="480"/>
        <w:jc w:val="both"/>
      </w:pPr>
      <w:r>
        <w:rPr>
          <w:b/>
          <w:sz w:val="24"/>
        </w:rPr>
        <w:t>三、采购设备清单：</w:t>
      </w:r>
    </w:p>
    <w:tbl>
      <w:tblPr>
        <w:tblW w:w="0" w:type="auto"/>
        <w:tblBorders>
          <w:top w:val="none" w:color="000000" w:sz="4"/>
          <w:left w:val="none" w:color="000000" w:sz="4"/>
          <w:bottom w:val="none" w:color="000000" w:sz="4"/>
          <w:right w:val="none" w:color="000000" w:sz="4"/>
          <w:insideH w:val="none"/>
          <w:insideV w:val="none"/>
        </w:tblBorders>
      </w:tblPr>
      <w:tblGrid>
        <w:gridCol w:w="678"/>
        <w:gridCol w:w="1610"/>
        <w:gridCol w:w="932"/>
        <w:gridCol w:w="3729"/>
        <w:gridCol w:w="678"/>
        <w:gridCol w:w="678"/>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汇总表</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4"/>
              </w:rPr>
              <w:t>名称：华南师范大学附属中学（知识城校区）乐器采购</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序号</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楼号</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楼层</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教室名称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数量</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单位</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p>
            <w:pPr>
              <w:pStyle w:val="null3"/>
              <w:ind w:left="495" w:firstLine="480"/>
              <w:jc w:val="both"/>
            </w:pPr>
          </w:p>
          <w:p>
            <w:pPr>
              <w:pStyle w:val="null3"/>
              <w:ind w:left="495" w:firstLine="480"/>
              <w:jc w:val="both"/>
            </w:pPr>
          </w:p>
          <w:p>
            <w:pPr>
              <w:pStyle w:val="null3"/>
              <w:ind w:firstLine="480"/>
              <w:jc w:val="center"/>
            </w:pPr>
            <w:r>
              <w:rPr>
                <w:sz w:val="24"/>
              </w:rPr>
              <w:t>C3</w:t>
            </w:r>
            <w:r>
              <w:rPr>
                <w:sz w:val="24"/>
              </w:rPr>
              <w:t>艺术楼</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琴房（27</w:t>
            </w:r>
            <w:r>
              <w:rPr>
                <w:b/>
                <w:sz w:val="24"/>
              </w:rPr>
              <w:t>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2</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音乐厅</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3</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音乐教室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4</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民乐教室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5</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民乐教室-</w:t>
            </w:r>
            <w:r>
              <w:rPr>
                <w:b/>
                <w:sz w:val="24"/>
              </w:rPr>
              <w:t>扬琴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民乐教室-</w:t>
            </w:r>
            <w:r>
              <w:rPr>
                <w:b/>
                <w:sz w:val="24"/>
              </w:rPr>
              <w:t>古琴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民乐教室-</w:t>
            </w:r>
            <w:r>
              <w:rPr>
                <w:b/>
                <w:sz w:val="24"/>
              </w:rPr>
              <w:t>古筝</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电钢琴室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9</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合唱排练室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合唱分声部排练室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民乐排练室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器乐排练室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器乐分声部排练室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w:t>
            </w:r>
          </w:p>
        </w:tc>
        <w:tc>
          <w:tcPr>
            <w:tcW w:type="dxa" w:w="1610"/>
            <w:vMerge/>
            <w:tcBorders>
              <w:top w:val="none" w:color="000000" w:sz="4"/>
              <w:left w:val="none" w:color="000000" w:sz="4"/>
              <w:bottom w:val="single" w:color="000000" w:sz="4"/>
              <w:right w:val="single" w:color="000000" w:sz="4"/>
            </w:tcBorders>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5</w:t>
            </w:r>
          </w:p>
        </w:tc>
        <w:tc>
          <w:tcPr>
            <w:tcW w:type="dxa" w:w="3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4"/>
              </w:rPr>
              <w:t>舞蹈排练室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4"/>
              </w:rPr>
              <w:t>间</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b/>
                <w:sz w:val="24"/>
              </w:rPr>
              <w:t>单间配置明细详见以下配置表格</w:t>
            </w:r>
          </w:p>
        </w:tc>
      </w:tr>
    </w:tbl>
    <w:p>
      <w:pPr>
        <w:pStyle w:val="null3"/>
        <w:spacing w:before="255" w:after="255"/>
        <w:ind w:firstLine="480"/>
        <w:jc w:val="both"/>
        <w:outlineLvl w:val="1"/>
      </w:pPr>
      <w:r>
        <w:rPr>
          <w:b/>
          <w:sz w:val="21"/>
        </w:rPr>
        <w:t>1.</w:t>
      </w:r>
      <w:r>
        <w:rPr>
          <w:b/>
          <w:sz w:val="21"/>
        </w:rPr>
        <w:t>琴房（27</w:t>
      </w:r>
      <w:r>
        <w:rPr>
          <w:b/>
          <w:sz w:val="21"/>
        </w:rPr>
        <w:t>间）</w:t>
      </w:r>
      <w:r>
        <w:rPr>
          <w:b/>
          <w:sz w:val="21"/>
        </w:rPr>
        <w:t>（27间琴房配置明细）</w:t>
      </w:r>
    </w:p>
    <w:tbl>
      <w:tblPr>
        <w:tblW w:w="0" w:type="auto"/>
        <w:tblBorders>
          <w:top w:val="none" w:color="000000" w:sz="4"/>
          <w:left w:val="none" w:color="000000" w:sz="4"/>
          <w:bottom w:val="none" w:color="000000" w:sz="4"/>
          <w:right w:val="none" w:color="000000" w:sz="4"/>
          <w:insideH w:val="none"/>
          <w:insideV w:val="none"/>
        </w:tblBorders>
      </w:tblPr>
      <w:tblGrid>
        <w:gridCol w:w="482"/>
        <w:gridCol w:w="1007"/>
        <w:gridCol w:w="5386"/>
        <w:gridCol w:w="686"/>
        <w:gridCol w:w="744"/>
        <w:gridCol w:w="0"/>
      </w:tblGrid>
      <w:tr>
        <w:tc>
          <w:tcPr>
            <w:tcW w:type="dxa" w:w="8305"/>
            <w:gridSpan w:val="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琴房（27间）（C3栋-L1）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305"/>
            <w:gridSpan w:val="5"/>
            <w:vMerge/>
            <w:tcBorders>
              <w:top w:val="single" w:color="000000" w:sz="4"/>
              <w:left w:val="singl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序号</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产品名称</w:t>
            </w:r>
          </w:p>
        </w:tc>
        <w:tc>
          <w:tcPr>
            <w:tcW w:type="dxa" w:w="5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参数</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数量</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单位</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right"/>
            </w:pPr>
            <w:r>
              <w:rPr>
                <w:sz w:val="21"/>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钢琴（学生用琴）</w:t>
            </w:r>
          </w:p>
        </w:tc>
        <w:tc>
          <w:tcPr>
            <w:tcW w:type="dxa" w:w="5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音板：采用木材制作的等厚加强型实木音板，在各种不同的气候条件下均能保持优良的音色，音板设计符合钢琴共鸣系统的发声规律，产生更加优美琴声和纯正的音质效果。</w:t>
            </w:r>
            <w:r>
              <w:br/>
            </w:r>
            <w:r>
              <w:rPr>
                <w:sz w:val="21"/>
              </w:rPr>
              <w:t>琴弦：采用专业钢线，音色纯净，音准稳定。</w:t>
            </w:r>
            <w:r>
              <w:br/>
            </w:r>
            <w:r>
              <w:rPr>
                <w:sz w:val="21"/>
              </w:rPr>
              <w:t>弦码：采用榉木多层板（实木）制作，音频振动响应精确、迅速。</w:t>
            </w:r>
            <w:r>
              <w:br/>
            </w:r>
            <w:r>
              <w:rPr>
                <w:sz w:val="21"/>
              </w:rPr>
              <w:t>弦轴板：由多层榉木（实木）交错拼接而成，为弦轴钉提供稳固的握钉力，保证音准稳定性。</w:t>
            </w:r>
            <w:r>
              <w:br/>
            </w:r>
            <w:r>
              <w:rPr>
                <w:sz w:val="21"/>
              </w:rPr>
              <w:t>弦槌：采用羊毛毡并应用传统工艺制作的弦槌，音色圆润通透。</w:t>
            </w:r>
            <w:r>
              <w:br/>
            </w:r>
            <w:r>
              <w:rPr>
                <w:sz w:val="21"/>
              </w:rPr>
              <w:t>制音器：采用羊毛制造，制音效果好。</w:t>
            </w:r>
            <w:r>
              <w:br/>
            </w:r>
            <w:r>
              <w:rPr>
                <w:sz w:val="21"/>
              </w:rPr>
              <w:t>转击器、联动杆、制音杆：采用坚硬细密的木材（实木）制作，强度高韧性大、运动灵敏、观感典雅。</w:t>
            </w:r>
            <w:r>
              <w:br/>
            </w:r>
            <w:r>
              <w:rPr>
                <w:sz w:val="21"/>
              </w:rPr>
              <w:t>顶杆：采用高强度ABS材质，不易磨损，自润性能佳，保证产品的使用寿命。</w:t>
            </w:r>
            <w:r>
              <w:br/>
            </w:r>
            <w:r>
              <w:rPr>
                <w:sz w:val="21"/>
              </w:rPr>
              <w:t>琴键：采用亚光黑键，色彩和质感如同乌木，触感舒适自然。</w:t>
            </w:r>
            <w:r>
              <w:br/>
            </w:r>
            <w:r>
              <w:rPr>
                <w:sz w:val="21"/>
              </w:rPr>
              <w:t>键板：采用木材制作的实木键板，性能稳定。</w:t>
            </w:r>
            <w:r>
              <w:br/>
            </w:r>
            <w:r>
              <w:rPr>
                <w:sz w:val="21"/>
              </w:rPr>
              <w:t>脚轮：采用单轮脚轮，具有转动灵活、推行顺畅、噪声低的特点。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sz w:val="21"/>
              </w:rPr>
              <w:t>27</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台</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0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节拍器</w:t>
            </w:r>
          </w:p>
        </w:tc>
        <w:tc>
          <w:tcPr>
            <w:tcW w:type="dxa" w:w="5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6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82"/>
            <w:vMerge/>
            <w:tcBorders>
              <w:top w:val="none" w:color="000000" w:sz="4"/>
              <w:left w:val="single" w:color="000000" w:sz="4"/>
              <w:bottom w:val="single" w:color="000000" w:sz="4"/>
              <w:right w:val="single" w:color="000000" w:sz="4"/>
            </w:tcBorders>
          </w:tcPr>
          <w:p/>
        </w:tc>
        <w:tc>
          <w:tcPr>
            <w:tcW w:type="dxa" w:w="1007"/>
            <w:vMerge/>
            <w:tcBorders>
              <w:top w:val="none" w:color="000000" w:sz="4"/>
              <w:left w:val="none" w:color="000000" w:sz="4"/>
              <w:bottom w:val="single" w:color="000000" w:sz="4"/>
              <w:right w:val="single" w:color="000000" w:sz="4"/>
            </w:tcBorders>
          </w:tcPr>
          <w:p/>
        </w:tc>
        <w:tc>
          <w:tcPr>
            <w:tcW w:type="dxa" w:w="5386"/>
            <w:vMerge/>
            <w:tcBorders>
              <w:top w:val="none" w:color="000000" w:sz="4"/>
              <w:left w:val="none" w:color="000000" w:sz="4"/>
              <w:bottom w:val="single" w:color="000000" w:sz="4"/>
              <w:right w:val="single" w:color="000000" w:sz="4"/>
            </w:tcBorders>
          </w:tcPr>
          <w:p/>
        </w:tc>
        <w:tc>
          <w:tcPr>
            <w:tcW w:type="dxa" w:w="686"/>
            <w:vMerge/>
            <w:tcBorders>
              <w:top w:val="non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255" w:after="255"/>
        <w:ind w:firstLine="480"/>
        <w:jc w:val="both"/>
        <w:outlineLvl w:val="1"/>
      </w:pPr>
      <w:r>
        <w:rPr>
          <w:b/>
          <w:sz w:val="21"/>
        </w:rPr>
        <w:t>2.</w:t>
      </w:r>
      <w:r>
        <w:rPr>
          <w:b/>
          <w:sz w:val="21"/>
        </w:rPr>
        <w:t>音乐厅</w:t>
      </w:r>
    </w:p>
    <w:tbl>
      <w:tblPr>
        <w:tblW w:w="0" w:type="auto"/>
        <w:tblBorders>
          <w:top w:val="none" w:color="000000" w:sz="4"/>
          <w:left w:val="none" w:color="000000" w:sz="4"/>
          <w:bottom w:val="none" w:color="000000" w:sz="4"/>
          <w:right w:val="none" w:color="000000" w:sz="4"/>
          <w:insideH w:val="none"/>
          <w:insideV w:val="none"/>
        </w:tblBorders>
      </w:tblPr>
      <w:tblGrid>
        <w:gridCol w:w="1384"/>
        <w:gridCol w:w="752"/>
        <w:gridCol w:w="4900"/>
        <w:gridCol w:w="609"/>
        <w:gridCol w:w="661"/>
        <w:gridCol w:w="0"/>
      </w:tblGrid>
      <w:tr>
        <w:tc>
          <w:tcPr>
            <w:tcW w:type="dxa" w:w="8306"/>
            <w:gridSpan w:val="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音乐厅（C3栋-L1）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306"/>
            <w:gridSpan w:val="5"/>
            <w:vMerge/>
            <w:tcBorders>
              <w:top w:val="single" w:color="000000" w:sz="4"/>
              <w:left w:val="singl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序号</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产品名称</w:t>
            </w:r>
          </w:p>
        </w:tc>
        <w:tc>
          <w:tcPr>
            <w:tcW w:type="dxa" w:w="4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参数</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数量</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单位</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right"/>
            </w:pPr>
            <w:r>
              <w:rPr>
                <w:sz w:val="21"/>
              </w:rPr>
              <w:t>1</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三角钢琴(演奏会级别)</w:t>
            </w:r>
          </w:p>
        </w:tc>
        <w:tc>
          <w:tcPr>
            <w:tcW w:type="dxa" w:w="4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规格：180型或以上三角钢琴。</w:t>
            </w:r>
            <w:r>
              <w:br/>
            </w:r>
            <w:r>
              <w:rPr>
                <w:sz w:val="21"/>
              </w:rPr>
              <w:t>声学品质：标准音为445Hz±0.5Hz范围内；音准稳定性≤2音分。</w:t>
            </w:r>
            <w:r>
              <w:br/>
            </w:r>
            <w:r>
              <w:rPr>
                <w:sz w:val="21"/>
              </w:rPr>
              <w:t>外观尺寸：长≥180cm，宽≥151cm，高≥100cm。</w:t>
            </w:r>
            <w:r>
              <w:br/>
            </w:r>
            <w:r>
              <w:rPr>
                <w:sz w:val="21"/>
              </w:rPr>
              <w:t>外壳边框：榉木，整体弯曲。</w:t>
            </w:r>
            <w:r>
              <w:br/>
            </w:r>
            <w:r>
              <w:rPr>
                <w:sz w:val="21"/>
              </w:rPr>
              <w:t>铁板：传统翻砂铸造工艺制造的铁板，喷涂具有高抗氧化能力亚光珠光粉爆花混金色粉漆。</w:t>
            </w:r>
            <w:r>
              <w:br/>
            </w:r>
            <w:r>
              <w:rPr>
                <w:sz w:val="21"/>
              </w:rPr>
              <w:t>铁板长度：≥151cm。</w:t>
            </w:r>
            <w:r>
              <w:br/>
            </w:r>
            <w:r>
              <w:rPr>
                <w:sz w:val="21"/>
              </w:rPr>
              <w:t>琴弦：中高音区裸弦采用抛光琴弦，表面有防锈涂层；低音区琴弦以钢弦为芯线，外层用纯铜弦手工缠绕最大有效弦长≥135cm；中高音区域的前后复振弦列。</w:t>
            </w:r>
            <w:r>
              <w:br/>
            </w:r>
            <w:r>
              <w:rPr>
                <w:sz w:val="21"/>
              </w:rPr>
              <w:t>音板：鱼鳞云杉（实木），径切纹理，按不同声部的振动而配作加工的非规则不等厚单层实木音板。</w:t>
            </w:r>
            <w:r>
              <w:br/>
            </w:r>
            <w:r>
              <w:rPr>
                <w:sz w:val="21"/>
              </w:rPr>
              <w:t>肋木：与音板相同材质的木材，肋木末端完全延伸至音板垫边缘。数量不少于13根。</w:t>
            </w:r>
            <w:r>
              <w:br/>
            </w:r>
            <w:r>
              <w:rPr>
                <w:sz w:val="21"/>
              </w:rPr>
              <w:t>弦轴板：演奏会级弦轴板，由多层硬质木材交叉粘合而成，木材纹理顺直对称。</w:t>
            </w:r>
            <w:r>
              <w:br/>
            </w:r>
            <w:r>
              <w:rPr>
                <w:sz w:val="21"/>
              </w:rPr>
              <w:t>弦码：中高音弦码采用弯压工艺，榉木加红木（实木）制作，两种木材采用层叠弯压成型，最大保留木材原有纹理，利于音的传导。</w:t>
            </w:r>
            <w:r>
              <w:br/>
            </w:r>
            <w:r>
              <w:rPr>
                <w:sz w:val="21"/>
              </w:rPr>
              <w:t>背柱支架：实木制作，4根背柱；背柱上口截面尺寸不少于120*60mm；背柱整体严密牢固，无明显缝隙或粘贴痕迹。</w:t>
            </w:r>
            <w:r>
              <w:br/>
            </w:r>
            <w:r>
              <w:rPr>
                <w:sz w:val="21"/>
              </w:rPr>
              <w:t>键盘：采用鱼鳞松实木键盘，配矿物质白键片和黑黄檀木原木黑键。</w:t>
            </w:r>
            <w:r>
              <w:br/>
            </w:r>
            <w:r>
              <w:rPr>
                <w:sz w:val="21"/>
              </w:rPr>
              <w:t>键盘精度：八度音程白键宽度164-166mm范围内；白键前端长度51.0-51.5mm范围内；黑键上端面宽度9.0-9.5mm范围内，黑键底宽度11.0-11.5mm范围内；黑键长度95.0mm±0.2mm范围内；白键间隙1.0mm±0.2mm范围内；中盘底面距地面高度≥610mm。</w:t>
            </w:r>
            <w:r>
              <w:br/>
            </w:r>
            <w:r>
              <w:rPr>
                <w:sz w:val="21"/>
              </w:rPr>
              <w:t>演奏性能：白键下沉深度10.0-10.5mm范围内，白键下沉偏差≤0.2mm范围内，相邻两键偏差≤0.2mm范围内；琴键下降负荷0.55-0.75N范围内，琴键回升负荷0.15-0.30N范围内，超标数为0个。</w:t>
            </w:r>
            <w:r>
              <w:br/>
            </w:r>
            <w:r>
              <w:rPr>
                <w:sz w:val="21"/>
              </w:rPr>
              <w:t>击弦系统：原装专业演奏会级击弦系统，鹅耳枥木（实木）制作。</w:t>
            </w:r>
            <w:r>
              <w:br/>
            </w:r>
            <w:r>
              <w:rPr>
                <w:sz w:val="21"/>
              </w:rPr>
              <w:t>脚轮：静音脚轮，采用一体成型工艺，在传统黄铜材质的脚轮外包覆一层无断点氯化聚乙烯橡胶缓冲层。需有效减少钢琴移动时的震动，避免出现传统金属脚轮滚动时扰人的金属碰撞声，免除划伤地板的后顾之忧。</w:t>
            </w:r>
          </w:p>
          <w:p>
            <w:pPr>
              <w:pStyle w:val="null3"/>
              <w:ind w:firstLine="480"/>
              <w:jc w:val="left"/>
            </w:pPr>
            <w:r>
              <w:rPr>
                <w:sz w:val="21"/>
              </w:rPr>
              <w:t>配套专业升降琴凳。</w:t>
            </w:r>
            <w:r>
              <w:br/>
            </w:r>
            <w:r>
              <w:rPr>
                <w:sz w:val="21"/>
              </w:rPr>
              <w:t>产品标准：除上述要求以外，钢琴其他方面需符合《钢琴》GB/T10159-2015标准。</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color w:val="000000"/>
                <w:sz w:val="21"/>
              </w:rPr>
              <w:t>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台</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255" w:after="255"/>
        <w:ind w:firstLine="480"/>
        <w:jc w:val="both"/>
        <w:outlineLvl w:val="1"/>
      </w:pPr>
      <w:r>
        <w:rPr>
          <w:b/>
          <w:sz w:val="21"/>
        </w:rPr>
        <w:t>3.</w:t>
      </w:r>
      <w:r>
        <w:rPr>
          <w:b/>
          <w:sz w:val="21"/>
        </w:rPr>
        <w:t>音乐教室</w:t>
      </w:r>
      <w:r>
        <w:rPr>
          <w:b/>
          <w:sz w:val="21"/>
        </w:rPr>
        <w:t>6</w:t>
      </w:r>
      <w:r>
        <w:rPr>
          <w:b/>
          <w:sz w:val="21"/>
        </w:rPr>
        <w:t>间（单间配置明细）</w:t>
      </w:r>
    </w:p>
    <w:tbl>
      <w:tblPr>
        <w:tblW w:w="0" w:type="auto"/>
        <w:tblBorders>
          <w:top w:val="single"/>
          <w:left w:val="single"/>
          <w:bottom w:val="single"/>
          <w:right w:val="single"/>
          <w:insideH w:val="single"/>
          <w:insideV w:val="single"/>
        </w:tblBorders>
      </w:tblPr>
      <w:tblGrid>
        <w:gridCol w:w="1661"/>
        <w:gridCol w:w="471"/>
        <w:gridCol w:w="2851"/>
        <w:gridCol w:w="1661"/>
        <w:gridCol w:w="1661"/>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音乐教室（C3栋-L3）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钢琴</w:t>
            </w:r>
            <w:r>
              <w:br/>
            </w:r>
            <w:r>
              <w:rPr>
                <w:color w:val="000000"/>
                <w:sz w:val="21"/>
              </w:rPr>
              <w:t>（教师用琴）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节拍器</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竖笛</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规格:约320*30*25CM</w:t>
            </w:r>
            <w:r>
              <w:br/>
            </w:r>
            <w:r>
              <w:rPr>
                <w:sz w:val="21"/>
              </w:rPr>
              <w:t>颜色:黄色、蓝色、粉色、白色</w:t>
            </w:r>
            <w:r>
              <w:br/>
            </w:r>
            <w:r>
              <w:rPr>
                <w:sz w:val="21"/>
              </w:rPr>
              <w:t>调性:G调(德式)</w:t>
            </w:r>
            <w:r>
              <w:br/>
            </w:r>
            <w:r>
              <w:rPr>
                <w:sz w:val="21"/>
              </w:rPr>
              <w:t>深红色、橘黄色、绿色</w:t>
            </w:r>
            <w:r>
              <w:br/>
            </w:r>
            <w:r>
              <w:rPr>
                <w:sz w:val="21"/>
              </w:rPr>
              <w:t>净重:约88G</w:t>
            </w:r>
            <w:r>
              <w:br/>
            </w:r>
            <w:r>
              <w:rPr>
                <w:sz w:val="21"/>
              </w:rPr>
              <w:t>音孔:6孔</w:t>
            </w:r>
            <w:r>
              <w:br/>
            </w:r>
            <w:r>
              <w:rPr>
                <w:sz w:val="21"/>
              </w:rPr>
              <w:t>附品:清洁棒、说明书</w:t>
            </w:r>
            <w:r>
              <w:br/>
            </w:r>
            <w:r>
              <w:rPr>
                <w:sz w:val="21"/>
              </w:rPr>
              <w:t>适合年龄:5-100岁</w:t>
            </w:r>
            <w:r>
              <w:br/>
            </w:r>
            <w:r>
              <w:rPr>
                <w:sz w:val="21"/>
              </w:rPr>
              <w:t>适合场所:自学、教学、演奏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陶笛</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长约18cm 宽约9cm,厚约5.5cm ,材质白云土，调门：中音C调，音域：十三度音，孔数：12孔，工艺：传统工艺，手绘。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鱼蛙筒</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环保清漆，总长约为380mm；发音部位松木，长约为150mm，设27个沟槽，头尾部为桦木，上粗下细，鱼形。中间掏空，壁厚约为5mm，有两个直径约为24mm指孔，手工画花点缀，头部开嘴。附刮棒一个，长约为130mm，圆椎形，持刮棒刮鱼，蛙筒沟槽部位发声，似蛙鸣。</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双响筒</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为榉木实木，原木色，环保清漆。圆筒形，筒长约为190mm筒外径约为42mm，内径约为27mm。两端掏孔、开缝，一端孔深约为60mm，缝长约为55mm，另一端孔深约为70mm，缝长约为65mm，缝宽均为2mm。附插把，圆柱形，长约为185mm，直径约为15mm。另附：打棒一支，长约为165mm，圆柱形。</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木鱼</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为桦木实木，七个为一组（7音）；每个尺寸分别为（宽±5mm×高±5mm）：95mm×80mm、90mm×78mm、87mm×77mm、82mm×75mm、75mm×68mm、70mm×65mm、65mm×55mm。正面方形，侧面三角形。颜色：红色。手工制作，设有发音孔。附敲击槌1个，槌头1个；槌头直径约为25mm，圆球形；把为圆柱形，直径约为5mm，全长约为195mm。敲击发出不同的声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响板</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榉木实木材质；全长约为210mm，头长约为75mm，宽约为58mm；头约为3片组装，每片厚度约为10mm，系绳组装。把长约为135mm，圆把直径约为13mm。颜色：浅红。手持上下摇摆发声，音质清脆。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摇铃</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7</w:t>
            </w:r>
            <w:r>
              <w:rPr>
                <w:sz w:val="21"/>
              </w:rPr>
              <w:t>铃半径约为120mm 圈为真皮，铃铛为铸铁制作，把为木制，呈半圆形</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沙锤</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椰壳沙锤，全长约 28cM ，球直径约12CM,两个一对，内装铁砂。</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铃鼓</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天然木桦木九层板鼓圈，环保清漆，木本色。鼓圈直径约250mm，高约45mm，壁厚约8mm。装铃片孔的长度约为47mm，高约为12mm。钢合金材质的铃片。一面带鼓皮。材质：羊皮，泡钉固定鼓皮，泡钉数量不少于30个，均匀排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三角铁</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6</w:t>
            </w:r>
            <w:r>
              <w:rPr>
                <w:sz w:val="21"/>
              </w:rPr>
              <w:t>副为一套，均为等边三角形，边长分别约为100mm、127mm、152mm、178mm、200mm、250mm；材质：65号锰钢；直径约为8mm。金属打棒，打棒长度约为120mm，打棒直径约为5mm。手持提手悬空敲击发声，音质清脆悦耳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沙筒</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桦木实木材质圆柱形长14.50mm左右，直径约为4.5mm，中空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沙蛋</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桦木实木材质，原木色，鸡蛋形状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铝板琴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钢制，木架，25音红盒，长约41.8cm，宽约30cm，铝片厚约0.3cm</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卡巴萨</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大号约13CM  材质:松木实木材质电镀串珠声音清脆悦耳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小军鼓</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聚酯膜鼓皮,多层桦木天然木，鼓腔,铝合金压铸鼓圈,有可调手动变音装置；直径约:350mm:高约:140mm;安装“沙带”；配件:一副鼓槌、背带。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面</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大军鼓</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直径不低于560mm，高度不低于250mm，聚酯膜鼓皮，多层桦木天然木鼓腔，铝合金压铸鼓圈，箍件不低于12件，有可调手动变音装置。配：一副鼓槌、背带。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面</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串铃</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约23×5.5cm 榉木实木，绒布，4排铃，每排5个，顶部1个，共21铃，铃铛为金属材料制成。</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响棒</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桦木实木材质，发音清脆，表面光滑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刮棒</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桦木实木材质，刮棱尺寸均匀，外表光滑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北梆子</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桦木实木材质，坚实无疤节或劈裂，外表光滑无毛刺，不小于18cm。</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南梆子</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榉木实木，坚实无疤节或劈裂。直径约4cm、长约25cm的圆柱形和长约20cm、宽5cm～6cm、厚约4cm长方形为一副，外表光滑、圆弧和棱角适度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24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碰铃</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黄铜，系绳，直径约44mm，高度约40mm，壁厚约1mm，两个一对。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25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棒钟</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直径约3.5cm，木柄长约9cm，全长约12cm</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响铜制，直径不小于30cm,铙面光、弧度适度、圆度准确、边缘厚度一致，中间的帽形大小和两面的音高要相同，两面为一副。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钹</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响铜制，钹面直径14cm～15cm，帽圆直径6cm±0.5cm，钹面光、弧度适度、圆度准确、边缘厚度一致，中间的帽形大小和两面的音高要相同，两面为一副。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音乐器材柜</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音乐器材柜：规格：≥1000*500*1800mm</w:t>
            </w:r>
            <w:r>
              <w:br/>
            </w:r>
            <w:r>
              <w:rPr>
                <w:sz w:val="21"/>
              </w:rPr>
              <w:t>铝合金框架结构后面方料≥37.4*37.4*1.2mm,前面方料≥37.4*28*1.2mm,后立杆铝型材须双槽，配以ABS连接件组装而成；上部木制门框玻璃对开门、三层活动隔板，轨道式钢制可调立杆，每块活动隔板下加两根横梁，下部木制对开门，所有基材采用E1级或以上三聚氰胺环保板，铝型材表面经酸洗、磷化、环氧树脂高温固化处理，要求具有：耐酸碱、耐腐蚀、外形美观、经久耐用等特点。</w:t>
            </w:r>
            <w:r>
              <w:br/>
            </w:r>
            <w:r>
              <w:rPr>
                <w:sz w:val="21"/>
              </w:rPr>
              <w:t>阻尼铰链：减低冲击力，形成关闭时的舒适效果，即使是用力来关门，也会使门轻柔关闭；降低噪音。</w:t>
            </w:r>
            <w:r>
              <w:br/>
            </w:r>
            <w:r>
              <w:rPr>
                <w:sz w:val="21"/>
              </w:rPr>
              <w:t>视窗：采用厚≥4mm钢化玻璃制成，磨砂喷涂相应学科图案，透明可视。</w:t>
            </w:r>
            <w:r>
              <w:br/>
            </w:r>
            <w:r>
              <w:rPr>
                <w:sz w:val="21"/>
              </w:rPr>
              <w:t>可调脚:采用ABS工程塑料模具成型制作而成，要求具有耐磨、防潮、耐腐蚀等特点。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谱台</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、材质：铁，磨砂面</w:t>
            </w:r>
            <w:r>
              <w:br/>
            </w:r>
            <w:r>
              <w:rPr>
                <w:sz w:val="21"/>
              </w:rPr>
              <w:t>2、规格:谱台面直径≧47.5CM，高度≧34CM，最大可升降到1.4-1.5米的高度，加厚金属钢管支架中心钢管直径≧1.9CM</w:t>
            </w:r>
            <w:r>
              <w:br/>
            </w:r>
            <w:r>
              <w:rPr>
                <w:sz w:val="21"/>
              </w:rPr>
              <w:t>3、结构：由加厚金属谱台面和加厚金属钢管支架组成。加厚金属钢管支架底部有3个支撑杆可收合，脚底为防滑塑胶材质，所有旋钮为均高级ABS材质结实耐用</w:t>
            </w:r>
            <w:r>
              <w:br/>
            </w:r>
            <w:r>
              <w:rPr>
                <w:sz w:val="21"/>
              </w:rPr>
              <w:t>4、使用方法：打开包装进行简单组装即可使用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自制教具</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符合新课标中小学音乐教材配备目录要求，教具材料包括手工单边碳化处理紫竹竹筒，喷塑彩色回形针，高强度硬化处理纸杯，测量直尺，定制彩铅，高强度竹纤维面具底坯，水性上色颜料套装，学生专用防割剪刀，橡胶筋，8色太空纸，10色纤维卡，固体胶，羽毽，精致diy竹蜻蜓，配套手工线材辅料若干。用于学生在课堂教学中的实际手工制作及应用，针对学生的多维构思和动手能力对实际教学内容进行相应互补，使现代化音乐教学课教内容更加丰富多彩。</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bl>
    <w:p>
      <w:pPr>
        <w:pStyle w:val="null3"/>
        <w:spacing w:before="255" w:after="255"/>
        <w:ind w:firstLine="480"/>
        <w:jc w:val="both"/>
        <w:outlineLvl w:val="1"/>
      </w:pPr>
      <w:r>
        <w:rPr>
          <w:b/>
          <w:sz w:val="21"/>
        </w:rPr>
        <w:t>4.</w:t>
      </w:r>
      <w:r>
        <w:rPr>
          <w:b/>
          <w:sz w:val="21"/>
        </w:rPr>
        <w:t>民乐教室</w:t>
      </w:r>
    </w:p>
    <w:tbl>
      <w:tblPr>
        <w:tblW w:w="0" w:type="auto"/>
        <w:tblBorders>
          <w:top w:val="single"/>
          <w:left w:val="single"/>
          <w:bottom w:val="single"/>
          <w:right w:val="single"/>
          <w:insideH w:val="single"/>
          <w:insideV w:val="single"/>
        </w:tblBorders>
      </w:tblPr>
      <w:tblGrid>
        <w:gridCol w:w="1661"/>
        <w:gridCol w:w="471"/>
        <w:gridCol w:w="2851"/>
        <w:gridCol w:w="1661"/>
        <w:gridCol w:w="1661"/>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民乐教室（C3栋-L4）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钢琴</w:t>
            </w:r>
            <w:r>
              <w:br/>
            </w:r>
            <w:r>
              <w:rPr>
                <w:sz w:val="21"/>
              </w:rPr>
              <w:t>（教师用琴）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二胡</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材质：大兴安岭色木实木</w:t>
            </w:r>
            <w:r>
              <w:br/>
            </w:r>
            <w:r>
              <w:rPr>
                <w:sz w:val="21"/>
              </w:rPr>
              <w:t>琴筒：六角筒</w:t>
            </w:r>
            <w:r>
              <w:br/>
            </w:r>
            <w:r>
              <w:rPr>
                <w:sz w:val="21"/>
              </w:rPr>
              <w:t>琴轴：色木实木</w:t>
            </w:r>
            <w:r>
              <w:br/>
            </w:r>
            <w:r>
              <w:rPr>
                <w:sz w:val="21"/>
              </w:rPr>
              <w:t>琴皮：仿蟒皮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中胡</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材料：花梨木实木</w:t>
            </w:r>
            <w:r>
              <w:br/>
            </w:r>
            <w:r>
              <w:rPr>
                <w:sz w:val="21"/>
              </w:rPr>
              <w:t>琴筒:八角形</w:t>
            </w:r>
            <w:r>
              <w:br/>
            </w:r>
            <w:r>
              <w:rPr>
                <w:sz w:val="21"/>
              </w:rPr>
              <w:t>琴皮：蟒皮仿皮</w:t>
            </w:r>
            <w:r>
              <w:br/>
            </w:r>
            <w:r>
              <w:rPr>
                <w:sz w:val="21"/>
              </w:rPr>
              <w:t>琴轴：花梨木琴轴实木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琵琶</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面板：兰考二级乐器面板</w:t>
            </w:r>
            <w:r>
              <w:br/>
            </w:r>
            <w:r>
              <w:rPr>
                <w:sz w:val="21"/>
              </w:rPr>
              <w:t>背板：小兴安岭硬木实木</w:t>
            </w:r>
            <w:r>
              <w:br/>
            </w:r>
            <w:r>
              <w:rPr>
                <w:sz w:val="21"/>
              </w:rPr>
              <w:t>轴相：色木所制实木</w:t>
            </w:r>
            <w:r>
              <w:br/>
            </w:r>
            <w:r>
              <w:rPr>
                <w:sz w:val="21"/>
              </w:rPr>
              <w:t>竹品：毛竹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柳琴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琴头：牡丹式骨头花</w:t>
            </w:r>
            <w:r>
              <w:br/>
            </w:r>
            <w:r>
              <w:rPr>
                <w:sz w:val="21"/>
              </w:rPr>
              <w:t>琴轴：原木轴</w:t>
            </w:r>
            <w:r>
              <w:br/>
            </w:r>
            <w:r>
              <w:rPr>
                <w:sz w:val="21"/>
              </w:rPr>
              <w:t>背板：椴木整背实木</w:t>
            </w:r>
            <w:r>
              <w:br/>
            </w:r>
            <w:r>
              <w:rPr>
                <w:sz w:val="21"/>
              </w:rPr>
              <w:t>面板：兰考泡桐</w:t>
            </w:r>
            <w:r>
              <w:br/>
            </w:r>
            <w:r>
              <w:rPr>
                <w:sz w:val="21"/>
              </w:rPr>
              <w:t>油漆：浑水漆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中阮</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面板材质: 梧桐木实木</w:t>
            </w:r>
            <w:r>
              <w:br/>
            </w:r>
            <w:r>
              <w:rPr>
                <w:sz w:val="21"/>
              </w:rPr>
              <w:t>背板材质: 桦木实木</w:t>
            </w:r>
            <w:r>
              <w:br/>
            </w:r>
            <w:r>
              <w:rPr>
                <w:sz w:val="21"/>
              </w:rPr>
              <w:t>弦轴材质: 桦木实木</w:t>
            </w:r>
            <w:r>
              <w:br/>
            </w:r>
            <w:r>
              <w:rPr>
                <w:sz w:val="21"/>
              </w:rPr>
              <w:t>音孔：小鸟音孔</w:t>
            </w:r>
            <w:r>
              <w:br/>
            </w:r>
            <w:r>
              <w:rPr>
                <w:sz w:val="21"/>
              </w:rPr>
              <w:t>头花：牡丹骨头头花工艺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大阮</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材质：椿木实木</w:t>
            </w:r>
            <w:r>
              <w:br/>
            </w:r>
            <w:r>
              <w:rPr>
                <w:sz w:val="21"/>
              </w:rPr>
              <w:t>面板：兰考泡桐面板</w:t>
            </w:r>
            <w:r>
              <w:br/>
            </w:r>
            <w:r>
              <w:rPr>
                <w:sz w:val="21"/>
              </w:rPr>
              <w:t>背板：梧桐木实木</w:t>
            </w:r>
            <w:r>
              <w:br/>
            </w:r>
            <w:r>
              <w:rPr>
                <w:sz w:val="21"/>
              </w:rPr>
              <w:t>琴品：金属品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古筝</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古筝全长≧161.7CM；宽≧34CM；高≧7.7CM；古筝带支架高度≧64CM；支架高度≧51CM；支架宽≧33.5CM；</w:t>
            </w:r>
            <w:r>
              <w:br/>
            </w:r>
            <w:r>
              <w:rPr>
                <w:sz w:val="21"/>
              </w:rPr>
              <w:t>材质: 仿红木实木琴弦材质: 尼龙钢丝弦琴码材质: 红木实木工艺: 挖嵌</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扬琴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材料：小兴安岭色木实木</w:t>
            </w:r>
            <w:r>
              <w:br/>
            </w:r>
            <w:r>
              <w:rPr>
                <w:sz w:val="21"/>
              </w:rPr>
              <w:t>面板材质：一级兰考泡桐面板</w:t>
            </w:r>
            <w:r>
              <w:br/>
            </w:r>
            <w:r>
              <w:rPr>
                <w:sz w:val="21"/>
              </w:rPr>
              <w:t>框架材质：色木实木</w:t>
            </w:r>
            <w:r>
              <w:br/>
            </w:r>
            <w:r>
              <w:rPr>
                <w:sz w:val="21"/>
              </w:rPr>
              <w:t>琴码材质：红木实木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大提琴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面板：复合板</w:t>
            </w:r>
            <w:r>
              <w:br/>
            </w:r>
            <w:r>
              <w:rPr>
                <w:sz w:val="21"/>
              </w:rPr>
              <w:t>背板：虎纹复合板</w:t>
            </w:r>
            <w:r>
              <w:br/>
            </w:r>
            <w:r>
              <w:rPr>
                <w:sz w:val="21"/>
              </w:rPr>
              <w:t>琴头：枫木实木</w:t>
            </w:r>
            <w:r>
              <w:br/>
            </w:r>
            <w:r>
              <w:rPr>
                <w:sz w:val="21"/>
              </w:rPr>
              <w:t>指板：梨木实木</w:t>
            </w:r>
            <w:r>
              <w:br/>
            </w:r>
            <w:r>
              <w:rPr>
                <w:sz w:val="21"/>
              </w:rPr>
              <w:t>配件：枣木染黑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小提琴</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面板：复合板</w:t>
            </w:r>
            <w:r>
              <w:br/>
            </w:r>
            <w:r>
              <w:rPr>
                <w:sz w:val="21"/>
              </w:rPr>
              <w:t>背板：虎纹复合板</w:t>
            </w:r>
            <w:r>
              <w:br/>
            </w:r>
            <w:r>
              <w:rPr>
                <w:sz w:val="21"/>
              </w:rPr>
              <w:t>琴头：枫木实木</w:t>
            </w:r>
            <w:r>
              <w:br/>
            </w:r>
            <w:r>
              <w:rPr>
                <w:sz w:val="21"/>
              </w:rPr>
              <w:t>指板：梨木实木</w:t>
            </w:r>
            <w:r>
              <w:br/>
            </w:r>
            <w:r>
              <w:rPr>
                <w:sz w:val="21"/>
              </w:rPr>
              <w:t>配件：枣木染黑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贝大</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面板：复合板</w:t>
            </w:r>
            <w:r>
              <w:br/>
            </w:r>
            <w:r>
              <w:rPr>
                <w:sz w:val="21"/>
              </w:rPr>
              <w:t>背板：复合板</w:t>
            </w:r>
            <w:r>
              <w:br/>
            </w:r>
            <w:r>
              <w:rPr>
                <w:sz w:val="21"/>
              </w:rPr>
              <w:t>琴头：枫木实木</w:t>
            </w:r>
            <w:r>
              <w:br/>
            </w:r>
            <w:r>
              <w:rPr>
                <w:sz w:val="21"/>
              </w:rPr>
              <w:t>指板：梨木实木</w:t>
            </w:r>
            <w:r>
              <w:br/>
            </w:r>
            <w:r>
              <w:rPr>
                <w:sz w:val="21"/>
              </w:rPr>
              <w:t>弦轴：连体轴</w:t>
            </w:r>
            <w:r>
              <w:br/>
            </w:r>
            <w:r>
              <w:rPr>
                <w:sz w:val="21"/>
              </w:rPr>
              <w:t>配件：枣木染黑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笛子</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五支套笛+铝合金箱</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嗩呐</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材质:红木实木</w:t>
            </w:r>
            <w:r>
              <w:br/>
            </w:r>
            <w:r>
              <w:rPr>
                <w:sz w:val="21"/>
              </w:rPr>
              <w:t>调性：D调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材质：紫竹笙苗，乌木笙脚，上口翻边扩音笙，电镀笙斗，高档漆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中音排笙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气腔采用铜合金焊接，光滑坚固环保喷塑技术永不养化，光洁明亮，笙茵采用无缝铜管拉申不开焊不偏气永不变形。接头选用U字弯头，适合气流顺畅，比直管接头发音快百分之二十。笙角选用檀木，坚硬不吸水。簧片采用含银百分之五的响铜片，发音厚重，响亮，穿透力强，笙斗，铝合金漏花，环保喷塑，美观大方。扩音管，不锈钢无缝拉伸明亮不变形美观大方。笙盒高档铝合金航空箱。</w:t>
            </w:r>
            <w:r>
              <w:br/>
            </w:r>
            <w:r>
              <w:rPr>
                <w:sz w:val="21"/>
              </w:rPr>
              <w:t>音域:倍低音G-中音D   低音C-高音G   低音C-高音F   中音C-高音B</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次中音排笙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气腔采用铜合金焊接，光滑坚固环保喷塑技术永不养化，光洁明亮，笙茵采用无缝铜管拉申不开焊不偏气永不变形。接头选用U字弯头，适合气流顺畅，比直管接头发音快百分之二十。笙角选用檀木，坚硬不吸水。簧片采用含银百分之五的响铜片，发音厚重，响亮，穿透力强，笙斗，铝合金漏花，环保喷塑，美观大方。扩音管，不锈钢无缝拉伸明亮不变形美观大方。笙盒高档铝合金航空箱。</w:t>
            </w:r>
            <w:r>
              <w:br/>
            </w:r>
            <w:r>
              <w:rPr>
                <w:sz w:val="21"/>
              </w:rPr>
              <w:t>音域:倍低音G-中音D   低音C-高音G   低音C-高音F   中音C-高音B</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低音排笙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气腔采用铜合金焊接，光滑坚固环保喷塑技术永不养化，光洁明亮，笙茵采用无缝铜管拉申不开焊不偏气永不变形。接头选用U字弯头，适合气流顺畅，比直管接头发音快百分之二十。笙角选用檀木，坚硬不吸水。簧片采用含银百分之五的响铜片，发音厚重，响亮，穿透力强，笙斗，铝合金漏花，环保喷塑，美观大方。扩音管，不锈钢无缝拉伸明亮不变形美观大方。笙盒高档铝合金航空箱。</w:t>
            </w:r>
            <w:r>
              <w:br/>
            </w:r>
            <w:r>
              <w:rPr>
                <w:sz w:val="21"/>
              </w:rPr>
              <w:t>音域:倍低音G-中音D   低音C-高音G   低音C-高音F   中音C-高音B</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高音排笙</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高音36簧键笙，选用5年阴干紫竹，质地坚硬，不开裂，色泽光亮，笙脚采用老红木，不吸水，不收缩，笙斗为可开启活斗，铜质镀镍，光亮柔润，扩音管为无缝铜管拉伸，电泳工艺，不变形发音清脆，簧片选用老响銅高音清脆，低音浑厚，键子为手工制作，铜质，手感舒适。</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箫</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材料：竹制</w:t>
            </w:r>
            <w:r>
              <w:br/>
            </w:r>
            <w:r>
              <w:rPr>
                <w:sz w:val="21"/>
              </w:rPr>
              <w:t>接角：仿牛角</w:t>
            </w:r>
            <w:r>
              <w:br/>
            </w:r>
            <w:r>
              <w:rPr>
                <w:sz w:val="21"/>
              </w:rPr>
              <w:t>竹龄：四年或以上</w:t>
            </w:r>
            <w:r>
              <w:br/>
            </w:r>
            <w:r>
              <w:rPr>
                <w:sz w:val="21"/>
              </w:rPr>
              <w:t>调性：G调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花盆鼓带架</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纯天然头层水牛皮</w:t>
            </w:r>
            <w:r>
              <w:br/>
            </w:r>
            <w:r>
              <w:rPr>
                <w:sz w:val="21"/>
              </w:rPr>
              <w:t>双排柳丁设计</w:t>
            </w:r>
            <w:r>
              <w:br/>
            </w:r>
            <w:r>
              <w:rPr>
                <w:sz w:val="21"/>
              </w:rPr>
              <w:t>立体感龙纹设计</w:t>
            </w:r>
            <w:r>
              <w:br/>
            </w:r>
            <w:r>
              <w:rPr>
                <w:sz w:val="21"/>
              </w:rPr>
              <w:t>防刮蹭万向轮鼓架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专业排鼓</w:t>
            </w:r>
          </w:p>
        </w:tc>
        <w:tc>
          <w:tcPr>
            <w:tcW w:type="dxa" w:w="2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五音排鼓定音十分方便，共鸣性好，富有节奏感，能独奏，合奏，五只为一套，可分十个音程，能两面定为不同的音高，也可手拍配音，适合于各种专业演奏要求。</w:t>
            </w:r>
            <w:r>
              <w:br/>
            </w:r>
            <w:r>
              <w:rPr>
                <w:sz w:val="21"/>
              </w:rPr>
              <w:t>规格：①号排鼓，基音可调范围G----B，鼓面直径370±5cm。</w:t>
            </w:r>
            <w:r>
              <w:br/>
            </w:r>
            <w:r>
              <w:rPr>
                <w:sz w:val="21"/>
              </w:rPr>
              <w:t>②号排鼓，基音可调范围A----C,鼓面直径315±5cm。</w:t>
            </w:r>
            <w:r>
              <w:br/>
            </w:r>
            <w:r>
              <w:rPr>
                <w:sz w:val="21"/>
              </w:rPr>
              <w:t>③号排鼓，基音可调范围B----D,鼓面直径265±5cm。</w:t>
            </w:r>
            <w:r>
              <w:br/>
            </w:r>
            <w:r>
              <w:rPr>
                <w:sz w:val="21"/>
              </w:rPr>
              <w:t>④号排鼓，基音可调范围E----#C,鼓面直径215±5cm。</w:t>
            </w:r>
            <w:r>
              <w:br/>
            </w:r>
            <w:r>
              <w:rPr>
                <w:sz w:val="21"/>
              </w:rPr>
              <w:t>⑤号排鼓，基音可调范围G----#A,鼓面直径165±5cm。</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bl>
    <w:p>
      <w:pPr>
        <w:pStyle w:val="null3"/>
        <w:ind w:firstLine="480"/>
        <w:jc w:val="both"/>
      </w:pPr>
    </w:p>
    <w:p>
      <w:pPr>
        <w:pStyle w:val="null3"/>
        <w:spacing w:before="255" w:after="255"/>
        <w:ind w:firstLine="480"/>
        <w:jc w:val="both"/>
        <w:outlineLvl w:val="1"/>
      </w:pPr>
      <w:r>
        <w:rPr>
          <w:b/>
          <w:sz w:val="21"/>
        </w:rPr>
        <w:t>5.</w:t>
      </w:r>
      <w:r>
        <w:rPr>
          <w:b/>
          <w:sz w:val="21"/>
        </w:rPr>
        <w:t>民乐教室-</w:t>
      </w:r>
      <w:r>
        <w:rPr>
          <w:b/>
          <w:sz w:val="21"/>
        </w:rPr>
        <w:t>扬琴</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民乐教室-</w:t>
            </w:r>
            <w:r>
              <w:rPr>
                <w:b/>
                <w:sz w:val="21"/>
              </w:rPr>
              <w:t>扬琴</w:t>
            </w:r>
            <w:r>
              <w:rPr>
                <w:b/>
                <w:sz w:val="21"/>
              </w:rPr>
              <w:t>（C3栋-L4）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扬琴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琴体采用枫木实木框架，白松音梁，兰考泡桐木音板，实木琴码。口钢丝琴弦，环保油漆，金麦花装饰，不锈钢琴弦钉，配专业琴架，调音扳手，琴竹，铝合金包边琴盒。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钢琴</w:t>
            </w:r>
            <w:r>
              <w:br/>
            </w:r>
            <w:r>
              <w:rPr>
                <w:sz w:val="21"/>
              </w:rPr>
              <w:t>（教师用琴）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bl>
    <w:p>
      <w:pPr>
        <w:pStyle w:val="null3"/>
        <w:spacing w:before="30" w:after="30"/>
        <w:ind w:firstLine="480"/>
        <w:jc w:val="both"/>
      </w:pPr>
    </w:p>
    <w:p>
      <w:pPr>
        <w:pStyle w:val="null3"/>
        <w:spacing w:before="255" w:after="255"/>
        <w:ind w:firstLine="480"/>
        <w:jc w:val="both"/>
        <w:outlineLvl w:val="1"/>
      </w:pPr>
      <w:r>
        <w:rPr>
          <w:b/>
          <w:sz w:val="21"/>
        </w:rPr>
        <w:t>6.</w:t>
      </w:r>
      <w:r>
        <w:rPr>
          <w:b/>
          <w:sz w:val="21"/>
        </w:rPr>
        <w:t>民乐教室-</w:t>
      </w:r>
      <w:r>
        <w:rPr>
          <w:b/>
          <w:sz w:val="21"/>
        </w:rPr>
        <w:t>古琴</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民乐教室-</w:t>
            </w:r>
            <w:r>
              <w:rPr>
                <w:b/>
                <w:sz w:val="21"/>
              </w:rPr>
              <w:t>古琴</w:t>
            </w:r>
            <w:r>
              <w:rPr>
                <w:b/>
                <w:sz w:val="21"/>
              </w:rPr>
              <w:t>（C3栋-L4）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琴体采用枫木实木框架，白松音梁，兰考泡桐木音板，实木琴码。口钢丝琴弦，环保油漆，金麦花装饰，不锈钢琴弦钉，配专业琴架，调音扳手，琴竹，铝合金包边琴盒。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架</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古琴桌凳</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桐木材质实木</w:t>
            </w:r>
            <w:r>
              <w:br/>
            </w:r>
            <w:r>
              <w:rPr>
                <w:sz w:val="21"/>
              </w:rPr>
              <w:t>桌子约90*38*68cm</w:t>
            </w:r>
            <w:r>
              <w:br/>
            </w:r>
            <w:r>
              <w:rPr>
                <w:sz w:val="21"/>
              </w:rPr>
              <w:t>凳子约 47*22*45cm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钢琴</w:t>
            </w:r>
            <w:r>
              <w:br/>
            </w:r>
            <w:r>
              <w:rPr>
                <w:color w:val="000000"/>
                <w:sz w:val="21"/>
              </w:rPr>
              <w:t>（教师用琴）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bl>
    <w:p>
      <w:pPr>
        <w:pStyle w:val="null3"/>
        <w:ind w:firstLine="480"/>
        <w:jc w:val="both"/>
      </w:pPr>
    </w:p>
    <w:p>
      <w:pPr>
        <w:pStyle w:val="null3"/>
        <w:spacing w:before="255" w:after="255"/>
        <w:ind w:firstLine="480"/>
        <w:jc w:val="both"/>
        <w:outlineLvl w:val="1"/>
      </w:pPr>
      <w:r>
        <w:rPr>
          <w:b/>
          <w:sz w:val="21"/>
        </w:rPr>
        <w:t>7.</w:t>
      </w:r>
      <w:r>
        <w:rPr>
          <w:b/>
          <w:sz w:val="21"/>
        </w:rPr>
        <w:t>民乐教室-</w:t>
      </w:r>
      <w:r>
        <w:rPr>
          <w:b/>
          <w:sz w:val="21"/>
        </w:rPr>
        <w:t>古筝</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民乐教室-</w:t>
            </w:r>
            <w:r>
              <w:rPr>
                <w:b/>
                <w:sz w:val="21"/>
              </w:rPr>
              <w:t>古筝</w:t>
            </w:r>
            <w:r>
              <w:rPr>
                <w:b/>
                <w:sz w:val="21"/>
              </w:rPr>
              <w:t>（C3栋-L4）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古筝</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兰考一级梧桐木实木音板，刻字工艺，古红色，琴弦材质: 尼龙钢丝弦；乐器工艺: 挖嵌；油漆：环保油漆；配件：琴架，红木实木筝码，琴包，指甲，刷子，扳手。</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钢琴</w:t>
            </w:r>
            <w:r>
              <w:br/>
            </w:r>
            <w:r>
              <w:rPr>
                <w:color w:val="000000"/>
                <w:sz w:val="21"/>
              </w:rPr>
              <w:t>（教师用琴）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bl>
    <w:p>
      <w:pPr>
        <w:pStyle w:val="null3"/>
        <w:ind w:firstLine="480"/>
        <w:jc w:val="both"/>
      </w:pPr>
    </w:p>
    <w:p>
      <w:pPr>
        <w:pStyle w:val="null3"/>
        <w:spacing w:before="255" w:after="255"/>
        <w:ind w:firstLine="480"/>
        <w:jc w:val="both"/>
        <w:outlineLvl w:val="1"/>
      </w:pPr>
      <w:r>
        <w:rPr>
          <w:b/>
          <w:sz w:val="21"/>
        </w:rPr>
        <w:t>8.</w:t>
      </w:r>
      <w:r>
        <w:rPr>
          <w:b/>
          <w:sz w:val="21"/>
        </w:rPr>
        <w:t>电钢琴室</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电钢琴室（C3栋-L4）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教师电钢琴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、尺寸约：1357mm x 815mm x 422mm  重量约：38kg；                                                               2、88键盘琴键数，GHS键盘，力度感应：柔和/中等/强力/固定</w:t>
            </w:r>
            <w:r>
              <w:br/>
            </w:r>
            <w:r>
              <w:rPr>
                <w:sz w:val="21"/>
              </w:rPr>
              <w:t>3、踏板：三踏板数,功能：制音/选择性延音/柔音；</w:t>
            </w:r>
            <w:r>
              <w:br/>
            </w:r>
            <w:r>
              <w:rPr>
                <w:sz w:val="21"/>
              </w:rPr>
              <w:t>4、面板语言：英语（可配中文面板）；</w:t>
            </w:r>
            <w:r>
              <w:br/>
            </w:r>
            <w:r>
              <w:rPr>
                <w:sz w:val="21"/>
              </w:rPr>
              <w:t>5、键盘盖：滑盖式</w:t>
            </w:r>
            <w:r>
              <w:br/>
            </w:r>
            <w:r>
              <w:rPr>
                <w:sz w:val="21"/>
              </w:rPr>
              <w:t>6、乐谱架：有；</w:t>
            </w:r>
            <w:r>
              <w:br/>
            </w:r>
            <w:r>
              <w:rPr>
                <w:sz w:val="21"/>
              </w:rPr>
              <w:t>7、音色：两种以上三角钢琴音色，最大复音数：192，10种预置音色数；                                                                                                                         8、效果：四种混响、智能声学控制、立体声优化器、制音共鸣；                                                       9、乐曲：预置乐曲数不少于：10音色示范曲、50首古典曲、录音乐曲数1、录音音轨数2、录音数据容量约10,000音符、播放格式：SMF格式0和1、录音格式：原始文件格式。</w:t>
            </w:r>
            <w:r>
              <w:br/>
            </w:r>
            <w:r>
              <w:rPr>
                <w:sz w:val="21"/>
              </w:rPr>
              <w:t xml:space="preserve">10、功能：双音色、双钢琴模式、节拍器（速度范围 5-280）、移调:-6到0到+6 、调音:414.8–440.0–466.8Hz                </w:t>
            </w:r>
            <w:r>
              <w:br/>
            </w:r>
            <w:r>
              <w:rPr>
                <w:sz w:val="21"/>
              </w:rPr>
              <w:t>11、存储和连接：内置存储器约900KB、标准立体声耳机插孔、USB TO HOST；                                                                       12、声音系统：功放8Wx2、有源音箱12cm x 2；</w:t>
            </w:r>
            <w:r>
              <w:br/>
            </w:r>
            <w:r>
              <w:rPr>
                <w:sz w:val="21"/>
              </w:rPr>
              <w:t>13、电源：电源适配器220v电源产品；</w:t>
            </w:r>
            <w:r>
              <w:br/>
            </w:r>
            <w:r>
              <w:rPr>
                <w:sz w:val="21"/>
              </w:rPr>
              <w:t xml:space="preserve">14、功耗:9W                                </w:t>
            </w:r>
            <w:r>
              <w:br/>
            </w:r>
            <w:r>
              <w:rPr>
                <w:sz w:val="21"/>
              </w:rPr>
              <w:t>15、自动关机</w:t>
            </w:r>
            <w:r>
              <w:br/>
            </w:r>
            <w:r>
              <w:rPr>
                <w:sz w:val="21"/>
              </w:rPr>
              <w:t>16、包含附件：谱架、使用说明书、AC电源适配器、在线会员产品注册、保修卡、音乐作品集、琴凳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学生电钢琴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、尺寸约：1350mm x 849mm x 414mm  重量约：43kg；</w:t>
            </w:r>
            <w:r>
              <w:br/>
            </w:r>
            <w:r>
              <w:rPr>
                <w:sz w:val="21"/>
              </w:rPr>
              <w:t>2、88键盘琴键数，GrandTouch-S™键盘: 合成乌木黑键与合成象牙白键表面，触后装置，力度感应：强/中等/柔和/固定</w:t>
            </w:r>
            <w:r>
              <w:br/>
            </w:r>
            <w:r>
              <w:rPr>
                <w:sz w:val="21"/>
              </w:rPr>
              <w:t>3、踏板：三踏板数,功能：制音（带半踏板功能）、选择性延音、柔音；</w:t>
            </w:r>
            <w:r>
              <w:br/>
            </w:r>
            <w:r>
              <w:rPr>
                <w:sz w:val="21"/>
              </w:rPr>
              <w:t>4、面板语言：英语（可配中文面板）；</w:t>
            </w:r>
            <w:r>
              <w:br/>
            </w:r>
            <w:r>
              <w:rPr>
                <w:sz w:val="21"/>
              </w:rPr>
              <w:t>5、键盘盖：滑盖式</w:t>
            </w:r>
            <w:r>
              <w:br/>
            </w:r>
            <w:r>
              <w:rPr>
                <w:sz w:val="21"/>
              </w:rPr>
              <w:t>6、乐谱架：有；</w:t>
            </w:r>
            <w:r>
              <w:br/>
            </w:r>
            <w:r>
              <w:rPr>
                <w:sz w:val="21"/>
              </w:rPr>
              <w:t>7、音色：两种以上三角钢琴音色，最大复音数：256，10种预置音色数；</w:t>
            </w:r>
            <w:r>
              <w:br/>
            </w:r>
            <w:r>
              <w:rPr>
                <w:sz w:val="21"/>
              </w:rPr>
              <w:t>8、效果：四种混响、智能声学控制、立体声优化器、制音共鸣；</w:t>
            </w:r>
            <w:r>
              <w:br/>
            </w:r>
            <w:r>
              <w:rPr>
                <w:sz w:val="21"/>
              </w:rPr>
              <w:t>9、乐曲：预置乐曲数不少于：10音色示范曲、50首古典曲，</w:t>
            </w:r>
            <w:r>
              <w:br/>
            </w:r>
            <w:r>
              <w:rPr>
                <w:sz w:val="21"/>
              </w:rPr>
              <w:t>录音乐曲数1、录音音轨数2、录音数据容量约250KB/首 (约11,000 个音符)、播放格式：SMF格式0和1、录音格式：原始文件格式。</w:t>
            </w:r>
            <w:r>
              <w:br/>
            </w:r>
            <w:r>
              <w:rPr>
                <w:sz w:val="21"/>
              </w:rPr>
              <w:t xml:space="preserve">10、功能：双音色、双钢琴模式、节拍器（速度范围 5-280）、移调:-6到0到+6 、调音:414.8–440.0–466.8Hz                </w:t>
            </w:r>
            <w:r>
              <w:br/>
            </w:r>
            <w:r>
              <w:rPr>
                <w:sz w:val="21"/>
              </w:rPr>
              <w:t>11、存储和连接：合计极限容量约 960 KB (用户乐曲:1首约250 KB,从计算机加载约取数据: 最多10首)；</w:t>
            </w:r>
            <w:r>
              <w:br/>
            </w:r>
            <w:r>
              <w:rPr>
                <w:sz w:val="21"/>
              </w:rPr>
              <w:t>12、声音系统：功放20Wx2、有源音箱12cm x 2；</w:t>
            </w:r>
            <w:r>
              <w:br/>
            </w:r>
            <w:r>
              <w:rPr>
                <w:sz w:val="21"/>
              </w:rPr>
              <w:t>13、电源：220v电源适配器</w:t>
            </w:r>
            <w:r>
              <w:br/>
            </w:r>
            <w:r>
              <w:rPr>
                <w:sz w:val="21"/>
              </w:rPr>
              <w:t xml:space="preserve">14、功耗:12 W                              </w:t>
            </w:r>
            <w:r>
              <w:br/>
            </w:r>
            <w:r>
              <w:rPr>
                <w:sz w:val="21"/>
              </w:rPr>
              <w:t>15、自动关机：有</w:t>
            </w:r>
            <w:r>
              <w:br/>
            </w:r>
            <w:r>
              <w:rPr>
                <w:sz w:val="21"/>
              </w:rPr>
              <w:t>16、包含附件：•使用说明书、•保修卡、•快速操作指南、（50首经典音乐名著）乐谱、•琴凳、•电源线/AC电源适配器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数字音频控制器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、主控外径尺寸规格约：520mm*270mm*65mm；</w:t>
            </w:r>
            <w:r>
              <w:br/>
            </w:r>
            <w:r>
              <w:rPr>
                <w:sz w:val="21"/>
              </w:rPr>
              <w:t>2、采用220V交流供电；</w:t>
            </w:r>
            <w:r>
              <w:br/>
            </w:r>
            <w:r>
              <w:rPr>
                <w:sz w:val="21"/>
              </w:rPr>
              <w:t>3、自主知识产权的USB专用通讯芯片，具有USB2.0接口的计算机均可正常连接，适用于现在市面上95%以上电脑；</w:t>
            </w:r>
            <w:r>
              <w:br/>
            </w:r>
            <w:r>
              <w:rPr>
                <w:sz w:val="21"/>
              </w:rPr>
              <w:t>4、控制仪驱动程序完美兼容32位及64位WINDOWS\XP\vista\win7\win8或以上操作系统；可支持使用笔记本电脑操作；</w:t>
            </w:r>
            <w:r>
              <w:br/>
            </w:r>
            <w:r>
              <w:rPr>
                <w:sz w:val="21"/>
              </w:rPr>
              <w:t>5、控制仪通过水晶头以太网线与终端并行连接，可最多同时对96个终端进行管理控制；</w:t>
            </w:r>
            <w:r>
              <w:br/>
            </w:r>
            <w:r>
              <w:rPr>
                <w:sz w:val="21"/>
              </w:rPr>
              <w:t>6、智能通风散热：音频控制仪内部温度达到一定数值时，通风散热系统智能启动，待内部温度降低后自动停止，在保证散热的同时减少了噪音；</w:t>
            </w:r>
            <w:r>
              <w:br/>
            </w:r>
            <w:r>
              <w:rPr>
                <w:sz w:val="21"/>
              </w:rPr>
              <w:t>7、智能电源管理系统：软件启动时音频控制仪电源启动，软件关闭后音频控制仪自动关闭电源，实现了0W的待机功率，既免去了繁琐的人为操作，又不用担心使用后会忘记关闭设备电源，达到了以人为本、节能减排的目的；</w:t>
            </w:r>
            <w:r>
              <w:br/>
            </w:r>
            <w:r>
              <w:rPr>
                <w:sz w:val="21"/>
              </w:rPr>
              <w:t>8、控制仪采用了高效低功耗元器件，整机96座满载最大工作功率：≤150W （具体功率根据座位数量确定）</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电钢琴管理控制软件</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老师可以选择与任意一名及任意一组学生通话不干扰其他学生，可选择监听任意一学生和任意一组组学生从而实现教师一对一及一对多自习辅导；</w:t>
            </w:r>
            <w:r>
              <w:br/>
            </w:r>
            <w:r>
              <w:rPr>
                <w:sz w:val="21"/>
              </w:rPr>
              <w:t>2可以对学生单独录音和小组录音及对单人、小组、全班播放录音音频文件。</w:t>
            </w:r>
            <w:r>
              <w:br/>
            </w:r>
            <w:r>
              <w:rPr>
                <w:sz w:val="21"/>
              </w:rPr>
              <w:t>3具有一键快速关闭和还原教师广播功能键，方便老师在学生自习时自己做一些创作或练习而不会干扰学生练琴。</w:t>
            </w:r>
            <w:r>
              <w:br/>
            </w:r>
            <w:r>
              <w:rPr>
                <w:sz w:val="21"/>
              </w:rPr>
              <w:t>4老师可将任意两个以上学生单元分为一组而实现小班辅导管理等功能；</w:t>
            </w:r>
            <w:r>
              <w:br/>
            </w:r>
            <w:r>
              <w:rPr>
                <w:sz w:val="21"/>
              </w:rPr>
              <w:t>5座席监测功能，从学生单元上的灯光信号指示可以监测学生的自习状况，老师可以选择开启与关闭此功能；</w:t>
            </w:r>
            <w:r>
              <w:br/>
            </w:r>
            <w:r>
              <w:rPr>
                <w:sz w:val="21"/>
              </w:rPr>
              <w:t>6自习状态下老师可以下放教材到学生终端上，学生可以按终端上的播放/暂停、快进、快退、停止键进行重复收听进行自习练习。</w:t>
            </w:r>
            <w:r>
              <w:br/>
            </w:r>
            <w:r>
              <w:rPr>
                <w:sz w:val="21"/>
              </w:rPr>
              <w:t>7、考试功能：</w:t>
            </w:r>
            <w:r>
              <w:br/>
            </w:r>
            <w:r>
              <w:rPr>
                <w:sz w:val="21"/>
              </w:rPr>
              <w:t xml:space="preserve"> 7.1考试中老师可以监听任意学生，可以与任意一名学生通话。</w:t>
            </w:r>
            <w:r>
              <w:br/>
            </w:r>
            <w:r>
              <w:rPr>
                <w:sz w:val="21"/>
              </w:rPr>
              <w:t xml:space="preserve"> 7.2考试结束后全班所有学生演奏的考试曲自动保存到对应的班级目录中，以学生名字为文件名，无需指定存储位置，老师可以将录音的文件以广播的形式发送给全班收听。</w:t>
            </w:r>
            <w:r>
              <w:br/>
            </w:r>
            <w:r>
              <w:rPr>
                <w:sz w:val="21"/>
              </w:rPr>
              <w:t>8、班级管理功能：</w:t>
            </w:r>
            <w:r>
              <w:br/>
            </w:r>
            <w:r>
              <w:rPr>
                <w:sz w:val="21"/>
              </w:rPr>
              <w:t>9.1可以为不同班级编辑修改对应的学生姓名，调整教室布局，方便老师管理不同的班级及学生；</w:t>
            </w:r>
            <w:r>
              <w:br/>
            </w:r>
            <w:r>
              <w:rPr>
                <w:sz w:val="21"/>
              </w:rPr>
              <w:t>9.2可以任意新增、重命名、删除班级信息；</w:t>
            </w:r>
            <w:r>
              <w:br/>
            </w:r>
            <w:r>
              <w:rPr>
                <w:sz w:val="21"/>
              </w:rPr>
              <w:t>10、其他功能：</w:t>
            </w:r>
            <w:r>
              <w:br/>
            </w:r>
            <w:r>
              <w:rPr>
                <w:sz w:val="21"/>
              </w:rPr>
              <w:t>10.1课堂笔记：系统软件自带课堂笔记功能，老师可随时记录课堂记录，可新增、重命名文件，具有专用的笔记列表存储，无需用户指定笔记存储位置，自动存储在软件安装目录，打开软件后自动加载历史笔记；具有编辑选中的笔记和删除选中的笔记的快捷键；</w:t>
            </w:r>
            <w:r>
              <w:br/>
            </w:r>
            <w:r>
              <w:rPr>
                <w:sz w:val="21"/>
              </w:rPr>
              <w:t>10.2课堂计时器：方便教师把控授课进度，也使教师方便掌握学生的弹奏时长，特别适用在规定时长内弹奏的课题施教，软件启动后自动加载已上课时间无需人为去操作；</w:t>
            </w:r>
            <w:r>
              <w:br/>
            </w:r>
            <w:r>
              <w:rPr>
                <w:sz w:val="21"/>
              </w:rPr>
              <w:t>10.3呼叫清除：可以一键清除学生的所有呼叫；</w:t>
            </w:r>
            <w:r>
              <w:br/>
            </w:r>
            <w:r>
              <w:rPr>
                <w:sz w:val="21"/>
              </w:rPr>
              <w:t>10.4录音清除：可以一键清除学生的录音文件；</w:t>
            </w:r>
            <w:r>
              <w:br/>
            </w:r>
            <w:r>
              <w:rPr>
                <w:sz w:val="21"/>
              </w:rPr>
              <w:t>11、自动巡检功能：</w:t>
            </w:r>
            <w:r>
              <w:br/>
            </w:r>
            <w:r>
              <w:rPr>
                <w:sz w:val="21"/>
              </w:rPr>
              <w:t>12.1可以选择打开或关闭此功能；</w:t>
            </w:r>
            <w:r>
              <w:br/>
            </w:r>
            <w:r>
              <w:rPr>
                <w:sz w:val="21"/>
              </w:rPr>
              <w:t>12.2在使用过程中当终端连接异常或终端工作异常时软件会自动提示警告语，并在学生单元上以红色显示发生异常的终端的位置；</w:t>
            </w:r>
            <w:r>
              <w:br/>
            </w:r>
            <w:r>
              <w:rPr>
                <w:sz w:val="21"/>
              </w:rPr>
              <w:t>12.3巡检诊断：能检测各通道音频数据，并以正玄波的形式显示在对应的数据通道上，能快速的查看指定终端是否有音频数据及数据是否在正常范围。</w:t>
            </w:r>
            <w:r>
              <w:br/>
            </w:r>
            <w:r>
              <w:rPr>
                <w:sz w:val="21"/>
              </w:rPr>
              <w:t>13、自动检测设备功能：当设备与电脑连接异常启动软件时会自动提示警告语并结束后面的进程；</w:t>
            </w:r>
            <w:r>
              <w:br/>
            </w:r>
            <w:r>
              <w:rPr>
                <w:sz w:val="21"/>
              </w:rPr>
              <w:t>14、自动检测电源连接功能：当电源未连接或者供电异常启动软件时会自动提示警告语并结束后面的进程；</w:t>
            </w:r>
            <w:r>
              <w:br/>
            </w:r>
            <w:r>
              <w:rPr>
                <w:sz w:val="21"/>
              </w:rPr>
              <w:t>15、全班广播：无论什么模式下可以随时为学生下放音频广播文件。</w:t>
            </w:r>
            <w:r>
              <w:br/>
            </w:r>
            <w:r>
              <w:rPr>
                <w:sz w:val="21"/>
              </w:rPr>
              <w:t>16、最新调教的混音录音通道，电脑声卡无需与教师终端连接，内建的数字录音功能，保证录音效果，解决声卡输出与琴声输出因电平值大小不一的冲突问题。</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老师端控制服务器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主机配置不低于双核主频1.7HZ，硬盘不小于256G,内存不小于4G。</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教师转换器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采用遵循PC声卡标准芯片，音质好，稳定可靠。抗干扰力强；双声道立体声CD音质；具有帮助、话筒和耳机音量调节、呼叫开启、呼叫关闭、麦克控制、状态指示等功能。有麦克风、电子琴、耳机接口，可连接多组组音频转换输入输出。安装简便、性能稳定。</w:t>
            </w:r>
            <w:r>
              <w:br/>
            </w:r>
            <w:r>
              <w:rPr>
                <w:sz w:val="21"/>
              </w:rPr>
              <w:t>2.采用集成化数字处理元器件，SOC（System On Chip）设计，采用一片专用的OpenAudio，音频传输与处理芯片完成所有功能，要求故障率低，可靠性高。</w:t>
            </w:r>
            <w:r>
              <w:br/>
            </w:r>
            <w:r>
              <w:rPr>
                <w:sz w:val="21"/>
              </w:rPr>
              <w:t>3.具有噪声抑制，静音，信号峰值检测，数字混音，平衡等数字音频处理功能，44.1K /16位双声道立体声CD音质；信噪比&gt;80dB；失真度&lt;1%；延时：小于千分之一秒。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教师耳麦</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头带式全罩耳麦，具有良好的隔音性，音质还原出色，佩戴舒适耳麦佩戴方式头戴式产品定位音乐教室专用耳机，频率响应20-20000Hz功率额定输出功率：15mw最大输出功率：30mw阻抗32欧姆灵敏度105±3dB喇叭直径40mm麦克风尺寸：6.0X5.0mm方向性：全指向麦克风灵敏度-45±3dB麦克风阻抗2200欧姆线缆长度约2.2meters外形设计外观大方时尚，佩戴舒适单边线设计，避免缠绕;产品特性1喇叭音质清晰透彻，完美还原音乐;独特的耳壳音量调节旋钮设计，达到完美cd音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学生终端</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具有核心自主知识产权的CPLD芯片及电脑声卡芯片，低功耗双全工数据收发模块，差动全数字信号，抗干扰力强；44.1K /16位双声道立体声CD音质；具有音量调节、呼叫打开、呼叫关闭、麦克控制、状态指示等功能。有麦克风、电子琴、耳机接口，1组音频转换输入输出。内置Ti差分输入音频处理模块，消除破音和爆音，SNR&gt;90dB；THD+D&lt;0.01%；终端延时：小于千分之一秒，无听觉延迟感觉；终端功能：耳机音量大小调节，终端呼叫开关、麦克开关控制、状态指示；按键采用全触摸控制，增加了按键灵敏度，延长使用寿命；MGC控制，可完美匹配市面上主流的电钢琴及电子琴；终端接口：1组麦克风+1组耳机+1组音频输入；终端连线：使用568B网线连接，安装简便快捷、性能稳定耐用；模具成型ABS外壳，不锈钢一体成型专用安装支架；尺寸规格约：140*100*25m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学生耳麦</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头带式全罩耳麦，具有良好的隔音性，音质还原出色，佩戴舒适耳麦佩戴方式头戴式产品定位音乐教室专用耳机，频率响应20-20000Hz功率额定输出功率：15mw最大输出功率：30mw阻抗32欧姆灵敏度105±3dB喇叭直径40mm麦克风尺寸：6.0X5.0mm方向性：全指向麦克风灵敏度-45±3dB麦克风阻抗2200欧姆线缆长度约2.2meters外形设计外观大方时尚，佩戴舒适单边线设计，避免缠绕;产品特性1喇叭音质清晰透彻，完美还原音乐;独特的耳壳音量调节旋钮设计，达到完美cd音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主控操作台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尺寸：2050MM*800MM*880MM（±50MM），基材：选用E0级环保MFC板，游离甲醛释放量为不高于0.3mg/L。板面厚度为18mm，密度不小于880kg/立方米，承重力强。</w:t>
            </w:r>
            <w:r>
              <w:br/>
            </w:r>
            <w:r>
              <w:rPr>
                <w:sz w:val="21"/>
              </w:rPr>
              <w:t>面材：采用三聚氰胺防火饰面板材，阻燃、耐磨、抗静电。</w:t>
            </w:r>
            <w:r>
              <w:br/>
            </w:r>
            <w:r>
              <w:rPr>
                <w:sz w:val="21"/>
              </w:rPr>
              <w:t>颜色：黑射线。</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bl>
    <w:p>
      <w:pPr>
        <w:pStyle w:val="null3"/>
        <w:ind w:firstLine="480"/>
        <w:jc w:val="both"/>
      </w:pPr>
    </w:p>
    <w:p>
      <w:pPr>
        <w:pStyle w:val="null3"/>
        <w:spacing w:before="255" w:after="255"/>
        <w:ind w:firstLine="480"/>
        <w:jc w:val="both"/>
        <w:outlineLvl w:val="1"/>
      </w:pPr>
      <w:r>
        <w:rPr>
          <w:b/>
          <w:sz w:val="21"/>
        </w:rPr>
        <w:t>9.</w:t>
      </w:r>
      <w:r>
        <w:rPr>
          <w:b/>
          <w:sz w:val="21"/>
        </w:rPr>
        <w:t>合唱排练室</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b/>
                <w:sz w:val="21"/>
              </w:rPr>
              <w:t>合唱排练室（C3栋-L5）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三角钢琴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铁板：亚光红金色铁板，采用传统沙铸铁板工艺，音色纯正。</w:t>
            </w:r>
            <w:r>
              <w:br/>
            </w:r>
            <w:r>
              <w:rPr>
                <w:sz w:val="21"/>
              </w:rPr>
              <w:t>音板：采用白松制作的不等厚加强型实木音板，设计非常符合钢琴共鸣系统的发声规律，在各种不同的气候条件下均能保持优良的音色，产生更加优美的琴声和纯正的音质效果。</w:t>
            </w:r>
            <w:r>
              <w:br/>
            </w:r>
            <w:r>
              <w:rPr>
                <w:sz w:val="21"/>
              </w:rPr>
              <w:t>琴弦：使用专业钢线，音色纯净，音准稳定。</w:t>
            </w:r>
            <w:r>
              <w:br/>
            </w:r>
            <w:r>
              <w:rPr>
                <w:sz w:val="21"/>
              </w:rPr>
              <w:t>弦码：采用弯压结构设计，振动响应精确、迅速。</w:t>
            </w:r>
            <w:r>
              <w:br/>
            </w:r>
            <w:r>
              <w:rPr>
                <w:sz w:val="21"/>
              </w:rPr>
              <w:t>弦轴板：由多层坚硬的色木（实木）交错拼接而成，为弦轴钉提供稳固的握钉力，保证音准稳定性。</w:t>
            </w:r>
            <w:r>
              <w:br/>
            </w:r>
            <w:r>
              <w:rPr>
                <w:sz w:val="21"/>
              </w:rPr>
              <w:t>弦槌：采用弦槌，具有优良的弹性和适当的硬度，音色丰满圆润富于变化。</w:t>
            </w:r>
            <w:r>
              <w:br/>
            </w:r>
            <w:r>
              <w:rPr>
                <w:sz w:val="21"/>
              </w:rPr>
              <w:t>制音器：采用毛毡制造，制音效果好。</w:t>
            </w:r>
            <w:r>
              <w:br/>
            </w:r>
            <w:r>
              <w:rPr>
                <w:sz w:val="21"/>
              </w:rPr>
              <w:t>顶杆：采用枫木（实木）制作的木质顶杆，经特殊工艺处理，不易变形，零件之间配合精准灵敏。</w:t>
            </w:r>
            <w:r>
              <w:br/>
            </w:r>
            <w:r>
              <w:rPr>
                <w:sz w:val="21"/>
              </w:rPr>
              <w:t>琴键：采用乌木（实木）黑键，手感舒适，观感高雅。</w:t>
            </w:r>
            <w:r>
              <w:br/>
            </w:r>
            <w:r>
              <w:rPr>
                <w:sz w:val="21"/>
              </w:rPr>
              <w:t>键板：采用白松制作的实木键板，性能稳定。</w:t>
            </w:r>
            <w:r>
              <w:br/>
            </w:r>
            <w:r>
              <w:rPr>
                <w:sz w:val="21"/>
              </w:rPr>
              <w:t>键盖：安装液压缓冲装置，安全耐用。</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节拍器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指挥台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指挥台：1500mm*1200mm*180mm 带铺台，及指挥棒托台。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音乐器材柜</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音乐器材柜：规格：≥1000*500*1800mm</w:t>
            </w:r>
            <w:r>
              <w:br/>
            </w:r>
            <w:r>
              <w:rPr>
                <w:sz w:val="21"/>
              </w:rPr>
              <w:t>铝合金框架结构后面方料≥37.4*37.4*1.2mm,前面方料≥37.4*28*1.2mm,后立杆铝型材须双槽，配以ABS连接件组装而成；上部木制门框玻璃对开门、三层活动隔板，轨道式钢制可调立杆，每块活动隔板下加两根横梁，下部木制对开门，所有基材采用E1级或以上三聚氰胺环保板，铝型材表面经酸洗、磷化、环氧树脂高温固化处理具有：耐酸碱、耐腐蚀、外形美观、经久耐用等特点。</w:t>
            </w:r>
            <w:r>
              <w:br/>
            </w:r>
            <w:r>
              <w:rPr>
                <w:sz w:val="21"/>
              </w:rPr>
              <w:t>阻尼铰链：减低冲击力，形成关闭时的舒适效果，即使是用力来关门，也会使门轻柔关闭；降低噪音。</w:t>
            </w:r>
            <w:r>
              <w:br/>
            </w:r>
            <w:r>
              <w:rPr>
                <w:sz w:val="21"/>
              </w:rPr>
              <w:t>视窗：采用厚≥4mm钢化玻璃制成，磨砂喷涂相应学科图案，透明可视。</w:t>
            </w:r>
            <w:r>
              <w:br/>
            </w:r>
            <w:r>
              <w:rPr>
                <w:sz w:val="21"/>
              </w:rPr>
              <w:t>可调脚:采用ABS工程塑料模具成型制作而成，耐磨、防潮、耐腐蚀等特点。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合唱台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合唱台：外形尺寸约：0.7米×2米×1.1米。</w:t>
            </w:r>
            <w:r>
              <w:br/>
            </w:r>
            <w:r>
              <w:rPr>
                <w:sz w:val="21"/>
              </w:rPr>
              <w:t>层数：三层。</w:t>
            </w:r>
            <w:r>
              <w:br/>
            </w:r>
            <w:r>
              <w:rPr>
                <w:sz w:val="21"/>
              </w:rPr>
              <w:t>标准梯步宽度：第三层约40公分，第一至二层约是30公分。</w:t>
            </w:r>
            <w:r>
              <w:br/>
            </w:r>
            <w:r>
              <w:rPr>
                <w:sz w:val="21"/>
              </w:rPr>
              <w:t>梯步层高约：27公分。</w:t>
            </w:r>
            <w:r>
              <w:br/>
            </w:r>
            <w:r>
              <w:rPr>
                <w:sz w:val="21"/>
              </w:rPr>
              <w:t>材料：钢木。</w:t>
            </w:r>
            <w:r>
              <w:br/>
            </w:r>
            <w:r>
              <w:rPr>
                <w:sz w:val="21"/>
              </w:rPr>
              <w:t>单个重量：35公斤左右。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谱台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、材质：铁，磨砂面</w:t>
            </w:r>
            <w:r>
              <w:br/>
            </w:r>
            <w:r>
              <w:rPr>
                <w:sz w:val="21"/>
              </w:rPr>
              <w:t>2、规格:谱台面直径≧47.5CM，高度≧34CM，最大可升降到1.4-1.5米的高度，加厚金属钢管支架中心钢管直径≧1.9CM</w:t>
            </w:r>
            <w:r>
              <w:br/>
            </w:r>
            <w:r>
              <w:rPr>
                <w:sz w:val="21"/>
              </w:rPr>
              <w:t>3、结构：由加厚金属谱台面和加厚金属钢管支架组成。加厚金属钢管支架底部有3个支撑杆可收合，脚底为防滑塑胶材质，所有旋钮为均高级ABS材质结实耐用</w:t>
            </w:r>
            <w:r>
              <w:br/>
            </w:r>
            <w:r>
              <w:rPr>
                <w:sz w:val="21"/>
              </w:rPr>
              <w:t>4、使用方法：打开包装进行简单组装即可使用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70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bl>
    <w:p>
      <w:pPr>
        <w:pStyle w:val="null3"/>
        <w:ind w:firstLine="480"/>
        <w:jc w:val="both"/>
      </w:pPr>
    </w:p>
    <w:p>
      <w:pPr>
        <w:pStyle w:val="null3"/>
        <w:spacing w:before="255" w:after="255"/>
        <w:ind w:firstLine="480"/>
        <w:jc w:val="both"/>
        <w:outlineLvl w:val="1"/>
      </w:pPr>
      <w:r>
        <w:rPr>
          <w:b/>
          <w:sz w:val="21"/>
        </w:rPr>
        <w:t>10.</w:t>
      </w:r>
      <w:r>
        <w:rPr>
          <w:b/>
          <w:sz w:val="21"/>
        </w:rPr>
        <w:t>合唱分声部排练室（4间）</w:t>
      </w:r>
      <w:r>
        <w:rPr>
          <w:b/>
          <w:sz w:val="21"/>
        </w:rPr>
        <w:t>（单间配置明细）</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b/>
                <w:sz w:val="21"/>
              </w:rPr>
              <w:t>合唱分声部排练室</w:t>
            </w:r>
            <w:r>
              <w:rPr>
                <w:b/>
                <w:sz w:val="21"/>
              </w:rPr>
              <w:t>（C3栋-L5）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钢琴</w:t>
            </w:r>
            <w:r>
              <w:br/>
            </w:r>
            <w:r>
              <w:rPr>
                <w:sz w:val="21"/>
              </w:rPr>
              <w:t>（教师用琴）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节拍器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bl>
    <w:p>
      <w:pPr>
        <w:pStyle w:val="null3"/>
        <w:ind w:firstLine="480"/>
        <w:jc w:val="both"/>
      </w:pPr>
    </w:p>
    <w:p>
      <w:pPr>
        <w:pStyle w:val="null3"/>
        <w:spacing w:before="255" w:after="255"/>
        <w:ind w:firstLine="480"/>
        <w:jc w:val="both"/>
        <w:outlineLvl w:val="1"/>
      </w:pPr>
      <w:r>
        <w:rPr>
          <w:b/>
          <w:sz w:val="21"/>
        </w:rPr>
        <w:t>11.</w:t>
      </w:r>
      <w:r>
        <w:rPr>
          <w:b/>
          <w:sz w:val="21"/>
        </w:rPr>
        <w:t>民乐排练室</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民乐排练室</w:t>
            </w:r>
            <w:r>
              <w:rPr>
                <w:b/>
                <w:sz w:val="21"/>
              </w:rPr>
              <w:t>（C3栋-L5）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笛子</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梆笛、曲笛各2支：苦竹、双插、黄铜接口。</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笙</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17</w:t>
            </w:r>
            <w:r>
              <w:rPr>
                <w:sz w:val="21"/>
              </w:rPr>
              <w:t>簧，紫竹笙管，电镀扩音管，乌木实木笙角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唢呐</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降B调、中音唢呐杆:乌木实木规格：唢呐全长约32CM；唢呐杆长约25CM；唢呐高度约9CM；喇叭口直径约11.2CM；配件：唢呐气盘、哨片、吹嘴各一个。</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北梆子</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长约175mm宽约60mm高约40mm，榉木实木材质、表面光滑、完整、光亮，无脱皮、裂痕现象。</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南梆子</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直径≥40mm，长≥230mm，其打棒直径≥2mm，长≥210mm。榉木实木材质、表面光滑、完整、光亮，无脱皮、裂痕现象。</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木鱼（7音）</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7</w:t>
            </w:r>
            <w:r>
              <w:rPr>
                <w:sz w:val="21"/>
              </w:rPr>
              <w:t>音一组，椴木实木（±5MM）</w:t>
            </w:r>
            <w:r>
              <w:br/>
            </w:r>
            <w:r>
              <w:rPr>
                <w:sz w:val="21"/>
              </w:rPr>
              <w:t>1、长85宽90高80mm；2、长75宽80高70mm；3、长75宽76高70mm；4、长72宽72高68mm；5、长68宽73高67mm；6、长66宽70高60mm；7、长63宽66高57mm。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碰钟</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直径≥440mm，高≥37mm，黄铜。</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堂鼓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鼓面直径23cm 椿木实木鼓腔 优质黄牛皮 7寸带架子</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排鼓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玻璃钢材质鼓腔/头层牛皮/彩绘牡丹/中国红</w:t>
            </w:r>
            <w:r>
              <w:br/>
            </w:r>
            <w:r>
              <w:rPr>
                <w:sz w:val="21"/>
              </w:rPr>
              <w:t>五音排鼓</w:t>
            </w:r>
            <w:r>
              <w:br/>
            </w:r>
            <w:r>
              <w:rPr>
                <w:sz w:val="21"/>
              </w:rPr>
              <w:t>五只为一套，可分十个音程</w:t>
            </w:r>
            <w:r>
              <w:br/>
            </w:r>
            <w:r>
              <w:rPr>
                <w:sz w:val="21"/>
              </w:rPr>
              <w:t>1号鼓，鼓面直径370±5cm，基音可调范围G-B</w:t>
            </w:r>
            <w:r>
              <w:br/>
            </w:r>
            <w:r>
              <w:rPr>
                <w:sz w:val="21"/>
              </w:rPr>
              <w:t>2号鼓，鼓面直径315±5cm，基音可调范围A-C</w:t>
            </w:r>
            <w:r>
              <w:br/>
            </w:r>
            <w:r>
              <w:rPr>
                <w:sz w:val="21"/>
              </w:rPr>
              <w:t>3号鼓，鼓面直径265±5cm，基音可调范围B-D</w:t>
            </w:r>
            <w:r>
              <w:br/>
            </w:r>
            <w:r>
              <w:rPr>
                <w:sz w:val="21"/>
              </w:rPr>
              <w:t>4号鼓，鼓面直径215±5cm，基音可调范围E-G</w:t>
            </w:r>
            <w:r>
              <w:br/>
            </w:r>
            <w:r>
              <w:rPr>
                <w:sz w:val="21"/>
              </w:rPr>
              <w:t>5号鼓，鼓面直径165±5cm，基音可调范围G-#A</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锣</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响铜，厚度均匀、平整、无毛刺、无裂缝；直径：300mm±5mm。主音集中，谐音丰富洪亮，无明显转音及颠音。附槌。</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大镲</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黄铜，18英寸 45cm，一对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小镲</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黄铜30cm,一对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二胡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专业红木实木/原木抛光/六角/木轴/本色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中胡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花梨木实木材质/原木抛光/八角木轴/原木本</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高胡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缅酸枝木实木轸高胡梗：椭轸：缅酸枝24阳楞托板：胶木实木托花窗：塑木单回纹蟒皮: 四级弓: 白尾方块尺寸：780×125配件：高胡，弓，松香，码子，盒子。</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板胡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9402</w:t>
            </w:r>
            <w:r>
              <w:rPr>
                <w:sz w:val="21"/>
              </w:rPr>
              <w:t>一级花梨木实木材质/原木抛光/原木本色花梨木材质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琵琶</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硬木实木材质，仿红木颜色，红木六瓣轴，花开富贵头饰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柳琴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花梨木实木，琴头采用牡丹式牛骨雕刻头花，牡丹头花外形</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中阮</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硬木实木材质，仿红木色，钢品，花开富贵头饰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大阮</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硬木实木、骨花。</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古筝</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主要用料为硬木实木。面板为精选兰考桐木，经浸泡去渣，储藏风干，清水哑光制作等多道工序。附件：古筝包一个，琴码21个，指甲一付，调音扳手一个。含配套支架。</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精选兰考桐木实木，传统手工工艺制作，配置专业琴弦</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架</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古琴桌凳</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桐木材质实木</w:t>
            </w:r>
            <w:r>
              <w:br/>
            </w:r>
            <w:r>
              <w:rPr>
                <w:sz w:val="21"/>
              </w:rPr>
              <w:t>桌子约90*38*68cm</w:t>
            </w:r>
            <w:r>
              <w:br/>
            </w:r>
            <w:r>
              <w:rPr>
                <w:sz w:val="21"/>
              </w:rPr>
              <w:t>凳子约 47*22*45cm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扬琴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酒红色，荷塘月色图案，专业402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陶笛</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单管十二孔中音C调（AC），陶瓷烧制，专业演奏级音色，带保护套机相关配饰。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葫芦丝</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降B调，天然葫芦，紫竹刻字白铜双音可拆。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马头琴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琴框硬杂木，两面蒙皮。琴长70cm左右，琴箱长约20cm、下宽约18cm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铙</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铜制，直径27cm～55cm,铙面光、弧度适度、圆度准确、边缘厚度一致，中间的帽形大小和两面的音高要相同，两面为一副</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钹</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响铜材质，直径：150㎜±5㎜,二个为一付。响铜材质，乐器为圆形，中间隆起半球形钹碗。每副两片，相击发声。质量判断：钹音丰富洪亮余音绵长轻快。有明显颤音无转音，发金属体鸣乐器音，无固定音高。音响洪亮而强烈，穿透力很强，能烘托气氛，强烈的气势，钹边平滑。</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指挥台（带指挥棒）</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指挥台的外形尺寸设计合理，主题框架为钢管焊接而成。</w:t>
            </w:r>
          </w:p>
          <w:p>
            <w:pPr>
              <w:pStyle w:val="null3"/>
              <w:ind w:firstLine="480"/>
              <w:jc w:val="left"/>
            </w:pPr>
            <w:r>
              <w:rPr>
                <w:sz w:val="21"/>
              </w:rPr>
              <w:t>2.</w:t>
            </w:r>
            <w:r>
              <w:rPr>
                <w:sz w:val="21"/>
              </w:rPr>
              <w:t>谱架表面为素板板材，外形美观，坚固耐用，体积小，重量轻，便于移动和存放。</w:t>
            </w:r>
          </w:p>
          <w:p>
            <w:pPr>
              <w:pStyle w:val="null3"/>
              <w:ind w:firstLine="480"/>
              <w:jc w:val="left"/>
            </w:pPr>
            <w:r>
              <w:rPr>
                <w:sz w:val="21"/>
              </w:rPr>
              <w:t>3.</w:t>
            </w:r>
            <w:r>
              <w:rPr>
                <w:sz w:val="21"/>
              </w:rPr>
              <w:t>使用安全可靠，可以升降的指挥谱台，更大限度的为指挥者提供了一个最为合适的高度。</w:t>
            </w:r>
          </w:p>
          <w:p>
            <w:pPr>
              <w:pStyle w:val="null3"/>
              <w:ind w:firstLine="480"/>
              <w:jc w:val="left"/>
            </w:pPr>
            <w:r>
              <w:rPr>
                <w:sz w:val="21"/>
              </w:rPr>
              <w:t>尺寸：</w:t>
            </w:r>
          </w:p>
          <w:p>
            <w:pPr>
              <w:pStyle w:val="null3"/>
              <w:ind w:firstLine="480"/>
              <w:jc w:val="left"/>
            </w:pPr>
            <w:r>
              <w:rPr>
                <w:sz w:val="21"/>
              </w:rPr>
              <w:t>指挥谱台尺寸：上层60cm×50cm×5cm（±8mm）</w:t>
            </w:r>
          </w:p>
          <w:p>
            <w:pPr>
              <w:pStyle w:val="null3"/>
              <w:ind w:firstLine="480"/>
              <w:jc w:val="left"/>
            </w:pPr>
            <w:r>
              <w:rPr>
                <w:sz w:val="21"/>
              </w:rPr>
              <w:t>下层40cm×50cm （±8mm）</w:t>
            </w:r>
          </w:p>
          <w:p>
            <w:pPr>
              <w:pStyle w:val="null3"/>
              <w:ind w:firstLine="480"/>
              <w:jc w:val="left"/>
            </w:pPr>
            <w:r>
              <w:rPr>
                <w:sz w:val="21"/>
              </w:rPr>
              <w:t>总高80cm — 120cm（±8mm）</w:t>
            </w:r>
          </w:p>
          <w:p>
            <w:pPr>
              <w:pStyle w:val="null3"/>
              <w:ind w:firstLine="480"/>
              <w:jc w:val="left"/>
            </w:pPr>
            <w:r>
              <w:rPr>
                <w:sz w:val="21"/>
              </w:rPr>
              <w:t>2.</w:t>
            </w:r>
            <w:r>
              <w:rPr>
                <w:sz w:val="21"/>
              </w:rPr>
              <w:t>指挥站台规格：121cm×110cm×26cm（±8mm）</w:t>
            </w:r>
          </w:p>
          <w:p>
            <w:pPr>
              <w:pStyle w:val="null3"/>
              <w:ind w:firstLine="480"/>
              <w:jc w:val="left"/>
            </w:pPr>
            <w:r>
              <w:rPr>
                <w:sz w:val="21"/>
              </w:rPr>
              <w:t>3.</w:t>
            </w:r>
            <w:r>
              <w:rPr>
                <w:sz w:val="21"/>
              </w:rPr>
              <w:t>围杆护栏：25圆管×8cm高 成门字形</w:t>
            </w:r>
          </w:p>
          <w:p>
            <w:pPr>
              <w:pStyle w:val="null3"/>
              <w:ind w:firstLine="480"/>
              <w:jc w:val="left"/>
            </w:pPr>
            <w:r>
              <w:rPr>
                <w:sz w:val="21"/>
              </w:rPr>
              <w:t>4.</w:t>
            </w:r>
            <w:r>
              <w:rPr>
                <w:sz w:val="21"/>
              </w:rPr>
              <w:t>材质：纯天然拼接木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乐谱架</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sz w:val="21"/>
              </w:rPr>
              <w:t>适合所有乐器配套使用</w:t>
            </w:r>
          </w:p>
          <w:p>
            <w:pPr>
              <w:pStyle w:val="null3"/>
              <w:ind w:firstLine="480"/>
              <w:jc w:val="left"/>
            </w:pPr>
            <w:r>
              <w:rPr>
                <w:sz w:val="21"/>
              </w:rPr>
              <w:t>材料：铁、铝合金</w:t>
            </w:r>
          </w:p>
          <w:p>
            <w:pPr>
              <w:pStyle w:val="null3"/>
              <w:ind w:firstLine="480"/>
              <w:jc w:val="left"/>
            </w:pPr>
            <w:r>
              <w:rPr>
                <w:sz w:val="21"/>
              </w:rPr>
              <w:t>普板尺寸：500*340mm（±8mm）</w:t>
            </w:r>
          </w:p>
          <w:p>
            <w:pPr>
              <w:pStyle w:val="null3"/>
              <w:ind w:firstLine="480"/>
              <w:jc w:val="left"/>
            </w:pPr>
            <w:r>
              <w:rPr>
                <w:sz w:val="21"/>
              </w:rPr>
              <w:t>整体高度：730-1400mm</w:t>
            </w:r>
          </w:p>
          <w:p>
            <w:pPr>
              <w:pStyle w:val="null3"/>
              <w:ind w:firstLine="480"/>
              <w:jc w:val="left"/>
            </w:pPr>
            <w:r>
              <w:rPr>
                <w:sz w:val="21"/>
              </w:rPr>
              <w:t>外表处理工艺：静电喷粉</w:t>
            </w:r>
          </w:p>
          <w:p>
            <w:pPr>
              <w:pStyle w:val="null3"/>
              <w:ind w:firstLine="480"/>
              <w:jc w:val="left"/>
            </w:pPr>
            <w:r>
              <w:rPr>
                <w:sz w:val="21"/>
              </w:rPr>
              <w:t>净重约：1.85kg</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80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音乐教学挂图</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适合音乐教学要求的乐器介绍、民乐乐理知识，弦乐乐理知识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bl>
    <w:p>
      <w:pPr>
        <w:pStyle w:val="null3"/>
        <w:ind w:firstLine="480"/>
        <w:jc w:val="both"/>
      </w:pPr>
    </w:p>
    <w:p>
      <w:pPr>
        <w:pStyle w:val="null3"/>
        <w:spacing w:before="255" w:after="255"/>
        <w:ind w:firstLine="480"/>
        <w:jc w:val="both"/>
        <w:outlineLvl w:val="1"/>
      </w:pPr>
      <w:r>
        <w:rPr>
          <w:b/>
          <w:sz w:val="21"/>
        </w:rPr>
        <w:t>12.</w:t>
      </w:r>
      <w:r>
        <w:rPr>
          <w:b/>
          <w:sz w:val="21"/>
        </w:rPr>
        <w:t>器乐排练室</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器乐排练室</w:t>
            </w:r>
            <w:r>
              <w:rPr>
                <w:b/>
                <w:sz w:val="21"/>
              </w:rPr>
              <w:t>（C3栋-L5）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三角钢琴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铁板：亚光红金色铁板，采用传统沙铸铁板工艺，音色纯正。</w:t>
            </w:r>
            <w:r>
              <w:br/>
            </w:r>
            <w:r>
              <w:rPr>
                <w:sz w:val="21"/>
              </w:rPr>
              <w:t>音板：采用白松制作的不等厚加强型实木音板，设计非常符合钢琴共鸣系统的发声规律，在各种不同的气候条件下均能保持优良的音色，产生更加优美的琴声和纯正的音质效果。</w:t>
            </w:r>
            <w:r>
              <w:br/>
            </w:r>
            <w:r>
              <w:rPr>
                <w:sz w:val="21"/>
              </w:rPr>
              <w:t>琴弦：使用专业钢线，音色纯净，音准稳定。</w:t>
            </w:r>
            <w:r>
              <w:br/>
            </w:r>
            <w:r>
              <w:rPr>
                <w:sz w:val="21"/>
              </w:rPr>
              <w:t>弦码：采用弯压结构设计，振动响应精确、迅速。</w:t>
            </w:r>
            <w:r>
              <w:br/>
            </w:r>
            <w:r>
              <w:rPr>
                <w:sz w:val="21"/>
              </w:rPr>
              <w:t>弦轴板：由多层坚硬的色木（实木）交错拼接而成，为弦轴钉提供稳固的握钉力，保证音准稳定性。</w:t>
            </w:r>
            <w:r>
              <w:br/>
            </w:r>
            <w:r>
              <w:rPr>
                <w:sz w:val="21"/>
              </w:rPr>
              <w:t>弦槌：采用弦槌，具有优良的弹性和适当的硬度，音色丰满圆润富于变化。</w:t>
            </w:r>
            <w:r>
              <w:br/>
            </w:r>
            <w:r>
              <w:rPr>
                <w:sz w:val="21"/>
              </w:rPr>
              <w:t>制音器：采用毛毡制造，制音效果好。</w:t>
            </w:r>
            <w:r>
              <w:br/>
            </w:r>
            <w:r>
              <w:rPr>
                <w:sz w:val="21"/>
              </w:rPr>
              <w:t>顶杆：采用枫木制作的木质顶杆，经特殊工艺处理，不易变形，零件之间配合精准灵敏。</w:t>
            </w:r>
            <w:r>
              <w:br/>
            </w:r>
            <w:r>
              <w:rPr>
                <w:sz w:val="21"/>
              </w:rPr>
              <w:t>琴键：采用乌木黑键，手感舒适，观感高雅。</w:t>
            </w:r>
            <w:r>
              <w:br/>
            </w:r>
            <w:r>
              <w:rPr>
                <w:sz w:val="21"/>
              </w:rPr>
              <w:t>键板：采用白松制作的实木键板，性能稳定。</w:t>
            </w:r>
            <w:r>
              <w:br/>
            </w:r>
            <w:r>
              <w:rPr>
                <w:sz w:val="21"/>
              </w:rPr>
              <w:t>键盖：安装液压缓冲装置，安全耐用。</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节拍器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竖琴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28</w:t>
            </w:r>
            <w:r>
              <w:rPr>
                <w:sz w:val="21"/>
              </w:rPr>
              <w:t>弦仿古色（实木）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架</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长笛</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16</w:t>
            </w:r>
            <w:r>
              <w:rPr>
                <w:color w:val="000000"/>
                <w:sz w:val="21"/>
              </w:rPr>
              <w:t>孔，白铜，表面工艺：镀镍 包装：皮盒 C调 配件：手套擦拭布螺丝刀 长笛探杆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短笛</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调性：C调，胶木管身，实木吹嘴，镀银按键，配皮盒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单簧管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Bb</w:t>
            </w:r>
            <w:r>
              <w:rPr>
                <w:color w:val="000000"/>
                <w:sz w:val="21"/>
              </w:rPr>
              <w:t>，17键。材质：硬质胶木管体。调性：Bb；音高：440/442Hz；6环键，镀镍，灵活易于演奏的按键，可调节指托，可用脖带；垫片：高档垫片。</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双簧管</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调性 C调，22键，半自动</w:t>
            </w:r>
            <w:r>
              <w:br/>
            </w:r>
            <w:r>
              <w:rPr>
                <w:sz w:val="21"/>
              </w:rPr>
              <w:t>管体胶木，黑色管体，白铜按键镀银，配手套，螺丝刀、清洁布、皮盒，配单肩背包。</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中音萨克斯</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降E调，材质：黄铜表面工艺：电泳金包装：硬质布箱降E调配件：手套擦拭布背带毛刷润滑油。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次中音萨克斯</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调性：bB调；材质：精选黄铜管体；表面处理：金漆表面，金漆按键；音键系统：高音F#/前方F；可调式拇指钩。</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小号</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黄铜材质、降B调，漆金，号口直径约12.5cm</w:t>
            </w:r>
            <w:r>
              <w:br/>
            </w:r>
            <w:r>
              <w:rPr>
                <w:sz w:val="21"/>
              </w:rPr>
              <w:t>布箱配件手套擦拭布号油号嘴</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圆号</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四键单排，分体圆号，</w:t>
            </w:r>
            <w:r>
              <w:br/>
            </w:r>
            <w:r>
              <w:rPr>
                <w:sz w:val="21"/>
              </w:rPr>
              <w:t>材质：黄铜管体漆金</w:t>
            </w:r>
            <w:r>
              <w:br/>
            </w:r>
            <w:r>
              <w:rPr>
                <w:sz w:val="21"/>
              </w:rPr>
              <w:t>尺寸：管径约11.65mm口径约305mm</w:t>
            </w:r>
            <w:r>
              <w:br/>
            </w:r>
            <w:r>
              <w:rPr>
                <w:sz w:val="21"/>
              </w:rPr>
              <w:t>音调：bB</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长号</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调式：降B</w:t>
            </w:r>
            <w:r>
              <w:br/>
            </w:r>
            <w:r>
              <w:rPr>
                <w:sz w:val="21"/>
              </w:rPr>
              <w:t>号口材质：黄铜</w:t>
            </w:r>
            <w:r>
              <w:br/>
            </w:r>
            <w:r>
              <w:rPr>
                <w:sz w:val="21"/>
              </w:rPr>
              <w:t>号口直径约：200mm</w:t>
            </w:r>
            <w:r>
              <w:br/>
            </w:r>
            <w:r>
              <w:rPr>
                <w:sz w:val="21"/>
              </w:rPr>
              <w:t>伸缩管材质：外管黄铜，里管白铜镀铭</w:t>
            </w:r>
            <w:r>
              <w:br/>
            </w:r>
            <w:r>
              <w:rPr>
                <w:sz w:val="21"/>
              </w:rPr>
              <w:t>内管直径约：13.4mm</w:t>
            </w:r>
            <w:r>
              <w:br/>
            </w:r>
            <w:r>
              <w:rPr>
                <w:sz w:val="21"/>
              </w:rPr>
              <w:t>放水键子皮垫：软木</w:t>
            </w:r>
            <w:r>
              <w:br/>
            </w:r>
            <w:r>
              <w:rPr>
                <w:sz w:val="21"/>
              </w:rPr>
              <w:t>表面处理：喷漆</w:t>
            </w:r>
            <w:r>
              <w:br/>
            </w:r>
            <w:r>
              <w:rPr>
                <w:sz w:val="21"/>
              </w:rPr>
              <w:t>包装：帆布包</w:t>
            </w:r>
            <w:r>
              <w:br/>
            </w:r>
            <w:r>
              <w:rPr>
                <w:sz w:val="21"/>
              </w:rPr>
              <w:t>配件：专用擦活布、手套</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次中音长号</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调式：降B</w:t>
            </w:r>
            <w:r>
              <w:br/>
            </w:r>
            <w:r>
              <w:rPr>
                <w:sz w:val="21"/>
              </w:rPr>
              <w:t>号口材质：黄铜</w:t>
            </w:r>
            <w:r>
              <w:br/>
            </w:r>
            <w:r>
              <w:rPr>
                <w:sz w:val="21"/>
              </w:rPr>
              <w:t>号口直径约：220mm</w:t>
            </w:r>
            <w:r>
              <w:br/>
            </w:r>
            <w:r>
              <w:rPr>
                <w:sz w:val="21"/>
              </w:rPr>
              <w:t>伸缩管材质：外管黄铜、白铜，里管白铜镀俗</w:t>
            </w:r>
            <w:r>
              <w:br/>
            </w:r>
            <w:r>
              <w:rPr>
                <w:sz w:val="21"/>
              </w:rPr>
              <w:t>内管直径约：14.4mm</w:t>
            </w:r>
            <w:r>
              <w:br/>
            </w:r>
            <w:r>
              <w:rPr>
                <w:sz w:val="21"/>
              </w:rPr>
              <w:t>放水键子皮垫：软木</w:t>
            </w:r>
            <w:r>
              <w:br/>
            </w:r>
            <w:r>
              <w:rPr>
                <w:sz w:val="21"/>
              </w:rPr>
              <w:t>表面处理：喷漆</w:t>
            </w:r>
            <w:r>
              <w:br/>
            </w:r>
            <w:r>
              <w:rPr>
                <w:sz w:val="21"/>
              </w:rPr>
              <w:t>包装：帆布包</w:t>
            </w:r>
            <w:r>
              <w:br/>
            </w:r>
            <w:r>
              <w:rPr>
                <w:sz w:val="21"/>
              </w:rPr>
              <w:t>配件：专用擦活布、手套</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上低音号(三立键)</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降b调，黄铜管体，三立键式，不锈钢活塞，管径约13.4mm，口径约260mm表面漆金。</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大京镲</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、材质：响铜，</w:t>
            </w:r>
            <w:r>
              <w:br/>
            </w:r>
            <w:r>
              <w:rPr>
                <w:sz w:val="21"/>
              </w:rPr>
              <w:t>2、规格：直径约30CM，圆帽型中间稍微突起，小而厚，光滑平整，无毛刺，表面抛光氧化处理，音质高亢脆亮穿透力强。</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小水镲</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响铜制，钹面直径14cm～15cm，帽圆直径6cm±0.5cm，钹面光、弧度适度、圆度准确、边缘厚度一致，中间的帽形大小和两面的音高要相同，两面为一副。</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大军鼓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26*12"</w:t>
            </w:r>
            <w:r>
              <w:rPr>
                <w:sz w:val="21"/>
              </w:rPr>
              <w:t>含背带和鼓槌。</w:t>
            </w:r>
            <w:r>
              <w:br/>
            </w:r>
            <w:r>
              <w:rPr>
                <w:sz w:val="21"/>
              </w:rPr>
              <w:t>鼓外径：（ 655 ）mm/±（ 5 ）mm</w:t>
            </w:r>
            <w:r>
              <w:br/>
            </w:r>
            <w:r>
              <w:rPr>
                <w:sz w:val="21"/>
              </w:rPr>
              <w:t>鼓腔厚度：（ 6.4 ）mm/±（ 0.3 ）mm</w:t>
            </w:r>
            <w:r>
              <w:br/>
            </w:r>
            <w:r>
              <w:rPr>
                <w:sz w:val="21"/>
              </w:rPr>
              <w:t>鼓腔圆度：≤5mm</w:t>
            </w:r>
            <w:r>
              <w:br/>
            </w:r>
            <w:r>
              <w:rPr>
                <w:sz w:val="21"/>
              </w:rPr>
              <w:t>鼓高度：（ 300 ）mm/±（ 2 ）mm</w:t>
            </w:r>
            <w:r>
              <w:br/>
            </w:r>
            <w:r>
              <w:rPr>
                <w:sz w:val="21"/>
              </w:rPr>
              <w:t>材质：骨膜选用天然皮膜或人工合成皮膜。</w:t>
            </w:r>
            <w:r>
              <w:br/>
            </w:r>
            <w:r>
              <w:rPr>
                <w:sz w:val="21"/>
              </w:rPr>
              <w:t>鼓腔表面光滑、平整，装饰面贴合严密、牢固、无划痕、破损，漆膜色泽协调。骨膜表面平整、无折痕、无波纹、无损伤。金属件表面镀层牢固、完整、光亮、无脱皮、露底。</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面</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小军鼓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直径不低于350mm，高度不低于140mm，鼓腔厚度不低于6mm，聚酯膜鼓皮，鼓腔表面光滑、平整，装饰面贴合严密、牢固、无划痕、破损，漆膜色泽协调。配：一副鼓槌、背带。</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面</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小提琴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4/4</w:t>
            </w:r>
            <w:r>
              <w:rPr>
                <w:sz w:val="21"/>
              </w:rPr>
              <w:t>成人小提琴，复合木面板、复合木背板，枫木琴头，梨木指板，枣木染黑配件。</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中提琴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4/4</w:t>
            </w:r>
            <w:r>
              <w:rPr>
                <w:sz w:val="21"/>
              </w:rPr>
              <w:t>成人中提琴，复合木面板、复合木背板，枫木琴头，梨木指板，枣木染黑配件。</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大提琴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面板：白松背侧板：枫木指板：乌木拉板：乌木弦钮：乌木琴弦：普通颜色：亮光/哑光弓杆：760 尺寸：1/4、2/4、3/4、4/4 配件：包袋、弓杆、松香、微调</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倍大提琴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面板、背侧板：压板，指板、拉板：红木，执手：单联，琴弦：普及款，弓杆：750弓</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定音鼓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81cm</w:t>
            </w:r>
            <w:r>
              <w:rPr>
                <w:sz w:val="21"/>
              </w:rPr>
              <w:t>、73.5cm、66cm、58.4cm、50.8cm（32in、29in、26in、23in、20in）交响演奏铜腔定音鼓。</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组</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多音鼓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25.4cm</w:t>
            </w:r>
            <w:r>
              <w:rPr>
                <w:sz w:val="21"/>
              </w:rPr>
              <w:t>×12.5cm（10in×5in），三鼓，带架</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吉它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41</w:t>
            </w:r>
            <w:r>
              <w:rPr>
                <w:sz w:val="21"/>
              </w:rPr>
              <w:t>英寸、云杉木面板、玫瑰木指板、沙比利背侧板、品位21、封闭旋钮卷弦器。配吉他包、背带。</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把</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架子鼓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架子鼓吸取国内外同类产品之精华，做工精细，音质纯正结构合理，造型美观、坚固、耐用，产品深受好评规定要求：七鼓。架子鼓由低音大鼓、踩镲、小军鼓、桶子鼓（3-7个）、吊镲（2-4面）所组成，鼓的直径如下：（寸）：大鼓：22*16、落地鼓：16*16、小军鼓：14*5.5、中音鼓：13*10、中音12*9、高音鼓11*10、高音鼓10*10、镲片：踩镲（14*2）″，吊镲（16）″、吊镲（18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电贝斯</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供中小学音乐教学用，由琴头、琴颈、琴箱、音弦、效果器、拾音器等部分组成。琴颈与琴体连接构成，琴枕至琴桥弦长约870mm，指板为玫瑰木，21品。琴身：恺木，琴颈：枫木，卷弦器：压铸制造。琴桥系统为传统型。拾音器系统：双拾音器，有开关。调节系统：总音量与音色双钮调节。中低音区应发音厚实响亮，高音区则应较明亮。</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电吉他</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41</w:t>
            </w:r>
            <w:r>
              <w:rPr>
                <w:sz w:val="21"/>
              </w:rPr>
              <w:t>英寸、云杉木面板、玫瑰木指板、沙比利背侧板、品位21、封闭旋钮卷弦器。配吉他包、背带。日落色、黑色、蓝色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高音铝板琴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高音13音变调铝板琴（另送三片半音备片调音用）</w:t>
            </w:r>
            <w:r>
              <w:br/>
            </w:r>
            <w:r>
              <w:rPr>
                <w:sz w:val="21"/>
              </w:rPr>
              <w:t>尺寸：琴箱长58CM，高13CM（±8㎜）；</w:t>
            </w:r>
            <w:r>
              <w:br/>
            </w:r>
            <w:r>
              <w:rPr>
                <w:sz w:val="21"/>
              </w:rPr>
              <w:t>琴片最长：26.5M；最短：16.8CM；</w:t>
            </w:r>
            <w:r>
              <w:br/>
            </w:r>
            <w:r>
              <w:rPr>
                <w:sz w:val="21"/>
              </w:rPr>
              <w:t>琴片厚：1.8CM；宽：3.1CM（±5㎜）；</w:t>
            </w:r>
            <w:r>
              <w:br/>
            </w:r>
            <w:r>
              <w:rPr>
                <w:sz w:val="21"/>
              </w:rPr>
              <w:t>外箱尺寸：长*宽*高=60*26*19CM（±8㎜）</w:t>
            </w:r>
            <w:r>
              <w:br/>
            </w:r>
            <w:r>
              <w:rPr>
                <w:sz w:val="21"/>
              </w:rPr>
              <w:t>琴槌为毛线槌：直径：3CM（±5㎜）；总长度：31CM（±8㎜）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中音铝板琴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中音13音变调铝板琴（另送三片半音备片调音用）</w:t>
            </w:r>
            <w:r>
              <w:br/>
            </w:r>
            <w:r>
              <w:rPr>
                <w:sz w:val="21"/>
              </w:rPr>
              <w:t>尺寸：琴箱长63CM，高22CM（±8㎜）</w:t>
            </w:r>
            <w:r>
              <w:br/>
            </w:r>
            <w:r>
              <w:rPr>
                <w:sz w:val="21"/>
              </w:rPr>
              <w:t>琴片最长：32CM；最短：22.5CM；</w:t>
            </w:r>
            <w:r>
              <w:br/>
            </w:r>
            <w:r>
              <w:rPr>
                <w:sz w:val="21"/>
              </w:rPr>
              <w:t>琴片厚：1.8CM；宽：3.1CM（±5㎜）；</w:t>
            </w:r>
            <w:r>
              <w:br/>
            </w:r>
            <w:r>
              <w:rPr>
                <w:sz w:val="21"/>
              </w:rPr>
              <w:t>外箱尺寸：长*宽*高=78*31*31CM（±8㎜）</w:t>
            </w:r>
            <w:r>
              <w:br/>
            </w:r>
            <w:r>
              <w:rPr>
                <w:sz w:val="21"/>
              </w:rPr>
              <w:t>琴槌为毛线槌：直径：3CM（±5㎜）；总长度：31CM（±8㎜）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低音铝板琴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低音13音变调铝板琴（另送三片半音备片调音用）</w:t>
            </w:r>
            <w:r>
              <w:br/>
            </w:r>
            <w:r>
              <w:rPr>
                <w:sz w:val="21"/>
              </w:rPr>
              <w:t>尺寸：琴箱长85CM，高40.5CM29-34号；</w:t>
            </w:r>
            <w:r>
              <w:br/>
            </w:r>
            <w:r>
              <w:rPr>
                <w:sz w:val="21"/>
              </w:rPr>
              <w:t>琴片最长：41.5CM；最短：29CM；</w:t>
            </w:r>
            <w:r>
              <w:br/>
            </w:r>
            <w:r>
              <w:rPr>
                <w:sz w:val="21"/>
              </w:rPr>
              <w:t>琴片厚：1.8CM；宽：4.3CM（±5㎜）；</w:t>
            </w:r>
            <w:r>
              <w:br/>
            </w:r>
            <w:r>
              <w:rPr>
                <w:sz w:val="21"/>
              </w:rPr>
              <w:t>包装外箱尺寸：长*宽*高=96*42*52.5CM（±8㎜）</w:t>
            </w:r>
            <w:r>
              <w:br/>
            </w:r>
            <w:r>
              <w:rPr>
                <w:sz w:val="21"/>
              </w:rPr>
              <w:t>琴槌为塑胶槌：直径：3.5CM（±5㎜）；总长度：41.5CM（±8㎜）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高音木琴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高音13音变调红木木琴（另送三片半音备片调音用）</w:t>
            </w:r>
            <w:r>
              <w:br/>
            </w:r>
            <w:r>
              <w:rPr>
                <w:sz w:val="21"/>
              </w:rPr>
              <w:t>尺寸：琴箱长58CM，高13CM（±8㎜）；</w:t>
            </w:r>
            <w:r>
              <w:br/>
            </w:r>
            <w:r>
              <w:rPr>
                <w:sz w:val="21"/>
              </w:rPr>
              <w:t>琴片最长：26.5M；最短：16.8CM；</w:t>
            </w:r>
            <w:r>
              <w:br/>
            </w:r>
            <w:r>
              <w:rPr>
                <w:sz w:val="21"/>
              </w:rPr>
              <w:t>琴片厚：1.8CM；宽：3.1CM（±5㎜）；</w:t>
            </w:r>
            <w:r>
              <w:br/>
            </w:r>
            <w:r>
              <w:rPr>
                <w:sz w:val="21"/>
              </w:rPr>
              <w:t>外箱尺寸：长*宽*高=60*26*19CM（±8㎜）</w:t>
            </w:r>
            <w:r>
              <w:br/>
            </w:r>
            <w:r>
              <w:rPr>
                <w:sz w:val="21"/>
              </w:rPr>
              <w:t>琴槌为毛线槌：直径：3CM（±5㎜）；总长度：31CM（±8㎜）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中音木琴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中音13音变调红木木琴（另送三片半音备片调音用）</w:t>
            </w:r>
            <w:r>
              <w:br/>
            </w:r>
            <w:r>
              <w:rPr>
                <w:sz w:val="21"/>
              </w:rPr>
              <w:t>尺寸：琴箱长63CM，高22CM（±8㎜）</w:t>
            </w:r>
            <w:r>
              <w:br/>
            </w:r>
            <w:r>
              <w:rPr>
                <w:sz w:val="21"/>
              </w:rPr>
              <w:t>琴片最长：32CM；最短：22.5CM；</w:t>
            </w:r>
            <w:r>
              <w:br/>
            </w:r>
            <w:r>
              <w:rPr>
                <w:sz w:val="21"/>
              </w:rPr>
              <w:t>琴片厚：1.8CM；宽：3.1CM（±5㎜）；</w:t>
            </w:r>
            <w:r>
              <w:br/>
            </w:r>
            <w:r>
              <w:rPr>
                <w:sz w:val="21"/>
              </w:rPr>
              <w:t>外箱尺寸：长*宽*高=78*31*31CM</w:t>
            </w:r>
            <w:r>
              <w:br/>
            </w:r>
            <w:r>
              <w:rPr>
                <w:sz w:val="21"/>
              </w:rPr>
              <w:t>琴槌为毛线槌：直径：3CM（±5㎜）；总长度：31CM（±8㎜）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低音木琴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低音13音变调红木木琴（另送三片半音备片调音用）</w:t>
            </w:r>
            <w:r>
              <w:br/>
            </w:r>
            <w:r>
              <w:rPr>
                <w:sz w:val="21"/>
              </w:rPr>
              <w:t>尺寸：琴箱长85CM，高40.5CM（±8㎜）；</w:t>
            </w:r>
            <w:r>
              <w:br/>
            </w:r>
            <w:r>
              <w:rPr>
                <w:sz w:val="21"/>
              </w:rPr>
              <w:t>琴片最长：41.5CM；最短：29CM；</w:t>
            </w:r>
            <w:r>
              <w:br/>
            </w:r>
            <w:r>
              <w:rPr>
                <w:sz w:val="21"/>
              </w:rPr>
              <w:t>琴片厚：1.8CM；宽：4.3CM（±5㎜）；</w:t>
            </w:r>
            <w:r>
              <w:br/>
            </w:r>
            <w:r>
              <w:rPr>
                <w:sz w:val="21"/>
              </w:rPr>
              <w:t>包装外箱尺寸：长*宽*高=96*42*52.5CM（±8㎜）</w:t>
            </w:r>
            <w:r>
              <w:br/>
            </w:r>
            <w:r>
              <w:rPr>
                <w:sz w:val="21"/>
              </w:rPr>
              <w:t>琴槌为塑胶槌：直径：3.5CM（±5㎜）；总长度：41.5CM（±8㎜）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25</w:t>
            </w:r>
            <w:r>
              <w:rPr>
                <w:color w:val="000000"/>
                <w:sz w:val="21"/>
              </w:rPr>
              <w:t>音带架木琴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木质，尺寸不小于800*500mm（±8㎜），双排25音（f1-c4)琴片尺寸不小于宽30mm，厚度约15mm，配敲击棰2根，升降琴架一副</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8</w:t>
            </w:r>
            <w:r>
              <w:rPr>
                <w:color w:val="000000"/>
                <w:sz w:val="21"/>
              </w:rPr>
              <w:t>音小摇铃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8</w:t>
            </w:r>
            <w:r>
              <w:rPr>
                <w:sz w:val="21"/>
              </w:rPr>
              <w:t>音手摇铃，彩色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小音钟</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8</w:t>
            </w:r>
            <w:r>
              <w:rPr>
                <w:sz w:val="21"/>
              </w:rPr>
              <w:t>音手按钟，彩色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音筒</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8</w:t>
            </w:r>
            <w:r>
              <w:rPr>
                <w:sz w:val="21"/>
              </w:rPr>
              <w:t>音塑料材质，彩色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风铃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2</w:t>
            </w:r>
            <w:r>
              <w:rPr>
                <w:color w:val="000000"/>
                <w:sz w:val="24"/>
              </w:rPr>
              <w:t>5</w:t>
            </w:r>
            <w:r>
              <w:rPr>
                <w:color w:val="000000"/>
                <w:sz w:val="24"/>
              </w:rPr>
              <w:t>音镀铜处理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双头沙锤</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木质，双头沙锤</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小沙锤</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木质，沙锤小号</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腕铃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丝带腕圈。8铃，铃约20mm直径大。发清脆声。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脚铃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丝带腕圈。8铃，铃约20mm直径大。发清脆声。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对</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小号卡巴萨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直径8.5cm（±8㎜）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大号卡巴萨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直径13.5cm（±8㎜）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10</w:t>
            </w:r>
            <w:r>
              <w:rPr>
                <w:color w:val="000000"/>
                <w:sz w:val="21"/>
              </w:rPr>
              <w:t>寸海鼓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材质：红色木质鼓圈，直径25cm，高3.2cm（±5㎜）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小邦戈鼓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木质，6.5寸+7.5寸</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铜锣</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黄铜，直径约22公分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铜镲</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黄铜，直径约15公分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高中低梆子</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、材质：椿木2、规格：高筒长≧12.8CM；高音筒的直径为≧3.4CM；中筒长≧10.2CM，中音筒的直径为≧3.5CM；低筒长≧8CM，低音筒的直径为≧3.5CM；敲棒长≧22.5CM；锤头直径≧2.4CM；手柄长度为≧10.5CM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拇指琴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1</w:t>
            </w:r>
            <w:r>
              <w:rPr>
                <w:color w:val="000000"/>
                <w:sz w:val="24"/>
              </w:rPr>
              <w:t>7</w:t>
            </w:r>
            <w:r>
              <w:rPr>
                <w:color w:val="000000"/>
                <w:sz w:val="24"/>
              </w:rPr>
              <w:t>音，C调</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非洲箱鼓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音色均匀，高中低音分明，演奏使用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非洲鼓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材质：精选35年或以上桃花芯木，成年老山羊皮</w:t>
            </w:r>
            <w:r>
              <w:br/>
            </w:r>
            <w:r>
              <w:rPr>
                <w:sz w:val="21"/>
              </w:rPr>
              <w:t>工艺：整木掏空，纯手工雕刻+彩绘</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铃鼓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6</w:t>
            </w:r>
            <w:r>
              <w:rPr>
                <w:sz w:val="21"/>
              </w:rPr>
              <w:t>寸材质：木质圈、黄铜铃片、羊皮鼓面、泡钉</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三角铁</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约1</w:t>
            </w:r>
            <w:r>
              <w:rPr>
                <w:color w:val="000000"/>
                <w:sz w:val="24"/>
              </w:rPr>
              <w:t>5</w:t>
            </w:r>
            <w:r>
              <w:rPr>
                <w:color w:val="000000"/>
                <w:sz w:val="24"/>
              </w:rPr>
              <w:t>厘米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三角铁</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约2</w:t>
            </w:r>
            <w:r>
              <w:rPr>
                <w:color w:val="000000"/>
                <w:sz w:val="24"/>
              </w:rPr>
              <w:t>0</w:t>
            </w:r>
            <w:r>
              <w:rPr>
                <w:color w:val="000000"/>
                <w:sz w:val="24"/>
              </w:rPr>
              <w:t>厘米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中国鼓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材质：木制、水牛皮鼓面、铁架</w:t>
            </w:r>
            <w:r>
              <w:br/>
            </w:r>
            <w:r>
              <w:rPr>
                <w:sz w:val="21"/>
              </w:rPr>
              <w:t>规格:10寸</w:t>
            </w:r>
            <w:r>
              <w:br/>
            </w:r>
            <w:r>
              <w:rPr>
                <w:sz w:val="21"/>
              </w:rPr>
              <w:t>结构：由木制鼓圈和水牛皮鼓面组成。鼓圈与鼓面连接处用锚钉固定，结实。鼓圈喷油红色环保油漆，鼓的侧面两端镶有铝制挂钩，可以同时挂在鼓架上使用，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58</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中国鼓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color w:val="000000"/>
                <w:sz w:val="21"/>
              </w:rPr>
              <w:t>材质：木制、水牛皮鼓面、铁架</w:t>
            </w:r>
            <w:r>
              <w:br/>
            </w:r>
            <w:r>
              <w:rPr>
                <w:color w:val="000000"/>
                <w:sz w:val="21"/>
              </w:rPr>
              <w:t>规格:1</w:t>
            </w:r>
            <w:r>
              <w:rPr>
                <w:color w:val="000000"/>
                <w:sz w:val="24"/>
              </w:rPr>
              <w:t>2</w:t>
            </w:r>
            <w:r>
              <w:rPr>
                <w:color w:val="000000"/>
                <w:sz w:val="24"/>
              </w:rPr>
              <w:t>寸</w:t>
            </w:r>
            <w:r>
              <w:br/>
            </w:r>
            <w:r>
              <w:rPr>
                <w:color w:val="000000"/>
                <w:sz w:val="24"/>
              </w:rPr>
              <w:t>结构：由木制鼓圈和水牛皮鼓面组成。鼓圈与鼓面连接处用锚钉固定，结实。鼓圈喷油红色环保油漆，鼓的侧面两端镶有铝制挂钩，可以同时挂在鼓架上使用，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59</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指挥台（带指挥棒）</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指挥台的外形尺寸设计合理，主题框架为钢管焊接而成。</w:t>
            </w:r>
          </w:p>
          <w:p>
            <w:pPr>
              <w:pStyle w:val="null3"/>
              <w:ind w:firstLine="480"/>
              <w:jc w:val="left"/>
            </w:pPr>
            <w:r>
              <w:rPr>
                <w:sz w:val="21"/>
              </w:rPr>
              <w:t>2.</w:t>
            </w:r>
            <w:r>
              <w:rPr>
                <w:sz w:val="21"/>
              </w:rPr>
              <w:t>谱架表面为素板板材，外形美观，坚固耐用，体积小，重量轻，便于移动和存放。</w:t>
            </w:r>
          </w:p>
          <w:p>
            <w:pPr>
              <w:pStyle w:val="null3"/>
              <w:ind w:firstLine="480"/>
              <w:jc w:val="left"/>
            </w:pPr>
            <w:r>
              <w:rPr>
                <w:sz w:val="21"/>
              </w:rPr>
              <w:t>3.</w:t>
            </w:r>
            <w:r>
              <w:rPr>
                <w:sz w:val="21"/>
              </w:rPr>
              <w:t>使用安全可靠，可以升降的指挥谱台，更大限度的为指挥者提供了一个最为合适的高度。</w:t>
            </w:r>
          </w:p>
          <w:p>
            <w:pPr>
              <w:pStyle w:val="null3"/>
              <w:ind w:firstLine="480"/>
              <w:jc w:val="left"/>
            </w:pPr>
            <w:r>
              <w:rPr>
                <w:sz w:val="21"/>
              </w:rPr>
              <w:t>尺寸：</w:t>
            </w:r>
          </w:p>
          <w:p>
            <w:pPr>
              <w:pStyle w:val="null3"/>
              <w:ind w:firstLine="480"/>
              <w:jc w:val="left"/>
            </w:pPr>
            <w:r>
              <w:rPr>
                <w:sz w:val="21"/>
              </w:rPr>
              <w:t>指挥谱台尺寸：上层60cm×50cm×5cm （±8mm）</w:t>
            </w:r>
          </w:p>
          <w:p>
            <w:pPr>
              <w:pStyle w:val="null3"/>
              <w:ind w:firstLine="480"/>
              <w:jc w:val="left"/>
            </w:pPr>
            <w:r>
              <w:rPr>
                <w:sz w:val="21"/>
              </w:rPr>
              <w:t>下层40cm×50cm （±8mm）</w:t>
            </w:r>
          </w:p>
          <w:p>
            <w:pPr>
              <w:pStyle w:val="null3"/>
              <w:ind w:firstLine="480"/>
              <w:jc w:val="left"/>
            </w:pPr>
            <w:r>
              <w:rPr>
                <w:sz w:val="21"/>
              </w:rPr>
              <w:t>总高80cm — 120cm（±8mm）</w:t>
            </w:r>
          </w:p>
          <w:p>
            <w:pPr>
              <w:pStyle w:val="null3"/>
              <w:ind w:firstLine="480"/>
              <w:jc w:val="left"/>
            </w:pPr>
            <w:r>
              <w:rPr>
                <w:sz w:val="21"/>
              </w:rPr>
              <w:t>2.</w:t>
            </w:r>
            <w:r>
              <w:rPr>
                <w:sz w:val="21"/>
              </w:rPr>
              <w:t>指挥站台规格：121cm×110cm×26cm（±8mm）</w:t>
            </w:r>
          </w:p>
          <w:p>
            <w:pPr>
              <w:pStyle w:val="null3"/>
              <w:ind w:firstLine="480"/>
              <w:jc w:val="left"/>
            </w:pPr>
            <w:r>
              <w:rPr>
                <w:sz w:val="21"/>
              </w:rPr>
              <w:t>3.</w:t>
            </w:r>
            <w:r>
              <w:rPr>
                <w:sz w:val="21"/>
              </w:rPr>
              <w:t>围杆护栏：25圆管×8cm高 成门字形</w:t>
            </w:r>
          </w:p>
          <w:p>
            <w:pPr>
              <w:pStyle w:val="null3"/>
              <w:ind w:firstLine="480"/>
              <w:jc w:val="left"/>
            </w:pPr>
            <w:r>
              <w:rPr>
                <w:sz w:val="21"/>
              </w:rPr>
              <w:t>4.</w:t>
            </w:r>
            <w:r>
              <w:rPr>
                <w:sz w:val="21"/>
              </w:rPr>
              <w:t>材质：纯天然拼接木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乐谱架</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适合所有乐器配套使用</w:t>
            </w:r>
          </w:p>
          <w:p>
            <w:pPr>
              <w:pStyle w:val="null3"/>
              <w:ind w:firstLine="480"/>
              <w:jc w:val="left"/>
            </w:pPr>
            <w:r>
              <w:rPr>
                <w:sz w:val="21"/>
              </w:rPr>
              <w:t>材料：铁、铝合金</w:t>
            </w:r>
          </w:p>
          <w:p>
            <w:pPr>
              <w:pStyle w:val="null3"/>
              <w:ind w:firstLine="480"/>
              <w:jc w:val="left"/>
            </w:pPr>
            <w:r>
              <w:rPr>
                <w:sz w:val="21"/>
              </w:rPr>
              <w:t>普板尺寸：500*340mm（±8mm）</w:t>
            </w:r>
          </w:p>
          <w:p>
            <w:pPr>
              <w:pStyle w:val="null3"/>
              <w:ind w:firstLine="480"/>
              <w:jc w:val="left"/>
            </w:pPr>
            <w:r>
              <w:rPr>
                <w:sz w:val="21"/>
              </w:rPr>
              <w:t>整体高度：730-1400mm</w:t>
            </w:r>
          </w:p>
          <w:p>
            <w:pPr>
              <w:pStyle w:val="null3"/>
              <w:ind w:firstLine="480"/>
              <w:jc w:val="left"/>
            </w:pPr>
            <w:r>
              <w:rPr>
                <w:sz w:val="21"/>
              </w:rPr>
              <w:t>外表处理工艺：静电喷粉</w:t>
            </w:r>
          </w:p>
          <w:p>
            <w:pPr>
              <w:pStyle w:val="null3"/>
              <w:ind w:firstLine="480"/>
              <w:jc w:val="left"/>
            </w:pPr>
            <w:r>
              <w:rPr>
                <w:sz w:val="21"/>
              </w:rPr>
              <w:t>净重约：1.85kg</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80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音乐教学挂图</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适合音乐教学要求的乐器介绍、民乐乐理知识，弦乐乐理知识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音乐欣赏教学曲库</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音乐欣赏教学资料（CD），为国家音乐教材配套正式出版物</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套</w:t>
            </w:r>
          </w:p>
        </w:tc>
      </w:tr>
    </w:tbl>
    <w:p>
      <w:pPr>
        <w:pStyle w:val="null3"/>
        <w:ind w:firstLine="480"/>
        <w:jc w:val="both"/>
      </w:pPr>
    </w:p>
    <w:p>
      <w:pPr>
        <w:pStyle w:val="null3"/>
        <w:spacing w:before="255" w:after="255"/>
        <w:ind w:firstLine="480"/>
        <w:jc w:val="both"/>
        <w:outlineLvl w:val="1"/>
      </w:pPr>
      <w:r>
        <w:rPr>
          <w:b/>
          <w:sz w:val="21"/>
        </w:rPr>
        <w:t>13.</w:t>
      </w:r>
      <w:r>
        <w:rPr>
          <w:b/>
          <w:sz w:val="21"/>
        </w:rPr>
        <w:t>器乐分声部排练室</w:t>
      </w:r>
      <w:r>
        <w:rPr>
          <w:b/>
          <w:sz w:val="21"/>
        </w:rPr>
        <w:t>（6间）</w:t>
      </w:r>
      <w:r>
        <w:rPr>
          <w:b/>
          <w:sz w:val="21"/>
        </w:rPr>
        <w:t>（单间配置明细）</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b/>
                <w:sz w:val="21"/>
              </w:rPr>
              <w:t>器乐分声部排练室</w:t>
            </w:r>
            <w:r>
              <w:rPr>
                <w:b/>
                <w:sz w:val="21"/>
              </w:rPr>
              <w:t>（C3栋-L5）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钢琴</w:t>
            </w:r>
            <w:r>
              <w:br/>
            </w:r>
            <w:r>
              <w:rPr>
                <w:color w:val="000000"/>
                <w:sz w:val="21"/>
              </w:rPr>
              <w:t>（学生用琴）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音板：采用木材制作的等厚加强型实木音板，在各种不同的气候条件下均能保持优良的音色，音板设计符合钢琴共鸣系统的发声规律，产生更加优美琴声和纯正的音质效果。</w:t>
            </w:r>
            <w:r>
              <w:br/>
            </w:r>
            <w:r>
              <w:rPr>
                <w:sz w:val="21"/>
              </w:rPr>
              <w:t>琴弦：采用专业钢线，音色纯净，音准稳定。</w:t>
            </w:r>
            <w:r>
              <w:br/>
            </w:r>
            <w:r>
              <w:rPr>
                <w:sz w:val="21"/>
              </w:rPr>
              <w:t>弦码：采用榉木多层板（实木）制作，音频振动响应精确、迅速。</w:t>
            </w:r>
            <w:r>
              <w:br/>
            </w:r>
            <w:r>
              <w:rPr>
                <w:sz w:val="21"/>
              </w:rPr>
              <w:t>弦轴板：由多层榉木（实木）交错拼接而成，为弦轴钉提供稳固的握钉力，保证音准稳定性。</w:t>
            </w:r>
            <w:r>
              <w:br/>
            </w:r>
            <w:r>
              <w:rPr>
                <w:sz w:val="21"/>
              </w:rPr>
              <w:t>弦槌：采用羊毛毡并应用传统工艺制作的弦槌，音色圆润通透。</w:t>
            </w:r>
            <w:r>
              <w:br/>
            </w:r>
            <w:r>
              <w:rPr>
                <w:sz w:val="21"/>
              </w:rPr>
              <w:t>制音器：采用羊毛制造，制音效果好。</w:t>
            </w:r>
            <w:r>
              <w:br/>
            </w:r>
            <w:r>
              <w:rPr>
                <w:sz w:val="21"/>
              </w:rPr>
              <w:t>转击器、联动杆、制音杆：采用坚硬细密的木材（实木）制作，强度高韧性大、运动灵敏、观感典雅。</w:t>
            </w:r>
            <w:r>
              <w:br/>
            </w:r>
            <w:r>
              <w:rPr>
                <w:sz w:val="21"/>
              </w:rPr>
              <w:t>顶杆：采用高强度ABS材质，不易磨损，自润性能佳，保证产品的使用寿命。</w:t>
            </w:r>
            <w:r>
              <w:br/>
            </w:r>
            <w:r>
              <w:rPr>
                <w:sz w:val="21"/>
              </w:rPr>
              <w:t>琴键：采用亚光黑键，色彩和质感如同乌木，触感舒适自然。</w:t>
            </w:r>
            <w:r>
              <w:br/>
            </w:r>
            <w:r>
              <w:rPr>
                <w:sz w:val="21"/>
              </w:rPr>
              <w:t>键板：采用木材制作的实木键板，性能稳定。</w:t>
            </w:r>
            <w:r>
              <w:br/>
            </w:r>
            <w:r>
              <w:rPr>
                <w:sz w:val="21"/>
              </w:rPr>
              <w:t>脚轮：采用单轮脚轮，具有转动灵活、推行顺畅、噪声低的特点。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节拍器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bl>
    <w:p>
      <w:pPr>
        <w:pStyle w:val="null3"/>
        <w:ind w:firstLine="480"/>
        <w:jc w:val="both"/>
      </w:pPr>
    </w:p>
    <w:p>
      <w:pPr>
        <w:pStyle w:val="null3"/>
        <w:spacing w:before="255" w:after="255"/>
        <w:ind w:firstLine="480"/>
        <w:jc w:val="both"/>
        <w:outlineLvl w:val="1"/>
      </w:pPr>
      <w:r>
        <w:rPr>
          <w:b/>
          <w:sz w:val="21"/>
        </w:rPr>
        <w:t>14.</w:t>
      </w:r>
      <w:r>
        <w:rPr>
          <w:b/>
          <w:sz w:val="21"/>
        </w:rPr>
        <w:t>舞蹈排练室</w:t>
      </w:r>
    </w:p>
    <w:tbl>
      <w:tblPr>
        <w:tblW w:w="0" w:type="auto"/>
        <w:tblBorders>
          <w:top w:val="single"/>
          <w:left w:val="single"/>
          <w:bottom w:val="single"/>
          <w:right w:val="single"/>
          <w:insideH w:val="single"/>
          <w:insideV w:val="single"/>
        </w:tblBorders>
      </w:tblPr>
      <w:tblGrid>
        <w:gridCol w:w="570"/>
        <w:gridCol w:w="936"/>
        <w:gridCol w:w="5659"/>
        <w:gridCol w:w="570"/>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舞蹈排练室</w:t>
            </w:r>
            <w:r>
              <w:rPr>
                <w:b/>
                <w:sz w:val="21"/>
              </w:rPr>
              <w:t>（C3栋-L5）</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产品名称</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b/>
                <w:sz w:val="21"/>
              </w:rPr>
              <w:t>规格参数</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钢琴</w:t>
            </w:r>
            <w:r>
              <w:br/>
            </w:r>
            <w:r>
              <w:rPr>
                <w:color w:val="000000"/>
                <w:sz w:val="21"/>
              </w:rPr>
              <w:t>（教师用琴）</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铁板：采用传统砂铸铁板工艺，音色纯正。</w:t>
            </w:r>
            <w:r>
              <w:br/>
            </w:r>
            <w:r>
              <w:rPr>
                <w:sz w:val="21"/>
              </w:rPr>
              <w:t>音板：采用木材制作的不等厚实木音板，在各种不同的气候条件下均能保持纯正饱满的音质效果。</w:t>
            </w:r>
            <w:r>
              <w:br/>
            </w:r>
            <w:r>
              <w:rPr>
                <w:sz w:val="21"/>
              </w:rPr>
              <w:t>琴弦：采用专业钢线，音色纯净，音准稳定。</w:t>
            </w:r>
            <w:r>
              <w:br/>
            </w:r>
            <w:r>
              <w:rPr>
                <w:sz w:val="21"/>
              </w:rPr>
              <w:t>弦码：采用弯压结构设计，音频振动响应精确、迅速。</w:t>
            </w:r>
            <w:r>
              <w:br/>
            </w:r>
            <w:r>
              <w:rPr>
                <w:sz w:val="21"/>
              </w:rPr>
              <w:t>弦轴板：由多层硬木（实木）交错拼接而成，为弦轴钉提供稳固的握钉力，保证音准稳定性。</w:t>
            </w:r>
            <w:r>
              <w:br/>
            </w:r>
            <w:r>
              <w:rPr>
                <w:sz w:val="21"/>
              </w:rPr>
              <w:t>弦槌：采用加厚纯羊毛毡并应用传统工艺制作的弦槌，音色圆润通透。</w:t>
            </w:r>
            <w:r>
              <w:br/>
            </w:r>
            <w:r>
              <w:rPr>
                <w:sz w:val="21"/>
              </w:rPr>
              <w:t>制音器：采用羊毛制造，制音效果好。</w:t>
            </w:r>
            <w:r>
              <w:br/>
            </w:r>
            <w:r>
              <w:rPr>
                <w:sz w:val="21"/>
              </w:rPr>
              <w:t>转击器、联动杆、制音杆、顶杆：采用坚硬细密的木材制作，强度高韧性大、运动灵敏、观感典雅。</w:t>
            </w:r>
            <w:r>
              <w:br/>
            </w:r>
            <w:r>
              <w:rPr>
                <w:sz w:val="21"/>
              </w:rPr>
              <w:t>琴键：采用原木黑键，手感舒适，观感高雅。</w:t>
            </w:r>
            <w:r>
              <w:br/>
            </w:r>
            <w:r>
              <w:rPr>
                <w:sz w:val="21"/>
              </w:rPr>
              <w:t>键板：采用木材制作的实木键板，性能稳定。</w:t>
            </w:r>
            <w:r>
              <w:br/>
            </w:r>
            <w:r>
              <w:rPr>
                <w:sz w:val="21"/>
              </w:rPr>
              <w:t>缓降器：采用内置键盖缓降器，安全耐用。</w:t>
            </w:r>
            <w:r>
              <w:br/>
            </w:r>
            <w:r>
              <w:rPr>
                <w:sz w:val="21"/>
              </w:rPr>
              <w:t>脚轮：采用双轮脚轮，具有转动灵活、推行顺畅、噪声低的特点。</w:t>
            </w:r>
            <w:r>
              <w:br/>
            </w:r>
            <w:r>
              <w:rPr>
                <w:sz w:val="21"/>
              </w:rPr>
              <w:t>外壳涂饰：采用不饱和树脂环保漆，并应用静电喷涂、自动淋油等先进涂饰工艺，令漆面光亮平整。</w:t>
            </w:r>
          </w:p>
          <w:p>
            <w:pPr>
              <w:pStyle w:val="null3"/>
              <w:spacing w:before="30" w:after="30"/>
              <w:ind w:firstLine="480"/>
              <w:jc w:val="both"/>
            </w:pPr>
            <w:r>
              <w:rPr>
                <w:sz w:val="21"/>
              </w:rPr>
              <w:t>配套专业升降琴凳。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台</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节拍器</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机械节拍器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舞蹈压腿砖</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环保材质，无害物质，防水性强，不易沾水，高密度海绵泡沫砖，尺寸：≧23*15*7cm。</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400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舞蹈垫</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尺寸：≧183*80*0.8mm，高密度TPE材质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200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块</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舞蹈练功球</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直径：55cm（±3㎜），加厚防爆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60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6</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舞蹈拉力带</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TP</w:t>
            </w:r>
            <w:r>
              <w:rPr>
                <w:sz w:val="21"/>
              </w:rPr>
              <w:t>面料，拉丁弹力带，尺寸：≧1.5米*60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100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条</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color w:val="000000"/>
                <w:sz w:val="21"/>
              </w:rPr>
              <w:t>7</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ABS</w:t>
            </w:r>
            <w:r>
              <w:rPr>
                <w:color w:val="000000"/>
                <w:sz w:val="21"/>
              </w:rPr>
              <w:t>更衣柜(含机械锁）</w:t>
            </w:r>
          </w:p>
        </w:tc>
        <w:tc>
          <w:tcPr>
            <w:tcW w:type="dxa" w:w="5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单门参考规格：高455mm*宽385mm*深468mm（不含底座）（±8㎜）。装三层总高1445mm（±20㎜）板材厚度：侧板≧22mm、顶板≧30mm、底板≧30mm、门板≧30mm、底座≧80mm。不含内空实际壁厚4-6mm☆材质：100%全新ABS塑料，强度高、韧性好、耐冲击，耐化学性，防腐蚀，无毒无味，环保耐用。</w:t>
            </w:r>
          </w:p>
          <w:p>
            <w:pPr>
              <w:pStyle w:val="null3"/>
              <w:ind w:firstLine="480"/>
              <w:jc w:val="left"/>
            </w:pPr>
            <w:r>
              <w:rPr>
                <w:sz w:val="21"/>
              </w:rPr>
              <w:t>工艺：大型钢制模具注塑，无需另外加工。产品特点：榫卯连接机构，卡槽设计，并合理布局加强筋，使用尼龙铰链，整体安装不使用一颗螺丝钉，不扭曲，不变形，可重复拆装使用。安装方式：榫卯连接，牢固耐用，上下板内侧设计横竖加强筋从而使产品更结实耐用。门板与侧板连结处设计有防盗插销并采用高强度尼龙防水铰链和上下门轴双重加固，双重防盗保险更牢固耐用。</w:t>
            </w:r>
            <w:r>
              <w:br/>
            </w:r>
            <w:r>
              <w:rPr>
                <w:sz w:val="21"/>
              </w:rPr>
              <w:t>使用寿命：抗冲击、耐腐蚀、不生锈，设计使用寿命大于20年。</w:t>
            </w:r>
          </w:p>
          <w:p>
            <w:pPr>
              <w:pStyle w:val="null3"/>
              <w:ind w:firstLine="480"/>
              <w:jc w:val="left"/>
            </w:pPr>
            <w:r>
              <w:rPr>
                <w:sz w:val="21"/>
              </w:rPr>
              <w:t>铰链：高强度尼龙铰链，防腐防潮，防锈，每门一副。</w:t>
            </w:r>
          </w:p>
          <w:p>
            <w:pPr>
              <w:pStyle w:val="null3"/>
              <w:ind w:firstLine="480"/>
              <w:jc w:val="left"/>
            </w:pPr>
            <w:r>
              <w:rPr>
                <w:sz w:val="21"/>
              </w:rPr>
              <w:t>门板：门板无任何拱形凸起形状，门板内侧加装多功能钩及多功能置物盒，可放置小件物品如笔、手表、眼镜等方便实用。门外板上有祥云雕塑造型，门面边处设计一道凹槽边框，使外观更加时尚美观。背插板上下端各有两处凸起造型设计，可以更好的锁住板材，柜子更牢固。中间位置设计有小孔组成的大圆圈，让柜子内部空气得到流通。门板颜色可以多样选择，门板与底板、顶板使用L轴连接，顶板、底板、底座、单侧板采取了凸起倒模设计，超强抗压承载能力，门板左上角有门牌区，门板内侧需装门内板。</w:t>
            </w:r>
          </w:p>
          <w:p>
            <w:pPr>
              <w:pStyle w:val="null3"/>
              <w:ind w:firstLine="480"/>
              <w:jc w:val="left"/>
            </w:pPr>
            <w:r>
              <w:rPr>
                <w:sz w:val="21"/>
              </w:rPr>
              <w:t>隔板：上下两个卡槽可放隔板每个门佩带一个机械锁，机械锁上加装弹簧扣紧装置，防止门在不锁状态下自动开门，撞伤他人。底座为正长方形四周无任何拱型凸位，放平后为全密闭底座，有利于阻挡污水赃物进入底座内侧，底座高度80mm（±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99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sz w:val="21"/>
              </w:rPr>
              <w:t>个</w:t>
            </w:r>
          </w:p>
        </w:tc>
      </w:tr>
    </w:tbl>
    <w:p>
      <w:pPr>
        <w:pStyle w:val="null3"/>
        <w:ind w:firstLine="420"/>
        <w:jc w:val="both"/>
      </w:pPr>
    </w:p>
    <w:p>
      <w:pPr>
        <w:pStyle w:val="null3"/>
        <w:ind w:firstLine="480"/>
        <w:jc w:val="both"/>
      </w:pPr>
      <w:r>
        <w:rPr>
          <w:b/>
          <w:sz w:val="24"/>
        </w:rPr>
        <w:t>四、服务时间及地点</w:t>
      </w:r>
    </w:p>
    <w:p>
      <w:pPr>
        <w:pStyle w:val="null3"/>
        <w:ind w:firstLine="480"/>
        <w:jc w:val="both"/>
      </w:pPr>
      <w:r>
        <w:rPr>
          <w:sz w:val="24"/>
        </w:rPr>
        <w:t>1</w:t>
      </w:r>
      <w:r>
        <w:rPr>
          <w:sz w:val="24"/>
        </w:rPr>
        <w:t>、时间：从本合同签订之日起至本合同乐器全部交付验收完成之日止，期间中标供应商应当根据采购人分批次发出的乐器交付通知，保质保量完成相关乐器设备的交付、进场安装、调试、培训工作。</w:t>
      </w:r>
    </w:p>
    <w:p>
      <w:pPr>
        <w:pStyle w:val="null3"/>
        <w:ind w:firstLine="480"/>
        <w:jc w:val="both"/>
      </w:pPr>
      <w:r>
        <w:rPr>
          <w:sz w:val="24"/>
        </w:rPr>
        <w:t>2</w:t>
      </w:r>
      <w:r>
        <w:rPr>
          <w:sz w:val="24"/>
        </w:rPr>
        <w:t>、地点：华南师范大学附属中学（知识城校区）。</w:t>
      </w:r>
    </w:p>
    <w:p>
      <w:pPr>
        <w:pStyle w:val="null3"/>
        <w:ind w:firstLine="480"/>
        <w:jc w:val="both"/>
      </w:pPr>
      <w:r>
        <w:rPr>
          <w:b/>
          <w:sz w:val="24"/>
        </w:rPr>
        <w:t>五、项目一般要求</w:t>
      </w:r>
    </w:p>
    <w:p>
      <w:pPr>
        <w:pStyle w:val="null3"/>
        <w:ind w:firstLine="480"/>
        <w:jc w:val="both"/>
      </w:pPr>
      <w:r>
        <w:rPr>
          <w:sz w:val="24"/>
        </w:rPr>
        <w:t>1</w:t>
      </w:r>
      <w:r>
        <w:rPr>
          <w:sz w:val="24"/>
        </w:rPr>
        <w:t>、所有乐器设备必须是厂商原装、全新的正品，符合国家及该产品的出厂标准。</w:t>
      </w:r>
    </w:p>
    <w:p>
      <w:pPr>
        <w:pStyle w:val="null3"/>
        <w:ind w:firstLine="480"/>
        <w:jc w:val="both"/>
      </w:pPr>
      <w:r>
        <w:rPr>
          <w:sz w:val="24"/>
        </w:rPr>
        <w:t>2</w:t>
      </w:r>
      <w:r>
        <w:rPr>
          <w:sz w:val="24"/>
        </w:rPr>
        <w:t>、所有乐器设备外观清洁，标记编号以及盘面显示等字体清晰，明确。</w:t>
      </w:r>
    </w:p>
    <w:p>
      <w:pPr>
        <w:pStyle w:val="null3"/>
        <w:ind w:firstLine="480"/>
        <w:jc w:val="both"/>
      </w:pPr>
      <w:r>
        <w:rPr>
          <w:sz w:val="24"/>
        </w:rPr>
        <w:t>3</w:t>
      </w:r>
      <w:r>
        <w:rPr>
          <w:sz w:val="24"/>
        </w:rPr>
        <w:t>、对于影响所有乐器设备正常工作的必要组成部分，无论在技术规范中指出与否，投标人都应提供在投标文件中明确列出。</w:t>
      </w:r>
    </w:p>
    <w:p>
      <w:pPr>
        <w:pStyle w:val="null3"/>
        <w:ind w:firstLine="480"/>
        <w:jc w:val="both"/>
      </w:pPr>
      <w:r>
        <w:rPr>
          <w:sz w:val="24"/>
        </w:rPr>
        <w:t>4</w:t>
      </w:r>
      <w:r>
        <w:rPr>
          <w:sz w:val="24"/>
        </w:rPr>
        <w:t>、所有乐器设备须提供出厂合格证等质量证明文件。</w:t>
      </w:r>
    </w:p>
    <w:p>
      <w:pPr>
        <w:pStyle w:val="null3"/>
        <w:ind w:firstLine="480"/>
        <w:jc w:val="both"/>
      </w:pPr>
      <w:r>
        <w:rPr>
          <w:sz w:val="24"/>
        </w:rPr>
        <w:t>5</w:t>
      </w:r>
      <w:r>
        <w:rPr>
          <w:sz w:val="24"/>
        </w:rPr>
        <w:t>、所有乐器设备必须是在中国范围内合法销售，符合国家产品质量、技术、安全标准及环保标准。</w:t>
      </w:r>
    </w:p>
    <w:p>
      <w:pPr>
        <w:pStyle w:val="null3"/>
        <w:ind w:firstLine="480"/>
        <w:jc w:val="both"/>
      </w:pPr>
      <w:r>
        <w:rPr>
          <w:sz w:val="24"/>
        </w:rPr>
        <w:t>6</w:t>
      </w:r>
      <w:r>
        <w:rPr>
          <w:sz w:val="24"/>
        </w:rPr>
        <w:t>、所有乐器设备在正确安装后，能确保在正常的使用过程中安全、可靠，并达到有关规定的要求。</w:t>
      </w:r>
    </w:p>
    <w:p>
      <w:pPr>
        <w:pStyle w:val="null3"/>
        <w:ind w:firstLine="480"/>
        <w:jc w:val="both"/>
      </w:pPr>
      <w:r>
        <w:rPr>
          <w:b/>
          <w:sz w:val="24"/>
        </w:rPr>
        <w:t>六、技术服务</w:t>
      </w:r>
    </w:p>
    <w:p>
      <w:pPr>
        <w:pStyle w:val="null3"/>
        <w:ind w:firstLine="480"/>
        <w:jc w:val="both"/>
      </w:pPr>
      <w:r>
        <w:rPr>
          <w:sz w:val="24"/>
        </w:rPr>
        <w:t>1</w:t>
      </w:r>
      <w:r>
        <w:rPr>
          <w:sz w:val="24"/>
        </w:rPr>
        <w:t>、安装调试: 所有乐器设备均应按出厂标准及国家有关要求进行包装及运输，免费送货至采购人指定的交货地点，由中标人负责派人负责乐器设备的现场安装和调试。按合同规定的时间交货、安装、调试、验收完毕。在乐器设备的安装、调试、试运行期间, 中标人安装调试人员一切费用自理。</w:t>
      </w:r>
    </w:p>
    <w:p>
      <w:pPr>
        <w:pStyle w:val="null3"/>
        <w:ind w:firstLine="480"/>
        <w:jc w:val="both"/>
      </w:pPr>
      <w:r>
        <w:rPr>
          <w:sz w:val="24"/>
        </w:rPr>
        <w:t>2</w:t>
      </w:r>
      <w:r>
        <w:rPr>
          <w:sz w:val="24"/>
        </w:rPr>
        <w:t>、培训</w:t>
      </w:r>
    </w:p>
    <w:p>
      <w:pPr>
        <w:pStyle w:val="null3"/>
        <w:ind w:firstLine="480"/>
        <w:jc w:val="both"/>
      </w:pPr>
      <w:r>
        <w:rPr>
          <w:sz w:val="24"/>
        </w:rPr>
        <w:t>现场培训：中标人在乐器设备的安装、调试、验收完毕后即进行现场培训直至采购人基本掌握运行操作、维修保养技术。</w:t>
      </w:r>
    </w:p>
    <w:p>
      <w:pPr>
        <w:pStyle w:val="null3"/>
        <w:ind w:firstLine="480"/>
        <w:jc w:val="both"/>
      </w:pPr>
      <w:r>
        <w:rPr>
          <w:sz w:val="24"/>
        </w:rPr>
        <w:t>专门培训：中标人应进行专业培训，直到采购人受训人员全部掌握运行操作、维修保养技术。培训方式：技术培训、操作培训。培训地点、培训时间与受训人员：由采购人确定受训人员，买卖双方商定时间和地点。</w:t>
      </w:r>
    </w:p>
    <w:p>
      <w:pPr>
        <w:pStyle w:val="null3"/>
        <w:ind w:firstLine="480"/>
        <w:jc w:val="both"/>
      </w:pPr>
      <w:r>
        <w:rPr>
          <w:sz w:val="24"/>
        </w:rPr>
        <w:t>3</w:t>
      </w:r>
      <w:r>
        <w:rPr>
          <w:sz w:val="24"/>
        </w:rPr>
        <w:t>、质量保证及售后服务要求</w:t>
      </w:r>
    </w:p>
    <w:p>
      <w:pPr>
        <w:pStyle w:val="null3"/>
        <w:ind w:firstLine="480"/>
        <w:jc w:val="both"/>
      </w:pPr>
      <w:r>
        <w:rPr>
          <w:sz w:val="24"/>
        </w:rPr>
        <w:t>质量保证期:所有乐器设备供货方必须在有稳定的售后服务体系，所有硬件设备除单独要求外整机提供至少3年质保。（质保期从采购人签订验收合格报告之日开始计算），免费质保期内供货方负责所有因乐器设备质量问题而产生的费用，所有服务免费。</w:t>
      </w:r>
    </w:p>
    <w:p>
      <w:pPr>
        <w:pStyle w:val="null3"/>
        <w:ind w:firstLine="480"/>
        <w:jc w:val="both"/>
      </w:pPr>
      <w:r>
        <w:rPr>
          <w:sz w:val="24"/>
        </w:rPr>
        <w:t>投标人应提供满足货物正常使用的备品备件，其费用应包括在报价价格之内。</w:t>
      </w:r>
    </w:p>
    <w:p>
      <w:pPr>
        <w:pStyle w:val="null3"/>
        <w:ind w:firstLine="480"/>
        <w:jc w:val="both"/>
      </w:pPr>
      <w:r>
        <w:rPr>
          <w:sz w:val="24"/>
        </w:rPr>
        <w:t>投标人提供售后服务联系电话及联系人。免费质保期内，接到报障电话12小时内派工程技术人员上门维修，且在72小时内处理完毕。规定时间内未处理完毕的，投标人提供不低于同类次货物供用户使用至故障货物正常使用为止。如果需要更换配件的，要求更换的配件跟被更换的品牌、类型相一致或者是同等的替代品，后者需征得用户方管理人员同意。</w:t>
      </w:r>
    </w:p>
    <w:p>
      <w:pPr>
        <w:pStyle w:val="null3"/>
        <w:ind w:firstLine="480"/>
        <w:jc w:val="both"/>
      </w:pPr>
      <w:r>
        <w:rPr>
          <w:sz w:val="24"/>
        </w:rPr>
        <w:t>对质保期内的故障报修，如投标人未能做到上款的服务承诺，用户可采取必要的补救措施，但其风险和费用由投标人承担，由于投标人的保证服务不到位，质保期的到期时间将顺延。</w:t>
      </w:r>
    </w:p>
    <w:p>
      <w:pPr>
        <w:pStyle w:val="null3"/>
        <w:ind w:firstLine="480"/>
        <w:jc w:val="both"/>
      </w:pPr>
      <w:r>
        <w:rPr>
          <w:sz w:val="24"/>
        </w:rPr>
        <w:t>质保期内因用户使用、管理不当所造成的损失由用户承担，中标人提供有偿服务。</w:t>
      </w:r>
    </w:p>
    <w:p>
      <w:pPr>
        <w:pStyle w:val="null3"/>
        <w:ind w:firstLine="480"/>
        <w:jc w:val="both"/>
      </w:pPr>
      <w:r>
        <w:rPr>
          <w:sz w:val="24"/>
        </w:rPr>
        <w:t>质保期满后，若有零部件出现故障，经第三方机构鉴定属于寿命异常问题（明显短于该零部件正常寿命）时，则由投标人负责免费更换及维修。</w:t>
      </w:r>
    </w:p>
    <w:p>
      <w:pPr>
        <w:pStyle w:val="null3"/>
        <w:ind w:firstLine="480"/>
        <w:jc w:val="both"/>
      </w:pPr>
      <w:r>
        <w:rPr>
          <w:sz w:val="24"/>
        </w:rPr>
        <w:t>软件升级：质保期内，中标人负责免费为所提供得软件进行维护和升级服务。</w:t>
      </w:r>
    </w:p>
    <w:p>
      <w:pPr>
        <w:pStyle w:val="null3"/>
        <w:ind w:firstLine="480"/>
        <w:jc w:val="both"/>
      </w:pPr>
      <w:r>
        <w:rPr>
          <w:sz w:val="24"/>
        </w:rPr>
        <w:t>质保期外，用户可根据需要重新与供应方签订产品维护协议，确保仪器的正常运转，无正当理由，供应方不得拒绝，提供终身维修服务。投标人需在投标文件中注明质保期后的维修费用。</w:t>
      </w:r>
    </w:p>
    <w:p>
      <w:pPr>
        <w:pStyle w:val="null3"/>
        <w:ind w:firstLine="480"/>
        <w:jc w:val="both"/>
      </w:pPr>
      <w:r>
        <w:rPr>
          <w:b/>
          <w:sz w:val="24"/>
        </w:rPr>
        <w:t>七、验收要求</w:t>
      </w:r>
    </w:p>
    <w:p>
      <w:pPr>
        <w:pStyle w:val="null3"/>
        <w:ind w:firstLine="480"/>
        <w:jc w:val="both"/>
      </w:pPr>
      <w:r>
        <w:rPr>
          <w:sz w:val="24"/>
        </w:rPr>
        <w:t>1</w:t>
      </w:r>
      <w:r>
        <w:rPr>
          <w:sz w:val="24"/>
        </w:rPr>
        <w:t>、交付验收标准依次序对照适用标准为：</w:t>
      </w:r>
    </w:p>
    <w:p>
      <w:pPr>
        <w:pStyle w:val="null3"/>
        <w:ind w:firstLine="480"/>
        <w:jc w:val="both"/>
      </w:pPr>
      <w:r>
        <w:rPr>
          <w:sz w:val="24"/>
        </w:rPr>
        <w:t>①符合中华人民共和国国家安全质量标准、环保标准或行业标准；</w:t>
      </w:r>
    </w:p>
    <w:p>
      <w:pPr>
        <w:pStyle w:val="null3"/>
        <w:ind w:firstLine="480"/>
        <w:jc w:val="both"/>
      </w:pPr>
      <w:r>
        <w:rPr>
          <w:sz w:val="24"/>
        </w:rPr>
        <w:t>②符合采购文件和中标人投标文件的要求；</w:t>
      </w:r>
    </w:p>
    <w:p>
      <w:pPr>
        <w:pStyle w:val="null3"/>
        <w:ind w:firstLine="480"/>
        <w:jc w:val="both"/>
      </w:pPr>
      <w:r>
        <w:rPr>
          <w:sz w:val="24"/>
        </w:rPr>
        <w:t>③货物来源国官方标准。</w:t>
      </w:r>
    </w:p>
    <w:p>
      <w:pPr>
        <w:pStyle w:val="null3"/>
        <w:ind w:firstLine="480"/>
        <w:jc w:val="both"/>
      </w:pPr>
      <w:r>
        <w:rPr>
          <w:sz w:val="24"/>
        </w:rPr>
        <w:t>2</w:t>
      </w:r>
      <w:r>
        <w:rPr>
          <w:sz w:val="24"/>
        </w:rPr>
        <w:t>、货物应为原制造商制造的全新产品，整体无污染，无侵权行为、表面无划损、无任何缺陷隐患，在中国境内可依常规安全合法使用。</w:t>
      </w:r>
    </w:p>
    <w:p>
      <w:pPr>
        <w:pStyle w:val="null3"/>
        <w:ind w:firstLine="480"/>
        <w:jc w:val="both"/>
      </w:pPr>
      <w:r>
        <w:rPr>
          <w:sz w:val="24"/>
        </w:rPr>
        <w:t>3</w:t>
      </w:r>
      <w:r>
        <w:rPr>
          <w:sz w:val="24"/>
        </w:rPr>
        <w:t>、验收时如发现产品与招标文件、投标文件、合同不符，采购人有权拒收并要求中标人立即更换或提出索赔要求。</w:t>
      </w:r>
    </w:p>
    <w:p>
      <w:pPr>
        <w:pStyle w:val="null3"/>
        <w:ind w:firstLine="480"/>
        <w:jc w:val="both"/>
      </w:pPr>
      <w:r>
        <w:rPr>
          <w:sz w:val="24"/>
        </w:rPr>
        <w:t>4</w:t>
      </w:r>
      <w:r>
        <w:rPr>
          <w:sz w:val="24"/>
        </w:rPr>
        <w:t>、中标人应负责在项目验收时将系统的全部有关产品说明书、资料、及安装、验收报告等文档汇集成册交付采购人。</w:t>
      </w:r>
    </w:p>
    <w:p>
      <w:pPr>
        <w:pStyle w:val="null3"/>
        <w:ind w:firstLine="480"/>
        <w:jc w:val="both"/>
      </w:pPr>
      <w:r>
        <w:rPr>
          <w:b/>
          <w:sz w:val="24"/>
        </w:rPr>
        <w:t>八、付款方式</w:t>
      </w:r>
    </w:p>
    <w:p>
      <w:pPr>
        <w:pStyle w:val="null3"/>
        <w:ind w:firstLine="480"/>
        <w:jc w:val="both"/>
      </w:pPr>
      <w:r>
        <w:rPr>
          <w:sz w:val="24"/>
        </w:rPr>
        <w:t>本采购采用分批（每批的乐器设备数量及金额须由甲方根据工程实际情况及中标报价文件确认）支付，每一批次按以下方式支付：</w:t>
      </w:r>
    </w:p>
    <w:p>
      <w:pPr>
        <w:pStyle w:val="null3"/>
        <w:ind w:firstLine="482"/>
        <w:jc w:val="both"/>
      </w:pPr>
      <w:r>
        <w:rPr>
          <w:b/>
          <w:sz w:val="24"/>
        </w:rPr>
        <w:t>第1期：</w:t>
      </w:r>
      <w:r>
        <w:rPr>
          <w:sz w:val="24"/>
        </w:rPr>
        <w:t>支付比例30%。甲方发出该批次乐器设备交付通知；区财政资金到位且甲方收到乙方开具的发票后的5个工作日办理支付手续；甲方支付至该批次乐器设备总价的30%。</w:t>
      </w:r>
    </w:p>
    <w:p>
      <w:pPr>
        <w:pStyle w:val="null3"/>
        <w:ind w:firstLine="482"/>
        <w:jc w:val="both"/>
      </w:pPr>
      <w:r>
        <w:rPr>
          <w:b/>
          <w:sz w:val="24"/>
        </w:rPr>
        <w:t>第2期：</w:t>
      </w:r>
      <w:r>
        <w:rPr>
          <w:sz w:val="24"/>
        </w:rPr>
        <w:t>支付比例40%。该批次乐器设备安装调试结束，提交全部报告材料，调试完成并初验合格后；区财政资金到位且采购人收到乙方发票后的5个工作日办理支付手续；甲方支付至该批次乐器设备总价的70%。</w:t>
      </w:r>
    </w:p>
    <w:p>
      <w:pPr>
        <w:pStyle w:val="null3"/>
        <w:ind w:firstLine="482"/>
        <w:jc w:val="both"/>
      </w:pPr>
      <w:r>
        <w:rPr>
          <w:b/>
          <w:sz w:val="24"/>
        </w:rPr>
        <w:t>第3期：</w:t>
      </w:r>
      <w:r>
        <w:rPr>
          <w:sz w:val="24"/>
        </w:rPr>
        <w:t>支付比例20%。该批次乐器设备整体验收合格且正常使用1个月后，区财政资金到位且甲方收到乙方发票后的5个工作日办理支付手续；甲方支付至该批次乐器设备总价的90%。</w:t>
      </w:r>
    </w:p>
    <w:p>
      <w:pPr>
        <w:pStyle w:val="null3"/>
        <w:ind w:firstLine="482"/>
        <w:jc w:val="both"/>
      </w:pPr>
      <w:r>
        <w:rPr>
          <w:b/>
          <w:sz w:val="24"/>
        </w:rPr>
        <w:t>余款支付：</w:t>
      </w:r>
      <w:r>
        <w:rPr>
          <w:sz w:val="24"/>
        </w:rPr>
        <w:t>整个建设项目整体验收合格，本合同结算经区财政局或其授权审核单位审定；区财政资金到位且甲方收到乙方发票后的5个工作日办理本合同结算余款支付手续。甲方一次性支付乙方本合同结算余款。</w:t>
      </w:r>
    </w:p>
    <w:p>
      <w:pPr>
        <w:pStyle w:val="null3"/>
        <w:ind w:firstLine="480"/>
        <w:jc w:val="both"/>
      </w:pPr>
      <w:r>
        <w:rPr>
          <w:sz w:val="24"/>
        </w:rPr>
        <w:t>注：本合同的付款时间为采购人向政府采购支付部门提出支付申请的时间（不含政府财政部门审查时间）。</w:t>
      </w:r>
    </w:p>
    <w:p>
      <w:pPr>
        <w:pStyle w:val="null3"/>
        <w:spacing w:before="30" w:after="30"/>
        <w:ind w:firstLine="480"/>
        <w:jc w:val="both"/>
      </w:pPr>
      <w:r>
        <w:rPr>
          <w:b/>
          <w:sz w:val="24"/>
        </w:rPr>
        <w:t>九</w:t>
      </w:r>
      <w:r>
        <w:rPr>
          <w:b/>
          <w:sz w:val="24"/>
        </w:rPr>
        <w:t>、履约保证金</w:t>
      </w:r>
    </w:p>
    <w:p>
      <w:pPr>
        <w:pStyle w:val="null3"/>
        <w:ind w:firstLine="480"/>
        <w:jc w:val="both"/>
      </w:pPr>
      <w:r>
        <w:rPr>
          <w:sz w:val="24"/>
        </w:rPr>
        <w:t>合同生效后5个工作日内，中标人按合同总价的5%以支票、汇票、本票或者金融机构、担保机构出具的保函等非现金形式向采购人提交履约保证金。支持中标人以电子保函代替履约保证金，中标人可通过广东政府采购智慧云平台金融服务中心在线办理电子履约保函业务。若中标人没有违约行为，履约保证金在本项目建设工程全部竣工验收后15个工作日内由采购人无息退还中标人。采购人逾期退还履约保证金的，除应当退还履约保证金的本金外，还应当按中国人民银行授权的全国银行间同业拆借中心在逾期当月20日（遇节假日顺延）9时30分公布的贷款市场报价利率上浮20％后的利率支付超期资金占用费，但因中标人自身原因导致无法及时退还的除外。</w:t>
      </w:r>
    </w:p>
    <w:p>
      <w:pPr>
        <w:pStyle w:val="null3"/>
        <w:ind w:firstLine="480"/>
        <w:jc w:val="both"/>
      </w:pPr>
      <w:r>
        <w:rPr>
          <w:sz w:val="24"/>
        </w:rPr>
        <w:t>下列任何一种情况发生时，采购人有权不予退还履约保证金：</w:t>
      </w:r>
    </w:p>
    <w:p>
      <w:pPr>
        <w:pStyle w:val="null3"/>
        <w:ind w:firstLine="480"/>
        <w:jc w:val="both"/>
      </w:pPr>
      <w:r>
        <w:rPr>
          <w:sz w:val="24"/>
        </w:rPr>
        <w:t>（一）有明显证据证明中标人未履行本合同约定的；</w:t>
      </w:r>
    </w:p>
    <w:p>
      <w:pPr>
        <w:pStyle w:val="null3"/>
        <w:ind w:firstLine="480"/>
        <w:jc w:val="both"/>
      </w:pPr>
      <w:r>
        <w:rPr>
          <w:sz w:val="24"/>
        </w:rPr>
        <w:t>（二）中标人有明显过错致采购人造成损失的。</w:t>
      </w:r>
    </w:p>
    <w:p>
      <w:pPr>
        <w:pStyle w:val="null3"/>
      </w:pPr>
    </w:p>
    <w:p>
      <w:pPr>
        <w:pStyle w:val="null3"/>
      </w:pPr>
      <w:r>
        <w:rPr/>
        <w:t>采购包1（华南师范大学附属中学（知识城校区）乐器采购）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从本合同签订之日起至本合同乐器设备全部交付验收完成之日止，期间中标供应商应当根据采购人分批次发出的乐器设备交付通知，保质保量完成相关乐器设备的交付、进场安装、调试、培训工作。 标的提供时间及地点</w:t>
            </w:r>
          </w:p>
        </w:tc>
      </w:tr>
      <w:tr>
        <w:tc>
          <w:tcPr>
            <w:tcW w:type="dxa" w:w="4153"/>
          </w:tcPr>
          <w:p>
            <w:pPr>
              <w:pStyle w:val="null3"/>
            </w:pPr>
            <w:r>
              <w:rPr/>
              <w:t>标的提供的地点</w:t>
            </w:r>
          </w:p>
        </w:tc>
        <w:tc>
          <w:tcPr>
            <w:tcW w:type="dxa" w:w="4153"/>
          </w:tcPr>
          <w:p>
            <w:pPr>
              <w:pStyle w:val="null3"/>
            </w:pPr>
          </w:p>
          <w:p>
            <w:pPr>
              <w:pStyle w:val="null3"/>
            </w:pPr>
            <w:r>
              <w:rPr/>
              <w:t>华南师范大学附属中学（知识城校区）</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1期：支付比例100%,详见采购需求。</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1期：详见采购需求。</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说明：合同生效后5个工作日内，中标人按合同总价的5%以支票、汇票、本票或者金融机构、担保机构出具的保函等非现金形式向采购人提交履约保证金。支持中标人以电子保函代替履约保证金，中标人可通过广东政府采购智慧云平台金融服务中心在线办理电子履约保函业务。若中标人没有违约行为，履约保证金在本项目建设工程全部竣工验收后15个工作日内由采购人无息退还中标人。采购人逾期退还履约保证金的，除应当退还履约保证金的本金外，还应当按中国人民银行授权的全国银行间同业拆借中心在逾期当月20日（遇节假日顺延）9时30分公布的贷款市场报价利率上浮20％后的利率支付超期资金占用费，但因中标人自身原因导致无法及时退还的除外。下列任何一种情况发生时，采购人有权不予退还履约保证金：（一）有明显证据证明中标人未履行本合同约定的；（二）中标人有明显过错致采购人造成损失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乐器</w:t>
            </w:r>
          </w:p>
        </w:tc>
        <w:tc>
          <w:tcPr>
            <w:tcW w:type="dxa" w:w="831"/>
          </w:tcPr>
          <w:p>
            <w:pPr>
              <w:pStyle w:val="null3"/>
              <w:jc w:val="left"/>
            </w:pPr>
            <w:r>
              <w:rPr/>
              <w:t>华南师范大学附属中学（知识城校区）乐器采购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3,191,129.00</w:t>
            </w:r>
          </w:p>
        </w:tc>
        <w:tc>
          <w:tcPr>
            <w:tcW w:type="dxa" w:w="831"/>
          </w:tcPr>
          <w:p>
            <w:pPr>
              <w:pStyle w:val="null3"/>
              <w:jc w:val="right"/>
            </w:pPr>
            <w:r>
              <w:rPr/>
              <w:t>3,191,129.00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华南师范大学附属中学（知识城校区）乐器采购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2.采购人：本项目是指</w:t>
      </w:r>
      <w:r>
        <w:rPr/>
        <w:t>广州开发区财政投资建设项目管理中心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其他，一、综合信用得分。 （一）本项目商务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广州交易集团有限公司（http://www.gzggzy.cn）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华南师范大学附属中学（知识城校区）乐器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采购包1（华南师范大学附属中学（知识城校区）乐器采购）：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采购包1（华南师范大学附属中学（知识城校区）乐器采购）：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p>
    <w:p>
      <w:pPr>
        <w:pStyle w:val="null3"/>
      </w:pPr>
      <w:r>
        <w:rPr/>
        <w:t>采购包1（华南师范大学附属中学（知识城校区）乐器采购）：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1.投标报价确定且不高于预算金额。 2. 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分包投标的。（2）投标人（供应商）为本项目提供整体设计、规范编制或者项目管理、监理、检测等服务的。（3）评标期间，投标人没有按评标委员会的要求提交法定代表人或其委托代理人签字的澄清、说明、补正或改变了投标文件的实质性内容的。（4）投标文件提供虚假材料的。（5）投标人以他人的名义投标、串通投标、以行贿手段谋取中标或者以其他弄虚作假方式投标的。（6）投标人对采购人、采购代理机构、评标委员会及其工作人员施加影响，有碍招标公平、公正的。（7）投标文件含有采购人不能接受的附加条件的。（8）法律、法规和招标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采购包1(华南师范大学附属中学（知识城校区）乐器采购):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钢琴 （学生用琴）参数整体响应标准 (10.0分)</w:t>
            </w:r>
          </w:p>
        </w:tc>
        <w:tc>
          <w:tcPr>
            <w:tcW w:type="dxa" w:w="5076"/>
          </w:tcPr>
          <w:p>
            <w:pPr>
              <w:pStyle w:val="null3"/>
              <w:jc w:val="left"/>
            </w:pPr>
            <w:r>
              <w:rPr/>
              <w:t>对投标人提供的设备参数与招标文件中的参数进行评审。全部满足得满分，每一项非★条款不满足扣1分，扣完为止。</w:t>
            </w:r>
          </w:p>
        </w:tc>
      </w:tr>
      <w:tr>
        <w:tc>
          <w:tcPr>
            <w:tcW w:type="dxa" w:w="922"/>
            <w:gridSpan w:val="2"/>
            <w:vMerge/>
          </w:tcPr>
          <w:p/>
        </w:tc>
        <w:tc>
          <w:tcPr>
            <w:tcW w:type="dxa" w:w="2307"/>
          </w:tcPr>
          <w:p>
            <w:pPr>
              <w:pStyle w:val="null3"/>
              <w:jc w:val="left"/>
            </w:pPr>
            <w:r>
              <w:rPr/>
              <w:t>三角钢琴 (演奏会级别)参数整体响应标准 (10.0分)</w:t>
            </w:r>
          </w:p>
        </w:tc>
        <w:tc>
          <w:tcPr>
            <w:tcW w:type="dxa" w:w="5076"/>
          </w:tcPr>
          <w:p>
            <w:pPr>
              <w:pStyle w:val="null3"/>
              <w:jc w:val="left"/>
            </w:pPr>
            <w:r>
              <w:rPr/>
              <w:t>对投标人提供的设备参数与招标文件中的参数进行评审。全部满足得满分，每一项非★条款不满足扣0.6分，扣完为止。</w:t>
            </w:r>
          </w:p>
        </w:tc>
      </w:tr>
      <w:tr>
        <w:tc>
          <w:tcPr>
            <w:tcW w:type="dxa" w:w="922"/>
            <w:gridSpan w:val="2"/>
            <w:vMerge/>
          </w:tcPr>
          <w:p/>
        </w:tc>
        <w:tc>
          <w:tcPr>
            <w:tcW w:type="dxa" w:w="2307"/>
          </w:tcPr>
          <w:p>
            <w:pPr>
              <w:pStyle w:val="null3"/>
              <w:jc w:val="left"/>
            </w:pPr>
            <w:r>
              <w:rPr/>
              <w:t>钢琴 （教师用琴）参数整体响应标准 (10.0分)</w:t>
            </w:r>
          </w:p>
        </w:tc>
        <w:tc>
          <w:tcPr>
            <w:tcW w:type="dxa" w:w="5076"/>
          </w:tcPr>
          <w:p>
            <w:pPr>
              <w:pStyle w:val="null3"/>
              <w:jc w:val="left"/>
            </w:pPr>
            <w:r>
              <w:rPr/>
              <w:t>对投标人提供的设备参数与招标文件中的参数进行评审。全部满足得满分，每一项非★条款不满足扣1分，扣完为止。</w:t>
            </w:r>
          </w:p>
        </w:tc>
      </w:tr>
      <w:tr>
        <w:tc>
          <w:tcPr>
            <w:tcW w:type="dxa" w:w="922"/>
            <w:gridSpan w:val="2"/>
            <w:vMerge/>
          </w:tcPr>
          <w:p/>
        </w:tc>
        <w:tc>
          <w:tcPr>
            <w:tcW w:type="dxa" w:w="2307"/>
          </w:tcPr>
          <w:p>
            <w:pPr>
              <w:pStyle w:val="null3"/>
              <w:jc w:val="left"/>
            </w:pPr>
            <w:r>
              <w:rPr/>
              <w:t>安装调试服务方案（一） (2.0分)</w:t>
            </w:r>
          </w:p>
        </w:tc>
        <w:tc>
          <w:tcPr>
            <w:tcW w:type="dxa" w:w="5076"/>
          </w:tcPr>
          <w:p>
            <w:pPr>
              <w:pStyle w:val="null3"/>
              <w:jc w:val="left"/>
            </w:pPr>
            <w:r>
              <w:rPr/>
              <w:t>投标人根据本项目提供安装调试服务方案（内容包括供货、安装、调试），得2分；无完整提供此项及安装调试服务方案（二）不得分。</w:t>
            </w:r>
          </w:p>
        </w:tc>
      </w:tr>
      <w:tr>
        <w:tc>
          <w:tcPr>
            <w:tcW w:type="dxa" w:w="922"/>
            <w:gridSpan w:val="2"/>
            <w:vMerge/>
          </w:tcPr>
          <w:p/>
        </w:tc>
        <w:tc>
          <w:tcPr>
            <w:tcW w:type="dxa" w:w="2307"/>
          </w:tcPr>
          <w:p>
            <w:pPr>
              <w:pStyle w:val="null3"/>
              <w:jc w:val="left"/>
            </w:pPr>
            <w:r>
              <w:rPr/>
              <w:t>安装调试服务方案（二） (3.0分)</w:t>
            </w:r>
          </w:p>
        </w:tc>
        <w:tc>
          <w:tcPr>
            <w:tcW w:type="dxa" w:w="5076"/>
          </w:tcPr>
          <w:p>
            <w:pPr>
              <w:pStyle w:val="null3"/>
              <w:jc w:val="left"/>
            </w:pPr>
            <w:r>
              <w:rPr/>
              <w:t>投标人提供的方案优于采购需求，得3分；满足采购需求，得2分；部分满足采购，得1分；无或其他情况不得分。</w:t>
            </w:r>
          </w:p>
        </w:tc>
      </w:tr>
      <w:tr>
        <w:tc>
          <w:tcPr>
            <w:tcW w:type="dxa" w:w="922"/>
            <w:gridSpan w:val="2"/>
            <w:vMerge/>
          </w:tcPr>
          <w:p/>
        </w:tc>
        <w:tc>
          <w:tcPr>
            <w:tcW w:type="dxa" w:w="2307"/>
          </w:tcPr>
          <w:p>
            <w:pPr>
              <w:pStyle w:val="null3"/>
              <w:jc w:val="left"/>
            </w:pPr>
            <w:r>
              <w:rPr/>
              <w:t>售后服务方案（一） (2.0分)</w:t>
            </w:r>
          </w:p>
        </w:tc>
        <w:tc>
          <w:tcPr>
            <w:tcW w:type="dxa" w:w="5076"/>
          </w:tcPr>
          <w:p>
            <w:pPr>
              <w:pStyle w:val="null3"/>
              <w:jc w:val="left"/>
            </w:pPr>
            <w:r>
              <w:rPr/>
              <w:t>投标人根据本项目提供售后服务方案（内容包括质保期、服务响应时间、售后服务措施），得2分；无完整提供此项及售后服务方案（二）不得分。</w:t>
            </w:r>
          </w:p>
        </w:tc>
      </w:tr>
      <w:tr>
        <w:tc>
          <w:tcPr>
            <w:tcW w:type="dxa" w:w="922"/>
            <w:gridSpan w:val="2"/>
            <w:vMerge/>
          </w:tcPr>
          <w:p/>
        </w:tc>
        <w:tc>
          <w:tcPr>
            <w:tcW w:type="dxa" w:w="2307"/>
          </w:tcPr>
          <w:p>
            <w:pPr>
              <w:pStyle w:val="null3"/>
              <w:jc w:val="left"/>
            </w:pPr>
            <w:r>
              <w:rPr/>
              <w:t>售后服务方案（二） (3.0分)</w:t>
            </w:r>
          </w:p>
        </w:tc>
        <w:tc>
          <w:tcPr>
            <w:tcW w:type="dxa" w:w="5076"/>
          </w:tcPr>
          <w:p>
            <w:pPr>
              <w:pStyle w:val="null3"/>
              <w:jc w:val="left"/>
            </w:pPr>
            <w:r>
              <w:rPr/>
              <w:t>投标人提供的方案优于采购需求，得3分；满足采购需求，得2分；部分满足采购，得1分；无或其他情况不得分。</w:t>
            </w:r>
          </w:p>
        </w:tc>
      </w:tr>
      <w:tr>
        <w:tc>
          <w:tcPr>
            <w:tcW w:type="dxa" w:w="922"/>
            <w:gridSpan w:val="2"/>
            <w:vMerge/>
          </w:tcPr>
          <w:p/>
        </w:tc>
        <w:tc>
          <w:tcPr>
            <w:tcW w:type="dxa" w:w="2307"/>
          </w:tcPr>
          <w:p>
            <w:pPr>
              <w:pStyle w:val="null3"/>
              <w:jc w:val="left"/>
            </w:pPr>
            <w:r>
              <w:rPr/>
              <w:t>培训服务方案（一） (2.0分)</w:t>
            </w:r>
          </w:p>
        </w:tc>
        <w:tc>
          <w:tcPr>
            <w:tcW w:type="dxa" w:w="5076"/>
          </w:tcPr>
          <w:p>
            <w:pPr>
              <w:pStyle w:val="null3"/>
              <w:jc w:val="left"/>
            </w:pPr>
            <w:r>
              <w:rPr/>
              <w:t>投标人根据本项目提供培训服务方案，得2分；无完整提供此项及培训服务方案（二）不得分。</w:t>
            </w:r>
          </w:p>
        </w:tc>
      </w:tr>
      <w:tr>
        <w:tc>
          <w:tcPr>
            <w:tcW w:type="dxa" w:w="922"/>
            <w:gridSpan w:val="2"/>
            <w:vMerge/>
          </w:tcPr>
          <w:p/>
        </w:tc>
        <w:tc>
          <w:tcPr>
            <w:tcW w:type="dxa" w:w="2307"/>
          </w:tcPr>
          <w:p>
            <w:pPr>
              <w:pStyle w:val="null3"/>
              <w:jc w:val="left"/>
            </w:pPr>
            <w:r>
              <w:rPr/>
              <w:t>培训服务方案（二） (3.0分)</w:t>
            </w:r>
          </w:p>
        </w:tc>
        <w:tc>
          <w:tcPr>
            <w:tcW w:type="dxa" w:w="5076"/>
          </w:tcPr>
          <w:p>
            <w:pPr>
              <w:pStyle w:val="null3"/>
              <w:jc w:val="left"/>
            </w:pPr>
            <w:r>
              <w:rPr/>
              <w:t>投标人提供的方案优于采购需求，得3分；满足采购需求，得2分；部分满足采购，得1分；无或其他情况不得分。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同类项目经验【分支机构投标的，总公司（总所）业绩可纳入评审】 (6.0分)</w:t>
            </w:r>
          </w:p>
        </w:tc>
        <w:tc>
          <w:tcPr>
            <w:tcW w:type="dxa" w:w="5076"/>
          </w:tcPr>
          <w:p>
            <w:pPr>
              <w:pStyle w:val="null3"/>
              <w:jc w:val="left"/>
            </w:pPr>
            <w:r>
              <w:rPr/>
              <w:t>投标人同类项目经验：自 2021 年 1 月 1 日至今（以验收报告时间或交货证明时间或验收证明时间为准）同类项目业绩情况（合同标的内容必须含有：钢琴），每提供一项业绩得 2分，本项最高得6分。 （注：业绩是必须以投标人名义承接的项目，每一项业绩须提供合同、验收报告或交货证明或验收证明的扫描件作为证明材料，不提供的不得分。）</w:t>
            </w:r>
          </w:p>
        </w:tc>
      </w:tr>
      <w:tr>
        <w:tc>
          <w:tcPr>
            <w:tcW w:type="dxa" w:w="922"/>
            <w:gridSpan w:val="2"/>
            <w:vMerge/>
          </w:tcPr>
          <w:p/>
        </w:tc>
        <w:tc>
          <w:tcPr>
            <w:tcW w:type="dxa" w:w="2307"/>
          </w:tcPr>
          <w:p>
            <w:pPr>
              <w:pStyle w:val="null3"/>
              <w:jc w:val="left"/>
            </w:pPr>
            <w:r>
              <w:rPr/>
              <w:t>履约及质量评价 (6.0分)</w:t>
            </w:r>
          </w:p>
        </w:tc>
        <w:tc>
          <w:tcPr>
            <w:tcW w:type="dxa" w:w="5076"/>
          </w:tcPr>
          <w:p>
            <w:pPr>
              <w:pStyle w:val="null3"/>
              <w:jc w:val="left"/>
            </w:pPr>
            <w:r>
              <w:rPr/>
              <w:t>提供2021年以来同类项目业绩中用户满意度调查或用户评价证明材料，评价情况（优秀、优良、良好、满意）的方可计分： 每提供一项得2分，最高6分。 注： ①同一客户或同一项目提供多项用户满意度评价的，按一项计算； ②须与投标人上述提供的2021年1月1日至今的同类项目经验的用户单位一致； ③用户满意度评价须经用户单位盖章，评价情况（优秀、优良、良好、满意）的方可计分。</w:t>
            </w:r>
          </w:p>
        </w:tc>
      </w:tr>
      <w:tr>
        <w:tc>
          <w:tcPr>
            <w:tcW w:type="dxa" w:w="922"/>
            <w:gridSpan w:val="2"/>
            <w:vMerge/>
          </w:tcPr>
          <w:p/>
        </w:tc>
        <w:tc>
          <w:tcPr>
            <w:tcW w:type="dxa" w:w="2307"/>
          </w:tcPr>
          <w:p>
            <w:pPr>
              <w:pStyle w:val="null3"/>
              <w:jc w:val="left"/>
            </w:pPr>
            <w:r>
              <w:rPr/>
              <w:t>在有效期内的质量管理体系、环境管理体系、职业健康安全管理体系认证情况 (6.0分)</w:t>
            </w:r>
          </w:p>
        </w:tc>
        <w:tc>
          <w:tcPr>
            <w:tcW w:type="dxa" w:w="5076"/>
          </w:tcPr>
          <w:p>
            <w:pPr>
              <w:pStyle w:val="null3"/>
              <w:jc w:val="left"/>
            </w:pPr>
            <w:r>
              <w:rPr/>
              <w:t>每具有一项得2分，最高得6分。提供证书扫描件及全国认证认可信息公共服务平台对证书的查询结果截图为证明材料。</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政处罚或经营异常的投标人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center"/>
      </w:pPr>
      <w:r>
        <w:rPr>
          <w:b/>
          <w:sz w:val="24"/>
        </w:rPr>
        <w:t>广东省政府采购</w:t>
      </w:r>
    </w:p>
    <w:p>
      <w:pPr>
        <w:pStyle w:val="null3"/>
        <w:ind w:firstLine="480"/>
        <w:jc w:val="both"/>
      </w:pPr>
    </w:p>
    <w:p>
      <w:pPr>
        <w:pStyle w:val="null3"/>
        <w:ind w:firstLine="480"/>
        <w:jc w:val="center"/>
      </w:pPr>
      <w:r>
        <w:rPr>
          <w:b/>
          <w:sz w:val="24"/>
        </w:rPr>
        <w:t>合　同　书</w:t>
      </w:r>
    </w:p>
    <w:p>
      <w:pPr>
        <w:pStyle w:val="null3"/>
        <w:ind w:firstLine="480"/>
        <w:jc w:val="center"/>
      </w:pPr>
      <w:r>
        <w:rPr>
          <w:b/>
          <w:sz w:val="24"/>
        </w:rPr>
        <w:t>（合同编号：中新知建管综[2024]号）</w:t>
      </w:r>
      <w:r>
        <w:br/>
      </w:r>
      <w:r>
        <w:br/>
      </w:r>
      <w:r>
        <w:br/>
      </w:r>
      <w:r>
        <w:br/>
      </w:r>
      <w:r>
        <w:br/>
      </w:r>
      <w:r>
        <w:rPr/>
        <w:t xml:space="preserve"> </w:t>
      </w:r>
    </w:p>
    <w:p>
      <w:pPr>
        <w:pStyle w:val="null3"/>
        <w:ind w:firstLine="480"/>
        <w:jc w:val="left"/>
      </w:pPr>
    </w:p>
    <w:p>
      <w:pPr>
        <w:pStyle w:val="null3"/>
        <w:ind w:firstLine="480"/>
        <w:jc w:val="left"/>
      </w:pPr>
      <w:r>
        <w:rPr>
          <w:b/>
          <w:color w:val="222222"/>
          <w:sz w:val="24"/>
        </w:rPr>
        <w:t>采购计划编号：</w:t>
      </w:r>
    </w:p>
    <w:p>
      <w:pPr>
        <w:pStyle w:val="null3"/>
        <w:ind w:firstLine="480"/>
        <w:jc w:val="left"/>
      </w:pPr>
      <w:r>
        <w:rPr>
          <w:b/>
          <w:color w:val="222222"/>
          <w:sz w:val="24"/>
        </w:rPr>
        <w:t>项目编号：</w:t>
      </w:r>
    </w:p>
    <w:p>
      <w:pPr>
        <w:pStyle w:val="null3"/>
        <w:ind w:right="-330" w:firstLine="480"/>
        <w:jc w:val="left"/>
      </w:pPr>
      <w:r>
        <w:rPr>
          <w:b/>
          <w:color w:val="222222"/>
          <w:sz w:val="24"/>
        </w:rPr>
        <w:t>项目名称：</w:t>
      </w:r>
    </w:p>
    <w:p>
      <w:pPr>
        <w:pStyle w:val="null3"/>
        <w:ind w:right="-330" w:firstLine="480"/>
        <w:jc w:val="left"/>
      </w:pPr>
      <w:r>
        <w:rPr>
          <w:b/>
          <w:sz w:val="24"/>
        </w:rPr>
        <w:t>合同签订日期：   年  月  日</w:t>
      </w:r>
    </w:p>
    <w:p>
      <w:pPr>
        <w:pStyle w:val="null3"/>
        <w:ind w:firstLine="480"/>
        <w:jc w:val="both"/>
      </w:pPr>
      <w:r>
        <w:rPr>
          <w:b/>
          <w:sz w:val="24"/>
        </w:rPr>
        <w:t>甲　　方（采购人）：</w:t>
      </w:r>
      <w:r>
        <w:rPr>
          <w:sz w:val="24"/>
          <w:u w:val="single"/>
        </w:rPr>
        <w:t>广州开发区财政投资建设项目管理中心</w:t>
      </w:r>
      <w:r>
        <w:rPr>
          <w:sz w:val="24"/>
        </w:rPr>
        <w:t>（盖章）</w:t>
      </w:r>
    </w:p>
    <w:p>
      <w:pPr>
        <w:pStyle w:val="null3"/>
        <w:ind w:firstLine="480"/>
        <w:jc w:val="both"/>
      </w:pPr>
      <w:r>
        <w:rPr>
          <w:sz w:val="24"/>
        </w:rPr>
        <w:t>电　　话：</w:t>
      </w:r>
      <w:r>
        <w:rPr>
          <w:sz w:val="24"/>
          <w:u w:val="single"/>
        </w:rPr>
        <w:t>020-82118977</w:t>
      </w:r>
      <w:r>
        <w:rPr>
          <w:sz w:val="24"/>
        </w:rPr>
        <w:t>　　</w:t>
      </w:r>
    </w:p>
    <w:p>
      <w:pPr>
        <w:pStyle w:val="null3"/>
        <w:ind w:firstLine="480"/>
        <w:jc w:val="both"/>
      </w:pPr>
      <w:r>
        <w:rPr>
          <w:sz w:val="24"/>
        </w:rPr>
        <w:t>传　　真：</w:t>
      </w:r>
      <w:r>
        <w:rPr>
          <w:sz w:val="24"/>
          <w:u w:val="single"/>
        </w:rPr>
        <w:t>　/　</w:t>
      </w:r>
      <w:r>
        <w:rPr>
          <w:sz w:val="24"/>
        </w:rPr>
        <w:t>　　</w:t>
      </w:r>
    </w:p>
    <w:p>
      <w:pPr>
        <w:pStyle w:val="null3"/>
        <w:ind w:firstLine="480"/>
        <w:jc w:val="both"/>
      </w:pPr>
      <w:r>
        <w:rPr>
          <w:sz w:val="24"/>
        </w:rPr>
        <w:t>地　　址：</w:t>
      </w:r>
      <w:r>
        <w:rPr>
          <w:sz w:val="24"/>
          <w:u w:val="single"/>
        </w:rPr>
        <w:t>广州市黄埔区中新广州知识城亿创街1号人才大厦31楼</w:t>
      </w:r>
    </w:p>
    <w:p>
      <w:pPr>
        <w:pStyle w:val="null3"/>
        <w:ind w:firstLine="480"/>
        <w:jc w:val="both"/>
      </w:pPr>
      <w:r>
        <w:rPr>
          <w:b/>
          <w:sz w:val="24"/>
        </w:rPr>
        <w:t>乙　　方（中标人）：</w:t>
      </w:r>
      <w:r>
        <w:rPr>
          <w:sz w:val="24"/>
        </w:rPr>
        <w:t>（盖章）</w:t>
      </w:r>
    </w:p>
    <w:p>
      <w:pPr>
        <w:pStyle w:val="null3"/>
        <w:ind w:firstLine="480"/>
        <w:jc w:val="both"/>
      </w:pPr>
      <w:r>
        <w:rPr>
          <w:sz w:val="24"/>
        </w:rPr>
        <w:t>电　　话：　　</w:t>
      </w:r>
    </w:p>
    <w:p>
      <w:pPr>
        <w:pStyle w:val="null3"/>
        <w:ind w:firstLine="480"/>
        <w:jc w:val="both"/>
      </w:pPr>
      <w:r>
        <w:rPr>
          <w:sz w:val="24"/>
        </w:rPr>
        <w:t>传　　真：　　</w:t>
      </w:r>
    </w:p>
    <w:p>
      <w:pPr>
        <w:pStyle w:val="null3"/>
        <w:ind w:firstLine="480"/>
        <w:jc w:val="both"/>
      </w:pPr>
      <w:r>
        <w:rPr>
          <w:sz w:val="24"/>
        </w:rPr>
        <w:t>地　　址：</w:t>
      </w:r>
    </w:p>
    <w:p>
      <w:pPr>
        <w:pStyle w:val="null3"/>
        <w:spacing w:before="30" w:after="30"/>
        <w:ind w:firstLine="480"/>
        <w:jc w:val="both"/>
      </w:pPr>
    </w:p>
    <w:p>
      <w:pPr>
        <w:pStyle w:val="null3"/>
        <w:ind w:firstLine="540"/>
        <w:jc w:val="both"/>
      </w:pPr>
    </w:p>
    <w:p>
      <w:pPr>
        <w:pStyle w:val="null3"/>
        <w:ind w:firstLine="480"/>
        <w:jc w:val="both"/>
      </w:pPr>
      <w:r>
        <w:rPr>
          <w:sz w:val="24"/>
        </w:rPr>
        <w:t>根据</w:t>
      </w:r>
      <w:r>
        <w:rPr>
          <w:sz w:val="24"/>
          <w:u w:val="single"/>
        </w:rPr>
        <w:t>（项目编号：）</w:t>
      </w:r>
      <w:r>
        <w:rPr>
          <w:sz w:val="24"/>
        </w:rPr>
        <w:t>项目的采购结果，按照《中华人民共和国政府采购法》、《中华人民共和国民法典(合同编)》的规定，经双方协商，本着平等互利和诚实信用的原则，一致同意签订本合同如下。</w:t>
      </w:r>
    </w:p>
    <w:p>
      <w:pPr>
        <w:pStyle w:val="null3"/>
        <w:ind w:firstLine="480"/>
        <w:jc w:val="both"/>
      </w:pPr>
      <w:r>
        <w:rPr>
          <w:b/>
          <w:sz w:val="24"/>
        </w:rPr>
        <w:t>一、货物内容：详见附件1</w:t>
      </w:r>
    </w:p>
    <w:p>
      <w:pPr>
        <w:pStyle w:val="null3"/>
        <w:ind w:firstLine="480"/>
        <w:jc w:val="both"/>
      </w:pPr>
      <w:r>
        <w:rPr>
          <w:sz w:val="24"/>
        </w:rPr>
        <w:t>注：乐器设备名称内容必须与投标文件中乐器设备名称内容一致。</w:t>
      </w:r>
    </w:p>
    <w:p>
      <w:pPr>
        <w:pStyle w:val="null3"/>
        <w:ind w:firstLine="480"/>
        <w:jc w:val="both"/>
      </w:pPr>
      <w:r>
        <w:rPr>
          <w:b/>
          <w:sz w:val="24"/>
        </w:rPr>
        <w:t>二、合同金额</w:t>
      </w:r>
    </w:p>
    <w:p>
      <w:pPr>
        <w:pStyle w:val="null3"/>
        <w:ind w:firstLine="404"/>
        <w:jc w:val="both"/>
      </w:pPr>
      <w:r>
        <w:rPr>
          <w:sz w:val="24"/>
        </w:rPr>
        <w:t>合同金额为（大写）：（￥元）人民币。</w:t>
      </w:r>
    </w:p>
    <w:p>
      <w:pPr>
        <w:pStyle w:val="null3"/>
        <w:ind w:firstLine="404"/>
        <w:jc w:val="both"/>
      </w:pPr>
      <w:r>
        <w:rPr>
          <w:sz w:val="24"/>
        </w:rPr>
        <w:t>履约保证金：收取比例：5%，大写：（￥元）人民币。</w:t>
      </w:r>
    </w:p>
    <w:p>
      <w:pPr>
        <w:pStyle w:val="null3"/>
        <w:ind w:firstLine="404"/>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b/>
          <w:sz w:val="24"/>
        </w:rPr>
        <w:t>三、设备要求</w:t>
      </w:r>
    </w:p>
    <w:p>
      <w:pPr>
        <w:pStyle w:val="null3"/>
        <w:ind w:firstLine="480"/>
        <w:jc w:val="both"/>
      </w:pPr>
      <w:r>
        <w:rPr>
          <w:sz w:val="24"/>
        </w:rPr>
        <w:t>1</w:t>
      </w:r>
      <w:r>
        <w:rPr>
          <w:sz w:val="24"/>
        </w:rPr>
        <w:t>、所有乐器设备必须是厂商原装、全新的正品、整机无污染、无侵权行为，符合国家及该产品的出厂标准。</w:t>
      </w:r>
    </w:p>
    <w:p>
      <w:pPr>
        <w:pStyle w:val="null3"/>
        <w:ind w:firstLine="480"/>
        <w:jc w:val="both"/>
      </w:pPr>
      <w:r>
        <w:rPr>
          <w:sz w:val="24"/>
        </w:rPr>
        <w:t>2</w:t>
      </w:r>
      <w:r>
        <w:rPr>
          <w:sz w:val="24"/>
        </w:rPr>
        <w:t>、所有乐器设备表面无划损、无任何缺陷隐患，设备外观清洁，标记编号以及盘面显示等字体清晰，明确。</w:t>
      </w:r>
    </w:p>
    <w:p>
      <w:pPr>
        <w:pStyle w:val="null3"/>
        <w:ind w:firstLine="480"/>
        <w:jc w:val="both"/>
      </w:pPr>
      <w:r>
        <w:rPr>
          <w:sz w:val="24"/>
        </w:rPr>
        <w:t>3</w:t>
      </w:r>
      <w:r>
        <w:rPr>
          <w:sz w:val="24"/>
        </w:rPr>
        <w:t>、所有乐器设备须提供出厂合格证等质量证明文件，在中国境内可依常规安全合法使用。</w:t>
      </w:r>
    </w:p>
    <w:p>
      <w:pPr>
        <w:pStyle w:val="null3"/>
        <w:ind w:firstLine="480"/>
        <w:jc w:val="both"/>
      </w:pPr>
      <w:r>
        <w:rPr>
          <w:sz w:val="24"/>
        </w:rPr>
        <w:t>5</w:t>
      </w:r>
      <w:r>
        <w:rPr>
          <w:sz w:val="24"/>
        </w:rPr>
        <w:t>、所有乐器设备必须是在中国范围内合法销售，符合国家产品质量、技术、安全标准及环保标准。</w:t>
      </w:r>
    </w:p>
    <w:p>
      <w:pPr>
        <w:pStyle w:val="null3"/>
        <w:ind w:firstLine="480"/>
        <w:jc w:val="both"/>
      </w:pPr>
      <w:r>
        <w:rPr>
          <w:sz w:val="24"/>
        </w:rPr>
        <w:t>6</w:t>
      </w:r>
      <w:r>
        <w:rPr>
          <w:sz w:val="24"/>
        </w:rPr>
        <w:t>、所有乐器设备在正确安装后，能确保在正常的使用过程中安全、可靠，并达到有关规定的要求。</w:t>
      </w:r>
    </w:p>
    <w:p>
      <w:pPr>
        <w:pStyle w:val="null3"/>
        <w:ind w:firstLine="480"/>
        <w:jc w:val="both"/>
      </w:pPr>
      <w:r>
        <w:rPr>
          <w:b/>
          <w:sz w:val="24"/>
        </w:rPr>
        <w:t>四、交货期、交货方式及交货地点</w:t>
      </w:r>
    </w:p>
    <w:p>
      <w:pPr>
        <w:pStyle w:val="null3"/>
        <w:ind w:firstLine="404"/>
        <w:jc w:val="both"/>
      </w:pPr>
      <w:r>
        <w:rPr>
          <w:sz w:val="24"/>
        </w:rPr>
        <w:t>从本合同签订之日起至本合同乐器设备全部交付验收完成之日止，期间中标供应商应当根据采购人分批次发出的乐器设备交付通知，保质保量完成相关设备的交付、进场安装、调试、培训工作。</w:t>
      </w:r>
    </w:p>
    <w:p>
      <w:pPr>
        <w:pStyle w:val="null3"/>
        <w:ind w:firstLine="404"/>
        <w:jc w:val="both"/>
      </w:pPr>
      <w:r>
        <w:rPr>
          <w:sz w:val="24"/>
        </w:rPr>
        <w:t>1.</w:t>
      </w:r>
      <w:r>
        <w:rPr>
          <w:sz w:val="24"/>
        </w:rPr>
        <w:t>交货期：</w:t>
      </w:r>
      <w:r>
        <w:rPr>
          <w:sz w:val="24"/>
          <w:u w:val="single"/>
        </w:rPr>
        <w:t>从本合同签订之日起至本合同全部乐器设备全部交付验收完成之日止。</w:t>
      </w:r>
    </w:p>
    <w:p>
      <w:pPr>
        <w:pStyle w:val="null3"/>
        <w:ind w:firstLine="404"/>
        <w:jc w:val="both"/>
      </w:pPr>
      <w:r>
        <w:rPr>
          <w:sz w:val="24"/>
        </w:rPr>
        <w:t>2.</w:t>
      </w:r>
      <w:r>
        <w:rPr>
          <w:sz w:val="24"/>
        </w:rPr>
        <w:t>交货方式：</w:t>
      </w:r>
      <w:r>
        <w:rPr>
          <w:sz w:val="24"/>
          <w:u w:val="single"/>
        </w:rPr>
        <w:t>根据采购人分批次发出的交付通知，保质保量完成乐器设备的交付、进场安装、调试、培训工作。</w:t>
      </w:r>
    </w:p>
    <w:p>
      <w:pPr>
        <w:pStyle w:val="null3"/>
        <w:ind w:firstLine="404"/>
        <w:jc w:val="both"/>
      </w:pPr>
      <w:r>
        <w:rPr>
          <w:sz w:val="24"/>
        </w:rPr>
        <w:t>3.</w:t>
      </w:r>
      <w:r>
        <w:rPr>
          <w:sz w:val="24"/>
        </w:rPr>
        <w:t>交货地点：</w:t>
      </w:r>
      <w:r>
        <w:rPr>
          <w:sz w:val="24"/>
          <w:u w:val="single"/>
        </w:rPr>
        <w:t>华南师范大学附属中学（知识城校区）</w:t>
      </w:r>
      <w:r>
        <w:rPr>
          <w:sz w:val="24"/>
        </w:rPr>
        <w:t>。</w:t>
      </w:r>
    </w:p>
    <w:p>
      <w:pPr>
        <w:pStyle w:val="null3"/>
        <w:ind w:firstLine="480"/>
        <w:jc w:val="both"/>
      </w:pPr>
      <w:r>
        <w:rPr>
          <w:b/>
          <w:sz w:val="24"/>
        </w:rPr>
        <w:t>五、付款方式</w:t>
      </w:r>
    </w:p>
    <w:p>
      <w:pPr>
        <w:pStyle w:val="null3"/>
        <w:ind w:firstLine="404"/>
        <w:jc w:val="both"/>
      </w:pPr>
      <w:r>
        <w:rPr>
          <w:sz w:val="24"/>
        </w:rPr>
        <w:t>（一）本采购采用分批（每批的乐器设备数量及金额须由甲方根据工程实际情况及中标报价文件确认）支付，每一批次按以下方式支付：</w:t>
      </w:r>
    </w:p>
    <w:p>
      <w:pPr>
        <w:pStyle w:val="null3"/>
        <w:ind w:firstLine="404"/>
        <w:jc w:val="both"/>
      </w:pPr>
      <w:r>
        <w:rPr>
          <w:sz w:val="24"/>
        </w:rPr>
        <w:t>第1期：支付比例30%。甲方发出该批次乐器设备交付通知；区财政资金到位且甲方收到乙方开具的发票后的5个工作日办理支付手续；甲方支付至该批次乐器设备总价的30%。</w:t>
      </w:r>
    </w:p>
    <w:p>
      <w:pPr>
        <w:pStyle w:val="null3"/>
        <w:ind w:firstLine="404"/>
        <w:jc w:val="both"/>
      </w:pPr>
      <w:r>
        <w:rPr>
          <w:sz w:val="24"/>
        </w:rPr>
        <w:t>第2期：支付比例40%。该批次乐器设备安装调试结束，提交全部报告材料，调试完成并初验合格后；区财政资金到位且采购人收到乙方发票后的5个工作日办理支付手续；甲方支付至该批次乐器设备总价的70%。</w:t>
      </w:r>
    </w:p>
    <w:p>
      <w:pPr>
        <w:pStyle w:val="null3"/>
        <w:ind w:firstLine="404"/>
        <w:jc w:val="both"/>
      </w:pPr>
      <w:r>
        <w:rPr>
          <w:sz w:val="24"/>
        </w:rPr>
        <w:t>第3期：支付比例20%。该批次乐器设备整体验收合格且正常使用1个月后，区财政资金到位且甲方收到乙方发票后的5个工作日办理支付手续；甲方支付至该批次乐器设备总价的90%。</w:t>
      </w:r>
    </w:p>
    <w:p>
      <w:pPr>
        <w:pStyle w:val="null3"/>
        <w:ind w:firstLine="404"/>
        <w:jc w:val="both"/>
      </w:pPr>
      <w:r>
        <w:rPr>
          <w:sz w:val="24"/>
        </w:rPr>
        <w:t>（二）余款支付：整个建设项目整体验收合格，本合同结算经区财政局或其授权审核单位审定；区财政资金到位且甲方收到乙方发票后的5个工作日办理本合同结算余款支付手续。甲方一次性支付乙方本合同结算余款。</w:t>
      </w:r>
    </w:p>
    <w:p>
      <w:pPr>
        <w:pStyle w:val="null3"/>
        <w:ind w:firstLine="404"/>
        <w:jc w:val="both"/>
      </w:pPr>
      <w:r>
        <w:rPr>
          <w:sz w:val="24"/>
        </w:rPr>
        <w:t>注：本合同的付款时间为采购人向政府采购支付部门提出支付申请的时间（不含政府财政部门审查时间）。</w:t>
      </w:r>
    </w:p>
    <w:p>
      <w:pPr>
        <w:pStyle w:val="null3"/>
        <w:ind w:firstLine="480"/>
        <w:jc w:val="both"/>
      </w:pPr>
      <w:r>
        <w:rPr>
          <w:b/>
          <w:sz w:val="24"/>
        </w:rPr>
        <w:t>六、质保期及售后服务要求</w:t>
      </w:r>
    </w:p>
    <w:p>
      <w:pPr>
        <w:pStyle w:val="null3"/>
        <w:ind w:firstLine="480"/>
        <w:jc w:val="both"/>
      </w:pPr>
      <w:r>
        <w:rPr>
          <w:sz w:val="24"/>
        </w:rPr>
        <w:t>1.</w:t>
      </w:r>
      <w:r>
        <w:rPr>
          <w:sz w:val="24"/>
        </w:rPr>
        <w:t>质量保证期:设备供货方必须在有稳定的售后服务体系，所有硬件设备除单独要求外整机提供至少3年质保。（质保期从采购人签订验收合格报告之日开始计算），免费质保期内供货方负责所有因设备质量问题而产生的费用，所有服务免费。</w:t>
      </w:r>
    </w:p>
    <w:p>
      <w:pPr>
        <w:pStyle w:val="null3"/>
        <w:ind w:firstLine="480"/>
        <w:jc w:val="both"/>
      </w:pPr>
      <w:r>
        <w:rPr>
          <w:sz w:val="24"/>
        </w:rPr>
        <w:t>2.</w:t>
      </w:r>
      <w:r>
        <w:rPr>
          <w:sz w:val="24"/>
        </w:rPr>
        <w:t>中标人应提供满足全部乐器设备正常使用的备品备件，其费用应包括在报价价格之内。</w:t>
      </w:r>
    </w:p>
    <w:p>
      <w:pPr>
        <w:pStyle w:val="null3"/>
        <w:ind w:firstLine="480"/>
        <w:jc w:val="both"/>
      </w:pPr>
      <w:r>
        <w:rPr>
          <w:sz w:val="24"/>
        </w:rPr>
        <w:t>3.</w:t>
      </w:r>
      <w:r>
        <w:rPr>
          <w:sz w:val="24"/>
        </w:rPr>
        <w:t>投标人提供售后服务联系电话及联系人。免费质保期内，接到报障电话12小时内派工程技术人员上门维修，且在72小时内处理完毕。规定时间内未处理完毕的，投标人提供同等货物供用户使用至故障货物正常使用为止。如果需要更换配件的，要求更换的配件跟被更换的品牌、类型相一致或者是同类同等的替代品，后者需征得用户方管理人员同意。</w:t>
      </w:r>
    </w:p>
    <w:p>
      <w:pPr>
        <w:pStyle w:val="null3"/>
        <w:ind w:firstLine="480"/>
        <w:jc w:val="both"/>
      </w:pPr>
      <w:r>
        <w:rPr>
          <w:sz w:val="24"/>
        </w:rPr>
        <w:t>4.</w:t>
      </w:r>
      <w:r>
        <w:rPr>
          <w:sz w:val="24"/>
        </w:rPr>
        <w:t>对质保期内的故障报修，如中标人未能做到上款的服务承诺，用户可采取必要的补救措施，但其风险和费用由中标人承担，由于中标人的保证服务不到位，质保期的到期时间将顺延。</w:t>
      </w:r>
    </w:p>
    <w:p>
      <w:pPr>
        <w:pStyle w:val="null3"/>
        <w:ind w:firstLine="480"/>
        <w:jc w:val="both"/>
      </w:pPr>
      <w:r>
        <w:rPr>
          <w:sz w:val="24"/>
        </w:rPr>
        <w:t>5.</w:t>
      </w:r>
      <w:r>
        <w:rPr>
          <w:sz w:val="24"/>
        </w:rPr>
        <w:t>质保期满后，若有零部件出现故障，经第三方机构鉴定属于寿命异常问题（明显短于该零部件正常寿命）时，则由中标人负责免费更换及维修。</w:t>
      </w:r>
    </w:p>
    <w:p>
      <w:pPr>
        <w:pStyle w:val="null3"/>
        <w:ind w:firstLine="480"/>
        <w:jc w:val="both"/>
      </w:pPr>
      <w:r>
        <w:rPr>
          <w:sz w:val="24"/>
        </w:rPr>
        <w:t>6.</w:t>
      </w:r>
      <w:r>
        <w:rPr>
          <w:sz w:val="24"/>
        </w:rPr>
        <w:t>软件升级：质保期内，中标人负责免费为所提供得软件进行维护和升级服务。</w:t>
      </w:r>
    </w:p>
    <w:p>
      <w:pPr>
        <w:pStyle w:val="null3"/>
        <w:ind w:firstLine="480"/>
        <w:jc w:val="both"/>
      </w:pPr>
      <w:r>
        <w:rPr>
          <w:sz w:val="24"/>
        </w:rPr>
        <w:t>7.</w:t>
      </w:r>
      <w:r>
        <w:rPr>
          <w:sz w:val="24"/>
        </w:rPr>
        <w:t>质保期外，发包人可根据需要重新与供应方签订产品维护协议，确保仪器的正常运转，无正当理由，中标人不得拒绝，提供终身维修服务。</w:t>
      </w:r>
    </w:p>
    <w:p>
      <w:pPr>
        <w:pStyle w:val="null3"/>
        <w:ind w:firstLine="480"/>
        <w:jc w:val="both"/>
      </w:pPr>
      <w:r>
        <w:rPr>
          <w:b/>
          <w:sz w:val="24"/>
        </w:rPr>
        <w:t>七、安装与调试</w:t>
      </w:r>
    </w:p>
    <w:p>
      <w:pPr>
        <w:pStyle w:val="null3"/>
        <w:ind w:firstLine="404"/>
        <w:jc w:val="both"/>
      </w:pPr>
      <w:r>
        <w:rPr>
          <w:sz w:val="24"/>
        </w:rPr>
        <w:t>1.</w:t>
      </w:r>
      <w:r>
        <w:rPr>
          <w:sz w:val="24"/>
        </w:rPr>
        <w:t>乙方必须依照招标文件的要求和报价文件的承诺，将乐器设备、系统安装并调试至正常运行的最佳状态。</w:t>
      </w:r>
    </w:p>
    <w:p>
      <w:pPr>
        <w:pStyle w:val="null3"/>
        <w:ind w:firstLine="480"/>
        <w:jc w:val="both"/>
      </w:pPr>
      <w:r>
        <w:rPr>
          <w:b/>
          <w:sz w:val="24"/>
        </w:rPr>
        <w:t>八、验收：</w:t>
      </w:r>
    </w:p>
    <w:p>
      <w:pPr>
        <w:pStyle w:val="null3"/>
        <w:ind w:firstLine="404"/>
        <w:jc w:val="both"/>
      </w:pPr>
      <w:r>
        <w:rPr>
          <w:sz w:val="24"/>
        </w:rPr>
        <w:t>1.</w:t>
      </w:r>
      <w:r>
        <w:rPr>
          <w:sz w:val="24"/>
        </w:rPr>
        <w:t>交付验收标准依次序对照适用标准为：①符合中华人民共和国国家安全质量标准、环保标准或行业标准；②符合招标文件和响应承诺中甲方认可的合理最佳配置、参数及各项要求；③乐器设备来源国官方标准。</w:t>
      </w:r>
    </w:p>
    <w:p>
      <w:pPr>
        <w:pStyle w:val="null3"/>
        <w:ind w:firstLine="404"/>
        <w:jc w:val="both"/>
      </w:pPr>
      <w:r>
        <w:rPr>
          <w:sz w:val="24"/>
        </w:rPr>
        <w:t>2.</w:t>
      </w:r>
      <w:r>
        <w:rPr>
          <w:sz w:val="24"/>
        </w:rPr>
        <w:t>进口产品必须具备原产地证明和商检局的检验证明及合法进货渠道证明。</w:t>
      </w:r>
    </w:p>
    <w:p>
      <w:pPr>
        <w:pStyle w:val="null3"/>
        <w:ind w:firstLine="404"/>
        <w:jc w:val="both"/>
      </w:pPr>
      <w:r>
        <w:rPr>
          <w:sz w:val="24"/>
        </w:rPr>
        <w:t>3.</w:t>
      </w:r>
      <w:r>
        <w:rPr>
          <w:sz w:val="24"/>
        </w:rPr>
        <w:t>乐器设备为原厂商未启封全新包装，具出厂合格证，序列号、包装箱号与出厂批号一致，并可追索查阅。所有随乐器设备的附件必须齐全。</w:t>
      </w:r>
    </w:p>
    <w:p>
      <w:pPr>
        <w:pStyle w:val="null3"/>
        <w:ind w:firstLine="404"/>
        <w:jc w:val="both"/>
      </w:pPr>
      <w:r>
        <w:rPr>
          <w:sz w:val="24"/>
        </w:rPr>
        <w:t>4.</w:t>
      </w:r>
      <w:r>
        <w:rPr>
          <w:sz w:val="24"/>
        </w:rPr>
        <w:t>乙方应将关键乐器设备的用户手册、保修手册、有关单证资料及配备件、随机工具等交付给甲方，使用操作及安全须知等重要资料应附有中文说明。</w:t>
      </w:r>
    </w:p>
    <w:p>
      <w:pPr>
        <w:pStyle w:val="null3"/>
        <w:ind w:firstLine="404"/>
        <w:jc w:val="both"/>
      </w:pPr>
      <w:r>
        <w:rPr>
          <w:sz w:val="24"/>
        </w:rPr>
        <w:t>5.</w:t>
      </w:r>
      <w:r>
        <w:rPr>
          <w:sz w:val="24"/>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80"/>
        <w:jc w:val="both"/>
      </w:pPr>
      <w:r>
        <w:rPr>
          <w:b/>
          <w:sz w:val="24"/>
        </w:rPr>
        <w:t>九、违约责任与赔偿损失</w:t>
      </w:r>
    </w:p>
    <w:p>
      <w:pPr>
        <w:pStyle w:val="null3"/>
        <w:ind w:firstLine="404"/>
        <w:jc w:val="both"/>
      </w:pPr>
      <w:r>
        <w:rPr>
          <w:sz w:val="24"/>
        </w:rPr>
        <w:t>1.</w:t>
      </w:r>
      <w:r>
        <w:rPr>
          <w:sz w:val="24"/>
        </w:rPr>
        <w:t>乙方交付的货物、工程/提供的服务不符合本合同规定的，甲方有权拒收，并且乙方须向甲方支付本合同总价的5%的违约金。</w:t>
      </w:r>
    </w:p>
    <w:p>
      <w:pPr>
        <w:pStyle w:val="null3"/>
        <w:ind w:firstLine="404"/>
        <w:jc w:val="both"/>
      </w:pPr>
      <w:r>
        <w:rPr>
          <w:sz w:val="24"/>
        </w:rPr>
        <w:t>2.</w:t>
      </w:r>
      <w:r>
        <w:rPr>
          <w:sz w:val="24"/>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04"/>
        <w:jc w:val="both"/>
      </w:pPr>
      <w:r>
        <w:rPr>
          <w:sz w:val="24"/>
        </w:rPr>
        <w:t>3.</w:t>
      </w:r>
      <w:r>
        <w:rPr>
          <w:sz w:val="24"/>
        </w:rPr>
        <w:t>甲方无正当理由拒收货物/接受服务的，甲方向乙方偿付本合同总价的5%的违约金。甲方逾期付款，则每日按应付未付金额的3‰向乙方偿付违约金。</w:t>
      </w:r>
    </w:p>
    <w:p>
      <w:pPr>
        <w:pStyle w:val="null3"/>
        <w:ind w:firstLine="404"/>
        <w:jc w:val="both"/>
      </w:pPr>
      <w:r>
        <w:rPr>
          <w:sz w:val="24"/>
        </w:rPr>
        <w:t>4.</w:t>
      </w:r>
      <w:r>
        <w:rPr>
          <w:sz w:val="24"/>
        </w:rPr>
        <w:t>对于因甲方原因导致终止政府采购合同的，甲方应当对供应商受到的损失予以赔偿或者补偿：</w:t>
      </w:r>
    </w:p>
    <w:p>
      <w:pPr>
        <w:pStyle w:val="null3"/>
        <w:ind w:firstLine="404"/>
        <w:jc w:val="both"/>
      </w:pPr>
      <w:r>
        <w:rPr>
          <w:sz w:val="24"/>
        </w:rPr>
        <w:t>5.</w:t>
      </w:r>
      <w:r>
        <w:rPr>
          <w:sz w:val="24"/>
        </w:rPr>
        <w:t>其它违约责任按《中华人民共和国民法典(合同编)》处理。</w:t>
      </w:r>
    </w:p>
    <w:p>
      <w:pPr>
        <w:pStyle w:val="null3"/>
        <w:ind w:firstLine="480"/>
        <w:jc w:val="both"/>
      </w:pPr>
    </w:p>
    <w:p>
      <w:pPr>
        <w:pStyle w:val="null3"/>
        <w:ind w:firstLine="480"/>
        <w:jc w:val="both"/>
      </w:pPr>
      <w:r>
        <w:rPr>
          <w:b/>
          <w:sz w:val="24"/>
        </w:rPr>
        <w:t xml:space="preserve">十、争议的解决 </w:t>
      </w:r>
    </w:p>
    <w:p>
      <w:pPr>
        <w:pStyle w:val="null3"/>
        <w:ind w:firstLine="480"/>
        <w:jc w:val="both"/>
      </w:pPr>
      <w:r>
        <w:rPr>
          <w:sz w:val="24"/>
        </w:rPr>
        <w:t>合同执行过程中发生的任何争议，如双方不能通过友好协商解决的，提交广州市黄埔区人民法院诉讼。</w:t>
      </w:r>
    </w:p>
    <w:p>
      <w:pPr>
        <w:pStyle w:val="null3"/>
        <w:ind w:firstLine="480"/>
        <w:jc w:val="both"/>
      </w:pPr>
      <w:r>
        <w:rPr>
          <w:b/>
          <w:sz w:val="24"/>
        </w:rPr>
        <w:t>十一、不可抗力</w:t>
      </w:r>
    </w:p>
    <w:p>
      <w:pPr>
        <w:pStyle w:val="null3"/>
        <w:ind w:firstLine="404"/>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b/>
          <w:sz w:val="24"/>
        </w:rPr>
        <w:t>十二、税费</w:t>
      </w:r>
    </w:p>
    <w:p>
      <w:pPr>
        <w:pStyle w:val="null3"/>
        <w:ind w:firstLine="404"/>
        <w:jc w:val="both"/>
      </w:pPr>
      <w:r>
        <w:rPr>
          <w:sz w:val="24"/>
        </w:rPr>
        <w:t>在中国境内、外发生的与本合同执行有关的一切税费均由乙方负担。</w:t>
      </w:r>
    </w:p>
    <w:p>
      <w:pPr>
        <w:pStyle w:val="null3"/>
        <w:ind w:firstLine="480"/>
        <w:jc w:val="both"/>
      </w:pPr>
      <w:r>
        <w:rPr>
          <w:b/>
          <w:sz w:val="24"/>
        </w:rPr>
        <w:t>十三、履约保证金</w:t>
      </w:r>
    </w:p>
    <w:p>
      <w:pPr>
        <w:pStyle w:val="null3"/>
        <w:ind w:firstLine="404"/>
        <w:jc w:val="both"/>
      </w:pPr>
      <w:r>
        <w:rPr>
          <w:sz w:val="24"/>
        </w:rPr>
        <w:t>合同生效后5个工作日内，中标人按合同总价的5%以支票、汇票、本票或者金融机构、担保机构出具的保函等非现金形式向采购人提交履约保证金。支持中标人以电子保函代替履约保证金，中标人可通过广东政府采购智慧云平台金融服务中心在线办理电子履约保函业务。若中标人没有违约行为，履约保证金在整个建设项目全部竣工验收后15个工作日内由采购人无息退还中标人。</w:t>
      </w:r>
    </w:p>
    <w:p>
      <w:pPr>
        <w:pStyle w:val="null3"/>
        <w:ind w:firstLine="404"/>
        <w:jc w:val="both"/>
      </w:pPr>
      <w:r>
        <w:rPr>
          <w:sz w:val="24"/>
        </w:rPr>
        <w:t>下列任何一种情况发生时，采购人有权不予退还履约保证金：</w:t>
      </w:r>
    </w:p>
    <w:p>
      <w:pPr>
        <w:pStyle w:val="null3"/>
        <w:ind w:firstLine="404"/>
        <w:jc w:val="both"/>
      </w:pPr>
      <w:r>
        <w:rPr>
          <w:sz w:val="24"/>
        </w:rPr>
        <w:t>（一）有明显证据证明中标人未履行本合同约定的；</w:t>
      </w:r>
    </w:p>
    <w:p>
      <w:pPr>
        <w:pStyle w:val="null3"/>
        <w:ind w:firstLine="404"/>
        <w:jc w:val="both"/>
      </w:pPr>
      <w:r>
        <w:rPr>
          <w:sz w:val="24"/>
        </w:rPr>
        <w:t>（二）中标人有明显过错给采购人造成损失的。</w:t>
      </w:r>
    </w:p>
    <w:p>
      <w:pPr>
        <w:pStyle w:val="null3"/>
        <w:ind w:firstLine="480"/>
        <w:jc w:val="both"/>
      </w:pPr>
      <w:r>
        <w:rPr>
          <w:b/>
          <w:sz w:val="24"/>
        </w:rPr>
        <w:t>十四、 其它</w:t>
      </w:r>
    </w:p>
    <w:p>
      <w:pPr>
        <w:pStyle w:val="null3"/>
        <w:ind w:firstLine="404"/>
        <w:jc w:val="both"/>
      </w:pPr>
      <w:r>
        <w:rPr>
          <w:sz w:val="24"/>
        </w:rPr>
        <w:t>1.</w:t>
      </w:r>
      <w:r>
        <w:rPr>
          <w:sz w:val="24"/>
        </w:rPr>
        <w:t>本合同所有附件、招标文件、投标文件、中标通知书均为合同的有效组成部分，与本合同具有同等法律效力。</w:t>
      </w:r>
    </w:p>
    <w:p>
      <w:pPr>
        <w:pStyle w:val="null3"/>
        <w:ind w:firstLine="404"/>
        <w:jc w:val="both"/>
      </w:pPr>
      <w:r>
        <w:rPr>
          <w:sz w:val="24"/>
        </w:rPr>
        <w:t>2.</w:t>
      </w:r>
      <w:r>
        <w:rPr>
          <w:sz w:val="24"/>
        </w:rPr>
        <w:t>在执行本合同的过程中，所有经双方签署确认的文件（包括会议纪要、补充协议、往来信函）即成为本合同的有效组成部分。</w:t>
      </w:r>
    </w:p>
    <w:p>
      <w:pPr>
        <w:pStyle w:val="null3"/>
        <w:ind w:firstLine="404"/>
        <w:jc w:val="both"/>
      </w:pPr>
      <w:r>
        <w:rPr>
          <w:sz w:val="24"/>
        </w:rPr>
        <w:t>3.</w:t>
      </w:r>
      <w:r>
        <w:rPr>
          <w:sz w:val="24"/>
        </w:rPr>
        <w:t>如一方地址、电话、传真号码有变更，应在变更当日内书面通知对方，否则，应承担相应责任。</w:t>
      </w:r>
    </w:p>
    <w:p>
      <w:pPr>
        <w:pStyle w:val="null3"/>
        <w:ind w:firstLine="404"/>
        <w:jc w:val="both"/>
      </w:pPr>
      <w:r>
        <w:rPr>
          <w:sz w:val="24"/>
        </w:rPr>
        <w:t>4.</w:t>
      </w:r>
      <w:r>
        <w:rPr>
          <w:sz w:val="24"/>
        </w:rPr>
        <w:t>除甲方事先书面同意外，乙方不得部分或全部转让其应履行的合同项下的义务。</w:t>
      </w:r>
    </w:p>
    <w:p>
      <w:pPr>
        <w:pStyle w:val="null3"/>
        <w:ind w:firstLine="480"/>
        <w:jc w:val="both"/>
      </w:pPr>
    </w:p>
    <w:p>
      <w:pPr>
        <w:pStyle w:val="null3"/>
        <w:ind w:firstLine="480"/>
        <w:jc w:val="both"/>
      </w:pPr>
      <w:r>
        <w:rPr>
          <w:b/>
          <w:sz w:val="24"/>
        </w:rPr>
        <w:t>十五、合同生效</w:t>
      </w:r>
    </w:p>
    <w:p>
      <w:pPr>
        <w:pStyle w:val="null3"/>
        <w:ind w:firstLine="404"/>
        <w:jc w:val="both"/>
      </w:pPr>
      <w:r>
        <w:rPr>
          <w:sz w:val="24"/>
        </w:rPr>
        <w:t>1.</w:t>
      </w:r>
      <w:r>
        <w:rPr>
          <w:sz w:val="24"/>
        </w:rPr>
        <w:t>本合同在甲乙双方法定代表人或其授权代表签字、单位盖章后生效。</w:t>
      </w:r>
    </w:p>
    <w:p>
      <w:pPr>
        <w:pStyle w:val="null3"/>
        <w:ind w:firstLine="404"/>
        <w:jc w:val="both"/>
      </w:pPr>
      <w:r>
        <w:rPr>
          <w:sz w:val="24"/>
        </w:rPr>
        <w:t>2.</w:t>
      </w:r>
      <w:r>
        <w:rPr>
          <w:sz w:val="24"/>
        </w:rPr>
        <w:t>合同正本两份，甲乙双方各执一份；副本十份，甲方执六份，乙方执四份。</w:t>
      </w:r>
    </w:p>
    <w:p>
      <w:pPr>
        <w:pStyle w:val="null3"/>
        <w:spacing w:before="30" w:after="30"/>
        <w:ind w:firstLine="480"/>
        <w:jc w:val="both"/>
      </w:pPr>
    </w:p>
    <w:p>
      <w:pPr>
        <w:pStyle w:val="null3"/>
        <w:ind w:firstLine="404"/>
        <w:jc w:val="both"/>
      </w:pPr>
      <w:r>
        <w:rPr>
          <w:sz w:val="24"/>
        </w:rPr>
        <w:t>附件：中标单位投标文件《分项报价表》</w:t>
      </w:r>
    </w:p>
    <w:tbl>
      <w:tblPr>
        <w:tblW w:w="0" w:type="auto"/>
        <w:tblInd w:type="dxa" w:w="135"/>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tcPr>
          <w:p>
            <w:pPr>
              <w:pStyle w:val="null3"/>
              <w:ind w:firstLine="480"/>
              <w:jc w:val="both"/>
            </w:pPr>
            <w:r>
              <w:rPr>
                <w:b/>
                <w:sz w:val="24"/>
              </w:rPr>
              <w:t>甲方（盖章）：</w:t>
            </w:r>
            <w:r>
              <w:rPr>
                <w:sz w:val="24"/>
              </w:rPr>
              <w:t>广州开发区财政投资建设项目管理中心</w:t>
            </w:r>
          </w:p>
        </w:tc>
      </w:tr>
      <w:tr>
        <w:tc>
          <w:tcPr>
            <w:tcW w:type="dxa" w:w="8306"/>
            <w:tcMar>
              <w:top w:type="dxa" w:w="0"/>
              <w:left w:type="dxa" w:w="105"/>
              <w:bottom w:type="dxa" w:w="0"/>
              <w:right w:type="dxa" w:w="105"/>
            </w:tcMar>
          </w:tcPr>
          <w:p>
            <w:pPr>
              <w:pStyle w:val="null3"/>
              <w:ind w:firstLine="480"/>
              <w:jc w:val="both"/>
            </w:pPr>
            <w:r>
              <w:rPr>
                <w:sz w:val="24"/>
              </w:rPr>
              <w:t>代表：</w:t>
            </w:r>
          </w:p>
        </w:tc>
      </w:tr>
      <w:tr>
        <w:tc>
          <w:tcPr>
            <w:tcW w:type="dxa" w:w="8306"/>
            <w:tcMar>
              <w:top w:type="dxa" w:w="0"/>
              <w:left w:type="dxa" w:w="105"/>
              <w:bottom w:type="dxa" w:w="0"/>
              <w:right w:type="dxa" w:w="105"/>
            </w:tcMar>
          </w:tcPr>
          <w:p>
            <w:pPr>
              <w:pStyle w:val="null3"/>
              <w:ind w:firstLine="480"/>
              <w:jc w:val="both"/>
            </w:pPr>
            <w:r>
              <w:rPr>
                <w:sz w:val="24"/>
              </w:rPr>
              <w:t>签订地点：广州市黄埔区</w:t>
            </w:r>
          </w:p>
        </w:tc>
      </w:tr>
      <w:tr>
        <w:tc>
          <w:tcPr>
            <w:tcW w:type="dxa" w:w="8306"/>
            <w:tcMar>
              <w:top w:type="dxa" w:w="0"/>
              <w:left w:type="dxa" w:w="105"/>
              <w:bottom w:type="dxa" w:w="0"/>
              <w:right w:type="dxa" w:w="105"/>
            </w:tcMar>
          </w:tcPr>
          <w:p>
            <w:pPr>
              <w:pStyle w:val="null3"/>
              <w:ind w:firstLine="480"/>
              <w:jc w:val="both"/>
            </w:pPr>
            <w:r>
              <w:rPr>
                <w:sz w:val="24"/>
              </w:rPr>
              <w:t>签订日期：2024年 月 日</w:t>
            </w:r>
          </w:p>
        </w:tc>
      </w:tr>
      <w:tr>
        <w:tc>
          <w:tcPr>
            <w:tcW w:type="dxa" w:w="8306"/>
            <w:tcMar>
              <w:top w:type="dxa" w:w="0"/>
              <w:left w:type="dxa" w:w="105"/>
              <w:bottom w:type="dxa" w:w="0"/>
              <w:right w:type="dxa" w:w="105"/>
            </w:tcMar>
          </w:tcPr>
          <w:p>
            <w:pPr>
              <w:pStyle w:val="null3"/>
              <w:ind w:firstLine="480"/>
              <w:jc w:val="both"/>
            </w:pPr>
          </w:p>
        </w:tc>
      </w:tr>
      <w:tr>
        <w:tc>
          <w:tcPr>
            <w:tcW w:type="dxa" w:w="8306"/>
            <w:tcMar>
              <w:top w:type="dxa" w:w="0"/>
              <w:left w:type="dxa" w:w="105"/>
              <w:bottom w:type="dxa" w:w="0"/>
              <w:right w:type="dxa" w:w="105"/>
            </w:tcMar>
          </w:tcPr>
          <w:p>
            <w:pPr>
              <w:pStyle w:val="null3"/>
              <w:ind w:firstLine="480"/>
              <w:jc w:val="both"/>
            </w:pPr>
            <w:r>
              <w:rPr>
                <w:b/>
                <w:sz w:val="24"/>
              </w:rPr>
              <w:t>乙方（盖章）：</w:t>
            </w:r>
          </w:p>
        </w:tc>
      </w:tr>
      <w:tr>
        <w:tc>
          <w:tcPr>
            <w:tcW w:type="dxa" w:w="8306"/>
            <w:tcMar>
              <w:top w:type="dxa" w:w="0"/>
              <w:left w:type="dxa" w:w="105"/>
              <w:bottom w:type="dxa" w:w="0"/>
              <w:right w:type="dxa" w:w="105"/>
            </w:tcMar>
          </w:tcPr>
          <w:p>
            <w:pPr>
              <w:pStyle w:val="null3"/>
              <w:ind w:firstLine="480"/>
              <w:jc w:val="both"/>
            </w:pPr>
            <w:r>
              <w:rPr>
                <w:sz w:val="24"/>
              </w:rPr>
              <w:t>代表：</w:t>
            </w:r>
          </w:p>
        </w:tc>
      </w:tr>
      <w:tr>
        <w:tc>
          <w:tcPr>
            <w:tcW w:type="dxa" w:w="8306"/>
            <w:tcMar>
              <w:top w:type="dxa" w:w="0"/>
              <w:left w:type="dxa" w:w="105"/>
              <w:bottom w:type="dxa" w:w="0"/>
              <w:right w:type="dxa" w:w="105"/>
            </w:tcMar>
          </w:tcPr>
          <w:p>
            <w:pPr>
              <w:pStyle w:val="null3"/>
              <w:ind w:firstLine="480"/>
              <w:jc w:val="both"/>
            </w:pPr>
            <w:r>
              <w:rPr>
                <w:sz w:val="24"/>
              </w:rPr>
              <w:t>签订地点：广州市黄埔区</w:t>
            </w:r>
          </w:p>
        </w:tc>
      </w:tr>
      <w:tr>
        <w:tc>
          <w:tcPr>
            <w:tcW w:type="dxa" w:w="8306"/>
            <w:tcMar>
              <w:top w:type="dxa" w:w="0"/>
              <w:left w:type="dxa" w:w="105"/>
              <w:bottom w:type="dxa" w:w="0"/>
              <w:right w:type="dxa" w:w="105"/>
            </w:tcMar>
          </w:tcPr>
          <w:p>
            <w:pPr>
              <w:pStyle w:val="null3"/>
              <w:ind w:firstLine="480"/>
              <w:jc w:val="both"/>
            </w:pPr>
            <w:r>
              <w:rPr>
                <w:sz w:val="24"/>
              </w:rPr>
              <w:t>签订日期：2024年 月 日</w:t>
            </w:r>
          </w:p>
        </w:tc>
      </w:tr>
      <w:tr>
        <w:tc>
          <w:tcPr>
            <w:tcW w:type="dxa" w:w="8306"/>
            <w:tcMar>
              <w:top w:type="dxa" w:w="0"/>
              <w:left w:type="dxa" w:w="105"/>
              <w:bottom w:type="dxa" w:w="0"/>
              <w:right w:type="dxa" w:w="105"/>
            </w:tcMar>
          </w:tcPr>
          <w:p>
            <w:pPr>
              <w:pStyle w:val="null3"/>
              <w:ind w:firstLine="480"/>
              <w:jc w:val="both"/>
            </w:pPr>
            <w:r>
              <w:rPr>
                <w:sz w:val="24"/>
              </w:rPr>
              <w:t>开户名称：</w:t>
            </w:r>
          </w:p>
        </w:tc>
      </w:tr>
      <w:tr>
        <w:tc>
          <w:tcPr>
            <w:tcW w:type="dxa" w:w="8306"/>
            <w:tcMar>
              <w:top w:type="dxa" w:w="0"/>
              <w:left w:type="dxa" w:w="105"/>
              <w:bottom w:type="dxa" w:w="0"/>
              <w:right w:type="dxa" w:w="105"/>
            </w:tcMar>
          </w:tcPr>
          <w:p>
            <w:pPr>
              <w:pStyle w:val="null3"/>
              <w:ind w:firstLine="480"/>
              <w:jc w:val="both"/>
            </w:pPr>
            <w:r>
              <w:rPr>
                <w:sz w:val="24"/>
              </w:rPr>
              <w:t>银行帐号：</w:t>
            </w:r>
          </w:p>
        </w:tc>
      </w:tr>
      <w:tr>
        <w:tc>
          <w:tcPr>
            <w:tcW w:type="dxa" w:w="8306"/>
            <w:tcMar>
              <w:top w:type="dxa" w:w="0"/>
              <w:left w:type="dxa" w:w="105"/>
              <w:bottom w:type="dxa" w:w="0"/>
              <w:right w:type="dxa" w:w="105"/>
            </w:tcMar>
          </w:tcPr>
          <w:p>
            <w:pPr>
              <w:pStyle w:val="null3"/>
              <w:ind w:firstLine="480"/>
              <w:jc w:val="both"/>
            </w:pPr>
            <w:r>
              <w:rPr>
                <w:sz w:val="24"/>
              </w:rPr>
              <w:t>开 户 行：</w:t>
            </w:r>
          </w:p>
        </w:tc>
      </w:tr>
    </w:tbl>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440112-2024-00908</w:t>
      </w:r>
    </w:p>
    <w:p>
      <w:pPr>
        <w:pStyle w:val="null3"/>
        <w:ind w:firstLine="480"/>
        <w:jc w:val="center"/>
        <w:outlineLvl w:val="3"/>
      </w:pPr>
      <w:r>
        <w:rPr>
          <w:b/>
          <w:sz w:val="24"/>
        </w:rPr>
        <w:t>采购项目编号：</w:t>
      </w:r>
      <w:r>
        <w:rPr>
          <w:b/>
          <w:sz w:val="24"/>
        </w:rPr>
        <w:t>CZ2024-0379</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广州市政府采购中心</w:t>
      </w:r>
    </w:p>
    <w:p>
      <w:pPr>
        <w:pStyle w:val="null3"/>
        <w:ind w:firstLine="480"/>
      </w:pPr>
      <w:r>
        <w:rPr/>
        <w:t>你方组织的</w:t>
      </w:r>
      <w:r>
        <w:rPr>
          <w:u w:val="single"/>
        </w:rPr>
        <w:t>“</w:t>
      </w:r>
      <w:r>
        <w:rPr>
          <w:u w:val="single"/>
        </w:rPr>
        <w:t>华南师范大学附属中学（知识城校区）乐器采购</w:t>
      </w:r>
      <w:r>
        <w:rPr>
          <w:u w:val="single"/>
        </w:rPr>
        <w:t>”</w:t>
      </w:r>
      <w:r>
        <w:rPr/>
        <w:t>项目的招标[采购项目编号为：</w:t>
      </w:r>
      <w:r>
        <w:rPr>
          <w:u w:val="single"/>
        </w:rPr>
        <w:t>CZ2024-0379</w:t>
      </w:r>
      <w:r>
        <w:rPr/>
        <w:t>]，我方愿参与投标。</w:t>
      </w:r>
    </w:p>
    <w:p>
      <w:pPr>
        <w:pStyle w:val="null3"/>
        <w:ind w:firstLine="480"/>
      </w:pPr>
      <w:r>
        <w:rPr/>
        <w:t>我方确认收到贵方提供的</w:t>
      </w:r>
      <w:r>
        <w:rPr>
          <w:u w:val="single"/>
        </w:rPr>
        <w:t>“</w:t>
      </w:r>
      <w:r>
        <w:rPr>
          <w:u w:val="single"/>
        </w:rPr>
        <w:t>华南师范大学附属中学（知识城校区）乐器采购</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广州市政府采购中心</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华南师范大学附属中学（知识城校区）乐器采购</w:t>
      </w:r>
      <w:r>
        <w:rPr/>
        <w:t>”项目采购[采购项目编号为</w:t>
      </w:r>
      <w:r>
        <w:rPr/>
        <w:t>CZ2024-0379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广州开发区财政投资建设项目管理中心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广州市政府采购中心</w:t>
      </w:r>
    </w:p>
    <w:p>
      <w:pPr>
        <w:pStyle w:val="null3"/>
        <w:ind w:firstLine="480"/>
      </w:pPr>
      <w:r>
        <w:rPr/>
        <w:t>如果我方在贵采购代理机构组织的</w:t>
      </w:r>
      <w:r>
        <w:rPr/>
        <w:t>华南师范大学附属中学（知识城校区）乐器采购</w:t>
      </w:r>
      <w:r>
        <w:rPr/>
        <w:t>招标中获中标（采购项目编号：</w:t>
      </w:r>
      <w:r>
        <w:rPr/>
        <w:t>CZ2024-0379</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