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z w:val="44"/>
          <w:szCs w:val="44"/>
          <w:highlight w:val="none"/>
        </w:rPr>
      </w:pPr>
      <w:bookmarkStart w:id="0" w:name="_GoBack"/>
      <w:r>
        <w:rPr>
          <w:rFonts w:hint="eastAsia" w:eastAsia="方正小标宋简体"/>
          <w:sz w:val="44"/>
          <w:szCs w:val="44"/>
          <w:highlight w:val="none"/>
        </w:rPr>
        <w:t>广州市东升医院202</w:t>
      </w:r>
      <w:r>
        <w:rPr>
          <w:rFonts w:hint="eastAsia" w:eastAsia="方正小标宋简体"/>
          <w:sz w:val="44"/>
          <w:szCs w:val="44"/>
          <w:highlight w:val="none"/>
          <w:lang w:val="en-US" w:eastAsia="zh-CN"/>
        </w:rPr>
        <w:t>5</w:t>
      </w:r>
      <w:r>
        <w:rPr>
          <w:rFonts w:hint="eastAsia" w:eastAsia="方正小标宋简体"/>
          <w:sz w:val="44"/>
          <w:szCs w:val="44"/>
          <w:highlight w:val="none"/>
        </w:rPr>
        <w:t>年宣传标识服务</w:t>
      </w:r>
    </w:p>
    <w:p>
      <w:pPr>
        <w:spacing w:line="560" w:lineRule="exact"/>
        <w:jc w:val="center"/>
        <w:rPr>
          <w:rFonts w:hint="eastAsia" w:eastAsia="方正小标宋简体"/>
          <w:sz w:val="44"/>
          <w:szCs w:val="44"/>
          <w:highlight w:val="none"/>
          <w:lang w:eastAsia="zh-CN"/>
        </w:rPr>
      </w:pPr>
      <w:r>
        <w:rPr>
          <w:rFonts w:hint="eastAsia" w:eastAsia="方正小标宋简体"/>
          <w:sz w:val="44"/>
          <w:szCs w:val="44"/>
          <w:highlight w:val="none"/>
        </w:rPr>
        <w:t>项目</w:t>
      </w:r>
      <w:r>
        <w:rPr>
          <w:rFonts w:hint="eastAsia" w:eastAsia="方正小标宋简体"/>
          <w:sz w:val="44"/>
          <w:szCs w:val="44"/>
          <w:highlight w:val="none"/>
          <w:lang w:eastAsia="zh-CN"/>
        </w:rPr>
        <w:t>需求书</w:t>
      </w:r>
    </w:p>
    <w:bookmarkEnd w:id="0"/>
    <w:p>
      <w:pPr>
        <w:spacing w:line="560" w:lineRule="exact"/>
        <w:ind w:firstLine="640" w:firstLineChars="200"/>
        <w:rPr>
          <w:rFonts w:eastAsia="黑体"/>
          <w:sz w:val="32"/>
          <w:szCs w:val="32"/>
          <w:highlight w:val="none"/>
        </w:rPr>
      </w:pPr>
    </w:p>
    <w:p>
      <w:pPr>
        <w:spacing w:line="560" w:lineRule="exact"/>
        <w:ind w:firstLine="640" w:firstLineChars="200"/>
        <w:rPr>
          <w:rFonts w:eastAsia="黑体"/>
          <w:sz w:val="32"/>
          <w:szCs w:val="32"/>
          <w:highlight w:val="none"/>
        </w:rPr>
      </w:pPr>
      <w:r>
        <w:rPr>
          <w:rFonts w:eastAsia="黑体"/>
          <w:sz w:val="32"/>
          <w:szCs w:val="32"/>
          <w:highlight w:val="none"/>
        </w:rPr>
        <w:t>一、项目简介</w:t>
      </w:r>
    </w:p>
    <w:p>
      <w:pPr>
        <w:spacing w:line="560" w:lineRule="exact"/>
        <w:ind w:firstLine="640" w:firstLineChars="200"/>
        <w:rPr>
          <w:rFonts w:hint="eastAsia" w:eastAsia="仿宋"/>
          <w:sz w:val="32"/>
          <w:szCs w:val="32"/>
          <w:highlight w:val="none"/>
        </w:rPr>
      </w:pPr>
      <w:r>
        <w:rPr>
          <w:rFonts w:eastAsia="仿宋"/>
          <w:sz w:val="32"/>
          <w:szCs w:val="32"/>
          <w:highlight w:val="none"/>
        </w:rPr>
        <w:t>（一）项目</w:t>
      </w:r>
      <w:r>
        <w:rPr>
          <w:rFonts w:eastAsia="仿宋"/>
          <w:kern w:val="0"/>
          <w:sz w:val="32"/>
          <w:szCs w:val="32"/>
          <w:highlight w:val="none"/>
        </w:rPr>
        <w:t>名</w:t>
      </w:r>
      <w:r>
        <w:rPr>
          <w:rFonts w:eastAsia="仿宋"/>
          <w:sz w:val="32"/>
          <w:szCs w:val="32"/>
          <w:highlight w:val="none"/>
        </w:rPr>
        <w:t>称：</w:t>
      </w:r>
      <w:r>
        <w:rPr>
          <w:rFonts w:hint="eastAsia" w:eastAsia="仿宋"/>
          <w:sz w:val="32"/>
          <w:szCs w:val="32"/>
          <w:highlight w:val="none"/>
        </w:rPr>
        <w:t>广州市东升医院202</w:t>
      </w:r>
      <w:r>
        <w:rPr>
          <w:rFonts w:hint="eastAsia" w:eastAsia="仿宋"/>
          <w:sz w:val="32"/>
          <w:szCs w:val="32"/>
          <w:highlight w:val="none"/>
          <w:lang w:val="en-US" w:eastAsia="zh-CN"/>
        </w:rPr>
        <w:t>5</w:t>
      </w:r>
      <w:r>
        <w:rPr>
          <w:rFonts w:hint="eastAsia" w:eastAsia="仿宋"/>
          <w:sz w:val="32"/>
          <w:szCs w:val="32"/>
          <w:highlight w:val="none"/>
        </w:rPr>
        <w:t>年宣传标识服务项目</w:t>
      </w:r>
    </w:p>
    <w:p>
      <w:pPr>
        <w:spacing w:line="560" w:lineRule="exact"/>
        <w:ind w:firstLine="640" w:firstLineChars="200"/>
        <w:rPr>
          <w:rFonts w:hint="eastAsia" w:eastAsia="仿宋"/>
          <w:color w:val="auto"/>
          <w:sz w:val="32"/>
          <w:szCs w:val="32"/>
          <w:highlight w:val="none"/>
          <w:lang w:eastAsia="zh-CN"/>
        </w:rPr>
      </w:pPr>
      <w:r>
        <w:rPr>
          <w:rFonts w:eastAsia="仿宋"/>
          <w:sz w:val="32"/>
          <w:szCs w:val="32"/>
          <w:highlight w:val="none"/>
        </w:rPr>
        <w:t>（二</w:t>
      </w:r>
      <w:r>
        <w:rPr>
          <w:rFonts w:eastAsia="仿宋"/>
          <w:color w:val="auto"/>
          <w:sz w:val="32"/>
          <w:szCs w:val="32"/>
          <w:highlight w:val="none"/>
        </w:rPr>
        <w:t>）采</w:t>
      </w:r>
      <w:r>
        <w:rPr>
          <w:rFonts w:hint="eastAsia" w:ascii="Times New Roman" w:hAnsi="Times New Roman" w:eastAsia="仿宋" w:cs="Times New Roman"/>
          <w:color w:val="auto"/>
          <w:sz w:val="32"/>
          <w:szCs w:val="32"/>
          <w:highlight w:val="none"/>
        </w:rPr>
        <w:t>购</w:t>
      </w:r>
      <w:r>
        <w:rPr>
          <w:rFonts w:eastAsia="仿宋"/>
          <w:color w:val="auto"/>
          <w:sz w:val="32"/>
          <w:szCs w:val="32"/>
          <w:highlight w:val="none"/>
        </w:rPr>
        <w:t>人：广州市</w:t>
      </w:r>
      <w:r>
        <w:rPr>
          <w:rFonts w:hint="eastAsia" w:eastAsia="仿宋"/>
          <w:color w:val="auto"/>
          <w:sz w:val="32"/>
          <w:szCs w:val="32"/>
          <w:highlight w:val="none"/>
          <w:lang w:eastAsia="zh-CN"/>
        </w:rPr>
        <w:t>东升医院</w:t>
      </w:r>
    </w:p>
    <w:p>
      <w:pPr>
        <w:spacing w:line="560" w:lineRule="exact"/>
        <w:ind w:firstLine="640" w:firstLineChars="200"/>
        <w:rPr>
          <w:rFonts w:eastAsia="仿宋"/>
          <w:color w:val="auto"/>
          <w:sz w:val="32"/>
          <w:szCs w:val="32"/>
          <w:highlight w:val="none"/>
        </w:rPr>
      </w:pPr>
      <w:r>
        <w:rPr>
          <w:rFonts w:eastAsia="仿宋"/>
          <w:color w:val="auto"/>
          <w:sz w:val="32"/>
          <w:szCs w:val="32"/>
          <w:highlight w:val="none"/>
        </w:rPr>
        <w:t>（三）</w:t>
      </w:r>
      <w:r>
        <w:rPr>
          <w:rFonts w:hint="eastAsia" w:ascii="Times New Roman" w:hAnsi="Times New Roman" w:eastAsia="仿宋" w:cs="Times New Roman"/>
          <w:color w:val="auto"/>
          <w:sz w:val="32"/>
          <w:szCs w:val="32"/>
          <w:highlight w:val="none"/>
        </w:rPr>
        <w:t>项目</w:t>
      </w:r>
      <w:r>
        <w:rPr>
          <w:rFonts w:hint="eastAsia" w:eastAsia="仿宋"/>
          <w:color w:val="auto"/>
          <w:sz w:val="32"/>
          <w:szCs w:val="32"/>
          <w:highlight w:val="none"/>
          <w:lang w:eastAsia="zh-CN"/>
        </w:rPr>
        <w:t>属性</w:t>
      </w:r>
      <w:r>
        <w:rPr>
          <w:rFonts w:eastAsia="仿宋"/>
          <w:color w:val="auto"/>
          <w:sz w:val="32"/>
          <w:szCs w:val="32"/>
          <w:highlight w:val="none"/>
        </w:rPr>
        <w:t>：服务类</w:t>
      </w:r>
    </w:p>
    <w:p>
      <w:pPr>
        <w:widowControl/>
        <w:spacing w:line="560" w:lineRule="exact"/>
        <w:ind w:firstLine="640" w:firstLineChars="200"/>
        <w:jc w:val="left"/>
        <w:rPr>
          <w:highlight w:val="none"/>
          <w:lang w:val="en-US" w:eastAsia="zh-CN"/>
        </w:rPr>
      </w:pPr>
      <w:r>
        <w:rPr>
          <w:rFonts w:eastAsia="仿宋"/>
          <w:color w:val="auto"/>
          <w:sz w:val="32"/>
          <w:szCs w:val="32"/>
          <w:highlight w:val="none"/>
        </w:rPr>
        <w:t>（四）</w:t>
      </w:r>
      <w:r>
        <w:rPr>
          <w:rFonts w:hint="eastAsia" w:ascii="仿宋_GB2312" w:hAnsi="仿宋_GB2312" w:eastAsia="仿宋_GB2312" w:cs="仿宋_GB2312"/>
          <w:color w:val="auto"/>
          <w:sz w:val="32"/>
          <w:szCs w:val="32"/>
          <w:highlight w:val="none"/>
        </w:rPr>
        <w:t>采购预算总金额（最高限价）</w:t>
      </w:r>
      <w:r>
        <w:rPr>
          <w:rFonts w:eastAsia="仿宋"/>
          <w:color w:val="auto"/>
          <w:sz w:val="32"/>
          <w:szCs w:val="32"/>
          <w:highlight w:val="none"/>
        </w:rPr>
        <w:t>：</w:t>
      </w:r>
      <w:r>
        <w:rPr>
          <w:rFonts w:hint="eastAsia" w:eastAsia="仿宋"/>
          <w:color w:val="auto"/>
          <w:sz w:val="32"/>
          <w:szCs w:val="32"/>
          <w:highlight w:val="none"/>
          <w:lang w:val="en-US" w:eastAsia="zh-CN"/>
        </w:rPr>
        <w:t>80</w:t>
      </w:r>
      <w:r>
        <w:rPr>
          <w:rFonts w:eastAsia="仿宋"/>
          <w:color w:val="auto"/>
          <w:sz w:val="32"/>
          <w:szCs w:val="32"/>
          <w:highlight w:val="none"/>
        </w:rPr>
        <w:t>万元</w:t>
      </w:r>
      <w:r>
        <w:rPr>
          <w:rFonts w:ascii="Times New Roman" w:hAnsi="Times New Roman" w:eastAsia="仿宋" w:cs="Times New Roman"/>
          <w:color w:val="auto"/>
          <w:kern w:val="2"/>
          <w:sz w:val="32"/>
          <w:szCs w:val="32"/>
          <w:highlight w:val="none"/>
          <w:lang w:val="en-US" w:eastAsia="zh-CN" w:bidi="ar-SA"/>
        </w:rPr>
        <w:t>（人民币</w:t>
      </w:r>
      <w:r>
        <w:rPr>
          <w:rFonts w:hint="eastAsia" w:ascii="Times New Roman" w:hAnsi="Times New Roman" w:eastAsia="仿宋" w:cs="Times New Roman"/>
          <w:i w:val="0"/>
          <w:iCs w:val="0"/>
          <w:caps w:val="0"/>
          <w:color w:val="auto"/>
          <w:spacing w:val="0"/>
          <w:kern w:val="2"/>
          <w:sz w:val="32"/>
          <w:szCs w:val="32"/>
          <w:highlight w:val="none"/>
          <w:shd w:val="clear"/>
          <w:lang w:val="en-US" w:eastAsia="zh-CN" w:bidi="ar"/>
        </w:rPr>
        <w:t>捌拾</w:t>
      </w:r>
      <w:r>
        <w:rPr>
          <w:rFonts w:ascii="Times New Roman" w:hAnsi="Times New Roman" w:eastAsia="仿宋" w:cs="Times New Roman"/>
          <w:color w:val="auto"/>
          <w:kern w:val="2"/>
          <w:sz w:val="32"/>
          <w:szCs w:val="32"/>
          <w:highlight w:val="none"/>
          <w:lang w:val="en-US" w:eastAsia="zh-CN" w:bidi="ar-SA"/>
        </w:rPr>
        <w:t>万元</w:t>
      </w:r>
      <w:r>
        <w:rPr>
          <w:rFonts w:hint="eastAsia" w:ascii="Times New Roman" w:hAnsi="Times New Roman" w:eastAsia="仿宋" w:cs="Times New Roman"/>
          <w:color w:val="auto"/>
          <w:kern w:val="2"/>
          <w:sz w:val="32"/>
          <w:szCs w:val="32"/>
          <w:highlight w:val="none"/>
          <w:lang w:val="en-US" w:eastAsia="zh-CN" w:bidi="ar-SA"/>
        </w:rPr>
        <w:t>整</w:t>
      </w:r>
      <w:r>
        <w:rPr>
          <w:rFonts w:ascii="Times New Roman" w:hAnsi="Times New Roman" w:eastAsia="仿宋" w:cs="Times New Roman"/>
          <w:color w:val="auto"/>
          <w:kern w:val="2"/>
          <w:sz w:val="32"/>
          <w:szCs w:val="32"/>
          <w:highlight w:val="none"/>
          <w:lang w:val="en-US" w:eastAsia="zh-CN" w:bidi="ar-SA"/>
        </w:rPr>
        <w:t>）</w:t>
      </w:r>
    </w:p>
    <w:p>
      <w:pPr>
        <w:pStyle w:val="13"/>
        <w:spacing w:line="520" w:lineRule="exact"/>
        <w:ind w:firstLine="640"/>
        <w:rPr>
          <w:rFonts w:eastAsia="仿宋"/>
          <w:b/>
          <w:bCs/>
          <w:color w:val="auto"/>
          <w:sz w:val="32"/>
          <w:szCs w:val="32"/>
          <w:highlight w:val="none"/>
        </w:rPr>
      </w:pPr>
      <w:r>
        <w:rPr>
          <w:rFonts w:eastAsia="仿宋"/>
          <w:color w:val="auto"/>
          <w:sz w:val="32"/>
          <w:szCs w:val="32"/>
          <w:highlight w:val="none"/>
        </w:rPr>
        <w:t>（五）服务期限：</w:t>
      </w:r>
      <w:r>
        <w:rPr>
          <w:rFonts w:hint="eastAsia" w:eastAsia="仿宋"/>
          <w:color w:val="auto"/>
          <w:sz w:val="32"/>
          <w:szCs w:val="32"/>
          <w:highlight w:val="none"/>
        </w:rPr>
        <w:t>自合同生效之日起</w:t>
      </w:r>
      <w:r>
        <w:rPr>
          <w:rFonts w:hint="eastAsia" w:eastAsia="仿宋"/>
          <w:color w:val="auto"/>
          <w:sz w:val="32"/>
          <w:szCs w:val="32"/>
          <w:highlight w:val="none"/>
          <w:lang w:val="en-US" w:eastAsia="zh-CN"/>
        </w:rPr>
        <w:t>1年，或</w:t>
      </w:r>
      <w:r>
        <w:rPr>
          <w:rFonts w:hint="eastAsia" w:eastAsia="仿宋"/>
          <w:color w:val="auto"/>
          <w:sz w:val="32"/>
          <w:szCs w:val="32"/>
          <w:highlight w:val="none"/>
        </w:rPr>
        <w:t>采购</w:t>
      </w:r>
      <w:r>
        <w:rPr>
          <w:rFonts w:hint="eastAsia" w:eastAsia="仿宋"/>
          <w:color w:val="auto"/>
          <w:sz w:val="32"/>
          <w:szCs w:val="32"/>
          <w:highlight w:val="none"/>
          <w:lang w:eastAsia="zh-CN"/>
        </w:rPr>
        <w:t>预算总</w:t>
      </w:r>
      <w:r>
        <w:rPr>
          <w:rFonts w:hint="eastAsia" w:eastAsia="仿宋"/>
          <w:color w:val="auto"/>
          <w:sz w:val="32"/>
          <w:szCs w:val="32"/>
          <w:highlight w:val="none"/>
        </w:rPr>
        <w:t>金额用完为止</w:t>
      </w:r>
      <w:r>
        <w:rPr>
          <w:rFonts w:hint="eastAsia" w:eastAsia="仿宋"/>
          <w:color w:val="auto"/>
          <w:sz w:val="32"/>
          <w:szCs w:val="32"/>
          <w:highlight w:val="none"/>
          <w:lang w:eastAsia="zh-CN"/>
        </w:rPr>
        <w:t>，</w:t>
      </w:r>
      <w:r>
        <w:rPr>
          <w:rFonts w:hint="eastAsia" w:eastAsia="仿宋"/>
          <w:color w:val="auto"/>
          <w:sz w:val="32"/>
          <w:szCs w:val="32"/>
          <w:highlight w:val="none"/>
          <w:lang w:val="en-US" w:eastAsia="zh-CN"/>
        </w:rPr>
        <w:t>以先到者为准。</w:t>
      </w:r>
    </w:p>
    <w:p>
      <w:pPr>
        <w:spacing w:line="560" w:lineRule="exact"/>
        <w:ind w:firstLine="627" w:firstLineChars="196"/>
        <w:rPr>
          <w:rFonts w:eastAsia="黑体"/>
          <w:sz w:val="32"/>
          <w:szCs w:val="32"/>
          <w:highlight w:val="none"/>
        </w:rPr>
      </w:pPr>
      <w:r>
        <w:rPr>
          <w:rFonts w:eastAsia="黑体"/>
          <w:sz w:val="32"/>
          <w:szCs w:val="32"/>
          <w:highlight w:val="none"/>
        </w:rPr>
        <w:t>二、</w:t>
      </w:r>
      <w:r>
        <w:rPr>
          <w:rFonts w:hint="eastAsia" w:eastAsia="黑体"/>
          <w:sz w:val="32"/>
          <w:szCs w:val="32"/>
          <w:highlight w:val="none"/>
        </w:rPr>
        <w:t>服务</w:t>
      </w:r>
      <w:r>
        <w:rPr>
          <w:rFonts w:eastAsia="黑体"/>
          <w:sz w:val="32"/>
          <w:szCs w:val="32"/>
          <w:highlight w:val="none"/>
        </w:rPr>
        <w:t>内容及</w:t>
      </w:r>
      <w:r>
        <w:rPr>
          <w:rFonts w:hint="eastAsia" w:eastAsia="黑体"/>
          <w:sz w:val="32"/>
          <w:szCs w:val="32"/>
          <w:highlight w:val="none"/>
        </w:rPr>
        <w:t>需求</w:t>
      </w:r>
      <w:r>
        <w:rPr>
          <w:rFonts w:eastAsia="黑体"/>
          <w:sz w:val="32"/>
          <w:szCs w:val="32"/>
          <w:highlight w:val="none"/>
        </w:rPr>
        <w:t>：</w:t>
      </w:r>
    </w:p>
    <w:p>
      <w:pPr>
        <w:pStyle w:val="13"/>
        <w:spacing w:line="520" w:lineRule="exact"/>
        <w:ind w:firstLine="640"/>
        <w:rPr>
          <w:rFonts w:hint="eastAsia" w:eastAsia="仿宋_GB2312"/>
          <w:sz w:val="32"/>
          <w:szCs w:val="32"/>
          <w:highlight w:val="none"/>
        </w:rPr>
      </w:pPr>
      <w:r>
        <w:rPr>
          <w:rFonts w:hint="eastAsia" w:eastAsia="仿宋_GB2312"/>
          <w:b/>
          <w:sz w:val="32"/>
          <w:szCs w:val="32"/>
          <w:highlight w:val="none"/>
        </w:rPr>
        <w:t>（一）服务内容：</w:t>
      </w:r>
      <w:r>
        <w:rPr>
          <w:rFonts w:eastAsia="仿宋_GB2312"/>
          <w:sz w:val="32"/>
          <w:szCs w:val="32"/>
          <w:highlight w:val="none"/>
        </w:rPr>
        <w:t>选定</w:t>
      </w:r>
      <w:r>
        <w:rPr>
          <w:rFonts w:hint="eastAsia" w:eastAsia="仿宋_GB2312"/>
          <w:sz w:val="32"/>
          <w:szCs w:val="32"/>
          <w:highlight w:val="none"/>
          <w:lang w:eastAsia="zh-CN"/>
        </w:rPr>
        <w:t>一</w:t>
      </w:r>
      <w:r>
        <w:rPr>
          <w:rFonts w:eastAsia="仿宋_GB2312"/>
          <w:sz w:val="32"/>
          <w:szCs w:val="32"/>
          <w:highlight w:val="none"/>
        </w:rPr>
        <w:t>家</w:t>
      </w:r>
      <w:r>
        <w:rPr>
          <w:rFonts w:hint="eastAsia" w:eastAsia="仿宋_GB2312"/>
          <w:sz w:val="32"/>
          <w:szCs w:val="32"/>
          <w:highlight w:val="none"/>
          <w:lang w:eastAsia="zh-CN"/>
        </w:rPr>
        <w:t>供应商</w:t>
      </w:r>
      <w:r>
        <w:rPr>
          <w:rFonts w:eastAsia="仿宋_GB2312"/>
          <w:sz w:val="32"/>
          <w:szCs w:val="32"/>
          <w:highlight w:val="none"/>
        </w:rPr>
        <w:t>按</w:t>
      </w:r>
      <w:r>
        <w:rPr>
          <w:rFonts w:hint="eastAsia" w:eastAsia="仿宋_GB2312"/>
          <w:sz w:val="32"/>
          <w:szCs w:val="32"/>
          <w:highlight w:val="none"/>
        </w:rPr>
        <w:t>采购人</w:t>
      </w:r>
      <w:r>
        <w:rPr>
          <w:rFonts w:eastAsia="仿宋_GB2312"/>
          <w:sz w:val="32"/>
          <w:szCs w:val="32"/>
          <w:highlight w:val="none"/>
        </w:rPr>
        <w:t>需求提供宣传横幅、宣传展板、宣传海报、宣传手册、移动宣传栏、户外宣传栏、展架、门牌、对外展示一览表、标识牌、标识卡</w:t>
      </w:r>
      <w:r>
        <w:rPr>
          <w:rFonts w:hint="eastAsia" w:eastAsia="仿宋_GB2312"/>
          <w:sz w:val="32"/>
          <w:szCs w:val="32"/>
          <w:highlight w:val="none"/>
          <w:lang w:eastAsia="zh-CN"/>
        </w:rPr>
        <w:t>、院外宣传平台</w:t>
      </w:r>
      <w:r>
        <w:rPr>
          <w:rFonts w:eastAsia="仿宋_GB2312"/>
          <w:sz w:val="32"/>
          <w:szCs w:val="32"/>
          <w:highlight w:val="none"/>
        </w:rPr>
        <w:t>等宣传物料设计、制作、运输、安装</w:t>
      </w:r>
      <w:r>
        <w:rPr>
          <w:rFonts w:hint="eastAsia" w:eastAsia="仿宋_GB2312"/>
          <w:sz w:val="32"/>
          <w:szCs w:val="32"/>
          <w:highlight w:val="none"/>
        </w:rPr>
        <w:t>等</w:t>
      </w:r>
      <w:r>
        <w:rPr>
          <w:rFonts w:hint="eastAsia" w:eastAsia="仿宋_GB2312"/>
          <w:sz w:val="32"/>
          <w:szCs w:val="32"/>
          <w:highlight w:val="none"/>
          <w:lang w:eastAsia="zh-CN"/>
        </w:rPr>
        <w:t>宣传</w:t>
      </w:r>
      <w:r>
        <w:rPr>
          <w:rFonts w:eastAsia="仿宋_GB2312"/>
          <w:sz w:val="32"/>
          <w:szCs w:val="32"/>
          <w:highlight w:val="none"/>
        </w:rPr>
        <w:t>服务</w:t>
      </w:r>
      <w:r>
        <w:rPr>
          <w:rFonts w:hint="eastAsia" w:eastAsia="仿宋_GB2312"/>
          <w:sz w:val="32"/>
          <w:szCs w:val="32"/>
          <w:highlight w:val="none"/>
        </w:rPr>
        <w:t>。</w:t>
      </w:r>
    </w:p>
    <w:p>
      <w:pPr>
        <w:tabs>
          <w:tab w:val="left" w:pos="567"/>
        </w:tabs>
        <w:spacing w:line="520" w:lineRule="exact"/>
        <w:ind w:firstLine="643" w:firstLineChars="200"/>
        <w:rPr>
          <w:rFonts w:hint="eastAsia" w:eastAsia="仿宋_GB2312"/>
          <w:b/>
          <w:sz w:val="32"/>
          <w:szCs w:val="32"/>
          <w:highlight w:val="none"/>
        </w:rPr>
      </w:pPr>
      <w:r>
        <w:rPr>
          <w:rFonts w:hint="eastAsia" w:eastAsia="仿宋_GB2312"/>
          <w:b/>
          <w:sz w:val="32"/>
          <w:szCs w:val="32"/>
          <w:highlight w:val="none"/>
        </w:rPr>
        <w:t>（二）采购需求</w:t>
      </w:r>
    </w:p>
    <w:p>
      <w:pPr>
        <w:tabs>
          <w:tab w:val="left" w:pos="567"/>
        </w:tabs>
        <w:spacing w:line="520" w:lineRule="exact"/>
        <w:ind w:firstLine="643" w:firstLineChars="200"/>
        <w:rPr>
          <w:rFonts w:hint="eastAsia" w:eastAsia="仿宋_GB2312"/>
          <w:b/>
          <w:sz w:val="32"/>
          <w:szCs w:val="32"/>
          <w:highlight w:val="none"/>
        </w:rPr>
      </w:pPr>
      <w:r>
        <w:rPr>
          <w:rFonts w:eastAsia="仿宋_GB2312"/>
          <w:b/>
          <w:sz w:val="32"/>
          <w:szCs w:val="32"/>
          <w:highlight w:val="none"/>
        </w:rPr>
        <w:t>1.</w:t>
      </w:r>
      <w:r>
        <w:rPr>
          <w:rFonts w:hint="eastAsia" w:eastAsia="仿宋_GB2312"/>
          <w:b/>
          <w:sz w:val="32"/>
          <w:szCs w:val="32"/>
          <w:highlight w:val="none"/>
        </w:rPr>
        <w:t>设计、制作要求</w:t>
      </w:r>
    </w:p>
    <w:p>
      <w:pPr>
        <w:tabs>
          <w:tab w:val="left" w:pos="567"/>
        </w:tabs>
        <w:spacing w:line="520" w:lineRule="exact"/>
        <w:ind w:firstLine="640" w:firstLineChars="200"/>
        <w:rPr>
          <w:rFonts w:eastAsia="仿宋_GB2312"/>
          <w:sz w:val="32"/>
          <w:szCs w:val="32"/>
          <w:highlight w:val="none"/>
        </w:rPr>
      </w:pPr>
      <w:r>
        <w:rPr>
          <w:rFonts w:eastAsia="仿宋_GB2312"/>
          <w:sz w:val="32"/>
          <w:szCs w:val="32"/>
          <w:highlight w:val="none"/>
        </w:rPr>
        <w:t>（1）设计立意要求：业务类宣传需</w:t>
      </w:r>
      <w:r>
        <w:rPr>
          <w:rFonts w:hint="eastAsia" w:eastAsia="仿宋_GB2312"/>
          <w:sz w:val="32"/>
          <w:szCs w:val="32"/>
          <w:highlight w:val="none"/>
          <w:lang w:eastAsia="zh-CN"/>
        </w:rPr>
        <w:t>按照我院原宣传标识设计风格</w:t>
      </w:r>
      <w:r>
        <w:rPr>
          <w:rFonts w:eastAsia="仿宋_GB2312"/>
          <w:sz w:val="32"/>
          <w:szCs w:val="32"/>
          <w:highlight w:val="none"/>
        </w:rPr>
        <w:t>，体现</w:t>
      </w:r>
      <w:r>
        <w:rPr>
          <w:rFonts w:hint="eastAsia" w:eastAsia="仿宋_GB2312"/>
          <w:sz w:val="32"/>
          <w:szCs w:val="32"/>
          <w:highlight w:val="none"/>
          <w:lang w:eastAsia="zh-CN"/>
        </w:rPr>
        <w:t>医院</w:t>
      </w:r>
      <w:r>
        <w:rPr>
          <w:rFonts w:eastAsia="仿宋_GB2312"/>
          <w:sz w:val="32"/>
          <w:szCs w:val="32"/>
          <w:highlight w:val="none"/>
        </w:rPr>
        <w:t>特色；宣传主题格调应当严谨庄重、细致准确。</w:t>
      </w:r>
    </w:p>
    <w:p>
      <w:pPr>
        <w:tabs>
          <w:tab w:val="left" w:pos="567"/>
        </w:tabs>
        <w:spacing w:line="520" w:lineRule="exact"/>
        <w:ind w:firstLine="640" w:firstLineChars="200"/>
        <w:rPr>
          <w:rFonts w:eastAsia="仿宋_GB2312"/>
          <w:sz w:val="32"/>
          <w:szCs w:val="32"/>
          <w:highlight w:val="none"/>
        </w:rPr>
      </w:pPr>
      <w:r>
        <w:rPr>
          <w:rFonts w:eastAsia="仿宋_GB2312"/>
          <w:sz w:val="32"/>
          <w:szCs w:val="32"/>
          <w:highlight w:val="none"/>
        </w:rPr>
        <w:t>（2）采购人对中选人提供的版面内容有权提出修改意见，中选人应根据采购人的要求进行修改</w:t>
      </w:r>
      <w:r>
        <w:rPr>
          <w:rFonts w:hint="eastAsia" w:eastAsia="仿宋_GB2312"/>
          <w:sz w:val="32"/>
          <w:szCs w:val="32"/>
          <w:highlight w:val="none"/>
          <w:lang w:eastAsia="zh-CN"/>
        </w:rPr>
        <w:t>，并提供相应的成品样本，</w:t>
      </w:r>
      <w:r>
        <w:rPr>
          <w:rFonts w:eastAsia="仿宋_GB2312"/>
          <w:sz w:val="32"/>
          <w:szCs w:val="32"/>
          <w:highlight w:val="none"/>
        </w:rPr>
        <w:t>直至达到采购人的要求，</w:t>
      </w:r>
      <w:r>
        <w:rPr>
          <w:rFonts w:hint="eastAsia" w:eastAsia="仿宋_GB2312"/>
          <w:sz w:val="32"/>
          <w:szCs w:val="32"/>
          <w:highlight w:val="none"/>
        </w:rPr>
        <w:t>由此产生的费用由中选人承担。</w:t>
      </w:r>
    </w:p>
    <w:p>
      <w:pPr>
        <w:tabs>
          <w:tab w:val="left" w:pos="567"/>
        </w:tabs>
        <w:spacing w:line="520" w:lineRule="exact"/>
        <w:ind w:firstLine="640" w:firstLineChars="200"/>
        <w:rPr>
          <w:rFonts w:ascii="Times New Roman" w:hAnsi="Times New Roman" w:eastAsia="仿宋_GB2312" w:cs="Times New Roman"/>
          <w:sz w:val="32"/>
          <w:szCs w:val="32"/>
          <w:highlight w:val="none"/>
        </w:rPr>
      </w:pPr>
      <w:r>
        <w:rPr>
          <w:rFonts w:eastAsia="仿宋_GB2312"/>
          <w:sz w:val="32"/>
          <w:szCs w:val="32"/>
          <w:highlight w:val="none"/>
        </w:rPr>
        <w:t>（3）采购人对中选人监督制作的所有设计方案及设计产品拥有最终审定权；中选人制定的项目所有制作和策划方案及成品，</w:t>
      </w:r>
      <w:r>
        <w:rPr>
          <w:rFonts w:ascii="Times New Roman" w:hAnsi="Times New Roman" w:eastAsia="仿宋_GB2312" w:cs="Times New Roman"/>
          <w:sz w:val="32"/>
          <w:szCs w:val="32"/>
          <w:highlight w:val="none"/>
        </w:rPr>
        <w:t>需得到采购人的最终审定认可后方可执行。</w:t>
      </w:r>
    </w:p>
    <w:p>
      <w:pPr>
        <w:tabs>
          <w:tab w:val="left" w:pos="567"/>
        </w:tabs>
        <w:spacing w:line="520" w:lineRule="exact"/>
        <w:ind w:firstLine="442" w:firstLineChars="200"/>
        <w:rPr>
          <w:rFonts w:hint="eastAsia" w:ascii="Times New Roman" w:hAnsi="Times New Roman" w:eastAsia="仿宋_GB2312" w:cs="Times New Roman"/>
          <w:sz w:val="32"/>
          <w:szCs w:val="32"/>
          <w:highlight w:val="none"/>
          <w:lang w:eastAsia="zh-CN"/>
        </w:rPr>
      </w:pPr>
      <w:r>
        <w:rPr>
          <w:rStyle w:val="15"/>
          <w:rFonts w:hint="eastAsia" w:ascii="仿宋_GB2312" w:hAnsi="仿宋_GB2312" w:eastAsia="仿宋_GB2312" w:cs="仿宋_GB2312"/>
          <w:b/>
          <w:bCs/>
          <w:color w:val="auto"/>
          <w:highlight w:val="none"/>
          <w:lang w:val="en-US" w:eastAsia="zh-CN" w:bidi="ar"/>
        </w:rPr>
        <w:t>★</w:t>
      </w:r>
      <w:r>
        <w:rPr>
          <w:rFonts w:ascii="Times New Roman" w:hAnsi="Times New Roman" w:eastAsia="仿宋_GB2312" w:cs="Times New Roman"/>
          <w:sz w:val="32"/>
          <w:szCs w:val="32"/>
          <w:highlight w:val="none"/>
        </w:rPr>
        <w:t>（4）</w:t>
      </w:r>
      <w:r>
        <w:rPr>
          <w:rFonts w:hint="eastAsia" w:ascii="Times New Roman" w:hAnsi="Times New Roman" w:eastAsia="仿宋_GB2312" w:cs="Times New Roman"/>
          <w:sz w:val="32"/>
          <w:szCs w:val="32"/>
          <w:highlight w:val="none"/>
          <w:lang w:eastAsia="zh-CN"/>
        </w:rPr>
        <w:t>中选人承诺：严格按照</w:t>
      </w:r>
      <w:r>
        <w:rPr>
          <w:rFonts w:ascii="Times New Roman" w:hAnsi="Times New Roman" w:eastAsia="仿宋_GB2312" w:cs="Times New Roman"/>
          <w:sz w:val="32"/>
          <w:szCs w:val="32"/>
          <w:highlight w:val="none"/>
        </w:rPr>
        <w:t>采购人需求分批次制作宣传物料，中选人</w:t>
      </w:r>
      <w:r>
        <w:rPr>
          <w:rFonts w:hint="eastAsia" w:ascii="Times New Roman" w:hAnsi="Times New Roman" w:eastAsia="仿宋_GB2312" w:cs="Times New Roman"/>
          <w:sz w:val="32"/>
          <w:szCs w:val="32"/>
          <w:highlight w:val="none"/>
          <w:lang w:eastAsia="zh-CN"/>
        </w:rPr>
        <w:t>确保</w:t>
      </w:r>
      <w:r>
        <w:rPr>
          <w:rFonts w:ascii="Times New Roman" w:hAnsi="Times New Roman" w:eastAsia="仿宋_GB2312" w:cs="Times New Roman"/>
          <w:sz w:val="32"/>
          <w:szCs w:val="32"/>
          <w:highlight w:val="none"/>
        </w:rPr>
        <w:t>遵守采购人的管理及安排，按采购人的实际活动内容、质量、时间要求、设计要求、制作、安装宣传品，所有宣传物料</w:t>
      </w:r>
      <w:r>
        <w:rPr>
          <w:rFonts w:hint="eastAsia" w:ascii="Times New Roman" w:hAnsi="Times New Roman" w:eastAsia="仿宋_GB2312" w:cs="Times New Roman"/>
          <w:sz w:val="32"/>
          <w:szCs w:val="32"/>
          <w:highlight w:val="none"/>
          <w:lang w:eastAsia="zh-CN"/>
        </w:rPr>
        <w:t>确保</w:t>
      </w:r>
      <w:r>
        <w:rPr>
          <w:rFonts w:ascii="Times New Roman" w:hAnsi="Times New Roman" w:eastAsia="仿宋_GB2312" w:cs="Times New Roman"/>
          <w:sz w:val="32"/>
          <w:szCs w:val="32"/>
          <w:highlight w:val="none"/>
        </w:rPr>
        <w:t>符合采购人的要求。</w:t>
      </w:r>
      <w:r>
        <w:rPr>
          <w:rFonts w:hint="eastAsia" w:ascii="Times New Roman" w:hAnsi="Times New Roman" w:eastAsia="仿宋_GB2312" w:cs="Times New Roman"/>
          <w:sz w:val="32"/>
          <w:szCs w:val="32"/>
          <w:highlight w:val="none"/>
          <w:lang w:eastAsia="zh-CN"/>
        </w:rPr>
        <w:t>（提供承诺书并加盖公章，格式自拟）</w:t>
      </w:r>
    </w:p>
    <w:p>
      <w:pPr>
        <w:tabs>
          <w:tab w:val="left" w:pos="567"/>
        </w:tabs>
        <w:spacing w:line="520" w:lineRule="exact"/>
        <w:ind w:firstLine="640" w:firstLineChars="200"/>
        <w:rPr>
          <w:rFonts w:eastAsia="仿宋_GB2312"/>
          <w:sz w:val="32"/>
          <w:szCs w:val="32"/>
          <w:highlight w:val="none"/>
        </w:rPr>
      </w:pPr>
      <w:r>
        <w:rPr>
          <w:rFonts w:eastAsia="仿宋_GB2312"/>
          <w:sz w:val="32"/>
          <w:szCs w:val="32"/>
          <w:highlight w:val="none"/>
        </w:rPr>
        <w:t>（5）所有宣传物品或资料</w:t>
      </w:r>
      <w:r>
        <w:rPr>
          <w:rFonts w:hint="eastAsia" w:eastAsia="仿宋_GB2312"/>
          <w:sz w:val="32"/>
          <w:szCs w:val="32"/>
          <w:highlight w:val="none"/>
        </w:rPr>
        <w:t>制作</w:t>
      </w:r>
      <w:r>
        <w:rPr>
          <w:rFonts w:eastAsia="仿宋_GB2312"/>
          <w:sz w:val="32"/>
          <w:szCs w:val="32"/>
          <w:highlight w:val="none"/>
        </w:rPr>
        <w:t>要求图片画像清晰、色彩均匀，内文和标题要求字体清晰，无重影、叠影和模糊的现象；宣传栏、宣传展板、门牌</w:t>
      </w:r>
      <w:r>
        <w:rPr>
          <w:rFonts w:hint="eastAsia" w:eastAsia="仿宋_GB2312"/>
          <w:sz w:val="32"/>
          <w:szCs w:val="32"/>
          <w:highlight w:val="none"/>
          <w:lang w:eastAsia="zh-CN"/>
        </w:rPr>
        <w:t>、宣传品</w:t>
      </w:r>
      <w:r>
        <w:rPr>
          <w:rFonts w:eastAsia="仿宋_GB2312"/>
          <w:sz w:val="32"/>
          <w:szCs w:val="32"/>
          <w:highlight w:val="none"/>
        </w:rPr>
        <w:t>等需要安装的项目，除上述</w:t>
      </w:r>
      <w:r>
        <w:rPr>
          <w:rFonts w:hint="eastAsia" w:eastAsia="仿宋_GB2312"/>
          <w:sz w:val="32"/>
          <w:szCs w:val="32"/>
          <w:highlight w:val="none"/>
        </w:rPr>
        <w:t>制作</w:t>
      </w:r>
      <w:r>
        <w:rPr>
          <w:rFonts w:eastAsia="仿宋_GB2312"/>
          <w:sz w:val="32"/>
          <w:szCs w:val="32"/>
          <w:highlight w:val="none"/>
        </w:rPr>
        <w:t>要求外，还需安装端正、美观、安全、牢固。</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（6）为便于与采购人就宣传品细节等方面进行适时沟通联系、及时处理和反馈，并使项目按质、按量、按时、有序实施，中选人应保障有固定专人负责联络工作。</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（7）中选人的宣传品各项技术指标应完全符合国家有关质量检测、环保标准及产品出厂标准。</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（8）为保障采购人宣传工作的延续性，中选人需提供所有采购人要求制作的宣传物料</w:t>
      </w:r>
      <w:r>
        <w:rPr>
          <w:rFonts w:hint="eastAsia" w:eastAsia="仿宋_GB2312"/>
          <w:sz w:val="32"/>
          <w:szCs w:val="32"/>
          <w:highlight w:val="none"/>
          <w:lang w:eastAsia="zh-CN"/>
        </w:rPr>
        <w:t>源文件和高清原图片</w:t>
      </w:r>
      <w:r>
        <w:rPr>
          <w:rFonts w:eastAsia="仿宋_GB2312"/>
          <w:sz w:val="32"/>
          <w:szCs w:val="32"/>
          <w:highlight w:val="none"/>
        </w:rPr>
        <w:t>给采购人，</w:t>
      </w:r>
      <w:r>
        <w:rPr>
          <w:rFonts w:hint="eastAsia" w:eastAsia="仿宋_GB2312"/>
          <w:sz w:val="32"/>
          <w:szCs w:val="32"/>
          <w:highlight w:val="none"/>
        </w:rPr>
        <w:t>中选</w:t>
      </w:r>
      <w:r>
        <w:rPr>
          <w:rFonts w:eastAsia="仿宋_GB2312"/>
          <w:sz w:val="32"/>
          <w:szCs w:val="32"/>
          <w:highlight w:val="none"/>
        </w:rPr>
        <w:t>人不得将其用作商用。</w:t>
      </w:r>
    </w:p>
    <w:p>
      <w:pPr>
        <w:keepNext w:val="0"/>
        <w:keepLines w:val="0"/>
        <w:pageBreakBefore w:val="0"/>
        <w:tabs>
          <w:tab w:val="left" w:pos="567"/>
        </w:tabs>
        <w:kinsoku/>
        <w:wordWrap/>
        <w:overflowPunct/>
        <w:topLinePunct w:val="0"/>
        <w:bidi w:val="0"/>
        <w:spacing w:line="560" w:lineRule="exact"/>
        <w:ind w:firstLine="643" w:firstLineChars="200"/>
        <w:textAlignment w:val="auto"/>
        <w:rPr>
          <w:rFonts w:eastAsia="仿宋_GB2312"/>
          <w:b/>
          <w:sz w:val="32"/>
          <w:szCs w:val="32"/>
          <w:highlight w:val="none"/>
        </w:rPr>
      </w:pPr>
      <w:r>
        <w:rPr>
          <w:rFonts w:hint="eastAsia" w:eastAsia="仿宋_GB2312"/>
          <w:b/>
          <w:sz w:val="32"/>
          <w:szCs w:val="32"/>
          <w:highlight w:val="none"/>
        </w:rPr>
        <w:t>2</w:t>
      </w:r>
      <w:r>
        <w:rPr>
          <w:rFonts w:eastAsia="仿宋_GB2312"/>
          <w:b/>
          <w:sz w:val="32"/>
          <w:szCs w:val="32"/>
          <w:highlight w:val="none"/>
        </w:rPr>
        <w:t>.包装、保险及发运、保管要求</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（1）宣传物料包装应有良好的</w:t>
      </w:r>
      <w:r>
        <w:rPr>
          <w:rFonts w:hint="eastAsia" w:eastAsia="仿宋_GB2312"/>
          <w:sz w:val="32"/>
          <w:szCs w:val="32"/>
          <w:highlight w:val="none"/>
          <w:lang w:eastAsia="zh-CN"/>
        </w:rPr>
        <w:t>防晒、</w:t>
      </w:r>
      <w:r>
        <w:rPr>
          <w:rFonts w:eastAsia="仿宋_GB2312"/>
          <w:sz w:val="32"/>
          <w:szCs w:val="32"/>
          <w:highlight w:val="none"/>
        </w:rPr>
        <w:t>防湿、防锈、防雨、防腐及防碰撞的措施。因包装不当造成的损失和由此产生的费用均由中选人承担。</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rPr>
        <w:t>2</w:t>
      </w:r>
      <w:r>
        <w:rPr>
          <w:rFonts w:eastAsia="仿宋_GB2312"/>
          <w:sz w:val="32"/>
          <w:szCs w:val="32"/>
          <w:highlight w:val="none"/>
        </w:rPr>
        <w:t>）宣传物料运输至采购人指定地</w:t>
      </w:r>
      <w:r>
        <w:rPr>
          <w:rFonts w:hint="eastAsia" w:eastAsia="仿宋_GB2312"/>
          <w:sz w:val="32"/>
          <w:szCs w:val="32"/>
          <w:highlight w:val="none"/>
        </w:rPr>
        <w:t>点</w:t>
      </w:r>
      <w:r>
        <w:rPr>
          <w:rFonts w:eastAsia="仿宋_GB2312"/>
          <w:sz w:val="32"/>
          <w:szCs w:val="32"/>
          <w:highlight w:val="none"/>
        </w:rPr>
        <w:t>（广州市内包括但不限于</w:t>
      </w:r>
      <w:r>
        <w:rPr>
          <w:rFonts w:hint="eastAsia" w:eastAsia="仿宋_GB2312"/>
          <w:sz w:val="32"/>
          <w:szCs w:val="32"/>
          <w:highlight w:val="none"/>
          <w:lang w:eastAsia="zh-CN"/>
        </w:rPr>
        <w:t>黄埔</w:t>
      </w:r>
      <w:r>
        <w:rPr>
          <w:rFonts w:eastAsia="仿宋_GB2312"/>
          <w:sz w:val="32"/>
          <w:szCs w:val="32"/>
          <w:highlight w:val="none"/>
        </w:rPr>
        <w:t>院区：</w:t>
      </w:r>
      <w:r>
        <w:rPr>
          <w:rFonts w:hint="eastAsia" w:eastAsia="仿宋_GB2312"/>
          <w:sz w:val="32"/>
          <w:szCs w:val="32"/>
          <w:highlight w:val="none"/>
        </w:rPr>
        <w:t>广州市</w:t>
      </w:r>
      <w:r>
        <w:rPr>
          <w:rFonts w:hint="eastAsia" w:eastAsia="仿宋_GB2312"/>
          <w:sz w:val="32"/>
          <w:szCs w:val="32"/>
          <w:highlight w:val="none"/>
          <w:lang w:eastAsia="zh-CN"/>
        </w:rPr>
        <w:t>黄埔区开创大道</w:t>
      </w:r>
      <w:r>
        <w:rPr>
          <w:rFonts w:hint="eastAsia" w:eastAsia="仿宋_GB2312"/>
          <w:sz w:val="32"/>
          <w:szCs w:val="32"/>
          <w:highlight w:val="none"/>
          <w:lang w:val="en-US" w:eastAsia="zh-CN"/>
        </w:rPr>
        <w:t>3016号</w:t>
      </w:r>
      <w:r>
        <w:rPr>
          <w:rFonts w:eastAsia="仿宋_GB2312"/>
          <w:sz w:val="32"/>
          <w:szCs w:val="32"/>
          <w:highlight w:val="none"/>
        </w:rPr>
        <w:t>；</w:t>
      </w:r>
      <w:r>
        <w:rPr>
          <w:rFonts w:hint="eastAsia" w:eastAsia="仿宋_GB2312"/>
          <w:sz w:val="32"/>
          <w:szCs w:val="32"/>
          <w:highlight w:val="none"/>
          <w:lang w:eastAsia="zh-CN"/>
        </w:rPr>
        <w:t>人民中门诊</w:t>
      </w:r>
      <w:r>
        <w:rPr>
          <w:rFonts w:eastAsia="仿宋_GB2312"/>
          <w:sz w:val="32"/>
          <w:szCs w:val="32"/>
          <w:highlight w:val="none"/>
        </w:rPr>
        <w:t>：广州市</w:t>
      </w:r>
      <w:r>
        <w:rPr>
          <w:rFonts w:hint="eastAsia" w:eastAsia="仿宋_GB2312"/>
          <w:sz w:val="32"/>
          <w:szCs w:val="32"/>
          <w:highlight w:val="none"/>
          <w:lang w:eastAsia="zh-CN"/>
        </w:rPr>
        <w:t>荔湾区人民中路</w:t>
      </w:r>
      <w:r>
        <w:rPr>
          <w:rFonts w:hint="eastAsia" w:eastAsia="仿宋_GB2312"/>
          <w:sz w:val="32"/>
          <w:szCs w:val="32"/>
          <w:highlight w:val="none"/>
          <w:lang w:val="en-US" w:eastAsia="zh-CN"/>
        </w:rPr>
        <w:t>375号</w:t>
      </w:r>
      <w:r>
        <w:rPr>
          <w:rFonts w:eastAsia="仿宋_GB2312"/>
          <w:sz w:val="32"/>
          <w:szCs w:val="32"/>
          <w:highlight w:val="none"/>
        </w:rPr>
        <w:t>）的人工、包装、保险及发运等环节和费用均由中选人负责。</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hint="eastAsia" w:eastAsia="仿宋_GB2312"/>
          <w:b/>
          <w:sz w:val="32"/>
          <w:szCs w:val="32"/>
          <w:highlight w:val="none"/>
        </w:rPr>
      </w:pPr>
      <w:r>
        <w:rPr>
          <w:rFonts w:eastAsia="仿宋_GB2312"/>
          <w:sz w:val="32"/>
          <w:szCs w:val="32"/>
          <w:highlight w:val="none"/>
        </w:rPr>
        <w:t>（</w:t>
      </w:r>
      <w:r>
        <w:rPr>
          <w:rFonts w:hint="eastAsia" w:eastAsia="仿宋_GB2312"/>
          <w:sz w:val="32"/>
          <w:szCs w:val="32"/>
          <w:highlight w:val="none"/>
        </w:rPr>
        <w:t>3</w:t>
      </w:r>
      <w:r>
        <w:rPr>
          <w:rFonts w:eastAsia="仿宋_GB2312"/>
          <w:sz w:val="32"/>
          <w:szCs w:val="32"/>
          <w:highlight w:val="none"/>
        </w:rPr>
        <w:t>）宣传物料在产品验收合格前的保险由中选人负责，中选人负责其派出的现场服务人员人身安全，并为其购买相关保险。</w:t>
      </w:r>
    </w:p>
    <w:p>
      <w:pPr>
        <w:pStyle w:val="9"/>
        <w:keepNext w:val="0"/>
        <w:keepLines w:val="0"/>
        <w:pageBreakBefore w:val="0"/>
        <w:kinsoku/>
        <w:wordWrap/>
        <w:overflowPunct/>
        <w:topLinePunct w:val="0"/>
        <w:bidi w:val="0"/>
        <w:spacing w:line="560" w:lineRule="exact"/>
        <w:ind w:firstLine="643" w:firstLineChars="200"/>
        <w:textAlignment w:val="auto"/>
        <w:rPr>
          <w:rFonts w:hint="eastAsia" w:ascii="Times New Roman" w:hAnsi="Times New Roman" w:eastAsia="仿宋_GB2312"/>
          <w:b/>
          <w:color w:val="auto"/>
          <w:sz w:val="32"/>
          <w:szCs w:val="32"/>
          <w:highlight w:val="none"/>
        </w:rPr>
      </w:pPr>
      <w:r>
        <w:rPr>
          <w:rFonts w:hint="eastAsia" w:ascii="Times New Roman" w:hAnsi="Times New Roman" w:eastAsia="仿宋_GB2312"/>
          <w:b/>
          <w:color w:val="auto"/>
          <w:sz w:val="32"/>
          <w:szCs w:val="32"/>
          <w:highlight w:val="none"/>
        </w:rPr>
        <w:t>3.安全责任</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hint="eastAsia" w:eastAsia="仿宋_GB2312"/>
          <w:sz w:val="32"/>
          <w:szCs w:val="32"/>
          <w:highlight w:val="none"/>
        </w:rPr>
      </w:pPr>
      <w:r>
        <w:rPr>
          <w:rFonts w:eastAsia="仿宋_GB2312"/>
          <w:sz w:val="32"/>
          <w:szCs w:val="32"/>
          <w:highlight w:val="none"/>
        </w:rPr>
        <w:t>中选人负责宣传物料的运输、装卸、搬运和安装工作，运输过程、装卸、搬运和安装过程中的一切安全责任均由中选人承担。</w:t>
      </w:r>
      <w:r>
        <w:rPr>
          <w:rFonts w:hint="eastAsia" w:eastAsia="仿宋_GB2312"/>
          <w:sz w:val="32"/>
          <w:szCs w:val="32"/>
          <w:highlight w:val="none"/>
        </w:rPr>
        <w:t>（提供安全责任承诺书并加盖公章，格式自拟）</w:t>
      </w:r>
    </w:p>
    <w:p>
      <w:pPr>
        <w:keepNext w:val="0"/>
        <w:keepLines w:val="0"/>
        <w:pageBreakBefore w:val="0"/>
        <w:tabs>
          <w:tab w:val="left" w:pos="567"/>
        </w:tabs>
        <w:kinsoku/>
        <w:wordWrap/>
        <w:overflowPunct/>
        <w:topLinePunct w:val="0"/>
        <w:bidi w:val="0"/>
        <w:spacing w:line="560" w:lineRule="exact"/>
        <w:ind w:firstLine="643" w:firstLineChars="200"/>
        <w:textAlignment w:val="auto"/>
        <w:rPr>
          <w:rFonts w:hint="eastAsia" w:eastAsia="仿宋_GB2312"/>
          <w:b/>
          <w:sz w:val="32"/>
          <w:szCs w:val="32"/>
          <w:highlight w:val="none"/>
        </w:rPr>
      </w:pPr>
      <w:r>
        <w:rPr>
          <w:rFonts w:eastAsia="仿宋_GB2312"/>
          <w:b/>
          <w:sz w:val="32"/>
          <w:szCs w:val="32"/>
          <w:highlight w:val="none"/>
        </w:rPr>
        <w:t>4.</w:t>
      </w:r>
      <w:r>
        <w:rPr>
          <w:rFonts w:hint="eastAsia" w:eastAsia="仿宋_GB2312"/>
          <w:b/>
          <w:sz w:val="32"/>
          <w:szCs w:val="32"/>
          <w:highlight w:val="none"/>
        </w:rPr>
        <w:t>安装、验收要求</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（1）中选人必须依照公告的要求和</w:t>
      </w:r>
      <w:r>
        <w:rPr>
          <w:rFonts w:hint="eastAsia" w:eastAsia="仿宋_GB2312"/>
          <w:sz w:val="32"/>
          <w:szCs w:val="32"/>
          <w:highlight w:val="none"/>
        </w:rPr>
        <w:t>参</w:t>
      </w:r>
      <w:r>
        <w:rPr>
          <w:rFonts w:eastAsia="仿宋_GB2312"/>
          <w:sz w:val="32"/>
          <w:szCs w:val="32"/>
          <w:highlight w:val="none"/>
        </w:rPr>
        <w:t>选文件的承诺，将宣传物料按时、按质、按量安装至采购人指定</w:t>
      </w:r>
      <w:r>
        <w:rPr>
          <w:rFonts w:hint="eastAsia" w:eastAsia="仿宋_GB2312"/>
          <w:sz w:val="32"/>
          <w:szCs w:val="32"/>
          <w:highlight w:val="none"/>
        </w:rPr>
        <w:t>地点</w:t>
      </w:r>
      <w:r>
        <w:rPr>
          <w:rFonts w:eastAsia="仿宋_GB2312"/>
          <w:sz w:val="32"/>
          <w:szCs w:val="32"/>
          <w:highlight w:val="none"/>
        </w:rPr>
        <w:t>（广州市内包括但不限于</w:t>
      </w:r>
      <w:r>
        <w:rPr>
          <w:rFonts w:hint="eastAsia" w:eastAsia="仿宋_GB2312"/>
          <w:sz w:val="32"/>
          <w:szCs w:val="32"/>
          <w:highlight w:val="none"/>
          <w:lang w:eastAsia="zh-CN"/>
        </w:rPr>
        <w:t>黄埔</w:t>
      </w:r>
      <w:r>
        <w:rPr>
          <w:rFonts w:eastAsia="仿宋_GB2312"/>
          <w:sz w:val="32"/>
          <w:szCs w:val="32"/>
          <w:highlight w:val="none"/>
        </w:rPr>
        <w:t>院区：</w:t>
      </w:r>
      <w:r>
        <w:rPr>
          <w:rFonts w:hint="eastAsia" w:eastAsia="仿宋_GB2312"/>
          <w:sz w:val="32"/>
          <w:szCs w:val="32"/>
          <w:highlight w:val="none"/>
        </w:rPr>
        <w:t>广州市</w:t>
      </w:r>
      <w:r>
        <w:rPr>
          <w:rFonts w:hint="eastAsia" w:eastAsia="仿宋_GB2312"/>
          <w:sz w:val="32"/>
          <w:szCs w:val="32"/>
          <w:highlight w:val="none"/>
          <w:lang w:eastAsia="zh-CN"/>
        </w:rPr>
        <w:t>黄埔区开创大道</w:t>
      </w:r>
      <w:r>
        <w:rPr>
          <w:rFonts w:hint="eastAsia" w:eastAsia="仿宋_GB2312"/>
          <w:sz w:val="32"/>
          <w:szCs w:val="32"/>
          <w:highlight w:val="none"/>
          <w:lang w:val="en-US" w:eastAsia="zh-CN"/>
        </w:rPr>
        <w:t>3016号</w:t>
      </w:r>
      <w:r>
        <w:rPr>
          <w:rFonts w:eastAsia="仿宋_GB2312"/>
          <w:sz w:val="32"/>
          <w:szCs w:val="32"/>
          <w:highlight w:val="none"/>
        </w:rPr>
        <w:t>；</w:t>
      </w:r>
      <w:r>
        <w:rPr>
          <w:rFonts w:hint="eastAsia" w:eastAsia="仿宋_GB2312"/>
          <w:sz w:val="32"/>
          <w:szCs w:val="32"/>
          <w:highlight w:val="none"/>
          <w:lang w:eastAsia="zh-CN"/>
        </w:rPr>
        <w:t>人民中门诊</w:t>
      </w:r>
      <w:r>
        <w:rPr>
          <w:rFonts w:eastAsia="仿宋_GB2312"/>
          <w:sz w:val="32"/>
          <w:szCs w:val="32"/>
          <w:highlight w:val="none"/>
        </w:rPr>
        <w:t>：广州市</w:t>
      </w:r>
      <w:r>
        <w:rPr>
          <w:rFonts w:hint="eastAsia" w:eastAsia="仿宋_GB2312"/>
          <w:sz w:val="32"/>
          <w:szCs w:val="32"/>
          <w:highlight w:val="none"/>
          <w:lang w:eastAsia="zh-CN"/>
        </w:rPr>
        <w:t>荔湾区人民中路</w:t>
      </w:r>
      <w:r>
        <w:rPr>
          <w:rFonts w:hint="eastAsia" w:eastAsia="仿宋_GB2312"/>
          <w:sz w:val="32"/>
          <w:szCs w:val="32"/>
          <w:highlight w:val="none"/>
          <w:lang w:val="en-US" w:eastAsia="zh-CN"/>
        </w:rPr>
        <w:t>375号</w:t>
      </w:r>
      <w:r>
        <w:rPr>
          <w:rFonts w:eastAsia="仿宋_GB2312"/>
          <w:sz w:val="32"/>
          <w:szCs w:val="32"/>
          <w:highlight w:val="none"/>
        </w:rPr>
        <w:t>）。</w:t>
      </w:r>
    </w:p>
    <w:p>
      <w:pPr>
        <w:keepNext w:val="0"/>
        <w:keepLines w:val="0"/>
        <w:pageBreakBefore w:val="0"/>
        <w:tabs>
          <w:tab w:val="left" w:pos="567"/>
        </w:tabs>
        <w:kinsoku/>
        <w:wordWrap/>
        <w:overflowPunct/>
        <w:topLinePunct w:val="0"/>
        <w:bidi w:val="0"/>
        <w:spacing w:line="560" w:lineRule="exact"/>
        <w:ind w:firstLine="442" w:firstLineChars="200"/>
        <w:textAlignment w:val="auto"/>
        <w:rPr>
          <w:rFonts w:eastAsia="仿宋_GB2312"/>
          <w:sz w:val="32"/>
          <w:szCs w:val="32"/>
          <w:highlight w:val="none"/>
        </w:rPr>
      </w:pPr>
      <w:r>
        <w:rPr>
          <w:rStyle w:val="15"/>
          <w:rFonts w:hint="eastAsia" w:ascii="仿宋_GB2312" w:hAnsi="仿宋_GB2312" w:eastAsia="仿宋_GB2312" w:cs="仿宋_GB2312"/>
          <w:b/>
          <w:bCs/>
          <w:color w:val="auto"/>
          <w:highlight w:val="none"/>
          <w:lang w:val="en-US" w:eastAsia="zh-CN" w:bidi="ar"/>
        </w:rPr>
        <w:t>▲</w:t>
      </w:r>
      <w:r>
        <w:rPr>
          <w:rFonts w:eastAsia="仿宋_GB2312"/>
          <w:sz w:val="32"/>
          <w:szCs w:val="32"/>
          <w:highlight w:val="none"/>
        </w:rPr>
        <w:t>（2）采购人对宣传物料进行认真验收，对不符合规格要求的，中选人必须无条件接受免费换货，并给予重新设计与制作，由此产生的</w:t>
      </w:r>
      <w:r>
        <w:rPr>
          <w:rFonts w:hint="eastAsia" w:eastAsia="仿宋_GB2312"/>
          <w:sz w:val="32"/>
          <w:szCs w:val="32"/>
          <w:highlight w:val="none"/>
        </w:rPr>
        <w:t>一切</w:t>
      </w:r>
      <w:r>
        <w:rPr>
          <w:rFonts w:eastAsia="仿宋_GB2312"/>
          <w:sz w:val="32"/>
          <w:szCs w:val="32"/>
          <w:highlight w:val="none"/>
        </w:rPr>
        <w:t>费用由中选人承担，验收期限相应后延。</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验收前，</w:t>
      </w:r>
      <w:r>
        <w:rPr>
          <w:rFonts w:hint="eastAsia" w:ascii="Times New Roman" w:hAnsi="Times New Roman" w:eastAsia="仿宋_GB2312" w:cs="Times New Roman"/>
          <w:sz w:val="32"/>
          <w:szCs w:val="32"/>
          <w:highlight w:val="none"/>
          <w:lang w:eastAsia="zh-CN"/>
        </w:rPr>
        <w:t>中选人</w:t>
      </w:r>
      <w:r>
        <w:rPr>
          <w:rFonts w:hint="default" w:ascii="Times New Roman" w:hAnsi="Times New Roman" w:eastAsia="仿宋_GB2312" w:cs="Times New Roman"/>
          <w:sz w:val="32"/>
          <w:szCs w:val="32"/>
          <w:highlight w:val="none"/>
        </w:rPr>
        <w:t>对货品进行全面检查，如有缺陷，应及时换货。</w:t>
      </w:r>
    </w:p>
    <w:p>
      <w:pPr>
        <w:keepNext w:val="0"/>
        <w:keepLines w:val="0"/>
        <w:pageBreakBefore w:val="0"/>
        <w:tabs>
          <w:tab w:val="left" w:pos="567"/>
          <w:tab w:val="left" w:pos="3780"/>
        </w:tabs>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eastAsia="zh-CN"/>
        </w:rPr>
        <w:t>）中选人</w:t>
      </w:r>
      <w:r>
        <w:rPr>
          <w:rFonts w:hint="default" w:ascii="Times New Roman" w:hAnsi="Times New Roman" w:eastAsia="仿宋_GB2312" w:cs="Times New Roman"/>
          <w:sz w:val="32"/>
          <w:szCs w:val="32"/>
          <w:highlight w:val="none"/>
        </w:rPr>
        <w:t>完成产品安装及测试后，采购人组成验收小组按</w:t>
      </w:r>
      <w:r>
        <w:rPr>
          <w:rFonts w:hint="eastAsia" w:ascii="Times New Roman" w:hAnsi="Times New Roman" w:eastAsia="仿宋_GB2312" w:cs="Times New Roman"/>
          <w:sz w:val="32"/>
          <w:szCs w:val="32"/>
          <w:highlight w:val="none"/>
          <w:lang w:val="en-US" w:eastAsia="zh-CN"/>
        </w:rPr>
        <w:t>合同约定</w:t>
      </w:r>
      <w:r>
        <w:rPr>
          <w:rFonts w:hint="default" w:ascii="Times New Roman" w:hAnsi="Times New Roman" w:eastAsia="仿宋_GB2312" w:cs="Times New Roman"/>
          <w:sz w:val="32"/>
          <w:szCs w:val="32"/>
          <w:highlight w:val="none"/>
        </w:rPr>
        <w:t>进行验收，验收内容包括但不限于货物功能、性能及各项技术参数指标等。采购人签署验收报告视为验收合格。</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5</w:t>
      </w:r>
      <w:r>
        <w:rPr>
          <w:rFonts w:hint="eastAsia" w:eastAsia="仿宋_GB2312"/>
          <w:sz w:val="32"/>
          <w:szCs w:val="32"/>
          <w:highlight w:val="none"/>
          <w:lang w:eastAsia="zh-CN"/>
        </w:rPr>
        <w:t>）</w:t>
      </w:r>
      <w:r>
        <w:rPr>
          <w:rFonts w:hint="eastAsia" w:eastAsia="仿宋_GB2312"/>
          <w:sz w:val="32"/>
          <w:szCs w:val="32"/>
          <w:highlight w:val="none"/>
          <w:lang w:val="en-US" w:eastAsia="zh-CN"/>
        </w:rPr>
        <w:t>对于验收不合格的产品，</w:t>
      </w:r>
      <w:r>
        <w:rPr>
          <w:rFonts w:eastAsia="仿宋_GB2312"/>
          <w:sz w:val="32"/>
          <w:szCs w:val="32"/>
          <w:highlight w:val="none"/>
        </w:rPr>
        <w:t>中选人必须无条件接受免费换货，并给予重新设计与制作，由此产生的</w:t>
      </w:r>
      <w:r>
        <w:rPr>
          <w:rFonts w:hint="eastAsia" w:eastAsia="仿宋_GB2312"/>
          <w:sz w:val="32"/>
          <w:szCs w:val="32"/>
          <w:highlight w:val="none"/>
        </w:rPr>
        <w:t>一切</w:t>
      </w:r>
      <w:r>
        <w:rPr>
          <w:rFonts w:eastAsia="仿宋_GB2312"/>
          <w:sz w:val="32"/>
          <w:szCs w:val="32"/>
          <w:highlight w:val="none"/>
        </w:rPr>
        <w:t>费用由中选人承担，验收期限相应后延。</w:t>
      </w:r>
    </w:p>
    <w:p>
      <w:pPr>
        <w:keepNext w:val="0"/>
        <w:keepLines w:val="0"/>
        <w:pageBreakBefore w:val="0"/>
        <w:tabs>
          <w:tab w:val="left" w:pos="567"/>
        </w:tabs>
        <w:kinsoku/>
        <w:wordWrap/>
        <w:overflowPunct/>
        <w:topLinePunct w:val="0"/>
        <w:bidi w:val="0"/>
        <w:spacing w:line="560" w:lineRule="exact"/>
        <w:ind w:firstLine="442" w:firstLineChars="200"/>
        <w:textAlignment w:val="auto"/>
        <w:rPr>
          <w:highlight w:val="none"/>
        </w:rPr>
      </w:pPr>
      <w:r>
        <w:rPr>
          <w:rStyle w:val="15"/>
          <w:rFonts w:hint="eastAsia" w:ascii="仿宋_GB2312" w:hAnsi="仿宋_GB2312" w:eastAsia="仿宋_GB2312" w:cs="仿宋_GB2312"/>
          <w:b/>
          <w:bCs/>
          <w:color w:val="auto"/>
          <w:highlight w:val="none"/>
          <w:lang w:val="en-US" w:eastAsia="zh-CN" w:bidi="ar"/>
        </w:rPr>
        <w:t>▲</w:t>
      </w:r>
      <w:r>
        <w:rPr>
          <w:rFonts w:eastAsia="仿宋_GB2312"/>
          <w:sz w:val="32"/>
          <w:szCs w:val="32"/>
          <w:highlight w:val="none"/>
        </w:rPr>
        <w:t>（</w:t>
      </w:r>
      <w:r>
        <w:rPr>
          <w:rFonts w:hint="eastAsia" w:eastAsia="仿宋_GB2312"/>
          <w:sz w:val="32"/>
          <w:szCs w:val="32"/>
          <w:highlight w:val="none"/>
          <w:lang w:val="en-US" w:eastAsia="zh-CN"/>
        </w:rPr>
        <w:t>6</w:t>
      </w:r>
      <w:r>
        <w:rPr>
          <w:rFonts w:eastAsia="仿宋_GB2312"/>
          <w:sz w:val="32"/>
          <w:szCs w:val="32"/>
          <w:highlight w:val="none"/>
        </w:rPr>
        <w:t>）</w:t>
      </w:r>
      <w:r>
        <w:rPr>
          <w:rFonts w:hint="eastAsia" w:eastAsia="仿宋_GB2312"/>
          <w:color w:val="auto"/>
          <w:sz w:val="32"/>
          <w:szCs w:val="32"/>
          <w:highlight w:val="none"/>
        </w:rPr>
        <w:t>服务期内，</w:t>
      </w:r>
      <w:r>
        <w:rPr>
          <w:rFonts w:hint="eastAsia" w:eastAsia="仿宋_GB2312"/>
          <w:color w:val="auto"/>
          <w:sz w:val="32"/>
          <w:szCs w:val="32"/>
          <w:highlight w:val="none"/>
        </w:rPr>
        <w:t>中选人拒绝整改或逾期整改达7个工作日或采购人向中选人发出各种整改通知累计达到5份的，</w:t>
      </w:r>
      <w:r>
        <w:rPr>
          <w:rFonts w:hint="eastAsia" w:eastAsia="仿宋_GB2312"/>
          <w:color w:val="auto"/>
          <w:sz w:val="32"/>
          <w:szCs w:val="32"/>
          <w:highlight w:val="none"/>
        </w:rPr>
        <w:t>采购人有权单方解除合同</w:t>
      </w:r>
      <w:r>
        <w:rPr>
          <w:rFonts w:hint="eastAsia" w:eastAsia="仿宋_GB2312"/>
          <w:color w:val="auto"/>
          <w:sz w:val="32"/>
          <w:szCs w:val="32"/>
          <w:highlight w:val="none"/>
          <w:lang w:eastAsia="zh-CN"/>
        </w:rPr>
        <w:t>，造成的损失由中选人全部承担</w:t>
      </w:r>
      <w:r>
        <w:rPr>
          <w:rFonts w:hint="eastAsia" w:eastAsia="仿宋_GB2312"/>
          <w:sz w:val="32"/>
          <w:szCs w:val="32"/>
          <w:highlight w:val="none"/>
        </w:rPr>
        <w:t>。</w:t>
      </w:r>
    </w:p>
    <w:p>
      <w:pPr>
        <w:keepNext w:val="0"/>
        <w:keepLines w:val="0"/>
        <w:pageBreakBefore w:val="0"/>
        <w:tabs>
          <w:tab w:val="left" w:pos="567"/>
        </w:tabs>
        <w:kinsoku/>
        <w:wordWrap/>
        <w:overflowPunct/>
        <w:topLinePunct w:val="0"/>
        <w:bidi w:val="0"/>
        <w:spacing w:line="560" w:lineRule="exact"/>
        <w:ind w:firstLine="643" w:firstLineChars="200"/>
        <w:textAlignment w:val="auto"/>
        <w:rPr>
          <w:rFonts w:eastAsia="仿宋_GB2312"/>
          <w:b/>
          <w:sz w:val="32"/>
          <w:szCs w:val="32"/>
          <w:highlight w:val="none"/>
        </w:rPr>
      </w:pPr>
      <w:r>
        <w:rPr>
          <w:rFonts w:hint="eastAsia" w:eastAsia="仿宋_GB2312"/>
          <w:b/>
          <w:sz w:val="32"/>
          <w:szCs w:val="32"/>
          <w:highlight w:val="none"/>
        </w:rPr>
        <w:t>5.售后服务及质保期要求</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rPr>
        <w:t>1</w:t>
      </w:r>
      <w:r>
        <w:rPr>
          <w:rFonts w:eastAsia="仿宋_GB2312"/>
          <w:sz w:val="32"/>
          <w:szCs w:val="32"/>
          <w:highlight w:val="none"/>
        </w:rPr>
        <w:t>）</w:t>
      </w:r>
      <w:r>
        <w:rPr>
          <w:rFonts w:hint="eastAsia" w:eastAsia="仿宋_GB2312"/>
          <w:sz w:val="32"/>
          <w:szCs w:val="32"/>
          <w:highlight w:val="none"/>
        </w:rPr>
        <w:t>服务期内，中选人</w:t>
      </w:r>
      <w:r>
        <w:rPr>
          <w:rFonts w:eastAsia="仿宋_GB2312"/>
          <w:sz w:val="32"/>
          <w:szCs w:val="32"/>
          <w:highlight w:val="none"/>
        </w:rPr>
        <w:t>服务方式均为上门服务，由中选人派人收回、维修、维护、送货，由此产生的一切费用均由中选人承担。</w:t>
      </w:r>
    </w:p>
    <w:p>
      <w:pPr>
        <w:pStyle w:val="9"/>
        <w:keepNext w:val="0"/>
        <w:keepLines w:val="0"/>
        <w:pageBreakBefore w:val="0"/>
        <w:kinsoku/>
        <w:wordWrap/>
        <w:overflowPunct/>
        <w:topLinePunct w:val="0"/>
        <w:bidi w:val="0"/>
        <w:spacing w:line="560" w:lineRule="exact"/>
        <w:ind w:firstLine="640" w:firstLineChars="200"/>
        <w:textAlignment w:val="auto"/>
        <w:rPr>
          <w:rFonts w:hint="default" w:eastAsia="仿宋_GB2312"/>
          <w:color w:val="auto"/>
          <w:highlight w:val="none"/>
          <w:lang w:val="en-US"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2</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质保期：本项目所有宣传物料自验收合格之日起免费质保期不少于一年。</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rPr>
        <w:t>2</w:t>
      </w:r>
      <w:r>
        <w:rPr>
          <w:rFonts w:eastAsia="仿宋_GB2312"/>
          <w:sz w:val="32"/>
          <w:szCs w:val="32"/>
          <w:highlight w:val="none"/>
        </w:rPr>
        <w:t>）宣传物料验收之日起</w:t>
      </w:r>
      <w:r>
        <w:rPr>
          <w:rFonts w:hint="eastAsia" w:eastAsia="仿宋_GB2312"/>
          <w:sz w:val="32"/>
          <w:szCs w:val="32"/>
          <w:highlight w:val="none"/>
          <w:lang w:val="en-US" w:eastAsia="zh-CN"/>
        </w:rPr>
        <w:t>质保期</w:t>
      </w:r>
      <w:r>
        <w:rPr>
          <w:rFonts w:eastAsia="仿宋_GB2312"/>
          <w:sz w:val="32"/>
          <w:szCs w:val="32"/>
          <w:highlight w:val="none"/>
        </w:rPr>
        <w:t>内发现质量问题（如脱落、生锈、开裂、脱色、鼓胀等），中选人应免费调换、维修、维护。</w:t>
      </w:r>
    </w:p>
    <w:p>
      <w:pPr>
        <w:keepNext w:val="0"/>
        <w:keepLines w:val="0"/>
        <w:pageBreakBefore w:val="0"/>
        <w:tabs>
          <w:tab w:val="left" w:pos="567"/>
        </w:tabs>
        <w:kinsoku/>
        <w:wordWrap/>
        <w:overflowPunct/>
        <w:topLinePunct w:val="0"/>
        <w:bidi w:val="0"/>
        <w:spacing w:line="560" w:lineRule="exact"/>
        <w:ind w:firstLine="442" w:firstLineChars="200"/>
        <w:textAlignment w:val="auto"/>
        <w:rPr>
          <w:rFonts w:hint="eastAsia" w:eastAsia="仿宋_GB2312"/>
          <w:b/>
          <w:sz w:val="32"/>
          <w:szCs w:val="32"/>
          <w:highlight w:val="none"/>
        </w:rPr>
      </w:pPr>
      <w:r>
        <w:rPr>
          <w:rStyle w:val="15"/>
          <w:rFonts w:hint="eastAsia" w:ascii="仿宋_GB2312" w:hAnsi="仿宋_GB2312" w:eastAsia="仿宋_GB2312" w:cs="仿宋_GB2312"/>
          <w:b/>
          <w:bCs/>
          <w:color w:val="auto"/>
          <w:highlight w:val="none"/>
          <w:lang w:val="en-US" w:eastAsia="zh-CN" w:bidi="ar"/>
        </w:rPr>
        <w:t>▲</w:t>
      </w:r>
      <w:r>
        <w:rPr>
          <w:rFonts w:hint="eastAsia" w:eastAsia="仿宋_GB2312"/>
          <w:b/>
          <w:sz w:val="32"/>
          <w:szCs w:val="32"/>
          <w:highlight w:val="none"/>
        </w:rPr>
        <w:t>6</w:t>
      </w:r>
      <w:r>
        <w:rPr>
          <w:rFonts w:eastAsia="仿宋_GB2312"/>
          <w:b/>
          <w:sz w:val="32"/>
          <w:szCs w:val="32"/>
          <w:highlight w:val="none"/>
        </w:rPr>
        <w:t>.</w:t>
      </w:r>
      <w:r>
        <w:rPr>
          <w:rFonts w:hint="eastAsia" w:eastAsia="仿宋_GB2312"/>
          <w:b/>
          <w:sz w:val="32"/>
          <w:szCs w:val="32"/>
          <w:highlight w:val="none"/>
        </w:rPr>
        <w:t>应急</w:t>
      </w:r>
    </w:p>
    <w:p>
      <w:pPr>
        <w:pStyle w:val="9"/>
        <w:keepNext w:val="0"/>
        <w:keepLines w:val="0"/>
        <w:pageBreakBefore w:val="0"/>
        <w:kinsoku/>
        <w:wordWrap/>
        <w:overflowPunct/>
        <w:topLinePunct w:val="0"/>
        <w:bidi w:val="0"/>
        <w:spacing w:line="56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rPr>
        <w:t>中选人</w:t>
      </w:r>
      <w:r>
        <w:rPr>
          <w:rFonts w:eastAsia="仿宋_GB2312"/>
          <w:color w:val="auto"/>
          <w:sz w:val="32"/>
          <w:szCs w:val="32"/>
          <w:highlight w:val="none"/>
        </w:rPr>
        <w:t>及时响应采购人的需求，制作难度相对较小的（如宣传展板、横幅、灯箱片、海报）宣传物料最多应不超过三个自然日交付（紧急情况下中选人必须立即响应，并在采购人要求的时间范围内交付），制作难度较大的（如按尺寸定制户外宣传栏等）宣传物料按双方协商时限完成并交付。</w:t>
      </w:r>
      <w:r>
        <w:rPr>
          <w:rFonts w:hint="eastAsia" w:eastAsia="仿宋_GB2312"/>
          <w:color w:val="auto"/>
          <w:sz w:val="32"/>
          <w:szCs w:val="32"/>
          <w:highlight w:val="none"/>
          <w:lang w:val="en-US" w:eastAsia="zh-CN"/>
        </w:rPr>
        <w:t>如遇较为重要、工作量较大、时间较紧急的工作，采购人可要求中选人派1-2名业务骨干在一段时期内到采购人工作单位驻点办公，确保工作顺利完成。</w:t>
      </w:r>
      <w:r>
        <w:rPr>
          <w:rFonts w:hint="eastAsia" w:eastAsia="仿宋_GB2312"/>
          <w:color w:val="auto"/>
          <w:sz w:val="32"/>
          <w:szCs w:val="32"/>
          <w:highlight w:val="none"/>
        </w:rPr>
        <w:t>服务期内，</w:t>
      </w:r>
      <w:r>
        <w:rPr>
          <w:rFonts w:hint="eastAsia" w:eastAsia="仿宋_GB2312"/>
          <w:color w:val="auto"/>
          <w:sz w:val="32"/>
          <w:szCs w:val="32"/>
          <w:highlight w:val="none"/>
        </w:rPr>
        <w:t>中选人拒绝整改或逾期整改达7个工作日或采购人向中选人发出各种整改通知累计</w:t>
      </w:r>
      <w:r>
        <w:rPr>
          <w:rFonts w:hint="eastAsia" w:eastAsia="仿宋_GB2312"/>
          <w:color w:val="auto"/>
          <w:sz w:val="32"/>
          <w:szCs w:val="32"/>
          <w:highlight w:val="none"/>
        </w:rPr>
        <w:t>达到5份，采购人有权单方面解除合同</w:t>
      </w:r>
      <w:r>
        <w:rPr>
          <w:rFonts w:hint="eastAsia" w:eastAsia="仿宋_GB2312"/>
          <w:color w:val="auto"/>
          <w:sz w:val="32"/>
          <w:szCs w:val="32"/>
          <w:highlight w:val="none"/>
          <w:lang w:eastAsia="zh-CN"/>
        </w:rPr>
        <w:t>，造成的损失由中选人全部承担。</w:t>
      </w:r>
    </w:p>
    <w:p>
      <w:pPr>
        <w:keepNext w:val="0"/>
        <w:keepLines w:val="0"/>
        <w:pageBreakBefore w:val="0"/>
        <w:tabs>
          <w:tab w:val="left" w:pos="567"/>
        </w:tabs>
        <w:kinsoku/>
        <w:wordWrap/>
        <w:overflowPunct/>
        <w:topLinePunct w:val="0"/>
        <w:bidi w:val="0"/>
        <w:spacing w:line="560" w:lineRule="exact"/>
        <w:ind w:firstLine="643" w:firstLineChars="200"/>
        <w:textAlignment w:val="auto"/>
        <w:rPr>
          <w:rFonts w:eastAsia="仿宋_GB2312"/>
          <w:b/>
          <w:sz w:val="32"/>
          <w:szCs w:val="32"/>
          <w:highlight w:val="none"/>
        </w:rPr>
      </w:pPr>
      <w:r>
        <w:rPr>
          <w:rFonts w:hint="eastAsia" w:eastAsia="仿宋_GB2312"/>
          <w:b/>
          <w:sz w:val="32"/>
          <w:szCs w:val="32"/>
          <w:highlight w:val="none"/>
        </w:rPr>
        <w:t>7.</w:t>
      </w:r>
      <w:r>
        <w:rPr>
          <w:rFonts w:eastAsia="仿宋_GB2312"/>
          <w:b/>
          <w:sz w:val="32"/>
          <w:szCs w:val="32"/>
          <w:highlight w:val="none"/>
        </w:rPr>
        <w:t>知识产权归属</w:t>
      </w:r>
    </w:p>
    <w:p>
      <w:pPr>
        <w:keepNext w:val="0"/>
        <w:keepLines w:val="0"/>
        <w:pageBreakBefore w:val="0"/>
        <w:tabs>
          <w:tab w:val="left" w:pos="567"/>
        </w:tabs>
        <w:kinsoku/>
        <w:wordWrap/>
        <w:overflowPunct/>
        <w:topLinePunct w:val="0"/>
        <w:bidi w:val="0"/>
        <w:spacing w:line="240" w:lineRule="auto"/>
        <w:ind w:firstLine="640" w:firstLineChars="200"/>
        <w:textAlignment w:val="auto"/>
        <w:rPr>
          <w:rFonts w:eastAsia="仿宋_GB2312"/>
          <w:sz w:val="32"/>
          <w:szCs w:val="32"/>
          <w:highlight w:val="none"/>
        </w:rPr>
      </w:pPr>
      <w:r>
        <w:rPr>
          <w:rFonts w:eastAsia="仿宋_GB2312"/>
          <w:sz w:val="32"/>
          <w:szCs w:val="32"/>
          <w:highlight w:val="none"/>
        </w:rPr>
        <w:t>（1）中选人向采购人交付的项目作品及相关知识产权成果，不能侵犯他人肖像权、著作权、商标权、外观专利、企业名称（含企业字号、商号、标示）等合法的知识产权、民事权利</w:t>
      </w:r>
      <w:r>
        <w:rPr>
          <w:rFonts w:hint="default" w:eastAsia="仿宋_GB2312"/>
          <w:sz w:val="32"/>
          <w:szCs w:val="32"/>
          <w:highlight w:val="none"/>
          <w:lang w:eastAsia="zh-CN"/>
        </w:rPr>
        <w:t>，</w:t>
      </w:r>
      <w:r>
        <w:rPr>
          <w:rFonts w:hint="default" w:eastAsia="仿宋_GB2312"/>
          <w:sz w:val="32"/>
          <w:szCs w:val="32"/>
          <w:highlight w:val="none"/>
          <w:lang w:val="en-US" w:eastAsia="zh-CN"/>
        </w:rPr>
        <w:t>否则必须承担由此而引起的全部责任。</w:t>
      </w:r>
    </w:p>
    <w:p>
      <w:pPr>
        <w:keepNext w:val="0"/>
        <w:keepLines w:val="0"/>
        <w:pageBreakBefore w:val="0"/>
        <w:tabs>
          <w:tab w:val="left" w:pos="567"/>
        </w:tabs>
        <w:kinsoku/>
        <w:wordWrap/>
        <w:overflowPunct/>
        <w:topLinePunct w:val="0"/>
        <w:bidi w:val="0"/>
        <w:spacing w:line="560" w:lineRule="exact"/>
        <w:ind w:firstLine="640" w:firstLineChars="200"/>
        <w:textAlignment w:val="auto"/>
        <w:rPr>
          <w:rFonts w:eastAsia="仿宋_GB2312"/>
          <w:sz w:val="32"/>
          <w:szCs w:val="32"/>
          <w:highlight w:val="none"/>
        </w:rPr>
      </w:pPr>
      <w:r>
        <w:rPr>
          <w:rFonts w:eastAsia="仿宋_GB2312"/>
          <w:sz w:val="32"/>
          <w:szCs w:val="32"/>
          <w:highlight w:val="none"/>
        </w:rPr>
        <w:t>（2）本项目所产生的知识产权成果及其权利归属采购人，中选人不得自行使用、转让或者许可给第三方，不得对外披露或者公布</w:t>
      </w:r>
      <w:r>
        <w:rPr>
          <w:rFonts w:hint="eastAsia" w:eastAsia="仿宋_GB2312"/>
          <w:sz w:val="32"/>
          <w:szCs w:val="32"/>
          <w:highlight w:val="none"/>
          <w:lang w:eastAsia="zh-CN"/>
        </w:rPr>
        <w:t>，</w:t>
      </w:r>
      <w:r>
        <w:rPr>
          <w:rFonts w:hint="default" w:eastAsia="仿宋_GB2312"/>
          <w:sz w:val="32"/>
          <w:szCs w:val="32"/>
          <w:highlight w:val="none"/>
          <w:lang w:val="en-US" w:eastAsia="zh-CN"/>
        </w:rPr>
        <w:t>否则必须承担由此而引起的全部责任。</w:t>
      </w:r>
    </w:p>
    <w:p>
      <w:pPr>
        <w:pStyle w:val="9"/>
        <w:keepNext w:val="0"/>
        <w:keepLines w:val="0"/>
        <w:pageBreakBefore w:val="0"/>
        <w:kinsoku/>
        <w:wordWrap/>
        <w:overflowPunct/>
        <w:topLinePunct w:val="0"/>
        <w:bidi w:val="0"/>
        <w:spacing w:line="560" w:lineRule="exact"/>
        <w:ind w:firstLine="442" w:firstLineChars="200"/>
        <w:textAlignment w:val="auto"/>
        <w:rPr>
          <w:rFonts w:hint="eastAsia" w:ascii="Times New Roman" w:hAnsi="Times New Roman" w:eastAsia="仿宋_GB2312"/>
          <w:bCs/>
          <w:color w:val="auto"/>
          <w:sz w:val="32"/>
          <w:szCs w:val="32"/>
          <w:highlight w:val="none"/>
        </w:rPr>
      </w:pPr>
      <w:r>
        <w:rPr>
          <w:rStyle w:val="15"/>
          <w:rFonts w:hint="eastAsia" w:ascii="仿宋_GB2312" w:hAnsi="仿宋_GB2312" w:eastAsia="仿宋_GB2312" w:cs="仿宋_GB2312"/>
          <w:b/>
          <w:bCs/>
          <w:color w:val="auto"/>
          <w:highlight w:val="none"/>
          <w:lang w:val="en-US" w:eastAsia="zh-CN" w:bidi="ar"/>
        </w:rPr>
        <w:t>▲</w:t>
      </w:r>
      <w:r>
        <w:rPr>
          <w:rFonts w:hint="eastAsia" w:ascii="Times New Roman" w:hAnsi="Times New Roman" w:eastAsia="仿宋_GB2312"/>
          <w:bCs/>
          <w:color w:val="auto"/>
          <w:sz w:val="32"/>
          <w:szCs w:val="32"/>
          <w:highlight w:val="none"/>
        </w:rPr>
        <w:t>8.中选人具有24小时服务热线或电子交流方式。</w:t>
      </w:r>
    </w:p>
    <w:p>
      <w:pPr>
        <w:pStyle w:val="9"/>
        <w:keepNext w:val="0"/>
        <w:keepLines w:val="0"/>
        <w:pageBreakBefore w:val="0"/>
        <w:kinsoku/>
        <w:wordWrap/>
        <w:overflowPunct/>
        <w:topLinePunct w:val="0"/>
        <w:bidi w:val="0"/>
        <w:spacing w:line="560" w:lineRule="exact"/>
        <w:ind w:firstLine="442" w:firstLineChars="200"/>
        <w:textAlignment w:val="auto"/>
        <w:rPr>
          <w:rFonts w:hint="eastAsia" w:ascii="Times New Roman" w:hAnsi="Times New Roman" w:eastAsia="仿宋_GB2312"/>
          <w:bCs/>
          <w:color w:val="auto"/>
          <w:sz w:val="32"/>
          <w:szCs w:val="32"/>
          <w:highlight w:val="none"/>
        </w:rPr>
      </w:pPr>
      <w:r>
        <w:rPr>
          <w:rStyle w:val="15"/>
          <w:rFonts w:hint="eastAsia" w:ascii="仿宋_GB2312" w:hAnsi="仿宋_GB2312" w:eastAsia="仿宋_GB2312" w:cs="仿宋_GB2312"/>
          <w:b/>
          <w:bCs/>
          <w:color w:val="auto"/>
          <w:highlight w:val="none"/>
          <w:lang w:val="en-US" w:eastAsia="zh-CN" w:bidi="ar"/>
        </w:rPr>
        <w:t>▲</w:t>
      </w:r>
      <w:r>
        <w:rPr>
          <w:rFonts w:hint="eastAsia" w:ascii="Times New Roman" w:hAnsi="Times New Roman" w:eastAsia="仿宋_GB2312"/>
          <w:bCs/>
          <w:color w:val="auto"/>
          <w:sz w:val="32"/>
          <w:szCs w:val="32"/>
          <w:highlight w:val="none"/>
        </w:rPr>
        <w:t>9.由于本项目宣传物料类别较多，参数规格不同，签订合同</w:t>
      </w:r>
      <w:r>
        <w:rPr>
          <w:rFonts w:hint="eastAsia" w:ascii="Times New Roman" w:hAnsi="Times New Roman" w:eastAsia="仿宋_GB2312"/>
          <w:bCs/>
          <w:color w:val="auto"/>
          <w:sz w:val="32"/>
          <w:szCs w:val="32"/>
          <w:highlight w:val="none"/>
          <w:lang w:val="en-US" w:eastAsia="zh-CN"/>
        </w:rPr>
        <w:t>前</w:t>
      </w:r>
      <w:r>
        <w:rPr>
          <w:rFonts w:hint="eastAsia" w:ascii="Times New Roman" w:hAnsi="Times New Roman" w:eastAsia="仿宋_GB2312"/>
          <w:bCs/>
          <w:color w:val="auto"/>
          <w:sz w:val="32"/>
          <w:szCs w:val="32"/>
          <w:highlight w:val="none"/>
        </w:rPr>
        <w:t>，中选人应在设计前到广州市</w:t>
      </w:r>
      <w:r>
        <w:rPr>
          <w:rFonts w:hint="eastAsia" w:ascii="Times New Roman" w:hAnsi="Times New Roman" w:eastAsia="仿宋_GB2312"/>
          <w:bCs/>
          <w:color w:val="auto"/>
          <w:sz w:val="32"/>
          <w:szCs w:val="32"/>
          <w:highlight w:val="none"/>
          <w:lang w:eastAsia="zh-CN"/>
        </w:rPr>
        <w:t>东升医院</w:t>
      </w:r>
      <w:r>
        <w:rPr>
          <w:rFonts w:hint="eastAsia" w:ascii="Times New Roman" w:hAnsi="Times New Roman" w:eastAsia="仿宋_GB2312"/>
          <w:bCs/>
          <w:color w:val="auto"/>
          <w:sz w:val="32"/>
          <w:szCs w:val="32"/>
          <w:highlight w:val="none"/>
        </w:rPr>
        <w:t>查看样板，</w:t>
      </w:r>
      <w:r>
        <w:rPr>
          <w:rFonts w:hint="eastAsia" w:ascii="Times New Roman" w:hAnsi="Times New Roman" w:eastAsia="仿宋_GB2312"/>
          <w:bCs/>
          <w:color w:val="auto"/>
          <w:sz w:val="32"/>
          <w:szCs w:val="32"/>
          <w:highlight w:val="none"/>
          <w:lang w:eastAsia="zh-CN"/>
        </w:rPr>
        <w:t>测量尺寸，</w:t>
      </w:r>
      <w:r>
        <w:rPr>
          <w:rFonts w:hint="eastAsia" w:ascii="Times New Roman" w:hAnsi="Times New Roman" w:eastAsia="仿宋_GB2312"/>
          <w:bCs/>
          <w:color w:val="auto"/>
          <w:sz w:val="32"/>
          <w:szCs w:val="32"/>
          <w:highlight w:val="none"/>
        </w:rPr>
        <w:t>确保本项目所有制作成品均能按采购人实际需求提供。</w:t>
      </w:r>
    </w:p>
    <w:p>
      <w:pPr>
        <w:keepNext w:val="0"/>
        <w:keepLines w:val="0"/>
        <w:pageBreakBefore w:val="0"/>
        <w:tabs>
          <w:tab w:val="left" w:pos="567"/>
        </w:tabs>
        <w:kinsoku/>
        <w:wordWrap/>
        <w:overflowPunct/>
        <w:topLinePunct w:val="0"/>
        <w:bidi w:val="0"/>
        <w:spacing w:line="560" w:lineRule="exact"/>
        <w:ind w:firstLine="643" w:firstLineChars="200"/>
        <w:textAlignment w:val="auto"/>
        <w:outlineLvl w:val="9"/>
        <w:rPr>
          <w:rFonts w:hint="eastAsia" w:ascii="Times New Roman" w:hAnsi="Times New Roman" w:eastAsia="仿宋_GB2312" w:cs="Times New Roman"/>
          <w:b/>
          <w:color w:val="auto"/>
          <w:sz w:val="32"/>
          <w:szCs w:val="32"/>
          <w:highlight w:val="none"/>
          <w:lang w:val="en-US" w:eastAsia="zh-CN"/>
        </w:rPr>
      </w:pPr>
      <w:r>
        <w:rPr>
          <w:rFonts w:hint="eastAsia" w:ascii="Times New Roman" w:hAnsi="Times New Roman" w:eastAsia="仿宋_GB2312" w:cs="Times New Roman"/>
          <w:b/>
          <w:color w:val="auto"/>
          <w:sz w:val="32"/>
          <w:szCs w:val="32"/>
          <w:highlight w:val="none"/>
          <w:lang w:val="en-US" w:eastAsia="zh-CN"/>
        </w:rPr>
        <w:t>10.</w:t>
      </w:r>
      <w:r>
        <w:rPr>
          <w:rFonts w:hint="eastAsia" w:ascii="Times New Roman" w:hAnsi="Times New Roman" w:eastAsia="仿宋_GB2312" w:cs="Times New Roman"/>
          <w:b/>
          <w:color w:val="auto"/>
          <w:sz w:val="32"/>
          <w:szCs w:val="32"/>
          <w:highlight w:val="none"/>
          <w:lang w:val="en-US" w:eastAsia="zh-CN"/>
        </w:rPr>
        <w:t>保密要求</w:t>
      </w:r>
    </w:p>
    <w:p>
      <w:pPr>
        <w:keepNext w:val="0"/>
        <w:keepLines w:val="0"/>
        <w:pageBreakBefore w:val="0"/>
        <w:numPr>
          <w:ilvl w:val="0"/>
          <w:numId w:val="0"/>
        </w:numPr>
        <w:kinsoku/>
        <w:wordWrap/>
        <w:overflowPunct/>
        <w:topLinePunct w:val="0"/>
        <w:bidi w:val="0"/>
        <w:spacing w:line="560" w:lineRule="exact"/>
        <w:ind w:firstLine="640" w:firstLineChars="0"/>
        <w:textAlignment w:val="auto"/>
        <w:outlineLvl w:val="1"/>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中选人确保对采购人所有宣传物料制作信息严格保密，否则，由此产生的一切后果及责任均由中选人承担。</w:t>
      </w:r>
    </w:p>
    <w:p>
      <w:pPr>
        <w:keepNext w:val="0"/>
        <w:keepLines w:val="0"/>
        <w:pageBreakBefore w:val="0"/>
        <w:numPr>
          <w:ilvl w:val="0"/>
          <w:numId w:val="0"/>
        </w:numPr>
        <w:tabs>
          <w:tab w:val="left" w:pos="567"/>
        </w:tabs>
        <w:kinsoku/>
        <w:wordWrap/>
        <w:overflowPunct/>
        <w:topLinePunct w:val="0"/>
        <w:bidi w:val="0"/>
        <w:spacing w:line="560" w:lineRule="exact"/>
        <w:ind w:firstLine="442" w:firstLineChars="200"/>
        <w:textAlignment w:val="auto"/>
        <w:outlineLvl w:val="9"/>
        <w:rPr>
          <w:rFonts w:hint="eastAsia" w:ascii="Times New Roman" w:hAnsi="Times New Roman" w:eastAsia="仿宋_GB2312" w:cs="Times New Roman"/>
          <w:b/>
          <w:color w:val="auto"/>
          <w:sz w:val="32"/>
          <w:szCs w:val="32"/>
          <w:highlight w:val="none"/>
          <w:lang w:val="en-US" w:eastAsia="zh-CN"/>
        </w:rPr>
      </w:pPr>
      <w:r>
        <w:rPr>
          <w:rStyle w:val="15"/>
          <w:rFonts w:hint="eastAsia" w:ascii="仿宋_GB2312" w:hAnsi="仿宋_GB2312" w:eastAsia="仿宋_GB2312" w:cs="仿宋_GB2312"/>
          <w:b/>
          <w:bCs/>
          <w:color w:val="auto"/>
          <w:highlight w:val="none"/>
          <w:lang w:val="en-US" w:eastAsia="zh-CN" w:bidi="ar"/>
        </w:rPr>
        <w:t>▲</w:t>
      </w:r>
      <w:r>
        <w:rPr>
          <w:rFonts w:hint="eastAsia" w:ascii="Times New Roman" w:hAnsi="Times New Roman" w:eastAsia="仿宋_GB2312" w:cs="Times New Roman"/>
          <w:b/>
          <w:color w:val="auto"/>
          <w:sz w:val="32"/>
          <w:szCs w:val="32"/>
          <w:highlight w:val="none"/>
          <w:lang w:val="en-US" w:eastAsia="zh-CN"/>
        </w:rPr>
        <w:t>11.违约责任与赔偿损失</w:t>
      </w:r>
    </w:p>
    <w:p>
      <w:pPr>
        <w:widowControl/>
        <w:spacing w:line="560" w:lineRule="exact"/>
        <w:ind w:firstLine="640"/>
        <w:jc w:val="left"/>
        <w:outlineLvl w:val="1"/>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若中选方在履行合同期间违约（未按要求准时交货，或中途退出，或无故拖延工期，或产品制作质量不达标，或产品偷工减料，未按照要求的材质和参数进行制作等），采购人将向中选人发出</w:t>
      </w:r>
      <w:r>
        <w:rPr>
          <w:rFonts w:hint="eastAsia" w:ascii="Times New Roman" w:hAnsi="Times New Roman" w:eastAsia="仿宋_GB2312"/>
          <w:sz w:val="32"/>
          <w:szCs w:val="32"/>
          <w:highlight w:val="none"/>
        </w:rPr>
        <w:t>整改通知</w:t>
      </w:r>
      <w:r>
        <w:rPr>
          <w:rFonts w:hint="eastAsia" w:ascii="Times New Roman" w:hAnsi="Times New Roman" w:eastAsia="仿宋_GB2312"/>
          <w:sz w:val="32"/>
          <w:szCs w:val="32"/>
          <w:highlight w:val="none"/>
        </w:rPr>
        <w:t>。中选人不能限期整改的，每逾期一日，中选人需</w:t>
      </w:r>
      <w:r>
        <w:rPr>
          <w:rFonts w:hint="eastAsia" w:eastAsia="仿宋_GB2312"/>
          <w:sz w:val="32"/>
          <w:szCs w:val="32"/>
          <w:highlight w:val="none"/>
        </w:rPr>
        <w:t>按当月合格产品结算总金额的5%</w:t>
      </w:r>
      <w:r>
        <w:rPr>
          <w:rFonts w:hint="eastAsia" w:ascii="Times New Roman" w:hAnsi="Times New Roman" w:eastAsia="仿宋_GB2312"/>
          <w:sz w:val="32"/>
          <w:szCs w:val="32"/>
          <w:highlight w:val="none"/>
        </w:rPr>
        <w:t>的数额支付违约金，采购人有权在每月结算时进行扣减。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0"/>
        <w:jc w:val="left"/>
        <w:textAlignment w:val="auto"/>
        <w:outlineLvl w:val="1"/>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服务期内，中选人拒绝整改或逾期整改达7个工作日或采购人向中选人发出各种整改通知累计达到5份，</w:t>
      </w:r>
      <w:r>
        <w:rPr>
          <w:rFonts w:hint="eastAsia" w:ascii="Times New Roman" w:hAnsi="Times New Roman" w:eastAsia="仿宋_GB2312"/>
          <w:color w:val="auto"/>
          <w:sz w:val="32"/>
          <w:szCs w:val="32"/>
          <w:highlight w:val="none"/>
        </w:rPr>
        <w:t>采购人有权单方面解除合同</w:t>
      </w:r>
      <w:r>
        <w:rPr>
          <w:rFonts w:hint="eastAsia" w:eastAsia="仿宋_GB2312"/>
          <w:color w:val="auto"/>
          <w:sz w:val="32"/>
          <w:szCs w:val="32"/>
          <w:highlight w:val="none"/>
          <w:lang w:eastAsia="zh-CN"/>
        </w:rPr>
        <w:t>，造成的损失由中选人全部承担</w:t>
      </w:r>
      <w:r>
        <w:rPr>
          <w:rFonts w:hint="eastAsia" w:ascii="Times New Roman" w:hAnsi="Times New Roman" w:eastAsia="仿宋_GB2312"/>
          <w:color w:val="auto"/>
          <w:sz w:val="32"/>
          <w:szCs w:val="32"/>
          <w:highlight w:val="none"/>
        </w:rPr>
        <w:t>。若因中选人的违约，</w:t>
      </w:r>
      <w:r>
        <w:rPr>
          <w:rFonts w:hint="eastAsia" w:ascii="Times New Roman" w:hAnsi="Times New Roman" w:eastAsia="仿宋_GB2312"/>
          <w:color w:val="auto"/>
          <w:sz w:val="32"/>
          <w:szCs w:val="32"/>
          <w:highlight w:val="none"/>
        </w:rPr>
        <w:t>采购人有权向中选人追索损失，包括但不限于实际损失和采购人为维护合法权益支出的律师费、诉讼费、执行费、保全费等全部费用</w:t>
      </w:r>
      <w:r>
        <w:rPr>
          <w:rFonts w:hint="eastAsia" w:ascii="Times New Roman" w:hAnsi="Times New Roman" w:eastAsia="仿宋_GB2312"/>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auto"/>
        <w:rPr>
          <w:rFonts w:eastAsia="黑体"/>
          <w:sz w:val="32"/>
          <w:szCs w:val="32"/>
          <w:highlight w:val="none"/>
        </w:rPr>
      </w:pPr>
      <w:r>
        <w:rPr>
          <w:rFonts w:eastAsia="黑体"/>
          <w:sz w:val="32"/>
          <w:szCs w:val="32"/>
          <w:highlight w:val="none"/>
        </w:rPr>
        <w:t>三、报价方式</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一</w:t>
      </w:r>
      <w:r>
        <w:rPr>
          <w:rFonts w:hint="eastAsia" w:eastAsia="仿宋_GB2312"/>
          <w:color w:val="auto"/>
          <w:sz w:val="32"/>
          <w:szCs w:val="32"/>
          <w:highlight w:val="none"/>
          <w:lang w:eastAsia="zh-CN"/>
        </w:rPr>
        <w:t>）</w:t>
      </w:r>
      <w:r>
        <w:rPr>
          <w:rFonts w:hint="eastAsia" w:eastAsia="仿宋_GB2312"/>
          <w:color w:val="auto"/>
          <w:sz w:val="32"/>
          <w:szCs w:val="32"/>
          <w:highlight w:val="none"/>
        </w:rPr>
        <w:t>本项目</w:t>
      </w:r>
      <w:r>
        <w:rPr>
          <w:rFonts w:eastAsia="仿宋_GB2312"/>
          <w:color w:val="auto"/>
          <w:sz w:val="32"/>
          <w:szCs w:val="32"/>
          <w:highlight w:val="none"/>
        </w:rPr>
        <w:t>以下浮率方式进行报价，即所有清单统一报一个综合下浮率</w:t>
      </w:r>
      <w:r>
        <w:rPr>
          <w:rFonts w:hint="eastAsia" w:eastAsia="仿宋_GB2312"/>
          <w:color w:val="auto"/>
          <w:sz w:val="32"/>
          <w:szCs w:val="32"/>
          <w:highlight w:val="none"/>
        </w:rPr>
        <w:t>（下浮率报价范围0%≤下浮率＜100%）</w:t>
      </w:r>
      <w:r>
        <w:rPr>
          <w:rFonts w:eastAsia="仿宋_GB2312"/>
          <w:color w:val="auto"/>
          <w:sz w:val="32"/>
          <w:szCs w:val="32"/>
          <w:highlight w:val="none"/>
        </w:rPr>
        <w:t>，</w:t>
      </w:r>
      <w:r>
        <w:rPr>
          <w:rFonts w:hint="eastAsia" w:eastAsia="仿宋_GB2312"/>
          <w:color w:val="auto"/>
          <w:sz w:val="32"/>
          <w:szCs w:val="32"/>
          <w:highlight w:val="none"/>
        </w:rPr>
        <w:t>且该参选下浮率必须为固定数值，不接受区间报价（如80%～90%）。下浮后的价格为中选单价（中选单价=</w:t>
      </w:r>
      <w:r>
        <w:rPr>
          <w:rFonts w:hint="default" w:ascii="Times New Roman" w:hAnsi="Times New Roman" w:eastAsia="仿宋_GB2312" w:cs="Times New Roman"/>
          <w:color w:val="auto"/>
          <w:sz w:val="32"/>
          <w:szCs w:val="32"/>
          <w:highlight w:val="none"/>
        </w:rPr>
        <w:t>各宣传物料</w:t>
      </w:r>
      <w:r>
        <w:rPr>
          <w:rFonts w:hint="eastAsia" w:eastAsia="仿宋_GB2312"/>
          <w:color w:val="auto"/>
          <w:sz w:val="32"/>
          <w:szCs w:val="32"/>
          <w:highlight w:val="none"/>
        </w:rPr>
        <w:t>单价最高限价×（1- 中选下浮率），下浮率、价格均</w:t>
      </w:r>
      <w:r>
        <w:rPr>
          <w:rFonts w:eastAsia="仿宋_GB2312"/>
          <w:color w:val="auto"/>
          <w:sz w:val="32"/>
          <w:szCs w:val="32"/>
          <w:highlight w:val="none"/>
        </w:rPr>
        <w:t>四舍五入，小数点后保留两位有效数）</w:t>
      </w:r>
      <w:r>
        <w:rPr>
          <w:rFonts w:hint="eastAsia" w:eastAsia="仿宋_GB2312"/>
          <w:color w:val="auto"/>
          <w:sz w:val="32"/>
          <w:szCs w:val="32"/>
          <w:highlight w:val="none"/>
        </w:rPr>
        <w:t>。</w:t>
      </w:r>
    </w:p>
    <w:p>
      <w:pPr>
        <w:keepNext w:val="0"/>
        <w:keepLines w:val="0"/>
        <w:pageBreakBefore w:val="0"/>
        <w:kinsoku/>
        <w:wordWrap/>
        <w:overflowPunct/>
        <w:topLinePunct w:val="0"/>
        <w:bidi w:val="0"/>
        <w:spacing w:line="560" w:lineRule="exact"/>
        <w:ind w:right="-82" w:rightChars="-39" w:firstLine="640" w:firstLineChars="200"/>
        <w:textAlignment w:val="auto"/>
        <w:rPr>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二</w:t>
      </w:r>
      <w:r>
        <w:rPr>
          <w:rFonts w:hint="eastAsia" w:eastAsia="仿宋_GB2312"/>
          <w:sz w:val="32"/>
          <w:szCs w:val="32"/>
          <w:highlight w:val="none"/>
          <w:lang w:eastAsia="zh-CN"/>
        </w:rPr>
        <w:t>）</w:t>
      </w:r>
      <w:r>
        <w:rPr>
          <w:rFonts w:hint="eastAsia" w:eastAsia="仿宋_GB2312"/>
          <w:sz w:val="32"/>
          <w:szCs w:val="32"/>
          <w:highlight w:val="none"/>
        </w:rPr>
        <w:t>本项目</w:t>
      </w:r>
      <w:r>
        <w:rPr>
          <w:rFonts w:eastAsia="仿宋_GB2312"/>
          <w:sz w:val="32"/>
          <w:szCs w:val="32"/>
          <w:highlight w:val="none"/>
        </w:rPr>
        <w:t>费用包</w:t>
      </w:r>
      <w:r>
        <w:rPr>
          <w:rFonts w:hint="eastAsia" w:eastAsia="仿宋_GB2312"/>
          <w:sz w:val="32"/>
          <w:szCs w:val="32"/>
          <w:highlight w:val="none"/>
        </w:rPr>
        <w:t>括</w:t>
      </w:r>
      <w:r>
        <w:rPr>
          <w:rFonts w:eastAsia="仿宋_GB2312"/>
          <w:sz w:val="32"/>
          <w:szCs w:val="32"/>
          <w:highlight w:val="none"/>
        </w:rPr>
        <w:t>测量、</w:t>
      </w:r>
      <w:r>
        <w:rPr>
          <w:rFonts w:hint="eastAsia" w:eastAsia="仿宋_GB2312"/>
          <w:sz w:val="32"/>
          <w:szCs w:val="32"/>
          <w:highlight w:val="none"/>
        </w:rPr>
        <w:t>设计、制作、安装、</w:t>
      </w:r>
      <w:r>
        <w:rPr>
          <w:rFonts w:eastAsia="仿宋_GB2312"/>
          <w:sz w:val="32"/>
          <w:szCs w:val="32"/>
          <w:highlight w:val="none"/>
        </w:rPr>
        <w:t>劳务、交通、材料、保险、</w:t>
      </w:r>
      <w:r>
        <w:rPr>
          <w:rFonts w:hint="eastAsia" w:eastAsia="仿宋_GB2312"/>
          <w:sz w:val="32"/>
          <w:szCs w:val="32"/>
          <w:highlight w:val="none"/>
        </w:rPr>
        <w:t>验收</w:t>
      </w:r>
      <w:r>
        <w:rPr>
          <w:rFonts w:hint="eastAsia" w:eastAsia="仿宋_GB2312"/>
          <w:sz w:val="32"/>
          <w:szCs w:val="32"/>
          <w:highlight w:val="none"/>
          <w:lang w:eastAsia="zh-CN"/>
        </w:rPr>
        <w:t>、</w:t>
      </w:r>
      <w:r>
        <w:rPr>
          <w:rFonts w:eastAsia="仿宋_GB2312"/>
          <w:sz w:val="32"/>
          <w:szCs w:val="32"/>
          <w:highlight w:val="none"/>
        </w:rPr>
        <w:t>利润、税金等</w:t>
      </w:r>
      <w:r>
        <w:rPr>
          <w:rFonts w:hint="eastAsia" w:eastAsia="仿宋_GB2312"/>
          <w:sz w:val="32"/>
          <w:szCs w:val="32"/>
          <w:highlight w:val="none"/>
        </w:rPr>
        <w:t>涉及本项目的所有</w:t>
      </w:r>
      <w:r>
        <w:rPr>
          <w:rFonts w:eastAsia="仿宋_GB2312"/>
          <w:sz w:val="32"/>
          <w:szCs w:val="32"/>
          <w:highlight w:val="none"/>
        </w:rPr>
        <w:t>费用，</w:t>
      </w:r>
      <w:r>
        <w:rPr>
          <w:rFonts w:hint="eastAsia" w:eastAsia="仿宋_GB2312"/>
          <w:sz w:val="32"/>
          <w:szCs w:val="32"/>
          <w:highlight w:val="none"/>
        </w:rPr>
        <w:t>采购人不再另外支付任何费用。</w:t>
      </w:r>
    </w:p>
    <w:p>
      <w:pPr>
        <w:pStyle w:val="9"/>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Times New Roman" w:hAnsi="Times New Roman" w:eastAsia="黑体"/>
          <w:color w:val="auto"/>
          <w:sz w:val="32"/>
          <w:szCs w:val="32"/>
          <w:highlight w:val="none"/>
        </w:rPr>
      </w:pPr>
      <w:r>
        <w:rPr>
          <w:rFonts w:ascii="Times New Roman" w:hAnsi="Times New Roman" w:eastAsia="黑体"/>
          <w:color w:val="auto"/>
          <w:sz w:val="32"/>
          <w:szCs w:val="32"/>
          <w:highlight w:val="none"/>
        </w:rPr>
        <w:t>付款</w:t>
      </w:r>
      <w:r>
        <w:rPr>
          <w:rFonts w:hint="eastAsia" w:ascii="Times New Roman" w:hAnsi="Times New Roman" w:eastAsia="黑体"/>
          <w:color w:val="auto"/>
          <w:sz w:val="32"/>
          <w:szCs w:val="32"/>
          <w:highlight w:val="none"/>
        </w:rPr>
        <w:t>方式</w:t>
      </w:r>
    </w:p>
    <w:p>
      <w:pPr>
        <w:keepNext w:val="0"/>
        <w:keepLines w:val="0"/>
        <w:pageBreakBefore w:val="0"/>
        <w:widowControl/>
        <w:numPr>
          <w:ilvl w:val="0"/>
          <w:numId w:val="0"/>
        </w:numPr>
        <w:tabs>
          <w:tab w:val="left" w:pos="3570"/>
        </w:tabs>
        <w:kinsoku/>
        <w:wordWrap/>
        <w:overflowPunct/>
        <w:topLinePunct w:val="0"/>
        <w:bidi w:val="0"/>
        <w:spacing w:line="560" w:lineRule="exact"/>
        <w:ind w:right="-82" w:rightChars="-39"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服务费</w:t>
      </w:r>
      <w:r>
        <w:rPr>
          <w:rFonts w:ascii="Times New Roman" w:hAnsi="Times New Roman" w:eastAsia="仿宋_GB2312" w:cs="Times New Roman"/>
          <w:sz w:val="32"/>
          <w:szCs w:val="32"/>
          <w:highlight w:val="none"/>
        </w:rPr>
        <w:t>据实结算</w:t>
      </w:r>
      <w:r>
        <w:rPr>
          <w:rFonts w:hint="default" w:ascii="Times New Roman" w:hAnsi="Times New Roman" w:eastAsia="仿宋_GB2312" w:cs="Times New Roman"/>
          <w:sz w:val="32"/>
          <w:szCs w:val="32"/>
          <w:highlight w:val="none"/>
        </w:rPr>
        <w:t>。结算时，</w:t>
      </w:r>
      <w:r>
        <w:rPr>
          <w:rFonts w:ascii="Times New Roman" w:hAnsi="Times New Roman" w:eastAsia="仿宋_GB2312" w:cs="Times New Roman"/>
          <w:sz w:val="32"/>
          <w:szCs w:val="32"/>
          <w:highlight w:val="none"/>
        </w:rPr>
        <w:t>以</w:t>
      </w:r>
      <w:r>
        <w:rPr>
          <w:rFonts w:hint="default" w:ascii="Times New Roman" w:hAnsi="Times New Roman" w:eastAsia="仿宋_GB2312" w:cs="Times New Roman"/>
          <w:sz w:val="32"/>
          <w:szCs w:val="32"/>
          <w:highlight w:val="none"/>
        </w:rPr>
        <w:t>结算价格=各宣传物料单价最高限价×（1-中选下浮率）×实际采购数量。结果保留2位小数。最终结算金额不得高于本项目合同总金额。</w:t>
      </w:r>
    </w:p>
    <w:p>
      <w:pPr>
        <w:tabs>
          <w:tab w:val="left" w:pos="567"/>
        </w:tabs>
        <w:spacing w:line="560" w:lineRule="exact"/>
        <w:ind w:firstLine="640" w:firstLineChars="200"/>
        <w:rPr>
          <w:rFonts w:hint="eastAsia" w:ascii="Times New Roman" w:hAnsi="Times New Roman" w:eastAsia="仿宋_GB2312"/>
          <w:sz w:val="32"/>
          <w:szCs w:val="32"/>
          <w:highlight w:val="none"/>
        </w:rPr>
      </w:pPr>
      <w:r>
        <w:rPr>
          <w:rFonts w:ascii="Times New Roman" w:hAnsi="Times New Roman" w:eastAsia="仿宋_GB2312"/>
          <w:sz w:val="32"/>
          <w:szCs w:val="32"/>
          <w:highlight w:val="none"/>
        </w:rPr>
        <w:t>中选人在接到采购人通知后</w:t>
      </w:r>
      <w:r>
        <w:rPr>
          <w:rFonts w:hint="eastAsia" w:ascii="Times New Roman" w:hAnsi="Times New Roman" w:eastAsia="仿宋_GB2312"/>
          <w:sz w:val="32"/>
          <w:szCs w:val="32"/>
          <w:highlight w:val="none"/>
        </w:rPr>
        <w:t>5</w:t>
      </w:r>
      <w:r>
        <w:rPr>
          <w:rFonts w:ascii="Times New Roman" w:hAnsi="Times New Roman" w:eastAsia="仿宋_GB2312"/>
          <w:sz w:val="32"/>
          <w:szCs w:val="32"/>
          <w:highlight w:val="none"/>
        </w:rPr>
        <w:t>个工作日内，向采购人提供</w:t>
      </w:r>
      <w:r>
        <w:rPr>
          <w:rFonts w:hint="eastAsia" w:ascii="Times New Roman" w:hAnsi="Times New Roman" w:eastAsia="仿宋_GB2312"/>
          <w:color w:val="auto"/>
          <w:sz w:val="32"/>
          <w:szCs w:val="32"/>
          <w:highlight w:val="none"/>
        </w:rPr>
        <w:t>上月</w:t>
      </w:r>
      <w:r>
        <w:rPr>
          <w:rFonts w:ascii="Times New Roman" w:hAnsi="Times New Roman" w:eastAsia="仿宋_GB2312"/>
          <w:sz w:val="32"/>
          <w:szCs w:val="32"/>
          <w:highlight w:val="none"/>
        </w:rPr>
        <w:t>应收款项等额有效发票及</w:t>
      </w:r>
      <w:r>
        <w:rPr>
          <w:rFonts w:hint="eastAsia" w:ascii="Times New Roman" w:hAnsi="Times New Roman" w:eastAsia="仿宋_GB2312"/>
          <w:sz w:val="32"/>
          <w:szCs w:val="32"/>
          <w:highlight w:val="none"/>
        </w:rPr>
        <w:t>制作清单</w:t>
      </w:r>
      <w:r>
        <w:rPr>
          <w:rFonts w:ascii="Times New Roman" w:hAnsi="Times New Roman" w:eastAsia="仿宋_GB2312"/>
          <w:sz w:val="32"/>
          <w:szCs w:val="32"/>
          <w:highlight w:val="none"/>
        </w:rPr>
        <w:t>等资料，采购人</w:t>
      </w:r>
      <w:r>
        <w:rPr>
          <w:rFonts w:hint="eastAsia" w:ascii="Times New Roman" w:hAnsi="Times New Roman" w:eastAsia="仿宋_GB2312"/>
          <w:sz w:val="32"/>
          <w:szCs w:val="32"/>
          <w:highlight w:val="none"/>
        </w:rPr>
        <w:t>收到发票</w:t>
      </w:r>
      <w:r>
        <w:rPr>
          <w:rFonts w:ascii="Times New Roman" w:hAnsi="Times New Roman" w:eastAsia="仿宋_GB2312"/>
          <w:sz w:val="32"/>
          <w:szCs w:val="32"/>
          <w:highlight w:val="none"/>
        </w:rPr>
        <w:t>核实</w:t>
      </w:r>
      <w:r>
        <w:rPr>
          <w:rFonts w:hint="eastAsia" w:ascii="Times New Roman" w:hAnsi="Times New Roman" w:eastAsia="仿宋_GB2312"/>
          <w:sz w:val="32"/>
          <w:szCs w:val="32"/>
          <w:highlight w:val="none"/>
        </w:rPr>
        <w:t>无误</w:t>
      </w:r>
      <w:r>
        <w:rPr>
          <w:rFonts w:ascii="Times New Roman" w:hAnsi="Times New Roman" w:eastAsia="仿宋_GB2312"/>
          <w:sz w:val="32"/>
          <w:szCs w:val="32"/>
          <w:highlight w:val="none"/>
        </w:rPr>
        <w:t>后</w:t>
      </w:r>
      <w:r>
        <w:rPr>
          <w:rFonts w:hint="eastAsia" w:ascii="Times New Roman" w:hAnsi="Times New Roman" w:eastAsia="仿宋_GB2312"/>
          <w:sz w:val="32"/>
          <w:szCs w:val="32"/>
          <w:highlight w:val="none"/>
        </w:rPr>
        <w:t>5个工作日内办理支付手续</w:t>
      </w:r>
      <w:r>
        <w:rPr>
          <w:rFonts w:ascii="Times New Roman" w:hAnsi="Times New Roman" w:eastAsia="仿宋_GB2312"/>
          <w:sz w:val="32"/>
          <w:szCs w:val="32"/>
          <w:highlight w:val="none"/>
        </w:rPr>
        <w:t>。</w:t>
      </w:r>
    </w:p>
    <w:p>
      <w:pPr>
        <w:keepNext w:val="0"/>
        <w:keepLines w:val="0"/>
        <w:pageBreakBefore w:val="0"/>
        <w:widowControl/>
        <w:kinsoku/>
        <w:wordWrap/>
        <w:overflowPunct/>
        <w:topLinePunct w:val="0"/>
        <w:bidi w:val="0"/>
        <w:spacing w:line="560" w:lineRule="exact"/>
        <w:ind w:right="-82" w:rightChars="-39"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rPr>
        <w:t>）上述规定拨款、支付计划因财政资金未及时到位的，不视为采购人逾期付款，中选人不得因此影响项目实施和提出索赔要求。</w:t>
      </w:r>
    </w:p>
    <w:p>
      <w:pPr>
        <w:pStyle w:val="9"/>
        <w:keepNext w:val="0"/>
        <w:keepLines w:val="0"/>
        <w:pageBreakBefore w:val="0"/>
        <w:kinsoku/>
        <w:wordWrap/>
        <w:overflowPunct/>
        <w:topLinePunct w:val="0"/>
        <w:bidi w:val="0"/>
        <w:spacing w:line="560" w:lineRule="exact"/>
        <w:ind w:firstLine="442" w:firstLineChars="200"/>
        <w:textAlignment w:val="auto"/>
        <w:rPr>
          <w:rFonts w:ascii="Times New Roman" w:hAnsi="Times New Roman" w:eastAsia="黑体"/>
          <w:color w:val="auto"/>
          <w:sz w:val="32"/>
          <w:szCs w:val="32"/>
          <w:highlight w:val="none"/>
        </w:rPr>
      </w:pPr>
      <w:r>
        <w:rPr>
          <w:rStyle w:val="15"/>
          <w:rFonts w:hint="eastAsia" w:ascii="仿宋_GB2312" w:hAnsi="仿宋_GB2312" w:eastAsia="仿宋_GB2312" w:cs="仿宋_GB2312"/>
          <w:b/>
          <w:bCs/>
          <w:color w:val="auto"/>
          <w:highlight w:val="none"/>
          <w:lang w:val="en-US" w:eastAsia="zh-CN" w:bidi="ar"/>
        </w:rPr>
        <w:t>★</w:t>
      </w:r>
      <w:r>
        <w:rPr>
          <w:rFonts w:hint="eastAsia" w:ascii="Times New Roman" w:hAnsi="Times New Roman" w:eastAsia="黑体"/>
          <w:color w:val="auto"/>
          <w:sz w:val="32"/>
          <w:szCs w:val="32"/>
          <w:highlight w:val="none"/>
          <w:lang w:val="en-US" w:eastAsia="zh-CN"/>
        </w:rPr>
        <w:t>五</w:t>
      </w:r>
      <w:r>
        <w:rPr>
          <w:rFonts w:ascii="Times New Roman" w:hAnsi="Times New Roman" w:eastAsia="黑体"/>
          <w:color w:val="auto"/>
          <w:sz w:val="32"/>
          <w:szCs w:val="32"/>
          <w:highlight w:val="none"/>
        </w:rPr>
        <w:t>、申请人资格合格条件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（一）申请人参加本项目的意愿表达清楚，申请人代表被授权有效；申请人应持有有效的法定代表人证明书及法定代表人授权委托书（非法定代表人参选时提供），被授权人身份证复印件。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（二）分支机构参选的，须</w:t>
      </w:r>
      <w:r>
        <w:rPr>
          <w:rFonts w:hint="eastAsia" w:ascii="仿宋_GB2312" w:hAnsi="仿宋_GB2312" w:eastAsia="仿宋_GB2312" w:cs="仿宋_GB2312"/>
          <w:bCs/>
          <w:sz w:val="32"/>
          <w:szCs w:val="32"/>
          <w:highlight w:val="none"/>
          <w:lang w:eastAsia="zh-CN"/>
        </w:rPr>
        <w:t>提供</w:t>
      </w:r>
      <w:r>
        <w:rPr>
          <w:rFonts w:hint="eastAsia" w:ascii="仿宋_GB2312" w:hAnsi="仿宋_GB2312" w:eastAsia="仿宋_GB2312" w:cs="仿宋_GB2312"/>
          <w:bCs/>
          <w:sz w:val="32"/>
          <w:szCs w:val="32"/>
          <w:highlight w:val="none"/>
        </w:rPr>
        <w:t>总公司（总所）授权</w:t>
      </w:r>
      <w:r>
        <w:rPr>
          <w:rFonts w:hint="eastAsia" w:ascii="仿宋_GB2312" w:hAnsi="仿宋_GB2312" w:eastAsia="仿宋_GB2312" w:cs="仿宋_GB2312"/>
          <w:bCs/>
          <w:sz w:val="32"/>
          <w:szCs w:val="32"/>
          <w:highlight w:val="none"/>
          <w:lang w:eastAsia="zh-CN"/>
        </w:rPr>
        <w:t>证明材料</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（三）申请人必须是在中华人民共和国境内注册的具有独立承担民事责任能力的法人或其他组织（提供有效的企业法人营业执照（或事业法人登记证）副本盖章复印件或其他证明材料）。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（四）本项目不接受联合体参选。</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eastAsia="zh-CN"/>
        </w:rPr>
        <w:t>（五）团队成员需至少有一名成员</w:t>
      </w:r>
      <w:r>
        <w:rPr>
          <w:rFonts w:hint="eastAsia" w:ascii="仿宋_GB2312" w:hAnsi="仿宋_GB2312" w:eastAsia="仿宋_GB2312" w:cs="仿宋_GB2312"/>
          <w:bCs/>
          <w:sz w:val="32"/>
          <w:szCs w:val="32"/>
          <w:highlight w:val="none"/>
          <w:lang w:val="en-US" w:eastAsia="zh-CN"/>
        </w:rPr>
        <w:t>具有从事医院宣传标识设计相关工作经验至少一年，并提供作品设计稿。</w:t>
      </w:r>
    </w:p>
    <w:p>
      <w:pPr>
        <w:pStyle w:val="9"/>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黑体"/>
          <w:color w:val="auto"/>
          <w:sz w:val="32"/>
          <w:szCs w:val="32"/>
          <w:highlight w:val="none"/>
          <w:lang w:eastAsia="zh-CN"/>
        </w:rPr>
      </w:pPr>
      <w:r>
        <w:rPr>
          <w:rFonts w:hint="eastAsia" w:ascii="Times New Roman" w:hAnsi="Times New Roman" w:eastAsia="黑体"/>
          <w:color w:val="auto"/>
          <w:sz w:val="32"/>
          <w:szCs w:val="32"/>
          <w:highlight w:val="none"/>
          <w:lang w:eastAsia="zh-CN"/>
        </w:rPr>
        <w:t>六</w:t>
      </w:r>
      <w:r>
        <w:rPr>
          <w:rFonts w:ascii="Times New Roman" w:hAnsi="Times New Roman" w:eastAsia="黑体"/>
          <w:color w:val="auto"/>
          <w:sz w:val="32"/>
          <w:szCs w:val="32"/>
          <w:highlight w:val="none"/>
        </w:rPr>
        <w:t>、</w:t>
      </w:r>
      <w:r>
        <w:rPr>
          <w:rFonts w:hint="eastAsia" w:ascii="Times New Roman" w:hAnsi="Times New Roman" w:eastAsia="黑体"/>
          <w:color w:val="auto"/>
          <w:sz w:val="32"/>
          <w:szCs w:val="32"/>
          <w:highlight w:val="none"/>
          <w:lang w:eastAsia="zh-CN"/>
        </w:rPr>
        <w:t>宣传物料制作服务项目需求清单内容</w:t>
      </w:r>
    </w:p>
    <w:p>
      <w:pPr>
        <w:pStyle w:val="9"/>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黑体"/>
          <w:color w:val="auto"/>
          <w:sz w:val="32"/>
          <w:szCs w:val="32"/>
          <w:highlight w:val="none"/>
          <w:lang w:eastAsia="zh-CN"/>
        </w:rPr>
      </w:pPr>
    </w:p>
    <w:tbl>
      <w:tblPr>
        <w:tblStyle w:val="7"/>
        <w:tblW w:w="4997" w:type="pct"/>
        <w:tblInd w:w="0" w:type="dxa"/>
        <w:tblLayout w:type="autofit"/>
        <w:tblCellMar>
          <w:top w:w="0" w:type="dxa"/>
          <w:left w:w="108" w:type="dxa"/>
          <w:bottom w:w="0" w:type="dxa"/>
          <w:right w:w="108" w:type="dxa"/>
        </w:tblCellMar>
      </w:tblPr>
      <w:tblGrid>
        <w:gridCol w:w="616"/>
        <w:gridCol w:w="1370"/>
        <w:gridCol w:w="3024"/>
        <w:gridCol w:w="776"/>
        <w:gridCol w:w="1410"/>
        <w:gridCol w:w="1803"/>
      </w:tblGrid>
      <w:tr>
        <w:tblPrEx>
          <w:tblCellMar>
            <w:top w:w="0" w:type="dxa"/>
            <w:left w:w="108" w:type="dxa"/>
            <w:bottom w:w="0" w:type="dxa"/>
            <w:right w:w="108" w:type="dxa"/>
          </w:tblCellMar>
        </w:tblPrEx>
        <w:trPr>
          <w:trHeight w:val="90" w:hRule="atLeast"/>
          <w:tblHeader/>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olor w:val="auto"/>
                <w:sz w:val="28"/>
                <w:szCs w:val="28"/>
                <w:highlight w:val="none"/>
                <w:lang w:eastAsia="zh-CN"/>
              </w:rPr>
            </w:pPr>
            <w:r>
              <w:rPr>
                <w:rFonts w:hint="eastAsia" w:eastAsia="黑体"/>
                <w:color w:val="auto"/>
                <w:sz w:val="28"/>
                <w:szCs w:val="28"/>
                <w:highlight w:val="none"/>
                <w:lang w:eastAsia="zh-CN"/>
              </w:rPr>
              <w:t>序号</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olor w:val="auto"/>
                <w:sz w:val="28"/>
                <w:szCs w:val="28"/>
                <w:highlight w:val="none"/>
              </w:rPr>
            </w:pPr>
            <w:r>
              <w:rPr>
                <w:rFonts w:eastAsia="黑体"/>
                <w:color w:val="auto"/>
                <w:sz w:val="28"/>
                <w:szCs w:val="28"/>
                <w:highlight w:val="none"/>
              </w:rPr>
              <w:t>品</w:t>
            </w:r>
            <w:r>
              <w:rPr>
                <w:rFonts w:hint="eastAsia" w:eastAsia="黑体"/>
                <w:color w:val="auto"/>
                <w:sz w:val="28"/>
                <w:szCs w:val="28"/>
                <w:highlight w:val="none"/>
              </w:rPr>
              <w:t>名</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黑体"/>
                <w:color w:val="auto"/>
                <w:sz w:val="28"/>
                <w:szCs w:val="28"/>
                <w:highlight w:val="none"/>
              </w:rPr>
            </w:pPr>
            <w:r>
              <w:rPr>
                <w:rFonts w:eastAsia="黑体"/>
                <w:color w:val="auto"/>
                <w:sz w:val="28"/>
                <w:szCs w:val="28"/>
                <w:highlight w:val="none"/>
              </w:rPr>
              <w:t>规格</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黑体"/>
                <w:color w:val="auto"/>
                <w:sz w:val="28"/>
                <w:szCs w:val="28"/>
                <w:highlight w:val="none"/>
              </w:rPr>
            </w:pPr>
            <w:r>
              <w:rPr>
                <w:rFonts w:eastAsia="黑体"/>
                <w:color w:val="auto"/>
                <w:sz w:val="28"/>
                <w:szCs w:val="28"/>
                <w:highlight w:val="none"/>
              </w:rPr>
              <w:t>单位</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olor w:val="auto"/>
                <w:sz w:val="28"/>
                <w:szCs w:val="28"/>
                <w:highlight w:val="none"/>
              </w:rPr>
            </w:pPr>
            <w:r>
              <w:rPr>
                <w:rFonts w:hint="eastAsia" w:eastAsia="黑体"/>
                <w:color w:val="auto"/>
                <w:sz w:val="28"/>
                <w:szCs w:val="28"/>
                <w:highlight w:val="none"/>
                <w:lang w:val="en-US" w:eastAsia="zh-CN"/>
              </w:rPr>
              <w:t>最高限价（元）</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olor w:val="auto"/>
                <w:sz w:val="28"/>
                <w:szCs w:val="28"/>
                <w:highlight w:val="none"/>
                <w:lang w:val="en-US" w:eastAsia="zh-CN"/>
              </w:rPr>
            </w:pPr>
            <w:r>
              <w:rPr>
                <w:rFonts w:hint="eastAsia" w:eastAsia="黑体"/>
                <w:color w:val="auto"/>
                <w:sz w:val="28"/>
                <w:szCs w:val="28"/>
                <w:highlight w:val="none"/>
                <w:lang w:val="en-US" w:eastAsia="zh-CN"/>
              </w:rPr>
              <w:t>报价（下浮率后单价，元）</w:t>
            </w: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制度牌</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户外背胶</w:t>
            </w:r>
            <w:r>
              <w:rPr>
                <w:rFonts w:hint="eastAsia" w:ascii="仿宋_GB2312" w:hAnsi="仿宋_GB2312" w:eastAsia="仿宋_GB2312" w:cs="仿宋_GB2312"/>
                <w:color w:val="auto"/>
                <w:sz w:val="28"/>
                <w:szCs w:val="28"/>
                <w:highlight w:val="none"/>
              </w:rPr>
              <w:t>裱5</w:t>
            </w:r>
            <w:r>
              <w:rPr>
                <w:rFonts w:hint="eastAsia" w:ascii="仿宋_GB2312" w:hAnsi="仿宋_GB2312" w:eastAsia="仿宋_GB2312" w:cs="仿宋_GB2312"/>
                <w:color w:val="auto"/>
                <w:sz w:val="28"/>
                <w:szCs w:val="28"/>
                <w:highlight w:val="none"/>
                <w:lang w:val="en-US" w:eastAsia="zh-CN"/>
              </w:rPr>
              <w:t>mm</w:t>
            </w:r>
            <w:r>
              <w:rPr>
                <w:rFonts w:hint="eastAsia" w:ascii="仿宋_GB2312" w:hAnsi="仿宋_GB2312" w:eastAsia="仿宋_GB2312" w:cs="仿宋_GB2312"/>
                <w:color w:val="auto"/>
                <w:sz w:val="28"/>
                <w:szCs w:val="28"/>
                <w:highlight w:val="none"/>
              </w:rPr>
              <w:t>厚PVC板</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60*80cm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套</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宣传栏</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户外背胶</w:t>
            </w:r>
            <w:r>
              <w:rPr>
                <w:rFonts w:hint="eastAsia" w:ascii="仿宋_GB2312" w:hAnsi="仿宋_GB2312" w:eastAsia="仿宋_GB2312" w:cs="仿宋_GB2312"/>
                <w:color w:val="auto"/>
                <w:sz w:val="28"/>
                <w:szCs w:val="28"/>
                <w:highlight w:val="none"/>
              </w:rPr>
              <w:t>裱</w:t>
            </w:r>
            <w:r>
              <w:rPr>
                <w:rFonts w:hint="eastAsia" w:ascii="仿宋_GB2312" w:hAnsi="仿宋_GB2312" w:eastAsia="仿宋_GB2312" w:cs="仿宋_GB2312"/>
                <w:color w:val="auto"/>
                <w:sz w:val="28"/>
                <w:szCs w:val="28"/>
                <w:highlight w:val="none"/>
                <w:lang w:val="en-US" w:eastAsia="zh-CN"/>
              </w:rPr>
              <w:t>KT</w:t>
            </w:r>
            <w:r>
              <w:rPr>
                <w:rFonts w:hint="eastAsia" w:ascii="仿宋_GB2312" w:hAnsi="仿宋_GB2312" w:eastAsia="仿宋_GB2312" w:cs="仿宋_GB2312"/>
                <w:color w:val="auto"/>
                <w:sz w:val="28"/>
                <w:szCs w:val="28"/>
                <w:highlight w:val="none"/>
              </w:rPr>
              <w:t>板</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240*95cm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350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门牌</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户外背胶</w:t>
            </w:r>
            <w:r>
              <w:rPr>
                <w:rFonts w:hint="eastAsia" w:ascii="仿宋_GB2312" w:hAnsi="仿宋_GB2312" w:eastAsia="仿宋_GB2312" w:cs="仿宋_GB2312"/>
                <w:color w:val="auto"/>
                <w:sz w:val="28"/>
                <w:szCs w:val="28"/>
                <w:highlight w:val="none"/>
              </w:rPr>
              <w:t>裱5</w:t>
            </w:r>
            <w:r>
              <w:rPr>
                <w:rFonts w:hint="eastAsia" w:ascii="仿宋_GB2312" w:hAnsi="仿宋_GB2312" w:eastAsia="仿宋_GB2312" w:cs="仿宋_GB2312"/>
                <w:color w:val="auto"/>
                <w:sz w:val="28"/>
                <w:szCs w:val="28"/>
                <w:highlight w:val="none"/>
                <w:lang w:val="en-US" w:eastAsia="zh-CN"/>
              </w:rPr>
              <w:t>mm</w:t>
            </w:r>
            <w:r>
              <w:rPr>
                <w:rFonts w:hint="eastAsia" w:ascii="仿宋_GB2312" w:hAnsi="仿宋_GB2312" w:eastAsia="仿宋_GB2312" w:cs="仿宋_GB2312"/>
                <w:color w:val="auto"/>
                <w:sz w:val="28"/>
                <w:szCs w:val="28"/>
                <w:highlight w:val="none"/>
              </w:rPr>
              <w:t>厚PVC板</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20*23.5cm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40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门牌</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eastAsia="zh-CN"/>
              </w:rPr>
              <w:t>户外背胶</w:t>
            </w:r>
            <w:r>
              <w:rPr>
                <w:rFonts w:hint="eastAsia" w:ascii="仿宋_GB2312" w:hAnsi="仿宋_GB2312" w:eastAsia="仿宋_GB2312" w:cs="仿宋_GB2312"/>
                <w:color w:val="auto"/>
                <w:sz w:val="28"/>
                <w:szCs w:val="28"/>
                <w:highlight w:val="none"/>
              </w:rPr>
              <w:t>裱5</w:t>
            </w:r>
            <w:r>
              <w:rPr>
                <w:rFonts w:hint="eastAsia" w:ascii="仿宋_GB2312" w:hAnsi="仿宋_GB2312" w:eastAsia="仿宋_GB2312" w:cs="仿宋_GB2312"/>
                <w:color w:val="auto"/>
                <w:sz w:val="28"/>
                <w:szCs w:val="28"/>
                <w:highlight w:val="none"/>
                <w:lang w:val="en-US" w:eastAsia="zh-CN"/>
              </w:rPr>
              <w:t>mm</w:t>
            </w:r>
            <w:r>
              <w:rPr>
                <w:rFonts w:hint="eastAsia" w:ascii="仿宋_GB2312" w:hAnsi="仿宋_GB2312" w:eastAsia="仿宋_GB2312" w:cs="仿宋_GB2312"/>
                <w:color w:val="auto"/>
                <w:sz w:val="28"/>
                <w:szCs w:val="28"/>
                <w:highlight w:val="none"/>
              </w:rPr>
              <w:t xml:space="preserve">厚PVC板30cm </w:t>
            </w:r>
            <w:r>
              <w:rPr>
                <w:rFonts w:hint="eastAsia" w:ascii="仿宋_GB2312" w:hAnsi="仿宋_GB2312" w:eastAsia="仿宋_GB2312" w:cs="仿宋_GB2312"/>
                <w:b/>
                <w:bCs/>
                <w:color w:val="auto"/>
                <w:sz w:val="28"/>
                <w:szCs w:val="28"/>
                <w:highlight w:val="none"/>
                <w:shd w:val="clear" w:color="auto" w:fill="FFFFFF"/>
              </w:rPr>
              <w:t>×</w:t>
            </w:r>
            <w:r>
              <w:rPr>
                <w:rFonts w:hint="eastAsia" w:ascii="仿宋_GB2312" w:hAnsi="仿宋_GB2312" w:eastAsia="仿宋_GB2312" w:cs="仿宋_GB2312"/>
                <w:color w:val="auto"/>
                <w:sz w:val="28"/>
                <w:szCs w:val="28"/>
                <w:highlight w:val="none"/>
              </w:rPr>
              <w:t>15cm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kern w:val="2"/>
                <w:sz w:val="28"/>
                <w:szCs w:val="28"/>
                <w:highlight w:val="none"/>
                <w:lang w:val="en-US" w:eastAsia="zh-CN" w:bidi="ar-SA"/>
              </w:rPr>
            </w:pPr>
            <w:r>
              <w:rPr>
                <w:rFonts w:hint="eastAsia" w:eastAsia="仿宋_GB2312"/>
                <w:color w:val="auto"/>
                <w:sz w:val="28"/>
                <w:szCs w:val="28"/>
                <w:highlight w:val="none"/>
                <w:lang w:val="en-US" w:eastAsia="zh-CN"/>
              </w:rPr>
              <w:t>40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病房门牌</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底采用5mm厚透明亚克力雕刻，面贴3mm厚亚克力粘贴插盒</w:t>
            </w:r>
            <w:r>
              <w:rPr>
                <w:rFonts w:hint="eastAsia" w:ascii="仿宋_GB2312" w:hAnsi="仿宋_GB2312" w:eastAsia="仿宋_GB2312" w:cs="仿宋_GB2312"/>
                <w:color w:val="auto"/>
                <w:sz w:val="28"/>
                <w:szCs w:val="28"/>
                <w:highlight w:val="none"/>
                <w:lang w:val="en-US" w:eastAsia="zh-CN"/>
              </w:rPr>
              <w:t>,24*20cm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180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床头卡</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底采用5mm厚透明亚克力雕刻，面贴3mm厚亚克力粘贴插盒</w:t>
            </w:r>
            <w:r>
              <w:rPr>
                <w:rFonts w:hint="eastAsia" w:ascii="仿宋_GB2312" w:hAnsi="仿宋_GB2312" w:eastAsia="仿宋_GB2312" w:cs="仿宋_GB2312"/>
                <w:color w:val="auto"/>
                <w:sz w:val="28"/>
                <w:szCs w:val="28"/>
                <w:highlight w:val="none"/>
                <w:lang w:val="en-US" w:eastAsia="zh-CN"/>
              </w:rPr>
              <w:t>,34*28cm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250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床头卡插条</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sz w:val="28"/>
                <w:szCs w:val="28"/>
                <w:highlight w:val="none"/>
              </w:rPr>
              <w:t>2mm厚亚克力雕刻，内容背UV</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112*23mm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条</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6</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温馨提示</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户外背胶高清喷绘</w:t>
            </w:r>
            <w:r>
              <w:rPr>
                <w:rFonts w:hint="eastAsia" w:ascii="仿宋_GB2312" w:hAnsi="仿宋_GB2312" w:eastAsia="仿宋_GB2312" w:cs="仿宋_GB2312"/>
                <w:sz w:val="28"/>
                <w:szCs w:val="28"/>
                <w:highlight w:val="none"/>
                <w:lang w:val="en-US" w:eastAsia="zh-CN"/>
              </w:rPr>
              <w:t>15*30cm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20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水晶版制度牌</w:t>
            </w:r>
          </w:p>
        </w:tc>
        <w:tc>
          <w:tcPr>
            <w:tcW w:w="1679"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sz w:val="28"/>
                <w:szCs w:val="28"/>
                <w:highlight w:val="none"/>
              </w:rPr>
              <w:t>底采用5mm厚透明亚克力雕刻，面采用3mm厚透明亚克力雕刻，配4颗广告螺丝，内容相片纸高清喷绘</w:t>
            </w:r>
            <w:r>
              <w:rPr>
                <w:rFonts w:hint="eastAsia" w:ascii="仿宋_GB2312" w:hAnsi="仿宋_GB2312" w:eastAsia="仿宋_GB2312" w:cs="仿宋_GB2312"/>
                <w:sz w:val="28"/>
                <w:szCs w:val="28"/>
                <w:highlight w:val="none"/>
                <w:lang w:val="en-US" w:eastAsia="zh-CN"/>
              </w:rPr>
              <w:t>60*80cm</w:t>
            </w:r>
          </w:p>
        </w:tc>
        <w:tc>
          <w:tcPr>
            <w:tcW w:w="43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套</w:t>
            </w:r>
          </w:p>
        </w:tc>
        <w:tc>
          <w:tcPr>
            <w:tcW w:w="783"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700</w:t>
            </w:r>
          </w:p>
        </w:tc>
        <w:tc>
          <w:tcPr>
            <w:tcW w:w="1001"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锦旗</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红色绒布，文字立体浮雕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80*120cm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130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丝印</w:t>
            </w:r>
            <w:r>
              <w:rPr>
                <w:rFonts w:hint="eastAsia" w:ascii="仿宋_GB2312" w:hAnsi="仿宋_GB2312" w:eastAsia="仿宋_GB2312" w:cs="仿宋_GB2312"/>
                <w:color w:val="auto"/>
                <w:sz w:val="28"/>
                <w:szCs w:val="28"/>
                <w:highlight w:val="none"/>
              </w:rPr>
              <w:t>横幅</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丝印横幅</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38</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横幅（加厚遮光条幅）</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加厚遮光</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105</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设计院报</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铜版纸</w:t>
            </w:r>
            <w:r>
              <w:rPr>
                <w:rFonts w:hint="eastAsia" w:ascii="仿宋_GB2312" w:hAnsi="仿宋_GB2312" w:eastAsia="仿宋_GB2312" w:cs="仿宋_GB2312"/>
                <w:color w:val="auto"/>
                <w:sz w:val="28"/>
                <w:szCs w:val="28"/>
                <w:highlight w:val="none"/>
                <w:lang w:val="en-US" w:eastAsia="zh-CN"/>
              </w:rPr>
              <w:t>420*297mm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张</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地贴</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highlight w:val="none"/>
              </w:rPr>
              <w:t>地板膜高清喷绘裱斜纹3M地板膜，防滑耐磨</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160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定制</w:t>
            </w:r>
            <w:r>
              <w:rPr>
                <w:rFonts w:hint="eastAsia" w:ascii="仿宋_GB2312" w:hAnsi="仿宋_GB2312" w:eastAsia="仿宋_GB2312" w:cs="仿宋_GB2312"/>
                <w:color w:val="auto"/>
                <w:sz w:val="28"/>
                <w:szCs w:val="28"/>
                <w:highlight w:val="none"/>
              </w:rPr>
              <w:t>旗子</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240*160cm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面</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150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宣传栏</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sz w:val="28"/>
                <w:szCs w:val="28"/>
                <w:highlight w:val="none"/>
              </w:rPr>
              <w:t>底板采用10mmPVC板雕刻，面贴3mm厚亚克力，抛光打磨，ICI汽车烤漆，图文UV四色打印，主题文字采用5 mm亚克力雕刻水晶字</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3000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17</w:t>
            </w:r>
          </w:p>
        </w:tc>
        <w:tc>
          <w:tcPr>
            <w:tcW w:w="761"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开启式宣传栏</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铝型材组装成型，ICI汽车烤漆，配5mm厚安迪板。</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1000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18</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移动宣传栏</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内框做亚克力面板镶亚克力盒子，内框尺寸240cm* 120cm，格子做A4及A3尺寸，配可移动支架</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个</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2800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19</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宣传栏（亚克力）</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亚克力</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3000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宣传栏海报</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eastAsia="zh-CN"/>
              </w:rPr>
              <w:t>户外背胶裱KT板，2400*1050mm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张</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250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21</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标识牌</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户外背胶裱5厘PVC板，2400*950mm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张</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250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22</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诊室牌</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底座采用不锈钢激光切割，焊接成型，两遍底漆，面烤ICI汽车漆，面贴8mm厚透明亚克力，图文背UV，底部开插槽</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240*400mm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套</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250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1472"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23</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诊室牌贴纸</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户外背胶高清喷绘，300*150mm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张</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319"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24</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插条</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PVC内容UV，200*30mm</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条</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12</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433"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25</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标识卡</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50*70cm，亚克力</w:t>
            </w:r>
            <w:r>
              <w:rPr>
                <w:rFonts w:hint="eastAsia" w:ascii="仿宋_GB2312" w:hAnsi="仿宋_GB2312" w:eastAsia="仿宋_GB2312" w:cs="仿宋_GB2312"/>
                <w:color w:val="auto"/>
                <w:sz w:val="28"/>
                <w:szCs w:val="28"/>
                <w:highlight w:val="none"/>
              </w:rPr>
              <w:t>有机板裱画，有机工艺，内含亚克力格子</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块</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150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000" w:hRule="atLeast"/>
        </w:trPr>
        <w:tc>
          <w:tcPr>
            <w:tcW w:w="34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26</w:t>
            </w:r>
          </w:p>
        </w:tc>
        <w:tc>
          <w:tcPr>
            <w:tcW w:w="76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亚克力</w:t>
            </w:r>
            <w:r>
              <w:rPr>
                <w:rFonts w:hint="eastAsia" w:ascii="仿宋_GB2312" w:hAnsi="仿宋_GB2312" w:eastAsia="仿宋_GB2312" w:cs="仿宋_GB2312"/>
                <w:color w:val="auto"/>
                <w:sz w:val="28"/>
                <w:szCs w:val="28"/>
                <w:highlight w:val="none"/>
              </w:rPr>
              <w:t>标识牌</w:t>
            </w:r>
          </w:p>
        </w:tc>
        <w:tc>
          <w:tcPr>
            <w:tcW w:w="167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有机板裱画，有机工艺</w:t>
            </w:r>
          </w:p>
        </w:tc>
        <w:tc>
          <w:tcPr>
            <w:tcW w:w="43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平方米</w:t>
            </w:r>
          </w:p>
        </w:tc>
        <w:tc>
          <w:tcPr>
            <w:tcW w:w="78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300</w:t>
            </w:r>
          </w:p>
        </w:tc>
        <w:tc>
          <w:tcPr>
            <w:tcW w:w="100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229"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27</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PVC板</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r>
              <w:rPr>
                <w:rFonts w:hint="eastAsia" w:ascii="仿宋_GB2312" w:hAnsi="仿宋_GB2312" w:eastAsia="仿宋_GB2312" w:cs="仿宋_GB2312"/>
                <w:color w:val="auto"/>
                <w:sz w:val="28"/>
                <w:szCs w:val="28"/>
                <w:highlight w:val="none"/>
                <w:lang w:val="en-US" w:eastAsia="zh-CN"/>
              </w:rPr>
              <w:t>mm厚度，</w:t>
            </w:r>
            <w:r>
              <w:rPr>
                <w:rFonts w:hint="eastAsia" w:ascii="仿宋_GB2312" w:hAnsi="仿宋_GB2312" w:eastAsia="仿宋_GB2312" w:cs="仿宋_GB2312"/>
                <w:color w:val="auto"/>
                <w:sz w:val="28"/>
                <w:szCs w:val="28"/>
                <w:highlight w:val="none"/>
              </w:rPr>
              <w:t>含表面户外背胶或表面个性化UV立体造型字</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360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34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28</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标签纸（不干胶贴纸）</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sz w:val="28"/>
                <w:szCs w:val="28"/>
                <w:highlight w:val="none"/>
              </w:rPr>
              <w:t>防水不干胶激光雕刻，内容高清喷绘</w:t>
            </w:r>
            <w:r>
              <w:rPr>
                <w:rFonts w:hint="eastAsia" w:ascii="仿宋_GB2312" w:hAnsi="仿宋_GB2312" w:eastAsia="仿宋_GB2312" w:cs="仿宋_GB2312"/>
                <w:sz w:val="28"/>
                <w:szCs w:val="28"/>
                <w:highlight w:val="none"/>
                <w:lang w:val="en-US" w:eastAsia="zh-CN"/>
              </w:rPr>
              <w:t>70*50mm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张</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r>
              <w:rPr>
                <w:rFonts w:hint="eastAsia" w:eastAsia="仿宋_GB2312"/>
                <w:color w:val="auto"/>
                <w:sz w:val="28"/>
                <w:szCs w:val="28"/>
                <w:highlight w:val="none"/>
                <w:lang w:val="en-US" w:eastAsia="zh-CN"/>
              </w:rPr>
              <w:t>2</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04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29</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门型展架</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eastAsia="zh-CN"/>
              </w:rPr>
              <w:t>铝合金材质</w:t>
            </w:r>
            <w:r>
              <w:rPr>
                <w:rFonts w:hint="eastAsia" w:ascii="仿宋_GB2312" w:hAnsi="仿宋_GB2312" w:eastAsia="仿宋_GB2312" w:cs="仿宋_GB2312"/>
                <w:color w:val="auto"/>
                <w:sz w:val="28"/>
                <w:szCs w:val="28"/>
                <w:highlight w:val="none"/>
                <w:lang w:val="en-US" w:eastAsia="zh-CN"/>
              </w:rPr>
              <w:t>80*180cm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套</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10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30</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亚克力盒子</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亚克力，盒内</w:t>
            </w:r>
            <w:r>
              <w:rPr>
                <w:rFonts w:hint="eastAsia" w:ascii="仿宋_GB2312" w:hAnsi="仿宋_GB2312" w:eastAsia="仿宋_GB2312" w:cs="仿宋_GB2312"/>
                <w:color w:val="auto"/>
                <w:sz w:val="28"/>
                <w:szCs w:val="28"/>
                <w:highlight w:val="none"/>
              </w:rPr>
              <w:t>可插入纸张</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500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55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31</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牌匾（不锈钢烤漆）</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不锈钢烤漆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70*50cm*厚3cm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块</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350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55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32</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牌匾（拉丝钛金）</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拉丝钛金</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70*50cm*厚3cm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块</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400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24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33</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水晶</w:t>
            </w:r>
            <w:r>
              <w:rPr>
                <w:rFonts w:hint="eastAsia" w:ascii="仿宋_GB2312" w:hAnsi="仿宋_GB2312" w:eastAsia="仿宋_GB2312" w:cs="仿宋_GB2312"/>
                <w:color w:val="auto"/>
                <w:sz w:val="28"/>
                <w:szCs w:val="28"/>
                <w:highlight w:val="none"/>
                <w:lang w:eastAsia="zh-CN"/>
              </w:rPr>
              <w:t>奖杯</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亚克力透明材质，</w:t>
            </w:r>
            <w:r>
              <w:rPr>
                <w:rFonts w:hint="eastAsia" w:ascii="仿宋_GB2312" w:hAnsi="仿宋_GB2312" w:eastAsia="仿宋_GB2312" w:cs="仿宋_GB2312"/>
                <w:color w:val="auto"/>
                <w:sz w:val="28"/>
                <w:szCs w:val="28"/>
                <w:highlight w:val="none"/>
                <w:lang w:val="en-US" w:eastAsia="zh-CN"/>
              </w:rPr>
              <w:t>20*30cm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个</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280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55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34</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揭牌仪式红花</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70*50cm牌匾适用揭幕布+揭幕花球+揭幕拉绳</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个</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color w:val="auto"/>
                <w:sz w:val="28"/>
                <w:szCs w:val="28"/>
                <w:highlight w:val="none"/>
              </w:rPr>
            </w:pPr>
            <w:r>
              <w:rPr>
                <w:rFonts w:hint="eastAsia" w:eastAsia="仿宋_GB2312"/>
                <w:color w:val="auto"/>
                <w:sz w:val="28"/>
                <w:szCs w:val="28"/>
                <w:highlight w:val="none"/>
                <w:lang w:val="en-US" w:eastAsia="zh-CN"/>
              </w:rPr>
              <w:t>100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55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35</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揭牌仪式移动架</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100*200cm绒布褶子帘头拉幕移动揭幕架子（含绒布）</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块</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3300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72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36</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背景板</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灯布</w:t>
            </w:r>
            <w:r>
              <w:rPr>
                <w:rFonts w:hint="eastAsia" w:ascii="仿宋_GB2312" w:hAnsi="仿宋_GB2312" w:eastAsia="仿宋_GB2312" w:cs="仿宋_GB2312"/>
                <w:color w:val="auto"/>
                <w:sz w:val="28"/>
                <w:szCs w:val="28"/>
                <w:highlight w:val="none"/>
                <w:lang w:val="en-US" w:eastAsia="zh-CN"/>
              </w:rPr>
              <w:t>+桁架</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350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55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37</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亚克力桌面展示牌</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297*210mm，</w:t>
            </w:r>
            <w:r>
              <w:rPr>
                <w:rFonts w:hint="eastAsia" w:ascii="仿宋_GB2312" w:hAnsi="仿宋_GB2312" w:eastAsia="仿宋_GB2312" w:cs="仿宋_GB2312"/>
                <w:color w:val="auto"/>
                <w:sz w:val="28"/>
                <w:szCs w:val="28"/>
                <w:highlight w:val="none"/>
              </w:rPr>
              <w:t>亚克力</w:t>
            </w:r>
            <w:r>
              <w:rPr>
                <w:rFonts w:hint="eastAsia" w:ascii="仿宋_GB2312" w:hAnsi="仿宋_GB2312" w:eastAsia="仿宋_GB2312" w:cs="仿宋_GB2312"/>
                <w:color w:val="auto"/>
                <w:sz w:val="28"/>
                <w:szCs w:val="28"/>
                <w:highlight w:val="none"/>
                <w:lang w:eastAsia="zh-CN"/>
              </w:rPr>
              <w:t>材质磁吸型</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块</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50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27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38</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个性化设计证书</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eastAsia="zh-CN"/>
              </w:rPr>
              <w:t>荣誉证书</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烫金工艺，加厚双胶纸内页，摊开A3，合上A4</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rPr>
            </w:pPr>
            <w:r>
              <w:rPr>
                <w:rFonts w:hint="eastAsia" w:eastAsia="仿宋_GB2312"/>
                <w:color w:val="auto"/>
                <w:sz w:val="28"/>
                <w:szCs w:val="28"/>
                <w:highlight w:val="none"/>
                <w:lang w:val="en-US" w:eastAsia="zh-CN"/>
              </w:rPr>
              <w:t>30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33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39</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个性化设计绶带</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加厚绒绶金边流苏双面印字</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条</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25</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55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40</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工作证</w:t>
            </w:r>
            <w:r>
              <w:rPr>
                <w:rFonts w:hint="eastAsia" w:ascii="仿宋_GB2312" w:hAnsi="仿宋_GB2312" w:eastAsia="仿宋_GB2312" w:cs="仿宋_GB2312"/>
                <w:color w:val="auto"/>
                <w:sz w:val="28"/>
                <w:szCs w:val="28"/>
                <w:highlight w:val="none"/>
              </w:rPr>
              <w:t>卡套及挂绳</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定制</w:t>
            </w:r>
            <w:r>
              <w:rPr>
                <w:rFonts w:hint="eastAsia" w:ascii="仿宋_GB2312" w:hAnsi="仿宋_GB2312" w:eastAsia="仿宋_GB2312" w:cs="仿宋_GB2312"/>
                <w:color w:val="auto"/>
                <w:sz w:val="28"/>
                <w:szCs w:val="28"/>
                <w:highlight w:val="none"/>
                <w:lang w:eastAsia="zh-CN"/>
              </w:rPr>
              <w:t>）</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挂绳三色印字（宽1.5cm，长90cm）+透明卡套（长10cm，宽8cm，内套长6.5cm）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套</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12</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003"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41</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体检信封</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铜版纸，220*300mm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个</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3</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100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42</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宣传单张</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200g铜版纸彩色高清，210*100mm折页</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份</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单折页0.5；三折页1.5元</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43</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通道指引吊牌</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户外背胶、高清喷绘200*30cm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张</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44</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铭牌</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铝牌</w:t>
            </w:r>
            <w:r>
              <w:rPr>
                <w:rFonts w:hint="eastAsia" w:ascii="仿宋_GB2312" w:hAnsi="仿宋_GB2312" w:eastAsia="仿宋_GB2312" w:cs="仿宋_GB2312"/>
                <w:color w:val="auto"/>
                <w:sz w:val="28"/>
                <w:szCs w:val="28"/>
                <w:highlight w:val="none"/>
                <w:lang w:val="en-US" w:eastAsia="zh-CN"/>
              </w:rPr>
              <w:t>UV打孔</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2500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574"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45</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宣传小扇子</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色母颗粒、新料</w:t>
            </w:r>
            <w:r>
              <w:rPr>
                <w:rFonts w:hint="eastAsia" w:ascii="仿宋_GB2312" w:hAnsi="仿宋_GB2312" w:eastAsia="仿宋_GB2312" w:cs="仿宋_GB2312"/>
                <w:color w:val="auto"/>
                <w:sz w:val="28"/>
                <w:szCs w:val="28"/>
                <w:highlight w:val="none"/>
                <w:lang w:val="en-US" w:eastAsia="zh-CN"/>
              </w:rPr>
              <w:t>pp颗粒，尺寸：16cm*17cm，柄15cm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把</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46</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玻璃膜</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磨砂膜</w:t>
            </w:r>
            <w:r>
              <w:rPr>
                <w:rFonts w:hint="eastAsia" w:ascii="仿宋_GB2312" w:hAnsi="仿宋_GB2312" w:eastAsia="仿宋_GB2312" w:cs="仿宋_GB2312"/>
                <w:color w:val="auto"/>
                <w:sz w:val="28"/>
                <w:szCs w:val="28"/>
                <w:highlight w:val="none"/>
                <w:lang w:val="en-US" w:eastAsia="zh-CN"/>
              </w:rPr>
              <w:t>UV雕刻造型</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200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47</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喷绘相纸</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A5</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张</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3</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48</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亚克力卡兜（内尺A4）</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亚克力，内存</w:t>
            </w:r>
            <w:r>
              <w:rPr>
                <w:rFonts w:hint="eastAsia" w:ascii="仿宋_GB2312" w:hAnsi="仿宋_GB2312" w:eastAsia="仿宋_GB2312" w:cs="仿宋_GB2312"/>
                <w:color w:val="auto"/>
                <w:sz w:val="28"/>
                <w:szCs w:val="28"/>
                <w:highlight w:val="none"/>
                <w:lang w:val="en-US" w:eastAsia="zh-CN"/>
              </w:rPr>
              <w:t>A4</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400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49</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亚克UV加卡兜</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亚克UV，0.34</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eastAsia="zh-CN"/>
              </w:rPr>
              <w:t>0.28M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个</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50</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环保袋</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无纺布</w:t>
            </w:r>
            <w:r>
              <w:rPr>
                <w:rFonts w:hint="eastAsia" w:ascii="仿宋_GB2312" w:hAnsi="仿宋_GB2312" w:eastAsia="仿宋_GB2312" w:cs="仿宋_GB2312"/>
                <w:color w:val="auto"/>
                <w:sz w:val="28"/>
                <w:szCs w:val="28"/>
                <w:highlight w:val="none"/>
                <w:lang w:val="en-US" w:eastAsia="zh-CN"/>
              </w:rPr>
              <w:t>,300*400mm，侧厚100mm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个</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5</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51</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帆布袋</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12安涤棉，350*400m，无底无侧竖款</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个</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52</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名片印刷</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90*54mm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盒（50张）</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25</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53</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体验优惠券</w:t>
            </w:r>
            <w:r>
              <w:rPr>
                <w:rFonts w:hint="eastAsia" w:ascii="仿宋_GB2312" w:hAnsi="仿宋_GB2312" w:eastAsia="仿宋_GB2312" w:cs="仿宋_GB2312"/>
                <w:color w:val="auto"/>
                <w:sz w:val="28"/>
                <w:szCs w:val="28"/>
                <w:highlight w:val="none"/>
                <w:lang w:val="en-US" w:eastAsia="zh-CN"/>
              </w:rPr>
              <w:t>/免费券</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（300g荷兰白）针孔线，硬卡纸，0.21*0.09M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张</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2</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highlight w:val="none"/>
                <w:lang w:val="en-US" w:eastAsia="zh-CN"/>
              </w:rPr>
            </w:pPr>
          </w:p>
        </w:tc>
      </w:tr>
      <w:tr>
        <w:tblPrEx>
          <w:tblCellMar>
            <w:top w:w="0" w:type="dxa"/>
            <w:left w:w="108" w:type="dxa"/>
            <w:bottom w:w="0" w:type="dxa"/>
            <w:right w:w="108" w:type="dxa"/>
          </w:tblCellMar>
        </w:tblPrEx>
        <w:trPr>
          <w:trHeight w:val="918" w:hRule="atLeast"/>
        </w:trPr>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54</w:t>
            </w:r>
          </w:p>
        </w:tc>
        <w:tc>
          <w:tcPr>
            <w:tcW w:w="7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大堂宣传展板</w:t>
            </w:r>
          </w:p>
        </w:tc>
        <w:tc>
          <w:tcPr>
            <w:tcW w:w="16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5mm密度板内置钢架支撑，补缝打磨，面贴高精度户外背胶。部分字体采用10mm亚克力字，部分图片采用10mmPVC UV工艺，双面制作，总尺寸为11*2.4m</w:t>
            </w:r>
          </w:p>
        </w:tc>
        <w:tc>
          <w:tcPr>
            <w:tcW w:w="43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平方米</w:t>
            </w:r>
          </w:p>
        </w:tc>
        <w:tc>
          <w:tcPr>
            <w:tcW w:w="78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仿宋_GB2312"/>
                <w:color w:val="auto"/>
                <w:sz w:val="28"/>
                <w:szCs w:val="28"/>
                <w:highlight w:val="none"/>
                <w:lang w:val="en-US" w:eastAsia="zh-CN"/>
              </w:rPr>
            </w:pPr>
            <w:r>
              <w:rPr>
                <w:rFonts w:hint="eastAsia" w:eastAsia="仿宋_GB2312"/>
                <w:color w:val="auto"/>
                <w:sz w:val="28"/>
                <w:szCs w:val="28"/>
                <w:highlight w:val="none"/>
                <w:lang w:val="en-US" w:eastAsia="zh-CN"/>
              </w:rPr>
              <w:t>1000</w:t>
            </w:r>
          </w:p>
        </w:tc>
        <w:tc>
          <w:tcPr>
            <w:tcW w:w="10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highlight w:val="none"/>
                <w:lang w:val="en-US" w:eastAsia="zh-CN"/>
              </w:rPr>
            </w:pPr>
          </w:p>
        </w:tc>
      </w:tr>
    </w:tbl>
    <w:p>
      <w:pPr>
        <w:pStyle w:val="9"/>
        <w:keepNext w:val="0"/>
        <w:keepLines w:val="0"/>
        <w:pageBreakBefore w:val="0"/>
        <w:kinsoku/>
        <w:wordWrap/>
        <w:overflowPunct/>
        <w:topLinePunct w:val="0"/>
        <w:bidi w:val="0"/>
        <w:spacing w:line="560" w:lineRule="exact"/>
        <w:textAlignment w:val="auto"/>
        <w:rPr>
          <w:rFonts w:hint="eastAsia"/>
          <w:color w:val="auto"/>
          <w:highlight w:val="none"/>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备注：如在服务期内</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采购人需制作清单内容以外的宣传物料，</w:t>
      </w:r>
      <w:r>
        <w:rPr>
          <w:rFonts w:hint="eastAsia" w:ascii="仿宋" w:hAnsi="仿宋" w:eastAsia="仿宋" w:cs="仿宋"/>
          <w:sz w:val="32"/>
          <w:szCs w:val="32"/>
          <w:highlight w:val="none"/>
          <w:lang w:eastAsia="zh-CN"/>
        </w:rPr>
        <w:t>中选人应积极响应，按正常市场价报价，</w:t>
      </w:r>
      <w:r>
        <w:rPr>
          <w:rFonts w:hint="eastAsia" w:ascii="仿宋" w:hAnsi="仿宋" w:eastAsia="仿宋" w:cs="仿宋"/>
          <w:sz w:val="32"/>
          <w:szCs w:val="32"/>
          <w:highlight w:val="none"/>
        </w:rPr>
        <w:t>由采购人按合理价格原则进行审核，审核通过后的价格作为该宣传物品的单价最高限价</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bidi w:val="0"/>
        <w:spacing w:line="560" w:lineRule="exact"/>
        <w:textAlignment w:val="auto"/>
        <w:rPr>
          <w:rFonts w:eastAsia="仿宋"/>
          <w:color w:val="auto"/>
          <w:sz w:val="28"/>
          <w:szCs w:val="28"/>
          <w:highlight w:val="none"/>
        </w:rPr>
      </w:pPr>
    </w:p>
    <w:p>
      <w:pPr>
        <w:rPr>
          <w:highlight w:val="none"/>
        </w:rPr>
      </w:pPr>
    </w:p>
    <w:p>
      <w:pPr>
        <w:rPr>
          <w:highlight w:val="none"/>
        </w:rPr>
      </w:pPr>
    </w:p>
    <w:sectPr>
      <w:footerReference r:id="rId3" w:type="default"/>
      <w:pgSz w:w="11906" w:h="16838"/>
      <w:pgMar w:top="2154" w:right="1474" w:bottom="2154" w:left="1644" w:header="567" w:footer="28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18 -</w:t>
    </w:r>
    <w:r>
      <w:rPr>
        <w:rFonts w:ascii="宋体" w:hAnsi="宋体"/>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16150"/>
    <w:multiLevelType w:val="singleLevel"/>
    <w:tmpl w:val="8211615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GQwMDA3Yzk2NThiYWUwYjIwOTUzMjU1OTNiMTYifQ=="/>
  </w:docVars>
  <w:rsids>
    <w:rsidRoot w:val="00000000"/>
    <w:rsid w:val="0BAF0DFE"/>
    <w:rsid w:val="13FFE980"/>
    <w:rsid w:val="214A6089"/>
    <w:rsid w:val="2FFA4886"/>
    <w:rsid w:val="37AF4DDD"/>
    <w:rsid w:val="37FFB3E9"/>
    <w:rsid w:val="3937D8FE"/>
    <w:rsid w:val="41804204"/>
    <w:rsid w:val="4FFC2B56"/>
    <w:rsid w:val="62FFBBDC"/>
    <w:rsid w:val="6677FD03"/>
    <w:rsid w:val="67FDB9DE"/>
    <w:rsid w:val="6CDE5211"/>
    <w:rsid w:val="6DFD7CF3"/>
    <w:rsid w:val="6EFCC7DE"/>
    <w:rsid w:val="6F1A23F6"/>
    <w:rsid w:val="6F5FB6E1"/>
    <w:rsid w:val="6FDEDAFC"/>
    <w:rsid w:val="6FE63283"/>
    <w:rsid w:val="77AFE749"/>
    <w:rsid w:val="77CB88A5"/>
    <w:rsid w:val="78FF0E48"/>
    <w:rsid w:val="7A776587"/>
    <w:rsid w:val="7ABF1728"/>
    <w:rsid w:val="7AFE93CD"/>
    <w:rsid w:val="7B7EFE8E"/>
    <w:rsid w:val="7BBD42B9"/>
    <w:rsid w:val="7BDF1643"/>
    <w:rsid w:val="7BFA9886"/>
    <w:rsid w:val="7C9F5FA6"/>
    <w:rsid w:val="7DED19C1"/>
    <w:rsid w:val="7FBF0DAB"/>
    <w:rsid w:val="7FDCFA72"/>
    <w:rsid w:val="7FDDB2A0"/>
    <w:rsid w:val="7FEEE768"/>
    <w:rsid w:val="7FEF4EE1"/>
    <w:rsid w:val="7FFE12A0"/>
    <w:rsid w:val="7FFF7448"/>
    <w:rsid w:val="8FFFCC06"/>
    <w:rsid w:val="AFDE3075"/>
    <w:rsid w:val="B0EFAA89"/>
    <w:rsid w:val="B9B63BAF"/>
    <w:rsid w:val="BF97D961"/>
    <w:rsid w:val="BFFE4468"/>
    <w:rsid w:val="CF95C5DA"/>
    <w:rsid w:val="EADDCAA1"/>
    <w:rsid w:val="EBB33909"/>
    <w:rsid w:val="EBF67620"/>
    <w:rsid w:val="ECFF568A"/>
    <w:rsid w:val="EF4F4EC5"/>
    <w:rsid w:val="EFFA9DCF"/>
    <w:rsid w:val="F9EFB183"/>
    <w:rsid w:val="FACAA364"/>
    <w:rsid w:val="FBDDFD35"/>
    <w:rsid w:val="FEB56F6C"/>
    <w:rsid w:val="FFBA51B7"/>
    <w:rsid w:val="FFCA5364"/>
    <w:rsid w:val="FFDFC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basedOn w:val="1"/>
    <w:next w:val="1"/>
    <w:autoRedefine/>
    <w:unhideWhenUsed/>
    <w:qFormat/>
    <w:uiPriority w:val="9"/>
    <w:pPr>
      <w:keepNext/>
      <w:keepLines/>
      <w:spacing w:before="260" w:after="260" w:line="416" w:lineRule="atLeast"/>
      <w:outlineLvl w:val="1"/>
    </w:pPr>
    <w:rPr>
      <w:rFonts w:ascii="Calibri Light" w:hAnsi="Calibri Light" w:eastAsia="宋体" w:cs="Times New Roman"/>
      <w:b/>
      <w:bCs/>
      <w:sz w:val="32"/>
      <w:szCs w:val="32"/>
    </w:rPr>
  </w:style>
  <w:style w:type="character" w:default="1" w:styleId="8">
    <w:name w:val="Default Paragraph Font"/>
    <w:autoRedefine/>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before="0" w:after="140" w:line="276" w:lineRule="auto"/>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footer"/>
    <w:basedOn w:val="1"/>
    <w:autoRedefine/>
    <w:unhideWhenUsed/>
    <w:qFormat/>
    <w:uiPriority w:val="0"/>
    <w:pPr>
      <w:tabs>
        <w:tab w:val="center" w:pos="4153"/>
        <w:tab w:val="right" w:pos="8306"/>
      </w:tabs>
      <w:snapToGrid w:val="0"/>
      <w:jc w:val="left"/>
    </w:pPr>
    <w:rPr>
      <w:rFonts w:eastAsia="Times New Roman"/>
      <w:kern w:val="0"/>
      <w:sz w:val="18"/>
      <w:szCs w:val="18"/>
    </w:rPr>
  </w:style>
  <w:style w:type="paragraph" w:styleId="6">
    <w:name w:val="List"/>
    <w:basedOn w:val="2"/>
    <w:autoRedefine/>
    <w:qFormat/>
    <w:uiPriority w:val="0"/>
  </w:style>
  <w:style w:type="paragraph" w:customStyle="1" w:styleId="9">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
    <w:name w:val="默认段落字体1"/>
    <w:autoRedefine/>
    <w:qFormat/>
    <w:uiPriority w:val="0"/>
  </w:style>
  <w:style w:type="paragraph" w:customStyle="1" w:styleId="11">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autoRedefine/>
    <w:qFormat/>
    <w:uiPriority w:val="0"/>
    <w:pPr>
      <w:widowControl w:val="0"/>
      <w:suppressLineNumbers/>
      <w:suppressAutoHyphens/>
    </w:pPr>
  </w:style>
  <w:style w:type="paragraph" w:styleId="13">
    <w:name w:val="List Paragraph"/>
    <w:basedOn w:val="1"/>
    <w:autoRedefine/>
    <w:qFormat/>
    <w:uiPriority w:val="0"/>
    <w:pPr>
      <w:ind w:firstLine="420" w:firstLineChars="200"/>
    </w:pPr>
  </w:style>
  <w:style w:type="paragraph" w:customStyle="1" w:styleId="14">
    <w:name w:val="正文_0_0"/>
    <w:autoRedefine/>
    <w:qFormat/>
    <w:uiPriority w:val="0"/>
    <w:rPr>
      <w:rFonts w:ascii="Times New Roman" w:hAnsi="Times New Roman" w:eastAsia="宋体" w:cs="Times New Roman"/>
      <w:sz w:val="21"/>
      <w:lang w:val="en-US" w:eastAsia="zh-CN" w:bidi="ar-SA"/>
    </w:rPr>
  </w:style>
  <w:style w:type="character" w:customStyle="1" w:styleId="15">
    <w:name w:val="font51"/>
    <w:basedOn w:val="8"/>
    <w:autoRedefine/>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2018-12-05T17:47:00Z</dcterms:created>
  <dc:creator>lenovo</dc:creator>
  <cp:lastModifiedBy>罗美静</cp:lastModifiedBy>
  <cp:lastPrinted>2024-01-08T18:12:00Z</cp:lastPrinted>
  <dcterms:modified xsi:type="dcterms:W3CDTF">2024-04-02T01:54:10Z</dcterms:modified>
  <dc:title>广州市东升医院2024年宣传标识服务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A5C6131A0C6E48FB81A57A7902801815_13</vt:lpwstr>
  </property>
</Properties>
</file>