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outlineLvl w:val="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附件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九</w:t>
      </w:r>
      <w:r>
        <w:rPr>
          <w:rFonts w:hint="eastAsia" w:ascii="宋体" w:hAnsi="宋体"/>
          <w:color w:val="auto"/>
          <w:szCs w:val="21"/>
          <w:highlight w:val="none"/>
        </w:rPr>
        <w:t xml:space="preserve"> 甲供设备材料明细表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第一标的/标段一：佛山220千伏乐顺输变电工程施工（变电站建筑部分）等2项工程施工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项目1：佛山220千伏乐顺输变电工程施工（变电站建筑部分）</w:t>
      </w:r>
    </w:p>
    <w:p>
      <w:pPr>
        <w:autoSpaceDE w:val="0"/>
        <w:autoSpaceDN w:val="0"/>
        <w:ind w:firstLine="422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b/>
          <w:szCs w:val="21"/>
        </w:rPr>
        <w:t>甲供设备材料明细表</w:t>
      </w:r>
    </w:p>
    <w:tbl>
      <w:tblPr>
        <w:tblStyle w:val="5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23"/>
        <w:gridCol w:w="1572"/>
        <w:gridCol w:w="1320"/>
        <w:gridCol w:w="121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材料、设备名称</w:t>
            </w:r>
          </w:p>
        </w:tc>
        <w:tc>
          <w:tcPr>
            <w:tcW w:w="15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型号、规格</w:t>
            </w:r>
          </w:p>
        </w:tc>
        <w:tc>
          <w:tcPr>
            <w:tcW w:w="1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壹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佛山220千伏乐顺输变电工程施工（变电站建筑部分）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220kV乐顺变电站工程（建筑部分）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电气一次部分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站用电及全站照明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户外发电车电源箱 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按D0207-07图定货，不锈钢箱体，户外防水型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主变检修电源箱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按D0207-06图订货，不锈钢箱体，落地式安装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户外照明电源箱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按D0207-08图定货，不锈钢箱体，户内型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1kV耐火电力电缆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3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32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33" name="图片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34" name="图片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35" name="图片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3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36" name="图片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37" name="图片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38" name="图片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39" name="图片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0" name="图片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1" name="图片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2" name="图片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3" name="图片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4" name="图片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5" name="图片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6" name="图片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7" name="图片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8" name="图片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49" name="图片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50" name="图片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51" name="图片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52" name="图片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53" name="图片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54" name="图片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55" name="图片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56" name="图片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57" name="图片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58" name="图片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3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59" name="图片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3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60" name="图片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3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61" name="图片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62" name="图片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63" name="图片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3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64" name="图片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3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65" name="图片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3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66" name="图片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3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67" name="图片_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3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68" name="图片_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3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69" name="图片_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3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70" name="图片_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3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71" name="图片_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3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72" name="图片_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73" name="图片_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74" name="图片_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75" name="图片_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3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76" name="图片_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3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77" name="图片_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3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78" name="图片_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3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79" name="图片_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3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80" name="图片_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3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81" name="图片_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3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82" name="图片_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3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83" name="图片_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3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84" name="图片_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3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85" name="图片_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3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86" name="图片_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3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87" name="图片_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3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88" name="图片_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3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289" name="图片_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3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90" name="图片_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3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91" name="图片_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3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292" name="图片_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_3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293" name="图片_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3_SpCnt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294" name="图片_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3_SpCnt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295" name="图片_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3_SpCnt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296" name="图片_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3_SpCnt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297" name="图片_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3_SpCnt_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298" name="图片_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3_SpCnt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299" name="图片_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3_SpCnt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300" name="图片_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_3_SpCnt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301" name="图片_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3_SpCnt_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302" name="图片_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3_SpCnt_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03" name="图片_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3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04" name="图片_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3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05" name="图片_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3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06" name="图片_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3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07" name="图片_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3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08" name="图片_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3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09" name="图片_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3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0" name="图片_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3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1" name="图片_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_3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2" name="图片_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_3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3" name="图片_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_3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4" name="图片_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_3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5" name="图片_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_3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6" name="图片_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_3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7" name="图片_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3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8" name="图片_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3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319" name="图片_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3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39" name="图片_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_3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40" name="图片_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_3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41" name="图片_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_3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ZAN-YJV22-0.6/1-3×240+2×120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ZA-YJV22-0.6/1-3×240+2×120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ZA-YJV22-0.6/1-3×240+2×120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ZA-YJV22-0.6/1-3×150+2×70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ZA-VV22-0.6/1-4×16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ZA-VV22-0.6/1-5×16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ZA-YJV22-0.6/1-3×35+2×16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ZA-YJV22-0.6/1-3×35+1×16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ZA-YJV22-0.6/1-3×25+2×16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1kV耐火电力电缆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ZAN-VV22-0.6/1-4×16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1kV耐火电力电缆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ZAN-VV22-0.6/1-2×16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1kV耐火电力电缆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ZAN-VV22-0.6/1-4×10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1kV耐火电力电缆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ZAN-VV22-0.6/1-3×6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ZA-VV22-0.6/1-3×6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42" name="图片_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_3_SpCnt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43" name="图片_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_3_SpCnt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44" name="图片_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_3_SpCnt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45" name="图片_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_3_SpCnt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46" name="图片_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_3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47" name="图片_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_3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48" name="图片_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_3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49" name="图片_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_3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0" name="图片_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_3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1" name="图片_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_3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2" name="图片_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_3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3" name="图片_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图片_3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4" name="图片_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图片_3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5" name="图片_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图片_3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6" name="图片_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图片_3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7" name="图片_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图片_3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8" name="图片_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图片_3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59" name="图片_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图片_3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60" name="图片_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图片_3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61" name="图片_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图片_3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62" name="图片_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图片_3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63" name="图片_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图片_3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64" name="图片_3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图片_3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65" name="图片_3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图片_3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66" name="图片_3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图片_3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67" name="图片_3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图片_3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68" name="图片_3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图片_3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69" name="图片_3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_3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70" name="图片_3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_3_SpCnt_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71" name="图片_3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图片_3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72" name="图片_3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_3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673" name="图片_3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_3_SpCnt_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674" name="图片_3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图片_3_SpCnt_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675" name="图片_3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图片_3_SpCnt_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676" name="图片_3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图片_3_SpCnt_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677" name="图片_3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图片_3_SpCnt_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78" name="图片_3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图片_3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79" name="图片_3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图片_3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80" name="图片_3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图片_3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81" name="图片_3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图片_3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82" name="图片_3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图片_3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83" name="图片_3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图片_3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84" name="图片_3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图片_3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85" name="图片_3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图片_3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86" name="图片_3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图片_3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687" name="图片_3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图片_3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建筑部分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照明部分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户内挂墙式检修箱(第一级)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按D0207-35图定货，户内嵌墙安装，双层门结构；电源箱编号有：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JX-2-3，5，7，9；JXN-1-3；JX-5-1，3；JX-4-1；JX-3-2，3，4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户内挂墙式检修箱(第二级)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按D0207-35图定货，户内嵌墙安装，双层门结构；电源箱编号有：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JX-2-2；JXN-1-2；JX-5-4；JX-4-2；JX-3-1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户内挂墙式检修箱(末级)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按D0207-35图定货，户内嵌墙安装，双层门结构；电源箱编号有：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JX-2-1，4，6，7；JXN-1-1；JX-5-2；JX-4-3；JX-3-5，6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消防水泵房配电箱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按D0207-36图定货，防水型箱体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配电装置楼备用照明总箱不锈钢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按D0207-33图定货，户内嵌墙安装，双层门结构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配电装置楼电缆层备用照明分箱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按D0207-33图定货，户内嵌墙安装，双层门结构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配电装置楼1.5m层备用照明箱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按D0207-33图定货，户内嵌墙安装，双层门结构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配电装置楼6.50m层备用照明分箱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按D0207-33图定货，户内嵌墙安装，双层门结构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配电装置楼12.0m层备用照明分箱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按D0207-33图定货，户内嵌墙安装，双层门结构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配电装置楼17.5m层备用照明分箱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按D0207-33图定货，户内嵌墙安装，双层门结构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警传室动力/照明电源箱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配电装置楼电缆层照明电源箱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按D0207-31图定货，户内嵌墙安装，双层门结构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配电装置楼1.5m层照明电源箱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88" name="图片_3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图片_3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89" name="图片_3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图片_3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90" name="图片_3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图片_3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91" name="图片_3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图片_3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92" name="图片_3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图片_3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93" name="图片_3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图片_3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94" name="图片_3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图片_3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95" name="图片_3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图片_3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96" name="图片_3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图片_3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697" name="图片_3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图片_3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98" name="图片_3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图片_3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699" name="图片_3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图片_3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00" name="图片_3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图片_3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01" name="图片_3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图片_3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02" name="图片_3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图片_3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03" name="图片_3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图片_3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04" name="图片_3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图片_3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05" name="图片_3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图片_3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06" name="图片_3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图片_3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07" name="图片_3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图片_3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08" name="图片_3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图片_3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09" name="图片_3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图片_3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10" name="图片_3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图片_3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11" name="图片_3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图片_3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12" name="图片_3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图片_3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13" name="图片_3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图片_3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14" name="图片_3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图片_3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15" name="图片_3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图片_3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16" name="图片_3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图片_3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17" name="图片_3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图片_3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18" name="图片_3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图片_3_SpCnt_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19" name="图片_3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图片_3_SpCnt_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20" name="图片_3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图片_3_SpCnt_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21" name="图片_3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图片_3_SpCnt_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22" name="图片_3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图片_3_SpCnt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23" name="图片_3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图片_3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24" name="图片_3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图片_3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25" name="图片_3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图片_3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26" name="图片_3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图片_3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27" name="图片_3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图片_3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28" name="图片_3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图片_3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29" name="图片_3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图片_3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30" name="图片_3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图片_3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31" name="图片_3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图片_3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32" name="图片_3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图片_3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33" name="图片_3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图片_3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按D0207-31、32图定货，户内嵌墙安装，双层门结构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配电装置楼6.50m层照明电源箱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按D0207-31图定货，户内嵌墙安装，双层门结构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配电装置楼12.0m层照明电源箱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34" name="图片_3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图片_3_SpCnt_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35" name="图片_3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图片_3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36" name="图片_3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图片_3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37" name="图片_3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图片_3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38" name="图片_3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图片_3_SpCnt_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39" name="图片_3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图片_3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40" name="图片_3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图片_3_SpCnt_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41" name="图片_3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图片_3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42" name="图片_3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图片_3_SpCnt_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43" name="图片_3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图片_3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44" name="图片_3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图片_3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45" name="图片_3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图片_3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46" name="图片_3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图片_3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47" name="图片_3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图片_3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48" name="图片_3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图片_3_SpCnt_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49" name="图片_3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图片_3_SpCnt_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50" name="图片_3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图片_3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51" name="图片_3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图片_3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52" name="图片_3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图片_3_SpCnt_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53" name="图片_3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图片_3_SpCnt_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54" name="图片_3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图片_3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55" name="图片_3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图片_3_SpCnt_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56" name="图片_3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图片_3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57" name="图片_3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图片_3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58" name="图片_3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图片_3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59" name="图片_3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图片_3_SpCnt_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60" name="图片_3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图片_3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61" name="图片_3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图片_3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62" name="图片_3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图片_3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9555" cy="10160"/>
                  <wp:effectExtent l="0" t="0" r="0" b="0"/>
                  <wp:wrapNone/>
                  <wp:docPr id="763" name="图片_3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图片_3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1620" cy="10160"/>
                  <wp:effectExtent l="0" t="0" r="0" b="0"/>
                  <wp:wrapNone/>
                  <wp:docPr id="764" name="图片_3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图片_3_SpCnt_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65" name="图片_3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图片_3_SpCnt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66" name="图片_3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图片_3_SpCnt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67" name="图片_3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图片_3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68" name="图片_3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图片_3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3365" cy="10160"/>
                  <wp:effectExtent l="0" t="0" r="0" b="0"/>
                  <wp:wrapNone/>
                  <wp:docPr id="769" name="图片_3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图片_3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0" name="图片_3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图片_3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1" name="图片_3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图片_3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2" name="图片_3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图片_3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3" name="图片_3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图片_3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4" name="图片_3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图片_3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5" name="图片_3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图片_3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6" name="图片_3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图片_3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7" name="图片_3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图片_3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8" name="图片_3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图片_3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0</wp:posOffset>
                  </wp:positionV>
                  <wp:extent cx="248920" cy="10160"/>
                  <wp:effectExtent l="0" t="0" r="0" b="0"/>
                  <wp:wrapNone/>
                  <wp:docPr id="779" name="图片_3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图片_3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按D0207-31图定货，户内嵌墙安装，双层门结构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配电装置楼17.5m层照明电源箱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按D0207-31、32图定货，户内嵌墙安装，双层门结构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配电装置楼电缆层动力电源箱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配电装置楼1.5m层动力电源总箱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配电装置楼6.5m层动力电源总箱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按D0207-29、30图定货，户内嵌墙安装，双层门结构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电容、电抗空调电源箱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按D0207-30图定货，户内嵌墙安装，双层门结构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配电装置楼12.0m层动力电源总箱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按D0207-29、30图定货，户内嵌墙安装，双层门结构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配电装置楼17.5m层动力电源总箱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按D0207-29、30图定货，户内嵌墙安装，双层门结构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1.5m层动力电源分箱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6.5m层动力电源分箱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按D0207-29、30图定货，户内嵌墙安装，双层门结构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12.0m层动力电源分箱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按D0207-29、30图定货，户内嵌墙安装，双层门结构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12.0m层蓄电池室电源箱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按D0207-29、30图定货，户内嵌墙安装，双层门结构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全站消防应急照明配电总箱 不锈钢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按D0207-32图定货，不锈钢箱体，户内型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采暖、通风及空调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壁挂式防爆分体空调（2P）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制冷量：5000W ；制热量5300W；功率1.5kW/220V，带来电记忆和来电自启功能，防爆等级ExdeⅡCT4,能效等级不低于2级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火灾自动报警系统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高压电缆光纤测温在线监测系统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分布式光纤测温主机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构支架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镀锌钢管构架(成品)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13.199 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佛山220千伏乐顺输变电工程-10kV线路迁改工程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10kV铜芯交联聚乙烯绝缘电力电缆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FYZA-YJV22-8.7/15kV-3×300mm2，双钢带铠装，防蚁阻燃聚氯乙烯外护套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10kV铜芯交联聚乙烯绝缘电力电缆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FYZA-YJV22-8.7/15KV-3×120mm2，双钢带铠装，防蚁阻燃聚氯乙烯外护套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10kV铜芯交联聚乙烯绝缘电力电缆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FYZA-YJV22-8.7/15kV-3×70mm2，双钢带铠装，防蚁阻燃聚氯乙烯外护套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0.229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10kV全冷缩户外终端头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3芯×300mm2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10kV冷缩中间头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3×120mm2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10kV冷缩中间头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3×70mm2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10kV铝芯交联聚乙烯绝缘架空电缆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JKLYJ-10-1×240，单芯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10kV铝芯交联聚乙烯绝缘架空电缆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JKLYJ-10-1×70，单芯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500V铜芯低压电线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BVV-70（双塑）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500V铜芯低压电线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BVV-35（双塑）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配电智能网关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水浸传感器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烟雾监测传感器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门状态传感器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10kV户外开关箱，配SF6全绝缘断路器自动化成套柜，DDDDDD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详见技术条件书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10kV户外隔离开关，陶瓷，630A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10kV交流无间隙金属氧化物避雷器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复合外套，YH5WS-17/50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10kV验电接地环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BYD-1，适用于50/240导线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10kV瓷绝缘横担，RA5.0ET165L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C型线夹（带绝缘护套）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适用导线240/240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耐张线夹（螺栓型）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适用导线120/70～240/55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玻璃盘型悬式绝缘子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U（G）70B/146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挂板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QP-7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W-7B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U型挂环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U-7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10kV角钢塔塔材，Q345B钢材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DCSZD-13.5双回路单边挂线耐张铁塔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4.971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10kV角钢塔地脚螺栓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M64地脚螺栓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1.304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HDPE管,PE100，Φ160mm×10mm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HDPE管枕，适合外径Φ160mm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1个=上下共2片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线缆管封堵器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HDPE管塞, 适合外径Φ160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第一标的/标段一：佛山220千伏乐顺输变电工程施工（变电站建筑部分）等2项工程施工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项目2：佛山220千伏新基（伦教II）输变电工程施工（变电站建筑部分）</w:t>
      </w:r>
    </w:p>
    <w:p>
      <w:pPr>
        <w:autoSpaceDE w:val="0"/>
        <w:autoSpaceDN w:val="0"/>
        <w:ind w:firstLine="422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b/>
          <w:szCs w:val="21"/>
        </w:rPr>
        <w:t>甲供设备材料明细表</w:t>
      </w:r>
    </w:p>
    <w:tbl>
      <w:tblPr>
        <w:tblStyle w:val="5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23"/>
        <w:gridCol w:w="1572"/>
        <w:gridCol w:w="1320"/>
        <w:gridCol w:w="121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材料、设备名称</w:t>
            </w:r>
          </w:p>
        </w:tc>
        <w:tc>
          <w:tcPr>
            <w:tcW w:w="15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型号、规格</w:t>
            </w:r>
          </w:p>
        </w:tc>
        <w:tc>
          <w:tcPr>
            <w:tcW w:w="1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220千伏新基（伦教II）变电工程（建筑部分）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电气一次设备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站用电系统及照明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户外场地照明电源箱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户外主变检修电源箱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不锈钢箱体,户外防水型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户外场地检修电源箱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不锈钢箱体,户外防水型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户外发电车开关箱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不锈钢箱体,户外防水型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户内检修电源箱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户内不锈钢箱体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综合楼动力电源箱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户内不锈钢箱体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户内不锈钢箱体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水泵房电源箱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户内不锈钢箱体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警传室电源箱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户内不锈钢箱体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并抗器室电源箱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户内不锈钢箱体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电缆、电线材料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47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48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49" name="图片_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53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0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1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2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3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4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5" name="图片_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5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6" name="图片_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53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7" name="图片_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54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8" name="图片_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57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59" name="图片_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57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60" name="图片_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57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61" name="图片_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54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62" name="图片_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55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63" name="图片_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54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64" name="图片_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55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65" name="图片_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53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7650" cy="9525"/>
                  <wp:effectExtent l="0" t="0" r="0" b="0"/>
                  <wp:wrapNone/>
                  <wp:docPr id="66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67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68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69" name="图片_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58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70" name="图片_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5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71" name="图片_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58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72" name="图片_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56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73" name="图片_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5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74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75" name="图片_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56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47015" cy="9525"/>
                  <wp:effectExtent l="0" t="0" r="0" b="0"/>
                  <wp:wrapNone/>
                  <wp:docPr id="76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1kV耐火电力电缆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NH-YJV22-0.6/1kV-3×185+1×95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ZA-VV22-0.6/1kV-4x6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1kv电力电缆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ZA-VV22-0.6/1kV-3x4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建筑部分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77" name="图片_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53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78" name="图片_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57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79" name="图片_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55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0" name="图片_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55_SpCnt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1" name="图片_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54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2" name="图片_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53_SpCnt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3" name="图片_5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53_SpCnt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4" name="图片_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57_SpCnt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5" name="图片_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54_SpCnt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6" name="图片_5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54_SpCnt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7" name="图片_5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57_SpCnt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8" name="图片_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56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89" name="图片_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56_SpCnt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90" name="图片_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58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91" name="图片_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58_SpCnt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257810" cy="9525"/>
                  <wp:effectExtent l="0" t="0" r="0" b="0"/>
                  <wp:wrapNone/>
                  <wp:docPr id="92" name="图片_5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58_SpCnt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构支架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钢梁(成品)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16.275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构支架附件(成品)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9.368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镀锌钢管构架(成品)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避雷针塔(成品)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高强螺栓（避雷针塔螺栓）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电缆沟盖板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非标盖板乙供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电缆沟轻型混凝土盖板 500mm(长)×497mm(宽)×50mm(厚) 带孔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电缆沟轻型混凝土盖板 700mm(长)×497mm(宽)×50mm(厚) 带孔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电缆沟轻型混凝土盖板 1200mm(长)×497mm(宽)×50mm(厚) 带孔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电缆沟轻型混凝土盖板 1300mm(长)×497mm(宽)×50mm(厚) 带孔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电缆沟轻型混凝土盖板 1500mm(长)×497mm(宽)×50mm(厚) 带孔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电缆沟轻型混凝土盖板 1750mm(长)×497mm(宽)×50mm(厚) 带孔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通风空调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立柜式防爆分体空调，Q=7.3KW,N=3.0KW，电压：380V(3HP) 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预制围墙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混凝土装配式围墙 H=2.5m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混凝土预制装配式防火墙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高强螺栓（装配式防火墙螺栓）</w:t>
            </w:r>
          </w:p>
        </w:tc>
        <w:tc>
          <w:tcPr>
            <w:tcW w:w="15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第二标的/标段一：惠州220千伏衙前输变电工程施工（变电站建筑部分）等2项工程施工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项目1：惠州220千伏衙前输变电工程施工（变电站建筑部分）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/>
          <w:b w:val="0"/>
          <w:bCs/>
          <w:color w:val="auto"/>
          <w:szCs w:val="21"/>
        </w:rPr>
      </w:pPr>
      <w:r>
        <w:rPr>
          <w:rFonts w:hint="eastAsia" w:ascii="宋体" w:hAnsi="宋体"/>
          <w:b w:val="0"/>
          <w:bCs/>
          <w:color w:val="auto"/>
          <w:szCs w:val="21"/>
        </w:rPr>
        <w:t>甲供设备材料明细表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505"/>
        <w:gridCol w:w="3525"/>
        <w:gridCol w:w="705"/>
        <w:gridCol w:w="750"/>
        <w:gridCol w:w="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   称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0" cy="9525"/>
                  <wp:effectExtent l="0" t="0" r="0" b="0"/>
                  <wp:wrapNone/>
                  <wp:docPr id="2" name="Objec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" cy="9525"/>
                  <wp:effectExtent l="0" t="0" r="0" b="0"/>
                  <wp:wrapNone/>
                  <wp:docPr id="1" name="Objec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jec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" cy="9525"/>
                  <wp:effectExtent l="0" t="0" r="0" b="0"/>
                  <wp:wrapNone/>
                  <wp:docPr id="3" name="Objec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jec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   号   规   格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壹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220kV</w:t>
            </w:r>
            <w:r>
              <w:rPr>
                <w:rStyle w:val="8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衙前变电站工程（建筑部分）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全站照明、动力及综合布线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照明动力配电箱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见系统接线图，按图定货，不锈钢壳体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按图定货，不锈钢壳体，户内离地1.3米嵌入墙内暗装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动力配电箱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按图定货，不锈钢壳体，户内离地1.3米嵌入墙内暗装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户内检修电源箱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按图定货，不锈钢壳体，户内离地1.3米嵌入墙内暗装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圆球门柱灯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AC220V,LED光源,60W,防护IP66cosφ＞0.9,∅≥8400lm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防水防尘防震泛光灯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AC220V,LED光源,200W,防护IP66cosφ＞0.9,∅≥28000lm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防水防尘防震泛光灯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AC220V,LED光源,250W,防护IP66cosφ＞0.9,∅≥35000lm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双管荧光灯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AC220V,LED光源,2×18W,防护IP66cosφ＞0.9,∅≥5040lm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壁装荧光灯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AC220V,LED光源,1×18W,防护IP66cosφ＞0.9,∅≥2520lm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防水型吸顶灯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AC220V,LED光源,1×18W,防护IP66cosφ＞0.9,∅≥2520lm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单管荧光灯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AC220V,LED光源,1×18W,防护IP66cosφ＞0.9,∅≥2520lm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防水防尘防震投光灯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AC220V,LED光源,150W,防护IP66cosφ＞0.9,∅≥21000lm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防眩通路灯(吊装)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cosφ＞0.9,∅≥7000lmAC220V,LED光源,50W,防护IP66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防水防尘防震投光灯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AC220V,LED光源,70W,防护IP66cosφ＞0.9,∅≥9800lm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防爆双管荧光灯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AC220V,LED光源,2×18W，防护IP66cosφ＞0.9,∅≥5040lm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LED嵌入式格栅灯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AC220V,LED光源,3×18W，防护IP66cosφ＞0.9,∅≥7560lm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事故照明配电箱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按图定货，不锈钢壳体，户内离地1.3米嵌入墙内暗装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事故照明灯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AC220V,LED光源,20W，防护IP66cosφ＞0.9,∅≥2800lm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ZA-VV22-1-3×4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ZRA-VV22-1-5×6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1kV耐火电缆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NHA-VV22-0.6/1kV-3×4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铝合金槽盒</w:t>
            </w:r>
          </w:p>
        </w:tc>
        <w:tc>
          <w:tcPr>
            <w:tcW w:w="20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200×100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3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铝合金槽盒</w:t>
            </w:r>
          </w:p>
        </w:tc>
        <w:tc>
          <w:tcPr>
            <w:tcW w:w="20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100×50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ZAN-VV22-1-3×6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ZRA-0.6/1kV-3×35+1×16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建筑部分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电缆沟轻型混凝土盖板 1600mm(长)×497mm(宽)×50mm(厚)  不带孔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电缆沟轻型混凝土盖板 1000mm(长)×497mm(宽)×50mm(厚)  不带孔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电缆沟轻型混凝土盖板 600mm(长)×497mm(宽)×50mm(厚)  不带孔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混凝土装配式围墙高2.5m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328.22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镀锌钢管构架(成品)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5.952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钢梁(成品)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8.147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壁挂式分体空调，制冷量:5.0kW,制热量:6.0kW;功率:1.5kW/220V 带来电自启功能和带来电记忆 能效等级不低于2级 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壁挂式分体空调，制冷量:7.2kW,制热量:8.0kW;功率:2.25kW/220V 带来电自启功能和带来电记忆 能效等级不低于2级 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立柜式分体空调(5P) 制冷量：12.0kW,制热量：13.0kW；功率：4.0kW/380V带来电记忆和未电自启功能 能效等级不低于2级 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壁挂式分体空调，制冷量:3.5kW,制热量:4.50kW;功率:1.1kW/220V 能效等级不低于2级 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壁挂式防爆分体空调，制冷量:7.2kW,制热量:8.0kW;功率:2.25kW/220V 带来电自启功能和带来电记忆 能效等级不低于2级 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站外施工电源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10kV欧式箱变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0kV欧式箱变，环网型，配SF6气体绝缘单元式环网柜，配SB20-M-400kVA变压器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10kV</w:t>
            </w:r>
            <w:r>
              <w:rPr>
                <w:rStyle w:val="10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铜芯交联聚乙烯绝缘电力电缆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FYZA-YJV22-8.7/15KV-3×300mm2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10kV</w:t>
            </w:r>
            <w:r>
              <w:rPr>
                <w:rStyle w:val="10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全冷缩户内终端头，</w:t>
            </w:r>
            <w:r>
              <w:rPr>
                <w:rStyle w:val="11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0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芯×</w:t>
            </w:r>
            <w:r>
              <w:rPr>
                <w:rStyle w:val="11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300mm2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MPP单壁波纹管， φ150-SN25 （含管枕，2m/个）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MPP单壁波纹管，φ150-SN25   配管枕，2m/个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线缆封堵器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线缆管封堵器，Φ160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电缆井盖板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1150*300*100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箱变基础盖板</w:t>
            </w:r>
          </w:p>
        </w:tc>
        <w:tc>
          <w:tcPr>
            <w:tcW w:w="2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1150*300*100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第二标的/标段一：惠州220千伏衙前输变电工程施工（变电站建筑部分）等2项工程施工</w:t>
      </w:r>
    </w:p>
    <w:p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项目2：阳江220千伏春城Ⅱ输变电工程施工（变电站建筑部分）</w:t>
      </w:r>
    </w:p>
    <w:p>
      <w:pPr>
        <w:rPr>
          <w:rFonts w:hint="eastAsia"/>
          <w:b/>
          <w:bCs/>
          <w:highlight w:val="none"/>
          <w:lang w:val="en-US" w:eastAsia="zh-CN"/>
        </w:rPr>
      </w:pPr>
    </w:p>
    <w:p>
      <w:pPr>
        <w:jc w:val="center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无</w:t>
      </w:r>
    </w:p>
    <w:p>
      <w:pPr>
        <w:rPr>
          <w:rFonts w:hint="eastAsia"/>
          <w:b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第三标的/标段一：东莞220千伏高端输变电工程施工（变电站建筑部分)等2项工程施工</w:t>
      </w:r>
    </w:p>
    <w:p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项目1：东莞220千伏高端输变电工程施工（变电站建筑部分)</w:t>
      </w:r>
    </w:p>
    <w:p>
      <w:pPr>
        <w:rPr>
          <w:rFonts w:hint="eastAsia"/>
          <w:b/>
          <w:bCs/>
          <w:highlight w:val="none"/>
          <w:lang w:val="en-US" w:eastAsia="zh-CN"/>
        </w:rPr>
      </w:pPr>
    </w:p>
    <w:p>
      <w:pPr>
        <w:jc w:val="center"/>
        <w:rPr>
          <w:rFonts w:hint="default"/>
          <w:b/>
          <w:bCs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第三标的/标段一：东莞220千伏高端输变电工程施工（变电站建筑部分)等2项工程施工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项目2：珠海220千伏永丰输变电工程施工（变电站建筑部分）</w:t>
      </w:r>
    </w:p>
    <w:p>
      <w:pPr>
        <w:autoSpaceDE w:val="0"/>
        <w:autoSpaceDN w:val="0"/>
        <w:ind w:firstLine="422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b/>
          <w:szCs w:val="21"/>
        </w:rPr>
        <w:t>甲供设备材料明细表</w:t>
      </w:r>
    </w:p>
    <w:tbl>
      <w:tblPr>
        <w:tblStyle w:val="5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680"/>
        <w:gridCol w:w="2115"/>
        <w:gridCol w:w="1320"/>
        <w:gridCol w:w="121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6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材料、设备名称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型号、规格</w:t>
            </w:r>
          </w:p>
        </w:tc>
        <w:tc>
          <w:tcPr>
            <w:tcW w:w="1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</w:t>
            </w:r>
          </w:p>
        </w:tc>
        <w:tc>
          <w:tcPr>
            <w:tcW w:w="12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数量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8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220kV永丰变电站工程（变电站建筑部分）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室内复核材料盖板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1400mmx497mmx50mm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室内复核材料盖板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1200mmx497mmx50mm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室内复核材料盖板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600mmx497mmx50mm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预制轻型混凝土盖板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600mm*497mm*50mm（不带孔）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预制轻型混凝土盖板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600mm*497mm*50mm（带孔）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预制轻型混凝土盖板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1400mm*497mm*50mm（不带孔）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预制轻型混凝土盖板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1400mm*497mm*50mm（带孔）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预制轻型混凝土盖板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1600mm*497mm*50mm（不带孔）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预制轻型混凝土盖板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1600mm*497mm*50mm（带孔）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异形盖板（混凝土）</w:t>
            </w:r>
          </w:p>
        </w:tc>
        <w:tc>
          <w:tcPr>
            <w:tcW w:w="2115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130.50 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装配式围墙2.5m</w:t>
            </w:r>
          </w:p>
        </w:tc>
        <w:tc>
          <w:tcPr>
            <w:tcW w:w="2115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分体式单冷柜式变频空调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制冷量：12.00kW，制冷功率：3.8kW，电源规格3-380-50（HP-V-Hz），能效比3.64，能效等级2级、循环风量1860m³/h（配停电记忆和来电自启动功能）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分体式单冷壁挂式变频空调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制冷量：3.50kW，制冷功率：0.84kW，电源规格3-220-50（HP-V-Hz），能效比5.81，能效等级2级、循环风量680m³/h（配停电记忆和来电自启动功能）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分体式单冷柜式定频空调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制冷量：7.21kW，制冷功率：2.08kW，电源规格3-380-50（HP-V-Hz），能效比5.01，能效等级2级、循环风量1210m³/h（配停电记忆和来电自启动功能）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分体式单冷壁挂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式定频空调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制冷量：2.6kW，制冷功率：0.63kW，电源规格3-220-50（HP-V-Hz），能效比5.75，能效等级2级、循环风量650m³/h（配停电记忆和来电自启动功能）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分体式冷暖壁挂防腐防爆空调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制冷量：3.50kW，制冷功率：0.84kW，电源规格3-220-50（HP-V-Hz），能效比5.81，能效等级2级、循环风量680m³/h（配停电记忆和来电自启动功能）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户内检修电源箱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事故照明配电箱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动力配电箱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镀锌钢管构架(成品)</w:t>
            </w:r>
          </w:p>
        </w:tc>
        <w:tc>
          <w:tcPr>
            <w:tcW w:w="2115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5.2002 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rFonts w:hint="eastAsia"/>
          <w:b/>
          <w:bCs/>
          <w:color w:val="auto"/>
          <w:lang w:val="en-US" w:eastAsia="zh-CN"/>
        </w:rPr>
      </w:pPr>
    </w:p>
    <w:p>
      <w:pPr>
        <w:rPr>
          <w:rFonts w:hint="default"/>
          <w:b/>
          <w:bCs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70F3"/>
    <w:rsid w:val="0312347D"/>
    <w:rsid w:val="03E83C50"/>
    <w:rsid w:val="063134CC"/>
    <w:rsid w:val="081769EA"/>
    <w:rsid w:val="09323713"/>
    <w:rsid w:val="09832281"/>
    <w:rsid w:val="09B14A98"/>
    <w:rsid w:val="0C4E6E0D"/>
    <w:rsid w:val="0D6D3AE6"/>
    <w:rsid w:val="0F42505F"/>
    <w:rsid w:val="10C261D1"/>
    <w:rsid w:val="11D75A07"/>
    <w:rsid w:val="135651CF"/>
    <w:rsid w:val="13E219DA"/>
    <w:rsid w:val="15F448AC"/>
    <w:rsid w:val="16976DEB"/>
    <w:rsid w:val="172333CD"/>
    <w:rsid w:val="18655810"/>
    <w:rsid w:val="1B0779CE"/>
    <w:rsid w:val="1B234E98"/>
    <w:rsid w:val="1B8622AF"/>
    <w:rsid w:val="1C9B07C2"/>
    <w:rsid w:val="1F2034FF"/>
    <w:rsid w:val="23923FD5"/>
    <w:rsid w:val="249C701D"/>
    <w:rsid w:val="268951C9"/>
    <w:rsid w:val="27381F34"/>
    <w:rsid w:val="29F321B6"/>
    <w:rsid w:val="2A8869D0"/>
    <w:rsid w:val="2A8A4CD4"/>
    <w:rsid w:val="2BAC28B0"/>
    <w:rsid w:val="2BAD37DF"/>
    <w:rsid w:val="2BCF1B63"/>
    <w:rsid w:val="2CE738BC"/>
    <w:rsid w:val="30E66156"/>
    <w:rsid w:val="310B0CE4"/>
    <w:rsid w:val="312250BA"/>
    <w:rsid w:val="31E1503C"/>
    <w:rsid w:val="326D7710"/>
    <w:rsid w:val="34C907D9"/>
    <w:rsid w:val="354639D6"/>
    <w:rsid w:val="38BB38D6"/>
    <w:rsid w:val="3A6628A9"/>
    <w:rsid w:val="3AF83419"/>
    <w:rsid w:val="3DB27AA2"/>
    <w:rsid w:val="3ED20675"/>
    <w:rsid w:val="408561F4"/>
    <w:rsid w:val="46D165FE"/>
    <w:rsid w:val="47FB1F89"/>
    <w:rsid w:val="4A6C52DB"/>
    <w:rsid w:val="4B7A4AC5"/>
    <w:rsid w:val="4E8D6ED2"/>
    <w:rsid w:val="50082337"/>
    <w:rsid w:val="545B7E9B"/>
    <w:rsid w:val="552E104C"/>
    <w:rsid w:val="56B46A5C"/>
    <w:rsid w:val="59091C3C"/>
    <w:rsid w:val="5AC371B5"/>
    <w:rsid w:val="5B936988"/>
    <w:rsid w:val="5E823962"/>
    <w:rsid w:val="5FE10D52"/>
    <w:rsid w:val="61565069"/>
    <w:rsid w:val="63432F5B"/>
    <w:rsid w:val="63CF44A8"/>
    <w:rsid w:val="65053C18"/>
    <w:rsid w:val="65C76E35"/>
    <w:rsid w:val="67C76BAE"/>
    <w:rsid w:val="6CD73D65"/>
    <w:rsid w:val="6D453E36"/>
    <w:rsid w:val="6E2F5544"/>
    <w:rsid w:val="704D3D97"/>
    <w:rsid w:val="71BA29D0"/>
    <w:rsid w:val="72144254"/>
    <w:rsid w:val="731B459C"/>
    <w:rsid w:val="735D60B5"/>
    <w:rsid w:val="740F7EDB"/>
    <w:rsid w:val="75191A55"/>
    <w:rsid w:val="77472F8A"/>
    <w:rsid w:val="78A223FA"/>
    <w:rsid w:val="78AC0FB3"/>
    <w:rsid w:val="78EA1420"/>
    <w:rsid w:val="79B647D0"/>
    <w:rsid w:val="7AF9484D"/>
    <w:rsid w:val="7EA832D9"/>
    <w:rsid w:val="7EC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after="10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Body Text 21"/>
    <w:basedOn w:val="1"/>
    <w:qFormat/>
    <w:uiPriority w:val="0"/>
    <w:pPr>
      <w:spacing w:line="500" w:lineRule="exact"/>
    </w:pPr>
    <w:rPr>
      <w:rFonts w:ascii="宋体"/>
      <w:sz w:val="24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2023-07-11T01:34:00Z</dcterms:created>
  <dc:creator>chenlibin</dc:creator>
  <cp:lastModifiedBy>吴瑾</cp:lastModifiedBy>
  <dcterms:modified xsi:type="dcterms:W3CDTF">2024-03-18T07:46:09Z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2AE6FF24AA6E405393894AF844CBACAC</vt:lpwstr>
  </property>
</Properties>
</file>