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潮安区凤凰镇茶旅生态走廊建设项目（下埔村、凤光村、凤北村、南坑村综合提升工程）勘察初步设计招标公告</w:t>
      </w:r>
    </w:p>
    <w:p>
      <w:pPr>
        <w:pStyle w:val="2"/>
        <w:rPr>
          <w:color w:val="auto"/>
          <w:highlight w:val="none"/>
        </w:rPr>
      </w:pPr>
    </w:p>
    <w:p>
      <w:pPr>
        <w:pStyle w:val="5"/>
        <w:numPr>
          <w:ilvl w:val="0"/>
          <w:numId w:val="1"/>
        </w:numPr>
        <w:spacing w:before="0" w:after="0" w:line="360" w:lineRule="auto"/>
        <w:jc w:val="both"/>
        <w:rPr>
          <w:rFonts w:hint="eastAsia" w:ascii="宋体" w:hAnsi="宋体" w:eastAsia="宋体" w:cs="宋体"/>
          <w:bCs/>
          <w:color w:val="auto"/>
          <w:sz w:val="28"/>
          <w:szCs w:val="28"/>
          <w:highlight w:val="none"/>
        </w:rPr>
      </w:pPr>
      <w:bookmarkStart w:id="0" w:name="_Toc256145641"/>
      <w:bookmarkStart w:id="1" w:name="_Toc261618164"/>
      <w:bookmarkStart w:id="2" w:name="_Toc184635053"/>
      <w:r>
        <w:rPr>
          <w:rFonts w:hint="eastAsia" w:ascii="宋体" w:hAnsi="宋体" w:eastAsia="宋体" w:cs="宋体"/>
          <w:bCs/>
          <w:color w:val="auto"/>
          <w:sz w:val="28"/>
          <w:szCs w:val="28"/>
          <w:highlight w:val="none"/>
        </w:rPr>
        <w:t>招标条件</w:t>
      </w:r>
      <w:bookmarkEnd w:id="0"/>
      <w:bookmarkEnd w:id="1"/>
      <w:bookmarkEnd w:id="2"/>
    </w:p>
    <w:p>
      <w:pPr>
        <w:spacing w:line="360" w:lineRule="auto"/>
        <w:ind w:firstLine="480" w:firstLineChars="200"/>
        <w:rPr>
          <w:rStyle w:val="11"/>
          <w:rFonts w:hint="eastAsia" w:cs="宋体"/>
          <w:color w:val="auto"/>
          <w:sz w:val="24"/>
          <w:highlight w:val="none"/>
        </w:rPr>
      </w:pPr>
      <w:r>
        <w:rPr>
          <w:rStyle w:val="11"/>
          <w:rFonts w:hint="eastAsia" w:cs="宋体"/>
          <w:color w:val="auto"/>
          <w:sz w:val="24"/>
          <w:highlight w:val="none"/>
        </w:rPr>
        <w:t>本招标项目</w:t>
      </w:r>
      <w:r>
        <w:rPr>
          <w:rFonts w:hint="eastAsia" w:ascii="宋体" w:hAnsi="宋体" w:cs="宋体"/>
          <w:b/>
          <w:bCs/>
          <w:color w:val="auto"/>
          <w:sz w:val="24"/>
          <w:highlight w:val="none"/>
          <w:u w:val="single"/>
        </w:rPr>
        <w:t>潮安区凤凰镇茶旅生态走廊建设项目（下埔村、凤光村、凤北村、南坑村综合提升工程）</w:t>
      </w:r>
      <w:r>
        <w:rPr>
          <w:rStyle w:val="11"/>
          <w:rFonts w:hint="eastAsia" w:cs="宋体"/>
          <w:color w:val="auto"/>
          <w:sz w:val="24"/>
          <w:highlight w:val="none"/>
        </w:rPr>
        <w:t>经潮州市潮安区发展和改革局以安发改投审【2021】182号文件批复和核准招标，建设资金为</w:t>
      </w:r>
      <w:r>
        <w:rPr>
          <w:rStyle w:val="11"/>
          <w:rFonts w:hint="eastAsia" w:cs="宋体"/>
          <w:color w:val="auto"/>
          <w:sz w:val="24"/>
          <w:highlight w:val="none"/>
          <w:lang w:val="en-US" w:eastAsia="zh-CN"/>
        </w:rPr>
        <w:t>潮安</w:t>
      </w:r>
      <w:r>
        <w:rPr>
          <w:rStyle w:val="11"/>
          <w:rFonts w:hint="eastAsia" w:cs="宋体"/>
          <w:color w:val="auto"/>
          <w:sz w:val="24"/>
          <w:highlight w:val="none"/>
        </w:rPr>
        <w:t>区财政统筹安排，缺额部分由</w:t>
      </w:r>
      <w:r>
        <w:rPr>
          <w:rStyle w:val="11"/>
          <w:rFonts w:hint="eastAsia" w:cs="宋体"/>
          <w:color w:val="auto"/>
          <w:sz w:val="24"/>
          <w:highlight w:val="none"/>
          <w:lang w:val="en-US" w:eastAsia="zh-CN"/>
        </w:rPr>
        <w:t>凤凰</w:t>
      </w:r>
      <w:r>
        <w:rPr>
          <w:rStyle w:val="11"/>
          <w:rFonts w:hint="eastAsia" w:cs="宋体"/>
          <w:color w:val="auto"/>
          <w:sz w:val="24"/>
          <w:highlight w:val="none"/>
        </w:rPr>
        <w:t>镇</w:t>
      </w:r>
      <w:r>
        <w:rPr>
          <w:rStyle w:val="11"/>
          <w:rFonts w:hint="eastAsia" w:cs="宋体"/>
          <w:color w:val="auto"/>
          <w:sz w:val="24"/>
          <w:highlight w:val="none"/>
          <w:lang w:val="en-US" w:eastAsia="zh-CN"/>
        </w:rPr>
        <w:t>人民</w:t>
      </w:r>
      <w:r>
        <w:rPr>
          <w:rStyle w:val="11"/>
          <w:rFonts w:hint="eastAsia" w:cs="宋体"/>
          <w:color w:val="auto"/>
          <w:sz w:val="24"/>
          <w:highlight w:val="none"/>
        </w:rPr>
        <w:t>政府自筹解决。招标人为潮州市潮安区凤凰镇人民政府，项目已具备招标条件，现对该项目的勘察初步设计进行公开招标。</w:t>
      </w:r>
    </w:p>
    <w:p>
      <w:pPr>
        <w:pStyle w:val="5"/>
        <w:numPr>
          <w:ilvl w:val="0"/>
          <w:numId w:val="1"/>
        </w:numPr>
        <w:spacing w:before="0" w:after="0" w:line="360" w:lineRule="auto"/>
        <w:jc w:val="both"/>
        <w:rPr>
          <w:rFonts w:hint="eastAsia" w:ascii="宋体" w:hAnsi="宋体" w:eastAsia="宋体" w:cs="宋体"/>
          <w:bCs/>
          <w:color w:val="auto"/>
          <w:sz w:val="28"/>
          <w:szCs w:val="28"/>
          <w:highlight w:val="none"/>
        </w:rPr>
      </w:pPr>
      <w:bookmarkStart w:id="3" w:name="_Toc184635054"/>
      <w:bookmarkStart w:id="4" w:name="_Toc261618165"/>
      <w:bookmarkStart w:id="5" w:name="_Toc256145642"/>
      <w:r>
        <w:rPr>
          <w:rFonts w:hint="eastAsia" w:ascii="宋体" w:hAnsi="宋体" w:eastAsia="宋体" w:cs="宋体"/>
          <w:bCs/>
          <w:color w:val="auto"/>
          <w:sz w:val="28"/>
          <w:szCs w:val="28"/>
          <w:highlight w:val="none"/>
        </w:rPr>
        <w:t>项目概况与招标范围</w:t>
      </w:r>
      <w:bookmarkEnd w:id="3"/>
      <w:bookmarkEnd w:id="4"/>
      <w:bookmarkEnd w:id="5"/>
    </w:p>
    <w:p>
      <w:pPr>
        <w:spacing w:line="360" w:lineRule="auto"/>
        <w:ind w:firstLine="420" w:firstLineChars="175"/>
        <w:rPr>
          <w:rFonts w:hint="eastAsia" w:ascii="宋体" w:hAnsi="宋体" w:cs="宋体"/>
          <w:bCs/>
          <w:color w:val="auto"/>
          <w:sz w:val="24"/>
          <w:highlight w:val="none"/>
        </w:rPr>
      </w:pPr>
      <w:r>
        <w:rPr>
          <w:rStyle w:val="11"/>
          <w:rFonts w:hint="eastAsia" w:cs="宋体"/>
          <w:color w:val="auto"/>
          <w:sz w:val="24"/>
          <w:highlight w:val="none"/>
        </w:rPr>
        <w:t>2.1 项目名称：</w:t>
      </w:r>
      <w:r>
        <w:rPr>
          <w:rFonts w:hint="eastAsia" w:ascii="宋体" w:hAnsi="宋体" w:cs="宋体"/>
          <w:bCs/>
          <w:color w:val="auto"/>
          <w:sz w:val="24"/>
          <w:highlight w:val="none"/>
        </w:rPr>
        <w:t>潮安区凤凰镇茶旅生态走廊建设项目（下埔村、凤光村、凤北村、南坑村综合提升工程）</w:t>
      </w:r>
      <w:r>
        <w:rPr>
          <w:rStyle w:val="11"/>
          <w:rFonts w:hint="eastAsia" w:cs="宋体"/>
          <w:color w:val="auto"/>
          <w:sz w:val="24"/>
          <w:highlight w:val="none"/>
        </w:rPr>
        <w:t>勘察</w:t>
      </w:r>
      <w:r>
        <w:rPr>
          <w:rFonts w:hint="eastAsia" w:ascii="宋体" w:hAnsi="宋体" w:cs="宋体"/>
          <w:bCs/>
          <w:color w:val="auto"/>
          <w:sz w:val="24"/>
          <w:highlight w:val="none"/>
        </w:rPr>
        <w:t>初步设计</w:t>
      </w:r>
    </w:p>
    <w:p>
      <w:pPr>
        <w:spacing w:line="360" w:lineRule="auto"/>
        <w:ind w:firstLine="420" w:firstLineChars="175"/>
        <w:rPr>
          <w:rStyle w:val="11"/>
          <w:rFonts w:cs="宋体"/>
          <w:color w:val="auto"/>
          <w:sz w:val="24"/>
          <w:highlight w:val="none"/>
        </w:rPr>
      </w:pPr>
      <w:r>
        <w:rPr>
          <w:rStyle w:val="11"/>
          <w:rFonts w:hint="eastAsia" w:cs="宋体"/>
          <w:color w:val="auto"/>
          <w:sz w:val="24"/>
          <w:highlight w:val="none"/>
        </w:rPr>
        <w:t>2.2 建设地点：</w:t>
      </w:r>
      <w:r>
        <w:rPr>
          <w:rFonts w:hint="eastAsia" w:ascii="宋体" w:hAnsi="宋体" w:cs="宋体"/>
          <w:bCs/>
          <w:color w:val="auto"/>
          <w:sz w:val="24"/>
          <w:highlight w:val="none"/>
        </w:rPr>
        <w:t>潮州市潮安区凤凰镇下埔村、凤光村、凤北村、南坑村。</w:t>
      </w:r>
    </w:p>
    <w:p>
      <w:pPr>
        <w:spacing w:line="360" w:lineRule="auto"/>
        <w:ind w:firstLine="420" w:firstLineChars="175"/>
        <w:rPr>
          <w:rStyle w:val="11"/>
          <w:rFonts w:hint="eastAsia" w:cs="宋体"/>
          <w:color w:val="auto"/>
          <w:sz w:val="24"/>
          <w:highlight w:val="none"/>
        </w:rPr>
      </w:pPr>
      <w:r>
        <w:rPr>
          <w:rStyle w:val="11"/>
          <w:rFonts w:hint="eastAsia" w:cs="宋体"/>
          <w:color w:val="auto"/>
          <w:sz w:val="24"/>
          <w:highlight w:val="none"/>
        </w:rPr>
        <w:t>2.3 项目建设规模和内容：</w:t>
      </w:r>
    </w:p>
    <w:p>
      <w:pPr>
        <w:spacing w:line="360" w:lineRule="auto"/>
        <w:ind w:firstLine="420" w:firstLineChars="175"/>
        <w:rPr>
          <w:rFonts w:ascii="宋体" w:hAnsi="宋体" w:cs="宋体"/>
          <w:bCs/>
          <w:color w:val="auto"/>
          <w:sz w:val="24"/>
          <w:highlight w:val="none"/>
        </w:rPr>
      </w:pPr>
      <w:r>
        <w:rPr>
          <w:rFonts w:hint="eastAsia" w:ascii="宋体" w:hAnsi="宋体" w:cs="宋体"/>
          <w:bCs/>
          <w:color w:val="auto"/>
          <w:sz w:val="24"/>
          <w:highlight w:val="none"/>
        </w:rPr>
        <w:t>改造建设农村综合性肉菜市场1处约3000㎡、超市A约500㎡、超市B（含旅游公厕1个）约1000㎡、新建村民文体活动中心1个、停车场智能化提升改造2处、应急救护服务点1个、凤凰水厂增容改造并铺设供水管约2300m、道路路面路线形路边配套工程约115018㎡、建筑外立面改造1382栋、建设凤凰水库边旅游服务点、设置广告牌8块及充电桩和电瓶车接泊点5处等。</w:t>
      </w:r>
    </w:p>
    <w:p>
      <w:pPr>
        <w:spacing w:line="360" w:lineRule="auto"/>
        <w:ind w:firstLine="420" w:firstLineChars="175"/>
        <w:rPr>
          <w:rFonts w:hint="eastAsia" w:ascii="宋体" w:hAnsi="宋体" w:cs="宋体"/>
          <w:bCs/>
          <w:color w:val="auto"/>
          <w:sz w:val="24"/>
          <w:highlight w:val="none"/>
        </w:rPr>
      </w:pPr>
      <w:r>
        <w:rPr>
          <w:rStyle w:val="11"/>
          <w:rFonts w:hint="eastAsia" w:cs="宋体"/>
          <w:color w:val="auto"/>
          <w:sz w:val="24"/>
          <w:highlight w:val="none"/>
        </w:rPr>
        <w:t>2.</w:t>
      </w:r>
      <w:r>
        <w:rPr>
          <w:rFonts w:hint="eastAsia" w:ascii="宋体" w:hAnsi="宋体" w:cs="宋体"/>
          <w:bCs/>
          <w:color w:val="auto"/>
          <w:sz w:val="24"/>
          <w:highlight w:val="none"/>
        </w:rPr>
        <w:t>4 招标范围：工程勘察、初步设计等。</w:t>
      </w:r>
    </w:p>
    <w:p>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2.5 服务期限：45个日历天。</w:t>
      </w:r>
    </w:p>
    <w:p>
      <w:pPr>
        <w:spacing w:line="360" w:lineRule="auto"/>
        <w:ind w:firstLine="420" w:firstLineChars="17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2.6 本项目招标控制价为：</w:t>
      </w:r>
      <w:r>
        <w:rPr>
          <w:rFonts w:hint="eastAsia" w:ascii="宋体" w:hAnsi="宋体" w:cs="宋体"/>
          <w:color w:val="auto"/>
          <w:sz w:val="24"/>
          <w:highlight w:val="none"/>
          <w:lang w:val="en-US" w:eastAsia="zh-CN"/>
        </w:rPr>
        <w:t>205.28万元（其中勘察费86.63万元，初步设计费118.65万元）</w:t>
      </w:r>
      <w:r>
        <w:rPr>
          <w:rFonts w:hint="eastAsia" w:ascii="宋体" w:hAnsi="宋体" w:cs="宋体"/>
          <w:bCs/>
          <w:color w:val="auto"/>
          <w:sz w:val="24"/>
          <w:highlight w:val="none"/>
          <w:lang w:eastAsia="zh-CN"/>
        </w:rPr>
        <w:t>。</w:t>
      </w:r>
    </w:p>
    <w:p>
      <w:pPr>
        <w:pStyle w:val="5"/>
        <w:numPr>
          <w:ilvl w:val="0"/>
          <w:numId w:val="1"/>
        </w:numPr>
        <w:spacing w:before="0" w:after="0" w:line="360" w:lineRule="auto"/>
        <w:jc w:val="both"/>
        <w:rPr>
          <w:rFonts w:hint="eastAsia" w:ascii="宋体" w:hAnsi="宋体" w:eastAsia="宋体" w:cs="宋体"/>
          <w:bCs/>
          <w:color w:val="auto"/>
          <w:sz w:val="24"/>
          <w:szCs w:val="24"/>
          <w:highlight w:val="none"/>
        </w:rPr>
      </w:pPr>
      <w:bookmarkStart w:id="6" w:name="_Toc256145643"/>
      <w:bookmarkStart w:id="7" w:name="_Toc184635055"/>
      <w:bookmarkStart w:id="8" w:name="_Toc261618166"/>
      <w:r>
        <w:rPr>
          <w:rFonts w:hint="eastAsia" w:ascii="宋体" w:hAnsi="宋体" w:eastAsia="宋体" w:cs="宋体"/>
          <w:bCs/>
          <w:color w:val="auto"/>
          <w:sz w:val="24"/>
          <w:szCs w:val="24"/>
          <w:highlight w:val="none"/>
        </w:rPr>
        <w:t>投标人资格要求</w:t>
      </w:r>
      <w:bookmarkEnd w:id="6"/>
      <w:bookmarkEnd w:id="7"/>
      <w:bookmarkEnd w:id="8"/>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3.1具有有效的工商营业执照。</w:t>
      </w:r>
    </w:p>
    <w:p>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3.2</w:t>
      </w:r>
      <w:r>
        <w:rPr>
          <w:rFonts w:hint="eastAsia" w:ascii="宋体" w:hAnsi="宋体" w:cs="宋体"/>
          <w:bCs/>
          <w:color w:val="auto"/>
          <w:sz w:val="24"/>
          <w:highlight w:val="none"/>
        </w:rPr>
        <w:t>投标人须具备以下资质：</w:t>
      </w:r>
    </w:p>
    <w:p>
      <w:pPr>
        <w:spacing w:line="360" w:lineRule="auto"/>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（1）勘察方需满足以下资质之一：</w:t>
      </w:r>
    </w:p>
    <w:p>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①工程勘察综合资质；</w:t>
      </w:r>
    </w:p>
    <w:p>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②工程勘察专业（岩土工程）乙级或以上资质。</w:t>
      </w:r>
    </w:p>
    <w:p>
      <w:pPr>
        <w:spacing w:line="360" w:lineRule="auto"/>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（2）设计方需满足以下第①项或同时满足②和③项：</w:t>
      </w:r>
    </w:p>
    <w:p>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①工程设计综合甲级资质；</w:t>
      </w:r>
    </w:p>
    <w:p>
      <w:pPr>
        <w:spacing w:line="360" w:lineRule="auto"/>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②工程设计建筑行业乙级或以上资质,或工程设计建筑行业（建筑工程）</w:t>
      </w:r>
      <w:r>
        <w:rPr>
          <w:rFonts w:hint="eastAsia" w:ascii="宋体" w:hAnsi="宋体" w:cs="宋体"/>
          <w:bCs/>
          <w:color w:val="auto"/>
          <w:sz w:val="24"/>
          <w:highlight w:val="none"/>
          <w:lang w:val="en-US" w:eastAsia="zh-CN"/>
        </w:rPr>
        <w:t>专业</w:t>
      </w:r>
      <w:r>
        <w:rPr>
          <w:rFonts w:hint="eastAsia" w:ascii="宋体" w:hAnsi="宋体" w:cs="宋体"/>
          <w:bCs/>
          <w:color w:val="auto"/>
          <w:sz w:val="24"/>
          <w:highlight w:val="none"/>
        </w:rPr>
        <w:t>丙级或以上资质；</w:t>
      </w:r>
    </w:p>
    <w:p>
      <w:pPr>
        <w:spacing w:line="360" w:lineRule="auto"/>
        <w:ind w:firstLine="420" w:firstLineChars="175"/>
        <w:rPr>
          <w:rFonts w:hint="eastAsia" w:ascii="宋体" w:hAnsi="宋体" w:cs="宋体"/>
          <w:color w:val="auto"/>
          <w:sz w:val="24"/>
          <w:highlight w:val="none"/>
        </w:rPr>
      </w:pPr>
      <w:r>
        <w:rPr>
          <w:rFonts w:hint="eastAsia" w:ascii="宋体" w:hAnsi="宋体" w:cs="宋体"/>
          <w:bCs/>
          <w:color w:val="auto"/>
          <w:sz w:val="24"/>
          <w:highlight w:val="none"/>
        </w:rPr>
        <w:t>③工程设计市政行业乙级或以上资质,或工程设计市政（燃气工程、轨道交通工程除外）行业乙级或以上资质，或具有工程设计市政行业（道路工程）专业乙级或以上资质。</w:t>
      </w:r>
    </w:p>
    <w:p>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3.3 拟投入项目架构的主要人员要求：设计负责人（具备一级注册建筑师执业资格）1名；勘察负责人（具有注册土木工程师（岩土）执业资格）1名；除设计负责人和勘察负责人外，另提供：结构专业负责人（具备一级注册结构工程师执业资格），市政专业负责人（具备市政路桥工程师或以上职称）、给排水专业负责人（具备给排水工程师或以上职称）、风景园林专业负责人（具备风景园林工程师或以上职称）各1名，上述人员的专业以职称证（或执业注册证）为准，并提供上述人员的近六个月社保证明（2021年7月至2021年12月）及有效的居民身份证；每人在本项目只能担任一个岗位，不得兼任。</w:t>
      </w:r>
    </w:p>
    <w:p>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 本项目接受联合体投标（联合体协议格式见本公告附件一）。联合体投标的，应满足下列要求：组成联合体的成员数量不超过二家(含牵头人)，须由负责本项目设计工作的单位作为联合体牵头人，且联合体任一方不能与其他单位组成另一联合体参加本项目的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也不能再以自己名义单独进行投标</w:t>
      </w:r>
      <w:r>
        <w:rPr>
          <w:rFonts w:hint="eastAsia" w:ascii="宋体" w:hAnsi="宋体" w:cs="宋体"/>
          <w:color w:val="auto"/>
          <w:sz w:val="24"/>
          <w:highlight w:val="none"/>
        </w:rPr>
        <w:t>。</w:t>
      </w:r>
    </w:p>
    <w:p>
      <w:pPr>
        <w:pStyle w:val="8"/>
        <w:spacing w:line="360" w:lineRule="auto"/>
        <w:ind w:firstLine="480"/>
        <w:rPr>
          <w:rFonts w:hint="eastAsia" w:ascii="宋体" w:hAnsi="宋体" w:cs="宋体"/>
          <w:color w:val="auto"/>
          <w:highlight w:val="none"/>
        </w:rPr>
      </w:pPr>
      <w:r>
        <w:rPr>
          <w:rFonts w:hint="eastAsia" w:ascii="宋体" w:hAnsi="宋体" w:cs="宋体"/>
          <w:color w:val="auto"/>
          <w:highlight w:val="none"/>
        </w:rPr>
        <w:t>注：设计负责人作为本项目的项目负责人。</w:t>
      </w:r>
    </w:p>
    <w:p>
      <w:pPr>
        <w:pStyle w:val="8"/>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3.5其它要求</w:t>
      </w:r>
    </w:p>
    <w:p>
      <w:pPr>
        <w:pStyle w:val="8"/>
        <w:numPr>
          <w:ilvl w:val="0"/>
          <w:numId w:val="2"/>
        </w:numPr>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 投标人（如为联合体，指联合体各方）及拟担任本工程项目负责人</w:t>
      </w:r>
      <w:r>
        <w:rPr>
          <w:rFonts w:hint="eastAsia" w:ascii="宋体" w:hAnsi="宋体" w:cs="宋体"/>
          <w:color w:val="auto"/>
          <w:szCs w:val="24"/>
          <w:highlight w:val="none"/>
          <w:lang w:eastAsia="zh-CN"/>
        </w:rPr>
        <w:t>（</w:t>
      </w:r>
      <w:r>
        <w:rPr>
          <w:rFonts w:hint="eastAsia" w:ascii="宋体" w:hAnsi="宋体" w:cs="宋体"/>
          <w:color w:val="auto"/>
          <w:highlight w:val="none"/>
        </w:rPr>
        <w:t>设计负责人</w:t>
      </w:r>
      <w:r>
        <w:rPr>
          <w:rFonts w:hint="eastAsia" w:ascii="宋体" w:hAnsi="宋体" w:cs="宋体"/>
          <w:color w:val="auto"/>
          <w:szCs w:val="24"/>
          <w:highlight w:val="none"/>
          <w:lang w:eastAsia="zh-CN"/>
        </w:rPr>
        <w:t>）</w:t>
      </w:r>
      <w:r>
        <w:rPr>
          <w:rFonts w:hint="eastAsia" w:ascii="宋体" w:hAnsi="宋体" w:cs="宋体"/>
          <w:color w:val="auto"/>
          <w:szCs w:val="24"/>
          <w:highlight w:val="none"/>
        </w:rPr>
        <w:t>在广州公共资源交易中心企业库</w:t>
      </w:r>
      <w:r>
        <w:rPr>
          <w:rFonts w:hint="eastAsia" w:ascii="宋体" w:hAnsi="宋体" w:cs="宋体"/>
          <w:color w:val="auto"/>
          <w:szCs w:val="24"/>
          <w:highlight w:val="none"/>
          <w:lang w:val="en-US" w:eastAsia="zh-CN"/>
        </w:rPr>
        <w:t>登记</w:t>
      </w:r>
      <w:r>
        <w:rPr>
          <w:rFonts w:hint="eastAsia" w:ascii="宋体" w:hAnsi="宋体" w:cs="宋体"/>
          <w:color w:val="auto"/>
          <w:szCs w:val="24"/>
          <w:highlight w:val="none"/>
        </w:rPr>
        <w:t>。</w:t>
      </w:r>
    </w:p>
    <w:p>
      <w:pPr>
        <w:pStyle w:val="8"/>
        <w:numPr>
          <w:ilvl w:val="0"/>
          <w:numId w:val="2"/>
        </w:numPr>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投标人（如为联合体，指联合体各方）自 2019 年以来没有骗取中标或严重违约，经营中没有发生因勘察或设计原因导致的重大工程质量安全事故；没有处于被责令停业、财务被接管、冻结、破产状态。 </w:t>
      </w:r>
    </w:p>
    <w:p>
      <w:pPr>
        <w:pStyle w:val="8"/>
        <w:numPr>
          <w:ilvl w:val="0"/>
          <w:numId w:val="2"/>
        </w:numPr>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投标人（如为联合体，指联合体各方）在“信用中国”网站（http://www.creditchina.gov.cn/）中未被列入失信被执行人名单的投标人，在国家企业信用信息公示系统（www.gsxt.gov.cn）中未被列入严重违法失信企业名单的投标人。</w:t>
      </w:r>
    </w:p>
    <w:p>
      <w:pPr>
        <w:pStyle w:val="8"/>
        <w:numPr>
          <w:ilvl w:val="0"/>
          <w:numId w:val="2"/>
        </w:numPr>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广东省外的投标人须已在“进粤企业和人员诚信信息登记平台”录入相关信息并通过数据规范检查。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 本次招标实行资格后审，资格审查的具体要求见招标文件。资格后审不合格的投标人投标文件将按废标处理。</w:t>
      </w:r>
    </w:p>
    <w:p>
      <w:pPr>
        <w:pStyle w:val="5"/>
        <w:numPr>
          <w:ilvl w:val="0"/>
          <w:numId w:val="1"/>
        </w:numPr>
        <w:spacing w:before="0" w:after="0" w:line="360" w:lineRule="auto"/>
        <w:jc w:val="both"/>
        <w:rPr>
          <w:rFonts w:hint="eastAsia" w:ascii="宋体" w:hAnsi="宋体" w:eastAsia="宋体" w:cs="宋体"/>
          <w:bCs/>
          <w:color w:val="auto"/>
          <w:sz w:val="24"/>
          <w:szCs w:val="24"/>
          <w:highlight w:val="none"/>
        </w:rPr>
      </w:pPr>
      <w:bookmarkStart w:id="9" w:name="_Toc261618167"/>
      <w:bookmarkStart w:id="10" w:name="_Toc184635056"/>
      <w:bookmarkStart w:id="11" w:name="_Toc256145644"/>
      <w:bookmarkStart w:id="22" w:name="_GoBack"/>
      <w:bookmarkEnd w:id="22"/>
      <w:r>
        <w:rPr>
          <w:rFonts w:hint="eastAsia" w:ascii="宋体" w:hAnsi="宋体" w:eastAsia="宋体" w:cs="宋体"/>
          <w:bCs/>
          <w:color w:val="auto"/>
          <w:sz w:val="24"/>
          <w:szCs w:val="24"/>
          <w:highlight w:val="none"/>
        </w:rPr>
        <w:t>招标文件的获取</w:t>
      </w:r>
      <w:bookmarkEnd w:id="9"/>
      <w:bookmarkEnd w:id="10"/>
      <w:bookmarkEnd w:id="11"/>
    </w:p>
    <w:p>
      <w:pPr>
        <w:tabs>
          <w:tab w:val="left" w:pos="36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 凡有意参加投标者，请申请人的法定代表人或委托代理人(须是拟投入本工程的项目负责人（设计负责人）)持其本人第二代居民身份证原件于2022年  月   日至2022年  月  日，上午9:30～11:30，下午14：00～16:00(北京时间，下同)，在广州公共资源交易中心（地址：广州市天河区天润路333号）办理投标登记并购买招标文件(1000元/套，售后不退)。</w:t>
      </w:r>
    </w:p>
    <w:p>
      <w:pPr>
        <w:spacing w:line="360" w:lineRule="auto"/>
        <w:ind w:firstLine="465"/>
        <w:rPr>
          <w:rFonts w:hint="eastAsia" w:ascii="宋体" w:hAnsi="宋体" w:cs="宋体"/>
          <w:color w:val="auto"/>
          <w:kern w:val="0"/>
          <w:sz w:val="24"/>
          <w:highlight w:val="none"/>
        </w:rPr>
      </w:pPr>
      <w:r>
        <w:rPr>
          <w:rFonts w:hint="eastAsia" w:ascii="宋体" w:hAnsi="宋体" w:cs="宋体"/>
          <w:color w:val="auto"/>
          <w:kern w:val="0"/>
          <w:sz w:val="24"/>
          <w:highlight w:val="none"/>
        </w:rPr>
        <w:t>4.2 购买招标文件时须持以下资料：</w:t>
      </w:r>
    </w:p>
    <w:p>
      <w:pPr>
        <w:spacing w:line="360" w:lineRule="auto"/>
        <w:ind w:firstLine="465"/>
        <w:rPr>
          <w:rFonts w:hint="eastAsia" w:ascii="宋体" w:hAnsi="宋体" w:cs="宋体"/>
          <w:color w:val="auto"/>
          <w:kern w:val="0"/>
          <w:sz w:val="24"/>
          <w:highlight w:val="none"/>
        </w:rPr>
      </w:pPr>
      <w:r>
        <w:rPr>
          <w:rFonts w:hint="eastAsia" w:ascii="宋体" w:hAnsi="宋体" w:cs="宋体"/>
          <w:color w:val="auto"/>
          <w:kern w:val="0"/>
          <w:sz w:val="24"/>
          <w:highlight w:val="none"/>
        </w:rPr>
        <w:t>(1)法定代表人证明书原件及法定代表人身份证复印件（如为联合体，联合体牵头人提供）、授权委托书原件及被授权人身份证复印件(如为联合体，联合体牵头人提供)；</w:t>
      </w:r>
    </w:p>
    <w:p>
      <w:pPr>
        <w:spacing w:line="360" w:lineRule="auto"/>
        <w:ind w:firstLine="465"/>
        <w:rPr>
          <w:rFonts w:hint="eastAsia" w:ascii="宋体" w:hAnsi="宋体" w:cs="宋体"/>
          <w:color w:val="auto"/>
          <w:kern w:val="0"/>
          <w:sz w:val="24"/>
          <w:highlight w:val="none"/>
        </w:rPr>
      </w:pPr>
      <w:r>
        <w:rPr>
          <w:rFonts w:hint="eastAsia" w:ascii="宋体" w:hAnsi="宋体" w:cs="宋体"/>
          <w:color w:val="auto"/>
          <w:kern w:val="0"/>
          <w:sz w:val="24"/>
          <w:highlight w:val="none"/>
        </w:rPr>
        <w:t>(2)营业执照副本复印件及资质证书副本复印件（如为联合体，指联合体各方）；</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(3)拟投入项目设计负责人、勘察负责人、结构专业负责人、市政专业负责人、给排水专业负责人、风景园林专业负责人职称证（或执业注册证）及身份证、2021年7月至2021年12月社保证明复印件；</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(4)联合体协议书原件（如为联合体，联合体投标时须提供）；</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（5）投标人（如为联合体，指联合体各方）及拟担任本工程设计负责人、勘察负责人在广州公共资源交易中心企业库网页截图；</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（6）自 2019年以来没有骗取中标或严重违约，经营中没有发生因勘察或设计原因导致的重大工程质量安全事故；没有处于被责令停业、财务被接管、冻结、破产状态的承诺书，（如为联合体，指联合体各方，格式自拟）；</w:t>
      </w:r>
    </w:p>
    <w:p>
      <w:pPr>
        <w:spacing w:line="360" w:lineRule="auto"/>
        <w:ind w:firstLine="465"/>
        <w:rPr>
          <w:rFonts w:hint="eastAsia" w:ascii="宋体" w:hAnsi="宋体" w:cs="宋体"/>
          <w:color w:val="auto"/>
          <w:kern w:val="0"/>
          <w:sz w:val="24"/>
          <w:highlight w:val="none"/>
        </w:rPr>
      </w:pPr>
      <w:r>
        <w:rPr>
          <w:rFonts w:hint="eastAsia" w:ascii="宋体" w:hAnsi="宋体" w:cs="宋体"/>
          <w:color w:val="auto"/>
          <w:sz w:val="24"/>
          <w:highlight w:val="none"/>
        </w:rPr>
        <w:t>（7）“信用中国”网站未列入“失信被执行人”和国家企业信用信息公示系统未列入“严重违法失信企业名单”网页截图</w:t>
      </w:r>
      <w:r>
        <w:rPr>
          <w:rFonts w:hint="eastAsia" w:ascii="宋体" w:hAnsi="宋体" w:cs="宋体"/>
          <w:color w:val="auto"/>
          <w:kern w:val="0"/>
          <w:sz w:val="24"/>
          <w:highlight w:val="none"/>
        </w:rPr>
        <w:t>（如为联合体，指联合体各方）；</w:t>
      </w:r>
    </w:p>
    <w:p>
      <w:pPr>
        <w:spacing w:line="360" w:lineRule="auto"/>
        <w:ind w:firstLine="465"/>
        <w:rPr>
          <w:rFonts w:hint="eastAsia" w:ascii="宋体" w:hAnsi="宋体" w:cs="宋体"/>
          <w:color w:val="auto"/>
          <w:sz w:val="24"/>
          <w:highlight w:val="none"/>
        </w:rPr>
      </w:pPr>
      <w:r>
        <w:rPr>
          <w:rFonts w:hint="eastAsia" w:ascii="宋体" w:hAnsi="宋体" w:cs="宋体"/>
          <w:color w:val="auto"/>
          <w:kern w:val="0"/>
          <w:sz w:val="24"/>
          <w:highlight w:val="none"/>
        </w:rPr>
        <w:t>（8）</w:t>
      </w:r>
      <w:r>
        <w:rPr>
          <w:rFonts w:hint="eastAsia" w:ascii="宋体" w:hAnsi="宋体" w:cs="宋体"/>
          <w:color w:val="auto"/>
          <w:sz w:val="24"/>
          <w:highlight w:val="none"/>
        </w:rPr>
        <w:t>省外的投标人须已在“进粤企业和人员诚信信息登记平台”网页截图；</w:t>
      </w:r>
    </w:p>
    <w:p>
      <w:pPr>
        <w:spacing w:line="360" w:lineRule="auto"/>
        <w:ind w:firstLine="465"/>
        <w:rPr>
          <w:rFonts w:hint="eastAsia" w:ascii="宋体" w:hAnsi="宋体" w:cs="宋体"/>
          <w:color w:val="auto"/>
          <w:sz w:val="24"/>
          <w:highlight w:val="none"/>
        </w:rPr>
      </w:pPr>
      <w:r>
        <w:rPr>
          <w:rFonts w:hint="eastAsia" w:ascii="宋体" w:hAnsi="宋体" w:cs="宋体"/>
          <w:color w:val="auto"/>
          <w:sz w:val="24"/>
          <w:highlight w:val="none"/>
        </w:rPr>
        <w:t>（9）投标登记申请表原件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一式两份</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pStyle w:val="12"/>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注：（1）至（8）项按顺序装订成册，每页加盖</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公章（联合体投标的除联合体协议书外，其他资料只盖牵头单位公章）；所有要求提供资料复印件一份，原件（资质证书除外，但必须能通过扫描复印件的二维码识别出投标人）在投标登记时现场备查。（9）项原件一式两份，单独提交。以上资料不齐全及不符合要求者，不接受投标登记。</w:t>
      </w:r>
    </w:p>
    <w:p>
      <w:pPr>
        <w:pStyle w:val="12"/>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 投标申请人</w:t>
      </w:r>
      <w:r>
        <w:rPr>
          <w:rFonts w:hint="eastAsia" w:ascii="宋体" w:hAnsi="宋体" w:cs="宋体"/>
          <w:color w:val="auto"/>
          <w:kern w:val="2"/>
          <w:sz w:val="24"/>
          <w:szCs w:val="24"/>
          <w:highlight w:val="none"/>
        </w:rPr>
        <w:t>（联合体投标的，指联合体各方）及拟担任本工程项目负责人</w:t>
      </w:r>
      <w:r>
        <w:rPr>
          <w:rFonts w:hint="eastAsia" w:ascii="宋体" w:hAnsi="宋体" w:cs="宋体"/>
          <w:color w:val="auto"/>
          <w:sz w:val="24"/>
          <w:szCs w:val="24"/>
          <w:highlight w:val="none"/>
        </w:rPr>
        <w:t>投标登记前应在广州公共资源交易中心企业库中办理企业信息及人员信息的登记手续。</w:t>
      </w:r>
    </w:p>
    <w:p>
      <w:pPr>
        <w:pStyle w:val="12"/>
        <w:ind w:firstLine="480" w:firstLineChars="200"/>
        <w:rPr>
          <w:rFonts w:hint="eastAsia" w:ascii="宋体" w:hAnsi="宋体" w:cs="宋体"/>
          <w:color w:val="auto"/>
          <w:sz w:val="24"/>
          <w:szCs w:val="24"/>
          <w:highlight w:val="none"/>
        </w:rPr>
      </w:pPr>
    </w:p>
    <w:p>
      <w:pPr>
        <w:pStyle w:val="5"/>
        <w:numPr>
          <w:ilvl w:val="0"/>
          <w:numId w:val="1"/>
        </w:numPr>
        <w:spacing w:before="0" w:after="0" w:line="360" w:lineRule="auto"/>
        <w:jc w:val="both"/>
        <w:rPr>
          <w:rFonts w:hint="eastAsia" w:ascii="宋体" w:hAnsi="宋体" w:eastAsia="宋体" w:cs="宋体"/>
          <w:bCs/>
          <w:color w:val="auto"/>
          <w:sz w:val="24"/>
          <w:szCs w:val="24"/>
          <w:highlight w:val="none"/>
        </w:rPr>
      </w:pPr>
      <w:bookmarkStart w:id="12" w:name="_Toc256145645"/>
      <w:bookmarkStart w:id="13" w:name="_Toc261618168"/>
      <w:bookmarkStart w:id="14" w:name="_Toc184635057"/>
      <w:r>
        <w:rPr>
          <w:rFonts w:hint="eastAsia" w:ascii="宋体" w:hAnsi="宋体" w:eastAsia="宋体" w:cs="宋体"/>
          <w:bCs/>
          <w:color w:val="auto"/>
          <w:sz w:val="24"/>
          <w:szCs w:val="24"/>
          <w:highlight w:val="none"/>
        </w:rPr>
        <w:t>投标文件的递交</w:t>
      </w:r>
      <w:bookmarkEnd w:id="12"/>
      <w:bookmarkEnd w:id="13"/>
      <w:bookmarkEnd w:id="14"/>
    </w:p>
    <w:p>
      <w:pPr>
        <w:pStyle w:val="7"/>
        <w:spacing w:line="360" w:lineRule="auto"/>
        <w:ind w:firstLine="480" w:firstLineChars="200"/>
        <w:rPr>
          <w:rFonts w:hint="eastAsia" w:hAnsi="宋体" w:cs="宋体"/>
          <w:color w:val="auto"/>
          <w:sz w:val="24"/>
          <w:highlight w:val="none"/>
        </w:rPr>
      </w:pPr>
      <w:bookmarkStart w:id="15" w:name="_Toc261618170"/>
      <w:bookmarkStart w:id="16" w:name="_Toc256145646"/>
      <w:bookmarkStart w:id="17" w:name="_Toc184635058"/>
      <w:r>
        <w:rPr>
          <w:rFonts w:hint="eastAsia" w:hAnsi="宋体" w:cs="宋体"/>
          <w:color w:val="auto"/>
          <w:sz w:val="24"/>
          <w:highlight w:val="none"/>
        </w:rPr>
        <w:t>5.1 投标文件递交的截止时间2022年   月   日  时   分，地点为广州公共资源交易中心(地址：广州市天河区天润路333号)。</w:t>
      </w:r>
    </w:p>
    <w:p>
      <w:pPr>
        <w:pStyle w:val="7"/>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5.2 逾期送达的或者未送达指定地点的投标文件，招标人不予受理。</w:t>
      </w:r>
    </w:p>
    <w:p>
      <w:pPr>
        <w:pStyle w:val="7"/>
        <w:spacing w:line="360" w:lineRule="auto"/>
        <w:ind w:firstLine="480" w:firstLineChars="200"/>
        <w:rPr>
          <w:rFonts w:hint="eastAsia" w:hAnsi="宋体" w:cs="宋体"/>
          <w:color w:val="auto"/>
          <w:sz w:val="24"/>
          <w:highlight w:val="none"/>
        </w:rPr>
      </w:pPr>
    </w:p>
    <w:p>
      <w:pPr>
        <w:pStyle w:val="5"/>
        <w:numPr>
          <w:ilvl w:val="0"/>
          <w:numId w:val="1"/>
        </w:numPr>
        <w:spacing w:before="0" w:after="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发布公告的媒介</w:t>
      </w:r>
      <w:bookmarkEnd w:id="15"/>
      <w:bookmarkEnd w:id="16"/>
      <w:bookmarkEnd w:id="17"/>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招标公告同时在中国招标投标公共服务平台(http://www.cebpubservice.com）、广东省招标投标监管网（http://zbtb.gd.gov.cn）、广州公共资源交易中心网站（http://www.gzzb.gd.cn）发布。本公告的修改、补充在广州公共资源交易中心网站发布。本公告在各媒体发布的文本如有不同之处，以在广州公共资源交易中心网站发布的文本为准。</w:t>
      </w:r>
    </w:p>
    <w:p>
      <w:pPr>
        <w:pStyle w:val="2"/>
        <w:rPr>
          <w:rFonts w:hint="eastAsia"/>
          <w:color w:val="auto"/>
          <w:highlight w:val="none"/>
        </w:rPr>
      </w:pPr>
    </w:p>
    <w:p>
      <w:pPr>
        <w:pStyle w:val="5"/>
        <w:numPr>
          <w:ilvl w:val="0"/>
          <w:numId w:val="1"/>
        </w:numPr>
        <w:spacing w:before="0" w:after="0" w:line="360" w:lineRule="auto"/>
        <w:jc w:val="both"/>
        <w:rPr>
          <w:rFonts w:hint="eastAsia" w:ascii="宋体" w:hAnsi="宋体" w:eastAsia="宋体" w:cs="宋体"/>
          <w:bCs/>
          <w:color w:val="auto"/>
          <w:sz w:val="24"/>
          <w:szCs w:val="24"/>
          <w:highlight w:val="none"/>
        </w:rPr>
      </w:pPr>
      <w:bookmarkStart w:id="18" w:name="_Toc184635059"/>
      <w:bookmarkStart w:id="19" w:name="_Toc261618172"/>
      <w:bookmarkStart w:id="20" w:name="_Toc256145648"/>
      <w:r>
        <w:rPr>
          <w:rFonts w:hint="eastAsia" w:ascii="宋体" w:hAnsi="宋体" w:eastAsia="宋体" w:cs="宋体"/>
          <w:bCs/>
          <w:color w:val="auto"/>
          <w:sz w:val="24"/>
          <w:szCs w:val="24"/>
          <w:highlight w:val="none"/>
        </w:rPr>
        <w:t>联系方式</w:t>
      </w:r>
      <w:bookmarkEnd w:id="18"/>
      <w:bookmarkEnd w:id="19"/>
      <w:bookmarkEnd w:id="20"/>
    </w:p>
    <w:p>
      <w:pPr>
        <w:tabs>
          <w:tab w:val="left" w:pos="467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招标人：潮州市潮安区凤凰镇人民政府</w:t>
      </w:r>
    </w:p>
    <w:p>
      <w:pPr>
        <w:tabs>
          <w:tab w:val="left" w:pos="467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 潮州市潮安区凤凰镇华园大道</w:t>
      </w:r>
    </w:p>
    <w:p>
      <w:pPr>
        <w:tabs>
          <w:tab w:val="left" w:pos="467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联系人：郑先生 </w:t>
      </w:r>
    </w:p>
    <w:p>
      <w:pPr>
        <w:tabs>
          <w:tab w:val="left" w:pos="4678"/>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  话：0768-6782009</w:t>
      </w:r>
    </w:p>
    <w:p>
      <w:pPr>
        <w:pStyle w:val="8"/>
        <w:spacing w:line="360" w:lineRule="auto"/>
        <w:ind w:firstLine="480"/>
        <w:rPr>
          <w:rFonts w:hint="eastAsia" w:ascii="宋体" w:hAnsi="宋体" w:cs="宋体"/>
          <w:color w:val="auto"/>
          <w:highlight w:val="none"/>
        </w:rPr>
      </w:pPr>
    </w:p>
    <w:p>
      <w:pPr>
        <w:tabs>
          <w:tab w:val="left" w:pos="4678"/>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招标代理：广东润德工程管理有限公司 </w:t>
      </w:r>
    </w:p>
    <w:p>
      <w:pPr>
        <w:tabs>
          <w:tab w:val="left" w:pos="4678"/>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lang w:val="zh-CN"/>
        </w:rPr>
        <w:t>广州市天河区石牌街龙口中路158号502房</w:t>
      </w:r>
      <w:r>
        <w:rPr>
          <w:rFonts w:hint="eastAsia" w:ascii="宋体" w:hAnsi="宋体" w:cs="宋体"/>
          <w:color w:val="auto"/>
          <w:sz w:val="24"/>
          <w:highlight w:val="none"/>
        </w:rPr>
        <w:t xml:space="preserve"> </w:t>
      </w:r>
    </w:p>
    <w:p>
      <w:pPr>
        <w:tabs>
          <w:tab w:val="left" w:pos="4678"/>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联 系 人：李工   </w:t>
      </w:r>
    </w:p>
    <w:p>
      <w:pPr>
        <w:tabs>
          <w:tab w:val="left" w:pos="4678"/>
        </w:tabs>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电    话：19988292988  </w:t>
      </w:r>
    </w:p>
    <w:p>
      <w:pPr>
        <w:spacing w:line="360" w:lineRule="auto"/>
        <w:ind w:firstLine="5760" w:firstLineChars="2400"/>
        <w:outlineLvl w:val="1"/>
        <w:rPr>
          <w:rFonts w:hint="eastAsia" w:ascii="宋体" w:hAnsi="宋体" w:cs="宋体"/>
          <w:color w:val="auto"/>
          <w:sz w:val="24"/>
          <w:highlight w:val="none"/>
        </w:rPr>
      </w:pPr>
    </w:p>
    <w:p>
      <w:pPr>
        <w:pStyle w:val="4"/>
        <w:spacing w:before="160" w:after="160"/>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rPr>
        <w:t xml:space="preserve">                                                  </w:t>
      </w:r>
      <w:r>
        <w:rPr>
          <w:rFonts w:hint="eastAsia" w:ascii="宋体" w:hAnsi="宋体" w:cs="宋体"/>
          <w:b w:val="0"/>
          <w:bCs w:val="0"/>
          <w:color w:val="auto"/>
          <w:kern w:val="0"/>
          <w:sz w:val="24"/>
          <w:szCs w:val="24"/>
          <w:highlight w:val="none"/>
          <w:lang w:val="zh-CN"/>
        </w:rPr>
        <w:t>日期：</w:t>
      </w:r>
      <w:r>
        <w:rPr>
          <w:rFonts w:hint="eastAsia" w:ascii="宋体" w:hAnsi="宋体" w:cs="宋体"/>
          <w:b w:val="0"/>
          <w:bCs w:val="0"/>
          <w:color w:val="auto"/>
          <w:kern w:val="0"/>
          <w:sz w:val="24"/>
          <w:szCs w:val="24"/>
          <w:highlight w:val="none"/>
        </w:rPr>
        <w:t>2022年  月  日</w:t>
      </w:r>
    </w:p>
    <w:p>
      <w:pPr>
        <w:spacing w:line="400" w:lineRule="exact"/>
        <w:jc w:val="left"/>
        <w:outlineLvl w:val="1"/>
        <w:rPr>
          <w:rFonts w:hint="eastAsia" w:ascii="宋体" w:hAnsi="宋体" w:cs="宋体"/>
          <w:b/>
          <w:color w:val="auto"/>
          <w:sz w:val="24"/>
          <w:highlight w:val="none"/>
        </w:rPr>
      </w:pPr>
      <w:r>
        <w:rPr>
          <w:rFonts w:hint="eastAsia" w:ascii="宋体" w:hAnsi="宋体" w:cs="宋体"/>
          <w:color w:val="auto"/>
          <w:kern w:val="0"/>
          <w:sz w:val="24"/>
          <w:highlight w:val="none"/>
        </w:rPr>
        <w:br w:type="page"/>
      </w:r>
      <w:bookmarkStart w:id="21" w:name="_Toc462520358"/>
      <w:r>
        <w:rPr>
          <w:rFonts w:hint="eastAsia" w:ascii="宋体" w:hAnsi="宋体" w:cs="宋体"/>
          <w:color w:val="auto"/>
          <w:sz w:val="24"/>
          <w:highlight w:val="none"/>
        </w:rPr>
        <w:t>附件一：联合体协议书</w:t>
      </w:r>
      <w:bookmarkEnd w:id="21"/>
    </w:p>
    <w:p>
      <w:pPr>
        <w:spacing w:line="400" w:lineRule="exact"/>
        <w:jc w:val="center"/>
        <w:rPr>
          <w:rFonts w:hint="eastAsia" w:ascii="宋体" w:hAnsi="宋体" w:cs="宋体"/>
          <w:b/>
          <w:color w:val="auto"/>
          <w:sz w:val="24"/>
          <w:highlight w:val="none"/>
        </w:rPr>
      </w:pP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联合体协议</w:t>
      </w:r>
    </w:p>
    <w:p>
      <w:pPr>
        <w:spacing w:line="400" w:lineRule="exact"/>
        <w:rPr>
          <w:rFonts w:hint="eastAsia" w:ascii="宋体" w:hAnsi="宋体" w:cs="宋体"/>
          <w:color w:val="auto"/>
          <w:sz w:val="24"/>
          <w:highlight w:val="none"/>
        </w:rPr>
      </w:pPr>
    </w:p>
    <w:p>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u w:val="single"/>
        </w:rPr>
        <w:t xml:space="preserve">     （所有成员单位名称)    </w:t>
      </w:r>
      <w:r>
        <w:rPr>
          <w:rFonts w:hint="eastAsia" w:ascii="宋体" w:hAnsi="宋体" w:cs="宋体"/>
          <w:color w:val="auto"/>
          <w:sz w:val="24"/>
          <w:highlight w:val="none"/>
        </w:rPr>
        <w:t>自愿组成联合体，共同参加</w:t>
      </w:r>
      <w:r>
        <w:rPr>
          <w:rFonts w:hint="eastAsia" w:ascii="宋体" w:hAnsi="宋体" w:cs="宋体"/>
          <w:color w:val="auto"/>
          <w:sz w:val="24"/>
          <w:highlight w:val="none"/>
          <w:u w:val="single"/>
        </w:rPr>
        <w:t>潮安区凤凰镇茶旅生态走廊建设项目（下埔村、凤光村、凤北村、南坑村综合提升工程）</w:t>
      </w:r>
      <w:r>
        <w:rPr>
          <w:rStyle w:val="11"/>
          <w:rFonts w:hint="eastAsia" w:cs="宋体"/>
          <w:color w:val="auto"/>
          <w:sz w:val="24"/>
          <w:highlight w:val="none"/>
          <w:u w:val="single"/>
        </w:rPr>
        <w:t>勘察</w:t>
      </w:r>
      <w:r>
        <w:rPr>
          <w:rFonts w:hint="eastAsia" w:ascii="宋体" w:hAnsi="宋体" w:cs="宋体"/>
          <w:color w:val="auto"/>
          <w:sz w:val="24"/>
          <w:highlight w:val="none"/>
          <w:u w:val="single"/>
        </w:rPr>
        <w:t>初步设计</w:t>
      </w:r>
      <w:r>
        <w:rPr>
          <w:rFonts w:hint="eastAsia" w:ascii="宋体" w:hAnsi="宋体" w:cs="宋体"/>
          <w:color w:val="auto"/>
          <w:sz w:val="24"/>
          <w:highlight w:val="none"/>
        </w:rPr>
        <w:t>投标。现就联合体投标事宜订立如下协议。</w:t>
      </w:r>
    </w:p>
    <w:p>
      <w:pPr>
        <w:numPr>
          <w:ilvl w:val="0"/>
          <w:numId w:val="3"/>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(单位名称)</w:t>
      </w:r>
      <w:r>
        <w:rPr>
          <w:rFonts w:hint="eastAsia" w:ascii="宋体" w:hAnsi="宋体" w:cs="宋体"/>
          <w:color w:val="auto"/>
          <w:sz w:val="24"/>
          <w:highlight w:val="none"/>
        </w:rPr>
        <w:t>为牵头人。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5.本协议书自签署之日起生效，合同履行完毕后自动失效。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份，联合体成员和招标人各执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牵头人名称：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成员一名称：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400" w:lineRule="exact"/>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r>
        <w:rPr>
          <w:rFonts w:hint="eastAsia" w:ascii="宋体" w:hAnsi="宋体" w:cs="宋体"/>
          <w:color w:val="auto"/>
          <w:sz w:val="24"/>
          <w:highlight w:val="none"/>
        </w:rPr>
        <w:t>签订日期：   年  月   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B367C"/>
    <w:multiLevelType w:val="singleLevel"/>
    <w:tmpl w:val="DC7B367C"/>
    <w:lvl w:ilvl="0" w:tentative="0">
      <w:start w:val="1"/>
      <w:numFmt w:val="decimal"/>
      <w:suff w:val="space"/>
      <w:lvlText w:val="%1."/>
      <w:lvlJc w:val="left"/>
    </w:lvl>
  </w:abstractNum>
  <w:abstractNum w:abstractNumId="1">
    <w:nsid w:val="2D03D97D"/>
    <w:multiLevelType w:val="singleLevel"/>
    <w:tmpl w:val="2D03D97D"/>
    <w:lvl w:ilvl="0" w:tentative="0">
      <w:start w:val="1"/>
      <w:numFmt w:val="decimal"/>
      <w:suff w:val="nothing"/>
      <w:lvlText w:val="（%1）"/>
      <w:lvlJc w:val="left"/>
    </w:lvl>
  </w:abstractNum>
  <w:abstractNum w:abstractNumId="2">
    <w:nsid w:val="4D8F3A9B"/>
    <w:multiLevelType w:val="multilevel"/>
    <w:tmpl w:val="4D8F3A9B"/>
    <w:lvl w:ilvl="0" w:tentative="0">
      <w:start w:val="1"/>
      <w:numFmt w:val="decimal"/>
      <w:lvlText w:val="%1"/>
      <w:lvlJc w:val="left"/>
      <w:pPr>
        <w:tabs>
          <w:tab w:val="left" w:pos="454"/>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B0C6B"/>
    <w:rsid w:val="3F796474"/>
    <w:rsid w:val="41E2322B"/>
    <w:rsid w:val="4AFD66ED"/>
    <w:rsid w:val="6650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360" w:lineRule="auto"/>
      <w:jc w:val="center"/>
      <w:outlineLvl w:val="0"/>
    </w:pPr>
    <w:rPr>
      <w:rFonts w:ascii="Times New Roman" w:hAnsi="Times New Roman" w:eastAsia="宋体"/>
      <w:b/>
      <w:bCs/>
      <w:kern w:val="44"/>
      <w:sz w:val="36"/>
      <w:szCs w:val="44"/>
    </w:rPr>
  </w:style>
  <w:style w:type="paragraph" w:styleId="5">
    <w:name w:val="heading 3"/>
    <w:basedOn w:val="1"/>
    <w:next w:val="1"/>
    <w:qFormat/>
    <w:uiPriority w:val="0"/>
    <w:pPr>
      <w:keepNext/>
      <w:keepLines/>
      <w:spacing w:before="260" w:beforeLines="0" w:after="260" w:afterLines="0" w:line="416" w:lineRule="auto"/>
      <w:jc w:val="center"/>
      <w:outlineLvl w:val="2"/>
    </w:pPr>
    <w:rPr>
      <w:rFonts w:eastAsia="仿宋_GB2312"/>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qFormat/>
    <w:uiPriority w:val="0"/>
    <w:pPr>
      <w:spacing w:after="120" w:afterLines="0"/>
    </w:pPr>
  </w:style>
  <w:style w:type="paragraph" w:styleId="6">
    <w:name w:val="Body Text Indent"/>
    <w:basedOn w:val="1"/>
    <w:qFormat/>
    <w:uiPriority w:val="0"/>
    <w:pPr>
      <w:ind w:firstLine="480" w:firstLineChars="200"/>
    </w:pPr>
    <w:rPr>
      <w:sz w:val="24"/>
      <w:szCs w:val="20"/>
    </w:rPr>
  </w:style>
  <w:style w:type="paragraph" w:styleId="7">
    <w:name w:val="Plain Text"/>
    <w:basedOn w:val="1"/>
    <w:qFormat/>
    <w:uiPriority w:val="0"/>
    <w:rPr>
      <w:rFonts w:ascii="宋体" w:hAnsi="Courier New"/>
      <w:szCs w:val="20"/>
    </w:rPr>
  </w:style>
  <w:style w:type="paragraph" w:styleId="8">
    <w:name w:val="Body Text First Indent 2"/>
    <w:basedOn w:val="6"/>
    <w:qFormat/>
    <w:uiPriority w:val="99"/>
    <w:pPr>
      <w:ind w:firstLine="420" w:firstLineChars="200"/>
    </w:pPr>
    <w:rPr>
      <w:rFonts w:ascii="Times New Roman" w:hAnsi="Times New Roman" w:cs="Times New Roman"/>
    </w:rPr>
  </w:style>
  <w:style w:type="character" w:customStyle="1" w:styleId="11">
    <w:name w:val="正文1"/>
    <w:qFormat/>
    <w:uiPriority w:val="0"/>
    <w:rPr>
      <w:rFonts w:ascii="宋体" w:hAnsi="宋体"/>
      <w:color w:val="000000"/>
    </w:rPr>
  </w:style>
  <w:style w:type="paragraph" w:customStyle="1" w:styleId="12">
    <w:name w:val="0"/>
    <w:basedOn w:val="1"/>
    <w:qFormat/>
    <w:uiPriority w:val="0"/>
    <w:pPr>
      <w:widowControl/>
      <w:snapToGrid w:val="0"/>
      <w:spacing w:line="360" w:lineRule="auto"/>
    </w:pPr>
    <w:rPr>
      <w:rFonts w:ascii="Times New Roman"/>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2022-01-13T05:00:00Z</dcterms:created>
  <dc:creator>Administrator</dc:creator>
  <cp:lastModifiedBy>DxtxCxwl</cp:lastModifiedBy>
  <dcterms:modified xsi:type="dcterms:W3CDTF">2022-01-17T02:08:15Z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0840A5A18E404335B2F808381116311A</vt:lpwstr>
  </property>
</Properties>
</file>