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ind w:right="25" w:rightChars="12"/>
        <w:jc w:val="center"/>
        <w:rPr>
          <w:rFonts w:hint="eastAsia" w:cs="宋体"/>
          <w:b/>
          <w:sz w:val="48"/>
          <w:szCs w:val="48"/>
          <w:u w:val="none"/>
        </w:rPr>
      </w:pPr>
    </w:p>
    <w:p>
      <w:pPr>
        <w:pStyle w:val="18"/>
        <w:spacing w:line="360" w:lineRule="auto"/>
        <w:ind w:right="25" w:rightChars="12"/>
        <w:jc w:val="center"/>
        <w:rPr>
          <w:rFonts w:hint="eastAsia" w:eastAsia="宋体" w:cs="宋体"/>
          <w:b/>
          <w:sz w:val="48"/>
          <w:szCs w:val="48"/>
          <w:u w:val="none"/>
          <w:lang w:eastAsia="zh-CN"/>
        </w:rPr>
      </w:pPr>
      <w:r>
        <w:rPr>
          <w:rFonts w:hint="eastAsia" w:cs="宋体"/>
          <w:b/>
          <w:sz w:val="48"/>
          <w:szCs w:val="48"/>
          <w:u w:val="none"/>
          <w:lang w:eastAsia="zh-CN"/>
        </w:rPr>
        <w:t>必贝特项目意向用地地块平整工程施工总承包</w:t>
      </w:r>
    </w:p>
    <w:p>
      <w:pPr>
        <w:spacing w:line="360" w:lineRule="auto"/>
        <w:jc w:val="center"/>
        <w:rPr>
          <w:rFonts w:ascii="宋体" w:hAnsi="宋体" w:cs="宋体"/>
          <w:sz w:val="36"/>
          <w:szCs w:val="36"/>
          <w:u w:val="single"/>
        </w:rPr>
      </w:pPr>
    </w:p>
    <w:p>
      <w:pPr>
        <w:pStyle w:val="11"/>
        <w:spacing w:line="360" w:lineRule="auto"/>
        <w:rPr>
          <w:rFonts w:hAnsi="宋体" w:cs="宋体"/>
        </w:rPr>
      </w:pPr>
    </w:p>
    <w:p>
      <w:pPr>
        <w:pStyle w:val="11"/>
        <w:spacing w:line="360" w:lineRule="auto"/>
        <w:rPr>
          <w:rFonts w:hAnsi="宋体" w:cs="宋体"/>
          <w:sz w:val="36"/>
          <w:szCs w:val="36"/>
          <w:u w:val="single"/>
        </w:rPr>
      </w:pPr>
    </w:p>
    <w:p>
      <w:pPr>
        <w:pStyle w:val="11"/>
        <w:spacing w:line="360" w:lineRule="auto"/>
        <w:rPr>
          <w:rFonts w:hAnsi="宋体" w:cs="宋体"/>
          <w:sz w:val="36"/>
          <w:szCs w:val="36"/>
          <w:u w:val="single"/>
        </w:rPr>
      </w:pPr>
    </w:p>
    <w:p>
      <w:pPr>
        <w:pStyle w:val="11"/>
        <w:spacing w:line="360" w:lineRule="auto"/>
        <w:rPr>
          <w:rFonts w:hAnsi="宋体" w:cs="宋体"/>
          <w:sz w:val="36"/>
          <w:szCs w:val="36"/>
          <w:u w:val="single"/>
        </w:rPr>
      </w:pPr>
    </w:p>
    <w:p>
      <w:pPr>
        <w:pStyle w:val="11"/>
        <w:spacing w:line="360" w:lineRule="auto"/>
        <w:rPr>
          <w:rFonts w:hAnsi="宋体" w:cs="宋体"/>
          <w:sz w:val="36"/>
          <w:szCs w:val="36"/>
          <w:u w:val="single"/>
        </w:rPr>
      </w:pPr>
    </w:p>
    <w:p>
      <w:pPr>
        <w:pStyle w:val="11"/>
        <w:spacing w:line="360" w:lineRule="auto"/>
        <w:rPr>
          <w:rFonts w:hAnsi="宋体" w:cs="宋体"/>
          <w:sz w:val="36"/>
          <w:szCs w:val="36"/>
          <w:u w:val="single"/>
        </w:rPr>
      </w:pPr>
    </w:p>
    <w:p>
      <w:pPr>
        <w:spacing w:line="360" w:lineRule="auto"/>
        <w:jc w:val="center"/>
        <w:rPr>
          <w:rFonts w:ascii="宋体" w:hAnsi="宋体" w:cs="宋体"/>
          <w:b/>
          <w:bCs/>
          <w:spacing w:val="26"/>
          <w:sz w:val="110"/>
          <w:szCs w:val="110"/>
          <w14:shadow w14:blurRad="50800" w14:dist="38100" w14:dir="2700000" w14:sx="100000" w14:sy="100000" w14:kx="0" w14:ky="0" w14:algn="tl">
            <w14:srgbClr w14:val="000000">
              <w14:alpha w14:val="60000"/>
            </w14:srgbClr>
          </w14:shadow>
        </w:rPr>
      </w:pPr>
      <w:r>
        <w:rPr>
          <w:rFonts w:hint="eastAsia" w:ascii="宋体" w:hAnsi="宋体" w:cs="宋体"/>
          <w:b/>
          <w:bCs/>
          <w:spacing w:val="26"/>
          <w:sz w:val="110"/>
          <w:szCs w:val="110"/>
          <w14:shadow w14:blurRad="50800" w14:dist="38100" w14:dir="2700000" w14:sx="100000" w14:sy="100000" w14:kx="0" w14:ky="0" w14:algn="tl">
            <w14:srgbClr w14:val="000000">
              <w14:alpha w14:val="60000"/>
            </w14:srgbClr>
          </w14:shadow>
        </w:rPr>
        <w:t>招标文件</w:t>
      </w:r>
    </w:p>
    <w:p>
      <w:pPr>
        <w:spacing w:line="360" w:lineRule="auto"/>
        <w:jc w:val="center"/>
        <w:rPr>
          <w:rFonts w:ascii="宋体" w:hAnsi="宋体" w:cs="宋体"/>
          <w:sz w:val="32"/>
          <w:szCs w:val="32"/>
        </w:rPr>
      </w:pPr>
    </w:p>
    <w:p>
      <w:pPr>
        <w:spacing w:line="360" w:lineRule="auto"/>
        <w:ind w:firstLine="2560" w:firstLineChars="800"/>
        <w:rPr>
          <w:rFonts w:ascii="宋体" w:hAnsi="宋体" w:cs="宋体"/>
          <w:sz w:val="32"/>
          <w:szCs w:val="32"/>
        </w:rPr>
      </w:pPr>
    </w:p>
    <w:p>
      <w:pPr>
        <w:spacing w:line="360" w:lineRule="auto"/>
        <w:ind w:firstLine="1200" w:firstLineChars="400"/>
        <w:rPr>
          <w:rFonts w:ascii="宋体" w:hAnsi="宋体" w:cs="宋体"/>
          <w:sz w:val="30"/>
          <w:szCs w:val="30"/>
        </w:rPr>
      </w:pPr>
    </w:p>
    <w:p>
      <w:pPr>
        <w:spacing w:line="360" w:lineRule="auto"/>
        <w:ind w:firstLine="1200" w:firstLineChars="400"/>
        <w:rPr>
          <w:rFonts w:ascii="宋体" w:hAnsi="宋体" w:cs="宋体"/>
          <w:sz w:val="30"/>
          <w:szCs w:val="30"/>
        </w:rPr>
      </w:pPr>
    </w:p>
    <w:p>
      <w:pPr>
        <w:spacing w:line="360" w:lineRule="auto"/>
        <w:ind w:firstLine="1200" w:firstLineChars="400"/>
        <w:rPr>
          <w:rFonts w:ascii="宋体" w:hAnsi="宋体" w:cs="宋体"/>
          <w:sz w:val="30"/>
          <w:szCs w:val="30"/>
        </w:rPr>
      </w:pPr>
    </w:p>
    <w:p>
      <w:pPr>
        <w:pStyle w:val="11"/>
      </w:pPr>
    </w:p>
    <w:p>
      <w:pPr>
        <w:spacing w:line="360" w:lineRule="auto"/>
        <w:ind w:firstLine="639" w:firstLineChars="213"/>
        <w:rPr>
          <w:rFonts w:ascii="宋体" w:hAnsi="宋体" w:cs="宋体"/>
          <w:spacing w:val="-2"/>
          <w:sz w:val="30"/>
          <w:szCs w:val="30"/>
        </w:rPr>
      </w:pPr>
      <w:r>
        <w:rPr>
          <w:rFonts w:hint="eastAsia" w:ascii="宋体" w:hAnsi="宋体" w:cs="宋体"/>
          <w:sz w:val="30"/>
          <w:szCs w:val="30"/>
        </w:rPr>
        <w:t>招  标 单 位：</w:t>
      </w:r>
      <w:r>
        <w:rPr>
          <w:rFonts w:hint="eastAsia" w:ascii="宋体" w:hAnsi="宋体" w:cs="宋体"/>
          <w:spacing w:val="-2"/>
          <w:sz w:val="30"/>
          <w:szCs w:val="30"/>
          <w:u w:val="single"/>
        </w:rPr>
        <w:t>广州开发区财政投资建设项目管理中心</w:t>
      </w:r>
    </w:p>
    <w:p>
      <w:pPr>
        <w:spacing w:line="360" w:lineRule="auto"/>
        <w:ind w:firstLine="639" w:firstLineChars="213"/>
        <w:rPr>
          <w:rFonts w:hint="eastAsia" w:ascii="宋体" w:hAnsi="宋体" w:eastAsia="宋体" w:cs="宋体"/>
          <w:sz w:val="30"/>
          <w:szCs w:val="30"/>
          <w:lang w:eastAsia="zh-CN"/>
        </w:rPr>
      </w:pPr>
      <w:r>
        <w:rPr>
          <w:rFonts w:hint="eastAsia" w:ascii="宋体" w:hAnsi="宋体" w:cs="宋体"/>
          <w:sz w:val="30"/>
          <w:szCs w:val="30"/>
        </w:rPr>
        <w:t>招标代理单位：</w:t>
      </w:r>
      <w:r>
        <w:rPr>
          <w:rFonts w:hint="eastAsia" w:ascii="宋体" w:hAnsi="宋体" w:cs="宋体"/>
          <w:sz w:val="30"/>
          <w:szCs w:val="30"/>
          <w:u w:val="single"/>
          <w:lang w:eastAsia="zh-CN"/>
        </w:rPr>
        <w:t>广东省机电设备招标中心有限公司</w:t>
      </w:r>
    </w:p>
    <w:p>
      <w:pPr>
        <w:spacing w:line="360" w:lineRule="auto"/>
        <w:ind w:firstLine="639" w:firstLineChars="213"/>
        <w:rPr>
          <w:rFonts w:hint="eastAsia" w:ascii="宋体" w:hAnsi="宋体" w:eastAsia="宋体" w:cs="宋体"/>
          <w:sz w:val="30"/>
          <w:szCs w:val="30"/>
          <w:lang w:eastAsia="zh-CN"/>
        </w:rPr>
      </w:pPr>
      <w:r>
        <w:rPr>
          <w:rFonts w:hint="eastAsia" w:ascii="宋体" w:hAnsi="宋体" w:cs="宋体"/>
          <w:sz w:val="30"/>
          <w:szCs w:val="30"/>
        </w:rPr>
        <w:t>日        期：</w:t>
      </w:r>
      <w:r>
        <w:rPr>
          <w:rFonts w:hint="eastAsia" w:ascii="宋体" w:hAnsi="宋体" w:cs="宋体"/>
          <w:sz w:val="30"/>
          <w:szCs w:val="30"/>
          <w:u w:val="single"/>
          <w:lang w:eastAsia="zh-CN"/>
        </w:rPr>
        <w:t>2024年3月</w:t>
      </w:r>
    </w:p>
    <w:p>
      <w:pPr>
        <w:spacing w:line="360" w:lineRule="auto"/>
        <w:jc w:val="center"/>
        <w:rPr>
          <w:rStyle w:val="24"/>
          <w:rFonts w:ascii="宋体" w:hAnsi="宋体" w:cs="宋体"/>
          <w:b/>
          <w:bCs/>
          <w:color w:val="auto"/>
          <w:sz w:val="36"/>
          <w:szCs w:val="36"/>
        </w:rPr>
      </w:pPr>
      <w:r>
        <w:rPr>
          <w:rStyle w:val="24"/>
          <w:rFonts w:hint="eastAsia" w:ascii="宋体" w:hAnsi="宋体" w:cs="宋体"/>
          <w:b/>
          <w:bCs/>
          <w:color w:val="auto"/>
        </w:rPr>
        <w:br w:type="page"/>
      </w:r>
      <w:r>
        <w:rPr>
          <w:rStyle w:val="24"/>
          <w:rFonts w:hint="eastAsia" w:ascii="宋体" w:hAnsi="宋体" w:cs="宋体"/>
          <w:b/>
          <w:bCs/>
          <w:color w:val="auto"/>
          <w:sz w:val="36"/>
          <w:szCs w:val="36"/>
          <w:u w:val="none"/>
        </w:rPr>
        <w:t>目  录</w:t>
      </w:r>
    </w:p>
    <w:p>
      <w:pPr>
        <w:spacing w:line="360" w:lineRule="auto"/>
        <w:jc w:val="center"/>
        <w:rPr>
          <w:rFonts w:ascii="宋体" w:hAnsi="宋体" w:cs="宋体"/>
          <w:b/>
          <w:caps/>
          <w:kern w:val="0"/>
          <w:sz w:val="36"/>
          <w:szCs w:val="36"/>
        </w:rPr>
      </w:pPr>
    </w:p>
    <w:p>
      <w:pPr>
        <w:pStyle w:val="16"/>
        <w:tabs>
          <w:tab w:val="right" w:leader="dot" w:pos="9746"/>
          <w:tab w:val="clear" w:pos="9060"/>
        </w:tabs>
        <w:rPr>
          <w:rFonts w:cs="宋体"/>
        </w:rPr>
      </w:pPr>
      <w:r>
        <w:rPr>
          <w:rFonts w:hint="eastAsia" w:cs="宋体"/>
          <w:szCs w:val="24"/>
        </w:rPr>
        <w:fldChar w:fldCharType="begin"/>
      </w:r>
      <w:r>
        <w:rPr>
          <w:rFonts w:hint="eastAsia" w:cs="宋体"/>
          <w:szCs w:val="24"/>
        </w:rPr>
        <w:instrText xml:space="preserve"> TOC \o "1-3" \h \z \u </w:instrText>
      </w:r>
      <w:r>
        <w:rPr>
          <w:rFonts w:hint="eastAsia" w:cs="宋体"/>
          <w:szCs w:val="24"/>
        </w:rPr>
        <w:fldChar w:fldCharType="separate"/>
      </w:r>
      <w:r>
        <w:fldChar w:fldCharType="begin"/>
      </w:r>
      <w:r>
        <w:instrText xml:space="preserve"> HYPERLINK \l "_Toc6280" </w:instrText>
      </w:r>
      <w:r>
        <w:fldChar w:fldCharType="separate"/>
      </w:r>
      <w:r>
        <w:rPr>
          <w:rFonts w:hint="eastAsia" w:cs="宋体"/>
          <w:bCs/>
        </w:rPr>
        <w:t>第一章  投标须知</w:t>
      </w:r>
      <w:r>
        <w:rPr>
          <w:rFonts w:hint="eastAsia" w:cs="宋体"/>
        </w:rPr>
        <w:tab/>
      </w:r>
      <w:r>
        <w:rPr>
          <w:rFonts w:hint="eastAsia" w:cs="宋体"/>
        </w:rPr>
        <w:fldChar w:fldCharType="begin"/>
      </w:r>
      <w:r>
        <w:rPr>
          <w:rFonts w:hint="eastAsia" w:cs="宋体"/>
        </w:rPr>
        <w:instrText xml:space="preserve"> PAGEREF _Toc6280 \h </w:instrText>
      </w:r>
      <w:r>
        <w:rPr>
          <w:rFonts w:hint="eastAsia" w:cs="宋体"/>
        </w:rPr>
        <w:fldChar w:fldCharType="separate"/>
      </w:r>
      <w:r>
        <w:rPr>
          <w:rFonts w:hint="eastAsia" w:cs="宋体"/>
        </w:rPr>
        <w:t>3</w:t>
      </w:r>
      <w:r>
        <w:rPr>
          <w:rFonts w:hint="eastAsia" w:cs="宋体"/>
        </w:rPr>
        <w:fldChar w:fldCharType="end"/>
      </w:r>
      <w:r>
        <w:rPr>
          <w:rFonts w:hint="eastAsia" w:cs="宋体"/>
        </w:rPr>
        <w:fldChar w:fldCharType="end"/>
      </w:r>
    </w:p>
    <w:p>
      <w:pPr>
        <w:pStyle w:val="17"/>
        <w:tabs>
          <w:tab w:val="right" w:leader="dot" w:pos="9746"/>
          <w:tab w:val="clear" w:pos="9060"/>
        </w:tabs>
        <w:rPr>
          <w:rFonts w:ascii="宋体" w:hAnsi="宋体" w:cs="宋体"/>
        </w:rPr>
      </w:pPr>
      <w:r>
        <w:fldChar w:fldCharType="begin"/>
      </w:r>
      <w:r>
        <w:instrText xml:space="preserve"> HYPERLINK \l "_Toc27735" </w:instrText>
      </w:r>
      <w:r>
        <w:fldChar w:fldCharType="separate"/>
      </w:r>
      <w:r>
        <w:rPr>
          <w:rFonts w:hint="eastAsia" w:ascii="宋体" w:hAnsi="宋体" w:cs="宋体"/>
        </w:rPr>
        <w:t>一、投标须知前附表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_Toc27735 \h </w:instrText>
      </w:r>
      <w:r>
        <w:rPr>
          <w:rFonts w:hint="eastAsia" w:ascii="宋体" w:hAnsi="宋体" w:cs="宋体"/>
        </w:rPr>
        <w:fldChar w:fldCharType="separate"/>
      </w:r>
      <w:r>
        <w:rPr>
          <w:rFonts w:hint="eastAsia" w:ascii="宋体" w:hAnsi="宋体" w:cs="宋体"/>
        </w:rPr>
        <w:t>3</w:t>
      </w:r>
      <w:r>
        <w:rPr>
          <w:rFonts w:hint="eastAsia" w:ascii="宋体" w:hAnsi="宋体" w:cs="宋体"/>
        </w:rPr>
        <w:fldChar w:fldCharType="end"/>
      </w:r>
      <w:r>
        <w:rPr>
          <w:rFonts w:hint="eastAsia" w:ascii="宋体" w:hAnsi="宋体" w:cs="宋体"/>
        </w:rPr>
        <w:fldChar w:fldCharType="end"/>
      </w:r>
    </w:p>
    <w:p>
      <w:pPr>
        <w:pStyle w:val="17"/>
        <w:tabs>
          <w:tab w:val="right" w:leader="dot" w:pos="9746"/>
          <w:tab w:val="clear" w:pos="9060"/>
        </w:tabs>
        <w:rPr>
          <w:rFonts w:ascii="宋体" w:hAnsi="宋体" w:cs="宋体"/>
        </w:rPr>
      </w:pPr>
      <w:r>
        <w:fldChar w:fldCharType="begin"/>
      </w:r>
      <w:r>
        <w:instrText xml:space="preserve"> HYPERLINK \l "_Toc6608" </w:instrText>
      </w:r>
      <w:r>
        <w:fldChar w:fldCharType="separate"/>
      </w:r>
      <w:r>
        <w:rPr>
          <w:rFonts w:hint="eastAsia" w:ascii="宋体" w:hAnsi="宋体" w:cs="宋体"/>
          <w:szCs w:val="32"/>
        </w:rPr>
        <w:t>二、投标须知修改表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_Toc6608 \h </w:instrText>
      </w:r>
      <w:r>
        <w:rPr>
          <w:rFonts w:hint="eastAsia" w:ascii="宋体" w:hAnsi="宋体" w:cs="宋体"/>
        </w:rPr>
        <w:fldChar w:fldCharType="separate"/>
      </w:r>
      <w:r>
        <w:rPr>
          <w:rFonts w:hint="eastAsia" w:ascii="宋体" w:hAnsi="宋体" w:cs="宋体"/>
        </w:rPr>
        <w:t>10</w:t>
      </w:r>
      <w:r>
        <w:rPr>
          <w:rFonts w:hint="eastAsia" w:ascii="宋体" w:hAnsi="宋体" w:cs="宋体"/>
        </w:rPr>
        <w:fldChar w:fldCharType="end"/>
      </w:r>
      <w:r>
        <w:rPr>
          <w:rFonts w:hint="eastAsia" w:ascii="宋体" w:hAnsi="宋体" w:cs="宋体"/>
        </w:rPr>
        <w:fldChar w:fldCharType="end"/>
      </w:r>
    </w:p>
    <w:p>
      <w:pPr>
        <w:pStyle w:val="17"/>
        <w:tabs>
          <w:tab w:val="right" w:leader="dot" w:pos="9746"/>
          <w:tab w:val="clear" w:pos="9060"/>
        </w:tabs>
        <w:rPr>
          <w:rFonts w:ascii="宋体" w:hAnsi="宋体" w:cs="宋体"/>
        </w:rPr>
      </w:pPr>
      <w:r>
        <w:fldChar w:fldCharType="begin"/>
      </w:r>
      <w:r>
        <w:instrText xml:space="preserve"> HYPERLINK \l "_Toc31334" </w:instrText>
      </w:r>
      <w:r>
        <w:fldChar w:fldCharType="separate"/>
      </w:r>
      <w:r>
        <w:rPr>
          <w:rFonts w:hint="eastAsia" w:ascii="宋体" w:hAnsi="宋体" w:cs="宋体"/>
        </w:rPr>
        <w:t>三、投标须知通用条款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_Toc31334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"_Toc12947" </w:instrText>
      </w:r>
      <w:r>
        <w:fldChar w:fldCharType="separate"/>
      </w:r>
      <w:r>
        <w:rPr>
          <w:rFonts w:hint="eastAsia" w:ascii="宋体" w:hAnsi="宋体" w:cs="宋体"/>
          <w:szCs w:val="21"/>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_Toc12947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"_Toc32111" </w:instrText>
      </w:r>
      <w:r>
        <w:fldChar w:fldCharType="separate"/>
      </w:r>
      <w:r>
        <w:rPr>
          <w:rFonts w:hint="eastAsia" w:ascii="宋体" w:hAnsi="宋体" w:cs="宋体"/>
          <w:szCs w:val="21"/>
        </w:rPr>
        <w:t>（二）招标文件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_Toc32111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"_Toc32542" </w:instrText>
      </w:r>
      <w:r>
        <w:fldChar w:fldCharType="separate"/>
      </w:r>
      <w:r>
        <w:rPr>
          <w:rFonts w:hint="eastAsia" w:ascii="宋体" w:hAnsi="宋体" w:cs="宋体"/>
          <w:szCs w:val="21"/>
        </w:rPr>
        <w:t>（三）投标文件的编制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_Toc32542 \h </w:instrText>
      </w:r>
      <w:r>
        <w:rPr>
          <w:rFonts w:hint="eastAsia" w:ascii="宋体" w:hAnsi="宋体" w:cs="宋体"/>
        </w:rPr>
        <w:fldChar w:fldCharType="separate"/>
      </w:r>
      <w:r>
        <w:rPr>
          <w:rFonts w:hint="eastAsia" w:ascii="宋体" w:hAnsi="宋体" w:cs="宋体"/>
        </w:rPr>
        <w:t>31</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"_Toc24057" </w:instrText>
      </w:r>
      <w:r>
        <w:fldChar w:fldCharType="separate"/>
      </w:r>
      <w:r>
        <w:rPr>
          <w:rFonts w:hint="eastAsia" w:ascii="宋体" w:hAnsi="宋体" w:cs="宋体"/>
          <w:szCs w:val="21"/>
        </w:rPr>
        <w:t>（四）投标文件的提交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_Toc24057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"_Toc13732" </w:instrText>
      </w:r>
      <w:r>
        <w:fldChar w:fldCharType="separate"/>
      </w:r>
      <w:r>
        <w:rPr>
          <w:rFonts w:hint="eastAsia" w:ascii="宋体" w:hAnsi="宋体" w:cs="宋体"/>
          <w:szCs w:val="21"/>
        </w:rPr>
        <w:t>（五）开标、评标、定标及合同签定</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_Toc13732 \h </w:instrText>
      </w:r>
      <w:r>
        <w:rPr>
          <w:rFonts w:hint="eastAsia" w:ascii="宋体" w:hAnsi="宋体" w:cs="宋体"/>
        </w:rPr>
        <w:fldChar w:fldCharType="separate"/>
      </w:r>
      <w:r>
        <w:rPr>
          <w:rFonts w:hint="eastAsia" w:ascii="宋体" w:hAnsi="宋体" w:cs="宋体"/>
        </w:rPr>
        <w:t>38</w:t>
      </w:r>
      <w:r>
        <w:rPr>
          <w:rFonts w:hint="eastAsia" w:ascii="宋体" w:hAnsi="宋体" w:cs="宋体"/>
        </w:rPr>
        <w:fldChar w:fldCharType="end"/>
      </w:r>
      <w:r>
        <w:rPr>
          <w:rFonts w:hint="eastAsia" w:ascii="宋体" w:hAnsi="宋体" w:cs="宋体"/>
        </w:rPr>
        <w:fldChar w:fldCharType="end"/>
      </w:r>
    </w:p>
    <w:p>
      <w:pPr>
        <w:pStyle w:val="16"/>
        <w:tabs>
          <w:tab w:val="right" w:leader="dot" w:pos="9746"/>
          <w:tab w:val="clear" w:pos="9060"/>
        </w:tabs>
        <w:rPr>
          <w:rFonts w:cs="宋体"/>
        </w:rPr>
      </w:pPr>
      <w:r>
        <w:fldChar w:fldCharType="begin"/>
      </w:r>
      <w:r>
        <w:instrText xml:space="preserve"> HYPERLINK \l "_Toc12835" </w:instrText>
      </w:r>
      <w:r>
        <w:fldChar w:fldCharType="separate"/>
      </w:r>
      <w:r>
        <w:rPr>
          <w:rFonts w:hint="eastAsia" w:cs="宋体"/>
          <w:bCs/>
          <w:szCs w:val="24"/>
        </w:rPr>
        <w:t>第二章  开标、评标及定标办法</w:t>
      </w:r>
      <w:r>
        <w:rPr>
          <w:rFonts w:hint="eastAsia" w:cs="宋体"/>
        </w:rPr>
        <w:tab/>
      </w:r>
      <w:r>
        <w:rPr>
          <w:rFonts w:hint="eastAsia" w:cs="宋体"/>
        </w:rPr>
        <w:fldChar w:fldCharType="begin"/>
      </w:r>
      <w:r>
        <w:rPr>
          <w:rFonts w:hint="eastAsia" w:cs="宋体"/>
        </w:rPr>
        <w:instrText xml:space="preserve"> PAGEREF _Toc12835 \h </w:instrText>
      </w:r>
      <w:r>
        <w:rPr>
          <w:rFonts w:hint="eastAsia" w:cs="宋体"/>
        </w:rPr>
        <w:fldChar w:fldCharType="separate"/>
      </w:r>
      <w:r>
        <w:rPr>
          <w:rFonts w:hint="eastAsia" w:cs="宋体"/>
        </w:rPr>
        <w:t>41</w:t>
      </w:r>
      <w:r>
        <w:rPr>
          <w:rFonts w:hint="eastAsia" w:cs="宋体"/>
        </w:rPr>
        <w:fldChar w:fldCharType="end"/>
      </w:r>
      <w:r>
        <w:rPr>
          <w:rFonts w:hint="eastAsia" w:cs="宋体"/>
        </w:rPr>
        <w:fldChar w:fldCharType="end"/>
      </w:r>
    </w:p>
    <w:p>
      <w:pPr>
        <w:pStyle w:val="17"/>
        <w:tabs>
          <w:tab w:val="right" w:leader="dot" w:pos="9746"/>
          <w:tab w:val="clear" w:pos="9060"/>
        </w:tabs>
        <w:rPr>
          <w:rFonts w:ascii="宋体" w:hAnsi="宋体" w:cs="宋体"/>
        </w:rPr>
      </w:pPr>
      <w:r>
        <w:fldChar w:fldCharType="begin"/>
      </w:r>
      <w:r>
        <w:instrText xml:space="preserve"> HYPERLINK \l "_Toc20882" </w:instrText>
      </w:r>
      <w:r>
        <w:fldChar w:fldCharType="separate"/>
      </w:r>
      <w:r>
        <w:rPr>
          <w:rFonts w:hint="eastAsia" w:ascii="宋体" w:hAnsi="宋体" w:cs="宋体"/>
        </w:rPr>
        <w:t>一、开标、评标及定标办法修改表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_Toc20882 \h </w:instrText>
      </w:r>
      <w:r>
        <w:rPr>
          <w:rFonts w:hint="eastAsia" w:ascii="宋体" w:hAnsi="宋体" w:cs="宋体"/>
        </w:rPr>
        <w:fldChar w:fldCharType="separate"/>
      </w:r>
      <w:r>
        <w:rPr>
          <w:rFonts w:hint="eastAsia" w:ascii="宋体" w:hAnsi="宋体" w:cs="宋体"/>
        </w:rPr>
        <w:t>41</w:t>
      </w:r>
      <w:r>
        <w:rPr>
          <w:rFonts w:hint="eastAsia" w:ascii="宋体" w:hAnsi="宋体" w:cs="宋体"/>
        </w:rPr>
        <w:fldChar w:fldCharType="end"/>
      </w:r>
      <w:r>
        <w:rPr>
          <w:rFonts w:hint="eastAsia" w:ascii="宋体" w:hAnsi="宋体" w:cs="宋体"/>
        </w:rPr>
        <w:fldChar w:fldCharType="end"/>
      </w:r>
    </w:p>
    <w:p>
      <w:pPr>
        <w:pStyle w:val="17"/>
        <w:tabs>
          <w:tab w:val="right" w:leader="dot" w:pos="9746"/>
          <w:tab w:val="clear" w:pos="9060"/>
        </w:tabs>
        <w:rPr>
          <w:rFonts w:ascii="宋体" w:hAnsi="宋体" w:cs="宋体"/>
        </w:rPr>
      </w:pPr>
      <w:r>
        <w:fldChar w:fldCharType="begin"/>
      </w:r>
      <w:r>
        <w:instrText xml:space="preserve"> HYPERLINK \l "_Toc5678" </w:instrText>
      </w:r>
      <w:r>
        <w:fldChar w:fldCharType="separate"/>
      </w:r>
      <w:r>
        <w:rPr>
          <w:rFonts w:hint="eastAsia" w:ascii="宋体" w:hAnsi="宋体" w:cs="宋体"/>
        </w:rPr>
        <w:t>二、开标、评标及定标办法</w:t>
      </w:r>
      <w:r>
        <w:rPr>
          <w:rFonts w:hint="eastAsia" w:ascii="宋体" w:hAnsi="宋体" w:cs="宋体"/>
          <w:szCs w:val="30"/>
        </w:rPr>
        <w:t>通用条款</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_Toc5678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"_Toc31373" </w:instrText>
      </w:r>
      <w:r>
        <w:fldChar w:fldCharType="separate"/>
      </w:r>
      <w:r>
        <w:rPr>
          <w:rFonts w:hint="eastAsia" w:ascii="宋体" w:hAnsi="宋体" w:cs="宋体"/>
          <w:bCs/>
        </w:rPr>
        <w:t>（一）总则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_Toc31373 \h </w:instrText>
      </w:r>
      <w:r>
        <w:rPr>
          <w:rFonts w:hint="eastAsia" w:ascii="宋体" w:hAnsi="宋体" w:cs="宋体"/>
        </w:rPr>
        <w:fldChar w:fldCharType="separate"/>
      </w:r>
      <w:r>
        <w:rPr>
          <w:rFonts w:hint="eastAsia" w:ascii="宋体" w:hAnsi="宋体" w:cs="宋体"/>
        </w:rPr>
        <w:t>49</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"_Toc9740" </w:instrText>
      </w:r>
      <w:r>
        <w:fldChar w:fldCharType="separate"/>
      </w:r>
      <w:r>
        <w:rPr>
          <w:rFonts w:hint="eastAsia" w:ascii="宋体" w:hAnsi="宋体" w:cs="宋体"/>
          <w:bCs/>
        </w:rPr>
        <w:t>（二）开标评标办法程序和细则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_Toc9740 \h </w:instrText>
      </w:r>
      <w:r>
        <w:rPr>
          <w:rFonts w:hint="eastAsia" w:ascii="宋体" w:hAnsi="宋体" w:cs="宋体"/>
        </w:rPr>
        <w:fldChar w:fldCharType="separate"/>
      </w:r>
      <w:r>
        <w:rPr>
          <w:rFonts w:hint="eastAsia" w:ascii="宋体" w:hAnsi="宋体" w:cs="宋体"/>
        </w:rPr>
        <w:t>51</w:t>
      </w:r>
      <w:r>
        <w:rPr>
          <w:rFonts w:hint="eastAsia" w:ascii="宋体" w:hAnsi="宋体" w:cs="宋体"/>
        </w:rPr>
        <w:fldChar w:fldCharType="end"/>
      </w:r>
      <w:r>
        <w:rPr>
          <w:rFonts w:hint="eastAsia" w:ascii="宋体" w:hAnsi="宋体" w:cs="宋体"/>
        </w:rPr>
        <w:fldChar w:fldCharType="end"/>
      </w:r>
    </w:p>
    <w:p>
      <w:pPr>
        <w:pStyle w:val="10"/>
        <w:tabs>
          <w:tab w:val="right" w:leader="dot" w:pos="9746"/>
        </w:tabs>
        <w:ind w:left="840"/>
        <w:rPr>
          <w:rFonts w:ascii="宋体" w:hAnsi="宋体" w:cs="宋体"/>
        </w:rPr>
      </w:pPr>
      <w:r>
        <w:fldChar w:fldCharType="begin"/>
      </w:r>
      <w:r>
        <w:instrText xml:space="preserve"> HYPERLINK \l "_Toc3121" </w:instrText>
      </w:r>
      <w:r>
        <w:fldChar w:fldCharType="separate"/>
      </w:r>
      <w:r>
        <w:rPr>
          <w:rFonts w:hint="eastAsia" w:ascii="宋体" w:hAnsi="宋体" w:cs="宋体"/>
          <w:szCs w:val="24"/>
        </w:rPr>
        <w:t>可选办法七（适合综合评分法四，技术标与经济标同时开启）</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_Toc3121 \h </w:instrText>
      </w:r>
      <w:r>
        <w:rPr>
          <w:rFonts w:hint="eastAsia" w:ascii="宋体" w:hAnsi="宋体" w:cs="宋体"/>
        </w:rPr>
        <w:fldChar w:fldCharType="separate"/>
      </w:r>
      <w:r>
        <w:rPr>
          <w:rFonts w:hint="eastAsia" w:ascii="宋体" w:hAnsi="宋体" w:cs="宋体"/>
        </w:rPr>
        <w:t>52</w:t>
      </w:r>
      <w:r>
        <w:rPr>
          <w:rFonts w:hint="eastAsia" w:ascii="宋体" w:hAnsi="宋体" w:cs="宋体"/>
        </w:rPr>
        <w:fldChar w:fldCharType="end"/>
      </w:r>
      <w:r>
        <w:rPr>
          <w:rFonts w:hint="eastAsia" w:ascii="宋体" w:hAnsi="宋体" w:cs="宋体"/>
        </w:rPr>
        <w:fldChar w:fldCharType="end"/>
      </w:r>
    </w:p>
    <w:p>
      <w:pPr>
        <w:pStyle w:val="16"/>
        <w:tabs>
          <w:tab w:val="right" w:leader="dot" w:pos="9746"/>
          <w:tab w:val="clear" w:pos="9060"/>
        </w:tabs>
        <w:rPr>
          <w:rFonts w:cs="宋体"/>
        </w:rPr>
      </w:pPr>
      <w:r>
        <w:fldChar w:fldCharType="begin"/>
      </w:r>
      <w:r>
        <w:instrText xml:space="preserve"> HYPERLINK \l "_Toc5789" </w:instrText>
      </w:r>
      <w:r>
        <w:fldChar w:fldCharType="separate"/>
      </w:r>
      <w:r>
        <w:rPr>
          <w:rFonts w:hint="eastAsia" w:cs="宋体"/>
          <w:szCs w:val="44"/>
        </w:rPr>
        <w:t>第三章  合同条款</w:t>
      </w:r>
      <w:r>
        <w:rPr>
          <w:rFonts w:hint="eastAsia" w:cs="宋体"/>
        </w:rPr>
        <w:tab/>
      </w:r>
      <w:r>
        <w:rPr>
          <w:rFonts w:hint="eastAsia" w:cs="宋体"/>
        </w:rPr>
        <w:fldChar w:fldCharType="begin"/>
      </w:r>
      <w:r>
        <w:rPr>
          <w:rFonts w:hint="eastAsia" w:cs="宋体"/>
        </w:rPr>
        <w:instrText xml:space="preserve"> PAGEREF _Toc5789 \h </w:instrText>
      </w:r>
      <w:r>
        <w:rPr>
          <w:rFonts w:hint="eastAsia" w:cs="宋体"/>
        </w:rPr>
        <w:fldChar w:fldCharType="separate"/>
      </w:r>
      <w:r>
        <w:rPr>
          <w:rFonts w:hint="eastAsia" w:cs="宋体"/>
        </w:rPr>
        <w:t>69</w:t>
      </w:r>
      <w:r>
        <w:rPr>
          <w:rFonts w:hint="eastAsia" w:cs="宋体"/>
        </w:rPr>
        <w:fldChar w:fldCharType="end"/>
      </w:r>
      <w:r>
        <w:rPr>
          <w:rFonts w:hint="eastAsia" w:cs="宋体"/>
        </w:rPr>
        <w:fldChar w:fldCharType="end"/>
      </w:r>
    </w:p>
    <w:p>
      <w:pPr>
        <w:pStyle w:val="16"/>
        <w:tabs>
          <w:tab w:val="right" w:leader="dot" w:pos="9746"/>
          <w:tab w:val="clear" w:pos="9060"/>
        </w:tabs>
        <w:rPr>
          <w:rFonts w:cs="宋体"/>
        </w:rPr>
      </w:pPr>
      <w:r>
        <w:fldChar w:fldCharType="begin"/>
      </w:r>
      <w:r>
        <w:instrText xml:space="preserve"> HYPERLINK \l "_Toc30083" </w:instrText>
      </w:r>
      <w:r>
        <w:fldChar w:fldCharType="separate"/>
      </w:r>
      <w:r>
        <w:rPr>
          <w:rFonts w:hint="eastAsia" w:cs="宋体"/>
        </w:rPr>
        <w:t>第四章  投标文件格式</w:t>
      </w:r>
      <w:r>
        <w:rPr>
          <w:rFonts w:hint="eastAsia" w:cs="宋体"/>
        </w:rPr>
        <w:tab/>
      </w:r>
      <w:r>
        <w:rPr>
          <w:rFonts w:hint="eastAsia" w:cs="宋体"/>
        </w:rPr>
        <w:fldChar w:fldCharType="begin"/>
      </w:r>
      <w:r>
        <w:rPr>
          <w:rFonts w:hint="eastAsia" w:cs="宋体"/>
        </w:rPr>
        <w:instrText xml:space="preserve"> PAGEREF _Toc30083 \h </w:instrText>
      </w:r>
      <w:r>
        <w:rPr>
          <w:rFonts w:hint="eastAsia" w:cs="宋体"/>
        </w:rPr>
        <w:fldChar w:fldCharType="separate"/>
      </w:r>
      <w:r>
        <w:rPr>
          <w:rFonts w:hint="eastAsia" w:cs="宋体"/>
        </w:rPr>
        <w:t>133</w:t>
      </w:r>
      <w:r>
        <w:rPr>
          <w:rFonts w:hint="eastAsia" w:cs="宋体"/>
        </w:rPr>
        <w:fldChar w:fldCharType="end"/>
      </w:r>
      <w:r>
        <w:rPr>
          <w:rFonts w:hint="eastAsia" w:cs="宋体"/>
        </w:rPr>
        <w:fldChar w:fldCharType="end"/>
      </w:r>
    </w:p>
    <w:p>
      <w:pPr>
        <w:pStyle w:val="16"/>
        <w:tabs>
          <w:tab w:val="right" w:leader="dot" w:pos="9746"/>
          <w:tab w:val="clear" w:pos="9060"/>
        </w:tabs>
        <w:rPr>
          <w:rFonts w:cs="宋体"/>
        </w:rPr>
      </w:pPr>
      <w:r>
        <w:fldChar w:fldCharType="begin"/>
      </w:r>
      <w:r>
        <w:instrText xml:space="preserve"> HYPERLINK \l "_Toc9312" </w:instrText>
      </w:r>
      <w:r>
        <w:fldChar w:fldCharType="separate"/>
      </w:r>
      <w:r>
        <w:rPr>
          <w:rFonts w:hint="eastAsia" w:cs="宋体"/>
          <w:szCs w:val="24"/>
        </w:rPr>
        <w:t>第五章  技术条件（工程建设标准）</w:t>
      </w:r>
      <w:r>
        <w:rPr>
          <w:rFonts w:hint="eastAsia" w:cs="宋体"/>
        </w:rPr>
        <w:tab/>
      </w:r>
      <w:r>
        <w:rPr>
          <w:rFonts w:hint="eastAsia" w:cs="宋体"/>
        </w:rPr>
        <w:fldChar w:fldCharType="begin"/>
      </w:r>
      <w:r>
        <w:rPr>
          <w:rFonts w:hint="eastAsia" w:cs="宋体"/>
        </w:rPr>
        <w:instrText xml:space="preserve"> PAGEREF _Toc9312 \h </w:instrText>
      </w:r>
      <w:r>
        <w:rPr>
          <w:rFonts w:hint="eastAsia" w:cs="宋体"/>
        </w:rPr>
        <w:fldChar w:fldCharType="separate"/>
      </w:r>
      <w:r>
        <w:rPr>
          <w:rFonts w:hint="eastAsia" w:cs="宋体"/>
        </w:rPr>
        <w:t>154</w:t>
      </w:r>
      <w:r>
        <w:rPr>
          <w:rFonts w:hint="eastAsia" w:cs="宋体"/>
        </w:rPr>
        <w:fldChar w:fldCharType="end"/>
      </w:r>
      <w:r>
        <w:rPr>
          <w:rFonts w:hint="eastAsia" w:cs="宋体"/>
        </w:rPr>
        <w:fldChar w:fldCharType="end"/>
      </w:r>
    </w:p>
    <w:p>
      <w:pPr>
        <w:pStyle w:val="16"/>
        <w:tabs>
          <w:tab w:val="right" w:leader="dot" w:pos="9746"/>
          <w:tab w:val="clear" w:pos="9060"/>
        </w:tabs>
        <w:rPr>
          <w:rFonts w:cs="宋体"/>
        </w:rPr>
      </w:pPr>
      <w:r>
        <w:fldChar w:fldCharType="begin"/>
      </w:r>
      <w:r>
        <w:instrText xml:space="preserve"> HYPERLINK \l "_Toc9353" </w:instrText>
      </w:r>
      <w:r>
        <w:fldChar w:fldCharType="separate"/>
      </w:r>
      <w:r>
        <w:rPr>
          <w:rFonts w:hint="eastAsia" w:cs="宋体"/>
          <w:szCs w:val="24"/>
        </w:rPr>
        <w:t>第六章  图纸及勘察资料</w:t>
      </w:r>
      <w:r>
        <w:rPr>
          <w:rFonts w:hint="eastAsia" w:cs="宋体"/>
        </w:rPr>
        <w:tab/>
      </w:r>
      <w:r>
        <w:rPr>
          <w:rFonts w:hint="eastAsia" w:cs="宋体"/>
        </w:rPr>
        <w:fldChar w:fldCharType="begin"/>
      </w:r>
      <w:r>
        <w:rPr>
          <w:rFonts w:hint="eastAsia" w:cs="宋体"/>
        </w:rPr>
        <w:instrText xml:space="preserve"> PAGEREF _Toc9353 \h </w:instrText>
      </w:r>
      <w:r>
        <w:rPr>
          <w:rFonts w:hint="eastAsia" w:cs="宋体"/>
        </w:rPr>
        <w:fldChar w:fldCharType="separate"/>
      </w:r>
      <w:r>
        <w:rPr>
          <w:rFonts w:hint="eastAsia" w:cs="宋体"/>
        </w:rPr>
        <w:t>157</w:t>
      </w:r>
      <w:r>
        <w:rPr>
          <w:rFonts w:hint="eastAsia" w:cs="宋体"/>
        </w:rPr>
        <w:fldChar w:fldCharType="end"/>
      </w:r>
      <w:r>
        <w:rPr>
          <w:rFonts w:hint="eastAsia" w:cs="宋体"/>
        </w:rPr>
        <w:fldChar w:fldCharType="end"/>
      </w:r>
    </w:p>
    <w:p>
      <w:pPr>
        <w:pStyle w:val="16"/>
        <w:tabs>
          <w:tab w:val="right" w:leader="dot" w:pos="9746"/>
          <w:tab w:val="clear" w:pos="9060"/>
        </w:tabs>
        <w:rPr>
          <w:rFonts w:cs="宋体"/>
        </w:rPr>
      </w:pPr>
      <w:r>
        <w:fldChar w:fldCharType="begin"/>
      </w:r>
      <w:r>
        <w:instrText xml:space="preserve"> HYPERLINK \l "_Toc22481" </w:instrText>
      </w:r>
      <w:r>
        <w:fldChar w:fldCharType="separate"/>
      </w:r>
      <w:r>
        <w:rPr>
          <w:rFonts w:hint="eastAsia" w:cs="宋体"/>
          <w:szCs w:val="24"/>
        </w:rPr>
        <w:t>第七章  工程量清单</w:t>
      </w:r>
      <w:r>
        <w:rPr>
          <w:rFonts w:hint="eastAsia" w:cs="宋体"/>
        </w:rPr>
        <w:tab/>
      </w:r>
      <w:r>
        <w:rPr>
          <w:rFonts w:hint="eastAsia" w:cs="宋体"/>
        </w:rPr>
        <w:fldChar w:fldCharType="begin"/>
      </w:r>
      <w:r>
        <w:rPr>
          <w:rFonts w:hint="eastAsia" w:cs="宋体"/>
        </w:rPr>
        <w:instrText xml:space="preserve"> PAGEREF _Toc22481 \h </w:instrText>
      </w:r>
      <w:r>
        <w:rPr>
          <w:rFonts w:hint="eastAsia" w:cs="宋体"/>
        </w:rPr>
        <w:fldChar w:fldCharType="separate"/>
      </w:r>
      <w:r>
        <w:rPr>
          <w:rFonts w:hint="eastAsia" w:cs="宋体"/>
        </w:rPr>
        <w:t>158</w:t>
      </w:r>
      <w:r>
        <w:rPr>
          <w:rFonts w:hint="eastAsia" w:cs="宋体"/>
        </w:rPr>
        <w:fldChar w:fldCharType="end"/>
      </w:r>
      <w:r>
        <w:rPr>
          <w:rFonts w:hint="eastAsia" w:cs="宋体"/>
        </w:rPr>
        <w:fldChar w:fldCharType="end"/>
      </w:r>
    </w:p>
    <w:p>
      <w:pPr>
        <w:pStyle w:val="16"/>
        <w:tabs>
          <w:tab w:val="right" w:leader="dot" w:pos="9746"/>
          <w:tab w:val="clear" w:pos="9060"/>
        </w:tabs>
        <w:rPr>
          <w:rFonts w:cs="宋体"/>
        </w:rPr>
      </w:pPr>
      <w:r>
        <w:fldChar w:fldCharType="begin"/>
      </w:r>
      <w:r>
        <w:instrText xml:space="preserve"> HYPERLINK \l "_Toc3710" </w:instrText>
      </w:r>
      <w:r>
        <w:fldChar w:fldCharType="separate"/>
      </w:r>
      <w:r>
        <w:rPr>
          <w:rFonts w:hint="eastAsia" w:cs="宋体"/>
          <w:szCs w:val="24"/>
        </w:rPr>
        <w:t>第八章  最高投标限价</w:t>
      </w:r>
      <w:r>
        <w:rPr>
          <w:rFonts w:hint="eastAsia" w:cs="宋体"/>
        </w:rPr>
        <w:tab/>
      </w:r>
      <w:r>
        <w:rPr>
          <w:rFonts w:hint="eastAsia" w:cs="宋体"/>
        </w:rPr>
        <w:fldChar w:fldCharType="begin"/>
      </w:r>
      <w:r>
        <w:rPr>
          <w:rFonts w:hint="eastAsia" w:cs="宋体"/>
        </w:rPr>
        <w:instrText xml:space="preserve"> PAGEREF _Toc3710 \h </w:instrText>
      </w:r>
      <w:r>
        <w:rPr>
          <w:rFonts w:hint="eastAsia" w:cs="宋体"/>
        </w:rPr>
        <w:fldChar w:fldCharType="separate"/>
      </w:r>
      <w:r>
        <w:rPr>
          <w:rFonts w:hint="eastAsia" w:cs="宋体"/>
        </w:rPr>
        <w:t>159</w:t>
      </w:r>
      <w:r>
        <w:rPr>
          <w:rFonts w:hint="eastAsia" w:cs="宋体"/>
        </w:rPr>
        <w:fldChar w:fldCharType="end"/>
      </w:r>
      <w:r>
        <w:rPr>
          <w:rFonts w:hint="eastAsia" w:cs="宋体"/>
        </w:rPr>
        <w:fldChar w:fldCharType="end"/>
      </w:r>
    </w:p>
    <w:p>
      <w:pPr>
        <w:pStyle w:val="2"/>
        <w:tabs>
          <w:tab w:val="right" w:pos="9070"/>
        </w:tabs>
        <w:jc w:val="center"/>
        <w:rPr>
          <w:rFonts w:ascii="宋体" w:hAnsi="宋体" w:cs="宋体"/>
          <w:sz w:val="24"/>
          <w:szCs w:val="24"/>
        </w:rPr>
      </w:pPr>
      <w:r>
        <w:rPr>
          <w:rFonts w:hint="eastAsia" w:ascii="宋体" w:hAnsi="宋体" w:cs="宋体"/>
          <w:szCs w:val="24"/>
        </w:rPr>
        <w:fldChar w:fldCharType="end"/>
      </w:r>
    </w:p>
    <w:p>
      <w:pPr>
        <w:pStyle w:val="2"/>
        <w:jc w:val="center"/>
        <w:rPr>
          <w:rFonts w:ascii="宋体" w:hAnsi="宋体" w:cs="宋体"/>
          <w:sz w:val="24"/>
          <w:szCs w:val="24"/>
        </w:rPr>
      </w:pPr>
    </w:p>
    <w:p>
      <w:pPr>
        <w:pStyle w:val="19"/>
        <w:jc w:val="center"/>
        <w:rPr>
          <w:rFonts w:ascii="宋体" w:hAnsi="宋体" w:cs="宋体"/>
        </w:rPr>
      </w:pPr>
    </w:p>
    <w:p>
      <w:pPr>
        <w:pStyle w:val="2"/>
        <w:spacing w:line="240" w:lineRule="auto"/>
        <w:jc w:val="center"/>
        <w:rPr>
          <w:rFonts w:ascii="宋体" w:hAnsi="宋体" w:cs="宋体"/>
          <w:bCs/>
          <w:sz w:val="32"/>
          <w:szCs w:val="32"/>
        </w:rPr>
      </w:pPr>
      <w:r>
        <w:rPr>
          <w:rFonts w:hint="eastAsia" w:ascii="宋体" w:hAnsi="宋体" w:cs="宋体"/>
          <w:bCs/>
          <w:sz w:val="32"/>
          <w:szCs w:val="32"/>
        </w:rPr>
        <w:t xml:space="preserve">  </w:t>
      </w:r>
      <w:bookmarkStart w:id="0" w:name="_Toc6280"/>
      <w:r>
        <w:rPr>
          <w:rFonts w:hint="eastAsia" w:ascii="宋体" w:hAnsi="宋体" w:cs="宋体"/>
          <w:bCs/>
          <w:sz w:val="32"/>
          <w:szCs w:val="32"/>
        </w:rPr>
        <w:t>第一章  投标须知</w:t>
      </w:r>
      <w:bookmarkEnd w:id="0"/>
    </w:p>
    <w:p>
      <w:pPr>
        <w:pStyle w:val="4"/>
        <w:spacing w:line="240" w:lineRule="auto"/>
        <w:rPr>
          <w:rFonts w:ascii="宋体" w:hAnsi="宋体" w:cs="宋体"/>
          <w:color w:val="auto"/>
        </w:rPr>
      </w:pPr>
      <w:bookmarkStart w:id="1" w:name="_Toc27735"/>
      <w:r>
        <w:rPr>
          <w:rFonts w:hint="eastAsia" w:ascii="宋体" w:hAnsi="宋体" w:cs="宋体"/>
          <w:color w:val="auto"/>
        </w:rPr>
        <w:t>一、投标须知前附表</w:t>
      </w:r>
      <w:bookmarkEnd w:id="1"/>
    </w:p>
    <w:p>
      <w:pPr>
        <w:pStyle w:val="6"/>
        <w:ind w:firstLine="482" w:firstLineChars="200"/>
        <w:rPr>
          <w:rFonts w:ascii="宋体" w:hAnsi="宋体" w:cs="宋体"/>
          <w:b/>
          <w:sz w:val="24"/>
          <w:szCs w:val="24"/>
        </w:rPr>
      </w:pPr>
      <w:r>
        <w:rPr>
          <w:rFonts w:hint="eastAsia" w:ascii="宋体" w:hAnsi="宋体" w:cs="宋体"/>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1"/>
        <w:tblW w:w="4986" w:type="pct"/>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038"/>
        <w:gridCol w:w="1864"/>
        <w:gridCol w:w="629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371" w:type="pct"/>
            <w:tcBorders>
              <w:top w:val="double" w:color="auto" w:sz="4" w:space="0"/>
              <w:left w:val="doub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项目</w:t>
            </w:r>
          </w:p>
        </w:tc>
        <w:tc>
          <w:tcPr>
            <w:tcW w:w="522" w:type="pct"/>
            <w:tcBorders>
              <w:top w:val="doub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条款号</w:t>
            </w:r>
          </w:p>
        </w:tc>
        <w:tc>
          <w:tcPr>
            <w:tcW w:w="938" w:type="pct"/>
            <w:tcBorders>
              <w:top w:val="double" w:color="auto" w:sz="4" w:space="0"/>
            </w:tcBorders>
            <w:vAlign w:val="center"/>
          </w:tcPr>
          <w:p>
            <w:pPr>
              <w:jc w:val="center"/>
              <w:rPr>
                <w:rFonts w:ascii="宋体" w:hAnsi="宋体" w:cs="宋体"/>
                <w:b/>
                <w:bCs/>
                <w:sz w:val="24"/>
                <w:szCs w:val="24"/>
              </w:rPr>
            </w:pPr>
            <w:r>
              <w:rPr>
                <w:rFonts w:hint="eastAsia" w:ascii="宋体" w:hAnsi="宋体" w:cs="宋体"/>
                <w:b/>
                <w:bCs/>
                <w:sz w:val="24"/>
                <w:szCs w:val="24"/>
              </w:rPr>
              <w:t>内容</w:t>
            </w:r>
          </w:p>
        </w:tc>
        <w:tc>
          <w:tcPr>
            <w:tcW w:w="3167" w:type="pct"/>
            <w:tcBorders>
              <w:top w:val="double" w:color="auto" w:sz="4" w:space="0"/>
              <w:right w:val="double" w:color="auto" w:sz="4" w:space="0"/>
            </w:tcBorders>
            <w:vAlign w:val="center"/>
          </w:tcPr>
          <w:p>
            <w:pPr>
              <w:pStyle w:val="12"/>
              <w:ind w:firstLine="458"/>
              <w:jc w:val="center"/>
              <w:rPr>
                <w:rFonts w:ascii="宋体" w:hAnsi="宋体" w:cs="宋体"/>
                <w:b/>
                <w:bCs/>
                <w:kern w:val="2"/>
                <w:sz w:val="24"/>
                <w:szCs w:val="24"/>
              </w:rPr>
            </w:pPr>
            <w:r>
              <w:rPr>
                <w:rFonts w:hint="eastAsia" w:ascii="宋体" w:hAnsi="宋体" w:cs="宋体"/>
                <w:b/>
                <w:bCs/>
                <w:kern w:val="2"/>
                <w:sz w:val="24"/>
                <w:szCs w:val="24"/>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w:t>
            </w:r>
          </w:p>
        </w:tc>
        <w:tc>
          <w:tcPr>
            <w:tcW w:w="522" w:type="pct"/>
            <w:vAlign w:val="center"/>
          </w:tcPr>
          <w:p>
            <w:pPr>
              <w:jc w:val="center"/>
              <w:rPr>
                <w:rFonts w:ascii="宋体" w:hAnsi="宋体" w:cs="宋体"/>
                <w:sz w:val="24"/>
                <w:szCs w:val="24"/>
              </w:rPr>
            </w:pPr>
            <w:r>
              <w:rPr>
                <w:rFonts w:hint="eastAsia" w:ascii="宋体" w:hAnsi="宋体" w:cs="宋体"/>
                <w:sz w:val="24"/>
                <w:szCs w:val="24"/>
              </w:rPr>
              <w:t>1</w:t>
            </w:r>
          </w:p>
        </w:tc>
        <w:tc>
          <w:tcPr>
            <w:tcW w:w="938" w:type="pct"/>
            <w:vAlign w:val="center"/>
          </w:tcPr>
          <w:p>
            <w:pPr>
              <w:jc w:val="center"/>
              <w:rPr>
                <w:rFonts w:ascii="宋体" w:hAnsi="宋体" w:cs="宋体"/>
                <w:sz w:val="24"/>
                <w:szCs w:val="24"/>
              </w:rPr>
            </w:pPr>
            <w:r>
              <w:rPr>
                <w:rFonts w:hint="eastAsia" w:ascii="宋体" w:hAnsi="宋体" w:cs="宋体"/>
                <w:sz w:val="24"/>
                <w:szCs w:val="24"/>
              </w:rPr>
              <w:t>定义</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rPr>
              <w:t>招标人（即发包人）：</w:t>
            </w:r>
            <w:r>
              <w:rPr>
                <w:rFonts w:hint="eastAsia" w:ascii="宋体" w:hAnsi="宋体" w:cs="宋体"/>
                <w:sz w:val="24"/>
                <w:szCs w:val="24"/>
                <w:u w:val="single"/>
              </w:rPr>
              <w:t>广州开发区财政投资建设项目管理中心</w:t>
            </w:r>
          </w:p>
          <w:p>
            <w:pPr>
              <w:rPr>
                <w:rFonts w:hint="eastAsia" w:ascii="宋体" w:hAnsi="宋体" w:eastAsia="宋体" w:cs="宋体"/>
                <w:sz w:val="24"/>
                <w:szCs w:val="24"/>
                <w:u w:val="single"/>
                <w:lang w:eastAsia="zh-CN"/>
              </w:rPr>
            </w:pPr>
            <w:r>
              <w:rPr>
                <w:rFonts w:hint="eastAsia" w:ascii="宋体" w:hAnsi="宋体" w:cs="宋体"/>
                <w:sz w:val="24"/>
                <w:szCs w:val="24"/>
              </w:rPr>
              <w:t>招标代理：</w:t>
            </w:r>
            <w:r>
              <w:rPr>
                <w:rFonts w:hint="eastAsia" w:ascii="宋体" w:hAnsi="宋体" w:cs="宋体"/>
                <w:sz w:val="24"/>
                <w:szCs w:val="24"/>
                <w:u w:val="single"/>
                <w:lang w:eastAsia="zh-CN"/>
              </w:rPr>
              <w:t>广东省机电设备招标中心有限公司</w:t>
            </w:r>
          </w:p>
          <w:p>
            <w:pPr>
              <w:rPr>
                <w:rFonts w:ascii="宋体" w:hAnsi="宋体" w:cs="宋体"/>
                <w:sz w:val="24"/>
                <w:szCs w:val="24"/>
                <w:u w:val="single"/>
              </w:rPr>
            </w:pPr>
            <w:r>
              <w:rPr>
                <w:rFonts w:hint="eastAsia" w:ascii="宋体" w:hAnsi="宋体" w:cs="宋体"/>
                <w:sz w:val="24"/>
                <w:szCs w:val="24"/>
              </w:rPr>
              <w:t>设计单位：</w:t>
            </w:r>
            <w:r>
              <w:rPr>
                <w:rFonts w:hint="eastAsia" w:ascii="宋体" w:hAnsi="宋体" w:cs="宋体"/>
                <w:sz w:val="24"/>
                <w:szCs w:val="24"/>
                <w:u w:val="single"/>
              </w:rPr>
              <w:t>广州市市政工程设计研究总院有限公司</w:t>
            </w:r>
          </w:p>
          <w:p>
            <w:pPr>
              <w:rPr>
                <w:rFonts w:ascii="宋体" w:hAnsi="宋体" w:cs="宋体"/>
                <w:sz w:val="24"/>
                <w:szCs w:val="24"/>
                <w:u w:val="single"/>
              </w:rPr>
            </w:pPr>
            <w:r>
              <w:rPr>
                <w:rFonts w:hint="eastAsia" w:ascii="宋体" w:hAnsi="宋体" w:cs="宋体"/>
                <w:sz w:val="24"/>
                <w:szCs w:val="24"/>
              </w:rPr>
              <w:t>监理单位：</w:t>
            </w:r>
            <w:r>
              <w:rPr>
                <w:rFonts w:hint="eastAsia" w:ascii="宋体" w:hAnsi="宋体" w:cs="宋体"/>
                <w:sz w:val="24"/>
                <w:szCs w:val="24"/>
                <w:u w:val="single"/>
              </w:rPr>
              <w:t xml:space="preserve">               /            </w:t>
            </w:r>
          </w:p>
          <w:p>
            <w:pPr>
              <w:rPr>
                <w:rFonts w:ascii="宋体" w:hAnsi="宋体" w:cs="宋体"/>
                <w:sz w:val="24"/>
                <w:szCs w:val="24"/>
              </w:rPr>
            </w:pPr>
            <w:r>
              <w:rPr>
                <w:rFonts w:hint="eastAsia" w:ascii="宋体" w:hAnsi="宋体" w:cs="宋体"/>
                <w:sz w:val="24"/>
                <w:szCs w:val="24"/>
              </w:rPr>
              <w:t>检测机构：</w:t>
            </w:r>
            <w:r>
              <w:rPr>
                <w:rFonts w:hint="eastAsia" w:ascii="宋体" w:hAnsi="宋体" w:cs="宋体"/>
                <w:sz w:val="24"/>
                <w:szCs w:val="24"/>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工程名称</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必贝特项目意向用地地块平整工程施工总承包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3</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建设地点</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4</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建设规模</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5</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承包方式</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6</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质量标准</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工程质量达到国家或行业质量检验评定的合格标准</w:t>
            </w:r>
          </w:p>
          <w:p>
            <w:pPr>
              <w:rPr>
                <w:rFonts w:ascii="宋体" w:hAnsi="宋体" w:cs="宋体"/>
                <w:sz w:val="24"/>
                <w:szCs w:val="24"/>
                <w:u w:val="single"/>
              </w:rPr>
            </w:pPr>
            <w:r>
              <w:rPr>
                <w:rFonts w:hint="eastAsia" w:ascii="宋体" w:hAnsi="宋体" w:cs="宋体"/>
                <w:sz w:val="24"/>
                <w:szCs w:val="24"/>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7</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招标范围</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8</w:t>
            </w:r>
          </w:p>
        </w:tc>
        <w:tc>
          <w:tcPr>
            <w:tcW w:w="522" w:type="pct"/>
            <w:vAlign w:val="center"/>
          </w:tcPr>
          <w:p>
            <w:pPr>
              <w:jc w:val="center"/>
              <w:rPr>
                <w:rFonts w:ascii="宋体" w:hAnsi="宋体" w:cs="宋体"/>
                <w:sz w:val="24"/>
                <w:szCs w:val="24"/>
              </w:rPr>
            </w:pPr>
            <w:r>
              <w:rPr>
                <w:rFonts w:hint="eastAsia" w:ascii="宋体" w:hAnsi="宋体" w:cs="宋体"/>
                <w:sz w:val="24"/>
                <w:szCs w:val="24"/>
              </w:rPr>
              <w:t>2.2</w:t>
            </w:r>
          </w:p>
        </w:tc>
        <w:tc>
          <w:tcPr>
            <w:tcW w:w="938" w:type="pct"/>
            <w:vAlign w:val="center"/>
          </w:tcPr>
          <w:p>
            <w:pPr>
              <w:jc w:val="center"/>
              <w:rPr>
                <w:rFonts w:ascii="宋体" w:hAnsi="宋体" w:cs="宋体"/>
                <w:sz w:val="24"/>
                <w:szCs w:val="24"/>
              </w:rPr>
            </w:pPr>
            <w:r>
              <w:rPr>
                <w:rFonts w:hint="eastAsia" w:ascii="宋体" w:hAnsi="宋体" w:cs="宋体"/>
                <w:sz w:val="24"/>
                <w:szCs w:val="24"/>
              </w:rPr>
              <w:t>工期要求</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2024年</w:t>
            </w:r>
            <w:r>
              <w:rPr>
                <w:rFonts w:hint="eastAsia" w:ascii="宋体" w:hAnsi="宋体" w:cs="宋体"/>
                <w:sz w:val="24"/>
                <w:szCs w:val="24"/>
                <w:lang w:val="en-US" w:eastAsia="zh-CN"/>
              </w:rPr>
              <w:t>4</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日计划开工</w:t>
            </w:r>
            <w:r>
              <w:rPr>
                <w:rFonts w:hint="eastAsia" w:ascii="宋体" w:hAnsi="宋体" w:cs="宋体"/>
                <w:color w:val="auto"/>
                <w:sz w:val="24"/>
                <w:szCs w:val="24"/>
              </w:rPr>
              <w:t>，施工</w:t>
            </w:r>
            <w:r>
              <w:rPr>
                <w:rFonts w:hint="eastAsia" w:ascii="宋体" w:hAnsi="宋体" w:cs="宋体"/>
                <w:color w:val="auto"/>
                <w:sz w:val="24"/>
                <w:szCs w:val="24"/>
                <w:highlight w:val="none"/>
              </w:rPr>
              <w:t>总期：</w:t>
            </w:r>
            <w:r>
              <w:rPr>
                <w:rFonts w:hint="eastAsia" w:ascii="宋体" w:hAnsi="宋体" w:cs="宋体"/>
                <w:color w:val="auto"/>
                <w:sz w:val="24"/>
                <w:szCs w:val="24"/>
                <w:highlight w:val="none"/>
                <w:u w:val="single"/>
                <w:lang w:val="en-US" w:eastAsia="zh-CN"/>
              </w:rPr>
              <w:t>90</w:t>
            </w:r>
            <w:r>
              <w:rPr>
                <w:rFonts w:hint="eastAsia" w:ascii="宋体" w:hAnsi="宋体" w:cs="宋体"/>
                <w:color w:val="auto"/>
                <w:sz w:val="24"/>
                <w:szCs w:val="24"/>
                <w:highlight w:val="none"/>
              </w:rPr>
              <w:t>日历</w:t>
            </w:r>
            <w:r>
              <w:rPr>
                <w:rFonts w:hint="eastAsia" w:ascii="宋体" w:hAnsi="宋体" w:cs="宋体"/>
                <w:color w:val="auto"/>
                <w:sz w:val="24"/>
                <w:szCs w:val="24"/>
              </w:rPr>
              <w:t xml:space="preserve">天。 </w:t>
            </w:r>
          </w:p>
          <w:p>
            <w:pPr>
              <w:rPr>
                <w:rFonts w:ascii="宋体" w:hAnsi="宋体" w:cs="宋体"/>
                <w:sz w:val="24"/>
                <w:szCs w:val="24"/>
                <w:u w:val="single"/>
              </w:rPr>
            </w:pPr>
            <w:bookmarkStart w:id="59" w:name="_GoBack"/>
            <w:r>
              <w:rPr>
                <w:rFonts w:hint="eastAsia" w:ascii="宋体" w:hAnsi="宋体" w:cs="宋体"/>
                <w:sz w:val="24"/>
                <w:szCs w:val="24"/>
                <w:u w:val="single"/>
              </w:rPr>
              <w:t>注：本工程正式签署合同时，施工工期按中标投标文件承诺工期。</w:t>
            </w:r>
            <w:r>
              <w:rPr>
                <w:rFonts w:hint="eastAsia" w:ascii="宋体" w:hAnsi="宋体" w:cs="宋体"/>
                <w:sz w:val="24"/>
                <w:szCs w:val="24"/>
              </w:rPr>
              <w:t xml:space="preserve"> </w:t>
            </w:r>
            <w:bookmarkEnd w:id="59"/>
            <w:r>
              <w:rPr>
                <w:rFonts w:hint="eastAsia" w:ascii="宋体" w:hAnsi="宋体" w:cs="宋体"/>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9</w:t>
            </w:r>
          </w:p>
        </w:tc>
        <w:tc>
          <w:tcPr>
            <w:tcW w:w="522" w:type="pct"/>
            <w:vAlign w:val="center"/>
          </w:tcPr>
          <w:p>
            <w:pPr>
              <w:jc w:val="center"/>
              <w:rPr>
                <w:rFonts w:ascii="宋体" w:hAnsi="宋体" w:cs="宋体"/>
                <w:sz w:val="24"/>
                <w:szCs w:val="24"/>
              </w:rPr>
            </w:pPr>
            <w:r>
              <w:rPr>
                <w:rFonts w:hint="eastAsia" w:ascii="宋体" w:hAnsi="宋体" w:cs="宋体"/>
                <w:sz w:val="24"/>
                <w:szCs w:val="24"/>
              </w:rPr>
              <w:t>3.1</w:t>
            </w:r>
          </w:p>
        </w:tc>
        <w:tc>
          <w:tcPr>
            <w:tcW w:w="938" w:type="pct"/>
            <w:vAlign w:val="center"/>
          </w:tcPr>
          <w:p>
            <w:pPr>
              <w:jc w:val="center"/>
              <w:rPr>
                <w:rFonts w:ascii="宋体" w:hAnsi="宋体" w:cs="宋体"/>
                <w:sz w:val="24"/>
                <w:szCs w:val="24"/>
              </w:rPr>
            </w:pPr>
            <w:r>
              <w:rPr>
                <w:rFonts w:hint="eastAsia" w:ascii="宋体" w:hAnsi="宋体" w:cs="宋体"/>
                <w:sz w:val="24"/>
                <w:szCs w:val="24"/>
              </w:rPr>
              <w:t>资金来源</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10</w:t>
            </w:r>
          </w:p>
        </w:tc>
        <w:tc>
          <w:tcPr>
            <w:tcW w:w="522" w:type="pct"/>
            <w:vAlign w:val="center"/>
          </w:tcPr>
          <w:p>
            <w:pPr>
              <w:jc w:val="center"/>
              <w:rPr>
                <w:rFonts w:ascii="宋体" w:hAnsi="宋体" w:cs="宋体"/>
                <w:sz w:val="24"/>
                <w:szCs w:val="24"/>
              </w:rPr>
            </w:pPr>
            <w:r>
              <w:rPr>
                <w:rFonts w:hint="eastAsia" w:ascii="宋体" w:hAnsi="宋体" w:cs="宋体"/>
                <w:sz w:val="24"/>
                <w:szCs w:val="24"/>
              </w:rPr>
              <w:t>4.1</w:t>
            </w:r>
          </w:p>
        </w:tc>
        <w:tc>
          <w:tcPr>
            <w:tcW w:w="938" w:type="pct"/>
            <w:vAlign w:val="center"/>
          </w:tcPr>
          <w:p>
            <w:pPr>
              <w:jc w:val="center"/>
              <w:rPr>
                <w:rFonts w:ascii="宋体" w:hAnsi="宋体" w:cs="宋体"/>
                <w:sz w:val="24"/>
                <w:szCs w:val="24"/>
              </w:rPr>
            </w:pPr>
            <w:r>
              <w:rPr>
                <w:rFonts w:hint="eastAsia" w:ascii="宋体" w:hAnsi="宋体" w:cs="宋体"/>
                <w:sz w:val="24"/>
                <w:szCs w:val="24"/>
              </w:rPr>
              <w:t>投标人资质等级及项目负责人等级要求</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11</w:t>
            </w:r>
          </w:p>
        </w:tc>
        <w:tc>
          <w:tcPr>
            <w:tcW w:w="522" w:type="pct"/>
            <w:vAlign w:val="center"/>
          </w:tcPr>
          <w:p>
            <w:pPr>
              <w:ind w:firstLine="458"/>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资格审查方式</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12</w:t>
            </w:r>
          </w:p>
        </w:tc>
        <w:tc>
          <w:tcPr>
            <w:tcW w:w="522" w:type="pct"/>
            <w:vAlign w:val="center"/>
          </w:tcPr>
          <w:p>
            <w:pPr>
              <w:jc w:val="center"/>
              <w:rPr>
                <w:rFonts w:ascii="宋体" w:hAnsi="宋体" w:cs="宋体"/>
                <w:sz w:val="24"/>
                <w:szCs w:val="24"/>
              </w:rPr>
            </w:pPr>
            <w:r>
              <w:rPr>
                <w:rFonts w:hint="eastAsia" w:ascii="宋体" w:hAnsi="宋体" w:cs="宋体"/>
                <w:sz w:val="24"/>
                <w:szCs w:val="24"/>
              </w:rPr>
              <w:t>13.1</w:t>
            </w:r>
          </w:p>
        </w:tc>
        <w:tc>
          <w:tcPr>
            <w:tcW w:w="938" w:type="pct"/>
            <w:vAlign w:val="center"/>
          </w:tcPr>
          <w:p>
            <w:pPr>
              <w:jc w:val="center"/>
              <w:rPr>
                <w:rFonts w:ascii="宋体" w:hAnsi="宋体" w:cs="宋体"/>
                <w:sz w:val="24"/>
                <w:szCs w:val="24"/>
              </w:rPr>
            </w:pPr>
            <w:r>
              <w:rPr>
                <w:rFonts w:hint="eastAsia" w:ascii="宋体" w:hAnsi="宋体" w:cs="宋体"/>
                <w:sz w:val="24"/>
                <w:szCs w:val="24"/>
              </w:rPr>
              <w:t>报价以及单价和总价计算方式</w:t>
            </w:r>
          </w:p>
        </w:tc>
        <w:tc>
          <w:tcPr>
            <w:tcW w:w="3167" w:type="pct"/>
            <w:tcBorders>
              <w:right w:val="double" w:color="auto" w:sz="4" w:space="0"/>
            </w:tcBorders>
            <w:vAlign w:val="center"/>
          </w:tcPr>
          <w:p>
            <w:pPr>
              <w:rPr>
                <w:rFonts w:ascii="宋体" w:hAnsi="宋体" w:cs="宋体"/>
                <w:sz w:val="24"/>
                <w:szCs w:val="24"/>
              </w:rPr>
            </w:pPr>
            <w:bookmarkStart w:id="2" w:name="EBdfd7e3fe86a241738f1c1d356c309534"/>
            <w:r>
              <w:rPr>
                <w:rFonts w:hint="eastAsia" w:ascii="宋体" w:hAnsi="宋体" w:cs="宋体"/>
                <w:sz w:val="24"/>
                <w:szCs w:val="24"/>
              </w:rPr>
              <w:t>工程量清单计价</w:t>
            </w:r>
            <w:r>
              <w:rPr>
                <w:rFonts w:hint="eastAsia" w:ascii="宋体" w:hAnsi="宋体" w:cs="宋体"/>
                <w:sz w:val="24"/>
                <w:szCs w:val="24"/>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13</w:t>
            </w:r>
          </w:p>
        </w:tc>
        <w:tc>
          <w:tcPr>
            <w:tcW w:w="522" w:type="pct"/>
            <w:vAlign w:val="center"/>
          </w:tcPr>
          <w:p>
            <w:pPr>
              <w:jc w:val="center"/>
              <w:rPr>
                <w:rFonts w:ascii="宋体" w:hAnsi="宋体" w:cs="宋体"/>
                <w:sz w:val="24"/>
                <w:szCs w:val="24"/>
              </w:rPr>
            </w:pPr>
            <w:r>
              <w:rPr>
                <w:rFonts w:hint="eastAsia" w:ascii="宋体" w:hAnsi="宋体" w:cs="宋体"/>
                <w:sz w:val="24"/>
                <w:szCs w:val="24"/>
              </w:rPr>
              <w:t>15.1</w:t>
            </w:r>
          </w:p>
        </w:tc>
        <w:tc>
          <w:tcPr>
            <w:tcW w:w="938" w:type="pct"/>
            <w:vAlign w:val="center"/>
          </w:tcPr>
          <w:p>
            <w:pPr>
              <w:jc w:val="center"/>
              <w:rPr>
                <w:rFonts w:ascii="宋体" w:hAnsi="宋体" w:cs="宋体"/>
                <w:sz w:val="24"/>
                <w:szCs w:val="24"/>
              </w:rPr>
            </w:pPr>
            <w:r>
              <w:rPr>
                <w:rFonts w:hint="eastAsia" w:ascii="宋体" w:hAnsi="宋体" w:cs="宋体"/>
                <w:sz w:val="24"/>
                <w:szCs w:val="24"/>
              </w:rPr>
              <w:t>投标有效期</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90</w:t>
            </w:r>
            <w:r>
              <w:rPr>
                <w:rFonts w:hint="eastAsia" w:ascii="宋体" w:hAnsi="宋体" w:cs="宋体"/>
                <w:sz w:val="24"/>
                <w:szCs w:val="24"/>
              </w:rPr>
              <w:t>日历天。（从投标截止之日计起）。</w:t>
            </w:r>
            <w:r>
              <w:rPr>
                <w:rFonts w:hint="eastAsia" w:ascii="宋体" w:hAnsi="宋体" w:cs="宋体"/>
                <w:sz w:val="24"/>
                <w:szCs w:val="24"/>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14</w:t>
            </w:r>
          </w:p>
        </w:tc>
        <w:tc>
          <w:tcPr>
            <w:tcW w:w="522" w:type="pct"/>
            <w:vAlign w:val="center"/>
          </w:tcPr>
          <w:p>
            <w:pPr>
              <w:jc w:val="center"/>
              <w:rPr>
                <w:rFonts w:ascii="宋体" w:hAnsi="宋体" w:cs="宋体"/>
                <w:sz w:val="24"/>
                <w:szCs w:val="24"/>
              </w:rPr>
            </w:pPr>
            <w:r>
              <w:rPr>
                <w:rFonts w:hint="eastAsia" w:ascii="宋体" w:hAnsi="宋体" w:cs="宋体"/>
                <w:sz w:val="24"/>
                <w:szCs w:val="24"/>
              </w:rPr>
              <w:t>16.1</w:t>
            </w:r>
          </w:p>
        </w:tc>
        <w:tc>
          <w:tcPr>
            <w:tcW w:w="938" w:type="pct"/>
            <w:vAlign w:val="center"/>
          </w:tcPr>
          <w:p>
            <w:pPr>
              <w:jc w:val="center"/>
              <w:rPr>
                <w:rFonts w:ascii="宋体" w:hAnsi="宋体" w:cs="宋体"/>
                <w:sz w:val="24"/>
                <w:szCs w:val="24"/>
              </w:rPr>
            </w:pPr>
            <w:r>
              <w:rPr>
                <w:rFonts w:hint="eastAsia" w:ascii="宋体" w:hAnsi="宋体" w:cs="宋体"/>
                <w:sz w:val="24"/>
                <w:szCs w:val="24"/>
              </w:rPr>
              <w:t>投标保证金</w:t>
            </w:r>
          </w:p>
        </w:tc>
        <w:tc>
          <w:tcPr>
            <w:tcW w:w="3167" w:type="pct"/>
            <w:tcBorders>
              <w:right w:val="double" w:color="auto" w:sz="4" w:space="0"/>
            </w:tcBorders>
            <w:vAlign w:val="center"/>
          </w:tcPr>
          <w:p>
            <w:pPr>
              <w:rPr>
                <w:rFonts w:hint="eastAsia" w:ascii="宋体" w:hAnsi="宋体" w:cs="宋体"/>
                <w:sz w:val="24"/>
                <w:szCs w:val="24"/>
                <w:u w:val="single"/>
              </w:rPr>
            </w:pPr>
            <w:r>
              <w:rPr>
                <w:rFonts w:hint="eastAsia" w:ascii="宋体" w:hAnsi="宋体" w:cs="宋体"/>
                <w:sz w:val="24"/>
                <w:szCs w:val="24"/>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15</w:t>
            </w:r>
          </w:p>
        </w:tc>
        <w:tc>
          <w:tcPr>
            <w:tcW w:w="522" w:type="pct"/>
            <w:vAlign w:val="center"/>
          </w:tcPr>
          <w:p>
            <w:pPr>
              <w:jc w:val="center"/>
              <w:rPr>
                <w:rFonts w:ascii="宋体" w:hAnsi="宋体" w:cs="宋体"/>
                <w:sz w:val="24"/>
                <w:szCs w:val="24"/>
              </w:rPr>
            </w:pPr>
            <w:r>
              <w:rPr>
                <w:rFonts w:hint="eastAsia" w:ascii="宋体" w:hAnsi="宋体" w:cs="宋体"/>
                <w:sz w:val="24"/>
                <w:szCs w:val="24"/>
              </w:rPr>
              <w:t>5</w:t>
            </w:r>
          </w:p>
        </w:tc>
        <w:tc>
          <w:tcPr>
            <w:tcW w:w="938" w:type="pct"/>
            <w:vAlign w:val="center"/>
          </w:tcPr>
          <w:p>
            <w:pPr>
              <w:jc w:val="center"/>
              <w:rPr>
                <w:rFonts w:ascii="宋体" w:hAnsi="宋体" w:cs="宋体"/>
                <w:sz w:val="24"/>
                <w:szCs w:val="24"/>
              </w:rPr>
            </w:pPr>
            <w:r>
              <w:rPr>
                <w:rFonts w:hint="eastAsia" w:ascii="宋体" w:hAnsi="宋体" w:cs="宋体"/>
                <w:sz w:val="24"/>
                <w:szCs w:val="24"/>
              </w:rPr>
              <w:t>踏勘现场</w:t>
            </w:r>
          </w:p>
        </w:tc>
        <w:tc>
          <w:tcPr>
            <w:tcW w:w="3167" w:type="pct"/>
            <w:tcBorders>
              <w:right w:val="double" w:color="auto" w:sz="4" w:space="0"/>
            </w:tcBorders>
            <w:vAlign w:val="center"/>
          </w:tcPr>
          <w:p>
            <w:pPr>
              <w:pStyle w:val="12"/>
              <w:rPr>
                <w:rFonts w:ascii="宋体" w:hAnsi="宋体" w:cs="宋体"/>
                <w:kern w:val="2"/>
                <w:sz w:val="24"/>
                <w:szCs w:val="24"/>
              </w:rPr>
            </w:pPr>
            <w:r>
              <w:rPr>
                <w:rFonts w:hint="eastAsia" w:ascii="宋体" w:hAnsi="宋体" w:cs="宋体"/>
                <w:kern w:val="2"/>
                <w:sz w:val="24"/>
                <w:szCs w:val="24"/>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16</w:t>
            </w:r>
          </w:p>
        </w:tc>
        <w:tc>
          <w:tcPr>
            <w:tcW w:w="522" w:type="pct"/>
            <w:vAlign w:val="center"/>
          </w:tcPr>
          <w:p>
            <w:pPr>
              <w:jc w:val="center"/>
              <w:rPr>
                <w:rFonts w:ascii="宋体" w:hAnsi="宋体" w:cs="宋体"/>
                <w:sz w:val="24"/>
                <w:szCs w:val="24"/>
              </w:rPr>
            </w:pPr>
            <w:r>
              <w:rPr>
                <w:rFonts w:hint="eastAsia" w:ascii="宋体" w:hAnsi="宋体" w:cs="宋体"/>
                <w:sz w:val="24"/>
                <w:szCs w:val="24"/>
              </w:rPr>
              <w:t>8</w:t>
            </w:r>
          </w:p>
        </w:tc>
        <w:tc>
          <w:tcPr>
            <w:tcW w:w="938" w:type="pct"/>
            <w:vAlign w:val="center"/>
          </w:tcPr>
          <w:p>
            <w:pPr>
              <w:jc w:val="center"/>
              <w:rPr>
                <w:rFonts w:ascii="宋体" w:hAnsi="宋体" w:cs="宋体"/>
                <w:sz w:val="24"/>
                <w:szCs w:val="24"/>
              </w:rPr>
            </w:pPr>
            <w:r>
              <w:rPr>
                <w:rFonts w:hint="eastAsia" w:ascii="宋体" w:hAnsi="宋体" w:cs="宋体"/>
                <w:sz w:val="24"/>
                <w:szCs w:val="24"/>
              </w:rPr>
              <w:t>投标答疑</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疑问提交时间：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分前；</w:t>
            </w:r>
            <w:r>
              <w:rPr>
                <w:rFonts w:hint="eastAsia" w:ascii="宋体" w:hAnsi="宋体" w:cs="宋体"/>
                <w:sz w:val="24"/>
                <w:szCs w:val="24"/>
                <w:u w:val="single"/>
              </w:rPr>
              <w:t>(在递交投标文件截止日期前18日)</w:t>
            </w:r>
          </w:p>
          <w:p>
            <w:pPr>
              <w:rPr>
                <w:rFonts w:ascii="宋体" w:hAnsi="宋体" w:cs="宋体"/>
                <w:sz w:val="24"/>
                <w:szCs w:val="24"/>
              </w:rPr>
            </w:pPr>
            <w:r>
              <w:rPr>
                <w:rFonts w:hint="eastAsia" w:ascii="宋体" w:hAnsi="宋体" w:cs="宋体"/>
                <w:sz w:val="24"/>
                <w:szCs w:val="24"/>
              </w:rPr>
              <w:t>形式：投标人的疑问通过</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交易平台提交。</w:t>
            </w:r>
          </w:p>
          <w:p>
            <w:pPr>
              <w:rPr>
                <w:rFonts w:ascii="宋体" w:hAnsi="宋体" w:cs="宋体"/>
                <w:sz w:val="24"/>
                <w:szCs w:val="24"/>
              </w:rPr>
            </w:pPr>
            <w:r>
              <w:rPr>
                <w:rFonts w:hint="eastAsia" w:ascii="宋体" w:hAnsi="宋体" w:cs="宋体"/>
                <w:sz w:val="24"/>
                <w:szCs w:val="24"/>
              </w:rPr>
              <w:t>具体要求：按照</w:t>
            </w:r>
            <w:r>
              <w:rPr>
                <w:rFonts w:hint="eastAsia" w:ascii="宋体" w:hAnsi="宋体" w:cs="宋体"/>
                <w:sz w:val="24"/>
                <w:szCs w:val="24"/>
                <w:u w:val="single"/>
              </w:rPr>
              <w:t>广州交易集团有限公司（广州公共资源交易中心）</w:t>
            </w:r>
            <w:r>
              <w:rPr>
                <w:rFonts w:hint="eastAsia" w:ascii="宋体" w:hAnsi="宋体" w:cs="宋体"/>
                <w:sz w:val="24"/>
                <w:szCs w:val="24"/>
              </w:rPr>
              <w:t>交易平台关于全流程电子化项目的相关指南进行操作，详见：</w:t>
            </w:r>
            <w:r>
              <w:rPr>
                <w:rFonts w:hint="eastAsia" w:ascii="宋体" w:hAnsi="宋体" w:cs="宋体"/>
                <w:sz w:val="24"/>
                <w:szCs w:val="24"/>
                <w:u w:val="single"/>
              </w:rPr>
              <w:t>广州交易集团有限公司（广州公共资源交易中心）最新指引</w:t>
            </w:r>
            <w:r>
              <w:rPr>
                <w:rFonts w:hint="eastAsia" w:ascii="宋体" w:hAnsi="宋体" w:cs="宋体"/>
                <w:sz w:val="24"/>
                <w:szCs w:val="24"/>
              </w:rPr>
              <w:t xml:space="preserve">。提问一律不得署名。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17</w:t>
            </w:r>
          </w:p>
        </w:tc>
        <w:tc>
          <w:tcPr>
            <w:tcW w:w="522" w:type="pct"/>
            <w:vAlign w:val="center"/>
          </w:tcPr>
          <w:p>
            <w:pPr>
              <w:jc w:val="center"/>
              <w:rPr>
                <w:rFonts w:ascii="宋体" w:hAnsi="宋体" w:cs="宋体"/>
                <w:sz w:val="24"/>
                <w:szCs w:val="24"/>
              </w:rPr>
            </w:pPr>
            <w:r>
              <w:rPr>
                <w:rFonts w:hint="eastAsia" w:ascii="宋体" w:hAnsi="宋体" w:cs="宋体"/>
                <w:sz w:val="24"/>
                <w:szCs w:val="24"/>
              </w:rPr>
              <w:t>20.1</w:t>
            </w:r>
          </w:p>
        </w:tc>
        <w:tc>
          <w:tcPr>
            <w:tcW w:w="938" w:type="pct"/>
            <w:vAlign w:val="center"/>
          </w:tcPr>
          <w:p>
            <w:pPr>
              <w:jc w:val="center"/>
              <w:rPr>
                <w:rFonts w:ascii="宋体" w:hAnsi="宋体" w:cs="宋体"/>
                <w:sz w:val="24"/>
                <w:szCs w:val="24"/>
              </w:rPr>
            </w:pPr>
            <w:r>
              <w:rPr>
                <w:rFonts w:hint="eastAsia" w:ascii="宋体" w:hAnsi="宋体" w:cs="宋体"/>
                <w:sz w:val="24"/>
                <w:szCs w:val="24"/>
              </w:rPr>
              <w:t>投标截止时间</w:t>
            </w:r>
          </w:p>
        </w:tc>
        <w:tc>
          <w:tcPr>
            <w:tcW w:w="3167" w:type="pct"/>
            <w:tcBorders>
              <w:right w:val="double" w:color="auto" w:sz="4" w:space="0"/>
            </w:tcBorders>
            <w:vAlign w:val="center"/>
          </w:tcPr>
          <w:p>
            <w:pPr>
              <w:rPr>
                <w:rFonts w:ascii="宋体" w:hAnsi="宋体" w:cs="宋体"/>
                <w:strike/>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39"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18</w:t>
            </w:r>
          </w:p>
        </w:tc>
        <w:tc>
          <w:tcPr>
            <w:tcW w:w="522" w:type="pct"/>
            <w:vAlign w:val="center"/>
          </w:tcPr>
          <w:p>
            <w:pPr>
              <w:jc w:val="center"/>
              <w:rPr>
                <w:rFonts w:ascii="宋体" w:hAnsi="宋体" w:cs="宋体"/>
                <w:sz w:val="24"/>
                <w:szCs w:val="24"/>
              </w:rPr>
            </w:pPr>
            <w:r>
              <w:rPr>
                <w:rFonts w:hint="eastAsia" w:ascii="宋体" w:hAnsi="宋体" w:cs="宋体"/>
                <w:sz w:val="24"/>
                <w:szCs w:val="24"/>
              </w:rPr>
              <w:t>20.1</w:t>
            </w:r>
          </w:p>
        </w:tc>
        <w:tc>
          <w:tcPr>
            <w:tcW w:w="938" w:type="pct"/>
            <w:vAlign w:val="center"/>
          </w:tcPr>
          <w:p>
            <w:pPr>
              <w:jc w:val="center"/>
              <w:rPr>
                <w:rFonts w:ascii="宋体" w:hAnsi="宋体" w:cs="宋体"/>
                <w:sz w:val="24"/>
                <w:szCs w:val="24"/>
              </w:rPr>
            </w:pPr>
            <w:r>
              <w:rPr>
                <w:rFonts w:hint="eastAsia" w:ascii="宋体" w:hAnsi="宋体" w:cs="宋体"/>
                <w:sz w:val="24"/>
                <w:szCs w:val="24"/>
              </w:rPr>
              <w:t>开标开始时间和地点</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（技术标和经济标同时开标）</w:t>
            </w:r>
          </w:p>
          <w:p>
            <w:pPr>
              <w:widowControl/>
              <w:jc w:val="left"/>
              <w:rPr>
                <w:rFonts w:ascii="宋体" w:hAnsi="宋体" w:cs="宋体"/>
                <w:sz w:val="24"/>
                <w:szCs w:val="24"/>
              </w:rPr>
            </w:pPr>
            <w:r>
              <w:rPr>
                <w:rFonts w:hint="eastAsia" w:ascii="宋体" w:hAnsi="宋体" w:cs="宋体"/>
                <w:sz w:val="24"/>
                <w:szCs w:val="24"/>
              </w:rPr>
              <w:t>1、开标开始时间：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与投标截止时间为同一时间），地点：广州交易集团有限公司（广州公共资源交易中心）黄埔交易部指定开标室。投标人也可选择参加在线开标，具体按照交易平台相关指南进行操作。详见：广州交易集团有限公司（广州公共资源交易中心）网站最新指引。</w:t>
            </w:r>
          </w:p>
          <w:p>
            <w:pPr>
              <w:widowControl/>
              <w:jc w:val="left"/>
              <w:rPr>
                <w:rFonts w:ascii="宋体" w:hAnsi="宋体" w:cs="宋体"/>
                <w:sz w:val="24"/>
                <w:szCs w:val="24"/>
              </w:rPr>
            </w:pPr>
            <w:r>
              <w:rPr>
                <w:rFonts w:hint="eastAsia" w:ascii="宋体" w:hAnsi="宋体" w:cs="宋体"/>
                <w:sz w:val="24"/>
                <w:szCs w:val="24"/>
              </w:rPr>
              <w:t>注：投标文件解密问题。投标人只用执行一次解密，招标人执行解密次数根据招标文件开标次数确定。</w:t>
            </w:r>
          </w:p>
          <w:p>
            <w:pPr>
              <w:widowControl/>
              <w:jc w:val="left"/>
              <w:rPr>
                <w:rFonts w:ascii="宋体" w:hAnsi="宋体" w:cs="宋体"/>
                <w:sz w:val="24"/>
                <w:szCs w:val="24"/>
              </w:rPr>
            </w:pPr>
            <w:r>
              <w:rPr>
                <w:rFonts w:hint="eastAsia" w:ascii="宋体" w:hAnsi="宋体" w:cs="宋体"/>
                <w:sz w:val="24"/>
                <w:szCs w:val="24"/>
              </w:rPr>
              <w:t>2、递交投标文件备用光盘时间：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w:t>
            </w:r>
            <w:r>
              <w:rPr>
                <w:rFonts w:hint="eastAsia" w:ascii="宋体" w:hAnsi="宋体" w:cs="宋体"/>
                <w:sz w:val="24"/>
                <w:szCs w:val="24"/>
                <w:u w:val="single"/>
              </w:rPr>
              <w:t xml:space="preserve">  </w:t>
            </w:r>
            <w:r>
              <w:rPr>
                <w:rFonts w:hint="eastAsia" w:ascii="宋体" w:hAnsi="宋体" w:cs="宋体"/>
                <w:sz w:val="24"/>
                <w:szCs w:val="24"/>
              </w:rPr>
              <w:t>分；递交地点：广州交易集团有限公司（广州公共资源交易中心）黄埔交易部指定开标室。</w:t>
            </w:r>
          </w:p>
          <w:p>
            <w:pPr>
              <w:widowControl/>
              <w:jc w:val="left"/>
              <w:rPr>
                <w:rFonts w:ascii="宋体" w:hAnsi="宋体" w:cs="宋体"/>
                <w:sz w:val="24"/>
                <w:szCs w:val="24"/>
              </w:rPr>
            </w:pPr>
            <w:r>
              <w:rPr>
                <w:rFonts w:hint="eastAsia" w:ascii="宋体" w:hAnsi="宋体" w:cs="宋体"/>
                <w:sz w:val="24"/>
                <w:szCs w:val="24"/>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19</w:t>
            </w:r>
          </w:p>
        </w:tc>
        <w:tc>
          <w:tcPr>
            <w:tcW w:w="522" w:type="pct"/>
            <w:vAlign w:val="center"/>
          </w:tcPr>
          <w:p>
            <w:pPr>
              <w:jc w:val="center"/>
              <w:rPr>
                <w:rFonts w:ascii="宋体" w:hAnsi="宋体" w:cs="宋体"/>
                <w:sz w:val="24"/>
                <w:szCs w:val="24"/>
              </w:rPr>
            </w:pPr>
            <w:r>
              <w:rPr>
                <w:rFonts w:hint="eastAsia" w:ascii="宋体" w:hAnsi="宋体" w:cs="宋体"/>
                <w:sz w:val="24"/>
                <w:szCs w:val="24"/>
              </w:rPr>
              <w:t>26</w:t>
            </w:r>
          </w:p>
        </w:tc>
        <w:tc>
          <w:tcPr>
            <w:tcW w:w="938" w:type="pct"/>
            <w:vAlign w:val="center"/>
          </w:tcPr>
          <w:p>
            <w:pPr>
              <w:pStyle w:val="19"/>
              <w:ind w:firstLine="0"/>
              <w:jc w:val="center"/>
              <w:rPr>
                <w:rFonts w:ascii="宋体" w:hAnsi="宋体" w:cs="宋体"/>
                <w:kern w:val="2"/>
                <w:sz w:val="24"/>
                <w:szCs w:val="24"/>
              </w:rPr>
            </w:pPr>
            <w:r>
              <w:rPr>
                <w:rFonts w:hint="eastAsia" w:ascii="宋体" w:hAnsi="宋体" w:cs="宋体"/>
                <w:kern w:val="2"/>
                <w:sz w:val="24"/>
                <w:szCs w:val="24"/>
              </w:rPr>
              <w:t>开标评标办法</w:t>
            </w:r>
          </w:p>
        </w:tc>
        <w:tc>
          <w:tcPr>
            <w:tcW w:w="3167" w:type="pct"/>
            <w:tcBorders>
              <w:right w:val="double" w:color="auto" w:sz="4" w:space="0"/>
            </w:tcBorders>
            <w:vAlign w:val="center"/>
          </w:tcPr>
          <w:p>
            <w:pPr>
              <w:pStyle w:val="19"/>
              <w:ind w:firstLine="0"/>
              <w:rPr>
                <w:rFonts w:ascii="宋体" w:hAnsi="宋体" w:cs="宋体"/>
                <w:kern w:val="2"/>
                <w:sz w:val="24"/>
                <w:szCs w:val="24"/>
              </w:rPr>
            </w:pPr>
            <w:r>
              <w:rPr>
                <w:rFonts w:hint="eastAsia" w:ascii="宋体" w:hAnsi="宋体" w:cs="宋体"/>
                <w:kern w:val="2"/>
                <w:sz w:val="24"/>
                <w:szCs w:val="24"/>
              </w:rPr>
              <w:t>方式一：可选办法七（适合综合评分法四，技术标与经济标同时开启）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20</w:t>
            </w:r>
          </w:p>
        </w:tc>
        <w:tc>
          <w:tcPr>
            <w:tcW w:w="522" w:type="pct"/>
            <w:vAlign w:val="center"/>
          </w:tcPr>
          <w:p>
            <w:pPr>
              <w:jc w:val="center"/>
              <w:rPr>
                <w:rFonts w:ascii="宋体" w:hAnsi="宋体" w:cs="宋体"/>
                <w:sz w:val="24"/>
                <w:szCs w:val="24"/>
              </w:rPr>
            </w:pPr>
            <w:r>
              <w:rPr>
                <w:rFonts w:hint="eastAsia" w:ascii="宋体" w:hAnsi="宋体" w:cs="宋体"/>
                <w:sz w:val="24"/>
                <w:szCs w:val="24"/>
              </w:rPr>
              <w:t>29.1</w:t>
            </w:r>
          </w:p>
        </w:tc>
        <w:tc>
          <w:tcPr>
            <w:tcW w:w="938" w:type="pct"/>
            <w:vAlign w:val="center"/>
          </w:tcPr>
          <w:p>
            <w:pPr>
              <w:jc w:val="center"/>
              <w:rPr>
                <w:rFonts w:ascii="宋体" w:hAnsi="宋体" w:cs="宋体"/>
                <w:sz w:val="24"/>
                <w:szCs w:val="24"/>
              </w:rPr>
            </w:pPr>
            <w:r>
              <w:rPr>
                <w:rFonts w:hint="eastAsia" w:ascii="宋体" w:hAnsi="宋体" w:cs="宋体"/>
                <w:sz w:val="24"/>
                <w:szCs w:val="24"/>
              </w:rPr>
              <w:t>履约担保</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21</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最高投标限价</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本项目最高投标限价为人民币</w:t>
            </w:r>
            <w:r>
              <w:rPr>
                <w:rFonts w:hint="eastAsia" w:ascii="宋体" w:hAnsi="宋体" w:cs="宋体"/>
                <w:sz w:val="24"/>
                <w:szCs w:val="24"/>
                <w:u w:val="single"/>
                <w:lang w:val="en-US" w:eastAsia="zh-CN"/>
              </w:rPr>
              <w:t>10539730.38</w:t>
            </w:r>
            <w:r>
              <w:rPr>
                <w:rFonts w:hint="eastAsia" w:ascii="宋体" w:hAnsi="宋体" w:cs="宋体"/>
                <w:sz w:val="24"/>
                <w:szCs w:val="24"/>
              </w:rPr>
              <w:t>元。</w:t>
            </w:r>
            <w:r>
              <w:rPr>
                <w:rFonts w:hint="eastAsia" w:ascii="宋体" w:hAnsi="宋体" w:cs="宋体"/>
                <w:sz w:val="24"/>
                <w:szCs w:val="24"/>
                <w:u w:val="single"/>
              </w:rPr>
              <w:t>详见招标人最终发出的《最高投标限价公布函》，投标总报价或</w:t>
            </w:r>
            <w:r>
              <w:rPr>
                <w:rFonts w:hint="eastAsia" w:ascii="宋体" w:hAnsi="宋体" w:eastAsia="宋体" w:cs="宋体"/>
                <w:sz w:val="24"/>
                <w:szCs w:val="24"/>
                <w:u w:val="single"/>
              </w:rPr>
              <w:t>各土地平整工程</w:t>
            </w:r>
            <w:r>
              <w:rPr>
                <w:rFonts w:hint="eastAsia" w:ascii="宋体" w:hAnsi="宋体" w:cs="宋体"/>
                <w:sz w:val="24"/>
                <w:szCs w:val="24"/>
                <w:u w:val="single"/>
              </w:rPr>
              <w:t>投标报价超过</w:t>
            </w:r>
            <w:r>
              <w:rPr>
                <w:rFonts w:hint="eastAsia" w:ascii="宋体" w:hAnsi="宋体" w:cs="宋体"/>
                <w:sz w:val="24"/>
                <w:szCs w:val="24"/>
                <w:u w:val="single"/>
                <w:lang w:eastAsia="zh-CN"/>
              </w:rPr>
              <w:t>相应的</w:t>
            </w:r>
            <w:r>
              <w:rPr>
                <w:rFonts w:hint="eastAsia" w:ascii="宋体" w:hAnsi="宋体" w:cs="宋体"/>
                <w:sz w:val="24"/>
                <w:szCs w:val="24"/>
                <w:u w:val="single"/>
              </w:rPr>
              <w:t>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22</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非竞争费用</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本项目绿色</w:t>
            </w:r>
            <w:r>
              <w:rPr>
                <w:rFonts w:hint="eastAsia" w:ascii="宋体" w:hAnsi="宋体" w:cs="宋体"/>
                <w:color w:val="auto"/>
                <w:sz w:val="24"/>
                <w:szCs w:val="24"/>
                <w:highlight w:val="none"/>
              </w:rPr>
              <w:t>施工安全防护措施费为</w:t>
            </w:r>
            <w:r>
              <w:rPr>
                <w:rFonts w:hint="eastAsia" w:ascii="宋体" w:hAnsi="宋体" w:cs="宋体"/>
                <w:color w:val="auto"/>
                <w:sz w:val="24"/>
                <w:szCs w:val="24"/>
                <w:highlight w:val="none"/>
                <w:u w:val="single"/>
                <w:lang w:val="en-US" w:eastAsia="zh-CN"/>
              </w:rPr>
              <w:t>165779.30</w:t>
            </w:r>
            <w:r>
              <w:rPr>
                <w:rFonts w:hint="eastAsia" w:ascii="宋体" w:hAnsi="宋体" w:cs="宋体"/>
                <w:color w:val="auto"/>
                <w:sz w:val="24"/>
                <w:szCs w:val="24"/>
                <w:highlight w:val="none"/>
              </w:rPr>
              <w:t>元（扬尘污染防治费用、使用封闭式外脚手架金属防护网费用和绿色施工围蔽费用等纳入绿色施工安全防护措施费），暂列金额为</w:t>
            </w:r>
            <w:r>
              <w:rPr>
                <w:rFonts w:hint="eastAsia" w:ascii="宋体" w:hAnsi="宋体" w:cs="宋体"/>
                <w:color w:val="auto"/>
                <w:sz w:val="24"/>
                <w:szCs w:val="24"/>
                <w:highlight w:val="none"/>
                <w:u w:val="single"/>
                <w:lang w:val="en-US" w:eastAsia="zh-CN"/>
              </w:rPr>
              <w:t>284903.11</w:t>
            </w:r>
            <w:r>
              <w:rPr>
                <w:rFonts w:hint="eastAsia" w:ascii="宋体" w:hAnsi="宋体" w:cs="宋体"/>
                <w:color w:val="auto"/>
                <w:sz w:val="24"/>
                <w:szCs w:val="24"/>
                <w:highlight w:val="none"/>
              </w:rPr>
              <w:t>元，暂估价为</w:t>
            </w:r>
            <w:r>
              <w:rPr>
                <w:rFonts w:hint="eastAsia" w:ascii="宋体" w:hAnsi="宋体" w:cs="宋体"/>
                <w:color w:val="auto"/>
                <w:sz w:val="24"/>
                <w:szCs w:val="24"/>
                <w:highlight w:val="none"/>
                <w:u w:val="single"/>
              </w:rPr>
              <w:t xml:space="preserve">   / </w:t>
            </w:r>
            <w:r>
              <w:rPr>
                <w:rFonts w:hint="eastAsia" w:ascii="宋体" w:hAnsi="宋体" w:cs="宋体"/>
                <w:color w:val="auto"/>
                <w:sz w:val="24"/>
                <w:szCs w:val="24"/>
                <w:highlight w:val="none"/>
              </w:rPr>
              <w:t>元。（未按招标文件规定的金额填写的，由</w:t>
            </w:r>
            <w:r>
              <w:rPr>
                <w:rFonts w:hint="eastAsia" w:ascii="宋体" w:hAnsi="宋体" w:cs="宋体"/>
                <w:sz w:val="24"/>
                <w:szCs w:val="24"/>
              </w:rPr>
              <w:t>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23</w:t>
            </w:r>
          </w:p>
        </w:tc>
        <w:tc>
          <w:tcPr>
            <w:tcW w:w="522" w:type="pct"/>
            <w:vAlign w:val="center"/>
          </w:tcPr>
          <w:p>
            <w:pPr>
              <w:jc w:val="center"/>
              <w:rPr>
                <w:rFonts w:ascii="宋体" w:hAnsi="宋体" w:cs="宋体"/>
                <w:sz w:val="24"/>
                <w:szCs w:val="24"/>
              </w:rPr>
            </w:pPr>
          </w:p>
        </w:tc>
        <w:tc>
          <w:tcPr>
            <w:tcW w:w="938" w:type="pct"/>
            <w:vAlign w:val="center"/>
          </w:tcPr>
          <w:p>
            <w:pPr>
              <w:pStyle w:val="19"/>
              <w:ind w:firstLine="0"/>
              <w:jc w:val="center"/>
              <w:rPr>
                <w:rFonts w:ascii="宋体" w:hAnsi="宋体" w:cs="宋体"/>
                <w:kern w:val="2"/>
                <w:sz w:val="24"/>
                <w:szCs w:val="24"/>
              </w:rPr>
            </w:pPr>
            <w:r>
              <w:rPr>
                <w:rFonts w:hint="eastAsia" w:ascii="宋体" w:hAnsi="宋体" w:cs="宋体"/>
                <w:kern w:val="2"/>
                <w:sz w:val="24"/>
                <w:szCs w:val="24"/>
              </w:rPr>
              <w:t>保修期</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24</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trike/>
                <w:sz w:val="24"/>
                <w:szCs w:val="24"/>
              </w:rPr>
            </w:pPr>
            <w:r>
              <w:rPr>
                <w:rFonts w:hint="eastAsia" w:ascii="宋体" w:hAnsi="宋体" w:cs="宋体"/>
                <w:strike/>
                <w:sz w:val="24"/>
                <w:szCs w:val="24"/>
              </w:rPr>
              <w:t>计算评标参考价的等分点值</w:t>
            </w:r>
          </w:p>
        </w:tc>
        <w:tc>
          <w:tcPr>
            <w:tcW w:w="3167" w:type="pct"/>
            <w:tcBorders>
              <w:right w:val="double" w:color="auto" w:sz="4" w:space="0"/>
            </w:tcBorders>
            <w:vAlign w:val="center"/>
          </w:tcPr>
          <w:p>
            <w:pPr>
              <w:rPr>
                <w:rFonts w:ascii="宋体" w:hAnsi="宋体" w:cs="宋体"/>
                <w:strike/>
                <w:sz w:val="24"/>
                <w:szCs w:val="24"/>
              </w:rPr>
            </w:pPr>
            <w:r>
              <w:rPr>
                <w:rFonts w:hint="eastAsia" w:ascii="宋体" w:hAnsi="宋体" w:cs="宋体"/>
                <w:strike/>
                <w:sz w:val="24"/>
                <w:szCs w:val="24"/>
              </w:rPr>
              <w:t>计算评标参考价的等分点值X</w:t>
            </w:r>
            <w:r>
              <w:rPr>
                <w:rFonts w:hint="eastAsia" w:ascii="宋体" w:hAnsi="宋体" w:cs="宋体"/>
                <w:b/>
                <w:strike/>
                <w:sz w:val="24"/>
                <w:szCs w:val="24"/>
              </w:rPr>
              <w:t>在开标前</w:t>
            </w:r>
            <w:r>
              <w:rPr>
                <w:rFonts w:hint="eastAsia" w:ascii="宋体" w:hAnsi="宋体" w:cs="宋体"/>
                <w:strike/>
                <w:sz w:val="24"/>
                <w:szCs w:val="24"/>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371" w:type="pct"/>
            <w:tcBorders>
              <w:left w:val="double" w:color="auto" w:sz="4" w:space="0"/>
            </w:tcBorders>
            <w:vAlign w:val="center"/>
          </w:tcPr>
          <w:p>
            <w:pPr>
              <w:jc w:val="center"/>
              <w:rPr>
                <w:rFonts w:ascii="宋体" w:hAnsi="宋体"/>
                <w:sz w:val="24"/>
                <w:szCs w:val="24"/>
              </w:rPr>
            </w:pPr>
            <w:r>
              <w:rPr>
                <w:rFonts w:hint="eastAsia" w:ascii="宋体" w:hAnsi="宋体"/>
                <w:sz w:val="24"/>
                <w:szCs w:val="24"/>
              </w:rPr>
              <w:t>25</w:t>
            </w:r>
          </w:p>
        </w:tc>
        <w:tc>
          <w:tcPr>
            <w:tcW w:w="522" w:type="pct"/>
            <w:vAlign w:val="center"/>
          </w:tcPr>
          <w:p>
            <w:pPr>
              <w:ind w:firstLine="458"/>
              <w:rPr>
                <w:rFonts w:ascii="宋体" w:hAnsi="宋体"/>
                <w:sz w:val="24"/>
                <w:szCs w:val="24"/>
              </w:rPr>
            </w:pPr>
          </w:p>
        </w:tc>
        <w:tc>
          <w:tcPr>
            <w:tcW w:w="938" w:type="pct"/>
            <w:vAlign w:val="center"/>
          </w:tcPr>
          <w:p>
            <w:pPr>
              <w:rPr>
                <w:rFonts w:ascii="宋体" w:hAnsi="宋体"/>
                <w:strike/>
                <w:sz w:val="24"/>
                <w:szCs w:val="24"/>
              </w:rPr>
            </w:pPr>
            <w:r>
              <w:rPr>
                <w:rFonts w:hint="eastAsia" w:ascii="宋体" w:hAnsi="宋体"/>
                <w:strike/>
                <w:sz w:val="24"/>
                <w:szCs w:val="24"/>
              </w:rPr>
              <w:t>进入第二阶段评审的家数</w:t>
            </w:r>
          </w:p>
        </w:tc>
        <w:tc>
          <w:tcPr>
            <w:tcW w:w="3167" w:type="pct"/>
            <w:tcBorders>
              <w:right w:val="double" w:color="auto" w:sz="4" w:space="0"/>
            </w:tcBorders>
            <w:vAlign w:val="center"/>
          </w:tcPr>
          <w:p>
            <w:pPr>
              <w:rPr>
                <w:rFonts w:ascii="宋体" w:hAnsi="宋体"/>
                <w:strike/>
                <w:sz w:val="24"/>
                <w:szCs w:val="24"/>
              </w:rPr>
            </w:pPr>
            <w:r>
              <w:rPr>
                <w:rFonts w:ascii="宋体" w:hAnsi="宋体"/>
                <w:strike/>
                <w:sz w:val="24"/>
                <w:szCs w:val="24"/>
              </w:rPr>
              <w:fldChar w:fldCharType="begin"/>
            </w:r>
            <w:r>
              <w:rPr>
                <w:rFonts w:ascii="宋体" w:hAnsi="宋体"/>
                <w:strike/>
                <w:sz w:val="24"/>
                <w:szCs w:val="24"/>
              </w:rPr>
              <w:instrText xml:space="preserve"> </w:instrText>
            </w:r>
            <w:r>
              <w:rPr>
                <w:rFonts w:hint="eastAsia" w:ascii="宋体" w:hAnsi="宋体"/>
                <w:strike/>
                <w:sz w:val="24"/>
                <w:szCs w:val="24"/>
              </w:rPr>
              <w:instrText xml:space="preserve">= 1 \* GB3</w:instrText>
            </w:r>
            <w:r>
              <w:rPr>
                <w:rFonts w:ascii="宋体" w:hAnsi="宋体"/>
                <w:strike/>
                <w:sz w:val="24"/>
                <w:szCs w:val="24"/>
              </w:rPr>
              <w:instrText xml:space="preserve"> </w:instrText>
            </w:r>
            <w:r>
              <w:rPr>
                <w:rFonts w:ascii="宋体" w:hAnsi="宋体"/>
                <w:strike/>
                <w:sz w:val="24"/>
                <w:szCs w:val="24"/>
              </w:rPr>
              <w:fldChar w:fldCharType="separate"/>
            </w:r>
            <w:r>
              <w:rPr>
                <w:rFonts w:hint="eastAsia" w:ascii="宋体" w:hAnsi="宋体"/>
                <w:strike/>
                <w:sz w:val="24"/>
                <w:szCs w:val="24"/>
              </w:rPr>
              <w:t>①</w:t>
            </w:r>
            <w:r>
              <w:rPr>
                <w:rFonts w:ascii="宋体" w:hAnsi="宋体"/>
                <w:strike/>
                <w:sz w:val="24"/>
                <w:szCs w:val="24"/>
              </w:rPr>
              <w:fldChar w:fldCharType="end"/>
            </w:r>
            <w:r>
              <w:rPr>
                <w:rFonts w:hint="eastAsia" w:ascii="宋体" w:hAnsi="宋体"/>
                <w:strike/>
                <w:sz w:val="24"/>
                <w:szCs w:val="24"/>
              </w:rPr>
              <w:t>通过技术有效性审查的投标人均进入第二阶段（适用于通过技术有效性审查家数在[3,</w:t>
            </w:r>
            <w:r>
              <w:rPr>
                <w:rFonts w:hint="eastAsia" w:ascii="宋体" w:hAnsi="宋体"/>
                <w:strike/>
                <w:sz w:val="24"/>
                <w:szCs w:val="24"/>
                <w:u w:val="single"/>
              </w:rPr>
              <w:t xml:space="preserve">  </w:t>
            </w:r>
            <w:r>
              <w:rPr>
                <w:rFonts w:hint="eastAsia" w:ascii="宋体" w:hAnsi="宋体"/>
                <w:strike/>
                <w:sz w:val="24"/>
                <w:szCs w:val="24"/>
              </w:rPr>
              <w:t>]中的）。</w:t>
            </w:r>
          </w:p>
          <w:p>
            <w:pPr>
              <w:rPr>
                <w:rFonts w:ascii="宋体" w:hAnsi="宋体"/>
                <w:strike/>
                <w:sz w:val="24"/>
                <w:szCs w:val="24"/>
              </w:rPr>
            </w:pPr>
            <w:r>
              <w:rPr>
                <w:rFonts w:ascii="宋体" w:hAnsi="宋体"/>
                <w:strike/>
                <w:sz w:val="24"/>
                <w:szCs w:val="24"/>
              </w:rPr>
              <w:fldChar w:fldCharType="begin"/>
            </w:r>
            <w:r>
              <w:rPr>
                <w:rFonts w:ascii="宋体" w:hAnsi="宋体"/>
                <w:strike/>
                <w:sz w:val="24"/>
                <w:szCs w:val="24"/>
              </w:rPr>
              <w:instrText xml:space="preserve"> </w:instrText>
            </w:r>
            <w:r>
              <w:rPr>
                <w:rFonts w:hint="eastAsia" w:ascii="宋体" w:hAnsi="宋体"/>
                <w:strike/>
                <w:sz w:val="24"/>
                <w:szCs w:val="24"/>
              </w:rPr>
              <w:instrText xml:space="preserve">= 2 \* GB3</w:instrText>
            </w:r>
            <w:r>
              <w:rPr>
                <w:rFonts w:ascii="宋体" w:hAnsi="宋体"/>
                <w:strike/>
                <w:sz w:val="24"/>
                <w:szCs w:val="24"/>
              </w:rPr>
              <w:instrText xml:space="preserve"> </w:instrText>
            </w:r>
            <w:r>
              <w:rPr>
                <w:rFonts w:ascii="宋体" w:hAnsi="宋体"/>
                <w:strike/>
                <w:sz w:val="24"/>
                <w:szCs w:val="24"/>
              </w:rPr>
              <w:fldChar w:fldCharType="separate"/>
            </w:r>
            <w:r>
              <w:rPr>
                <w:rFonts w:hint="eastAsia" w:ascii="宋体" w:hAnsi="宋体"/>
                <w:strike/>
                <w:sz w:val="24"/>
                <w:szCs w:val="24"/>
              </w:rPr>
              <w:t>②</w:t>
            </w:r>
            <w:r>
              <w:rPr>
                <w:rFonts w:ascii="宋体" w:hAnsi="宋体"/>
                <w:strike/>
                <w:sz w:val="24"/>
                <w:szCs w:val="24"/>
              </w:rPr>
              <w:fldChar w:fldCharType="end"/>
            </w:r>
            <w:r>
              <w:rPr>
                <w:rFonts w:hint="eastAsia" w:ascii="宋体" w:hAnsi="宋体"/>
                <w:strike/>
                <w:sz w:val="24"/>
                <w:szCs w:val="24"/>
              </w:rPr>
              <w:t>将第一阶段得分由高至低排序，前</w:t>
            </w:r>
            <w:r>
              <w:rPr>
                <w:rFonts w:hint="eastAsia" w:ascii="宋体" w:hAnsi="宋体"/>
                <w:strike/>
                <w:sz w:val="24"/>
                <w:szCs w:val="24"/>
                <w:u w:val="single"/>
              </w:rPr>
              <w:t xml:space="preserve">   </w:t>
            </w:r>
            <w:r>
              <w:rPr>
                <w:rFonts w:hint="eastAsia" w:ascii="宋体" w:hAnsi="宋体"/>
                <w:strike/>
                <w:sz w:val="24"/>
                <w:szCs w:val="24"/>
              </w:rPr>
              <w:t>名投标人进入第二阶段评审（适用于通过技术有效性审查家数大于</w:t>
            </w:r>
            <w:r>
              <w:rPr>
                <w:rFonts w:hint="eastAsia" w:ascii="宋体" w:hAnsi="宋体"/>
                <w:strike/>
                <w:sz w:val="24"/>
                <w:szCs w:val="24"/>
                <w:u w:val="single"/>
              </w:rPr>
              <w:t xml:space="preserve">  </w:t>
            </w:r>
            <w:r>
              <w:rPr>
                <w:rFonts w:hint="eastAsia" w:ascii="宋体" w:hAnsi="宋体"/>
                <w:strike/>
                <w:sz w:val="24"/>
                <w:szCs w:val="24"/>
              </w:rPr>
              <w:t>家的，招标人可根据工程具体情况，确定不少于</w:t>
            </w:r>
            <w:r>
              <w:rPr>
                <w:rFonts w:hint="eastAsia" w:ascii="宋体" w:hAnsi="宋体"/>
                <w:strike/>
                <w:sz w:val="24"/>
                <w:szCs w:val="24"/>
                <w:u w:val="single"/>
              </w:rPr>
              <w:t xml:space="preserve">   </w:t>
            </w:r>
            <w:r>
              <w:rPr>
                <w:rFonts w:hint="eastAsia" w:ascii="宋体" w:hAnsi="宋体"/>
                <w:strike/>
                <w:sz w:val="24"/>
                <w:szCs w:val="24"/>
              </w:rPr>
              <w:t>家进入第二阶段）。</w:t>
            </w:r>
          </w:p>
          <w:p>
            <w:pPr>
              <w:rPr>
                <w:rFonts w:ascii="宋体" w:hAnsi="宋体"/>
                <w:strike/>
                <w:sz w:val="24"/>
                <w:szCs w:val="24"/>
              </w:rPr>
            </w:pPr>
            <w:r>
              <w:rPr>
                <w:rFonts w:hint="eastAsia" w:ascii="宋体" w:hAnsi="宋体"/>
                <w:strike/>
                <w:sz w:val="24"/>
                <w:szCs w:val="24"/>
              </w:rPr>
              <w:t>注：本款适用于选择评标办法一至评标办法六。进入第二阶段的投标人家数应符合</w:t>
            </w:r>
            <w:r>
              <w:rPr>
                <w:rFonts w:hint="eastAsia" w:ascii="宋体" w:hAnsi="宋体" w:cs="仿宋_GB2312"/>
                <w:strike/>
                <w:sz w:val="24"/>
                <w:szCs w:val="24"/>
              </w:rPr>
              <w:t>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26</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工程成本警戒价</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工程成本警戒价按最高投标限价的90%设置</w:t>
            </w:r>
            <w:r>
              <w:rPr>
                <w:rFonts w:hint="eastAsia" w:ascii="宋体" w:hAnsi="宋体" w:cs="宋体"/>
                <w:sz w:val="24"/>
                <w:szCs w:val="24"/>
                <w:u w:val="single"/>
              </w:rPr>
              <w:t>为</w:t>
            </w:r>
            <w:r>
              <w:rPr>
                <w:rFonts w:hint="eastAsia" w:ascii="宋体" w:hAnsi="宋体" w:cs="宋体"/>
                <w:sz w:val="24"/>
                <w:szCs w:val="24"/>
                <w:u w:val="single"/>
                <w:lang w:val="en-US" w:eastAsia="zh-CN"/>
              </w:rPr>
              <w:t>9485757.34</w:t>
            </w:r>
            <w:r>
              <w:rPr>
                <w:rFonts w:hint="eastAsia" w:ascii="宋体" w:hAnsi="宋体" w:cs="宋体"/>
                <w:sz w:val="24"/>
                <w:szCs w:val="24"/>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sz w:val="24"/>
                <w:szCs w:val="24"/>
                <w:u w:val="single"/>
              </w:rPr>
            </w:pPr>
            <w:r>
              <w:rPr>
                <w:rFonts w:hint="eastAsia" w:ascii="宋体" w:hAnsi="宋体" w:cs="宋体"/>
                <w:sz w:val="24"/>
                <w:szCs w:val="24"/>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27</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各分值的权重</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技术分权重为20%，经济分权重为80%。</w:t>
            </w:r>
          </w:p>
          <w:p>
            <w:pPr>
              <w:rPr>
                <w:rFonts w:ascii="宋体" w:hAnsi="宋体" w:cs="宋体"/>
                <w:sz w:val="24"/>
                <w:szCs w:val="24"/>
                <w:u w:val="single"/>
              </w:rPr>
            </w:pPr>
            <w:r>
              <w:rPr>
                <w:rFonts w:hint="eastAsia" w:ascii="宋体" w:hAnsi="宋体" w:cs="宋体"/>
                <w:sz w:val="24"/>
                <w:szCs w:val="24"/>
                <w:u w:val="single"/>
              </w:rPr>
              <w:t>按照“总分=技术分×技术分权重（20%）+经济分×经济分权重（80%）”的公式，计算各有效投标文件的总分，并按照总分从高到低排列先后次序。若投标人总分相同的，以技术分较高的排前；若技术分仍相同的，以投标总报价较低的排前；若投标总报价仍存在相同情况，则对具有相同情况的投标人，按中标候选人数量规定，由评标委员会采用记名投票方式，确定中标候选人的排序。</w:t>
            </w:r>
          </w:p>
          <w:p>
            <w:pPr>
              <w:rPr>
                <w:rFonts w:ascii="宋体" w:hAnsi="宋体" w:cs="宋体"/>
                <w:sz w:val="24"/>
                <w:szCs w:val="24"/>
              </w:rPr>
            </w:pPr>
            <w:r>
              <w:rPr>
                <w:rFonts w:hint="eastAsia" w:ascii="宋体" w:hAnsi="宋体" w:cs="宋体"/>
                <w:sz w:val="24"/>
                <w:szCs w:val="24"/>
                <w:u w:val="single"/>
              </w:rPr>
              <w:t>记名投票方式确定排序的具体操作步骤为：由评标委员会对出现该情况的投标人采取记名投票的方式确定，按得票数从高到低排列先后次序，以得票数高的排前，根据得票数高低确定中标候选人排序。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28</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评标委员会人数</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29</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企业综合诚信评价分数</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 w:val="24"/>
                <w:szCs w:val="24"/>
              </w:rPr>
            </w:pPr>
            <w:r>
              <w:rPr>
                <w:rFonts w:hint="eastAsia" w:ascii="宋体" w:hAnsi="宋体"/>
                <w:sz w:val="24"/>
                <w:szCs w:val="24"/>
              </w:rPr>
              <w:t>30</w:t>
            </w:r>
          </w:p>
        </w:tc>
        <w:tc>
          <w:tcPr>
            <w:tcW w:w="522" w:type="pct"/>
            <w:vAlign w:val="center"/>
          </w:tcPr>
          <w:p>
            <w:pPr>
              <w:ind w:firstLine="458"/>
              <w:rPr>
                <w:rFonts w:ascii="宋体" w:hAnsi="宋体"/>
                <w:sz w:val="24"/>
                <w:szCs w:val="24"/>
              </w:rPr>
            </w:pPr>
          </w:p>
        </w:tc>
        <w:tc>
          <w:tcPr>
            <w:tcW w:w="938" w:type="pct"/>
            <w:vAlign w:val="center"/>
          </w:tcPr>
          <w:p>
            <w:pPr>
              <w:ind w:firstLine="458"/>
              <w:rPr>
                <w:rFonts w:ascii="宋体" w:hAnsi="宋体"/>
                <w:strike/>
                <w:sz w:val="24"/>
                <w:szCs w:val="24"/>
              </w:rPr>
            </w:pPr>
            <w:r>
              <w:rPr>
                <w:rFonts w:hint="eastAsia" w:ascii="宋体" w:hAnsi="宋体"/>
                <w:strike/>
                <w:sz w:val="24"/>
                <w:szCs w:val="24"/>
              </w:rPr>
              <w:t>第二阶段投标人名次的排序方法（适用于办法一、办法二）</w:t>
            </w:r>
          </w:p>
        </w:tc>
        <w:tc>
          <w:tcPr>
            <w:tcW w:w="3167" w:type="pct"/>
            <w:tcBorders>
              <w:right w:val="double" w:color="auto" w:sz="4" w:space="0"/>
            </w:tcBorders>
            <w:vAlign w:val="center"/>
          </w:tcPr>
          <w:p>
            <w:pPr>
              <w:rPr>
                <w:rFonts w:ascii="宋体" w:hAnsi="宋体"/>
                <w:strike/>
                <w:sz w:val="24"/>
                <w:szCs w:val="24"/>
              </w:rPr>
            </w:pPr>
            <w:r>
              <w:rPr>
                <w:rFonts w:hint="eastAsia" w:ascii="宋体" w:hAnsi="宋体"/>
                <w:strike/>
                <w:sz w:val="24"/>
                <w:szCs w:val="24"/>
              </w:rPr>
              <w:t>选取方法</w:t>
            </w:r>
          </w:p>
          <w:p>
            <w:pPr>
              <w:rPr>
                <w:rFonts w:ascii="宋体" w:hAnsi="宋体"/>
                <w:strike/>
                <w:sz w:val="24"/>
                <w:szCs w:val="24"/>
              </w:rPr>
            </w:pPr>
            <w:r>
              <w:rPr>
                <w:rFonts w:hint="eastAsia" w:ascii="宋体" w:hAnsi="宋体"/>
                <w:strike/>
                <w:sz w:val="24"/>
                <w:szCs w:val="24"/>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rPr>
                <w:rFonts w:ascii="宋体" w:hAnsi="宋体"/>
                <w:strike/>
                <w:sz w:val="24"/>
                <w:szCs w:val="24"/>
              </w:rPr>
            </w:pPr>
            <w:r>
              <w:rPr>
                <w:rFonts w:hint="eastAsia" w:ascii="宋体" w:hAnsi="宋体"/>
                <w:strike/>
                <w:sz w:val="24"/>
                <w:szCs w:val="24"/>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rPr>
                <w:rFonts w:ascii="宋体" w:hAnsi="宋体"/>
                <w:strike/>
                <w:sz w:val="24"/>
                <w:szCs w:val="24"/>
              </w:rPr>
            </w:pPr>
            <w:r>
              <w:rPr>
                <w:rFonts w:hint="eastAsia" w:ascii="宋体" w:hAnsi="宋体"/>
                <w:strike/>
                <w:sz w:val="24"/>
                <w:szCs w:val="24"/>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 w:val="24"/>
                <w:szCs w:val="24"/>
              </w:rPr>
            </w:pPr>
            <w:r>
              <w:rPr>
                <w:rFonts w:hint="eastAsia" w:ascii="宋体" w:hAnsi="宋体"/>
                <w:sz w:val="24"/>
                <w:szCs w:val="24"/>
              </w:rPr>
              <w:t>31</w:t>
            </w:r>
          </w:p>
        </w:tc>
        <w:tc>
          <w:tcPr>
            <w:tcW w:w="522" w:type="pct"/>
            <w:vAlign w:val="center"/>
          </w:tcPr>
          <w:p>
            <w:pPr>
              <w:ind w:firstLine="458"/>
              <w:rPr>
                <w:rFonts w:ascii="宋体" w:hAnsi="宋体"/>
                <w:sz w:val="24"/>
                <w:szCs w:val="24"/>
              </w:rPr>
            </w:pPr>
          </w:p>
        </w:tc>
        <w:tc>
          <w:tcPr>
            <w:tcW w:w="938" w:type="pct"/>
            <w:vAlign w:val="center"/>
          </w:tcPr>
          <w:p>
            <w:pPr>
              <w:rPr>
                <w:rFonts w:ascii="宋体" w:hAnsi="宋体"/>
                <w:strike/>
                <w:sz w:val="24"/>
                <w:szCs w:val="24"/>
              </w:rPr>
            </w:pPr>
            <w:r>
              <w:rPr>
                <w:rFonts w:hint="eastAsia" w:ascii="宋体" w:hAnsi="宋体"/>
                <w:strike/>
                <w:sz w:val="24"/>
                <w:szCs w:val="24"/>
              </w:rPr>
              <w:t>经济分相同情况下的排序方法（适用于办法三、办法四）</w:t>
            </w:r>
          </w:p>
        </w:tc>
        <w:tc>
          <w:tcPr>
            <w:tcW w:w="3167" w:type="pct"/>
            <w:tcBorders>
              <w:right w:val="double" w:color="auto" w:sz="4" w:space="0"/>
            </w:tcBorders>
            <w:vAlign w:val="center"/>
          </w:tcPr>
          <w:p>
            <w:pPr>
              <w:rPr>
                <w:rFonts w:ascii="宋体" w:hAnsi="宋体"/>
                <w:strike/>
                <w:sz w:val="24"/>
                <w:szCs w:val="24"/>
              </w:rPr>
            </w:pPr>
            <w:r>
              <w:rPr>
                <w:rFonts w:hint="eastAsia" w:ascii="宋体" w:hAnsi="宋体"/>
                <w:strike/>
                <w:sz w:val="24"/>
                <w:szCs w:val="24"/>
              </w:rPr>
              <w:t>选取方法</w:t>
            </w:r>
          </w:p>
          <w:p>
            <w:pPr>
              <w:rPr>
                <w:rFonts w:ascii="宋体" w:hAnsi="宋体"/>
                <w:strike/>
                <w:sz w:val="24"/>
                <w:szCs w:val="24"/>
              </w:rPr>
            </w:pPr>
            <w:r>
              <w:rPr>
                <w:rFonts w:hint="eastAsia" w:ascii="宋体" w:hAnsi="宋体"/>
                <w:strike/>
                <w:sz w:val="24"/>
                <w:szCs w:val="24"/>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rPr>
                <w:rFonts w:ascii="宋体" w:hAnsi="宋体"/>
                <w:strike/>
                <w:sz w:val="24"/>
                <w:szCs w:val="24"/>
              </w:rPr>
            </w:pPr>
            <w:r>
              <w:rPr>
                <w:rFonts w:hint="eastAsia" w:ascii="宋体" w:hAnsi="宋体"/>
                <w:strike/>
                <w:sz w:val="24"/>
                <w:szCs w:val="24"/>
              </w:rPr>
              <w:t>方法二：经济分相同的投标文件，由评标委员会采用随机方式，确定投标人的排序。</w:t>
            </w:r>
          </w:p>
          <w:p>
            <w:pPr>
              <w:rPr>
                <w:rFonts w:ascii="宋体" w:hAnsi="宋体"/>
                <w:strike/>
                <w:sz w:val="24"/>
                <w:szCs w:val="24"/>
              </w:rPr>
            </w:pPr>
            <w:r>
              <w:rPr>
                <w:rFonts w:hint="eastAsia" w:ascii="宋体" w:hAnsi="宋体"/>
                <w:strike/>
                <w:sz w:val="24"/>
                <w:szCs w:val="24"/>
              </w:rPr>
              <w:t xml:space="preserve">方法三：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 w:val="24"/>
                <w:szCs w:val="24"/>
              </w:rPr>
            </w:pPr>
            <w:r>
              <w:rPr>
                <w:rFonts w:hint="eastAsia" w:ascii="宋体" w:hAnsi="宋体"/>
                <w:sz w:val="24"/>
                <w:szCs w:val="24"/>
              </w:rPr>
              <w:t>32</w:t>
            </w:r>
          </w:p>
        </w:tc>
        <w:tc>
          <w:tcPr>
            <w:tcW w:w="522" w:type="pct"/>
            <w:vAlign w:val="center"/>
          </w:tcPr>
          <w:p>
            <w:pPr>
              <w:ind w:firstLine="458"/>
              <w:rPr>
                <w:rFonts w:ascii="宋体" w:hAnsi="宋体"/>
                <w:sz w:val="24"/>
                <w:szCs w:val="24"/>
              </w:rPr>
            </w:pPr>
          </w:p>
        </w:tc>
        <w:tc>
          <w:tcPr>
            <w:tcW w:w="938" w:type="pct"/>
            <w:vAlign w:val="center"/>
          </w:tcPr>
          <w:p>
            <w:pPr>
              <w:rPr>
                <w:rFonts w:ascii="宋体" w:hAnsi="宋体"/>
                <w:strike/>
                <w:sz w:val="24"/>
                <w:szCs w:val="24"/>
              </w:rPr>
            </w:pPr>
            <w:r>
              <w:rPr>
                <w:rFonts w:hint="eastAsia" w:ascii="宋体" w:hAnsi="宋体"/>
                <w:strike/>
                <w:sz w:val="24"/>
                <w:szCs w:val="24"/>
              </w:rPr>
              <w:t>第二阶段投标人名次的排序方法（适用于办法五、办法六）</w:t>
            </w:r>
          </w:p>
        </w:tc>
        <w:tc>
          <w:tcPr>
            <w:tcW w:w="3167" w:type="pct"/>
            <w:tcBorders>
              <w:right w:val="double" w:color="auto" w:sz="4" w:space="0"/>
            </w:tcBorders>
            <w:vAlign w:val="center"/>
          </w:tcPr>
          <w:p>
            <w:pPr>
              <w:rPr>
                <w:rFonts w:ascii="宋体" w:hAnsi="宋体"/>
                <w:strike/>
                <w:sz w:val="24"/>
                <w:szCs w:val="24"/>
              </w:rPr>
            </w:pPr>
            <w:r>
              <w:rPr>
                <w:rFonts w:hint="eastAsia" w:ascii="宋体" w:hAnsi="宋体"/>
                <w:strike/>
                <w:sz w:val="24"/>
                <w:szCs w:val="24"/>
              </w:rPr>
              <w:t>选取方法</w:t>
            </w:r>
            <w:r>
              <w:rPr>
                <w:rFonts w:hint="eastAsia" w:ascii="宋体" w:hAnsi="宋体"/>
                <w:strike/>
                <w:sz w:val="24"/>
                <w:szCs w:val="24"/>
                <w:u w:val="single"/>
              </w:rPr>
              <w:t xml:space="preserve">     </w:t>
            </w:r>
          </w:p>
          <w:p>
            <w:pPr>
              <w:rPr>
                <w:rFonts w:ascii="宋体" w:hAnsi="宋体"/>
                <w:strike/>
                <w:sz w:val="24"/>
                <w:szCs w:val="24"/>
              </w:rPr>
            </w:pPr>
            <w:r>
              <w:rPr>
                <w:rFonts w:hint="eastAsia" w:ascii="宋体" w:hAnsi="宋体"/>
                <w:strike/>
                <w:sz w:val="24"/>
                <w:szCs w:val="24"/>
              </w:rPr>
              <w:t>方法一：评标委员会按照“总分=</w:t>
            </w:r>
            <w:r>
              <w:rPr>
                <w:rFonts w:hint="eastAsia" w:ascii="宋体" w:hAnsi="宋体"/>
                <w:strike/>
                <w:sz w:val="24"/>
                <w:szCs w:val="24"/>
                <w:u w:val="single"/>
              </w:rPr>
              <w:t xml:space="preserve">           </w:t>
            </w:r>
            <w:r>
              <w:rPr>
                <w:rFonts w:hint="eastAsia" w:ascii="宋体" w:hAnsi="宋体"/>
                <w:strike/>
                <w:sz w:val="24"/>
                <w:szCs w:val="24"/>
              </w:rPr>
              <w:t>的公式，计算各有效投标文件的总分，并按照总分从高到低排序。总得分相同的投标文件，以报价较低的排前；总得分与报价均相同的投标文件，以</w:t>
            </w:r>
            <w:r>
              <w:rPr>
                <w:rFonts w:hint="eastAsia" w:ascii="宋体" w:hAnsi="宋体"/>
                <w:strike/>
                <w:sz w:val="24"/>
                <w:szCs w:val="24"/>
                <w:u w:val="single"/>
              </w:rPr>
              <w:t xml:space="preserve">     </w:t>
            </w:r>
            <w:r>
              <w:rPr>
                <w:rFonts w:hint="eastAsia" w:ascii="宋体" w:hAnsi="宋体"/>
                <w:strike/>
                <w:sz w:val="24"/>
                <w:szCs w:val="24"/>
              </w:rPr>
              <w:t>较高的排前；总得分、报价与</w:t>
            </w:r>
            <w:r>
              <w:rPr>
                <w:rFonts w:hint="eastAsia" w:ascii="宋体" w:hAnsi="宋体"/>
                <w:strike/>
                <w:sz w:val="24"/>
                <w:szCs w:val="24"/>
                <w:u w:val="single"/>
              </w:rPr>
              <w:t xml:space="preserve">     </w:t>
            </w:r>
            <w:r>
              <w:rPr>
                <w:rFonts w:hint="eastAsia" w:ascii="宋体" w:hAnsi="宋体"/>
                <w:strike/>
                <w:sz w:val="24"/>
                <w:szCs w:val="24"/>
              </w:rPr>
              <w:t>均相同的投标文件，以诚信综合评价分数高的排前；如仍存在相同情况，则对具有相同情况的投标人，由评标委员会采用随机方式，确定投标人的排序。</w:t>
            </w:r>
          </w:p>
          <w:p>
            <w:pPr>
              <w:rPr>
                <w:rFonts w:ascii="宋体" w:hAnsi="宋体"/>
                <w:strike/>
                <w:sz w:val="24"/>
                <w:szCs w:val="24"/>
              </w:rPr>
            </w:pPr>
            <w:r>
              <w:rPr>
                <w:rFonts w:hint="eastAsia" w:ascii="宋体" w:hAnsi="宋体"/>
                <w:strike/>
                <w:sz w:val="24"/>
                <w:szCs w:val="24"/>
              </w:rPr>
              <w:t xml:space="preserve">方法二：  （由招标人自行确定）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33</w:t>
            </w:r>
          </w:p>
        </w:tc>
        <w:tc>
          <w:tcPr>
            <w:tcW w:w="522" w:type="pct"/>
            <w:vAlign w:val="center"/>
          </w:tcPr>
          <w:p>
            <w:pPr>
              <w:jc w:val="center"/>
              <w:rPr>
                <w:rFonts w:ascii="宋体" w:hAnsi="宋体" w:cs="宋体"/>
                <w:sz w:val="24"/>
                <w:szCs w:val="24"/>
              </w:rPr>
            </w:pPr>
            <w:r>
              <w:rPr>
                <w:rFonts w:hint="eastAsia" w:ascii="宋体" w:hAnsi="宋体" w:cs="宋体"/>
                <w:sz w:val="24"/>
                <w:szCs w:val="24"/>
              </w:rPr>
              <w:t>13.4、13.5.2</w:t>
            </w:r>
          </w:p>
        </w:tc>
        <w:tc>
          <w:tcPr>
            <w:tcW w:w="938" w:type="pct"/>
            <w:vAlign w:val="center"/>
          </w:tcPr>
          <w:p>
            <w:pPr>
              <w:jc w:val="center"/>
              <w:rPr>
                <w:rFonts w:ascii="宋体" w:hAnsi="宋体" w:cs="宋体"/>
                <w:sz w:val="24"/>
                <w:szCs w:val="24"/>
              </w:rPr>
            </w:pPr>
            <w:r>
              <w:rPr>
                <w:rFonts w:hint="eastAsia" w:ascii="宋体" w:hAnsi="宋体" w:cs="宋体"/>
                <w:sz w:val="24"/>
                <w:szCs w:val="24"/>
              </w:rPr>
              <w:t>合同价款的调整办法</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34</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kern w:val="0"/>
                <w:sz w:val="24"/>
                <w:szCs w:val="24"/>
              </w:rPr>
              <w:t>建设工程质量检测单位</w:t>
            </w:r>
          </w:p>
        </w:tc>
        <w:tc>
          <w:tcPr>
            <w:tcW w:w="3167" w:type="pct"/>
            <w:tcBorders>
              <w:right w:val="double" w:color="auto" w:sz="4" w:space="0"/>
            </w:tcBorders>
            <w:vAlign w:val="center"/>
          </w:tcPr>
          <w:p>
            <w:pPr>
              <w:rPr>
                <w:rFonts w:ascii="宋体" w:hAnsi="宋体" w:cs="宋体"/>
                <w:kern w:val="0"/>
                <w:sz w:val="24"/>
                <w:szCs w:val="24"/>
                <w:lang w:val="zh-CN"/>
              </w:rPr>
            </w:pPr>
            <w:r>
              <w:rPr>
                <w:rFonts w:hint="eastAsia" w:ascii="宋体" w:hAnsi="宋体" w:cs="宋体"/>
                <w:kern w:val="0"/>
                <w:sz w:val="24"/>
                <w:szCs w:val="24"/>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35</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kern w:val="0"/>
                <w:sz w:val="24"/>
                <w:szCs w:val="24"/>
                <w:lang w:val="zh-CN"/>
              </w:rPr>
            </w:pPr>
            <w:r>
              <w:rPr>
                <w:rFonts w:hint="eastAsia" w:ascii="宋体" w:hAnsi="宋体" w:cs="宋体"/>
                <w:kern w:val="0"/>
                <w:sz w:val="24"/>
                <w:szCs w:val="24"/>
                <w:lang w:val="zh-CN"/>
              </w:rPr>
              <w:t>分包</w:t>
            </w:r>
          </w:p>
        </w:tc>
        <w:tc>
          <w:tcPr>
            <w:tcW w:w="3167" w:type="pct"/>
            <w:tcBorders>
              <w:right w:val="double" w:color="auto" w:sz="4" w:space="0"/>
            </w:tcBorders>
            <w:vAlign w:val="center"/>
          </w:tcPr>
          <w:p>
            <w:pPr>
              <w:rPr>
                <w:rFonts w:ascii="宋体" w:hAnsi="宋体" w:cs="宋体"/>
                <w:kern w:val="0"/>
                <w:sz w:val="24"/>
                <w:szCs w:val="24"/>
                <w:lang w:val="zh-CN"/>
              </w:rPr>
            </w:pPr>
            <w:r>
              <w:rPr>
                <w:rFonts w:hint="eastAsia" w:ascii="宋体" w:hAnsi="宋体" w:cs="宋体"/>
                <w:kern w:val="0"/>
                <w:sz w:val="24"/>
                <w:szCs w:val="24"/>
                <w:lang w:val="zh-CN"/>
              </w:rPr>
              <w:t>□不允许分包；</w:t>
            </w:r>
          </w:p>
          <w:p>
            <w:pPr>
              <w:rPr>
                <w:rFonts w:ascii="宋体" w:hAnsi="宋体" w:cs="宋体"/>
                <w:kern w:val="0"/>
                <w:sz w:val="24"/>
                <w:szCs w:val="24"/>
              </w:rPr>
            </w:pPr>
            <w:r>
              <w:rPr>
                <w:rFonts w:hint="eastAsia" w:ascii="宋体" w:hAnsi="宋体" w:cs="宋体"/>
                <w:sz w:val="24"/>
                <w:szCs w:val="24"/>
              </w:rPr>
              <w:t>■</w:t>
            </w:r>
            <w:r>
              <w:rPr>
                <w:rFonts w:hint="eastAsia" w:ascii="宋体" w:hAnsi="宋体" w:cs="宋体"/>
                <w:kern w:val="0"/>
                <w:sz w:val="24"/>
                <w:szCs w:val="24"/>
                <w:lang w:val="zh-CN"/>
              </w:rPr>
              <w:t>允许：</w:t>
            </w:r>
            <w:r>
              <w:rPr>
                <w:rFonts w:hint="eastAsia" w:ascii="宋体" w:hAnsi="宋体" w:cs="宋体"/>
                <w:kern w:val="0"/>
                <w:sz w:val="24"/>
                <w:szCs w:val="24"/>
                <w:u w:val="single"/>
              </w:rPr>
              <w:t>允许非主体、非关键性工程进行分包。</w:t>
            </w:r>
          </w:p>
          <w:p>
            <w:pPr>
              <w:rPr>
                <w:rFonts w:ascii="宋体" w:hAnsi="宋体" w:cs="宋体"/>
                <w:sz w:val="24"/>
                <w:szCs w:val="24"/>
                <w:u w:val="single"/>
              </w:rPr>
            </w:pPr>
            <w:r>
              <w:rPr>
                <w:rFonts w:hint="eastAsia" w:ascii="宋体" w:hAnsi="宋体" w:cs="宋体"/>
                <w:sz w:val="24"/>
                <w:szCs w:val="24"/>
                <w:u w:val="single"/>
              </w:rPr>
              <w:t>分包内容要求：经监理工程师及发包人同意后可依法分包。</w:t>
            </w:r>
          </w:p>
          <w:p>
            <w:pPr>
              <w:rPr>
                <w:rFonts w:ascii="宋体" w:hAnsi="宋体" w:cs="宋体"/>
                <w:sz w:val="24"/>
                <w:szCs w:val="24"/>
                <w:u w:val="single"/>
              </w:rPr>
            </w:pPr>
            <w:r>
              <w:rPr>
                <w:rFonts w:hint="eastAsia" w:ascii="宋体" w:hAnsi="宋体" w:cs="宋体"/>
                <w:sz w:val="24"/>
                <w:szCs w:val="24"/>
                <w:u w:val="single"/>
              </w:rPr>
              <w:t>分包金额要求：无</w:t>
            </w:r>
          </w:p>
          <w:p>
            <w:pPr>
              <w:rPr>
                <w:rFonts w:ascii="宋体" w:hAnsi="宋体" w:cs="宋体"/>
                <w:kern w:val="0"/>
                <w:sz w:val="24"/>
                <w:szCs w:val="24"/>
                <w:lang w:val="zh-CN"/>
              </w:rPr>
            </w:pPr>
            <w:r>
              <w:rPr>
                <w:rFonts w:hint="eastAsia" w:ascii="宋体" w:hAnsi="宋体" w:cs="宋体"/>
                <w:sz w:val="24"/>
                <w:szCs w:val="24"/>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371" w:type="pct"/>
            <w:tcBorders>
              <w:left w:val="double" w:color="auto" w:sz="4" w:space="0"/>
            </w:tcBorders>
            <w:vAlign w:val="center"/>
          </w:tcPr>
          <w:p>
            <w:pPr>
              <w:jc w:val="center"/>
              <w:rPr>
                <w:rFonts w:ascii="宋体" w:hAnsi="宋体" w:cs="宋体"/>
                <w:sz w:val="24"/>
                <w:szCs w:val="24"/>
              </w:rPr>
            </w:pPr>
            <w:r>
              <w:rPr>
                <w:rFonts w:hint="eastAsia" w:ascii="宋体" w:hAnsi="宋体" w:cs="宋体"/>
                <w:sz w:val="24"/>
                <w:szCs w:val="24"/>
              </w:rPr>
              <w:t>36</w:t>
            </w:r>
          </w:p>
        </w:tc>
        <w:tc>
          <w:tcPr>
            <w:tcW w:w="522" w:type="pct"/>
            <w:vAlign w:val="center"/>
          </w:tcPr>
          <w:p>
            <w:pPr>
              <w:jc w:val="center"/>
              <w:rPr>
                <w:rFonts w:ascii="宋体" w:hAnsi="宋体" w:cs="宋体"/>
                <w:sz w:val="24"/>
                <w:szCs w:val="24"/>
              </w:rPr>
            </w:pPr>
          </w:p>
        </w:tc>
        <w:tc>
          <w:tcPr>
            <w:tcW w:w="938" w:type="pct"/>
            <w:vAlign w:val="center"/>
          </w:tcPr>
          <w:p>
            <w:pPr>
              <w:jc w:val="center"/>
              <w:rPr>
                <w:rFonts w:ascii="宋体" w:hAnsi="宋体" w:cs="宋体"/>
                <w:sz w:val="24"/>
                <w:szCs w:val="24"/>
              </w:rPr>
            </w:pPr>
            <w:r>
              <w:rPr>
                <w:rFonts w:hint="eastAsia" w:ascii="宋体" w:hAnsi="宋体" w:cs="宋体"/>
                <w:sz w:val="24"/>
                <w:szCs w:val="24"/>
              </w:rPr>
              <w:t>电子招标投标解密失败及突发情况的补救</w:t>
            </w:r>
          </w:p>
        </w:tc>
        <w:tc>
          <w:tcPr>
            <w:tcW w:w="3167" w:type="pct"/>
            <w:tcBorders>
              <w:right w:val="double" w:color="auto" w:sz="4" w:space="0"/>
            </w:tcBorders>
            <w:vAlign w:val="center"/>
          </w:tcPr>
          <w:p>
            <w:pPr>
              <w:rPr>
                <w:rFonts w:ascii="宋体" w:hAnsi="宋体" w:cs="宋体"/>
                <w:sz w:val="24"/>
                <w:szCs w:val="24"/>
              </w:rPr>
            </w:pPr>
            <w:r>
              <w:rPr>
                <w:rFonts w:hint="eastAsia" w:ascii="宋体" w:hAnsi="宋体" w:cs="宋体"/>
                <w:sz w:val="24"/>
                <w:szCs w:val="24"/>
              </w:rPr>
              <w:t xml:space="preserve">1、按照广州交易集团有限公司（广州公共资源交易中心）交易平台关于全流程电子化项目的相关指南进行操作。详见：广州交易集团有限公司（广州公共资源交易中心）网站最新指引。  </w:t>
            </w:r>
          </w:p>
          <w:p>
            <w:pPr>
              <w:rPr>
                <w:rFonts w:ascii="宋体" w:hAnsi="宋体" w:cs="宋体"/>
                <w:sz w:val="24"/>
                <w:szCs w:val="24"/>
              </w:rPr>
            </w:pPr>
            <w:r>
              <w:rPr>
                <w:rFonts w:hint="eastAsia" w:ascii="宋体" w:hAnsi="宋体" w:cs="宋体"/>
                <w:sz w:val="24"/>
                <w:szCs w:val="24"/>
              </w:rPr>
              <w:t>2、提交投标文件光盘备用</w:t>
            </w:r>
          </w:p>
          <w:p>
            <w:pPr>
              <w:rPr>
                <w:rFonts w:ascii="宋体" w:hAnsi="宋体" w:cs="宋体"/>
                <w:sz w:val="24"/>
                <w:szCs w:val="24"/>
              </w:rPr>
            </w:pPr>
            <w:r>
              <w:rPr>
                <w:rFonts w:hint="eastAsia" w:ascii="宋体" w:hAnsi="宋体" w:cs="宋体"/>
                <w:sz w:val="24"/>
                <w:szCs w:val="24"/>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sz w:val="24"/>
                <w:szCs w:val="24"/>
              </w:rPr>
            </w:pPr>
            <w:r>
              <w:rPr>
                <w:rFonts w:hint="eastAsia" w:ascii="宋体" w:hAnsi="宋体" w:cs="宋体"/>
                <w:sz w:val="24"/>
                <w:szCs w:val="24"/>
              </w:rPr>
              <w:t xml:space="preserve"> 3、补救方案</w:t>
            </w:r>
          </w:p>
          <w:p>
            <w:pPr>
              <w:rPr>
                <w:rFonts w:ascii="宋体" w:hAnsi="宋体" w:cs="宋体"/>
                <w:sz w:val="24"/>
                <w:szCs w:val="24"/>
              </w:rPr>
            </w:pPr>
            <w:r>
              <w:rPr>
                <w:rFonts w:hint="eastAsia" w:ascii="宋体" w:hAnsi="宋体" w:cs="宋体"/>
                <w:sz w:val="24"/>
                <w:szCs w:val="24"/>
              </w:rPr>
              <w:t>（1）投标文件解密失败的补救方案：</w:t>
            </w:r>
          </w:p>
          <w:p>
            <w:pPr>
              <w:rPr>
                <w:rFonts w:ascii="宋体" w:hAnsi="宋体" w:cs="宋体"/>
                <w:sz w:val="24"/>
                <w:szCs w:val="24"/>
              </w:rPr>
            </w:pPr>
            <w:r>
              <w:rPr>
                <w:rFonts w:hint="eastAsia" w:ascii="宋体" w:hAnsi="宋体" w:cs="宋体"/>
                <w:sz w:val="24"/>
                <w:szCs w:val="24"/>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sz w:val="24"/>
                <w:szCs w:val="24"/>
              </w:rPr>
            </w:pPr>
            <w:r>
              <w:rPr>
                <w:rFonts w:hint="eastAsia" w:ascii="宋体" w:hAnsi="宋体" w:cs="宋体"/>
                <w:sz w:val="24"/>
                <w:szCs w:val="24"/>
              </w:rPr>
              <w:t>（2）评标时突发情况的补救方案</w:t>
            </w:r>
          </w:p>
          <w:p>
            <w:pPr>
              <w:rPr>
                <w:rFonts w:ascii="宋体" w:hAnsi="宋体" w:cs="宋体"/>
                <w:sz w:val="24"/>
                <w:szCs w:val="24"/>
              </w:rPr>
            </w:pPr>
            <w:r>
              <w:rPr>
                <w:rFonts w:hint="eastAsia" w:ascii="宋体" w:hAnsi="宋体" w:cs="宋体"/>
                <w:sz w:val="24"/>
                <w:szCs w:val="24"/>
              </w:rPr>
              <w:t>若遇不可抗力发生（指网络瘫痪、服务器损坏、交易系统故障短期无法恢复等因素），由评标委员会开启投标人递交的全部投标文件光盘，并按光盘内容进行评审。</w:t>
            </w:r>
          </w:p>
          <w:p>
            <w:pPr>
              <w:rPr>
                <w:rFonts w:ascii="宋体" w:hAnsi="宋体" w:cs="宋体"/>
                <w:sz w:val="24"/>
                <w:szCs w:val="24"/>
              </w:rPr>
            </w:pPr>
            <w:r>
              <w:rPr>
                <w:rFonts w:hint="eastAsia" w:ascii="宋体" w:hAnsi="宋体" w:cs="宋体"/>
                <w:sz w:val="24"/>
                <w:szCs w:val="24"/>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Cs w:val="21"/>
                <w:u w:val="single"/>
              </w:rPr>
            </w:pPr>
            <w:r>
              <w:rPr>
                <w:rFonts w:hint="eastAsia" w:ascii="宋体" w:hAnsi="宋体"/>
                <w:szCs w:val="21"/>
                <w:u w:val="single"/>
              </w:rPr>
              <w:t>37</w:t>
            </w:r>
          </w:p>
        </w:tc>
        <w:tc>
          <w:tcPr>
            <w:tcW w:w="522" w:type="pct"/>
            <w:vAlign w:val="center"/>
          </w:tcPr>
          <w:p>
            <w:pPr>
              <w:jc w:val="center"/>
              <w:rPr>
                <w:rFonts w:ascii="宋体" w:hAnsi="宋体"/>
              </w:rPr>
            </w:pPr>
          </w:p>
        </w:tc>
        <w:tc>
          <w:tcPr>
            <w:tcW w:w="938" w:type="pct"/>
            <w:vAlign w:val="center"/>
          </w:tcPr>
          <w:p>
            <w:pPr>
              <w:rPr>
                <w:rFonts w:ascii="宋体" w:hAnsi="宋体" w:cs="宋体"/>
                <w:sz w:val="24"/>
                <w:szCs w:val="24"/>
                <w:u w:val="single"/>
              </w:rPr>
            </w:pPr>
            <w:r>
              <w:rPr>
                <w:rFonts w:hint="eastAsia" w:ascii="宋体" w:hAnsi="宋体" w:cs="宋体"/>
                <w:sz w:val="24"/>
                <w:szCs w:val="24"/>
                <w:u w:val="single"/>
              </w:rPr>
              <w:t>招标人拒绝接收投标文件备用光盘的情况</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1、在投标截止期后逾期或未在指定地点递交投标文件备用光盘的；</w:t>
            </w:r>
          </w:p>
          <w:p>
            <w:pPr>
              <w:rPr>
                <w:rFonts w:ascii="宋体" w:hAnsi="宋体" w:cs="宋体"/>
                <w:sz w:val="24"/>
                <w:szCs w:val="24"/>
                <w:u w:val="single"/>
              </w:rPr>
            </w:pPr>
            <w:r>
              <w:rPr>
                <w:rFonts w:hint="eastAsia" w:ascii="宋体" w:hAnsi="宋体" w:cs="宋体"/>
                <w:sz w:val="24"/>
                <w:szCs w:val="24"/>
                <w:u w:val="single"/>
              </w:rPr>
              <w:t>2、投标文件备用光盘未按招标文件要求密封或未在密封处盖章的；</w:t>
            </w:r>
          </w:p>
          <w:p>
            <w:pPr>
              <w:rPr>
                <w:rFonts w:ascii="宋体" w:hAnsi="宋体" w:cs="宋体"/>
                <w:sz w:val="24"/>
                <w:szCs w:val="24"/>
                <w:u w:val="single"/>
              </w:rPr>
            </w:pPr>
            <w:r>
              <w:rPr>
                <w:rFonts w:hint="eastAsia" w:ascii="宋体" w:hAnsi="宋体" w:cs="宋体"/>
                <w:sz w:val="24"/>
                <w:szCs w:val="24"/>
                <w:u w:val="single"/>
              </w:rPr>
              <w:t>3、投标人代表未凭法定代表人证明书（原件）、授权委托书原件（仅限于非法定代表人）、本人身份证原件递交投标文件备用光盘的。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Cs w:val="21"/>
                <w:u w:val="single"/>
              </w:rPr>
            </w:pPr>
            <w:r>
              <w:rPr>
                <w:rFonts w:hint="eastAsia" w:ascii="宋体" w:hAnsi="宋体"/>
                <w:szCs w:val="21"/>
                <w:u w:val="single"/>
              </w:rPr>
              <w:t>38</w:t>
            </w:r>
          </w:p>
        </w:tc>
        <w:tc>
          <w:tcPr>
            <w:tcW w:w="522" w:type="pct"/>
            <w:vAlign w:val="center"/>
          </w:tcPr>
          <w:p>
            <w:pPr>
              <w:jc w:val="center"/>
              <w:rPr>
                <w:rFonts w:ascii="宋体" w:hAnsi="宋体"/>
              </w:rPr>
            </w:pPr>
          </w:p>
        </w:tc>
        <w:tc>
          <w:tcPr>
            <w:tcW w:w="938" w:type="pct"/>
            <w:vAlign w:val="center"/>
          </w:tcPr>
          <w:p>
            <w:pPr>
              <w:rPr>
                <w:rFonts w:ascii="宋体" w:hAnsi="宋体" w:cs="宋体"/>
                <w:sz w:val="24"/>
                <w:szCs w:val="24"/>
                <w:u w:val="single"/>
              </w:rPr>
            </w:pPr>
            <w:r>
              <w:rPr>
                <w:rFonts w:hint="eastAsia" w:ascii="宋体" w:hAnsi="宋体" w:cs="宋体"/>
                <w:sz w:val="24"/>
                <w:szCs w:val="24"/>
                <w:u w:val="single"/>
              </w:rPr>
              <w:t>中标公示后中标单位提交投标文件要求</w:t>
            </w:r>
          </w:p>
        </w:tc>
        <w:tc>
          <w:tcPr>
            <w:tcW w:w="3167" w:type="pct"/>
            <w:tcBorders>
              <w:right w:val="double" w:color="auto" w:sz="4" w:space="0"/>
            </w:tcBorders>
            <w:vAlign w:val="center"/>
          </w:tcPr>
          <w:p>
            <w:pPr>
              <w:rPr>
                <w:rFonts w:ascii="宋体" w:hAnsi="宋体" w:cs="宋体"/>
                <w:sz w:val="24"/>
                <w:szCs w:val="24"/>
                <w:u w:val="single"/>
              </w:rPr>
            </w:pPr>
            <w:r>
              <w:rPr>
                <w:rFonts w:hint="eastAsia" w:ascii="宋体" w:hAnsi="宋体" w:cs="宋体"/>
                <w:sz w:val="24"/>
                <w:szCs w:val="24"/>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tcBorders>
            <w:vAlign w:val="center"/>
          </w:tcPr>
          <w:p>
            <w:pPr>
              <w:jc w:val="center"/>
              <w:rPr>
                <w:rFonts w:ascii="宋体" w:hAnsi="宋体"/>
                <w:szCs w:val="21"/>
                <w:u w:val="single"/>
              </w:rPr>
            </w:pPr>
            <w:r>
              <w:rPr>
                <w:rFonts w:hint="eastAsia" w:ascii="宋体" w:hAnsi="宋体"/>
                <w:szCs w:val="21"/>
                <w:u w:val="single"/>
              </w:rPr>
              <w:t>39</w:t>
            </w:r>
          </w:p>
        </w:tc>
        <w:tc>
          <w:tcPr>
            <w:tcW w:w="522" w:type="pct"/>
            <w:vAlign w:val="center"/>
          </w:tcPr>
          <w:p>
            <w:pPr>
              <w:jc w:val="center"/>
              <w:rPr>
                <w:rFonts w:ascii="宋体" w:hAnsi="宋体"/>
              </w:rPr>
            </w:pPr>
          </w:p>
        </w:tc>
        <w:tc>
          <w:tcPr>
            <w:tcW w:w="938" w:type="pct"/>
            <w:vAlign w:val="center"/>
          </w:tcPr>
          <w:p>
            <w:pPr>
              <w:rPr>
                <w:rFonts w:ascii="宋体" w:hAnsi="宋体" w:cs="宋体"/>
                <w:sz w:val="24"/>
                <w:szCs w:val="24"/>
                <w:u w:val="single"/>
              </w:rPr>
            </w:pPr>
            <w:r>
              <w:rPr>
                <w:rFonts w:hint="eastAsia" w:ascii="宋体" w:hAnsi="宋体"/>
                <w:sz w:val="24"/>
                <w:szCs w:val="24"/>
                <w:u w:val="single"/>
              </w:rPr>
              <w:t>安全生产责任保险</w:t>
            </w:r>
          </w:p>
        </w:tc>
        <w:tc>
          <w:tcPr>
            <w:tcW w:w="3167" w:type="pct"/>
            <w:tcBorders>
              <w:right w:val="double" w:color="auto" w:sz="4" w:space="0"/>
            </w:tcBorders>
            <w:vAlign w:val="center"/>
          </w:tcPr>
          <w:p>
            <w:pPr>
              <w:rPr>
                <w:rFonts w:ascii="宋体" w:hAnsi="宋体" w:cs="宋体"/>
                <w:kern w:val="0"/>
                <w:sz w:val="24"/>
                <w:szCs w:val="24"/>
                <w:u w:val="single"/>
                <w:lang w:val="zh-CN"/>
              </w:rPr>
            </w:pPr>
            <w:r>
              <w:rPr>
                <w:rFonts w:hint="eastAsia" w:ascii="宋体" w:hAnsi="宋体"/>
                <w:sz w:val="24"/>
                <w:szCs w:val="24"/>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71" w:type="pct"/>
            <w:tcBorders>
              <w:left w:val="double" w:color="auto" w:sz="4" w:space="0"/>
              <w:bottom w:val="double" w:color="auto" w:sz="4" w:space="0"/>
            </w:tcBorders>
            <w:vAlign w:val="center"/>
          </w:tcPr>
          <w:p>
            <w:pPr>
              <w:jc w:val="center"/>
              <w:rPr>
                <w:rFonts w:ascii="宋体" w:hAnsi="宋体"/>
                <w:szCs w:val="21"/>
                <w:u w:val="single"/>
              </w:rPr>
            </w:pPr>
            <w:r>
              <w:rPr>
                <w:rFonts w:hint="eastAsia" w:ascii="宋体" w:hAnsi="宋体"/>
                <w:szCs w:val="21"/>
                <w:u w:val="single"/>
              </w:rPr>
              <w:t>40</w:t>
            </w:r>
          </w:p>
        </w:tc>
        <w:tc>
          <w:tcPr>
            <w:tcW w:w="522" w:type="pct"/>
            <w:tcBorders>
              <w:bottom w:val="double" w:color="auto" w:sz="4" w:space="0"/>
            </w:tcBorders>
            <w:vAlign w:val="center"/>
          </w:tcPr>
          <w:p>
            <w:pPr>
              <w:jc w:val="center"/>
              <w:rPr>
                <w:rFonts w:ascii="宋体" w:hAnsi="宋体"/>
              </w:rPr>
            </w:pPr>
          </w:p>
        </w:tc>
        <w:tc>
          <w:tcPr>
            <w:tcW w:w="938" w:type="pct"/>
            <w:tcBorders>
              <w:bottom w:val="double" w:color="auto" w:sz="4" w:space="0"/>
            </w:tcBorders>
            <w:vAlign w:val="center"/>
          </w:tcPr>
          <w:p>
            <w:pPr>
              <w:rPr>
                <w:rFonts w:ascii="宋体" w:hAnsi="宋体"/>
                <w:sz w:val="24"/>
                <w:szCs w:val="24"/>
                <w:u w:val="single"/>
              </w:rPr>
            </w:pPr>
            <w:r>
              <w:rPr>
                <w:rFonts w:hint="eastAsia" w:ascii="宋体" w:hAnsi="宋体"/>
                <w:sz w:val="24"/>
                <w:szCs w:val="24"/>
                <w:u w:val="single"/>
              </w:rPr>
              <w:t>绿色发展理念</w:t>
            </w:r>
          </w:p>
        </w:tc>
        <w:tc>
          <w:tcPr>
            <w:tcW w:w="3167" w:type="pct"/>
            <w:tcBorders>
              <w:bottom w:val="double" w:color="auto" w:sz="4" w:space="0"/>
              <w:right w:val="double" w:color="auto" w:sz="4" w:space="0"/>
            </w:tcBorders>
            <w:vAlign w:val="center"/>
          </w:tcPr>
          <w:p>
            <w:pPr>
              <w:rPr>
                <w:rFonts w:ascii="宋体" w:hAnsi="宋体"/>
                <w:sz w:val="24"/>
                <w:szCs w:val="24"/>
                <w:u w:val="single"/>
              </w:rPr>
            </w:pPr>
            <w:r>
              <w:rPr>
                <w:rFonts w:hint="eastAsia" w:ascii="宋体" w:hAnsi="宋体"/>
                <w:sz w:val="24"/>
                <w:szCs w:val="24"/>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bl>
    <w:p>
      <w:pPr>
        <w:rPr>
          <w:rFonts w:ascii="宋体" w:hAnsi="宋体" w:cs="宋体"/>
          <w:strike/>
          <w:szCs w:val="21"/>
        </w:rPr>
      </w:pPr>
      <w:r>
        <w:rPr>
          <w:rFonts w:hint="eastAsia" w:ascii="宋体" w:hAnsi="宋体"/>
          <w:strike/>
          <w:sz w:val="24"/>
        </w:rPr>
        <w:t>注：企业综合诚信评价得分即企业综合诚信评价60日诚信分，以下同。</w:t>
      </w:r>
    </w:p>
    <w:p>
      <w:pPr>
        <w:pStyle w:val="4"/>
        <w:spacing w:line="560" w:lineRule="exact"/>
        <w:rPr>
          <w:rFonts w:ascii="宋体" w:hAnsi="宋体" w:cs="宋体"/>
          <w:color w:val="auto"/>
          <w:sz w:val="32"/>
          <w:szCs w:val="32"/>
        </w:rPr>
      </w:pPr>
      <w:r>
        <w:rPr>
          <w:rFonts w:hint="eastAsia" w:ascii="宋体" w:hAnsi="宋体" w:cs="宋体"/>
          <w:strike/>
          <w:color w:val="auto"/>
        </w:rPr>
        <w:br w:type="page"/>
      </w:r>
      <w:bookmarkStart w:id="3" w:name="_Toc6608"/>
      <w:r>
        <w:rPr>
          <w:rFonts w:hint="eastAsia" w:ascii="宋体" w:hAnsi="宋体" w:cs="宋体"/>
          <w:color w:val="auto"/>
          <w:sz w:val="32"/>
          <w:szCs w:val="32"/>
        </w:rPr>
        <w:t>二、投标须知修改表</w:t>
      </w:r>
      <w:bookmarkEnd w:id="3"/>
    </w:p>
    <w:p>
      <w:pPr>
        <w:spacing w:line="560" w:lineRule="exact"/>
        <w:ind w:firstLine="413" w:firstLineChars="196"/>
        <w:rPr>
          <w:rFonts w:ascii="宋体" w:hAnsi="宋体" w:cs="宋体"/>
          <w:b/>
          <w:szCs w:val="21"/>
        </w:rPr>
      </w:pPr>
      <w:r>
        <w:rPr>
          <w:rFonts w:hint="eastAsia" w:ascii="宋体" w:hAnsi="宋体" w:cs="宋体"/>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fldChar w:fldCharType="begin"/>
      </w:r>
      <w:r>
        <w:instrText xml:space="preserve"> HYPERLINK "http://zfcj.gz.gov.cn/）下载查阅。" </w:instrText>
      </w:r>
      <w:r>
        <w:fldChar w:fldCharType="separate"/>
      </w:r>
      <w:r>
        <w:rPr>
          <w:rStyle w:val="24"/>
          <w:rFonts w:hint="eastAsia" w:ascii="宋体" w:hAnsi="宋体" w:cs="宋体"/>
          <w:b/>
          <w:color w:val="auto"/>
          <w:szCs w:val="21"/>
        </w:rPr>
        <w:t>http://zfcj.gz.gov.cn/）下载查阅。</w:t>
      </w:r>
      <w:r>
        <w:rPr>
          <w:rStyle w:val="24"/>
          <w:rFonts w:hint="eastAsia" w:ascii="宋体" w:hAnsi="宋体" w:cs="宋体"/>
          <w:b/>
          <w:color w:val="auto"/>
          <w:szCs w:val="21"/>
        </w:rPr>
        <w:fldChar w:fldCharType="end"/>
      </w:r>
    </w:p>
    <w:p>
      <w:pPr>
        <w:spacing w:line="560" w:lineRule="exact"/>
        <w:ind w:firstLine="413" w:firstLineChars="196"/>
        <w:rPr>
          <w:rFonts w:ascii="宋体" w:hAnsi="宋体" w:cs="宋体"/>
          <w:b/>
          <w:szCs w:val="21"/>
        </w:rPr>
      </w:pPr>
      <w:r>
        <w:rPr>
          <w:rFonts w:hint="eastAsia" w:ascii="宋体" w:hAnsi="宋体" w:cs="宋体"/>
          <w:b/>
          <w:szCs w:val="21"/>
        </w:rPr>
        <w:t>条款号：2.5                          修改类型：增加</w:t>
      </w:r>
    </w:p>
    <w:p>
      <w:pPr>
        <w:pBdr>
          <w:bottom w:val="single" w:color="auto" w:sz="6" w:space="1"/>
        </w:pBdr>
        <w:snapToGrid w:val="0"/>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2.5</w:t>
      </w:r>
      <w:r>
        <w:rPr>
          <w:rFonts w:hint="eastAsia" w:ascii="宋体" w:hAnsi="宋体" w:cs="宋体"/>
          <w:bCs/>
          <w:kern w:val="0"/>
          <w:szCs w:val="21"/>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spacing w:line="560" w:lineRule="exact"/>
        <w:ind w:firstLine="422" w:firstLineChars="200"/>
        <w:rPr>
          <w:rFonts w:ascii="宋体" w:hAnsi="宋体" w:cs="宋体"/>
          <w:b/>
          <w:szCs w:val="21"/>
        </w:rPr>
      </w:pPr>
      <w:r>
        <w:rPr>
          <w:rFonts w:hint="eastAsia" w:ascii="宋体" w:hAnsi="宋体" w:cs="宋体"/>
          <w:b/>
          <w:szCs w:val="21"/>
        </w:rPr>
        <w:t>条款号：5.1                          修改类型：修改</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szCs w:val="21"/>
          <w:u w:val="single"/>
        </w:rPr>
        <w:t>，投标人不进行踏勘的，视为已熟知现场条件，自行承担相关风险</w:t>
      </w:r>
      <w:r>
        <w:rPr>
          <w:rFonts w:hint="eastAsia" w:ascii="宋体" w:hAnsi="宋体" w:cs="宋体"/>
          <w:szCs w:val="21"/>
        </w:rPr>
        <w:t>。一旦中标，这种考察即被认为其结果已在中标文件中得到充分反映。</w:t>
      </w:r>
      <w:r>
        <w:rPr>
          <w:rFonts w:hint="eastAsia" w:ascii="宋体" w:hAnsi="宋体" w:cs="宋体"/>
          <w:szCs w:val="21"/>
          <w:u w:val="single"/>
        </w:rPr>
        <w:t>招标人不受理因投标人缺乏对现场条件的了解或掌握而提出的任何索赔。</w:t>
      </w:r>
      <w:r>
        <w:rPr>
          <w:rFonts w:hint="eastAsia" w:ascii="宋体" w:hAnsi="宋体" w:cs="宋体"/>
          <w:szCs w:val="21"/>
        </w:rPr>
        <w:t>考察现场的费用由投标人自己承担。</w:t>
      </w:r>
    </w:p>
    <w:p>
      <w:pPr>
        <w:spacing w:line="560" w:lineRule="exact"/>
        <w:ind w:firstLine="413" w:firstLineChars="196"/>
        <w:rPr>
          <w:rFonts w:ascii="宋体" w:hAnsi="宋体" w:cs="宋体"/>
          <w:b/>
          <w:szCs w:val="21"/>
        </w:rPr>
      </w:pPr>
      <w:r>
        <w:rPr>
          <w:rFonts w:hint="eastAsia" w:ascii="宋体" w:hAnsi="宋体" w:cs="宋体"/>
          <w:b/>
          <w:szCs w:val="21"/>
        </w:rPr>
        <w:t>条款号：8.1                           修改类型：修改</w:t>
      </w:r>
    </w:p>
    <w:p>
      <w:pPr>
        <w:pStyle w:val="19"/>
        <w:pBdr>
          <w:bottom w:val="single" w:color="auto" w:sz="6" w:space="1"/>
        </w:pBdr>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8.1 投标人若对招标文件（包括招标图纸）中有疑问，可以书面形式通过</w:t>
      </w:r>
      <w:r>
        <w:rPr>
          <w:rFonts w:hint="eastAsia" w:ascii="宋体" w:hAnsi="宋体" w:cs="宋体"/>
          <w:sz w:val="21"/>
          <w:szCs w:val="21"/>
          <w:u w:val="single"/>
        </w:rPr>
        <w:t xml:space="preserve">        </w:t>
      </w:r>
      <w:r>
        <w:rPr>
          <w:rFonts w:hint="eastAsia" w:ascii="宋体" w:hAnsi="宋体" w:cs="宋体"/>
          <w:sz w:val="21"/>
          <w:szCs w:val="21"/>
        </w:rPr>
        <w:t>交易平台提交给招标人或招标代理人，提交形式见本须知前附表第16项。</w:t>
      </w:r>
    </w:p>
    <w:p>
      <w:pPr>
        <w:pStyle w:val="19"/>
        <w:pBdr>
          <w:bottom w:val="single" w:color="auto" w:sz="6" w:space="1"/>
        </w:pBdr>
        <w:spacing w:after="0" w:line="560" w:lineRule="exact"/>
        <w:ind w:firstLine="422" w:firstLineChars="200"/>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8.1</w:t>
      </w:r>
      <w:r>
        <w:rPr>
          <w:rFonts w:hint="eastAsia" w:ascii="宋体" w:hAnsi="宋体" w:cs="宋体"/>
          <w:bCs/>
          <w:sz w:val="21"/>
          <w:szCs w:val="21"/>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sz w:val="21"/>
          <w:szCs w:val="21"/>
        </w:rPr>
        <w:t>。</w:t>
      </w:r>
    </w:p>
    <w:p>
      <w:pPr>
        <w:spacing w:line="560" w:lineRule="exact"/>
        <w:ind w:firstLine="472" w:firstLineChars="224"/>
        <w:rPr>
          <w:rFonts w:ascii="宋体" w:hAnsi="宋体" w:cs="宋体"/>
          <w:b/>
          <w:szCs w:val="21"/>
        </w:rPr>
      </w:pPr>
      <w:r>
        <w:rPr>
          <w:rFonts w:hint="eastAsia" w:ascii="宋体" w:hAnsi="宋体" w:cs="宋体"/>
          <w:b/>
          <w:szCs w:val="21"/>
        </w:rPr>
        <w:t>条款号：8.2                          修改类型：修改</w:t>
      </w:r>
    </w:p>
    <w:p>
      <w:pPr>
        <w:pStyle w:val="19"/>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招标答疑会会议纪要将在提交投标文件截止时间15日前在</w:t>
      </w:r>
      <w:r>
        <w:rPr>
          <w:rFonts w:hint="eastAsia" w:ascii="宋体" w:hAnsi="宋体" w:cs="宋体"/>
          <w:sz w:val="21"/>
          <w:szCs w:val="21"/>
          <w:u w:val="single"/>
        </w:rPr>
        <w:t xml:space="preserve">        </w:t>
      </w:r>
      <w:r>
        <w:rPr>
          <w:rFonts w:hint="eastAsia" w:ascii="宋体" w:hAnsi="宋体" w:cs="宋体"/>
          <w:sz w:val="21"/>
          <w:szCs w:val="21"/>
        </w:rPr>
        <w:t>交易平台 “项目答疑纪要”专区公开发布。答疑纪要一经在</w:t>
      </w:r>
      <w:r>
        <w:rPr>
          <w:rFonts w:hint="eastAsia" w:ascii="宋体" w:hAnsi="宋体" w:cs="宋体"/>
          <w:sz w:val="21"/>
          <w:szCs w:val="21"/>
          <w:u w:val="single"/>
        </w:rPr>
        <w:t xml:space="preserve">        </w:t>
      </w:r>
      <w:r>
        <w:rPr>
          <w:rFonts w:hint="eastAsia" w:ascii="宋体" w:hAnsi="宋体" w:cs="宋体"/>
          <w:sz w:val="21"/>
          <w:szCs w:val="21"/>
        </w:rPr>
        <w:t>交易平台发布，视作已发放给所有投标人。</w:t>
      </w:r>
    </w:p>
    <w:p>
      <w:pPr>
        <w:pStyle w:val="19"/>
        <w:pBdr>
          <w:bottom w:val="single" w:color="auto" w:sz="4" w:space="1"/>
        </w:pBdr>
        <w:spacing w:after="0" w:line="560" w:lineRule="exact"/>
        <w:ind w:firstLine="422" w:firstLineChars="200"/>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8.2招标答疑会会议纪要将在提交投标文件截止时间15日前</w:t>
      </w:r>
      <w:r>
        <w:rPr>
          <w:rFonts w:hint="eastAsia" w:ascii="宋体" w:hAnsi="宋体" w:cs="宋体"/>
          <w:sz w:val="21"/>
          <w:szCs w:val="21"/>
          <w:u w:val="single"/>
        </w:rPr>
        <w:t>在广州交易集团有限公司（广州公共资源交易中心）网站“项目查询(日程安排、答疑纪要)”</w:t>
      </w:r>
      <w:r>
        <w:rPr>
          <w:rFonts w:hint="eastAsia" w:ascii="宋体" w:hAnsi="宋体" w:cs="宋体"/>
          <w:sz w:val="21"/>
          <w:szCs w:val="21"/>
        </w:rPr>
        <w:t>专区公开发布。答疑纪要一经</w:t>
      </w:r>
      <w:r>
        <w:rPr>
          <w:rFonts w:hint="eastAsia" w:ascii="宋体" w:hAnsi="宋体" w:cs="宋体"/>
          <w:sz w:val="21"/>
          <w:szCs w:val="21"/>
          <w:u w:val="single"/>
        </w:rPr>
        <w:t>在广州交易集团有限公司（广州公共资源交易中心）</w:t>
      </w:r>
      <w:r>
        <w:rPr>
          <w:rFonts w:hint="eastAsia" w:ascii="宋体" w:hAnsi="宋体" w:cs="宋体"/>
          <w:sz w:val="21"/>
          <w:szCs w:val="21"/>
        </w:rPr>
        <w:t>网站发布，视作已发放给所有投标人。</w:t>
      </w:r>
    </w:p>
    <w:p>
      <w:pPr>
        <w:spacing w:line="560" w:lineRule="exact"/>
        <w:ind w:firstLine="472" w:firstLineChars="224"/>
        <w:rPr>
          <w:rFonts w:ascii="宋体" w:hAnsi="宋体" w:cs="宋体"/>
          <w:b/>
          <w:szCs w:val="21"/>
        </w:rPr>
      </w:pPr>
      <w:r>
        <w:rPr>
          <w:rFonts w:hint="eastAsia" w:ascii="宋体" w:hAnsi="宋体" w:cs="宋体"/>
          <w:b/>
          <w:szCs w:val="21"/>
        </w:rPr>
        <w:t>条款号：9.2                          修改类型：修改</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9.2招标文件的澄清或修改将在</w:t>
      </w:r>
      <w:r>
        <w:rPr>
          <w:rFonts w:hint="eastAsia" w:ascii="宋体" w:hAnsi="宋体" w:cs="宋体"/>
          <w:szCs w:val="21"/>
          <w:u w:val="single"/>
        </w:rPr>
        <w:t xml:space="preserve">        </w:t>
      </w:r>
      <w:r>
        <w:rPr>
          <w:rFonts w:hint="eastAsia" w:ascii="宋体" w:hAnsi="宋体" w:cs="宋体"/>
          <w:szCs w:val="21"/>
        </w:rPr>
        <w:t>交易平台“项目答疑纪要”专区公开发布。答疑纪要一经在</w:t>
      </w:r>
      <w:r>
        <w:rPr>
          <w:rFonts w:hint="eastAsia" w:ascii="宋体" w:hAnsi="宋体" w:cs="宋体"/>
          <w:szCs w:val="21"/>
          <w:u w:val="single"/>
        </w:rPr>
        <w:t xml:space="preserve">        </w:t>
      </w:r>
      <w:r>
        <w:rPr>
          <w:rFonts w:hint="eastAsia" w:ascii="宋体" w:hAnsi="宋体" w:cs="宋体"/>
          <w:szCs w:val="21"/>
        </w:rPr>
        <w:t>交易平台发布，视作已发放给所有投标人，以</w:t>
      </w:r>
      <w:r>
        <w:rPr>
          <w:rFonts w:hint="eastAsia" w:ascii="宋体" w:hAnsi="宋体" w:cs="宋体"/>
          <w:szCs w:val="21"/>
          <w:u w:val="single"/>
        </w:rPr>
        <w:t xml:space="preserve">        </w:t>
      </w:r>
      <w:r>
        <w:rPr>
          <w:rFonts w:hint="eastAsia" w:ascii="宋体" w:hAnsi="宋体" w:cs="宋体"/>
          <w:szCs w:val="21"/>
        </w:rPr>
        <w:t>交易平台上网发布时间作为送达时间。</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9.2招标文件的澄清或修改</w:t>
      </w:r>
      <w:r>
        <w:rPr>
          <w:rFonts w:hint="eastAsia" w:ascii="宋体" w:hAnsi="宋体" w:cs="宋体"/>
          <w:szCs w:val="21"/>
          <w:u w:val="single"/>
        </w:rPr>
        <w:t>在广州交易集团有限公司（广州公共资源交易中心）</w:t>
      </w:r>
      <w:r>
        <w:rPr>
          <w:rFonts w:hint="eastAsia" w:ascii="宋体" w:hAnsi="宋体" w:cs="宋体"/>
          <w:szCs w:val="21"/>
        </w:rPr>
        <w:t>交易平台“项目查询(日程安排、答疑纪要)”专区公开发布。答疑纪要一经在</w:t>
      </w:r>
      <w:r>
        <w:rPr>
          <w:rFonts w:hint="eastAsia" w:ascii="宋体" w:hAnsi="宋体" w:cs="宋体"/>
          <w:szCs w:val="21"/>
          <w:u w:val="single"/>
        </w:rPr>
        <w:t>广州交易集团有限公司（广州公共资源交易中心）</w:t>
      </w:r>
      <w:r>
        <w:rPr>
          <w:rFonts w:hint="eastAsia" w:ascii="宋体" w:hAnsi="宋体" w:cs="宋体"/>
          <w:szCs w:val="21"/>
        </w:rPr>
        <w:t>交易平台发布，视作已发放给所有投标人，以</w:t>
      </w:r>
      <w:r>
        <w:rPr>
          <w:rFonts w:hint="eastAsia" w:ascii="宋体" w:hAnsi="宋体" w:cs="宋体"/>
          <w:szCs w:val="21"/>
          <w:u w:val="single"/>
        </w:rPr>
        <w:t>广州交易集团有限公司（广州公共资源交易中心）</w:t>
      </w:r>
      <w:r>
        <w:rPr>
          <w:rFonts w:hint="eastAsia" w:ascii="宋体" w:hAnsi="宋体" w:cs="宋体"/>
          <w:szCs w:val="21"/>
        </w:rPr>
        <w:t>交易平台上网发布时间作为送达时间。</w:t>
      </w:r>
    </w:p>
    <w:p>
      <w:pPr>
        <w:spacing w:line="560" w:lineRule="exact"/>
        <w:ind w:firstLine="472" w:firstLineChars="224"/>
        <w:rPr>
          <w:rFonts w:ascii="宋体" w:hAnsi="宋体" w:cs="宋体"/>
          <w:b/>
          <w:szCs w:val="21"/>
        </w:rPr>
      </w:pPr>
      <w:r>
        <w:rPr>
          <w:rFonts w:hint="eastAsia" w:ascii="宋体" w:hAnsi="宋体" w:cs="宋体"/>
          <w:b/>
          <w:szCs w:val="21"/>
        </w:rPr>
        <w:t>条款号：9.4                         修改类型：修改</w:t>
      </w:r>
    </w:p>
    <w:p>
      <w:pPr>
        <w:pStyle w:val="19"/>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 xml:space="preserve"> 9.4招标文件的澄清或修改均以书面形式明确的内容为准。当招标文件的澄清、修改、补充等在同一内容的表述不一致时，以最后发出的书面形式的文件为准。</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9.4招标文件的澄清或修改均以</w:t>
      </w:r>
      <w:r>
        <w:rPr>
          <w:rFonts w:hint="eastAsia" w:ascii="宋体" w:hAnsi="宋体" w:cs="宋体"/>
          <w:szCs w:val="21"/>
          <w:u w:val="single"/>
        </w:rPr>
        <w:t>广州交易集团有限公司（广州公共资源交易中心）网上答疑公布</w:t>
      </w:r>
      <w:r>
        <w:rPr>
          <w:rFonts w:hint="eastAsia" w:ascii="宋体" w:hAnsi="宋体" w:cs="宋体"/>
          <w:szCs w:val="21"/>
        </w:rPr>
        <w:t>的内容为准。当招标文件的澄清、修改、补充等在同一内容的表述不一致时，以</w:t>
      </w:r>
      <w:r>
        <w:rPr>
          <w:rFonts w:hint="eastAsia" w:ascii="宋体" w:hAnsi="宋体" w:cs="宋体"/>
          <w:szCs w:val="21"/>
          <w:u w:val="single"/>
        </w:rPr>
        <w:t>广州交易集团有限公司（广州公共资源交易中心）网站</w:t>
      </w:r>
      <w:r>
        <w:rPr>
          <w:rFonts w:hint="eastAsia" w:ascii="宋体" w:hAnsi="宋体" w:cs="宋体"/>
          <w:szCs w:val="21"/>
        </w:rPr>
        <w:t>最后发出的</w:t>
      </w:r>
      <w:r>
        <w:rPr>
          <w:rFonts w:hint="eastAsia" w:ascii="宋体" w:hAnsi="宋体" w:cs="宋体"/>
          <w:szCs w:val="21"/>
          <w:u w:val="single"/>
        </w:rPr>
        <w:t>文件</w:t>
      </w:r>
      <w:r>
        <w:rPr>
          <w:rFonts w:hint="eastAsia" w:ascii="宋体" w:hAnsi="宋体" w:cs="宋体"/>
          <w:szCs w:val="21"/>
        </w:rPr>
        <w:t>为准。</w:t>
      </w:r>
    </w:p>
    <w:p>
      <w:pPr>
        <w:spacing w:line="560" w:lineRule="exact"/>
        <w:ind w:firstLine="472" w:firstLineChars="224"/>
        <w:rPr>
          <w:rFonts w:ascii="宋体" w:hAnsi="宋体" w:cs="宋体"/>
          <w:b/>
          <w:szCs w:val="21"/>
        </w:rPr>
      </w:pPr>
      <w:r>
        <w:rPr>
          <w:rFonts w:hint="eastAsia" w:ascii="宋体" w:hAnsi="宋体" w:cs="宋体"/>
          <w:b/>
          <w:szCs w:val="21"/>
        </w:rPr>
        <w:t>条款号：11.2                        修改类型：修改</w:t>
      </w:r>
    </w:p>
    <w:p>
      <w:pPr>
        <w:spacing w:line="560" w:lineRule="exact"/>
        <w:ind w:firstLine="472" w:firstLineChars="224"/>
        <w:rPr>
          <w:rFonts w:ascii="宋体" w:hAnsi="宋体" w:cs="宋体"/>
          <w:b/>
          <w:szCs w:val="21"/>
        </w:rPr>
      </w:pPr>
      <w:r>
        <w:rPr>
          <w:rFonts w:hint="eastAsia" w:ascii="宋体" w:hAnsi="宋体" w:cs="宋体"/>
          <w:b/>
          <w:szCs w:val="21"/>
        </w:rPr>
        <w:t>原文：</w:t>
      </w:r>
    </w:p>
    <w:p>
      <w:pPr>
        <w:spacing w:line="560" w:lineRule="exact"/>
        <w:ind w:firstLine="420" w:firstLineChars="200"/>
        <w:rPr>
          <w:rFonts w:ascii="宋体" w:hAnsi="宋体" w:cs="宋体"/>
          <w:bCs/>
          <w:szCs w:val="21"/>
        </w:rPr>
      </w:pPr>
      <w:r>
        <w:rPr>
          <w:rFonts w:hint="eastAsia" w:ascii="宋体" w:hAnsi="宋体" w:cs="宋体"/>
          <w:bCs/>
          <w:szCs w:val="21"/>
        </w:rPr>
        <w:t>11.2投标文件技术标部分主要包括下列内容:</w:t>
      </w:r>
    </w:p>
    <w:p>
      <w:pPr>
        <w:spacing w:line="560" w:lineRule="exact"/>
        <w:ind w:firstLine="420" w:firstLineChars="200"/>
        <w:rPr>
          <w:rFonts w:ascii="宋体" w:hAnsi="宋体" w:cs="宋体"/>
          <w:bCs/>
          <w:szCs w:val="21"/>
        </w:rPr>
      </w:pPr>
      <w:r>
        <w:rPr>
          <w:rFonts w:hint="eastAsia" w:ascii="宋体" w:hAnsi="宋体" w:cs="宋体"/>
          <w:bCs/>
          <w:szCs w:val="21"/>
        </w:rPr>
        <w:t>11.2.1 技术投标文件</w:t>
      </w:r>
      <w:r>
        <w:rPr>
          <w:rFonts w:hint="eastAsia" w:ascii="宋体" w:hAnsi="宋体" w:cs="宋体"/>
          <w:szCs w:val="21"/>
        </w:rPr>
        <w:t>(按招标文件的要求填写)</w:t>
      </w:r>
      <w:r>
        <w:rPr>
          <w:rFonts w:hint="eastAsia" w:ascii="宋体" w:hAnsi="宋体" w:cs="宋体"/>
          <w:bCs/>
          <w:szCs w:val="21"/>
        </w:rPr>
        <w:t>；</w:t>
      </w:r>
    </w:p>
    <w:p>
      <w:pPr>
        <w:spacing w:line="560" w:lineRule="exact"/>
        <w:ind w:firstLine="420" w:firstLineChars="200"/>
        <w:rPr>
          <w:rFonts w:ascii="宋体" w:hAnsi="宋体" w:cs="宋体"/>
          <w:bCs/>
          <w:szCs w:val="21"/>
        </w:rPr>
      </w:pPr>
      <w:r>
        <w:rPr>
          <w:rFonts w:hint="eastAsia" w:ascii="宋体" w:hAnsi="宋体" w:cs="宋体"/>
          <w:bCs/>
          <w:szCs w:val="21"/>
        </w:rPr>
        <w:t>11.2.2 资格审查文件：</w:t>
      </w:r>
    </w:p>
    <w:p>
      <w:pPr>
        <w:spacing w:line="560" w:lineRule="exact"/>
        <w:ind w:firstLine="420" w:firstLineChars="200"/>
        <w:rPr>
          <w:rFonts w:ascii="宋体" w:hAnsi="宋体" w:cs="宋体"/>
          <w:bCs/>
          <w:szCs w:val="21"/>
        </w:rPr>
      </w:pPr>
      <w:r>
        <w:rPr>
          <w:rFonts w:hint="eastAsia" w:ascii="宋体" w:hAnsi="宋体" w:cs="宋体"/>
          <w:bCs/>
          <w:szCs w:val="21"/>
        </w:rPr>
        <w:t xml:space="preserve">（1）投标人声明； </w:t>
      </w:r>
    </w:p>
    <w:p>
      <w:pPr>
        <w:spacing w:line="560" w:lineRule="exact"/>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560" w:lineRule="exact"/>
        <w:ind w:firstLine="420" w:firstLineChars="200"/>
        <w:rPr>
          <w:rFonts w:ascii="宋体" w:hAnsi="宋体" w:cs="宋体"/>
          <w:bCs/>
          <w:szCs w:val="21"/>
        </w:rPr>
      </w:pPr>
      <w:r>
        <w:rPr>
          <w:rFonts w:hint="eastAsia" w:ascii="宋体" w:hAnsi="宋体" w:cs="宋体"/>
          <w:bCs/>
          <w:szCs w:val="21"/>
        </w:rPr>
        <w:t>（3）企业营业执照</w:t>
      </w:r>
      <w:r>
        <w:rPr>
          <w:rFonts w:hint="eastAsia" w:ascii="宋体" w:hAnsi="宋体" w:cs="宋体"/>
          <w:bCs/>
          <w:kern w:val="0"/>
          <w:szCs w:val="21"/>
        </w:rPr>
        <w:t>（取自</w:t>
      </w:r>
      <w:r>
        <w:rPr>
          <w:rFonts w:hint="eastAsia" w:ascii="宋体" w:hAnsi="宋体" w:cs="宋体"/>
          <w:b/>
          <w:kern w:val="0"/>
          <w:szCs w:val="21"/>
        </w:rPr>
        <w:t>平台内</w:t>
      </w:r>
      <w:r>
        <w:rPr>
          <w:rFonts w:hint="eastAsia" w:ascii="宋体" w:hAnsi="宋体" w:cs="宋体"/>
          <w:bCs/>
          <w:kern w:val="0"/>
          <w:szCs w:val="21"/>
        </w:rPr>
        <w:t>上传件）</w:t>
      </w:r>
      <w:r>
        <w:rPr>
          <w:rFonts w:hint="eastAsia" w:ascii="宋体" w:hAnsi="宋体" w:cs="宋体"/>
          <w:bCs/>
          <w:szCs w:val="21"/>
        </w:rPr>
        <w:t>；</w:t>
      </w:r>
    </w:p>
    <w:p>
      <w:pPr>
        <w:spacing w:line="560" w:lineRule="exact"/>
        <w:ind w:firstLine="420" w:firstLineChars="200"/>
        <w:rPr>
          <w:rFonts w:ascii="宋体" w:hAnsi="宋体" w:cs="宋体"/>
          <w:bCs/>
          <w:szCs w:val="21"/>
        </w:rPr>
      </w:pPr>
      <w:r>
        <w:rPr>
          <w:rFonts w:hint="eastAsia" w:ascii="宋体" w:hAnsi="宋体" w:cs="宋体"/>
          <w:bCs/>
          <w:szCs w:val="21"/>
        </w:rPr>
        <w:t>（4）企业资质证书</w:t>
      </w:r>
      <w:r>
        <w:rPr>
          <w:rFonts w:hint="eastAsia" w:ascii="宋体" w:hAnsi="宋体" w:cs="宋体"/>
          <w:bCs/>
          <w:kern w:val="0"/>
          <w:szCs w:val="21"/>
        </w:rPr>
        <w:t>（取自</w:t>
      </w:r>
      <w:r>
        <w:rPr>
          <w:rFonts w:hint="eastAsia" w:ascii="宋体" w:hAnsi="宋体" w:cs="宋体"/>
          <w:b/>
          <w:kern w:val="0"/>
          <w:szCs w:val="21"/>
        </w:rPr>
        <w:t>平台内</w:t>
      </w:r>
      <w:r>
        <w:rPr>
          <w:rFonts w:hint="eastAsia" w:ascii="宋体" w:hAnsi="宋体" w:cs="宋体"/>
          <w:bCs/>
          <w:kern w:val="0"/>
          <w:szCs w:val="21"/>
        </w:rPr>
        <w:t>上传件）</w:t>
      </w:r>
      <w:r>
        <w:rPr>
          <w:rFonts w:hint="eastAsia" w:ascii="宋体" w:hAnsi="宋体" w:cs="宋体"/>
          <w:bCs/>
          <w:szCs w:val="21"/>
        </w:rPr>
        <w:t>；</w:t>
      </w:r>
    </w:p>
    <w:p>
      <w:pPr>
        <w:spacing w:line="560" w:lineRule="exact"/>
        <w:ind w:firstLine="420" w:firstLineChars="200"/>
        <w:rPr>
          <w:rFonts w:ascii="宋体" w:hAnsi="宋体" w:cs="宋体"/>
          <w:bCs/>
          <w:szCs w:val="21"/>
        </w:rPr>
      </w:pPr>
      <w:r>
        <w:rPr>
          <w:rFonts w:hint="eastAsia" w:ascii="宋体" w:hAnsi="宋体" w:cs="宋体"/>
          <w:bCs/>
          <w:szCs w:val="21"/>
        </w:rPr>
        <w:t>（5）建筑施工企业安全生产许可证</w:t>
      </w:r>
      <w:r>
        <w:rPr>
          <w:rFonts w:hint="eastAsia" w:ascii="宋体" w:hAnsi="宋体" w:cs="宋体"/>
          <w:bCs/>
          <w:kern w:val="0"/>
          <w:szCs w:val="21"/>
        </w:rPr>
        <w:t>（取自</w:t>
      </w:r>
      <w:r>
        <w:rPr>
          <w:rFonts w:hint="eastAsia" w:ascii="宋体" w:hAnsi="宋体" w:cs="宋体"/>
          <w:b/>
          <w:kern w:val="0"/>
          <w:szCs w:val="21"/>
        </w:rPr>
        <w:t>平台内</w:t>
      </w:r>
      <w:r>
        <w:rPr>
          <w:rFonts w:hint="eastAsia" w:ascii="宋体" w:hAnsi="宋体" w:cs="宋体"/>
          <w:bCs/>
          <w:kern w:val="0"/>
          <w:szCs w:val="21"/>
        </w:rPr>
        <w:t>上传件）</w:t>
      </w:r>
      <w:r>
        <w:rPr>
          <w:rFonts w:hint="eastAsia" w:ascii="宋体" w:hAnsi="宋体" w:cs="宋体"/>
          <w:bCs/>
          <w:szCs w:val="21"/>
        </w:rPr>
        <w:t>；</w:t>
      </w:r>
    </w:p>
    <w:p>
      <w:pPr>
        <w:spacing w:line="560" w:lineRule="exact"/>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560" w:lineRule="exact"/>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560" w:lineRule="exact"/>
        <w:ind w:firstLine="420" w:firstLineChars="200"/>
        <w:rPr>
          <w:rFonts w:ascii="宋体" w:hAnsi="宋体" w:cs="宋体"/>
          <w:bCs/>
          <w:szCs w:val="21"/>
        </w:rPr>
      </w:pPr>
      <w:r>
        <w:rPr>
          <w:rFonts w:hint="eastAsia" w:ascii="宋体" w:hAnsi="宋体" w:cs="宋体"/>
          <w:bCs/>
          <w:szCs w:val="21"/>
        </w:rPr>
        <w:t>（8）拟委托技术负责人的相关证书、资料（具体要求由招标人明确）</w:t>
      </w:r>
    </w:p>
    <w:p>
      <w:pPr>
        <w:spacing w:line="560" w:lineRule="exact"/>
        <w:ind w:firstLine="420" w:firstLineChars="200"/>
        <w:rPr>
          <w:rFonts w:ascii="宋体" w:hAnsi="宋体" w:cs="宋体"/>
          <w:kern w:val="0"/>
          <w:szCs w:val="21"/>
        </w:rPr>
      </w:pPr>
      <w:r>
        <w:rPr>
          <w:rFonts w:hint="eastAsia" w:ascii="宋体" w:hAnsi="宋体" w:cs="宋体"/>
          <w:kern w:val="0"/>
          <w:szCs w:val="21"/>
        </w:rPr>
        <w:t xml:space="preserve">（9）拟委派项目负责人的建造师注册证书（取自平台内上传件）； </w:t>
      </w:r>
    </w:p>
    <w:p>
      <w:pPr>
        <w:spacing w:line="560" w:lineRule="exact"/>
        <w:ind w:firstLine="420" w:firstLineChars="200"/>
        <w:rPr>
          <w:rFonts w:ascii="宋体" w:hAnsi="宋体" w:cs="宋体"/>
          <w:bCs/>
          <w:kern w:val="0"/>
          <w:szCs w:val="21"/>
        </w:rPr>
      </w:pPr>
      <w:r>
        <w:rPr>
          <w:rFonts w:hint="eastAsia" w:ascii="宋体" w:hAnsi="宋体" w:cs="宋体"/>
          <w:bCs/>
          <w:szCs w:val="21"/>
        </w:rPr>
        <w:t>（10）</w:t>
      </w:r>
      <w:r>
        <w:rPr>
          <w:rFonts w:hint="eastAsia" w:ascii="宋体" w:hAnsi="宋体" w:cs="宋体"/>
          <w:bCs/>
          <w:kern w:val="0"/>
          <w:szCs w:val="21"/>
        </w:rPr>
        <w:t>项目负责人安全生产考核合格证明或在有效期内的安全考核合格证书（B类）</w:t>
      </w:r>
      <w:r>
        <w:rPr>
          <w:rFonts w:hint="eastAsia" w:ascii="宋体" w:hAnsi="宋体" w:cs="宋体"/>
          <w:b/>
          <w:kern w:val="0"/>
          <w:szCs w:val="21"/>
        </w:rPr>
        <w:t>或建筑施工企业项目负责人安全生产考核合格证书</w:t>
      </w:r>
      <w:r>
        <w:rPr>
          <w:rFonts w:hint="eastAsia" w:ascii="宋体" w:hAnsi="宋体" w:cs="宋体"/>
          <w:bCs/>
          <w:kern w:val="0"/>
          <w:szCs w:val="21"/>
        </w:rPr>
        <w:t>（取自</w:t>
      </w:r>
      <w:r>
        <w:rPr>
          <w:rFonts w:hint="eastAsia" w:ascii="宋体" w:hAnsi="宋体" w:cs="宋体"/>
          <w:b/>
          <w:kern w:val="0"/>
          <w:szCs w:val="21"/>
        </w:rPr>
        <w:t>平台内</w:t>
      </w:r>
      <w:r>
        <w:rPr>
          <w:rFonts w:hint="eastAsia" w:ascii="宋体" w:hAnsi="宋体" w:cs="宋体"/>
          <w:bCs/>
          <w:kern w:val="0"/>
          <w:szCs w:val="21"/>
        </w:rPr>
        <w:t>上传件）；</w:t>
      </w:r>
    </w:p>
    <w:p>
      <w:pPr>
        <w:spacing w:line="560" w:lineRule="exact"/>
        <w:ind w:firstLine="420" w:firstLineChars="200"/>
        <w:rPr>
          <w:rFonts w:ascii="宋体" w:hAnsi="宋体" w:cs="宋体"/>
          <w:bCs/>
          <w:kern w:val="0"/>
          <w:szCs w:val="21"/>
        </w:rPr>
      </w:pPr>
      <w:r>
        <w:rPr>
          <w:rFonts w:hint="eastAsia" w:ascii="宋体" w:hAnsi="宋体" w:cs="宋体"/>
          <w:bCs/>
          <w:szCs w:val="21"/>
        </w:rPr>
        <w:t>（11）</w:t>
      </w:r>
      <w:r>
        <w:rPr>
          <w:rFonts w:hint="eastAsia" w:ascii="宋体" w:hAnsi="宋体" w:cs="宋体"/>
          <w:bCs/>
          <w:kern w:val="0"/>
          <w:szCs w:val="21"/>
        </w:rPr>
        <w:t>专职安全员须具有在有效期内的安全考核合格证书（C类）</w:t>
      </w:r>
      <w:r>
        <w:rPr>
          <w:rFonts w:hint="eastAsia" w:ascii="宋体" w:hAnsi="宋体" w:cs="宋体"/>
          <w:b/>
          <w:kern w:val="0"/>
          <w:szCs w:val="21"/>
        </w:rPr>
        <w:t>或建筑施工企业专职安全生产管理人员安全生产考核合格证书（C3）（</w:t>
      </w:r>
      <w:r>
        <w:rPr>
          <w:rFonts w:hint="eastAsia" w:ascii="宋体" w:hAnsi="宋体" w:cs="宋体"/>
          <w:bCs/>
          <w:kern w:val="0"/>
          <w:szCs w:val="21"/>
        </w:rPr>
        <w:t>取自</w:t>
      </w:r>
      <w:r>
        <w:rPr>
          <w:rFonts w:hint="eastAsia" w:ascii="宋体" w:hAnsi="宋体" w:cs="宋体"/>
          <w:b/>
          <w:kern w:val="0"/>
          <w:szCs w:val="21"/>
        </w:rPr>
        <w:t>平台内</w:t>
      </w:r>
      <w:r>
        <w:rPr>
          <w:rFonts w:hint="eastAsia" w:ascii="宋体" w:hAnsi="宋体" w:cs="宋体"/>
          <w:bCs/>
          <w:kern w:val="0"/>
          <w:szCs w:val="21"/>
        </w:rPr>
        <w:t>上传件）；</w:t>
      </w:r>
    </w:p>
    <w:p>
      <w:pPr>
        <w:spacing w:line="560" w:lineRule="exact"/>
        <w:ind w:firstLine="420" w:firstLineChars="200"/>
        <w:rPr>
          <w:rFonts w:ascii="宋体" w:hAnsi="宋体" w:cs="宋体"/>
          <w:bCs/>
          <w:szCs w:val="21"/>
        </w:rPr>
      </w:pPr>
      <w:r>
        <w:rPr>
          <w:rFonts w:hint="eastAsia" w:ascii="宋体" w:hAnsi="宋体" w:cs="宋体"/>
          <w:bCs/>
          <w:szCs w:val="21"/>
        </w:rPr>
        <w:t>（12）用于资格审查的业绩（设置业绩要求时选择此项，投标人</w:t>
      </w:r>
      <w:r>
        <w:rPr>
          <w:rFonts w:hint="eastAsia" w:ascii="宋体" w:hAnsi="宋体" w:cs="宋体"/>
          <w:szCs w:val="21"/>
        </w:rPr>
        <w:t>须提供类似工程业绩的项目名称及项目编号，具体格式由招标人自定</w:t>
      </w:r>
      <w:r>
        <w:rPr>
          <w:rFonts w:hint="eastAsia" w:ascii="宋体" w:hAnsi="宋体" w:cs="宋体"/>
          <w:bCs/>
          <w:szCs w:val="21"/>
        </w:rPr>
        <w:t>）；</w:t>
      </w:r>
    </w:p>
    <w:p>
      <w:pPr>
        <w:spacing w:line="560" w:lineRule="exact"/>
        <w:ind w:firstLine="420" w:firstLineChars="200"/>
        <w:rPr>
          <w:rFonts w:ascii="宋体" w:hAnsi="宋体" w:cs="宋体"/>
          <w:bCs/>
          <w:szCs w:val="21"/>
        </w:rPr>
      </w:pPr>
      <w:r>
        <w:rPr>
          <w:rFonts w:hint="eastAsia" w:ascii="宋体" w:hAnsi="宋体" w:cs="宋体"/>
          <w:bCs/>
          <w:szCs w:val="21"/>
        </w:rPr>
        <w:t>（13）</w:t>
      </w:r>
      <w:r>
        <w:rPr>
          <w:rFonts w:hint="eastAsia" w:ascii="宋体" w:hAnsi="宋体" w:cs="宋体"/>
          <w:bCs/>
          <w:kern w:val="0"/>
          <w:szCs w:val="21"/>
        </w:rPr>
        <w:t>资格审查前，投标人须在</w:t>
      </w:r>
      <w:r>
        <w:rPr>
          <w:rFonts w:hint="eastAsia" w:ascii="宋体" w:hAnsi="宋体" w:cs="宋体"/>
          <w:b/>
          <w:kern w:val="0"/>
          <w:szCs w:val="21"/>
        </w:rPr>
        <w:t>广州市住房和城乡建设局建立企业信用档案，</w:t>
      </w:r>
      <w:r>
        <w:rPr>
          <w:rFonts w:hint="eastAsia" w:ascii="宋体" w:hAnsi="宋体" w:cs="宋体"/>
          <w:bCs/>
          <w:kern w:val="0"/>
          <w:szCs w:val="21"/>
        </w:rPr>
        <w:t>拟担任本工程项目负责人</w:t>
      </w:r>
      <w:r>
        <w:rPr>
          <w:rFonts w:hint="eastAsia" w:ascii="宋体" w:hAnsi="宋体" w:cs="宋体"/>
          <w:b/>
          <w:bCs/>
          <w:kern w:val="0"/>
          <w:szCs w:val="21"/>
        </w:rPr>
        <w:t>、专职安全员</w:t>
      </w:r>
      <w:r>
        <w:rPr>
          <w:rFonts w:hint="eastAsia" w:ascii="宋体" w:hAnsi="宋体" w:cs="宋体"/>
          <w:bCs/>
          <w:kern w:val="0"/>
          <w:szCs w:val="21"/>
        </w:rPr>
        <w:t>须是本企业</w:t>
      </w:r>
      <w:r>
        <w:rPr>
          <w:rFonts w:hint="eastAsia" w:ascii="宋体" w:hAnsi="宋体" w:cs="宋体"/>
          <w:b/>
          <w:kern w:val="0"/>
          <w:szCs w:val="21"/>
        </w:rPr>
        <w:t>信用档案</w:t>
      </w:r>
      <w:r>
        <w:rPr>
          <w:rFonts w:hint="eastAsia" w:ascii="宋体" w:hAnsi="宋体" w:cs="宋体"/>
          <w:bCs/>
          <w:kern w:val="0"/>
          <w:szCs w:val="21"/>
        </w:rPr>
        <w:t>中的在册人员。</w:t>
      </w:r>
    </w:p>
    <w:p>
      <w:pPr>
        <w:spacing w:line="560" w:lineRule="exact"/>
        <w:ind w:firstLine="420" w:firstLineChars="200"/>
        <w:rPr>
          <w:rFonts w:ascii="宋体" w:hAnsi="宋体" w:cs="宋体"/>
          <w:bCs/>
          <w:kern w:val="0"/>
          <w:szCs w:val="21"/>
        </w:rPr>
      </w:pPr>
      <w:r>
        <w:rPr>
          <w:rFonts w:hint="eastAsia" w:ascii="宋体" w:hAnsi="宋体" w:cs="宋体"/>
          <w:bCs/>
          <w:szCs w:val="21"/>
        </w:rPr>
        <w:t>（14）</w:t>
      </w:r>
      <w:r>
        <w:rPr>
          <w:rFonts w:hint="eastAsia" w:ascii="宋体" w:hAnsi="宋体" w:cs="宋体"/>
          <w:bCs/>
          <w:kern w:val="0"/>
          <w:szCs w:val="21"/>
        </w:rPr>
        <w:t>列明主办单位的联合体工作协议（采用联合体投标时需递交，投标人拟任本工程项目负责人应为联合体主办方</w:t>
      </w:r>
      <w:r>
        <w:rPr>
          <w:rFonts w:hint="eastAsia" w:ascii="宋体" w:hAnsi="宋体" w:cs="宋体"/>
          <w:b/>
          <w:kern w:val="0"/>
          <w:szCs w:val="21"/>
        </w:rPr>
        <w:t>信用档案</w:t>
      </w:r>
      <w:r>
        <w:rPr>
          <w:rFonts w:hint="eastAsia" w:ascii="宋体" w:hAnsi="宋体" w:cs="宋体"/>
          <w:bCs/>
          <w:kern w:val="0"/>
          <w:szCs w:val="21"/>
        </w:rPr>
        <w:t>中的在册人员，联合体工作协议应明确约定各方拟承担的工作和责任）；</w:t>
      </w:r>
    </w:p>
    <w:p>
      <w:pPr>
        <w:spacing w:line="560" w:lineRule="exact"/>
        <w:ind w:firstLine="420" w:firstLineChars="200"/>
        <w:rPr>
          <w:rFonts w:ascii="宋体" w:hAnsi="宋体" w:cs="宋体"/>
          <w:bCs/>
          <w:szCs w:val="21"/>
        </w:rPr>
      </w:pPr>
      <w:r>
        <w:rPr>
          <w:rFonts w:hint="eastAsia" w:ascii="宋体" w:hAnsi="宋体" w:cs="宋体"/>
          <w:bCs/>
          <w:szCs w:val="21"/>
        </w:rPr>
        <w:t>（15）</w:t>
      </w:r>
      <w:r>
        <w:rPr>
          <w:rFonts w:hint="eastAsia" w:ascii="宋体" w:hAnsi="宋体" w:cs="宋体"/>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560" w:lineRule="exact"/>
        <w:ind w:firstLine="420" w:firstLineChars="200"/>
        <w:rPr>
          <w:rFonts w:ascii="宋体" w:hAnsi="宋体" w:cs="宋体"/>
          <w:szCs w:val="21"/>
        </w:rPr>
      </w:pPr>
      <w:r>
        <w:rPr>
          <w:rFonts w:hint="eastAsia" w:ascii="宋体" w:hAnsi="宋体" w:cs="宋体"/>
          <w:szCs w:val="21"/>
        </w:rPr>
        <w:t>11.2.3项目管理机构配备。</w:t>
      </w:r>
    </w:p>
    <w:p>
      <w:pPr>
        <w:spacing w:line="560" w:lineRule="exact"/>
        <w:ind w:firstLine="420" w:firstLineChars="200"/>
        <w:rPr>
          <w:rFonts w:ascii="宋体" w:hAnsi="宋体" w:cs="宋体"/>
          <w:szCs w:val="21"/>
        </w:rPr>
      </w:pPr>
      <w:r>
        <w:rPr>
          <w:rFonts w:hint="eastAsia" w:ascii="宋体" w:hAnsi="宋体" w:cs="宋体"/>
          <w:szCs w:val="21"/>
        </w:rPr>
        <w:t>（1）投标人应列出该项目工程的施工组织机构构成和画出机构框架图及其负责人；</w:t>
      </w:r>
    </w:p>
    <w:p>
      <w:pPr>
        <w:spacing w:line="560" w:lineRule="exact"/>
        <w:ind w:firstLine="420" w:firstLineChars="200"/>
        <w:rPr>
          <w:rFonts w:ascii="宋体" w:hAnsi="宋体" w:cs="宋体"/>
          <w:szCs w:val="21"/>
        </w:rPr>
      </w:pPr>
      <w:r>
        <w:rPr>
          <w:rFonts w:hint="eastAsia" w:ascii="宋体" w:hAnsi="宋体" w:cs="宋体"/>
          <w:szCs w:val="21"/>
        </w:rPr>
        <w:t>（2）投标人应详细列出该施工组织机构中主要成员的名单、简历资料、职务职称和在本项目中拟担任的职务等资料，并附上有关证明材料扫描件；</w:t>
      </w:r>
    </w:p>
    <w:p>
      <w:pPr>
        <w:spacing w:line="560" w:lineRule="exact"/>
        <w:ind w:firstLine="420" w:firstLineChars="200"/>
        <w:rPr>
          <w:rFonts w:ascii="宋体" w:hAnsi="宋体" w:cs="宋体"/>
          <w:szCs w:val="21"/>
        </w:rPr>
      </w:pPr>
      <w:r>
        <w:rPr>
          <w:rFonts w:hint="eastAsia" w:ascii="宋体" w:hAnsi="宋体" w:cs="宋体"/>
          <w:szCs w:val="21"/>
        </w:rPr>
        <w:t>（3）其他辅助说明资料。</w:t>
      </w:r>
    </w:p>
    <w:p>
      <w:pPr>
        <w:spacing w:line="560" w:lineRule="exact"/>
        <w:ind w:firstLine="420" w:firstLineChars="200"/>
        <w:rPr>
          <w:rFonts w:ascii="宋体" w:hAnsi="宋体" w:cs="宋体"/>
          <w:szCs w:val="21"/>
        </w:rPr>
      </w:pPr>
      <w:r>
        <w:rPr>
          <w:rFonts w:hint="eastAsia" w:ascii="宋体" w:hAnsi="宋体" w:cs="宋体"/>
          <w:szCs w:val="21"/>
        </w:rPr>
        <w:t>11.2.4投标人在广州市可使用适合本工程的机械设备（附：机械设备为自有或租赁的说明；及承诺机械设备如属于租赁的，其租赁是不属于重复租赁）。</w:t>
      </w:r>
    </w:p>
    <w:p>
      <w:pPr>
        <w:tabs>
          <w:tab w:val="left" w:pos="1125"/>
        </w:tabs>
        <w:spacing w:line="560" w:lineRule="exact"/>
        <w:ind w:firstLine="420" w:firstLineChars="200"/>
        <w:rPr>
          <w:rFonts w:ascii="宋体" w:hAnsi="宋体" w:cs="宋体"/>
          <w:szCs w:val="21"/>
        </w:rPr>
      </w:pPr>
      <w:r>
        <w:rPr>
          <w:rFonts w:hint="eastAsia" w:ascii="宋体" w:hAnsi="宋体" w:cs="宋体"/>
          <w:bCs/>
          <w:kern w:val="0"/>
          <w:szCs w:val="21"/>
        </w:rPr>
        <w:t>11.2.5施工组织设计或施工方案。（</w:t>
      </w:r>
      <w:r>
        <w:rPr>
          <w:rFonts w:hint="eastAsia" w:ascii="宋体" w:hAnsi="宋体" w:cs="宋体"/>
          <w:b/>
          <w:bCs/>
          <w:kern w:val="0"/>
          <w:szCs w:val="21"/>
        </w:rPr>
        <w:t>投标人在编制施工组织设计或施工方案时应按照招标人提出的施工现场建筑垃圾源头减量的具体要求以及建筑垃圾综合利用产品的使用要求提供相应措施。</w:t>
      </w:r>
      <w:r>
        <w:rPr>
          <w:rFonts w:hint="eastAsia" w:ascii="宋体" w:hAnsi="宋体" w:cs="宋体"/>
          <w:bCs/>
          <w:kern w:val="0"/>
          <w:szCs w:val="21"/>
        </w:rPr>
        <w:t>）</w:t>
      </w:r>
    </w:p>
    <w:p>
      <w:pPr>
        <w:tabs>
          <w:tab w:val="left" w:pos="1125"/>
        </w:tabs>
        <w:spacing w:line="560" w:lineRule="exact"/>
        <w:ind w:firstLine="420" w:firstLineChars="200"/>
        <w:rPr>
          <w:rFonts w:ascii="宋体" w:hAnsi="宋体" w:cs="宋体"/>
          <w:szCs w:val="21"/>
        </w:rPr>
      </w:pPr>
      <w:r>
        <w:rPr>
          <w:rFonts w:hint="eastAsia" w:ascii="宋体" w:hAnsi="宋体" w:cs="宋体"/>
          <w:szCs w:val="21"/>
        </w:rPr>
        <w:t>11.2.6按照</w:t>
      </w:r>
      <w:r>
        <w:rPr>
          <w:rFonts w:hint="eastAsia" w:ascii="宋体" w:hAnsi="宋体" w:cs="宋体"/>
          <w:bCs/>
          <w:szCs w:val="21"/>
        </w:rPr>
        <w:t>招标文件要求</w:t>
      </w:r>
      <w:r>
        <w:rPr>
          <w:rFonts w:hint="eastAsia" w:ascii="宋体" w:hAnsi="宋体" w:cs="宋体"/>
          <w:szCs w:val="21"/>
        </w:rPr>
        <w:t>填写的《参与编制技术标投标文件人员名单》。</w:t>
      </w:r>
    </w:p>
    <w:p>
      <w:pPr>
        <w:spacing w:line="560" w:lineRule="exact"/>
        <w:ind w:firstLine="470" w:firstLineChars="223"/>
        <w:rPr>
          <w:rFonts w:ascii="宋体" w:hAnsi="宋体" w:cs="宋体"/>
          <w:b/>
          <w:szCs w:val="21"/>
        </w:rPr>
      </w:pPr>
      <w:r>
        <w:rPr>
          <w:rFonts w:hint="eastAsia" w:ascii="宋体" w:hAnsi="宋体" w:cs="宋体"/>
          <w:b/>
          <w:szCs w:val="21"/>
        </w:rPr>
        <w:t>现文：</w:t>
      </w:r>
    </w:p>
    <w:p>
      <w:pPr>
        <w:spacing w:line="560" w:lineRule="exact"/>
        <w:ind w:firstLine="470" w:firstLineChars="224"/>
        <w:rPr>
          <w:rFonts w:ascii="宋体" w:hAnsi="宋体" w:cs="宋体"/>
          <w:b/>
          <w:szCs w:val="21"/>
          <w:u w:val="single"/>
        </w:rPr>
      </w:pPr>
      <w:r>
        <w:rPr>
          <w:rFonts w:hint="eastAsia" w:ascii="宋体" w:hAnsi="宋体" w:cs="宋体"/>
          <w:szCs w:val="21"/>
        </w:rPr>
        <w:t>11.2</w:t>
      </w:r>
      <w:r>
        <w:rPr>
          <w:rFonts w:hint="eastAsia" w:ascii="宋体" w:hAnsi="宋体" w:cs="宋体"/>
          <w:b/>
          <w:szCs w:val="21"/>
        </w:rPr>
        <w:t xml:space="preserve"> 投标文件技术标部分</w:t>
      </w:r>
      <w:r>
        <w:rPr>
          <w:rFonts w:hint="eastAsia" w:ascii="宋体" w:hAnsi="宋体" w:cs="宋体"/>
          <w:b/>
          <w:szCs w:val="21"/>
          <w:u w:val="single"/>
        </w:rPr>
        <w:t>（含资格审查文件）</w:t>
      </w:r>
      <w:r>
        <w:rPr>
          <w:rFonts w:hint="eastAsia" w:ascii="宋体" w:hAnsi="宋体" w:cs="宋体"/>
          <w:szCs w:val="21"/>
        </w:rPr>
        <w:t>主要包括下列内容</w:t>
      </w:r>
      <w:r>
        <w:rPr>
          <w:rFonts w:hint="eastAsia" w:ascii="宋体" w:hAnsi="宋体" w:cs="宋体"/>
          <w:szCs w:val="21"/>
          <w:u w:val="single"/>
        </w:rPr>
        <w:t>（除注明原件外，均为清晰扫描件（网页截图）即可）</w:t>
      </w:r>
      <w:r>
        <w:rPr>
          <w:rFonts w:hint="eastAsia" w:ascii="宋体" w:hAnsi="宋体" w:cs="宋体"/>
          <w:szCs w:val="21"/>
        </w:rPr>
        <w:t>：</w:t>
      </w:r>
    </w:p>
    <w:p>
      <w:pPr>
        <w:spacing w:line="560" w:lineRule="exact"/>
        <w:ind w:firstLine="470" w:firstLineChars="224"/>
        <w:rPr>
          <w:rFonts w:ascii="宋体" w:hAnsi="宋体" w:cs="宋体"/>
          <w:szCs w:val="21"/>
        </w:rPr>
      </w:pPr>
      <w:r>
        <w:rPr>
          <w:rFonts w:hint="eastAsia" w:ascii="宋体" w:hAnsi="宋体" w:cs="宋体"/>
          <w:szCs w:val="21"/>
        </w:rPr>
        <w:t>11.2.1广州建设工程施工招标投标书（技术标）</w:t>
      </w:r>
      <w:r>
        <w:rPr>
          <w:rFonts w:hint="eastAsia" w:ascii="宋体" w:hAnsi="宋体" w:cs="宋体"/>
          <w:bCs/>
          <w:szCs w:val="21"/>
          <w:u w:val="single"/>
        </w:rPr>
        <w:t>（格式见招标文件第四章，</w:t>
      </w:r>
      <w:r>
        <w:rPr>
          <w:rFonts w:ascii="宋体" w:hAnsi="宋体" w:cs="宋体"/>
          <w:bCs/>
          <w:szCs w:val="21"/>
          <w:u w:val="single"/>
        </w:rPr>
        <w:t>具体格式以《广州建设工程施工招标投标书（技术标）》为准；电子投标管理软件编制的“广州建设工程施工招标投标书”不作为否决投标的条件</w:t>
      </w:r>
      <w:r>
        <w:rPr>
          <w:rFonts w:hint="eastAsia" w:ascii="宋体" w:hAnsi="宋体" w:cs="宋体"/>
          <w:bCs/>
          <w:szCs w:val="21"/>
          <w:u w:val="single"/>
        </w:rPr>
        <w:t>)</w:t>
      </w:r>
      <w:r>
        <w:rPr>
          <w:rFonts w:hint="eastAsia" w:ascii="宋体" w:hAnsi="宋体" w:cs="宋体"/>
          <w:szCs w:val="21"/>
        </w:rPr>
        <w:t>。</w:t>
      </w:r>
    </w:p>
    <w:p>
      <w:pPr>
        <w:spacing w:line="560" w:lineRule="exact"/>
        <w:ind w:firstLine="470" w:firstLineChars="224"/>
        <w:rPr>
          <w:rFonts w:ascii="宋体" w:hAnsi="宋体" w:cs="宋体"/>
          <w:szCs w:val="21"/>
        </w:rPr>
      </w:pPr>
      <w:r>
        <w:rPr>
          <w:rFonts w:hint="eastAsia" w:ascii="宋体" w:hAnsi="宋体" w:cs="宋体"/>
          <w:bCs/>
          <w:szCs w:val="21"/>
        </w:rPr>
        <w:t>11.2.2 资格审查文件：</w:t>
      </w:r>
    </w:p>
    <w:p>
      <w:pPr>
        <w:spacing w:line="560" w:lineRule="exact"/>
        <w:ind w:firstLine="420" w:firstLineChars="200"/>
        <w:rPr>
          <w:rFonts w:ascii="宋体" w:hAnsi="宋体" w:cs="宋体"/>
          <w:bCs/>
          <w:szCs w:val="21"/>
        </w:rPr>
      </w:pPr>
      <w:r>
        <w:rPr>
          <w:rFonts w:hint="eastAsia" w:ascii="宋体" w:hAnsi="宋体" w:cs="宋体"/>
          <w:bCs/>
          <w:szCs w:val="21"/>
        </w:rPr>
        <w:t>（1）投标人声明</w:t>
      </w:r>
      <w:r>
        <w:rPr>
          <w:rFonts w:hint="eastAsia" w:ascii="宋体" w:hAnsi="宋体" w:cs="宋体"/>
          <w:bCs/>
          <w:szCs w:val="21"/>
          <w:u w:val="single"/>
        </w:rPr>
        <w:t>扫描件（须按招标公告附件内容及格式要求编制）；</w:t>
      </w:r>
    </w:p>
    <w:p>
      <w:pPr>
        <w:spacing w:line="560" w:lineRule="exact"/>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r>
        <w:rPr>
          <w:rFonts w:hint="eastAsia" w:ascii="宋体" w:hAnsi="宋体" w:cs="宋体"/>
          <w:bCs/>
          <w:szCs w:val="21"/>
          <w:u w:val="single"/>
        </w:rPr>
        <w:t>扫描件；</w:t>
      </w:r>
    </w:p>
    <w:p>
      <w:pPr>
        <w:spacing w:line="560" w:lineRule="exact"/>
        <w:ind w:firstLine="420" w:firstLineChars="200"/>
        <w:rPr>
          <w:rFonts w:ascii="宋体" w:hAnsi="宋体" w:cs="宋体"/>
          <w:bCs/>
          <w:szCs w:val="21"/>
        </w:rPr>
      </w:pPr>
      <w:r>
        <w:rPr>
          <w:rFonts w:hint="eastAsia" w:ascii="宋体" w:hAnsi="宋体" w:cs="宋体"/>
          <w:bCs/>
          <w:szCs w:val="21"/>
        </w:rPr>
        <w:t>（3）企业营业执照</w:t>
      </w:r>
      <w:r>
        <w:rPr>
          <w:rFonts w:hint="eastAsia" w:ascii="宋体" w:hAnsi="宋体" w:cs="宋体"/>
          <w:bCs/>
          <w:szCs w:val="21"/>
          <w:u w:val="single"/>
        </w:rPr>
        <w:t>扫描件；</w:t>
      </w:r>
    </w:p>
    <w:p>
      <w:pPr>
        <w:spacing w:line="560" w:lineRule="exact"/>
        <w:ind w:firstLine="420" w:firstLineChars="200"/>
        <w:rPr>
          <w:rFonts w:ascii="宋体" w:hAnsi="宋体" w:cs="宋体"/>
          <w:bCs/>
          <w:szCs w:val="21"/>
        </w:rPr>
      </w:pPr>
      <w:r>
        <w:rPr>
          <w:rFonts w:hint="eastAsia" w:ascii="宋体" w:hAnsi="宋体" w:cs="宋体"/>
          <w:bCs/>
          <w:szCs w:val="21"/>
        </w:rPr>
        <w:t>（4）企业资质证书</w:t>
      </w:r>
      <w:r>
        <w:rPr>
          <w:rFonts w:hint="eastAsia" w:ascii="宋体" w:hAnsi="宋体" w:cs="宋体"/>
          <w:bCs/>
          <w:szCs w:val="21"/>
          <w:u w:val="single"/>
        </w:rPr>
        <w:t>扫描件，或符合招标公告规定的相关证明材料（如有）；</w:t>
      </w:r>
    </w:p>
    <w:p>
      <w:pPr>
        <w:spacing w:line="560" w:lineRule="exact"/>
        <w:ind w:firstLine="420" w:firstLineChars="200"/>
        <w:rPr>
          <w:rFonts w:ascii="宋体" w:hAnsi="宋体" w:cs="宋体"/>
          <w:bCs/>
          <w:szCs w:val="21"/>
        </w:rPr>
      </w:pPr>
      <w:r>
        <w:rPr>
          <w:rFonts w:hint="eastAsia" w:ascii="宋体" w:hAnsi="宋体" w:cs="宋体"/>
          <w:bCs/>
          <w:szCs w:val="21"/>
        </w:rPr>
        <w:t>（5）建筑施工企业安全生产许可证</w:t>
      </w:r>
      <w:r>
        <w:rPr>
          <w:rFonts w:hint="eastAsia" w:ascii="宋体" w:hAnsi="宋体" w:cs="宋体"/>
          <w:bCs/>
          <w:szCs w:val="21"/>
          <w:u w:val="none"/>
        </w:rPr>
        <w:t>；</w:t>
      </w:r>
    </w:p>
    <w:p>
      <w:pPr>
        <w:spacing w:line="560" w:lineRule="exact"/>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560" w:lineRule="exact"/>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560" w:lineRule="exact"/>
        <w:ind w:firstLine="420" w:firstLineChars="200"/>
        <w:rPr>
          <w:rFonts w:ascii="宋体" w:hAnsi="宋体" w:cs="宋体"/>
          <w:bCs/>
          <w:szCs w:val="21"/>
          <w:u w:val="single"/>
        </w:rPr>
      </w:pPr>
      <w:r>
        <w:rPr>
          <w:rFonts w:hint="eastAsia" w:ascii="宋体" w:hAnsi="宋体" w:cs="宋体"/>
          <w:bCs/>
          <w:szCs w:val="21"/>
          <w:u w:val="single"/>
        </w:rPr>
        <w:t>（8）拟委托技术负责人的职称证书扫描件；</w:t>
      </w:r>
    </w:p>
    <w:p>
      <w:pPr>
        <w:spacing w:line="560" w:lineRule="exact"/>
        <w:ind w:firstLine="420" w:firstLineChars="200"/>
        <w:rPr>
          <w:rFonts w:ascii="宋体" w:hAnsi="宋体" w:cs="宋体"/>
          <w:bCs/>
          <w:szCs w:val="21"/>
          <w:u w:val="single"/>
        </w:rPr>
      </w:pPr>
      <w:r>
        <w:rPr>
          <w:rFonts w:hint="eastAsia" w:ascii="宋体" w:hAnsi="宋体" w:cs="宋体"/>
          <w:bCs/>
          <w:szCs w:val="21"/>
          <w:u w:val="single"/>
        </w:rPr>
        <w:t>（9）拟委派项目负责人的建造师证书扫描件；</w:t>
      </w:r>
    </w:p>
    <w:p>
      <w:pPr>
        <w:spacing w:line="560" w:lineRule="exact"/>
        <w:ind w:firstLine="420" w:firstLineChars="200"/>
        <w:rPr>
          <w:rFonts w:ascii="宋体" w:hAnsi="宋体" w:cs="宋体"/>
          <w:bCs/>
          <w:szCs w:val="21"/>
          <w:u w:val="single"/>
        </w:rPr>
      </w:pPr>
      <w:r>
        <w:rPr>
          <w:rFonts w:hint="eastAsia" w:ascii="宋体" w:hAnsi="宋体" w:cs="宋体"/>
          <w:bCs/>
          <w:szCs w:val="21"/>
          <w:u w:val="single"/>
        </w:rPr>
        <w:t>（10）项目负责人在有效期内的安全生产考核合格证（B类）或建筑施工企业项目负责人安全生产考核合格证书扫描件；</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（11）</w:t>
      </w:r>
      <w:r>
        <w:rPr>
          <w:rFonts w:hint="eastAsia" w:ascii="宋体"/>
          <w:bCs/>
          <w:szCs w:val="21"/>
        </w:rPr>
        <w:t>专职安全员须具有在有效期内的安全考核合格证书（C类）或建筑施工企业专职安全生产管理人员安全生产考核合格证书（C3）</w:t>
      </w:r>
      <w:r>
        <w:rPr>
          <w:rFonts w:hint="eastAsia" w:ascii="宋体" w:hAnsi="宋体" w:cs="宋体"/>
          <w:bCs/>
          <w:szCs w:val="21"/>
          <w:u w:val="single"/>
        </w:rPr>
        <w:t>扫描件；</w:t>
      </w:r>
    </w:p>
    <w:p>
      <w:pPr>
        <w:wordWrap w:val="0"/>
        <w:spacing w:line="360" w:lineRule="auto"/>
        <w:ind w:firstLine="420" w:firstLineChars="200"/>
        <w:rPr>
          <w:rFonts w:ascii="宋体" w:hAnsi="宋体" w:cs="宋体"/>
          <w:bCs/>
          <w:szCs w:val="21"/>
        </w:rPr>
      </w:pPr>
      <w:r>
        <w:rPr>
          <w:rFonts w:hint="eastAsia" w:ascii="宋体" w:hAnsi="宋体" w:cs="宋体"/>
          <w:bCs/>
          <w:szCs w:val="21"/>
          <w:u w:val="single"/>
        </w:rPr>
        <w:t>（1</w:t>
      </w:r>
      <w:r>
        <w:rPr>
          <w:rFonts w:ascii="宋体" w:hAnsi="宋体" w:cs="宋体"/>
          <w:bCs/>
          <w:szCs w:val="21"/>
          <w:u w:val="single"/>
        </w:rPr>
        <w:t>2</w:t>
      </w:r>
      <w:r>
        <w:rPr>
          <w:rFonts w:hint="eastAsia" w:ascii="宋体" w:hAnsi="宋体" w:cs="宋体"/>
          <w:bCs/>
          <w:szCs w:val="21"/>
          <w:u w:val="single"/>
        </w:rPr>
        <w:t>）</w:t>
      </w:r>
      <w:r>
        <w:rPr>
          <w:rFonts w:hint="eastAsia" w:ascii="宋体"/>
          <w:bCs/>
          <w:szCs w:val="21"/>
          <w:u w:val="single"/>
          <w:lang w:val="en-US" w:eastAsia="zh-CN"/>
        </w:rPr>
        <w:t>资格审查</w:t>
      </w:r>
      <w:r>
        <w:rPr>
          <w:rFonts w:hint="eastAsia" w:ascii="宋体"/>
          <w:bCs/>
          <w:szCs w:val="21"/>
          <w:u w:val="single"/>
        </w:rPr>
        <w:t>前，投标人须在广州交易集团有限公司（广州公共资源交易中心）企业库办理企业信息登记及拟担任本工程项目负责人、专职安全员须是本企业信息登记中的在册人员</w:t>
      </w:r>
      <w:r>
        <w:rPr>
          <w:rFonts w:hint="eastAsia" w:ascii="宋体" w:hAnsi="宋体" w:cs="宋体"/>
          <w:bCs/>
          <w:szCs w:val="21"/>
          <w:u w:val="single"/>
        </w:rPr>
        <w:t>（提供网页信息截图）</w:t>
      </w:r>
      <w:r>
        <w:rPr>
          <w:rFonts w:hint="eastAsia" w:ascii="宋体"/>
          <w:bCs/>
          <w:szCs w:val="21"/>
          <w:u w:val="single"/>
        </w:rPr>
        <w:t>。</w:t>
      </w:r>
    </w:p>
    <w:p>
      <w:pPr>
        <w:spacing w:line="360" w:lineRule="auto"/>
        <w:ind w:firstLine="420" w:firstLineChars="200"/>
        <w:rPr>
          <w:rFonts w:ascii="宋体" w:hAnsi="宋体" w:cs="宋体"/>
          <w:bCs/>
          <w:szCs w:val="21"/>
          <w:u w:val="single"/>
        </w:rPr>
      </w:pPr>
      <w:r>
        <w:rPr>
          <w:rFonts w:hint="eastAsia" w:ascii="宋体" w:hAnsi="宋体" w:cs="宋体"/>
          <w:bCs/>
          <w:szCs w:val="21"/>
          <w:u w:val="single"/>
        </w:rPr>
        <w:t>（1</w:t>
      </w:r>
      <w:r>
        <w:rPr>
          <w:rFonts w:ascii="宋体" w:hAnsi="宋体" w:cs="宋体"/>
          <w:bCs/>
          <w:szCs w:val="21"/>
          <w:u w:val="single"/>
        </w:rPr>
        <w:t>3</w:t>
      </w:r>
      <w:r>
        <w:rPr>
          <w:rFonts w:hint="eastAsia" w:ascii="宋体" w:hAnsi="宋体" w:cs="宋体"/>
          <w:bCs/>
          <w:szCs w:val="21"/>
          <w:u w:val="single"/>
        </w:rPr>
        <w:t>）</w:t>
      </w:r>
      <w:r>
        <w:rPr>
          <w:rFonts w:hint="eastAsia" w:ascii="宋体"/>
          <w:bCs/>
          <w:szCs w:val="21"/>
          <w:u w:val="single"/>
        </w:rPr>
        <w:t>投标人未被列入拖欠农民工工资失信联合惩戒对象名单</w:t>
      </w:r>
      <w:r>
        <w:rPr>
          <w:rFonts w:hint="eastAsia" w:ascii="宋体" w:hAnsi="宋体" w:cs="宋体"/>
          <w:bCs/>
          <w:szCs w:val="21"/>
          <w:u w:val="single"/>
        </w:rPr>
        <w:t>；</w:t>
      </w:r>
    </w:p>
    <w:p>
      <w:pPr>
        <w:spacing w:line="560" w:lineRule="exact"/>
        <w:ind w:firstLine="420" w:firstLineChars="200"/>
        <w:rPr>
          <w:rFonts w:ascii="宋体" w:hAnsi="宋体" w:cs="宋体"/>
          <w:bCs/>
          <w:szCs w:val="21"/>
          <w:u w:val="single"/>
        </w:rPr>
      </w:pPr>
      <w:r>
        <w:rPr>
          <w:rFonts w:hint="eastAsia" w:ascii="宋体" w:hAnsi="宋体" w:cs="宋体"/>
          <w:bCs/>
          <w:szCs w:val="21"/>
          <w:u w:val="single"/>
        </w:rPr>
        <w:t>（1</w:t>
      </w:r>
      <w:r>
        <w:rPr>
          <w:rFonts w:hint="eastAsia" w:ascii="宋体" w:hAnsi="宋体" w:cs="宋体"/>
          <w:bCs/>
          <w:szCs w:val="21"/>
          <w:u w:val="single"/>
          <w:lang w:val="en-US" w:eastAsia="zh-CN"/>
        </w:rPr>
        <w:t>4</w:t>
      </w:r>
      <w:r>
        <w:rPr>
          <w:rFonts w:hint="eastAsia" w:ascii="宋体" w:hAnsi="宋体" w:cs="宋体"/>
          <w:bCs/>
          <w:szCs w:val="21"/>
          <w:u w:val="single"/>
        </w:rPr>
        <w:t>）投标人认为应提供的其他资料（如有）。</w:t>
      </w:r>
    </w:p>
    <w:p>
      <w:pPr>
        <w:spacing w:line="560" w:lineRule="exact"/>
        <w:ind w:firstLine="422" w:firstLineChars="201"/>
        <w:rPr>
          <w:rFonts w:ascii="宋体" w:hAnsi="宋体" w:cs="宋体"/>
          <w:szCs w:val="21"/>
        </w:rPr>
      </w:pPr>
      <w:r>
        <w:rPr>
          <w:rFonts w:hint="eastAsia" w:ascii="宋体" w:hAnsi="宋体" w:cs="宋体"/>
          <w:szCs w:val="21"/>
        </w:rPr>
        <w:t>注：</w:t>
      </w:r>
    </w:p>
    <w:p>
      <w:pPr>
        <w:spacing w:line="560" w:lineRule="exact"/>
        <w:ind w:firstLine="422" w:firstLineChars="201"/>
        <w:rPr>
          <w:rFonts w:ascii="宋体" w:hAnsi="宋体" w:cs="宋体"/>
          <w:bCs/>
          <w:szCs w:val="21"/>
          <w:u w:val="single"/>
        </w:rPr>
      </w:pPr>
      <w:r>
        <w:rPr>
          <w:rFonts w:hint="eastAsia" w:ascii="宋体" w:hAnsi="宋体" w:cs="宋体"/>
          <w:szCs w:val="21"/>
        </w:rPr>
        <w:t>1、</w:t>
      </w:r>
      <w:r>
        <w:rPr>
          <w:rFonts w:hint="eastAsia" w:ascii="宋体" w:hAnsi="宋体" w:cs="宋体"/>
          <w:szCs w:val="21"/>
          <w:u w:val="single"/>
        </w:rPr>
        <w:t xml:space="preserve">上述第 </w:t>
      </w:r>
      <w:r>
        <w:rPr>
          <w:rFonts w:hint="eastAsia" w:ascii="宋体" w:hAnsi="宋体" w:cs="宋体"/>
          <w:bCs/>
          <w:szCs w:val="21"/>
          <w:u w:val="single"/>
        </w:rPr>
        <w:t>11.2.2（1）—（1</w:t>
      </w:r>
      <w:r>
        <w:rPr>
          <w:rFonts w:ascii="宋体" w:hAnsi="宋体" w:cs="宋体"/>
          <w:bCs/>
          <w:szCs w:val="21"/>
          <w:u w:val="single"/>
        </w:rPr>
        <w:t>2</w:t>
      </w:r>
      <w:r>
        <w:rPr>
          <w:rFonts w:hint="eastAsia" w:ascii="宋体" w:hAnsi="宋体" w:cs="宋体"/>
          <w:bCs/>
          <w:szCs w:val="21"/>
          <w:u w:val="single"/>
        </w:rPr>
        <w:t>）条没有要求提交的资料，不作为资格审查不合格的依据。</w:t>
      </w:r>
    </w:p>
    <w:p>
      <w:pPr>
        <w:spacing w:line="560" w:lineRule="exact"/>
        <w:ind w:firstLine="422" w:firstLineChars="201"/>
        <w:rPr>
          <w:rFonts w:ascii="宋体" w:hAnsi="宋体" w:cs="宋体"/>
          <w:szCs w:val="21"/>
          <w:u w:val="single"/>
        </w:rPr>
      </w:pPr>
      <w:r>
        <w:rPr>
          <w:rFonts w:hint="eastAsia" w:ascii="宋体" w:hAnsi="宋体" w:cs="宋体"/>
          <w:szCs w:val="21"/>
          <w:u w:val="single"/>
        </w:rPr>
        <w:t>2、上述第</w:t>
      </w:r>
      <w:r>
        <w:rPr>
          <w:rFonts w:hint="eastAsia" w:ascii="宋体" w:hAnsi="宋体" w:cs="宋体"/>
          <w:bCs/>
          <w:szCs w:val="21"/>
          <w:u w:val="single"/>
        </w:rPr>
        <w:t>11.2.2</w:t>
      </w:r>
      <w:r>
        <w:rPr>
          <w:rFonts w:hint="eastAsia" w:ascii="宋体" w:hAnsi="宋体" w:cs="宋体"/>
          <w:szCs w:val="21"/>
          <w:u w:val="single"/>
        </w:rPr>
        <w:t>（1</w:t>
      </w:r>
      <w:r>
        <w:rPr>
          <w:rFonts w:ascii="宋体" w:hAnsi="宋体" w:cs="宋体"/>
          <w:szCs w:val="21"/>
          <w:u w:val="single"/>
        </w:rPr>
        <w:t>3</w:t>
      </w:r>
      <w:r>
        <w:rPr>
          <w:rFonts w:hint="eastAsia" w:ascii="宋体" w:hAnsi="宋体" w:cs="宋体"/>
          <w:szCs w:val="21"/>
          <w:u w:val="single"/>
        </w:rPr>
        <w:t>）条，投标人无需提供资料，资格审查时，按广州交易集团有限公司（广州公共资源交易中心）交易系统比对的结果进行评审。</w:t>
      </w:r>
    </w:p>
    <w:p>
      <w:pPr>
        <w:spacing w:line="560" w:lineRule="exact"/>
        <w:ind w:firstLine="422" w:firstLineChars="201"/>
        <w:rPr>
          <w:rFonts w:ascii="宋体" w:hAnsi="宋体" w:cs="宋体"/>
          <w:szCs w:val="21"/>
          <w:u w:val="single"/>
        </w:rPr>
      </w:pPr>
      <w:r>
        <w:rPr>
          <w:rFonts w:hint="eastAsia" w:ascii="宋体" w:hAnsi="宋体" w:cs="宋体"/>
          <w:szCs w:val="21"/>
          <w:u w:val="single"/>
        </w:rPr>
        <w:t>11.2.3《投标函》《标函承诺书》《项目负责人驻场承诺书》（格式见招标文件第四章）。</w:t>
      </w:r>
    </w:p>
    <w:p>
      <w:pPr>
        <w:spacing w:line="560" w:lineRule="exact"/>
        <w:ind w:firstLine="422" w:firstLineChars="201"/>
        <w:rPr>
          <w:rFonts w:ascii="宋体" w:hAnsi="宋体" w:cs="宋体"/>
          <w:szCs w:val="21"/>
          <w:u w:val="single"/>
        </w:rPr>
      </w:pPr>
      <w:r>
        <w:rPr>
          <w:rFonts w:hint="eastAsia" w:ascii="宋体" w:hAnsi="宋体" w:cs="宋体"/>
          <w:szCs w:val="21"/>
          <w:u w:val="single"/>
        </w:rPr>
        <w:t>11.2.4《投入主要人员汇总表》《主要人员简历表》（格式见招标文件第四章、投标人需按相应表格备注和招标文件第二章附表《技术标详细审查评分表》要求提供相关资料）。</w:t>
      </w:r>
    </w:p>
    <w:p>
      <w:pPr>
        <w:spacing w:line="560" w:lineRule="exact"/>
        <w:ind w:firstLine="420" w:firstLineChars="200"/>
        <w:rPr>
          <w:rFonts w:ascii="宋体" w:hAnsi="宋体" w:cs="宋体"/>
          <w:bCs/>
          <w:szCs w:val="21"/>
          <w:u w:val="single"/>
        </w:rPr>
      </w:pPr>
      <w:r>
        <w:rPr>
          <w:rFonts w:hint="eastAsia" w:ascii="宋体" w:hAnsi="宋体" w:cs="宋体"/>
          <w:bCs/>
          <w:szCs w:val="21"/>
          <w:u w:val="single"/>
        </w:rPr>
        <w:t>11.2.5</w:t>
      </w:r>
      <w:r>
        <w:rPr>
          <w:rFonts w:hint="eastAsia" w:ascii="宋体" w:hAnsi="宋体" w:cs="宋体"/>
          <w:szCs w:val="21"/>
          <w:u w:val="single"/>
        </w:rPr>
        <w:t>企业资信证明材料（按招标文件第二章附表《技术标详细审查评分表》要求提交，</w:t>
      </w:r>
      <w:r>
        <w:rPr>
          <w:rFonts w:hint="eastAsia" w:ascii="宋体" w:hAnsi="宋体"/>
          <w:szCs w:val="21"/>
          <w:u w:val="single"/>
        </w:rPr>
        <w:t>包括《已竣工验收的类似工程业绩表》（如有，格式见招标文件第四章）和《企业承建工程获奖情况表》（如有，格式见招标文件第四章）等资料</w:t>
      </w:r>
      <w:r>
        <w:rPr>
          <w:rFonts w:hint="eastAsia" w:ascii="宋体" w:hAnsi="宋体" w:cs="宋体"/>
          <w:szCs w:val="21"/>
          <w:u w:val="single"/>
        </w:rPr>
        <w:t>。招标文件有规定格式的，需按招标文件格式提供，无格式要求的，格式自拟</w:t>
      </w:r>
      <w:r>
        <w:rPr>
          <w:rFonts w:ascii="宋体" w:hAnsi="宋体" w:cs="宋体"/>
          <w:szCs w:val="21"/>
          <w:u w:val="single"/>
        </w:rPr>
        <w:t>）</w:t>
      </w:r>
      <w:r>
        <w:rPr>
          <w:rFonts w:hint="eastAsia" w:ascii="宋体" w:hAnsi="宋体" w:cs="宋体"/>
          <w:bCs/>
          <w:szCs w:val="21"/>
          <w:u w:val="single"/>
        </w:rPr>
        <w:t>。</w:t>
      </w:r>
    </w:p>
    <w:p>
      <w:pPr>
        <w:spacing w:line="560" w:lineRule="exact"/>
        <w:ind w:firstLine="420" w:firstLineChars="200"/>
        <w:rPr>
          <w:rFonts w:hint="eastAsia" w:ascii="宋体" w:hAnsi="宋体" w:cs="宋体"/>
          <w:szCs w:val="21"/>
          <w:u w:val="single"/>
        </w:rPr>
      </w:pPr>
      <w:r>
        <w:rPr>
          <w:rFonts w:hint="eastAsia" w:ascii="宋体" w:hAnsi="宋体" w:cs="宋体"/>
          <w:szCs w:val="21"/>
          <w:u w:val="single"/>
        </w:rPr>
        <w:t>11.2.6《响应招标文件所附施工组织设计要点的承诺书》《拟投入本工程施工的主要机械设备配备表》（格式见招标文件第四章）。</w:t>
      </w:r>
    </w:p>
    <w:p>
      <w:pPr>
        <w:spacing w:line="560" w:lineRule="exact"/>
        <w:ind w:firstLine="420" w:firstLineChars="200"/>
        <w:rPr>
          <w:rFonts w:hint="eastAsia" w:ascii="宋体" w:hAnsi="宋体" w:cs="宋体"/>
          <w:szCs w:val="21"/>
          <w:u w:val="single"/>
        </w:rPr>
      </w:pPr>
      <w:r>
        <w:rPr>
          <w:rFonts w:hint="eastAsia" w:ascii="宋体" w:hAnsi="宋体" w:cs="宋体"/>
          <w:szCs w:val="21"/>
          <w:u w:val="single"/>
        </w:rPr>
        <w:t>11.2.7《危险性较大的分部分项工程安全管理措施》（格式见招标文件第四章）。</w:t>
      </w:r>
    </w:p>
    <w:p>
      <w:pPr>
        <w:spacing w:line="560" w:lineRule="exact"/>
        <w:ind w:firstLine="420" w:firstLineChars="200"/>
        <w:rPr>
          <w:rFonts w:hint="eastAsia" w:ascii="宋体" w:hAnsi="宋体" w:cs="宋体"/>
          <w:szCs w:val="21"/>
          <w:u w:val="single"/>
        </w:rPr>
      </w:pPr>
      <w:r>
        <w:rPr>
          <w:rFonts w:hint="eastAsia" w:ascii="宋体" w:hAnsi="宋体" w:cs="宋体"/>
          <w:szCs w:val="21"/>
          <w:u w:val="single"/>
        </w:rPr>
        <w:t>11.2.8《参与编制技术标投标文件人员名单》（格式见招标文件第四章）。</w:t>
      </w:r>
    </w:p>
    <w:p>
      <w:pPr>
        <w:spacing w:line="560" w:lineRule="exact"/>
        <w:ind w:firstLine="420" w:firstLineChars="200"/>
        <w:rPr>
          <w:rFonts w:hint="eastAsia" w:ascii="宋体" w:hAnsi="宋体" w:cs="宋体"/>
          <w:szCs w:val="21"/>
          <w:u w:val="single"/>
        </w:rPr>
      </w:pPr>
      <w:r>
        <w:rPr>
          <w:rFonts w:hint="eastAsia" w:ascii="宋体" w:hAnsi="宋体" w:cs="宋体"/>
          <w:szCs w:val="21"/>
          <w:u w:val="single"/>
        </w:rPr>
        <w:t>11.2.</w:t>
      </w:r>
      <w:r>
        <w:rPr>
          <w:rFonts w:hint="eastAsia" w:ascii="宋体" w:hAnsi="宋体" w:cs="宋体"/>
          <w:szCs w:val="21"/>
          <w:u w:val="single"/>
          <w:lang w:val="en-US" w:eastAsia="zh-CN"/>
        </w:rPr>
        <w:t>9</w:t>
      </w:r>
      <w:r>
        <w:rPr>
          <w:rFonts w:hint="eastAsia" w:ascii="宋体" w:hAnsi="宋体" w:cs="宋体"/>
          <w:szCs w:val="21"/>
          <w:u w:val="single"/>
        </w:rPr>
        <w:t>投标人认为应提供的其他资料（如有）。</w:t>
      </w:r>
    </w:p>
    <w:p>
      <w:pPr>
        <w:pBdr>
          <w:bottom w:val="single" w:color="auto" w:sz="6" w:space="1"/>
        </w:pBdr>
        <w:adjustRightInd w:val="0"/>
        <w:spacing w:line="560" w:lineRule="exact"/>
        <w:ind w:firstLine="422" w:firstLineChars="201"/>
        <w:textAlignment w:val="baseline"/>
        <w:rPr>
          <w:rFonts w:ascii="宋体" w:hAnsi="宋体" w:cs="宋体"/>
          <w:bCs/>
          <w:szCs w:val="21"/>
          <w:u w:val="single"/>
        </w:rPr>
      </w:pPr>
    </w:p>
    <w:p>
      <w:pPr>
        <w:spacing w:line="560" w:lineRule="exact"/>
        <w:ind w:firstLine="472" w:firstLineChars="224"/>
        <w:rPr>
          <w:rFonts w:ascii="宋体" w:hAnsi="宋体" w:cs="宋体"/>
          <w:b/>
          <w:szCs w:val="21"/>
        </w:rPr>
      </w:pPr>
      <w:r>
        <w:rPr>
          <w:rFonts w:hint="eastAsia" w:ascii="宋体" w:hAnsi="宋体" w:cs="宋体"/>
          <w:b/>
          <w:szCs w:val="21"/>
        </w:rPr>
        <w:t>条款号：11.3.1                     修改类型：修改</w:t>
      </w:r>
    </w:p>
    <w:p>
      <w:pPr>
        <w:spacing w:line="560" w:lineRule="exact"/>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11.3.1 经济投标文件(按招标文件的要求填写)。</w:t>
      </w:r>
    </w:p>
    <w:p>
      <w:pPr>
        <w:pBdr>
          <w:bottom w:val="single" w:color="auto" w:sz="4" w:space="0"/>
        </w:pBdr>
        <w:spacing w:line="560" w:lineRule="exact"/>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bCs/>
          <w:szCs w:val="21"/>
          <w:u w:val="single"/>
        </w:rPr>
        <w:t>广州建设工程施工招标投标书（经济标）（格式见招标文件第四章，</w:t>
      </w:r>
      <w:r>
        <w:rPr>
          <w:rFonts w:ascii="宋体" w:hAnsi="宋体" w:cs="宋体"/>
          <w:bCs/>
          <w:szCs w:val="21"/>
          <w:u w:val="single"/>
        </w:rPr>
        <w:t>具体格式以《广州建设工程施工招标投标书（技术标）》为准；电子投标管理软件编制的“广州建设工程施工招标投标书”不作为否决投标的条件</w:t>
      </w:r>
      <w:r>
        <w:rPr>
          <w:rFonts w:hint="eastAsia" w:ascii="宋体" w:hAnsi="宋体" w:cs="宋体"/>
          <w:bCs/>
          <w:szCs w:val="21"/>
          <w:u w:val="single"/>
        </w:rPr>
        <w:t>)</w:t>
      </w:r>
      <w:r>
        <w:rPr>
          <w:rFonts w:hint="eastAsia" w:ascii="宋体" w:hAnsi="宋体" w:cs="宋体"/>
          <w:bCs/>
          <w:szCs w:val="21"/>
        </w:rPr>
        <w:t xml:space="preserve">。                           </w:t>
      </w:r>
      <w:r>
        <w:rPr>
          <w:rFonts w:hint="eastAsia" w:ascii="宋体" w:hAnsi="宋体" w:cs="宋体"/>
          <w:b/>
          <w:szCs w:val="21"/>
        </w:rPr>
        <w:t xml:space="preserve">                                                   </w:t>
      </w:r>
    </w:p>
    <w:p>
      <w:pPr>
        <w:spacing w:line="560" w:lineRule="exact"/>
        <w:ind w:firstLine="422" w:firstLineChars="200"/>
        <w:rPr>
          <w:rFonts w:ascii="宋体" w:hAnsi="宋体" w:cs="宋体"/>
          <w:b/>
          <w:szCs w:val="21"/>
        </w:rPr>
      </w:pPr>
      <w:r>
        <w:rPr>
          <w:rFonts w:hint="eastAsia" w:ascii="宋体" w:hAnsi="宋体" w:cs="宋体"/>
          <w:b/>
          <w:szCs w:val="21"/>
        </w:rPr>
        <w:t>条款号：11.3.2                      修改类型：修改</w:t>
      </w:r>
    </w:p>
    <w:p>
      <w:pPr>
        <w:spacing w:line="560" w:lineRule="exact"/>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560" w:lineRule="exact"/>
        <w:ind w:firstLine="495" w:firstLineChars="236"/>
        <w:rPr>
          <w:rFonts w:ascii="宋体" w:hAnsi="宋体" w:cs="宋体"/>
          <w:szCs w:val="21"/>
        </w:rPr>
      </w:pPr>
      <w:r>
        <w:rPr>
          <w:rFonts w:hint="eastAsia" w:ascii="宋体" w:hAnsi="宋体" w:cs="宋体"/>
          <w:szCs w:val="21"/>
        </w:rPr>
        <w:t>（1）投标总价封面、扉页；</w:t>
      </w:r>
    </w:p>
    <w:p>
      <w:pPr>
        <w:spacing w:line="560" w:lineRule="exact"/>
        <w:ind w:firstLine="495" w:firstLineChars="236"/>
        <w:rPr>
          <w:rFonts w:ascii="宋体" w:hAnsi="宋体" w:cs="宋体"/>
          <w:szCs w:val="21"/>
        </w:rPr>
      </w:pPr>
      <w:r>
        <w:rPr>
          <w:rFonts w:hint="eastAsia" w:ascii="宋体" w:hAnsi="宋体" w:cs="宋体"/>
          <w:szCs w:val="21"/>
        </w:rPr>
        <w:t>（2）总说明；</w:t>
      </w:r>
    </w:p>
    <w:p>
      <w:pPr>
        <w:spacing w:line="560" w:lineRule="exact"/>
        <w:ind w:firstLine="495" w:firstLineChars="236"/>
        <w:rPr>
          <w:rFonts w:ascii="宋体" w:hAnsi="宋体" w:cs="宋体"/>
          <w:szCs w:val="21"/>
        </w:rPr>
      </w:pPr>
      <w:r>
        <w:rPr>
          <w:rFonts w:hint="eastAsia" w:ascii="宋体" w:hAnsi="宋体" w:cs="宋体"/>
          <w:szCs w:val="21"/>
        </w:rPr>
        <w:t>（3）工程项目投标报价汇总表；</w:t>
      </w:r>
    </w:p>
    <w:p>
      <w:pPr>
        <w:spacing w:line="560" w:lineRule="exact"/>
        <w:ind w:firstLine="495" w:firstLineChars="236"/>
        <w:rPr>
          <w:rFonts w:ascii="宋体" w:hAnsi="宋体" w:cs="宋体"/>
          <w:szCs w:val="21"/>
        </w:rPr>
      </w:pPr>
      <w:r>
        <w:rPr>
          <w:rFonts w:hint="eastAsia" w:ascii="宋体" w:hAnsi="宋体" w:cs="宋体"/>
          <w:szCs w:val="21"/>
        </w:rPr>
        <w:t>（4）单项工程投标报价汇总表；</w:t>
      </w:r>
    </w:p>
    <w:p>
      <w:pPr>
        <w:spacing w:line="560" w:lineRule="exact"/>
        <w:ind w:firstLine="495" w:firstLineChars="236"/>
        <w:rPr>
          <w:rFonts w:ascii="宋体" w:hAnsi="宋体" w:cs="宋体"/>
          <w:szCs w:val="21"/>
        </w:rPr>
      </w:pPr>
      <w:r>
        <w:rPr>
          <w:rFonts w:hint="eastAsia" w:ascii="宋体" w:hAnsi="宋体" w:cs="宋体"/>
          <w:szCs w:val="21"/>
        </w:rPr>
        <w:t>（5）单位工程投标报价汇总表；</w:t>
      </w:r>
    </w:p>
    <w:p>
      <w:pPr>
        <w:spacing w:line="560" w:lineRule="exact"/>
        <w:ind w:firstLine="495" w:firstLineChars="236"/>
        <w:rPr>
          <w:rFonts w:ascii="宋体" w:hAnsi="宋体" w:cs="宋体"/>
          <w:szCs w:val="21"/>
        </w:rPr>
      </w:pPr>
      <w:r>
        <w:rPr>
          <w:rFonts w:hint="eastAsia" w:ascii="宋体" w:hAnsi="宋体" w:cs="宋体"/>
          <w:szCs w:val="21"/>
        </w:rPr>
        <w:t>（6）分部分项工程清单与计价表；</w:t>
      </w:r>
    </w:p>
    <w:p>
      <w:pPr>
        <w:spacing w:line="560" w:lineRule="exact"/>
        <w:ind w:firstLine="495" w:firstLineChars="236"/>
        <w:rPr>
          <w:rFonts w:ascii="宋体" w:hAnsi="宋体" w:cs="宋体"/>
          <w:szCs w:val="21"/>
        </w:rPr>
      </w:pPr>
      <w:r>
        <w:rPr>
          <w:rFonts w:hint="eastAsia" w:ascii="宋体" w:hAnsi="宋体" w:cs="宋体"/>
          <w:szCs w:val="21"/>
        </w:rPr>
        <w:t>（7）单价措施项目清单与计价表；</w:t>
      </w:r>
    </w:p>
    <w:p>
      <w:pPr>
        <w:spacing w:line="560" w:lineRule="exact"/>
        <w:ind w:firstLine="495" w:firstLineChars="236"/>
        <w:rPr>
          <w:rFonts w:ascii="宋体" w:hAnsi="宋体" w:cs="宋体"/>
          <w:szCs w:val="21"/>
        </w:rPr>
      </w:pPr>
      <w:r>
        <w:rPr>
          <w:rFonts w:hint="eastAsia" w:ascii="宋体" w:hAnsi="宋体" w:cs="宋体"/>
          <w:szCs w:val="21"/>
        </w:rPr>
        <w:t>（8）总价措施项目清单与计价表；</w:t>
      </w:r>
    </w:p>
    <w:p>
      <w:pPr>
        <w:spacing w:line="560" w:lineRule="exact"/>
        <w:ind w:firstLine="495" w:firstLineChars="236"/>
        <w:rPr>
          <w:rFonts w:ascii="宋体" w:hAnsi="宋体" w:cs="宋体"/>
          <w:szCs w:val="21"/>
        </w:rPr>
      </w:pPr>
      <w:r>
        <w:rPr>
          <w:rFonts w:hint="eastAsia" w:ascii="宋体" w:hAnsi="宋体" w:cs="宋体"/>
          <w:szCs w:val="21"/>
        </w:rPr>
        <w:t>（9）综合单价分析表；</w:t>
      </w:r>
    </w:p>
    <w:p>
      <w:pPr>
        <w:spacing w:line="560" w:lineRule="exact"/>
        <w:ind w:firstLine="495" w:firstLineChars="236"/>
        <w:rPr>
          <w:rFonts w:ascii="宋体" w:hAnsi="宋体" w:cs="宋体"/>
          <w:szCs w:val="21"/>
        </w:rPr>
      </w:pPr>
      <w:r>
        <w:rPr>
          <w:rFonts w:hint="eastAsia" w:ascii="宋体" w:hAnsi="宋体" w:cs="宋体"/>
          <w:szCs w:val="21"/>
        </w:rPr>
        <w:t>（10）其他项目清单与计价汇总表；</w:t>
      </w:r>
    </w:p>
    <w:p>
      <w:pPr>
        <w:spacing w:line="560" w:lineRule="exact"/>
        <w:ind w:firstLine="495" w:firstLineChars="236"/>
        <w:rPr>
          <w:rFonts w:ascii="宋体" w:hAnsi="宋体" w:cs="宋体"/>
          <w:szCs w:val="21"/>
        </w:rPr>
      </w:pPr>
      <w:r>
        <w:rPr>
          <w:rFonts w:hint="eastAsia" w:ascii="宋体" w:hAnsi="宋体" w:cs="宋体"/>
          <w:szCs w:val="21"/>
        </w:rPr>
        <w:t>（11）暂列金额明细表；</w:t>
      </w:r>
    </w:p>
    <w:p>
      <w:pPr>
        <w:spacing w:line="560" w:lineRule="exact"/>
        <w:ind w:firstLine="495" w:firstLineChars="236"/>
        <w:rPr>
          <w:rFonts w:ascii="宋体" w:hAnsi="宋体" w:cs="宋体"/>
          <w:szCs w:val="21"/>
        </w:rPr>
      </w:pPr>
      <w:r>
        <w:rPr>
          <w:rFonts w:hint="eastAsia" w:ascii="宋体" w:hAnsi="宋体" w:cs="宋体"/>
          <w:szCs w:val="21"/>
        </w:rPr>
        <w:t>（12）材料（工程设备）暂估价明细表；</w:t>
      </w:r>
    </w:p>
    <w:p>
      <w:pPr>
        <w:spacing w:line="560" w:lineRule="exact"/>
        <w:ind w:firstLine="495" w:firstLineChars="236"/>
        <w:rPr>
          <w:rFonts w:ascii="宋体" w:hAnsi="宋体" w:cs="宋体"/>
          <w:szCs w:val="21"/>
        </w:rPr>
      </w:pPr>
      <w:r>
        <w:rPr>
          <w:rFonts w:hint="eastAsia" w:ascii="宋体" w:hAnsi="宋体" w:cs="宋体"/>
          <w:szCs w:val="21"/>
        </w:rPr>
        <w:t>（13）专业工程暂估价明细表；</w:t>
      </w:r>
    </w:p>
    <w:p>
      <w:pPr>
        <w:spacing w:line="560" w:lineRule="exact"/>
        <w:ind w:firstLine="495" w:firstLineChars="236"/>
        <w:rPr>
          <w:rFonts w:ascii="宋体" w:hAnsi="宋体" w:cs="宋体"/>
          <w:szCs w:val="21"/>
        </w:rPr>
      </w:pPr>
      <w:r>
        <w:rPr>
          <w:rFonts w:hint="eastAsia" w:ascii="宋体" w:hAnsi="宋体" w:cs="宋体"/>
          <w:szCs w:val="21"/>
        </w:rPr>
        <w:t>（14）计日工表；</w:t>
      </w:r>
    </w:p>
    <w:p>
      <w:pPr>
        <w:spacing w:line="560" w:lineRule="exact"/>
        <w:ind w:firstLine="495" w:firstLineChars="236"/>
        <w:rPr>
          <w:rFonts w:ascii="宋体" w:hAnsi="宋体" w:cs="宋体"/>
          <w:szCs w:val="21"/>
        </w:rPr>
      </w:pPr>
      <w:r>
        <w:rPr>
          <w:rFonts w:hint="eastAsia" w:ascii="宋体" w:hAnsi="宋体" w:cs="宋体"/>
          <w:szCs w:val="21"/>
        </w:rPr>
        <w:t>（15）总承包服务计价表；</w:t>
      </w:r>
    </w:p>
    <w:p>
      <w:pPr>
        <w:spacing w:line="560" w:lineRule="exact"/>
        <w:ind w:firstLine="495" w:firstLineChars="236"/>
        <w:rPr>
          <w:rFonts w:ascii="宋体" w:hAnsi="宋体" w:cs="宋体"/>
          <w:szCs w:val="21"/>
        </w:rPr>
      </w:pPr>
      <w:r>
        <w:rPr>
          <w:rFonts w:hint="eastAsia" w:ascii="宋体" w:hAnsi="宋体" w:cs="宋体"/>
          <w:szCs w:val="21"/>
        </w:rPr>
        <w:t>（16）规费和税金项目计价表；</w:t>
      </w:r>
    </w:p>
    <w:p>
      <w:pPr>
        <w:spacing w:line="560" w:lineRule="exact"/>
        <w:ind w:firstLine="420" w:firstLineChars="200"/>
        <w:rPr>
          <w:rFonts w:ascii="宋体" w:hAnsi="宋体" w:cs="宋体"/>
          <w:szCs w:val="21"/>
        </w:rPr>
      </w:pPr>
      <w:r>
        <w:rPr>
          <w:rFonts w:hint="eastAsia" w:ascii="宋体" w:hAnsi="宋体" w:cs="宋体"/>
          <w:szCs w:val="21"/>
        </w:rPr>
        <w:t xml:space="preserve"> （17）人工、主要材料和设备一览表</w:t>
      </w:r>
    </w:p>
    <w:p>
      <w:pPr>
        <w:spacing w:line="560" w:lineRule="exact"/>
        <w:ind w:firstLine="422" w:firstLineChars="200"/>
        <w:rPr>
          <w:rFonts w:ascii="宋体" w:hAnsi="宋体" w:cs="宋体"/>
          <w:b/>
          <w:szCs w:val="21"/>
        </w:rPr>
      </w:pPr>
      <w:r>
        <w:rPr>
          <w:rFonts w:hint="eastAsia" w:ascii="宋体" w:hAnsi="宋体" w:cs="宋体"/>
          <w:b/>
          <w:szCs w:val="21"/>
        </w:rPr>
        <w:t>现文：</w:t>
      </w:r>
    </w:p>
    <w:p>
      <w:pPr>
        <w:spacing w:line="560" w:lineRule="exact"/>
        <w:ind w:firstLine="420" w:firstLineChars="200"/>
        <w:rPr>
          <w:rFonts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numPr>
          <w:ilvl w:val="0"/>
          <w:numId w:val="1"/>
        </w:numPr>
        <w:pBdr>
          <w:bottom w:val="single" w:color="auto" w:sz="6" w:space="1"/>
        </w:pBdr>
        <w:spacing w:line="560" w:lineRule="exact"/>
        <w:ind w:firstLine="308" w:firstLineChars="147"/>
        <w:rPr>
          <w:rFonts w:ascii="宋体" w:hAnsi="宋体" w:cs="宋体"/>
          <w:szCs w:val="21"/>
        </w:rPr>
      </w:pPr>
      <w:r>
        <w:rPr>
          <w:rFonts w:hint="eastAsia" w:ascii="宋体" w:hAnsi="宋体" w:cs="宋体"/>
          <w:szCs w:val="21"/>
        </w:rPr>
        <w:t>投标总价封面、扉页</w:t>
      </w:r>
    </w:p>
    <w:p>
      <w:pPr>
        <w:numPr>
          <w:ilvl w:val="0"/>
          <w:numId w:val="1"/>
        </w:numPr>
        <w:pBdr>
          <w:bottom w:val="single" w:color="auto" w:sz="6" w:space="1"/>
        </w:pBdr>
        <w:spacing w:line="560" w:lineRule="exact"/>
        <w:ind w:firstLine="308" w:firstLineChars="147"/>
        <w:rPr>
          <w:rFonts w:ascii="宋体" w:hAnsi="宋体" w:cs="宋体"/>
          <w:szCs w:val="21"/>
        </w:rPr>
      </w:pPr>
      <w:r>
        <w:rPr>
          <w:rFonts w:hint="eastAsia" w:ascii="宋体" w:hAnsi="宋体" w:cs="宋体"/>
          <w:szCs w:val="21"/>
        </w:rPr>
        <w:t>总说明；</w:t>
      </w:r>
    </w:p>
    <w:p>
      <w:pPr>
        <w:pBdr>
          <w:bottom w:val="single" w:color="auto" w:sz="6" w:space="1"/>
        </w:pBdr>
        <w:spacing w:line="560" w:lineRule="exact"/>
        <w:rPr>
          <w:rFonts w:ascii="宋体" w:hAnsi="宋体" w:cs="宋体"/>
          <w:szCs w:val="21"/>
        </w:rPr>
      </w:pPr>
      <w:r>
        <w:rPr>
          <w:rFonts w:hint="eastAsia" w:ascii="宋体" w:hAnsi="宋体" w:cs="宋体"/>
          <w:szCs w:val="21"/>
        </w:rPr>
        <w:t xml:space="preserve">   （3）</w:t>
      </w:r>
      <w:r>
        <w:rPr>
          <w:rFonts w:hint="eastAsia" w:ascii="宋体" w:hAnsi="宋体" w:cs="宋体"/>
          <w:szCs w:val="21"/>
          <w:u w:val="single"/>
        </w:rPr>
        <w:t>工程量清单报价表及综合单价分析表的相关内容及格式要求（相关表格的内容及格式要求以招标人发出的最新版电子招标文件中的相应内容及格式为准）；</w:t>
      </w:r>
    </w:p>
    <w:p>
      <w:pPr>
        <w:pBdr>
          <w:bottom w:val="single" w:color="auto" w:sz="6" w:space="1"/>
        </w:pBdr>
        <w:adjustRightInd w:val="0"/>
        <w:spacing w:line="560" w:lineRule="exact"/>
        <w:ind w:firstLine="210" w:firstLineChars="100"/>
        <w:textAlignment w:val="baseline"/>
        <w:rPr>
          <w:rFonts w:ascii="宋体" w:hAnsi="宋体" w:cs="宋体"/>
          <w:szCs w:val="21"/>
        </w:rPr>
      </w:pPr>
      <w:r>
        <w:rPr>
          <w:rFonts w:hint="eastAsia" w:ascii="宋体" w:hAnsi="宋体" w:cs="宋体"/>
          <w:szCs w:val="21"/>
        </w:rPr>
        <w:t>（4）</w:t>
      </w:r>
      <w:r>
        <w:rPr>
          <w:rFonts w:hint="eastAsia" w:ascii="宋体" w:hAnsi="宋体" w:cs="宋体"/>
          <w:szCs w:val="21"/>
          <w:u w:val="single"/>
        </w:rPr>
        <w:t>其它辅助说明资料（包括但不限于招标文件要求填写的《对投标文件编制的承诺》，格式见招标文件第四章）</w:t>
      </w:r>
      <w:r>
        <w:rPr>
          <w:rFonts w:hint="eastAsia" w:ascii="宋体" w:hAnsi="宋体" w:cs="宋体"/>
          <w:szCs w:val="21"/>
        </w:rPr>
        <w:t>。</w:t>
      </w:r>
    </w:p>
    <w:p>
      <w:pPr>
        <w:adjustRightInd w:val="0"/>
        <w:spacing w:line="560" w:lineRule="exact"/>
        <w:ind w:firstLine="413" w:firstLineChars="196"/>
        <w:textAlignment w:val="baseline"/>
        <w:rPr>
          <w:rFonts w:ascii="宋体" w:hAnsi="宋体" w:cs="宋体"/>
          <w:b/>
          <w:szCs w:val="21"/>
        </w:rPr>
      </w:pPr>
      <w:r>
        <w:rPr>
          <w:rFonts w:hint="eastAsia" w:ascii="宋体" w:hAnsi="宋体" w:cs="宋体"/>
          <w:b/>
          <w:szCs w:val="21"/>
        </w:rPr>
        <w:t>条款号：11.3.3                      修改类型：修改</w:t>
      </w:r>
    </w:p>
    <w:p>
      <w:pPr>
        <w:adjustRightInd w:val="0"/>
        <w:spacing w:line="560" w:lineRule="exact"/>
        <w:ind w:firstLine="413" w:firstLineChars="196"/>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11.3.3按照招标文件要求填写的《参与编制经济标投标文件人员名单》。</w:t>
      </w:r>
    </w:p>
    <w:p>
      <w:pPr>
        <w:pBdr>
          <w:bottom w:val="single" w:color="auto" w:sz="6" w:space="1"/>
        </w:pBdr>
        <w:adjustRightInd w:val="0"/>
        <w:spacing w:line="560" w:lineRule="exact"/>
        <w:ind w:firstLine="413" w:firstLineChars="196"/>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11.3.3按照招标文件要求填写的《参与编制经济标投标文件人员名单》</w:t>
      </w:r>
      <w:r>
        <w:rPr>
          <w:rFonts w:hint="eastAsia" w:ascii="宋体" w:hAnsi="宋体" w:cs="宋体"/>
          <w:szCs w:val="21"/>
          <w:u w:val="single"/>
        </w:rPr>
        <w:t>（格式见招标文件第四章）</w:t>
      </w:r>
      <w:r>
        <w:rPr>
          <w:rFonts w:hint="eastAsia" w:ascii="宋体" w:hAnsi="宋体" w:cs="宋体"/>
          <w:szCs w:val="21"/>
        </w:rPr>
        <w:t>。</w:t>
      </w:r>
    </w:p>
    <w:p>
      <w:pPr>
        <w:adjustRightInd w:val="0"/>
        <w:spacing w:line="560" w:lineRule="exact"/>
        <w:ind w:firstLine="413" w:firstLineChars="196"/>
        <w:textAlignment w:val="baseline"/>
        <w:rPr>
          <w:rFonts w:ascii="宋体" w:hAnsi="宋体" w:cs="宋体"/>
          <w:b/>
          <w:szCs w:val="21"/>
        </w:rPr>
      </w:pPr>
      <w:r>
        <w:rPr>
          <w:rFonts w:hint="eastAsia" w:ascii="宋体" w:hAnsi="宋体" w:cs="宋体"/>
          <w:b/>
          <w:szCs w:val="21"/>
        </w:rPr>
        <w:t>条款号：11.3.5                      修改类型：增加</w:t>
      </w:r>
    </w:p>
    <w:p>
      <w:pPr>
        <w:pBdr>
          <w:bottom w:val="single" w:color="auto" w:sz="6" w:space="1"/>
        </w:pBdr>
        <w:adjustRightInd w:val="0"/>
        <w:spacing w:line="560" w:lineRule="exact"/>
        <w:ind w:firstLine="413" w:firstLineChars="196"/>
        <w:textAlignment w:val="baseline"/>
        <w:rPr>
          <w:rFonts w:ascii="宋体" w:hAnsi="宋体" w:cs="宋体"/>
          <w:bCs/>
          <w:szCs w:val="21"/>
          <w:u w:val="single"/>
        </w:rPr>
      </w:pPr>
      <w:r>
        <w:rPr>
          <w:rFonts w:hint="eastAsia" w:ascii="宋体" w:hAnsi="宋体" w:cs="宋体"/>
          <w:b/>
          <w:szCs w:val="21"/>
        </w:rPr>
        <w:t>现文：</w:t>
      </w:r>
      <w:r>
        <w:rPr>
          <w:rFonts w:hint="eastAsia" w:ascii="宋体" w:hAnsi="宋体" w:cs="宋体"/>
          <w:szCs w:val="21"/>
        </w:rPr>
        <w:t>11.3.5</w:t>
      </w:r>
      <w:r>
        <w:rPr>
          <w:rFonts w:hint="eastAsia" w:ascii="宋体" w:hAnsi="宋体" w:cs="宋体"/>
          <w:szCs w:val="21"/>
          <w:u w:val="single"/>
        </w:rPr>
        <w:t>投标人认为应提供的其他经济标资料（如有）。</w:t>
      </w:r>
    </w:p>
    <w:p>
      <w:pPr>
        <w:adjustRightInd w:val="0"/>
        <w:spacing w:line="560" w:lineRule="exact"/>
        <w:ind w:firstLine="472" w:firstLineChars="224"/>
        <w:textAlignment w:val="baseline"/>
        <w:rPr>
          <w:rFonts w:ascii="宋体" w:hAnsi="宋体" w:cs="宋体"/>
          <w:b/>
          <w:szCs w:val="21"/>
        </w:rPr>
      </w:pPr>
      <w:r>
        <w:rPr>
          <w:rFonts w:hint="eastAsia" w:ascii="宋体" w:hAnsi="宋体" w:cs="宋体"/>
          <w:b/>
          <w:szCs w:val="21"/>
        </w:rPr>
        <w:t>条款号：12.2                       修改类型：修改</w:t>
      </w:r>
    </w:p>
    <w:p>
      <w:pPr>
        <w:adjustRightInd w:val="0"/>
        <w:spacing w:line="560" w:lineRule="exact"/>
        <w:ind w:firstLine="472" w:firstLineChars="224"/>
        <w:textAlignment w:val="baseline"/>
        <w:rPr>
          <w:rFonts w:ascii="宋体" w:hAnsi="宋体" w:cs="宋体"/>
          <w:bCs/>
          <w:kern w:val="0"/>
          <w:szCs w:val="21"/>
        </w:rPr>
      </w:pPr>
      <w:r>
        <w:rPr>
          <w:rFonts w:hint="eastAsia" w:ascii="宋体" w:hAnsi="宋体" w:cs="宋体"/>
          <w:b/>
          <w:szCs w:val="21"/>
        </w:rPr>
        <w:t>原文：</w:t>
      </w:r>
      <w:r>
        <w:rPr>
          <w:rFonts w:hint="eastAsia" w:ascii="宋体" w:hAnsi="宋体" w:cs="宋体"/>
          <w:szCs w:val="21"/>
        </w:rPr>
        <w:t>12.2</w:t>
      </w:r>
      <w:r>
        <w:rPr>
          <w:rFonts w:hint="eastAsia" w:ascii="宋体" w:hAnsi="宋体" w:cs="宋体"/>
          <w:bCs/>
          <w:kern w:val="0"/>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bCs/>
          <w:kern w:val="0"/>
          <w:szCs w:val="21"/>
          <w:u w:val="single"/>
        </w:rPr>
        <w:t xml:space="preserve">             </w:t>
      </w:r>
      <w:r>
        <w:rPr>
          <w:rFonts w:hint="eastAsia" w:ascii="宋体" w:hAnsi="宋体" w:cs="宋体"/>
          <w:bCs/>
          <w:kern w:val="0"/>
          <w:szCs w:val="21"/>
        </w:rPr>
        <w:t>。</w:t>
      </w:r>
    </w:p>
    <w:p>
      <w:pPr>
        <w:pBdr>
          <w:bottom w:val="single" w:color="auto" w:sz="6" w:space="1"/>
        </w:pBdr>
        <w:adjustRightInd w:val="0"/>
        <w:spacing w:line="560" w:lineRule="exact"/>
        <w:ind w:firstLine="527" w:firstLineChars="250"/>
        <w:textAlignment w:val="baseline"/>
        <w:rPr>
          <w:rFonts w:ascii="宋体" w:hAnsi="宋体" w:cs="宋体"/>
          <w:b/>
          <w:szCs w:val="21"/>
        </w:rPr>
      </w:pPr>
      <w:r>
        <w:rPr>
          <w:rFonts w:hint="eastAsia" w:ascii="宋体" w:hAnsi="宋体" w:cs="宋体"/>
          <w:b/>
          <w:szCs w:val="21"/>
        </w:rPr>
        <w:t>现文：</w:t>
      </w:r>
      <w:r>
        <w:rPr>
          <w:rFonts w:hint="eastAsia" w:ascii="宋体" w:hAnsi="宋体" w:cs="宋体"/>
          <w:szCs w:val="21"/>
        </w:rPr>
        <w:t>12.2</w:t>
      </w:r>
      <w:r>
        <w:rPr>
          <w:rFonts w:hint="eastAsia" w:ascii="宋体" w:hAnsi="宋体" w:cs="宋体"/>
          <w:szCs w:val="21"/>
          <w:u w:val="single"/>
        </w:rPr>
        <w:t>投标人应仔细阅读招标文件第四章投标文件格式的相关规定和要求。</w:t>
      </w:r>
      <w:r>
        <w:rPr>
          <w:rFonts w:hint="eastAsia" w:ascii="宋体" w:hAnsi="宋体" w:cs="宋体"/>
          <w:szCs w:val="21"/>
        </w:rPr>
        <w:t>投标文件全部采用电子文档，投标文件所附证书证件均为原件</w:t>
      </w:r>
      <w:r>
        <w:rPr>
          <w:rFonts w:hint="eastAsia" w:ascii="宋体" w:hAnsi="宋体" w:cs="宋体"/>
          <w:szCs w:val="21"/>
          <w:u w:val="single"/>
        </w:rPr>
        <w:t>清晰</w:t>
      </w:r>
      <w:r>
        <w:rPr>
          <w:rFonts w:hint="eastAsia" w:ascii="宋体" w:hAnsi="宋体" w:cs="宋体"/>
          <w:szCs w:val="21"/>
        </w:rPr>
        <w:t>扫描件，并采用单位数字证书，按招标文件要求在相应位置加盖电子印章。投标文件中需个人签字或盖章的，应加盖个人电子印章或在线下完成后扫描上传。按照</w:t>
      </w:r>
      <w:r>
        <w:rPr>
          <w:rFonts w:hint="eastAsia" w:ascii="宋体" w:hAnsi="宋体" w:cs="宋体"/>
          <w:bCs/>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adjustRightInd w:val="0"/>
        <w:spacing w:line="560" w:lineRule="exact"/>
        <w:ind w:firstLine="472" w:firstLineChars="224"/>
        <w:textAlignment w:val="baseline"/>
        <w:rPr>
          <w:rFonts w:ascii="宋体" w:hAnsi="宋体" w:cs="宋体"/>
          <w:b/>
          <w:szCs w:val="21"/>
        </w:rPr>
      </w:pPr>
      <w:r>
        <w:rPr>
          <w:rFonts w:hint="eastAsia" w:ascii="宋体" w:hAnsi="宋体" w:cs="宋体"/>
          <w:b/>
          <w:szCs w:val="21"/>
        </w:rPr>
        <w:t>条款号：12.3                       修改类型：修改</w:t>
      </w:r>
    </w:p>
    <w:p>
      <w:pPr>
        <w:adjustRightInd w:val="0"/>
        <w:spacing w:line="560" w:lineRule="exact"/>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 xml:space="preserve">12.3 </w:t>
      </w:r>
      <w:r>
        <w:rPr>
          <w:rFonts w:hint="eastAsia" w:ascii="宋体" w:hAnsi="宋体" w:cs="宋体"/>
          <w:bCs/>
          <w:szCs w:val="21"/>
        </w:rPr>
        <w:t>投标文件应按</w:t>
      </w:r>
      <w:r>
        <w:rPr>
          <w:rFonts w:hint="eastAsia" w:ascii="宋体" w:hAnsi="宋体" w:cs="宋体"/>
          <w:szCs w:val="21"/>
        </w:rPr>
        <w:t>照交易平台关于全流程电子化项目的相关指南进行编制，详见：</w:t>
      </w:r>
      <w:r>
        <w:rPr>
          <w:rFonts w:hint="eastAsia" w:ascii="宋体" w:hAnsi="宋体" w:cs="宋体"/>
          <w:szCs w:val="21"/>
          <w:u w:val="single"/>
        </w:rPr>
        <w:t xml:space="preserve">            </w:t>
      </w:r>
      <w:r>
        <w:rPr>
          <w:rFonts w:hint="eastAsia" w:ascii="宋体" w:hAnsi="宋体" w:cs="宋体"/>
          <w:szCs w:val="21"/>
        </w:rPr>
        <w:t>。</w:t>
      </w:r>
    </w:p>
    <w:p>
      <w:pPr>
        <w:pBdr>
          <w:bottom w:val="single" w:color="auto" w:sz="6" w:space="1"/>
        </w:pBdr>
        <w:spacing w:line="360" w:lineRule="auto"/>
        <w:ind w:firstLine="422" w:firstLineChars="20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12.3</w:t>
      </w:r>
      <w:r>
        <w:rPr>
          <w:rFonts w:hint="eastAsia" w:ascii="宋体" w:hAnsi="宋体" w:cs="宋体"/>
          <w:bCs/>
          <w:szCs w:val="21"/>
        </w:rPr>
        <w:t>投标文件应按</w:t>
      </w:r>
      <w:r>
        <w:rPr>
          <w:rFonts w:hint="eastAsia" w:ascii="宋体" w:hAnsi="宋体" w:cs="宋体"/>
          <w:szCs w:val="21"/>
        </w:rPr>
        <w:t>照</w:t>
      </w:r>
      <w:r>
        <w:rPr>
          <w:rFonts w:hint="eastAsia" w:ascii="宋体" w:hAnsi="宋体" w:cs="宋体"/>
          <w:bCs/>
          <w:szCs w:val="21"/>
          <w:u w:val="single"/>
        </w:rPr>
        <w:t>广州交易集团有限公司（广州公共资源交易中心）</w:t>
      </w:r>
      <w:r>
        <w:rPr>
          <w:rFonts w:hint="eastAsia" w:ascii="宋体" w:hAnsi="宋体" w:cs="宋体"/>
          <w:szCs w:val="21"/>
        </w:rPr>
        <w:t>交易平台关于全流程电子化项目的相关指南进行编制，详见：</w:t>
      </w:r>
      <w:r>
        <w:rPr>
          <w:rFonts w:hint="eastAsia" w:ascii="宋体" w:hAnsi="宋体" w:cs="宋体"/>
          <w:bCs/>
          <w:szCs w:val="21"/>
          <w:u w:val="single"/>
        </w:rPr>
        <w:t>广州交易集团有限公司（广州公共资源交易中心）网站最新指引</w:t>
      </w:r>
      <w:r>
        <w:rPr>
          <w:rFonts w:hint="eastAsia" w:ascii="宋体" w:hAnsi="宋体" w:cs="宋体"/>
          <w:szCs w:val="21"/>
        </w:rPr>
        <w:t>。</w:t>
      </w:r>
    </w:p>
    <w:p>
      <w:pPr>
        <w:pBdr>
          <w:bottom w:val="single" w:color="auto" w:sz="6" w:space="1"/>
        </w:pBdr>
        <w:spacing w:line="560" w:lineRule="exact"/>
        <w:ind w:firstLine="420" w:firstLineChars="200"/>
        <w:textAlignment w:val="baseline"/>
        <w:rPr>
          <w:rFonts w:ascii="宋体" w:hAnsi="宋体" w:cs="宋体"/>
          <w:b/>
          <w:szCs w:val="21"/>
        </w:rPr>
      </w:pPr>
      <w:r>
        <w:rPr>
          <w:rFonts w:hint="eastAsia" w:ascii="宋体" w:hAnsi="宋体" w:cs="宋体"/>
          <w:bCs/>
          <w:szCs w:val="21"/>
        </w:rPr>
        <w:t>如不按上述要求编制引起系统无法检索、读取相关信息的，其后果由投标人承担</w:t>
      </w:r>
      <w:r>
        <w:rPr>
          <w:rFonts w:hint="eastAsia" w:ascii="宋体" w:hAnsi="宋体" w:cs="宋体"/>
          <w:szCs w:val="21"/>
        </w:rPr>
        <w:t>。</w:t>
      </w:r>
    </w:p>
    <w:p>
      <w:pPr>
        <w:spacing w:line="560" w:lineRule="exact"/>
        <w:ind w:firstLine="472" w:firstLineChars="224"/>
        <w:rPr>
          <w:rFonts w:ascii="宋体" w:hAnsi="宋体" w:cs="宋体"/>
          <w:b/>
          <w:szCs w:val="21"/>
        </w:rPr>
      </w:pPr>
      <w:r>
        <w:rPr>
          <w:rFonts w:hint="eastAsia" w:ascii="宋体" w:hAnsi="宋体" w:cs="宋体"/>
          <w:b/>
          <w:szCs w:val="21"/>
        </w:rPr>
        <w:t>条款号：13.1                        修改类型：修改</w:t>
      </w:r>
    </w:p>
    <w:p>
      <w:pPr>
        <w:pBdr>
          <w:bottom w:val="single" w:color="auto" w:sz="6" w:space="1"/>
        </w:pBdr>
        <w:spacing w:line="560" w:lineRule="exact"/>
        <w:ind w:firstLine="472" w:firstLineChars="224"/>
        <w:rPr>
          <w:rFonts w:ascii="宋体" w:hAnsi="宋体" w:cs="宋体"/>
          <w:szCs w:val="21"/>
          <w:u w:val="single"/>
        </w:rPr>
      </w:pPr>
      <w:r>
        <w:rPr>
          <w:rFonts w:hint="eastAsia" w:ascii="宋体" w:hAnsi="宋体" w:cs="宋体"/>
          <w:b/>
          <w:szCs w:val="21"/>
        </w:rPr>
        <w:t>原文：</w:t>
      </w:r>
      <w:r>
        <w:rPr>
          <w:rFonts w:hint="eastAsia" w:ascii="宋体" w:hAnsi="宋体" w:cs="宋体"/>
          <w:szCs w:val="21"/>
        </w:rPr>
        <w:t>13.1本工程的投标报价采用投标须知前附表第12项所规定的方式。投标报价（含单价及总价）精确到“分”。</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13.1 本工程的投标报价采用投标须知前附表第12项所规定的方式。</w:t>
      </w:r>
      <w:r>
        <w:rPr>
          <w:rFonts w:hint="eastAsia" w:ascii="宋体" w:hAnsi="宋体" w:cs="宋体"/>
          <w:szCs w:val="21"/>
          <w:u w:val="single"/>
        </w:rPr>
        <w:t>投标文件中的大写金额和小写金额不一致的，以大写金额为准。</w:t>
      </w:r>
      <w:r>
        <w:rPr>
          <w:rFonts w:hint="eastAsia" w:ascii="宋体" w:hAnsi="宋体" w:cs="宋体"/>
          <w:szCs w:val="21"/>
        </w:rPr>
        <w:t>投标报价（含单价及总价）精确到“分”</w:t>
      </w:r>
      <w:r>
        <w:rPr>
          <w:rFonts w:hint="eastAsia" w:ascii="宋体" w:hAnsi="宋体" w:cs="宋体"/>
          <w:szCs w:val="21"/>
          <w:u w:val="none"/>
        </w:rPr>
        <w:t>。</w:t>
      </w:r>
    </w:p>
    <w:p>
      <w:pPr>
        <w:spacing w:line="560" w:lineRule="exact"/>
        <w:ind w:firstLine="472" w:firstLineChars="224"/>
        <w:rPr>
          <w:rFonts w:ascii="宋体" w:hAnsi="宋体" w:cs="宋体"/>
          <w:b/>
          <w:szCs w:val="21"/>
        </w:rPr>
      </w:pPr>
      <w:r>
        <w:rPr>
          <w:rFonts w:hint="eastAsia" w:ascii="宋体" w:hAnsi="宋体" w:cs="宋体"/>
          <w:b/>
          <w:szCs w:val="21"/>
        </w:rPr>
        <w:t>条款号：13.3                        修改类型：修改</w:t>
      </w:r>
    </w:p>
    <w:p>
      <w:pPr>
        <w:spacing w:line="560" w:lineRule="exact"/>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560" w:lineRule="exact"/>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13.3</w:t>
      </w:r>
      <w:r>
        <w:rPr>
          <w:rFonts w:hint="eastAsia" w:ascii="宋体" w:hAnsi="宋体"/>
          <w:szCs w:val="21"/>
        </w:rPr>
        <w:t>投标人的投标报价，应是按照投标须知前附表第</w:t>
      </w:r>
      <w:r>
        <w:rPr>
          <w:rFonts w:ascii="宋体" w:hAnsi="宋体"/>
          <w:szCs w:val="21"/>
        </w:rPr>
        <w:t>8</w:t>
      </w:r>
      <w:r>
        <w:rPr>
          <w:rFonts w:hint="eastAsia" w:ascii="宋体" w:hAnsi="宋体"/>
          <w:szCs w:val="21"/>
        </w:rPr>
        <w:t>项的工期要求，在投标须知前附表第</w:t>
      </w:r>
      <w:r>
        <w:rPr>
          <w:rFonts w:ascii="宋体" w:hAnsi="宋体"/>
          <w:szCs w:val="21"/>
        </w:rPr>
        <w:t>3</w:t>
      </w:r>
      <w:r>
        <w:rPr>
          <w:rFonts w:hint="eastAsia" w:ascii="宋体" w:hAnsi="宋体"/>
          <w:szCs w:val="21"/>
        </w:rPr>
        <w:t>项的建设地点，完成投标须知前附表第</w:t>
      </w:r>
      <w:r>
        <w:rPr>
          <w:rFonts w:ascii="宋体" w:hAnsi="宋体"/>
          <w:szCs w:val="21"/>
        </w:rPr>
        <w:t>7</w:t>
      </w:r>
      <w:r>
        <w:rPr>
          <w:rFonts w:hint="eastAsia" w:ascii="宋体" w:hAnsi="宋体"/>
          <w:szCs w:val="21"/>
        </w:rPr>
        <w:t>项的招标范围内已由招标人</w:t>
      </w:r>
      <w:r>
        <w:rPr>
          <w:rFonts w:hint="eastAsia" w:ascii="宋体" w:hAnsi="宋体"/>
          <w:szCs w:val="21"/>
          <w:u w:val="single"/>
        </w:rPr>
        <w:t>提供的招标图纸（包括有关于本项目招标的相关资料）及</w:t>
      </w:r>
      <w:r>
        <w:rPr>
          <w:rFonts w:hint="eastAsia" w:ascii="宋体" w:hAnsi="宋体"/>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r>
        <w:rPr>
          <w:rFonts w:hint="eastAsia" w:ascii="宋体" w:hAnsi="宋体" w:cs="宋体"/>
          <w:szCs w:val="21"/>
        </w:rPr>
        <w:t>。</w:t>
      </w:r>
    </w:p>
    <w:p>
      <w:pPr>
        <w:spacing w:line="560" w:lineRule="exact"/>
        <w:ind w:firstLine="413" w:firstLineChars="196"/>
        <w:rPr>
          <w:rFonts w:ascii="宋体" w:hAnsi="宋体" w:cs="宋体"/>
          <w:b/>
          <w:szCs w:val="21"/>
        </w:rPr>
      </w:pPr>
      <w:r>
        <w:rPr>
          <w:rFonts w:hint="eastAsia" w:ascii="宋体" w:hAnsi="宋体" w:cs="宋体"/>
          <w:b/>
          <w:szCs w:val="21"/>
        </w:rPr>
        <w:t>条款号：13.4                         修改类型：修改</w:t>
      </w:r>
    </w:p>
    <w:p>
      <w:pPr>
        <w:pStyle w:val="19"/>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56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rPr>
        <w:t>13.4投标人一旦中标，投标人对招标人提供的招标工程量清单中列出的工程项目所报出的综合单价</w:t>
      </w:r>
      <w:r>
        <w:rPr>
          <w:rFonts w:hint="eastAsia" w:ascii="宋体" w:hAnsi="宋体" w:cs="宋体"/>
          <w:szCs w:val="21"/>
          <w:u w:val="single"/>
        </w:rPr>
        <w:t>和措施项目费（措施项目费必须单列，没有单独列出的，视为已经包含在投标报价中），在工程结算时，按招标文件第三章合同条款相关约定调整。</w:t>
      </w:r>
    </w:p>
    <w:p>
      <w:pPr>
        <w:spacing w:line="560" w:lineRule="exact"/>
        <w:ind w:firstLine="413" w:firstLineChars="196"/>
        <w:rPr>
          <w:rFonts w:ascii="宋体" w:hAnsi="宋体" w:cs="宋体"/>
          <w:b/>
          <w:szCs w:val="21"/>
        </w:rPr>
      </w:pPr>
      <w:r>
        <w:rPr>
          <w:rFonts w:hint="eastAsia" w:ascii="宋体" w:hAnsi="宋体" w:cs="宋体"/>
          <w:b/>
          <w:szCs w:val="21"/>
        </w:rPr>
        <w:t>条款号：13.5                         修改类型：修改</w:t>
      </w:r>
    </w:p>
    <w:p>
      <w:pPr>
        <w:pStyle w:val="19"/>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9"/>
        <w:spacing w:after="0" w:line="560" w:lineRule="exact"/>
        <w:ind w:firstLineChars="200"/>
        <w:rPr>
          <w:rFonts w:ascii="宋体" w:hAnsi="宋体" w:cs="宋体"/>
          <w:sz w:val="21"/>
          <w:szCs w:val="21"/>
        </w:rPr>
      </w:pPr>
      <w:r>
        <w:rPr>
          <w:rFonts w:hint="eastAsia" w:ascii="宋体" w:hAnsi="宋体" w:cs="宋体"/>
          <w:sz w:val="21"/>
          <w:szCs w:val="21"/>
        </w:rPr>
        <w:t>13.5.1中标的投标文件工程量清单中已有相同项目的适用综合单价，则沿用；</w:t>
      </w:r>
    </w:p>
    <w:p>
      <w:pPr>
        <w:pStyle w:val="19"/>
        <w:spacing w:after="0" w:line="560" w:lineRule="exact"/>
        <w:ind w:firstLineChars="200"/>
        <w:rPr>
          <w:rFonts w:ascii="宋体" w:hAnsi="宋体" w:cs="宋体"/>
          <w:sz w:val="21"/>
          <w:szCs w:val="21"/>
        </w:rPr>
      </w:pPr>
      <w:r>
        <w:rPr>
          <w:rFonts w:hint="eastAsia" w:ascii="宋体" w:hAnsi="宋体" w:cs="宋体"/>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9"/>
        <w:spacing w:after="0" w:line="560" w:lineRule="exact"/>
        <w:ind w:firstLineChars="200"/>
        <w:rPr>
          <w:rFonts w:ascii="宋体" w:hAnsi="宋体" w:cs="宋体"/>
          <w:sz w:val="21"/>
          <w:szCs w:val="21"/>
        </w:rPr>
      </w:pPr>
      <w:r>
        <w:rPr>
          <w:rFonts w:hint="eastAsia" w:ascii="宋体" w:hAnsi="宋体" w:cs="宋体"/>
          <w:sz w:val="21"/>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spacing w:line="560" w:lineRule="exact"/>
        <w:ind w:firstLine="411" w:firstLineChars="196"/>
        <w:rPr>
          <w:rFonts w:ascii="宋体" w:hAnsi="宋体" w:cs="宋体"/>
          <w:szCs w:val="21"/>
        </w:rPr>
      </w:pPr>
      <w:r>
        <w:rPr>
          <w:rFonts w:hint="eastAsia" w:ascii="宋体" w:hAnsi="宋体" w:cs="宋体"/>
          <w:szCs w:val="21"/>
        </w:rPr>
        <w:t>13.5.4 如相关定额没有相应子目的，其计价方式由招标人在本招标文件第三章中另行规定。未规定的，中标后双方协商约定。</w:t>
      </w:r>
    </w:p>
    <w:p>
      <w:pPr>
        <w:spacing w:line="560" w:lineRule="exact"/>
        <w:ind w:firstLine="413" w:firstLineChars="196"/>
        <w:rPr>
          <w:rFonts w:ascii="宋体" w:hAnsi="宋体" w:cs="宋体"/>
          <w:b/>
          <w:szCs w:val="21"/>
          <w:u w:val="single"/>
        </w:rPr>
      </w:pPr>
      <w:r>
        <w:rPr>
          <w:rFonts w:hint="eastAsia" w:ascii="宋体" w:hAnsi="宋体" w:cs="宋体"/>
          <w:b/>
          <w:szCs w:val="21"/>
        </w:rPr>
        <w:t>现文：</w:t>
      </w:r>
      <w:r>
        <w:rPr>
          <w:rFonts w:hint="eastAsia" w:ascii="宋体" w:hAnsi="宋体" w:cs="宋体"/>
          <w:szCs w:val="21"/>
        </w:rPr>
        <w:t>13.5</w:t>
      </w:r>
      <w:r>
        <w:rPr>
          <w:rFonts w:hint="eastAsia" w:ascii="宋体" w:hAnsi="宋体" w:cs="宋体"/>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spacing w:line="560" w:lineRule="exact"/>
        <w:ind w:firstLine="413" w:firstLineChars="196"/>
        <w:rPr>
          <w:rFonts w:ascii="宋体" w:hAnsi="宋体" w:cs="宋体"/>
          <w:b/>
          <w:szCs w:val="21"/>
        </w:rPr>
      </w:pPr>
      <w:r>
        <w:rPr>
          <w:rFonts w:hint="eastAsia" w:ascii="宋体" w:hAnsi="宋体" w:cs="宋体"/>
          <w:b/>
          <w:szCs w:val="21"/>
        </w:rPr>
        <w:t>条款号：13.6.2                      修改类型：修改</w:t>
      </w:r>
    </w:p>
    <w:p>
      <w:pPr>
        <w:spacing w:line="560" w:lineRule="exact"/>
        <w:ind w:firstLine="413" w:firstLineChars="196"/>
        <w:rPr>
          <w:rFonts w:ascii="宋体" w:hAnsi="宋体" w:cs="宋体"/>
          <w:szCs w:val="21"/>
        </w:rPr>
      </w:pPr>
      <w:r>
        <w:rPr>
          <w:rFonts w:hint="eastAsia" w:ascii="宋体" w:hAnsi="宋体" w:cs="宋体"/>
          <w:b/>
          <w:szCs w:val="21"/>
        </w:rPr>
        <w:t>原文：</w:t>
      </w:r>
      <w:r>
        <w:rPr>
          <w:rFonts w:hint="eastAsia"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13.6.2</w:t>
      </w:r>
      <w:r>
        <w:rPr>
          <w:rFonts w:hint="eastAsia" w:ascii="宋体" w:hAnsi="宋体"/>
          <w:szCs w:val="21"/>
        </w:rPr>
        <w:t>在工程实施中，暂列金额、暂估价所包含的工作范围和图纸、标准深化固定后，按照工程专业、设备、材料类别等分类汇总的金额，</w:t>
      </w:r>
      <w:r>
        <w:rPr>
          <w:rFonts w:hint="eastAsia" w:ascii="宋体" w:hAnsi="宋体" w:cs="宋体"/>
          <w:szCs w:val="21"/>
        </w:rPr>
        <w:t>达到法定招标范围标准的</w:t>
      </w:r>
      <w:r>
        <w:rPr>
          <w:rFonts w:hint="eastAsia" w:ascii="宋体" w:hAnsi="宋体" w:cs="宋体"/>
          <w:szCs w:val="21"/>
          <w:u w:val="single"/>
        </w:rPr>
        <w:t>应由招标人招标确定承包人和承包价格。</w:t>
      </w:r>
    </w:p>
    <w:p>
      <w:pPr>
        <w:spacing w:line="560" w:lineRule="exact"/>
        <w:ind w:firstLine="422" w:firstLineChars="200"/>
        <w:rPr>
          <w:rFonts w:ascii="宋体" w:hAnsi="宋体" w:cs="宋体"/>
          <w:b/>
          <w:szCs w:val="21"/>
        </w:rPr>
      </w:pPr>
      <w:r>
        <w:rPr>
          <w:rFonts w:hint="eastAsia" w:ascii="宋体" w:hAnsi="宋体" w:cs="宋体"/>
          <w:b/>
          <w:szCs w:val="21"/>
        </w:rPr>
        <w:t>条款号：13.6.4                      修改类型：修改</w:t>
      </w:r>
    </w:p>
    <w:p>
      <w:pPr>
        <w:spacing w:line="560" w:lineRule="exact"/>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9"/>
        <w:pBdr>
          <w:bottom w:val="single" w:color="auto" w:sz="6" w:space="1"/>
        </w:pBdr>
        <w:spacing w:after="0" w:line="560" w:lineRule="exact"/>
        <w:ind w:firstLine="422" w:firstLineChars="200"/>
        <w:rPr>
          <w:rFonts w:ascii="宋体" w:hAnsi="宋体" w:cs="宋体"/>
          <w:sz w:val="21"/>
          <w:szCs w:val="21"/>
        </w:rPr>
      </w:pPr>
      <w:r>
        <w:rPr>
          <w:rFonts w:hint="eastAsia" w:ascii="宋体" w:hAnsi="宋体" w:cs="宋体"/>
          <w:b/>
          <w:sz w:val="21"/>
          <w:szCs w:val="21"/>
        </w:rPr>
        <w:t>现文：</w:t>
      </w:r>
      <w:r>
        <w:rPr>
          <w:rFonts w:hint="eastAsia" w:ascii="宋体" w:hAnsi="宋体" w:cs="宋体"/>
          <w:sz w:val="21"/>
          <w:szCs w:val="21"/>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sz w:val="21"/>
          <w:szCs w:val="21"/>
          <w:u w:val="single"/>
        </w:rPr>
        <w:t>经发包人同意，</w:t>
      </w:r>
      <w:r>
        <w:rPr>
          <w:rFonts w:hint="eastAsia" w:ascii="宋体" w:hAnsi="宋体" w:cs="宋体"/>
          <w:sz w:val="21"/>
          <w:szCs w:val="21"/>
        </w:rPr>
        <w:t>承包人有法定的承包资格的，由承包人承包，承包人无法定的承包资格但有法定的分包权的，由承包人分包，招标人同承包人结算的价格按本投标须知13.5款规定确定。</w:t>
      </w:r>
    </w:p>
    <w:p>
      <w:pPr>
        <w:spacing w:line="560" w:lineRule="exact"/>
        <w:ind w:firstLine="413" w:firstLineChars="196"/>
        <w:rPr>
          <w:rFonts w:ascii="宋体" w:hAnsi="宋体" w:cs="宋体"/>
          <w:b/>
          <w:szCs w:val="21"/>
        </w:rPr>
      </w:pPr>
      <w:r>
        <w:rPr>
          <w:rFonts w:hint="eastAsia" w:ascii="宋体" w:hAnsi="宋体" w:cs="宋体"/>
          <w:b/>
          <w:szCs w:val="21"/>
        </w:rPr>
        <w:t>条款号：13.8                         修改类型：修改</w:t>
      </w:r>
    </w:p>
    <w:p>
      <w:pPr>
        <w:pStyle w:val="19"/>
        <w:spacing w:after="0" w:line="560" w:lineRule="exact"/>
        <w:ind w:firstLine="422" w:firstLineChars="200"/>
        <w:rPr>
          <w:rFonts w:ascii="宋体" w:hAnsi="宋体" w:cs="宋体"/>
          <w:sz w:val="21"/>
          <w:szCs w:val="21"/>
        </w:rPr>
      </w:pPr>
      <w:r>
        <w:rPr>
          <w:rFonts w:hint="eastAsia" w:ascii="宋体" w:hAnsi="宋体" w:cs="宋体"/>
          <w:b/>
          <w:sz w:val="21"/>
          <w:szCs w:val="21"/>
        </w:rPr>
        <w:t>原文：</w:t>
      </w:r>
      <w:r>
        <w:rPr>
          <w:rFonts w:hint="eastAsia" w:ascii="宋体" w:hAnsi="宋体" w:cs="宋体"/>
          <w:sz w:val="21"/>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spacing w:line="560" w:lineRule="exact"/>
        <w:ind w:firstLine="422" w:firstLineChars="200"/>
        <w:rPr>
          <w:rFonts w:ascii="宋体" w:hAnsi="宋体" w:cs="宋体"/>
          <w:b/>
          <w:szCs w:val="21"/>
        </w:rPr>
      </w:pPr>
      <w:r>
        <w:rPr>
          <w:rFonts w:hint="eastAsia" w:ascii="宋体" w:hAnsi="宋体" w:cs="宋体"/>
          <w:b/>
          <w:szCs w:val="21"/>
        </w:rPr>
        <w:t>现文：</w:t>
      </w:r>
      <w:r>
        <w:rPr>
          <w:rFonts w:hint="eastAsia" w:ascii="宋体" w:hAnsi="宋体" w:cs="宋体"/>
          <w:szCs w:val="21"/>
        </w:rPr>
        <w:t>13.8</w:t>
      </w:r>
      <w:r>
        <w:rPr>
          <w:rFonts w:hint="eastAsia" w:ascii="宋体" w:hAnsi="宋体" w:cs="宋体"/>
          <w:szCs w:val="21"/>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pPr>
        <w:pBdr>
          <w:top w:val="single" w:color="auto" w:sz="4" w:space="1"/>
        </w:pBdr>
        <w:spacing w:line="560" w:lineRule="exact"/>
        <w:ind w:firstLine="413" w:firstLineChars="196"/>
        <w:rPr>
          <w:rFonts w:ascii="宋体" w:hAnsi="宋体" w:cs="宋体"/>
          <w:b/>
          <w:szCs w:val="21"/>
        </w:rPr>
      </w:pPr>
      <w:r>
        <w:rPr>
          <w:rFonts w:hint="eastAsia" w:ascii="宋体" w:hAnsi="宋体" w:cs="宋体"/>
          <w:b/>
          <w:szCs w:val="21"/>
        </w:rPr>
        <w:t>条款号：13.10                         修改类型：增加</w:t>
      </w:r>
    </w:p>
    <w:p>
      <w:pPr>
        <w:spacing w:line="560" w:lineRule="exact"/>
        <w:ind w:firstLine="413" w:firstLineChars="196"/>
        <w:rPr>
          <w:rFonts w:ascii="宋体" w:hAnsi="宋体" w:cs="宋体"/>
          <w:bCs/>
          <w:szCs w:val="21"/>
          <w:u w:val="single"/>
        </w:rPr>
      </w:pPr>
      <w:r>
        <w:rPr>
          <w:rFonts w:hint="eastAsia" w:ascii="宋体" w:hAnsi="宋体" w:cs="宋体"/>
          <w:b/>
          <w:szCs w:val="21"/>
        </w:rPr>
        <w:t>现文：</w:t>
      </w:r>
    </w:p>
    <w:p>
      <w:pPr>
        <w:spacing w:line="560" w:lineRule="exact"/>
        <w:ind w:firstLine="411" w:firstLineChars="196"/>
        <w:rPr>
          <w:rFonts w:ascii="宋体" w:hAnsi="宋体" w:cs="宋体"/>
          <w:bCs/>
          <w:szCs w:val="21"/>
          <w:u w:val="single"/>
        </w:rPr>
      </w:pPr>
      <w:r>
        <w:rPr>
          <w:rFonts w:hint="eastAsia" w:ascii="宋体" w:hAnsi="宋体" w:cs="宋体"/>
          <w:bCs/>
          <w:szCs w:val="21"/>
          <w:u w:val="single"/>
        </w:rPr>
        <w:t>13.10工程量清单报价中有关问题的说明：</w:t>
      </w:r>
    </w:p>
    <w:p>
      <w:pPr>
        <w:spacing w:line="560" w:lineRule="exact"/>
        <w:ind w:firstLine="411" w:firstLineChars="196"/>
        <w:rPr>
          <w:rFonts w:ascii="宋体" w:hAnsi="宋体" w:cs="宋体"/>
          <w:bCs/>
          <w:szCs w:val="21"/>
          <w:u w:val="single"/>
        </w:rPr>
      </w:pPr>
      <w:r>
        <w:rPr>
          <w:rFonts w:hint="eastAsia" w:ascii="宋体" w:hAnsi="宋体" w:cs="宋体"/>
          <w:bCs/>
          <w:szCs w:val="21"/>
          <w:u w:val="single"/>
        </w:rPr>
        <w:t>①工程量清单中的标志杆基础中的土方开挖、运输、外运等费用包含在相应项目中，不包含在土石方工程的相关项目中。</w:t>
      </w:r>
    </w:p>
    <w:p>
      <w:pPr>
        <w:spacing w:line="560" w:lineRule="exact"/>
        <w:ind w:firstLine="411" w:firstLineChars="196"/>
        <w:rPr>
          <w:rFonts w:ascii="宋体" w:hAnsi="宋体" w:cs="宋体"/>
          <w:bCs/>
          <w:szCs w:val="21"/>
          <w:u w:val="single"/>
        </w:rPr>
      </w:pPr>
      <w:r>
        <w:rPr>
          <w:rFonts w:hint="eastAsia" w:ascii="宋体" w:hAnsi="宋体" w:cs="宋体"/>
          <w:bCs/>
          <w:szCs w:val="21"/>
          <w:u w:val="single"/>
        </w:rPr>
        <w:t>②场地平整单位工程中的土方单价，参照《广州开发区、萝岗区财政投资土地平整工程实施细则》（穗开环建〔2012〕197号）及广州开发区管委会办公室《关于调整我区土地平整项目土方单价的复函》（穗开内收〔2016〕58号）设置最高限价：（1）土地平整综合单价按3公里内13.2元/立方米进行控制，运距超出3公里后每增加1 公里运距的运土综合单价为2.14元/立方米，运距最高计算至15公里，若选定的弃土点超岀该地块15公里范围之外的，仍按15公里计算的综合单价38.88元/立方米包干。此综合单价包含挖填、运输、推平、压实、地块内清表、临时排水、临时道路、修坡工程费用及措施费、规费、税金。在项目实施过程中，如果上级部门重新出具新的土方限价文件，则在相应实施期按照相应文件对土方单价进行计取。（2）场地平整单位工程内的石方工程，距离厂房、民 房、桥梁及高速公路等建、构筑物50米范围内的控制爆破炸石综合单价按70元/立方米进行控制，50米至300米范围内的控制爆破炸石综合单价按60元/立方米进行控制；在高压线（1万伏以上供电线路）周围300米范围内控制爆破炸石综合单价按70元/ 立方米进行控制，在高压线（1万伏以上供电线路）周围300至500米范围内控制爆破炸石综合单价按60元/立方米进行控制，其他范围内的炸石综合单价按40元/立方米进行控制，此综合单价包含挖土露石、炸石及土石方清运等综合费用，石方工程量按爆破前的天然密实体积计算。（因清表、树木砍伐和地上附着物的清理及土方工程中不能利用产生的余泥渣土排放由承包人按照有关规定进行外运，费用不另行计算）；石方工程单位工程内的石方静力爆破综合单价按</w:t>
      </w:r>
      <w:r>
        <w:rPr>
          <w:rFonts w:hint="eastAsia" w:ascii="宋体" w:hAnsi="宋体" w:cs="宋体"/>
          <w:bCs/>
          <w:szCs w:val="21"/>
          <w:u w:val="single"/>
          <w:lang w:val="en-US" w:eastAsia="zh-CN"/>
        </w:rPr>
        <w:t>192.93</w:t>
      </w:r>
      <w:r>
        <w:rPr>
          <w:rFonts w:hint="eastAsia" w:ascii="宋体" w:hAnsi="宋体" w:cs="宋体"/>
          <w:bCs/>
          <w:szCs w:val="21"/>
          <w:u w:val="single"/>
        </w:rPr>
        <w:t>元／立方米进行控制，此综合单价包含挖土露石、炸石及土石方清运及措施费、预算包干费、税金等综合费用。（3）其他单位工程中：土方的挖运单价按定额计算，土方的弃运距离暂按15公里内考虑，超过15公里按15公里计算，结算时按招标人确认的实际运距计算,实际运距超过15公里时，按15公里包干。（4）在项目实施过程中，如果区政府、管委会重新修订了新的土方平整工程土石方限价文件，则按新的文件执行。</w:t>
      </w:r>
    </w:p>
    <w:p>
      <w:pPr>
        <w:spacing w:line="560" w:lineRule="exact"/>
        <w:ind w:firstLine="411" w:firstLineChars="196"/>
        <w:rPr>
          <w:rFonts w:ascii="宋体" w:hAnsi="宋体" w:cs="宋体"/>
          <w:szCs w:val="21"/>
        </w:rPr>
      </w:pPr>
      <w:r>
        <w:rPr>
          <w:rFonts w:hint="eastAsia" w:ascii="宋体" w:hAnsi="宋体" w:cs="宋体"/>
          <w:bCs/>
          <w:szCs w:val="21"/>
          <w:u w:val="single"/>
        </w:rPr>
        <w:t>③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pPr>
        <w:pBdr>
          <w:top w:val="single" w:color="auto" w:sz="4" w:space="1"/>
        </w:pBdr>
        <w:spacing w:line="560" w:lineRule="exact"/>
        <w:ind w:firstLine="413" w:firstLineChars="196"/>
        <w:rPr>
          <w:rFonts w:ascii="宋体" w:hAnsi="宋体" w:cs="宋体"/>
          <w:b/>
          <w:szCs w:val="21"/>
        </w:rPr>
      </w:pPr>
      <w:r>
        <w:rPr>
          <w:rFonts w:hint="eastAsia" w:ascii="宋体" w:hAnsi="宋体" w:cs="宋体"/>
          <w:b/>
          <w:szCs w:val="21"/>
        </w:rPr>
        <w:t>条款号：13.11                          修改类型：增加</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pPr>
        <w:spacing w:line="560" w:lineRule="exact"/>
        <w:ind w:firstLine="413" w:firstLineChars="196"/>
        <w:rPr>
          <w:rFonts w:ascii="宋体" w:hAnsi="宋体" w:cs="宋体"/>
          <w:b/>
          <w:szCs w:val="21"/>
        </w:rPr>
      </w:pPr>
      <w:r>
        <w:rPr>
          <w:rFonts w:hint="eastAsia" w:ascii="宋体" w:hAnsi="宋体" w:cs="宋体"/>
          <w:b/>
          <w:szCs w:val="21"/>
        </w:rPr>
        <w:t>条款号：13.12                          修改类型：增加</w:t>
      </w:r>
    </w:p>
    <w:p>
      <w:pPr>
        <w:pBdr>
          <w:bottom w:val="single" w:color="auto" w:sz="4" w:space="0"/>
        </w:pBdr>
        <w:spacing w:line="56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w:t>
      </w:r>
      <w:r>
        <w:rPr>
          <w:rFonts w:ascii="宋体" w:hAnsi="宋体" w:cs="宋体"/>
          <w:szCs w:val="21"/>
          <w:u w:val="single"/>
        </w:rPr>
        <w:t>《</w:t>
      </w:r>
      <w:r>
        <w:rPr>
          <w:rFonts w:hint="eastAsia" w:ascii="宋体" w:hAnsi="宋体" w:cs="宋体"/>
          <w:szCs w:val="21"/>
          <w:u w:val="single"/>
        </w:rPr>
        <w:t>广州市建设工程绿色施工围蔽指导图集（V2.0版）</w:t>
      </w:r>
      <w:r>
        <w:rPr>
          <w:rFonts w:ascii="宋体" w:hAnsi="宋体" w:cs="宋体"/>
          <w:szCs w:val="21"/>
          <w:u w:val="single"/>
        </w:rPr>
        <w:t>》(穗建质〔2020〕1号）</w:t>
      </w:r>
      <w:r>
        <w:rPr>
          <w:rFonts w:hint="eastAsia" w:ascii="宋体" w:hAnsi="宋体" w:cs="宋体"/>
          <w:szCs w:val="21"/>
          <w:u w:val="single"/>
        </w:rPr>
        <w:t>、</w:t>
      </w:r>
      <w:r>
        <w:rPr>
          <w:rFonts w:ascii="宋体" w:hAnsi="宋体" w:cs="宋体"/>
          <w:szCs w:val="21"/>
          <w:u w:val="single"/>
        </w:rPr>
        <w:t>《关于进一步落实我区市政建设项目施工围蔽提升工作的通知》（穗埔建[2019]123号）</w:t>
      </w:r>
      <w:r>
        <w:rPr>
          <w:rFonts w:hint="eastAsia" w:ascii="宋体" w:hAnsi="宋体" w:cs="宋体"/>
          <w:szCs w:val="21"/>
          <w:u w:val="single"/>
        </w:rPr>
        <w:t>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pPr>
        <w:pBdr>
          <w:bottom w:val="single" w:color="auto" w:sz="6" w:space="1"/>
        </w:pBdr>
        <w:spacing w:line="560" w:lineRule="exact"/>
        <w:ind w:firstLine="422" w:firstLineChars="200"/>
        <w:rPr>
          <w:rFonts w:ascii="宋体" w:hAnsi="宋体" w:cs="宋体"/>
          <w:b/>
          <w:szCs w:val="21"/>
        </w:rPr>
      </w:pPr>
      <w:r>
        <w:rPr>
          <w:rFonts w:hint="eastAsia" w:ascii="宋体" w:hAnsi="宋体" w:cs="宋体"/>
          <w:b/>
          <w:szCs w:val="21"/>
        </w:rPr>
        <w:t>条款号：13.13                            修改类型：增加</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pPr>
        <w:pBdr>
          <w:top w:val="single" w:color="auto" w:sz="4" w:space="1"/>
          <w:bottom w:val="single" w:color="auto" w:sz="6" w:space="1"/>
        </w:pBdr>
        <w:spacing w:line="560" w:lineRule="exact"/>
        <w:ind w:firstLine="422" w:firstLineChars="200"/>
        <w:rPr>
          <w:rFonts w:ascii="宋体" w:hAnsi="宋体" w:cs="宋体"/>
          <w:b/>
          <w:szCs w:val="21"/>
        </w:rPr>
      </w:pPr>
      <w:r>
        <w:rPr>
          <w:rFonts w:hint="eastAsia" w:ascii="宋体" w:hAnsi="宋体" w:cs="宋体"/>
          <w:b/>
          <w:szCs w:val="21"/>
        </w:rPr>
        <w:t>条款号：13.14                             修改类型：增加</w:t>
      </w:r>
    </w:p>
    <w:p>
      <w:pPr>
        <w:pBdr>
          <w:top w:val="single" w:color="auto" w:sz="4" w:space="1"/>
          <w:bottom w:val="single" w:color="auto" w:sz="6" w:space="1"/>
        </w:pBdr>
        <w:spacing w:line="56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spacing w:line="560" w:lineRule="exact"/>
        <w:ind w:firstLine="413" w:firstLineChars="196"/>
        <w:rPr>
          <w:rFonts w:ascii="宋体" w:hAnsi="宋体" w:cs="宋体"/>
          <w:b/>
          <w:szCs w:val="21"/>
        </w:rPr>
      </w:pPr>
      <w:r>
        <w:rPr>
          <w:rFonts w:hint="eastAsia" w:ascii="宋体" w:hAnsi="宋体" w:cs="宋体"/>
          <w:b/>
          <w:szCs w:val="21"/>
        </w:rPr>
        <w:t>条款号：13.15                             修改类型：增加</w:t>
      </w:r>
    </w:p>
    <w:p>
      <w:pPr>
        <w:pBdr>
          <w:bottom w:val="single" w:color="auto" w:sz="6" w:space="1"/>
        </w:pBdr>
        <w:spacing w:line="56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spacing w:line="560" w:lineRule="exact"/>
        <w:ind w:firstLine="413" w:firstLineChars="196"/>
        <w:rPr>
          <w:rFonts w:ascii="宋体" w:hAnsi="宋体" w:cs="宋体"/>
          <w:b/>
          <w:szCs w:val="21"/>
        </w:rPr>
      </w:pPr>
      <w:r>
        <w:rPr>
          <w:rFonts w:hint="eastAsia" w:ascii="宋体" w:hAnsi="宋体" w:cs="宋体"/>
          <w:b/>
          <w:szCs w:val="21"/>
        </w:rPr>
        <w:t>条款号：13.16                              修改类型：增加</w:t>
      </w:r>
    </w:p>
    <w:p>
      <w:pPr>
        <w:pBdr>
          <w:bottom w:val="single" w:color="auto" w:sz="6" w:space="1"/>
        </w:pBdr>
        <w:spacing w:line="560" w:lineRule="exact"/>
        <w:ind w:firstLine="422" w:firstLineChars="200"/>
        <w:rPr>
          <w:rFonts w:ascii="宋体" w:hAnsi="宋体" w:cs="宋体"/>
          <w:szCs w:val="21"/>
          <w:u w:val="single"/>
        </w:rPr>
      </w:pPr>
      <w:r>
        <w:rPr>
          <w:rFonts w:hint="eastAsia" w:ascii="宋体" w:hAnsi="宋体" w:cs="宋体"/>
          <w:b/>
          <w:szCs w:val="21"/>
        </w:rPr>
        <w:t>现文：</w:t>
      </w:r>
      <w:r>
        <w:rPr>
          <w:rFonts w:hint="eastAsia" w:ascii="宋体" w:hAnsi="宋体" w:cs="宋体"/>
          <w:szCs w:val="21"/>
          <w:u w:val="single"/>
        </w:rPr>
        <w:t>13.16中标人应使用绿色生产达标企业生产的混凝土，若不遵守承诺，自愿按不履行合同约定处理。</w:t>
      </w:r>
    </w:p>
    <w:p>
      <w:pPr>
        <w:spacing w:line="560" w:lineRule="exact"/>
        <w:ind w:firstLine="422" w:firstLineChars="200"/>
        <w:rPr>
          <w:rFonts w:ascii="宋体" w:hAnsi="宋体" w:cs="宋体"/>
          <w:b/>
          <w:szCs w:val="21"/>
        </w:rPr>
      </w:pPr>
      <w:r>
        <w:rPr>
          <w:rFonts w:hint="eastAsia" w:ascii="宋体" w:hAnsi="宋体" w:cs="宋体"/>
          <w:b/>
          <w:szCs w:val="21"/>
        </w:rPr>
        <w:t>条款号：13.17                              修改类型：增加</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u w:val="single"/>
        </w:rPr>
        <w:t>13.17中标人应按有关规定协助建设业主完成公共排水设施竣工图纸备案工作。</w:t>
      </w:r>
    </w:p>
    <w:p>
      <w:pPr>
        <w:spacing w:line="560" w:lineRule="exact"/>
        <w:ind w:firstLine="422" w:firstLineChars="200"/>
        <w:rPr>
          <w:rFonts w:ascii="宋体" w:hAnsi="宋体" w:cs="宋体"/>
          <w:b/>
          <w:szCs w:val="21"/>
        </w:rPr>
      </w:pPr>
      <w:r>
        <w:rPr>
          <w:rFonts w:hint="eastAsia" w:ascii="宋体" w:hAnsi="宋体" w:cs="宋体"/>
          <w:b/>
          <w:szCs w:val="21"/>
        </w:rPr>
        <w:t>条款号：15.2                              修改类型：修改</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spacing w:line="560" w:lineRule="exact"/>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15.2在特殊情况下，招标人在原定投标有效期内，可以根据需要以书面形式向投标人提出延长投标有效期的要求，对此要求投标人须以书面形式予以答复。</w:t>
      </w:r>
      <w:r>
        <w:rPr>
          <w:rFonts w:hint="eastAsia" w:ascii="宋体" w:hAnsi="宋体" w:cs="宋体"/>
          <w:szCs w:val="21"/>
          <w:u w:val="single"/>
        </w:rPr>
        <w:t>投标人可以拒绝招标人这种要求。同意延长投标有效期的投标人既不能要求也不允许修改其投标文件。</w:t>
      </w:r>
    </w:p>
    <w:p>
      <w:pPr>
        <w:spacing w:line="560" w:lineRule="exact"/>
        <w:ind w:firstLine="527" w:firstLineChars="250"/>
        <w:rPr>
          <w:rFonts w:ascii="宋体" w:hAnsi="宋体" w:cs="宋体"/>
          <w:szCs w:val="21"/>
        </w:rPr>
      </w:pPr>
      <w:r>
        <w:rPr>
          <w:rFonts w:hint="eastAsia" w:ascii="宋体" w:hAnsi="宋体" w:cs="宋体"/>
          <w:b/>
          <w:szCs w:val="21"/>
        </w:rPr>
        <w:t>条款号：16.投标保证金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16.1.1 采用现金或者支票形式提交的，投标保证金须从投标人的银行基本账户转出。</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16.1.3 采用电子形式的保函、担保或保证保险提交投标保证金的，应在招标文件中明确电子递交途径。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16.3投标保证金应依据法律法规的相关规定退还。</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16.4如有下列情况之一的，招标人可以不予退还投标保证金（是否退还投标保证金由招标人在招标文件中规定）：</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16.5投标人如存在下列情况之一的，将被拒绝在一定时期内参与招标人后续工程投标（拒绝时限需在招标文件中明确）：</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16.5.1投标人存在16.4条款所列情形且投标人提交的保函、担保或保证保险无法兑付的；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16.5.3按招标文件要求免于提供投标保证金的投标人存在16.4条款所列情形的。</w:t>
      </w:r>
    </w:p>
    <w:p>
      <w:pPr>
        <w:pBdr>
          <w:bottom w:val="single" w:color="auto" w:sz="6" w:space="1"/>
        </w:pBdr>
        <w:spacing w:line="360" w:lineRule="auto"/>
        <w:ind w:firstLine="420" w:firstLineChars="200"/>
        <w:rPr>
          <w:rFonts w:hAnsi="宋体" w:cs="宋体"/>
          <w:b/>
          <w:szCs w:val="21"/>
        </w:rPr>
      </w:pPr>
      <w:r>
        <w:rPr>
          <w:rFonts w:hint="eastAsia" w:ascii="宋体" w:hAnsi="宋体" w:cs="宋体"/>
          <w:szCs w:val="21"/>
        </w:rPr>
        <w:t>注：16.5.3款由招标人二选一，需在招标文件中明确。</w:t>
      </w:r>
    </w:p>
    <w:p>
      <w:pPr>
        <w:pBdr>
          <w:bottom w:val="single" w:color="auto" w:sz="6" w:space="1"/>
        </w:pBdr>
        <w:spacing w:line="360" w:lineRule="auto"/>
        <w:ind w:firstLine="422" w:firstLineChars="200"/>
        <w:rPr>
          <w:rFonts w:hAnsi="宋体" w:cs="宋体"/>
          <w:b/>
          <w:szCs w:val="21"/>
        </w:rPr>
      </w:pPr>
      <w:r>
        <w:rPr>
          <w:rFonts w:hint="eastAsia" w:hAnsi="宋体" w:cs="宋体"/>
          <w:b/>
          <w:szCs w:val="21"/>
        </w:rPr>
        <w:t>现文：</w:t>
      </w:r>
      <w:r>
        <w:rPr>
          <w:rFonts w:hint="eastAsia" w:ascii="宋体" w:hAnsi="宋体" w:cs="宋体"/>
          <w:szCs w:val="21"/>
        </w:rPr>
        <w:t>16.1</w:t>
      </w:r>
      <w:r>
        <w:rPr>
          <w:rFonts w:hint="eastAsia" w:ascii="宋体" w:hAnsi="宋体" w:cs="宋体"/>
          <w:szCs w:val="21"/>
          <w:u w:val="single"/>
        </w:rPr>
        <w:t>本项目不收投标保证金。</w:t>
      </w:r>
    </w:p>
    <w:p>
      <w:pPr>
        <w:pBdr>
          <w:bottom w:val="single" w:color="auto" w:sz="6" w:space="1"/>
        </w:pBdr>
        <w:spacing w:line="360" w:lineRule="auto"/>
        <w:ind w:firstLine="420" w:firstLineChars="200"/>
        <w:rPr>
          <w:rFonts w:ascii="宋体" w:hAnsi="宋体" w:cs="宋体"/>
          <w:strike/>
          <w:szCs w:val="21"/>
        </w:rPr>
      </w:pPr>
      <w:r>
        <w:rPr>
          <w:rFonts w:hint="eastAsia" w:ascii="宋体" w:hAnsi="宋体" w:cs="宋体"/>
          <w:strike/>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trike/>
          <w:szCs w:val="21"/>
        </w:rPr>
        <w:t>16.3投标保证金应依据法律法规的相关规定退还。</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16.4如有下列情况之一的，</w:t>
      </w:r>
      <w:r>
        <w:rPr>
          <w:rFonts w:hint="eastAsia" w:ascii="宋体" w:hAnsi="宋体" w:cs="宋体"/>
          <w:szCs w:val="21"/>
          <w:u w:val="single"/>
        </w:rPr>
        <w:t>招标人按第16.5款规定执行</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r>
        <w:rPr>
          <w:rFonts w:hint="eastAsia" w:ascii="宋体" w:hAnsi="宋体" w:cs="宋体"/>
          <w:szCs w:val="21"/>
          <w:u w:val="single"/>
        </w:rPr>
        <w:t>或放弃中标资格的</w:t>
      </w:r>
      <w:r>
        <w:rPr>
          <w:rFonts w:hint="eastAsia" w:ascii="宋体" w:hAnsi="宋体" w:cs="宋体"/>
          <w:szCs w:val="21"/>
        </w:rPr>
        <w:t>；</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r>
        <w:rPr>
          <w:rFonts w:hint="eastAsia" w:ascii="宋体" w:hAnsi="宋体" w:cs="宋体"/>
          <w:szCs w:val="21"/>
          <w:u w:val="single"/>
        </w:rPr>
        <w:t>；</w:t>
      </w:r>
    </w:p>
    <w:p>
      <w:pPr>
        <w:pBdr>
          <w:bottom w:val="single" w:color="auto" w:sz="6" w:space="1"/>
        </w:pBdr>
        <w:spacing w:line="360" w:lineRule="auto"/>
        <w:ind w:firstLine="420" w:firstLineChars="200"/>
        <w:rPr>
          <w:rFonts w:hAnsi="宋体" w:cs="宋体"/>
          <w:b/>
          <w:szCs w:val="21"/>
          <w:u w:val="single"/>
        </w:rPr>
      </w:pPr>
      <w:r>
        <w:rPr>
          <w:rFonts w:hint="eastAsia" w:ascii="宋体" w:hAnsi="宋体" w:cs="宋体"/>
          <w:szCs w:val="21"/>
          <w:u w:val="single"/>
        </w:rPr>
        <w:t>16.4.5投标人弄虚作假骗取中标的。</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16.5投标人如存在下列情况之一的，</w:t>
      </w:r>
      <w:r>
        <w:rPr>
          <w:rFonts w:hint="eastAsia" w:ascii="宋体" w:hAnsi="宋体" w:cs="宋体"/>
          <w:szCs w:val="21"/>
          <w:u w:val="single"/>
        </w:rPr>
        <w:t>将被拒绝在3个月内参与招标人后续工程投标</w:t>
      </w:r>
      <w:r>
        <w:rPr>
          <w:rFonts w:hint="eastAsia" w:ascii="宋体" w:hAnsi="宋体" w:cs="宋体"/>
          <w:szCs w:val="21"/>
        </w:rPr>
        <w:t>：</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16.5.1投标人存在16.4条款所列情形且投标人提交的保函、担保或保证保险无法兑付的；</w:t>
      </w:r>
    </w:p>
    <w:p>
      <w:pPr>
        <w:pBdr>
          <w:bottom w:val="single" w:color="auto" w:sz="6" w:space="1"/>
        </w:pBdr>
        <w:spacing w:line="360" w:lineRule="auto"/>
        <w:ind w:firstLine="420" w:firstLineChars="200"/>
        <w:rPr>
          <w:rFonts w:ascii="宋体" w:hAnsi="宋体" w:cs="宋体"/>
          <w:strike/>
          <w:szCs w:val="21"/>
        </w:rPr>
      </w:pPr>
      <w:r>
        <w:rPr>
          <w:rFonts w:hint="eastAsia" w:ascii="宋体" w:hAnsi="宋体" w:cs="宋体"/>
          <w:strike/>
          <w:szCs w:val="21"/>
        </w:rPr>
        <w:t>16.5.2采用非电子形式提交投标保证金的投标人存在16.4条款所列情形，且未按招标人要求补交银行保函、专业工程担保公司担保或保证保险原件的；</w:t>
      </w:r>
    </w:p>
    <w:p>
      <w:pPr>
        <w:pBdr>
          <w:bottom w:val="single" w:color="auto" w:sz="6" w:space="1"/>
        </w:pBdr>
        <w:spacing w:line="560" w:lineRule="exact"/>
        <w:ind w:firstLine="420" w:firstLineChars="200"/>
        <w:rPr>
          <w:rFonts w:ascii="宋体" w:hAnsi="宋体" w:cs="宋体"/>
          <w:strike/>
          <w:dstrike w:val="0"/>
          <w:szCs w:val="21"/>
          <w:u w:val="none"/>
        </w:rPr>
      </w:pPr>
      <w:r>
        <w:rPr>
          <w:rFonts w:hint="eastAsia" w:ascii="宋体" w:hAnsi="宋体" w:cs="宋体"/>
          <w:szCs w:val="21"/>
        </w:rPr>
        <w:t>16.5.3</w:t>
      </w:r>
      <w:r>
        <w:rPr>
          <w:rFonts w:hint="eastAsia" w:ascii="宋体" w:hAnsi="宋体" w:cs="宋体"/>
          <w:szCs w:val="21"/>
          <w:u w:val="single"/>
        </w:rPr>
        <w:t>按招标文件要求免于提供投标保证金的投标人存在16.4条款所列情形。</w:t>
      </w:r>
    </w:p>
    <w:p>
      <w:pPr>
        <w:pStyle w:val="19"/>
        <w:spacing w:after="0" w:line="560" w:lineRule="exact"/>
        <w:ind w:firstLine="422" w:firstLineChars="200"/>
        <w:rPr>
          <w:rFonts w:ascii="宋体" w:hAnsi="宋体" w:cs="宋体"/>
          <w:b/>
          <w:sz w:val="21"/>
          <w:szCs w:val="21"/>
        </w:rPr>
      </w:pPr>
      <w:r>
        <w:rPr>
          <w:rFonts w:hint="eastAsia" w:ascii="宋体" w:hAnsi="宋体" w:cs="宋体"/>
          <w:b/>
          <w:sz w:val="21"/>
          <w:szCs w:val="21"/>
        </w:rPr>
        <w:t>条款号：</w:t>
      </w:r>
      <w:r>
        <w:rPr>
          <w:rFonts w:hint="eastAsia" w:ascii="宋体" w:hAnsi="宋体" w:cs="宋体"/>
          <w:b/>
          <w:bCs/>
          <w:sz w:val="21"/>
          <w:szCs w:val="21"/>
        </w:rPr>
        <w:t>17．</w:t>
      </w:r>
      <w:r>
        <w:rPr>
          <w:rFonts w:hint="eastAsia" w:ascii="宋体" w:hAnsi="宋体" w:cs="宋体"/>
          <w:b/>
          <w:sz w:val="21"/>
          <w:szCs w:val="21"/>
        </w:rPr>
        <w:t>投标文件的签署    修改类型：修改</w:t>
      </w:r>
    </w:p>
    <w:p>
      <w:pPr>
        <w:spacing w:line="560" w:lineRule="exact"/>
        <w:ind w:firstLine="422" w:firstLineChars="200"/>
        <w:rPr>
          <w:rFonts w:ascii="宋体" w:hAnsi="宋体" w:cs="宋体"/>
          <w:b/>
          <w:szCs w:val="21"/>
        </w:rPr>
      </w:pPr>
      <w:r>
        <w:rPr>
          <w:rFonts w:hint="eastAsia" w:ascii="宋体" w:hAnsi="宋体" w:cs="宋体"/>
          <w:b/>
          <w:szCs w:val="21"/>
        </w:rPr>
        <w:t>原文：</w:t>
      </w:r>
      <w:r>
        <w:rPr>
          <w:rFonts w:hint="eastAsia" w:ascii="宋体" w:hAnsi="宋体" w:cs="宋体"/>
          <w:b/>
          <w:bCs/>
          <w:szCs w:val="21"/>
        </w:rPr>
        <w:t>17．</w:t>
      </w:r>
      <w:r>
        <w:rPr>
          <w:rFonts w:hint="eastAsia" w:ascii="宋体" w:hAnsi="宋体" w:cs="宋体"/>
          <w:b/>
          <w:szCs w:val="21"/>
        </w:rPr>
        <w:t xml:space="preserve">投标文件的签署   </w:t>
      </w:r>
    </w:p>
    <w:p>
      <w:pPr>
        <w:spacing w:line="560" w:lineRule="exact"/>
        <w:ind w:firstLine="420" w:firstLineChars="200"/>
        <w:rPr>
          <w:rFonts w:ascii="宋体" w:hAnsi="宋体" w:cs="宋体"/>
          <w:bCs/>
          <w:kern w:val="0"/>
          <w:szCs w:val="21"/>
        </w:rPr>
      </w:pPr>
      <w:r>
        <w:rPr>
          <w:rFonts w:hint="eastAsia" w:ascii="宋体" w:hAnsi="宋体" w:cs="宋体"/>
          <w:szCs w:val="21"/>
        </w:rPr>
        <w:t>17.1</w:t>
      </w:r>
      <w:r>
        <w:rPr>
          <w:rFonts w:hint="eastAsia" w:ascii="宋体" w:hAnsi="宋体" w:cs="宋体"/>
          <w:bCs/>
          <w:kern w:val="0"/>
          <w:szCs w:val="21"/>
        </w:rPr>
        <w:t>投标人应采用单位数字证书，按招标文件要求在相应位置加盖电子印章。投标文件中需个人签字或盖章的，</w:t>
      </w:r>
      <w:r>
        <w:rPr>
          <w:rFonts w:hint="eastAsia" w:ascii="宋体" w:hAnsi="宋体" w:cs="宋体"/>
          <w:b/>
          <w:kern w:val="0"/>
          <w:szCs w:val="21"/>
        </w:rPr>
        <w:t>应加盖个人电子印章或在线下完成后扫描上传。</w:t>
      </w:r>
      <w:r>
        <w:rPr>
          <w:rFonts w:hint="eastAsia" w:ascii="宋体" w:hAnsi="宋体" w:cs="宋体"/>
          <w:bCs/>
          <w:kern w:val="0"/>
          <w:szCs w:val="21"/>
        </w:rPr>
        <w:t>按照交易平台关于全流程电子化项目的相关指南进行操作。详见：             。</w:t>
      </w:r>
    </w:p>
    <w:p>
      <w:pPr>
        <w:pBdr>
          <w:bottom w:val="single" w:color="auto" w:sz="6" w:space="1"/>
        </w:pBdr>
        <w:spacing w:line="360" w:lineRule="auto"/>
        <w:ind w:firstLine="422" w:firstLineChars="200"/>
        <w:rPr>
          <w:rFonts w:ascii="宋体" w:hAnsi="宋体" w:cs="宋体"/>
          <w:b/>
          <w:szCs w:val="21"/>
        </w:rPr>
      </w:pPr>
      <w:r>
        <w:rPr>
          <w:rFonts w:hint="eastAsia" w:ascii="宋体" w:hAnsi="宋体" w:cs="宋体"/>
          <w:b/>
          <w:szCs w:val="21"/>
        </w:rPr>
        <w:t>现文：17．投标文件的签署</w:t>
      </w:r>
      <w:r>
        <w:rPr>
          <w:rFonts w:hint="eastAsia" w:ascii="宋体" w:hAnsi="宋体" w:cs="宋体"/>
          <w:b/>
          <w:szCs w:val="21"/>
          <w:u w:val="single"/>
        </w:rPr>
        <w:t>及份数</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17.1投标人应采用单位数字证书，按招标文件要求在相应位置加盖电子印章。投标文件中需个人签字或盖章的，应加盖个人电子印章或在线下完成后扫描上传。按照</w:t>
      </w:r>
      <w:r>
        <w:rPr>
          <w:rFonts w:hint="eastAsia" w:ascii="宋体" w:hAnsi="宋体"/>
          <w:szCs w:val="21"/>
          <w:u w:val="single"/>
        </w:rPr>
        <w:t>广州交易集团有限公司（广州公共资源交易中心）</w:t>
      </w:r>
      <w:r>
        <w:rPr>
          <w:rFonts w:hint="eastAsia" w:ascii="宋体" w:hAnsi="宋体" w:cs="宋体"/>
          <w:szCs w:val="21"/>
        </w:rPr>
        <w:t>交易平台关于全流程电子化项目的相关指南进行操作。详见：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szCs w:val="21"/>
        </w:rPr>
        <w:t>。</w:t>
      </w:r>
    </w:p>
    <w:p>
      <w:pPr>
        <w:pBdr>
          <w:bottom w:val="single" w:color="auto" w:sz="6" w:space="1"/>
        </w:pBdr>
        <w:spacing w:line="560" w:lineRule="exact"/>
        <w:ind w:firstLine="420" w:firstLineChars="200"/>
        <w:rPr>
          <w:rFonts w:ascii="宋体" w:hAnsi="宋体" w:cs="宋体"/>
          <w:b/>
          <w:szCs w:val="21"/>
        </w:rPr>
      </w:pPr>
      <w:r>
        <w:rPr>
          <w:rFonts w:hint="eastAsia" w:ascii="宋体" w:hAnsi="宋体" w:cs="宋体"/>
          <w:szCs w:val="21"/>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pPr>
        <w:spacing w:line="560" w:lineRule="exact"/>
        <w:ind w:firstLine="413" w:firstLineChars="196"/>
        <w:rPr>
          <w:rFonts w:ascii="宋体" w:hAnsi="宋体" w:cs="宋体"/>
          <w:b/>
          <w:szCs w:val="21"/>
        </w:rPr>
      </w:pPr>
      <w:r>
        <w:rPr>
          <w:rFonts w:hint="eastAsia" w:ascii="宋体" w:hAnsi="宋体" w:cs="宋体"/>
          <w:b/>
          <w:szCs w:val="21"/>
        </w:rPr>
        <w:t>条款号：</w:t>
      </w:r>
      <w:r>
        <w:rPr>
          <w:rFonts w:hint="eastAsia" w:ascii="宋体" w:hAnsi="宋体" w:cs="宋体"/>
          <w:b/>
          <w:bCs/>
          <w:szCs w:val="21"/>
        </w:rPr>
        <w:t>18.</w:t>
      </w:r>
      <w:r>
        <w:rPr>
          <w:rFonts w:hint="eastAsia" w:ascii="宋体" w:hAnsi="宋体" w:cs="宋体"/>
          <w:b/>
          <w:szCs w:val="21"/>
        </w:rPr>
        <w:t xml:space="preserve">               修改类型：修改</w:t>
      </w:r>
    </w:p>
    <w:p>
      <w:pPr>
        <w:spacing w:line="560" w:lineRule="exact"/>
        <w:ind w:firstLine="413" w:firstLineChars="196"/>
        <w:rPr>
          <w:rFonts w:ascii="宋体" w:hAnsi="宋体" w:cs="宋体"/>
          <w:b/>
          <w:bCs/>
          <w:szCs w:val="21"/>
        </w:rPr>
      </w:pPr>
      <w:r>
        <w:rPr>
          <w:rFonts w:hint="eastAsia" w:ascii="宋体" w:hAnsi="宋体" w:cs="宋体"/>
          <w:b/>
          <w:szCs w:val="21"/>
        </w:rPr>
        <w:t>原文：</w:t>
      </w:r>
      <w:r>
        <w:rPr>
          <w:rFonts w:hint="eastAsia" w:ascii="宋体" w:hAnsi="宋体" w:cs="宋体"/>
          <w:bCs/>
          <w:szCs w:val="21"/>
        </w:rPr>
        <w:t>18．</w:t>
      </w:r>
      <w:r>
        <w:rPr>
          <w:rFonts w:hint="eastAsia" w:ascii="宋体" w:hAnsi="宋体" w:cs="宋体"/>
          <w:szCs w:val="21"/>
        </w:rPr>
        <w:t>投标文件的密封和标记</w:t>
      </w:r>
    </w:p>
    <w:p>
      <w:pPr>
        <w:spacing w:line="560" w:lineRule="exact"/>
        <w:ind w:firstLine="420" w:firstLineChars="200"/>
        <w:rPr>
          <w:rFonts w:ascii="宋体" w:hAnsi="宋体" w:cs="宋体"/>
          <w:bCs/>
          <w:szCs w:val="21"/>
        </w:rPr>
      </w:pP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spacing w:line="560" w:lineRule="exact"/>
        <w:ind w:firstLine="420" w:firstLineChars="200"/>
        <w:rPr>
          <w:rFonts w:ascii="宋体" w:hAnsi="宋体" w:cs="宋体"/>
          <w:bCs/>
          <w:szCs w:val="21"/>
        </w:rPr>
      </w:pPr>
      <w:r>
        <w:rPr>
          <w:rFonts w:hint="eastAsia" w:ascii="宋体" w:hAnsi="宋体" w:cs="宋体"/>
          <w:bCs/>
          <w:szCs w:val="21"/>
        </w:rPr>
        <w:t>18.2 未按要求加密的投标文件，</w:t>
      </w:r>
      <w:r>
        <w:rPr>
          <w:rFonts w:hint="eastAsia" w:ascii="宋体" w:hAnsi="宋体" w:cs="宋体"/>
          <w:szCs w:val="21"/>
          <w:u w:val="single"/>
        </w:rPr>
        <w:t xml:space="preserve">        </w:t>
      </w:r>
      <w:r>
        <w:rPr>
          <w:rFonts w:hint="eastAsia" w:ascii="宋体" w:hAnsi="宋体" w:cs="宋体"/>
          <w:szCs w:val="21"/>
        </w:rPr>
        <w:t>交易平台</w:t>
      </w:r>
      <w:r>
        <w:rPr>
          <w:rFonts w:hint="eastAsia" w:ascii="宋体" w:hAnsi="宋体" w:cs="宋体"/>
          <w:bCs/>
          <w:szCs w:val="21"/>
        </w:rPr>
        <w:t>将予以拒收。</w:t>
      </w:r>
    </w:p>
    <w:p>
      <w:pPr>
        <w:pBdr>
          <w:bottom w:val="single" w:color="auto" w:sz="6" w:space="1"/>
        </w:pBdr>
        <w:spacing w:line="560" w:lineRule="exact"/>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18.1</w:t>
      </w:r>
      <w:r>
        <w:rPr>
          <w:rFonts w:hint="eastAsia" w:ascii="宋体" w:hAnsi="宋体" w:cs="宋体"/>
          <w:bCs/>
          <w:szCs w:val="21"/>
        </w:rPr>
        <w:t>递交的电子投标文件（不含备用光盘）必须进行加密。按照</w:t>
      </w:r>
      <w:r>
        <w:rPr>
          <w:rFonts w:hint="eastAsia" w:ascii="宋体" w:hAnsi="宋体"/>
          <w:szCs w:val="21"/>
          <w:u w:val="single"/>
        </w:rPr>
        <w:t>广州交易集团有限公司（广州公共资源交易中心）</w:t>
      </w:r>
      <w:r>
        <w:rPr>
          <w:rFonts w:hint="eastAsia" w:ascii="宋体" w:hAnsi="宋体" w:cs="宋体"/>
          <w:bCs/>
          <w:szCs w:val="21"/>
        </w:rPr>
        <w:t>交易平台关于</w:t>
      </w:r>
      <w:r>
        <w:rPr>
          <w:rFonts w:hint="eastAsia" w:ascii="宋体" w:hAnsi="宋体" w:cs="宋体"/>
          <w:szCs w:val="21"/>
        </w:rPr>
        <w:t>全流程电子化项目的相关指南进行操作。详见：</w:t>
      </w:r>
      <w:r>
        <w:rPr>
          <w:rFonts w:hint="eastAsia" w:ascii="宋体" w:hAnsi="宋体" w:cs="宋体"/>
          <w:szCs w:val="21"/>
          <w:u w:val="single"/>
        </w:rPr>
        <w:t>广州交易集团有限公司（广州公共资源交易中心）网站最新指引</w:t>
      </w:r>
      <w:r>
        <w:rPr>
          <w:rFonts w:hint="eastAsia" w:ascii="宋体" w:hAnsi="宋体" w:cs="宋体"/>
          <w:bCs/>
          <w:szCs w:val="21"/>
        </w:rPr>
        <w:t>。</w:t>
      </w:r>
    </w:p>
    <w:p>
      <w:pPr>
        <w:spacing w:line="360" w:lineRule="auto"/>
        <w:ind w:firstLine="413" w:firstLineChars="196"/>
        <w:rPr>
          <w:rFonts w:ascii="宋体" w:hAnsi="宋体" w:cs="宋体"/>
          <w:b/>
          <w:szCs w:val="21"/>
        </w:rPr>
      </w:pPr>
      <w:r>
        <w:rPr>
          <w:rFonts w:hint="eastAsia" w:ascii="宋体" w:hAnsi="宋体" w:cs="宋体"/>
          <w:b/>
          <w:szCs w:val="21"/>
        </w:rPr>
        <w:t>条款号：19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原文：19.投标文件的递交和接收</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现文：19.</w:t>
      </w:r>
      <w:r>
        <w:rPr>
          <w:rFonts w:hint="eastAsia" w:ascii="宋体" w:hAnsi="宋体" w:cs="宋体"/>
          <w:b/>
          <w:szCs w:val="21"/>
          <w:u w:val="single"/>
        </w:rPr>
        <w:t>投标登记和</w:t>
      </w:r>
      <w:r>
        <w:rPr>
          <w:rFonts w:hint="eastAsia" w:ascii="宋体" w:hAnsi="宋体" w:cs="宋体"/>
          <w:b/>
          <w:szCs w:val="21"/>
        </w:rPr>
        <w:t>投标文件的递交和接收</w:t>
      </w:r>
    </w:p>
    <w:p>
      <w:pPr>
        <w:spacing w:line="360" w:lineRule="auto"/>
        <w:ind w:firstLine="413" w:firstLineChars="196"/>
        <w:rPr>
          <w:rFonts w:ascii="宋体" w:hAnsi="宋体" w:cs="宋体"/>
          <w:b/>
          <w:szCs w:val="21"/>
        </w:rPr>
      </w:pPr>
      <w:r>
        <w:rPr>
          <w:rFonts w:hint="eastAsia" w:ascii="宋体" w:hAnsi="宋体" w:cs="宋体"/>
          <w:b/>
          <w:szCs w:val="21"/>
        </w:rPr>
        <w:t>条款号：19.1                        修改类型：修改</w:t>
      </w:r>
    </w:p>
    <w:p>
      <w:pPr>
        <w:spacing w:line="360" w:lineRule="auto"/>
        <w:ind w:firstLine="422" w:firstLineChars="200"/>
        <w:rPr>
          <w:rFonts w:ascii="宋体" w:hAnsi="宋体" w:cs="宋体"/>
          <w:bCs/>
          <w:szCs w:val="21"/>
        </w:rPr>
      </w:pPr>
      <w:r>
        <w:rPr>
          <w:rFonts w:hint="eastAsia" w:ascii="宋体" w:hAnsi="宋体" w:cs="宋体"/>
          <w:b/>
          <w:szCs w:val="21"/>
        </w:rPr>
        <w:t>原文：</w:t>
      </w: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19.1</w:t>
      </w:r>
      <w:r>
        <w:rPr>
          <w:rFonts w:hint="eastAsia" w:ascii="宋体" w:hAnsi="宋体" w:cs="宋体"/>
          <w:bCs/>
          <w:szCs w:val="21"/>
        </w:rPr>
        <w:t>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交易平台递交电子投标文件。</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条款号：19.2                       修改类型：修改</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pBdr>
          <w:bottom w:val="single" w:color="auto" w:sz="6" w:space="1"/>
        </w:pBdr>
        <w:adjustRightInd w:val="0"/>
        <w:spacing w:line="360" w:lineRule="auto"/>
        <w:ind w:firstLine="527"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19.2</w:t>
      </w:r>
      <w:r>
        <w:rPr>
          <w:rFonts w:hint="eastAsia" w:ascii="宋体" w:hAnsi="宋体" w:cs="宋体"/>
          <w:bCs/>
          <w:szCs w:val="21"/>
        </w:rPr>
        <w:t>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广州交易集团有限公司（广州公共资源交易中心）</w:t>
      </w:r>
      <w:r>
        <w:rPr>
          <w:rFonts w:hint="eastAsia" w:ascii="宋体" w:hAnsi="宋体" w:cs="宋体"/>
          <w:szCs w:val="21"/>
        </w:rPr>
        <w:t>交易平台即时向投标人发出递交回执通知。递交时间以递交回执通知载明的传输完成时间为准。</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条款号：19.3                       修改类型：修改</w:t>
      </w:r>
    </w:p>
    <w:p>
      <w:pPr>
        <w:adjustRightInd w:val="0"/>
        <w:spacing w:line="360" w:lineRule="auto"/>
        <w:ind w:firstLine="422" w:firstLineChars="200"/>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422" w:firstLineChars="20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19.3</w:t>
      </w:r>
      <w:r>
        <w:rPr>
          <w:rFonts w:hint="eastAsia" w:ascii="宋体" w:hAnsi="宋体" w:cs="宋体"/>
          <w:bCs/>
          <w:szCs w:val="21"/>
        </w:rPr>
        <w:t>逾期送达的电子投标文件，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pPr>
        <w:spacing w:line="360" w:lineRule="auto"/>
        <w:ind w:firstLine="472" w:firstLineChars="224"/>
        <w:textAlignment w:val="baseline"/>
        <w:rPr>
          <w:rFonts w:ascii="宋体" w:hAnsi="宋体" w:cs="宋体"/>
          <w:b/>
          <w:szCs w:val="21"/>
        </w:rPr>
      </w:pPr>
      <w:r>
        <w:rPr>
          <w:rFonts w:hint="eastAsia" w:ascii="宋体" w:hAnsi="宋体" w:cs="宋体"/>
          <w:b/>
          <w:szCs w:val="21"/>
        </w:rPr>
        <w:t>条款号：19.5                       修改类型：修改</w:t>
      </w:r>
    </w:p>
    <w:p>
      <w:pPr>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pBdr>
          <w:bottom w:val="single" w:color="auto" w:sz="6" w:space="1"/>
        </w:pBdr>
        <w:spacing w:line="360" w:lineRule="auto"/>
        <w:ind w:firstLine="527"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19.5</w:t>
      </w:r>
      <w:r>
        <w:rPr>
          <w:rFonts w:hint="eastAsia" w:ascii="宋体" w:hAnsi="宋体" w:cs="宋体"/>
          <w:szCs w:val="21"/>
          <w:u w:val="single"/>
        </w:rPr>
        <w:t>广州交易集团有限公司（广州公共资源交易中心）交易平台将按招标文件规定的时间同时开启技术标和经济标。</w:t>
      </w:r>
    </w:p>
    <w:p>
      <w:pPr>
        <w:spacing w:line="360" w:lineRule="auto"/>
        <w:ind w:firstLine="472" w:firstLineChars="224"/>
        <w:rPr>
          <w:rFonts w:ascii="宋体" w:hAnsi="宋体" w:cs="宋体"/>
          <w:b/>
          <w:szCs w:val="21"/>
        </w:rPr>
      </w:pPr>
      <w:r>
        <w:rPr>
          <w:rFonts w:hint="eastAsia" w:ascii="宋体" w:hAnsi="宋体" w:cs="宋体"/>
          <w:b/>
          <w:szCs w:val="21"/>
        </w:rPr>
        <w:t>条款号：20.3                       修改类型：修改</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20.3到投标截止时间止，招标人收到的投标文件少于3家的，招标人将重新组织招标（当N个标段同时招标且不允许兼中时，若有效投标人不足N+2家，则重新组织招标）。</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20.3</w:t>
      </w:r>
      <w:r>
        <w:rPr>
          <w:rFonts w:hint="eastAsia" w:ascii="宋体" w:hAnsi="宋体" w:cs="宋体"/>
          <w:szCs w:val="21"/>
          <w:u w:val="single"/>
        </w:rPr>
        <w:t>到投标截止时间止，招标人收到的投标文件少于3家的，招标人将重新组织招标。</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条款号：21.1                       修改类型：修改</w:t>
      </w:r>
    </w:p>
    <w:p>
      <w:pPr>
        <w:adjustRightInd w:val="0"/>
        <w:spacing w:line="360" w:lineRule="auto"/>
        <w:ind w:firstLine="472" w:firstLineChars="224"/>
        <w:textAlignment w:val="baseline"/>
        <w:rPr>
          <w:rFonts w:ascii="宋体" w:hAnsi="宋体" w:cs="宋体"/>
          <w:b/>
          <w:szCs w:val="21"/>
        </w:rPr>
      </w:pPr>
      <w:r>
        <w:rPr>
          <w:rFonts w:hint="eastAsia" w:ascii="宋体" w:hAnsi="宋体" w:cs="宋体"/>
          <w:b/>
          <w:szCs w:val="21"/>
        </w:rPr>
        <w:t>原文：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pBdr>
          <w:bottom w:val="single" w:color="auto" w:sz="6" w:space="1"/>
        </w:pBdr>
        <w:adjustRightInd w:val="0"/>
        <w:spacing w:line="360" w:lineRule="auto"/>
        <w:ind w:firstLine="527" w:firstLineChars="250"/>
        <w:textAlignment w:val="baseline"/>
        <w:rPr>
          <w:rFonts w:ascii="宋体" w:hAnsi="宋体" w:cs="宋体"/>
          <w:szCs w:val="21"/>
        </w:rPr>
      </w:pPr>
      <w:r>
        <w:rPr>
          <w:rFonts w:hint="eastAsia" w:ascii="宋体" w:hAnsi="宋体" w:cs="宋体"/>
          <w:b/>
          <w:szCs w:val="21"/>
        </w:rPr>
        <w:t>现文：</w:t>
      </w:r>
      <w:r>
        <w:rPr>
          <w:rFonts w:hint="eastAsia" w:ascii="宋体" w:hAnsi="宋体" w:cs="宋体"/>
          <w:szCs w:val="21"/>
        </w:rPr>
        <w:t>21.1本须知前附表第17项规定的投标截止时间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广州交易集团有限公司（广州公共资源交易中心）</w:t>
      </w:r>
      <w:r>
        <w:rPr>
          <w:rFonts w:hint="eastAsia" w:ascii="宋体" w:hAnsi="宋体" w:cs="宋体"/>
          <w:szCs w:val="21"/>
        </w:rPr>
        <w:t>交易平台将予以拒收。</w:t>
      </w:r>
    </w:p>
    <w:p>
      <w:pPr>
        <w:spacing w:line="360" w:lineRule="auto"/>
        <w:ind w:firstLine="413" w:firstLineChars="196"/>
        <w:rPr>
          <w:rFonts w:ascii="宋体" w:hAnsi="宋体" w:cs="宋体"/>
          <w:b/>
          <w:szCs w:val="21"/>
        </w:rPr>
      </w:pPr>
      <w:r>
        <w:rPr>
          <w:rFonts w:hint="eastAsia" w:ascii="宋体" w:hAnsi="宋体" w:cs="宋体"/>
          <w:b/>
          <w:szCs w:val="21"/>
        </w:rPr>
        <w:t>条款号：27.1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27.1</w:t>
      </w:r>
      <w:r>
        <w:rPr>
          <w:rFonts w:hint="eastAsia" w:ascii="宋体" w:hAnsi="宋体"/>
          <w:szCs w:val="21"/>
        </w:rPr>
        <w:t>招标人将在</w:t>
      </w:r>
      <w:r>
        <w:rPr>
          <w:rFonts w:ascii="宋体" w:hAnsi="宋体"/>
          <w:szCs w:val="21"/>
          <w:u w:val="single"/>
        </w:rPr>
        <w:t xml:space="preserve">        </w:t>
      </w:r>
      <w:r>
        <w:rPr>
          <w:rFonts w:hint="eastAsia" w:ascii="宋体" w:hAnsi="宋体"/>
          <w:szCs w:val="21"/>
        </w:rPr>
        <w:t>交易平台、广东省招标投标监管网和中国招标投标公共服务平台公示中标候选人，公示期为三天</w:t>
      </w:r>
      <w:r>
        <w:rPr>
          <w:rFonts w:hint="eastAsia" w:ascii="宋体" w:hAnsi="宋体" w:cs="宋体"/>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27.1</w:t>
      </w:r>
      <w:r>
        <w:rPr>
          <w:rFonts w:hint="eastAsia" w:ascii="宋体" w:hAnsi="宋体"/>
          <w:szCs w:val="21"/>
        </w:rPr>
        <w:t>招标人将在</w:t>
      </w:r>
      <w:r>
        <w:rPr>
          <w:rFonts w:hint="eastAsia" w:ascii="宋体" w:hAnsi="宋体" w:cs="宋体"/>
          <w:szCs w:val="21"/>
          <w:u w:val="single"/>
        </w:rPr>
        <w:t>广州交易集团有限公司（广州公共资源交易中心）</w:t>
      </w:r>
      <w:r>
        <w:rPr>
          <w:rFonts w:hint="eastAsia" w:ascii="宋体" w:hAnsi="宋体"/>
          <w:szCs w:val="21"/>
        </w:rPr>
        <w:t>交易平台、广东省招标投标监管网和中国招标投标公共服务平台公示中标候选人，公示期为三天</w:t>
      </w:r>
      <w:r>
        <w:rPr>
          <w:rFonts w:hint="eastAsia" w:ascii="宋体" w:hAnsi="宋体" w:cs="宋体"/>
          <w:szCs w:val="21"/>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13" w:firstLineChars="196"/>
        <w:rPr>
          <w:rFonts w:ascii="宋体" w:hAnsi="宋体" w:cs="宋体"/>
          <w:b/>
          <w:szCs w:val="21"/>
        </w:rPr>
      </w:pPr>
      <w:r>
        <w:rPr>
          <w:rFonts w:hint="eastAsia" w:ascii="宋体" w:hAnsi="宋体" w:cs="宋体"/>
          <w:b/>
          <w:szCs w:val="21"/>
        </w:rPr>
        <w:t>条款号：27.4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27.4</w:t>
      </w:r>
      <w:r>
        <w:rPr>
          <w:rFonts w:hint="eastAsia" w:ascii="宋体" w:hAnsi="宋体"/>
          <w:szCs w:val="21"/>
        </w:rPr>
        <w:t>在产生中标候选人后，招标人将中标候选人的投标文件商务部分文件的所有内容（包括人员、业绩、奖项等资料）在</w:t>
      </w:r>
      <w:r>
        <w:rPr>
          <w:rFonts w:ascii="宋体" w:hAnsi="宋体"/>
          <w:szCs w:val="21"/>
          <w:u w:val="single"/>
        </w:rPr>
        <w:t xml:space="preserve">        </w:t>
      </w:r>
      <w:r>
        <w:rPr>
          <w:rFonts w:hint="eastAsia" w:ascii="宋体" w:hAnsi="宋体"/>
          <w:szCs w:val="21"/>
        </w:rPr>
        <w:t>交易平台和广东省招标投标监管网公开</w:t>
      </w:r>
      <w:r>
        <w:rPr>
          <w:rFonts w:hint="eastAsia" w:ascii="宋体" w:hAnsi="宋体" w:cs="宋体"/>
          <w:szCs w:val="21"/>
        </w:rPr>
        <w:t>。</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27.4</w:t>
      </w:r>
      <w:r>
        <w:rPr>
          <w:rFonts w:hint="eastAsia" w:ascii="宋体" w:hAnsi="宋体"/>
          <w:szCs w:val="21"/>
        </w:rPr>
        <w:t>在产生中标候选人后，招标人将中标候选人的投标文件商务部分文件的所有内容（包括人员、业绩、奖项等资料）在</w:t>
      </w:r>
      <w:r>
        <w:rPr>
          <w:rFonts w:hint="eastAsia" w:ascii="宋体" w:hAnsi="宋体" w:cs="宋体"/>
          <w:szCs w:val="21"/>
          <w:u w:val="single"/>
        </w:rPr>
        <w:t>广州交易集团有限公司（广州公共资源交易中心）</w:t>
      </w:r>
      <w:r>
        <w:rPr>
          <w:rFonts w:hint="eastAsia" w:ascii="宋体" w:hAnsi="宋体"/>
          <w:szCs w:val="21"/>
        </w:rPr>
        <w:t>交易平台和广东省招标投标监管网公开</w:t>
      </w:r>
      <w:r>
        <w:rPr>
          <w:rFonts w:hint="eastAsia" w:ascii="宋体" w:hAnsi="宋体" w:cs="宋体"/>
          <w:szCs w:val="21"/>
        </w:rPr>
        <w:t>。</w:t>
      </w:r>
    </w:p>
    <w:p>
      <w:pPr>
        <w:spacing w:line="360" w:lineRule="auto"/>
        <w:ind w:firstLine="413" w:firstLineChars="196"/>
        <w:rPr>
          <w:rFonts w:ascii="宋体" w:hAnsi="宋体" w:cs="宋体"/>
          <w:b/>
          <w:szCs w:val="21"/>
        </w:rPr>
      </w:pPr>
      <w:r>
        <w:rPr>
          <w:rFonts w:hint="eastAsia" w:ascii="宋体" w:hAnsi="宋体" w:cs="宋体"/>
          <w:b/>
          <w:szCs w:val="21"/>
        </w:rPr>
        <w:t>条款号：28.2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28.2中标通知书发出之日起30日后，中标人未按上款的规定与招标人订立合同，招标人将解除中标通知书，</w:t>
      </w:r>
      <w:r>
        <w:rPr>
          <w:rFonts w:hint="eastAsia" w:ascii="宋体" w:hAnsi="宋体" w:cs="宋体"/>
          <w:szCs w:val="21"/>
          <w:u w:val="single"/>
        </w:rPr>
        <w:t>原中标人依法承担相应法律责任。原中标人给招标人造成的损失，应当对其予以赔偿。</w:t>
      </w:r>
      <w:r>
        <w:rPr>
          <w:rFonts w:hint="eastAsia" w:ascii="宋体" w:hAnsi="宋体" w:cs="宋体"/>
          <w:szCs w:val="21"/>
        </w:rPr>
        <w:t>原中标人有异议的，可以向人民法院起诉。</w:t>
      </w:r>
    </w:p>
    <w:p>
      <w:pPr>
        <w:spacing w:line="360" w:lineRule="auto"/>
        <w:ind w:firstLine="413" w:firstLineChars="196"/>
        <w:rPr>
          <w:rFonts w:ascii="宋体" w:hAnsi="宋体" w:cs="宋体"/>
          <w:b/>
          <w:szCs w:val="21"/>
        </w:rPr>
      </w:pPr>
      <w:r>
        <w:rPr>
          <w:rFonts w:hint="eastAsia" w:ascii="宋体" w:hAnsi="宋体" w:cs="宋体"/>
          <w:b/>
          <w:szCs w:val="21"/>
        </w:rPr>
        <w:t>条款号：28.3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28.3非经招标人同意，中标人在投标过程中使用的银行名称及帐号至完成竣工结算不得变更，否则招标人有权停止工程款项的</w:t>
      </w:r>
      <w:r>
        <w:rPr>
          <w:rFonts w:hint="eastAsia" w:ascii="宋体" w:hAnsi="宋体" w:cs="宋体"/>
          <w:szCs w:val="21"/>
          <w:u w:val="single"/>
        </w:rPr>
        <w:t>拨付</w:t>
      </w:r>
      <w:r>
        <w:rPr>
          <w:rFonts w:hint="eastAsia" w:ascii="宋体" w:hAnsi="宋体" w:cs="宋体"/>
          <w:szCs w:val="21"/>
        </w:rPr>
        <w:t>及至解除合同，由此造成的一切责任由中标人承担。</w:t>
      </w:r>
    </w:p>
    <w:p>
      <w:pPr>
        <w:spacing w:line="360" w:lineRule="auto"/>
        <w:ind w:firstLine="413" w:firstLineChars="196"/>
        <w:contextualSpacing/>
        <w:rPr>
          <w:rFonts w:ascii="宋体" w:hAnsi="宋体" w:cs="宋体"/>
          <w:b/>
          <w:szCs w:val="21"/>
        </w:rPr>
      </w:pPr>
      <w:r>
        <w:rPr>
          <w:rFonts w:hint="eastAsia" w:ascii="宋体" w:hAnsi="宋体" w:cs="宋体"/>
          <w:b/>
          <w:szCs w:val="21"/>
        </w:rPr>
        <w:t>条款号：28.5                        修改类型：增加</w:t>
      </w:r>
    </w:p>
    <w:p>
      <w:pPr>
        <w:pBdr>
          <w:bottom w:val="single" w:color="auto" w:sz="6" w:space="1"/>
        </w:pBdr>
        <w:spacing w:line="360" w:lineRule="auto"/>
        <w:ind w:firstLine="422" w:firstLineChars="200"/>
        <w:rPr>
          <w:rFonts w:ascii="宋体" w:hAnsi="宋体" w:cs="宋体"/>
          <w:b/>
          <w:szCs w:val="21"/>
          <w:u w:val="single"/>
        </w:rPr>
      </w:pPr>
      <w:r>
        <w:rPr>
          <w:rFonts w:hint="eastAsia" w:ascii="宋体" w:hAnsi="宋体" w:cs="宋体"/>
          <w:b/>
          <w:szCs w:val="21"/>
        </w:rPr>
        <w:t>现文：</w:t>
      </w:r>
      <w:r>
        <w:rPr>
          <w:rFonts w:hint="eastAsia" w:ascii="宋体" w:hAnsi="宋体" w:cs="宋体"/>
          <w:szCs w:val="21"/>
          <w:u w:val="single"/>
        </w:rPr>
        <w:t>28.5如本工程委托代建单位（项目建设管理单位），则可由代建单位作为发包人与中标人签订合同。</w:t>
      </w:r>
    </w:p>
    <w:p>
      <w:pPr>
        <w:spacing w:line="360" w:lineRule="auto"/>
        <w:ind w:firstLine="413" w:firstLineChars="196"/>
        <w:rPr>
          <w:rFonts w:ascii="宋体" w:hAnsi="宋体" w:cs="宋体"/>
          <w:b/>
          <w:szCs w:val="21"/>
        </w:rPr>
      </w:pPr>
      <w:r>
        <w:rPr>
          <w:rFonts w:hint="eastAsia" w:ascii="宋体" w:hAnsi="宋体" w:cs="宋体"/>
          <w:b/>
          <w:szCs w:val="21"/>
        </w:rPr>
        <w:t>条款号：29.1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29.1在收到中标通知书后的</w:t>
      </w:r>
      <w:r>
        <w:rPr>
          <w:rFonts w:hint="eastAsia" w:ascii="宋体" w:hAnsi="宋体" w:cs="宋体"/>
          <w:b/>
          <w:szCs w:val="21"/>
        </w:rPr>
        <w:t>15日</w:t>
      </w:r>
      <w:r>
        <w:rPr>
          <w:rFonts w:hint="eastAsia" w:ascii="宋体" w:hAnsi="宋体" w:cs="宋体"/>
          <w:szCs w:val="21"/>
        </w:rPr>
        <w:t>内，中标人应按本须知前附表第20项的规定向招标人提交履约担保。</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29.1</w:t>
      </w:r>
      <w:r>
        <w:rPr>
          <w:rFonts w:hint="eastAsia" w:ascii="宋体" w:hAnsi="宋体" w:cs="宋体"/>
          <w:szCs w:val="21"/>
          <w:u w:val="single"/>
        </w:rPr>
        <w:t>合同正式签订之日后的30日内</w:t>
      </w:r>
      <w:r>
        <w:rPr>
          <w:rFonts w:hint="eastAsia" w:ascii="宋体" w:hAnsi="宋体" w:cs="宋体"/>
          <w:szCs w:val="21"/>
        </w:rPr>
        <w:t>，中标人应按本须知前附表第20项的规定向招标人提交履约担保。</w:t>
      </w:r>
    </w:p>
    <w:p>
      <w:pPr>
        <w:spacing w:line="360" w:lineRule="auto"/>
        <w:ind w:firstLine="413" w:firstLineChars="196"/>
        <w:rPr>
          <w:rFonts w:ascii="宋体" w:hAnsi="宋体" w:cs="宋体"/>
          <w:b/>
          <w:szCs w:val="21"/>
        </w:rPr>
      </w:pPr>
      <w:r>
        <w:rPr>
          <w:rFonts w:hint="eastAsia" w:ascii="宋体" w:hAnsi="宋体" w:cs="宋体"/>
          <w:b/>
          <w:szCs w:val="21"/>
        </w:rPr>
        <w:t>条款号：29.2                        修改类型：修改</w:t>
      </w:r>
    </w:p>
    <w:p>
      <w:pPr>
        <w:spacing w:line="360" w:lineRule="auto"/>
        <w:ind w:firstLine="413" w:firstLineChars="196"/>
        <w:rPr>
          <w:rFonts w:ascii="宋体" w:hAnsi="宋体" w:cs="宋体"/>
          <w:szCs w:val="21"/>
        </w:rPr>
      </w:pPr>
      <w:r>
        <w:rPr>
          <w:rFonts w:hint="eastAsia" w:ascii="宋体" w:hAnsi="宋体" w:cs="宋体"/>
          <w:b/>
          <w:szCs w:val="21"/>
        </w:rPr>
        <w:t>原文：</w:t>
      </w:r>
      <w:r>
        <w:rPr>
          <w:rFonts w:hint="eastAsia"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：29.2</w:t>
      </w:r>
      <w:r>
        <w:rPr>
          <w:rFonts w:hint="eastAsia" w:ascii="宋体" w:hAnsi="宋体" w:cs="宋体"/>
          <w:szCs w:val="21"/>
          <w:u w:val="single"/>
        </w:rPr>
        <w:t>合同正式签订之日后的30日内</w:t>
      </w:r>
      <w:r>
        <w:rPr>
          <w:rFonts w:hint="eastAsia" w:ascii="宋体" w:hAnsi="宋体" w:cs="宋体"/>
          <w:szCs w:val="21"/>
        </w:rPr>
        <w:t>，中标人未按上款的规定递交履约担保，招标人将解除中标通知书，</w:t>
      </w:r>
      <w:r>
        <w:rPr>
          <w:rFonts w:hint="eastAsia" w:ascii="宋体" w:hAnsi="宋体" w:cs="宋体"/>
          <w:szCs w:val="21"/>
          <w:u w:val="single"/>
        </w:rPr>
        <w:t>原中标人依法承担相应法律责任。原中标人给招标人造成的损失，还应当予以赔偿</w:t>
      </w:r>
      <w:r>
        <w:rPr>
          <w:rFonts w:hint="eastAsia" w:ascii="宋体" w:hAnsi="宋体" w:cs="宋体"/>
          <w:szCs w:val="21"/>
        </w:rPr>
        <w:t>。原中标人有异议的，可以向人民法院起诉。</w:t>
      </w:r>
    </w:p>
    <w:p>
      <w:pPr>
        <w:spacing w:line="360" w:lineRule="auto"/>
        <w:ind w:firstLine="413" w:firstLineChars="196"/>
        <w:rPr>
          <w:rFonts w:ascii="宋体" w:hAnsi="宋体" w:cs="宋体"/>
          <w:b/>
          <w:szCs w:val="21"/>
        </w:rPr>
      </w:pPr>
      <w:r>
        <w:rPr>
          <w:rFonts w:hint="eastAsia" w:ascii="宋体" w:hAnsi="宋体" w:cs="宋体"/>
          <w:b/>
          <w:szCs w:val="21"/>
        </w:rPr>
        <w:t>条款号：28.2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28.2中标通知书发出之日起30日后，中标人未按上款的规定与招标人订立合同，招标人将解除中标通知书，</w:t>
      </w:r>
      <w:r>
        <w:rPr>
          <w:rFonts w:hint="eastAsia" w:ascii="宋体" w:hAnsi="宋体" w:cs="宋体"/>
          <w:szCs w:val="21"/>
          <w:u w:val="single"/>
        </w:rPr>
        <w:t>原中标人依法承担相应法律责任。原中标人给招标人造成的损失，应当对其予以赔偿。</w:t>
      </w:r>
      <w:r>
        <w:rPr>
          <w:rFonts w:hint="eastAsia" w:ascii="宋体" w:hAnsi="宋体" w:cs="宋体"/>
          <w:szCs w:val="21"/>
        </w:rPr>
        <w:t>原中标人有异议的，可以向人民法院起诉。</w:t>
      </w:r>
    </w:p>
    <w:p>
      <w:pPr>
        <w:spacing w:line="360" w:lineRule="auto"/>
        <w:ind w:firstLine="422" w:firstLineChars="200"/>
        <w:rPr>
          <w:rFonts w:ascii="宋体" w:hAnsi="宋体" w:cs="宋体"/>
          <w:b/>
          <w:bCs/>
          <w:szCs w:val="21"/>
        </w:rPr>
      </w:pPr>
      <w:r>
        <w:rPr>
          <w:rFonts w:hint="eastAsia" w:ascii="宋体" w:hAnsi="宋体" w:cs="宋体"/>
          <w:b/>
          <w:bCs/>
          <w:szCs w:val="21"/>
        </w:rPr>
        <w:t>条款号：31                          修改类型：修改</w:t>
      </w:r>
    </w:p>
    <w:p>
      <w:pPr>
        <w:pBdr>
          <w:bottom w:val="single" w:color="auto" w:sz="6" w:space="1"/>
        </w:pBdr>
        <w:spacing w:line="360" w:lineRule="auto"/>
        <w:ind w:firstLine="422" w:firstLineChars="200"/>
        <w:rPr>
          <w:rFonts w:ascii="宋体" w:hAnsi="宋体" w:cs="宋体"/>
          <w:b/>
          <w:bCs/>
          <w:szCs w:val="21"/>
        </w:rPr>
      </w:pPr>
      <w:r>
        <w:rPr>
          <w:rFonts w:hint="eastAsia" w:ascii="宋体" w:hAnsi="宋体" w:cs="宋体"/>
          <w:b/>
          <w:bCs/>
          <w:szCs w:val="21"/>
        </w:rPr>
        <w:t>原文：31.其它费用</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w:t>
      </w:r>
      <w:r>
        <w:rPr>
          <w:rFonts w:hint="eastAsia" w:ascii="宋体" w:hAnsi="宋体" w:cs="宋体"/>
          <w:b/>
          <w:szCs w:val="21"/>
        </w:rPr>
        <w:t>31.</w:t>
      </w:r>
      <w:r>
        <w:rPr>
          <w:rFonts w:hint="eastAsia" w:ascii="宋体" w:hAnsi="宋体" w:cs="宋体"/>
          <w:b/>
          <w:bCs/>
          <w:szCs w:val="21"/>
        </w:rPr>
        <w:t>其它费用</w:t>
      </w:r>
    </w:p>
    <w:p>
      <w:pPr>
        <w:pBdr>
          <w:bottom w:val="single" w:color="auto" w:sz="6" w:space="1"/>
        </w:pBdr>
        <w:spacing w:line="560" w:lineRule="exact"/>
        <w:ind w:firstLine="420" w:firstLineChars="200"/>
        <w:rPr>
          <w:rFonts w:ascii="宋体" w:hAnsi="宋体" w:cs="宋体"/>
          <w:szCs w:val="21"/>
        </w:rPr>
      </w:pPr>
      <w:r>
        <w:rPr>
          <w:rFonts w:hint="eastAsia" w:ascii="宋体" w:hAnsi="宋体" w:cs="宋体"/>
          <w:szCs w:val="21"/>
          <w:u w:val="single"/>
        </w:rPr>
        <w:t>中标人应交纳交易服务费，该费用包含在投标价中</w:t>
      </w:r>
      <w:r>
        <w:rPr>
          <w:rFonts w:hint="eastAsia" w:ascii="宋体" w:hAnsi="宋体" w:cs="宋体"/>
          <w:szCs w:val="21"/>
        </w:rPr>
        <w:t>。</w:t>
      </w:r>
    </w:p>
    <w:p>
      <w:pPr>
        <w:spacing w:line="560" w:lineRule="exact"/>
        <w:ind w:firstLine="211" w:firstLineChars="100"/>
        <w:rPr>
          <w:rFonts w:ascii="宋体" w:hAnsi="宋体" w:cs="宋体"/>
          <w:b/>
          <w:strike/>
          <w:szCs w:val="21"/>
        </w:rPr>
      </w:pPr>
      <w:r>
        <w:rPr>
          <w:rFonts w:hint="eastAsia" w:ascii="宋体" w:hAnsi="宋体" w:cs="宋体"/>
          <w:b/>
          <w:strike/>
          <w:szCs w:val="21"/>
        </w:rPr>
        <w:t>注：以上修改，仅限于本范本中有可供选择条款的情形。</w:t>
      </w:r>
    </w:p>
    <w:p>
      <w:pPr>
        <w:spacing w:line="560" w:lineRule="exact"/>
        <w:rPr>
          <w:rFonts w:ascii="宋体" w:hAnsi="宋体" w:cs="宋体"/>
          <w:szCs w:val="21"/>
        </w:rPr>
      </w:pPr>
      <w:r>
        <w:rPr>
          <w:rFonts w:hint="eastAsia" w:ascii="宋体" w:hAnsi="宋体" w:cs="宋体"/>
          <w:b/>
          <w:szCs w:val="21"/>
        </w:rPr>
        <w:t>（以下无正文）</w:t>
      </w:r>
    </w:p>
    <w:p>
      <w:pPr>
        <w:pStyle w:val="4"/>
        <w:spacing w:line="360" w:lineRule="auto"/>
        <w:ind w:left="0"/>
        <w:rPr>
          <w:rFonts w:ascii="宋体" w:hAnsi="宋体" w:cs="宋体"/>
          <w:color w:val="auto"/>
        </w:rPr>
      </w:pPr>
      <w:r>
        <w:rPr>
          <w:rFonts w:hint="eastAsia" w:ascii="宋体" w:hAnsi="宋体" w:cs="宋体"/>
          <w:color w:val="auto"/>
        </w:rPr>
        <w:br w:type="page"/>
      </w:r>
      <w:bookmarkStart w:id="4" w:name="_Toc21525492"/>
      <w:bookmarkStart w:id="5" w:name="_Toc31334"/>
      <w:r>
        <w:rPr>
          <w:rFonts w:hint="eastAsia" w:ascii="宋体" w:hAnsi="宋体" w:cs="宋体"/>
          <w:color w:val="auto"/>
        </w:rPr>
        <w:t>三、投标须知通用条款</w:t>
      </w:r>
      <w:bookmarkEnd w:id="4"/>
      <w:bookmarkEnd w:id="5"/>
    </w:p>
    <w:p>
      <w:pPr>
        <w:pStyle w:val="5"/>
        <w:spacing w:before="156" w:after="156" w:line="360" w:lineRule="auto"/>
        <w:rPr>
          <w:rFonts w:cs="宋体"/>
          <w:sz w:val="21"/>
          <w:szCs w:val="21"/>
        </w:rPr>
      </w:pPr>
      <w:bookmarkStart w:id="6" w:name="_Toc21525493"/>
      <w:bookmarkStart w:id="7" w:name="_Toc12947"/>
      <w:r>
        <w:rPr>
          <w:rFonts w:hint="eastAsia" w:cs="宋体"/>
          <w:sz w:val="21"/>
          <w:szCs w:val="21"/>
        </w:rPr>
        <w:t>（一）总则</w:t>
      </w:r>
      <w:bookmarkEnd w:id="6"/>
      <w:bookmarkEnd w:id="7"/>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1、定义</w:t>
      </w:r>
    </w:p>
    <w:p>
      <w:pPr>
        <w:pStyle w:val="19"/>
        <w:spacing w:after="0" w:line="360" w:lineRule="auto"/>
        <w:ind w:firstLineChars="200"/>
        <w:rPr>
          <w:rFonts w:ascii="宋体" w:hAnsi="宋体" w:cs="宋体"/>
          <w:b/>
          <w:bCs/>
          <w:sz w:val="21"/>
          <w:szCs w:val="21"/>
        </w:rPr>
      </w:pPr>
      <w:r>
        <w:rPr>
          <w:rFonts w:hint="eastAsia" w:ascii="宋体" w:hAnsi="宋体" w:cs="宋体"/>
          <w:sz w:val="21"/>
          <w:szCs w:val="21"/>
        </w:rPr>
        <w:t>本招标文件使用的下列词语具有如下规定的意义：</w:t>
      </w:r>
    </w:p>
    <w:p>
      <w:pPr>
        <w:pStyle w:val="19"/>
        <w:spacing w:after="0" w:line="360" w:lineRule="auto"/>
        <w:ind w:firstLineChars="200"/>
        <w:rPr>
          <w:rFonts w:ascii="宋体" w:hAnsi="宋体" w:cs="宋体"/>
          <w:b/>
          <w:bCs/>
          <w:sz w:val="21"/>
          <w:szCs w:val="21"/>
          <w:u w:val="single"/>
        </w:rPr>
      </w:pPr>
      <w:r>
        <w:rPr>
          <w:rFonts w:hint="eastAsia" w:ascii="宋体" w:hAnsi="宋体" w:cs="宋体"/>
          <w:sz w:val="21"/>
          <w:szCs w:val="21"/>
        </w:rPr>
        <w:t>（1）“招标人”（即发包人）、“项目建设管理单位”（或称“项目代建单位”）、“招标代理”、“设计单位”、“监理单位”均已在投标须知前附表中列明。</w:t>
      </w:r>
    </w:p>
    <w:p>
      <w:pPr>
        <w:pStyle w:val="19"/>
        <w:spacing w:after="0" w:line="360" w:lineRule="auto"/>
        <w:ind w:firstLineChars="200"/>
        <w:rPr>
          <w:rFonts w:ascii="宋体" w:hAnsi="宋体" w:cs="宋体"/>
          <w:sz w:val="21"/>
          <w:szCs w:val="21"/>
          <w:u w:val="single"/>
        </w:rPr>
      </w:pPr>
      <w:r>
        <w:rPr>
          <w:rFonts w:hint="eastAsia" w:ascii="宋体" w:hAnsi="宋体" w:cs="宋体"/>
          <w:sz w:val="21"/>
          <w:szCs w:val="21"/>
        </w:rPr>
        <w:t xml:space="preserve">（2）“投标人”指向招标人提交投标文件的当事人。   </w:t>
      </w:r>
    </w:p>
    <w:p>
      <w:pPr>
        <w:pStyle w:val="19"/>
        <w:spacing w:after="0" w:line="360" w:lineRule="auto"/>
        <w:ind w:firstLineChars="200"/>
        <w:rPr>
          <w:rFonts w:ascii="宋体" w:hAnsi="宋体" w:cs="宋体"/>
          <w:sz w:val="21"/>
          <w:szCs w:val="21"/>
        </w:rPr>
      </w:pPr>
      <w:r>
        <w:rPr>
          <w:rFonts w:hint="eastAsia" w:ascii="宋体" w:hAnsi="宋体" w:cs="宋体"/>
          <w:sz w:val="21"/>
          <w:szCs w:val="21"/>
        </w:rPr>
        <w:t>（3）“承包人”指其投标被招标人接受并与其签订承包合同的当事人。</w:t>
      </w:r>
    </w:p>
    <w:p>
      <w:pPr>
        <w:pStyle w:val="19"/>
        <w:spacing w:after="0" w:line="360" w:lineRule="auto"/>
        <w:ind w:firstLineChars="200"/>
        <w:rPr>
          <w:rFonts w:ascii="宋体" w:hAnsi="宋体" w:cs="宋体"/>
          <w:sz w:val="21"/>
          <w:szCs w:val="21"/>
          <w:u w:val="single"/>
        </w:rPr>
      </w:pPr>
      <w:r>
        <w:rPr>
          <w:rFonts w:hint="eastAsia" w:ascii="宋体" w:hAnsi="宋体" w:cs="宋体"/>
          <w:sz w:val="21"/>
          <w:szCs w:val="21"/>
        </w:rPr>
        <w:t>（4）“招标文件”指由招标代理发出的本文件（包括全部章节、附件）及招标答疑会会议纪要和</w:t>
      </w:r>
      <w:r>
        <w:rPr>
          <w:rFonts w:hint="eastAsia" w:ascii="宋体" w:hAnsi="宋体" w:cs="宋体"/>
          <w:bCs/>
          <w:sz w:val="21"/>
          <w:szCs w:val="21"/>
        </w:rPr>
        <w:t>招标文件的澄清与修改</w:t>
      </w:r>
      <w:r>
        <w:rPr>
          <w:rFonts w:hint="eastAsia" w:ascii="宋体" w:hAnsi="宋体" w:cs="宋体"/>
          <w:sz w:val="21"/>
          <w:szCs w:val="21"/>
        </w:rPr>
        <w:t>文件。</w:t>
      </w:r>
    </w:p>
    <w:p>
      <w:pPr>
        <w:pStyle w:val="19"/>
        <w:spacing w:after="0" w:line="360" w:lineRule="auto"/>
        <w:ind w:firstLineChars="200"/>
        <w:rPr>
          <w:rFonts w:ascii="宋体" w:hAnsi="宋体" w:cs="宋体"/>
          <w:sz w:val="21"/>
          <w:szCs w:val="21"/>
        </w:rPr>
      </w:pPr>
      <w:r>
        <w:rPr>
          <w:rFonts w:hint="eastAsia" w:ascii="宋体" w:hAnsi="宋体" w:cs="宋体"/>
          <w:sz w:val="21"/>
          <w:szCs w:val="21"/>
        </w:rPr>
        <w:t>（5）“投标文件”指投标人根据本项目招标文件向招标人提交的全部文件。</w:t>
      </w:r>
    </w:p>
    <w:p>
      <w:pPr>
        <w:pStyle w:val="19"/>
        <w:spacing w:after="0" w:line="360" w:lineRule="auto"/>
        <w:ind w:firstLineChars="200"/>
        <w:rPr>
          <w:rFonts w:ascii="宋体" w:hAnsi="宋体" w:cs="宋体"/>
          <w:sz w:val="21"/>
          <w:szCs w:val="21"/>
        </w:rPr>
      </w:pPr>
      <w:r>
        <w:rPr>
          <w:rFonts w:hint="eastAsia" w:ascii="宋体" w:hAnsi="宋体" w:cs="宋体"/>
          <w:sz w:val="21"/>
          <w:szCs w:val="21"/>
        </w:rPr>
        <w:t>（6）“书面形式”指打字或印刷的文件和数据电文（包括电报、电传、传真、电子数据交换和电子邮件）。</w:t>
      </w:r>
    </w:p>
    <w:p>
      <w:pPr>
        <w:spacing w:line="360" w:lineRule="auto"/>
        <w:ind w:firstLine="422" w:firstLineChars="200"/>
        <w:rPr>
          <w:rFonts w:ascii="宋体" w:hAnsi="宋体" w:cs="宋体"/>
          <w:b/>
          <w:szCs w:val="21"/>
        </w:rPr>
      </w:pPr>
      <w:r>
        <w:rPr>
          <w:rFonts w:hint="eastAsia" w:ascii="宋体" w:hAnsi="宋体" w:cs="宋体"/>
          <w:b/>
          <w:szCs w:val="21"/>
        </w:rPr>
        <w:t>2、招标说明</w:t>
      </w:r>
    </w:p>
    <w:p>
      <w:pPr>
        <w:spacing w:line="360" w:lineRule="auto"/>
        <w:ind w:firstLine="420" w:firstLineChars="200"/>
        <w:rPr>
          <w:rFonts w:ascii="宋体" w:hAnsi="宋体" w:cs="宋体"/>
          <w:bCs/>
          <w:szCs w:val="21"/>
        </w:rPr>
      </w:pPr>
      <w:r>
        <w:rPr>
          <w:rFonts w:hint="eastAsia" w:ascii="宋体" w:hAnsi="宋体" w:cs="宋体"/>
          <w:bCs/>
          <w:szCs w:val="21"/>
        </w:rPr>
        <w:t>2.1本招标工程项目按照《中华人民共和国招标投标法》等有关法律、行政法规、规章和规范性文件，通过招标方式选定承包人。</w:t>
      </w:r>
    </w:p>
    <w:p>
      <w:pPr>
        <w:spacing w:line="360" w:lineRule="auto"/>
        <w:ind w:firstLine="420" w:firstLineChars="200"/>
        <w:rPr>
          <w:rFonts w:ascii="宋体" w:hAnsi="宋体" w:cs="宋体"/>
          <w:bCs/>
          <w:szCs w:val="21"/>
        </w:rPr>
      </w:pPr>
      <w:r>
        <w:rPr>
          <w:rFonts w:hint="eastAsia" w:ascii="宋体" w:hAnsi="宋体" w:cs="宋体"/>
          <w:bCs/>
          <w:szCs w:val="21"/>
        </w:rPr>
        <w:t>2.2工程名称、建设地点、建设规模、承包方式、质量标准、招标范围、工期要求等均在投标须知前附表中列明。</w:t>
      </w:r>
    </w:p>
    <w:p>
      <w:pPr>
        <w:spacing w:line="360" w:lineRule="auto"/>
        <w:ind w:firstLine="420" w:firstLineChars="200"/>
        <w:rPr>
          <w:rFonts w:ascii="宋体" w:hAnsi="宋体" w:cs="宋体"/>
          <w:bCs/>
          <w:szCs w:val="21"/>
        </w:rPr>
      </w:pPr>
      <w:r>
        <w:rPr>
          <w:rFonts w:hint="eastAsia" w:ascii="宋体" w:hAnsi="宋体" w:cs="宋体"/>
          <w:bCs/>
          <w:szCs w:val="21"/>
        </w:rPr>
        <w:t>2.3设计说明：详见招标图纸。</w:t>
      </w:r>
    </w:p>
    <w:p>
      <w:pPr>
        <w:spacing w:line="360" w:lineRule="auto"/>
        <w:ind w:firstLine="420" w:firstLineChars="200"/>
        <w:rPr>
          <w:rFonts w:ascii="宋体" w:hAnsi="宋体" w:cs="宋体"/>
          <w:bCs/>
          <w:szCs w:val="21"/>
        </w:rPr>
      </w:pPr>
      <w:r>
        <w:rPr>
          <w:rFonts w:hint="eastAsia" w:ascii="宋体" w:hAnsi="宋体" w:cs="宋体"/>
          <w:bCs/>
          <w:szCs w:val="21"/>
        </w:rPr>
        <w:t>2.4工程施工特点：详见招标图纸。</w:t>
      </w:r>
    </w:p>
    <w:p>
      <w:pPr>
        <w:tabs>
          <w:tab w:val="left" w:pos="105"/>
        </w:tabs>
        <w:spacing w:line="360" w:lineRule="auto"/>
        <w:ind w:firstLine="422" w:firstLineChars="200"/>
        <w:rPr>
          <w:rFonts w:ascii="宋体" w:hAnsi="宋体" w:cs="宋体"/>
          <w:b/>
          <w:szCs w:val="21"/>
        </w:rPr>
      </w:pPr>
      <w:r>
        <w:rPr>
          <w:rFonts w:hint="eastAsia" w:ascii="宋体" w:hAnsi="宋体" w:cs="宋体"/>
          <w:b/>
          <w:szCs w:val="21"/>
        </w:rPr>
        <w:t>3．资金来源</w:t>
      </w:r>
    </w:p>
    <w:p>
      <w:pPr>
        <w:spacing w:line="360" w:lineRule="auto"/>
        <w:ind w:firstLine="420" w:firstLineChars="200"/>
        <w:rPr>
          <w:rFonts w:ascii="宋体" w:hAnsi="宋体" w:cs="宋体"/>
          <w:bCs/>
          <w:szCs w:val="21"/>
        </w:rPr>
      </w:pPr>
      <w:r>
        <w:rPr>
          <w:rFonts w:hint="eastAsia" w:ascii="宋体" w:hAnsi="宋体" w:cs="宋体"/>
          <w:bCs/>
          <w:szCs w:val="21"/>
        </w:rPr>
        <w:t>3.1本招标工程项目资金来源见投标须知前附表第9项</w:t>
      </w:r>
    </w:p>
    <w:p>
      <w:pPr>
        <w:tabs>
          <w:tab w:val="left" w:pos="105"/>
        </w:tabs>
        <w:spacing w:line="360" w:lineRule="auto"/>
        <w:ind w:firstLine="422" w:firstLineChars="200"/>
        <w:rPr>
          <w:rFonts w:ascii="宋体" w:hAnsi="宋体" w:cs="宋体"/>
          <w:b/>
          <w:szCs w:val="21"/>
        </w:rPr>
      </w:pPr>
      <w:r>
        <w:rPr>
          <w:rFonts w:hint="eastAsia" w:ascii="宋体" w:hAnsi="宋体" w:cs="宋体"/>
          <w:b/>
          <w:szCs w:val="21"/>
        </w:rPr>
        <w:t>4．合格投标人的条件</w:t>
      </w:r>
    </w:p>
    <w:p>
      <w:pPr>
        <w:spacing w:line="360" w:lineRule="auto"/>
        <w:ind w:firstLine="420" w:firstLineChars="200"/>
        <w:rPr>
          <w:rFonts w:ascii="宋体" w:hAnsi="宋体" w:cs="宋体"/>
          <w:bCs/>
          <w:szCs w:val="21"/>
        </w:rPr>
      </w:pPr>
      <w:r>
        <w:rPr>
          <w:rFonts w:hint="eastAsia" w:ascii="宋体" w:hAnsi="宋体" w:cs="宋体"/>
          <w:bCs/>
          <w:szCs w:val="21"/>
        </w:rPr>
        <w:t>4.1详见本项目招标公告</w:t>
      </w:r>
    </w:p>
    <w:p>
      <w:pPr>
        <w:tabs>
          <w:tab w:val="left" w:pos="105"/>
        </w:tabs>
        <w:spacing w:line="360" w:lineRule="auto"/>
        <w:ind w:firstLine="422" w:firstLineChars="200"/>
        <w:rPr>
          <w:rFonts w:ascii="宋体" w:hAnsi="宋体" w:cs="宋体"/>
          <w:b/>
          <w:szCs w:val="21"/>
        </w:rPr>
      </w:pPr>
      <w:r>
        <w:rPr>
          <w:rFonts w:hint="eastAsia" w:ascii="宋体" w:hAnsi="宋体" w:cs="宋体"/>
          <w:b/>
          <w:szCs w:val="21"/>
        </w:rPr>
        <w:t>5．踏勘现场</w:t>
      </w:r>
    </w:p>
    <w:p>
      <w:pPr>
        <w:spacing w:line="360" w:lineRule="auto"/>
        <w:ind w:firstLine="420" w:firstLineChars="200"/>
        <w:rPr>
          <w:rFonts w:ascii="宋体" w:hAnsi="宋体" w:cs="宋体"/>
          <w:bCs/>
          <w:szCs w:val="21"/>
          <w:u w:val="single"/>
        </w:rPr>
      </w:pPr>
      <w:r>
        <w:rPr>
          <w:rFonts w:hint="eastAsia" w:ascii="宋体" w:hAnsi="宋体" w:cs="宋体"/>
          <w:bCs/>
          <w:szCs w:val="21"/>
        </w:rPr>
        <w:t>5.1 投标人应按本投标须知前附表第15项所述时间和要求对工程现场及周围环境进行踏勘，</w:t>
      </w:r>
      <w:r>
        <w:rPr>
          <w:rFonts w:hint="eastAsia" w:ascii="宋体" w:hAnsi="宋体" w:cs="宋体"/>
          <w:szCs w:val="21"/>
        </w:rPr>
        <w:t>投标人应充分重视和仔细地进行这种考察，</w:t>
      </w:r>
      <w:r>
        <w:rPr>
          <w:rFonts w:hint="eastAsia" w:ascii="宋体" w:hAnsi="宋体" w:cs="宋体"/>
          <w:bCs/>
          <w:szCs w:val="21"/>
        </w:rPr>
        <w:t>以便投标人获取</w:t>
      </w:r>
      <w:r>
        <w:rPr>
          <w:rFonts w:hint="eastAsia" w:ascii="宋体" w:hAnsi="宋体" w:cs="宋体"/>
          <w:szCs w:val="21"/>
        </w:rPr>
        <w:t>那些须投标人自己负责的</w:t>
      </w:r>
      <w:r>
        <w:rPr>
          <w:rFonts w:hint="eastAsia" w:ascii="宋体" w:hAnsi="宋体" w:cs="宋体"/>
          <w:bCs/>
          <w:szCs w:val="21"/>
        </w:rPr>
        <w:t>有关编制投标文件和签署合同所涉及现场所有的资料。</w:t>
      </w:r>
      <w:r>
        <w:rPr>
          <w:rFonts w:hint="eastAsia" w:ascii="宋体" w:hAnsi="宋体" w:cs="宋体"/>
          <w:szCs w:val="21"/>
        </w:rPr>
        <w:t>一旦中标，这种考察即被认为其结果已在中标文件中得到充分反映。考察现场的费用由投标人自己承担。</w:t>
      </w:r>
    </w:p>
    <w:p>
      <w:pPr>
        <w:tabs>
          <w:tab w:val="left" w:pos="105"/>
        </w:tabs>
        <w:spacing w:line="360" w:lineRule="auto"/>
        <w:ind w:firstLine="420" w:firstLineChars="200"/>
        <w:rPr>
          <w:rFonts w:ascii="宋体" w:hAnsi="宋体" w:cs="宋体"/>
          <w:bCs/>
          <w:szCs w:val="21"/>
        </w:rPr>
      </w:pPr>
      <w:r>
        <w:rPr>
          <w:rFonts w:hint="eastAsia" w:ascii="宋体" w:hAnsi="宋体" w:cs="宋体"/>
          <w:bCs/>
          <w:szCs w:val="21"/>
        </w:rPr>
        <w:t>5.2 招标人向投标人提供的有关现场的数据和资料，是招标人现有的能被投标人利用的资料，招标人对投标人做出的任何推论、理解和结论均不负责任。</w:t>
      </w:r>
    </w:p>
    <w:p>
      <w:pPr>
        <w:spacing w:line="360" w:lineRule="auto"/>
        <w:ind w:firstLine="420" w:firstLineChars="200"/>
        <w:rPr>
          <w:rFonts w:ascii="宋体" w:hAnsi="宋体" w:cs="宋体"/>
          <w:bCs/>
          <w:szCs w:val="21"/>
        </w:rPr>
      </w:pPr>
      <w:r>
        <w:rPr>
          <w:rFonts w:hint="eastAsia" w:ascii="宋体" w:hAnsi="宋体" w:cs="宋体"/>
          <w:bCs/>
          <w:szCs w:val="21"/>
        </w:rPr>
        <w:t>5.3 经招标人允许，投标人可为踏勘目的进入招标人的项目现场。</w:t>
      </w:r>
      <w:r>
        <w:rPr>
          <w:rFonts w:hint="eastAsia" w:ascii="宋体" w:hAnsi="宋体" w:cs="宋体"/>
          <w:szCs w:val="21"/>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szCs w:val="21"/>
        </w:rPr>
        <w:t>投标人不得因此使招标人承担有关的责任和蒙受损失。</w:t>
      </w:r>
    </w:p>
    <w:p>
      <w:pPr>
        <w:tabs>
          <w:tab w:val="left" w:pos="105"/>
        </w:tabs>
        <w:spacing w:line="360" w:lineRule="auto"/>
        <w:ind w:firstLine="422" w:firstLineChars="200"/>
        <w:rPr>
          <w:rFonts w:ascii="宋体" w:hAnsi="宋体" w:cs="宋体"/>
          <w:b/>
          <w:szCs w:val="21"/>
        </w:rPr>
      </w:pPr>
      <w:r>
        <w:rPr>
          <w:rFonts w:hint="eastAsia" w:ascii="宋体" w:hAnsi="宋体" w:cs="宋体"/>
          <w:b/>
          <w:szCs w:val="21"/>
        </w:rPr>
        <w:t>6．投标费用</w:t>
      </w:r>
    </w:p>
    <w:p>
      <w:pPr>
        <w:tabs>
          <w:tab w:val="left" w:pos="105"/>
        </w:tabs>
        <w:spacing w:line="360" w:lineRule="auto"/>
        <w:ind w:firstLine="420" w:firstLineChars="200"/>
        <w:rPr>
          <w:rFonts w:ascii="宋体" w:hAnsi="宋体" w:cs="宋体"/>
          <w:bCs/>
          <w:szCs w:val="21"/>
        </w:rPr>
      </w:pPr>
      <w:r>
        <w:rPr>
          <w:rFonts w:hint="eastAsia" w:ascii="宋体" w:hAnsi="宋体" w:cs="宋体"/>
          <w:bCs/>
          <w:szCs w:val="21"/>
        </w:rPr>
        <w:t>6.1</w:t>
      </w:r>
      <w:r>
        <w:rPr>
          <w:rFonts w:hint="eastAsia" w:ascii="宋体" w:hAnsi="宋体" w:cs="宋体"/>
          <w:szCs w:val="21"/>
        </w:rPr>
        <w:t>不论投标结果如何，投标人应承担</w:t>
      </w:r>
      <w:r>
        <w:rPr>
          <w:rFonts w:hint="eastAsia" w:ascii="宋体" w:hAnsi="宋体" w:cs="宋体"/>
          <w:bCs/>
          <w:szCs w:val="21"/>
        </w:rPr>
        <w:t>自身</w:t>
      </w:r>
      <w:r>
        <w:rPr>
          <w:rFonts w:hint="eastAsia" w:ascii="宋体" w:hAnsi="宋体" w:cs="宋体"/>
          <w:szCs w:val="21"/>
        </w:rPr>
        <w:t>因投标文件编制、递交及其他</w:t>
      </w:r>
      <w:r>
        <w:rPr>
          <w:rFonts w:hint="eastAsia" w:ascii="宋体" w:hAnsi="宋体" w:cs="宋体"/>
          <w:bCs/>
          <w:szCs w:val="21"/>
        </w:rPr>
        <w:t>参加本招标活动</w:t>
      </w:r>
      <w:r>
        <w:rPr>
          <w:rFonts w:hint="eastAsia" w:ascii="宋体" w:hAnsi="宋体" w:cs="宋体"/>
          <w:szCs w:val="21"/>
        </w:rPr>
        <w:t>所涉及的一切费用，招标人对上述费用不负任何责任。</w:t>
      </w:r>
    </w:p>
    <w:p>
      <w:pPr>
        <w:pStyle w:val="5"/>
        <w:spacing w:before="156" w:after="156" w:line="360" w:lineRule="auto"/>
        <w:rPr>
          <w:rFonts w:cs="宋体"/>
          <w:sz w:val="21"/>
          <w:szCs w:val="21"/>
        </w:rPr>
      </w:pPr>
      <w:bookmarkStart w:id="8" w:name="_Toc32111"/>
      <w:bookmarkStart w:id="9" w:name="_Toc21525494"/>
      <w:r>
        <w:rPr>
          <w:rFonts w:hint="eastAsia" w:cs="宋体"/>
          <w:sz w:val="21"/>
          <w:szCs w:val="21"/>
        </w:rPr>
        <w:t>（二）招标文件</w:t>
      </w:r>
      <w:bookmarkEnd w:id="8"/>
      <w:bookmarkEnd w:id="9"/>
    </w:p>
    <w:p>
      <w:pPr>
        <w:tabs>
          <w:tab w:val="left" w:pos="105"/>
        </w:tabs>
        <w:spacing w:line="360" w:lineRule="auto"/>
        <w:ind w:firstLine="422" w:firstLineChars="200"/>
        <w:rPr>
          <w:rFonts w:ascii="宋体" w:hAnsi="宋体" w:cs="宋体"/>
          <w:b/>
          <w:szCs w:val="21"/>
        </w:rPr>
      </w:pPr>
      <w:r>
        <w:rPr>
          <w:rFonts w:hint="eastAsia" w:ascii="宋体" w:hAnsi="宋体" w:cs="宋体"/>
          <w:b/>
          <w:szCs w:val="21"/>
        </w:rPr>
        <w:t>7.招标文件的组成</w:t>
      </w:r>
    </w:p>
    <w:p>
      <w:pPr>
        <w:spacing w:line="360" w:lineRule="auto"/>
        <w:ind w:firstLine="420" w:firstLineChars="200"/>
        <w:rPr>
          <w:rFonts w:ascii="宋体" w:hAnsi="宋体" w:cs="宋体"/>
          <w:szCs w:val="21"/>
        </w:rPr>
      </w:pPr>
      <w:r>
        <w:rPr>
          <w:rFonts w:hint="eastAsia" w:ascii="宋体" w:hAnsi="宋体" w:cs="宋体"/>
          <w:bCs/>
          <w:szCs w:val="21"/>
        </w:rPr>
        <w:t>7.1</w:t>
      </w:r>
      <w:r>
        <w:rPr>
          <w:rFonts w:hint="eastAsia" w:ascii="宋体" w:hAnsi="宋体" w:cs="宋体"/>
          <w:szCs w:val="21"/>
        </w:rPr>
        <w:t>本招标文件包括下列文件，以及所有按本须知第8条发出的招标答疑会会议纪要和按本须知第9条发出的澄清或修改：</w:t>
      </w:r>
    </w:p>
    <w:p>
      <w:pPr>
        <w:pStyle w:val="19"/>
        <w:spacing w:after="0" w:line="360" w:lineRule="auto"/>
        <w:ind w:left="-2" w:firstLineChars="200"/>
        <w:rPr>
          <w:rFonts w:ascii="宋体" w:hAnsi="宋体" w:cs="宋体"/>
          <w:sz w:val="21"/>
          <w:szCs w:val="21"/>
        </w:rPr>
      </w:pPr>
      <w:r>
        <w:rPr>
          <w:rFonts w:hint="eastAsia" w:ascii="宋体" w:hAnsi="宋体" w:cs="宋体"/>
          <w:bCs/>
          <w:sz w:val="21"/>
          <w:szCs w:val="21"/>
        </w:rPr>
        <w:t xml:space="preserve">第一章  </w:t>
      </w:r>
      <w:r>
        <w:rPr>
          <w:rFonts w:hint="eastAsia" w:ascii="宋体" w:hAnsi="宋体" w:cs="宋体"/>
          <w:sz w:val="21"/>
          <w:szCs w:val="21"/>
        </w:rPr>
        <w:t>投标须知</w:t>
      </w:r>
    </w:p>
    <w:p>
      <w:pPr>
        <w:pStyle w:val="19"/>
        <w:spacing w:after="0" w:line="360" w:lineRule="auto"/>
        <w:ind w:left="-2" w:firstLineChars="200"/>
        <w:rPr>
          <w:rFonts w:ascii="宋体" w:hAnsi="宋体" w:cs="宋体"/>
          <w:sz w:val="21"/>
          <w:szCs w:val="21"/>
        </w:rPr>
      </w:pPr>
      <w:r>
        <w:rPr>
          <w:rFonts w:hint="eastAsia" w:ascii="宋体" w:hAnsi="宋体" w:cs="宋体"/>
          <w:bCs/>
          <w:sz w:val="21"/>
          <w:szCs w:val="21"/>
        </w:rPr>
        <w:t xml:space="preserve">第二章  </w:t>
      </w:r>
      <w:r>
        <w:rPr>
          <w:rFonts w:hint="eastAsia" w:ascii="宋体" w:hAnsi="宋体" w:cs="宋体"/>
          <w:sz w:val="21"/>
          <w:szCs w:val="21"/>
        </w:rPr>
        <w:t>开标、评标及定标办法</w:t>
      </w:r>
    </w:p>
    <w:p>
      <w:pPr>
        <w:pStyle w:val="19"/>
        <w:spacing w:after="0" w:line="360" w:lineRule="auto"/>
        <w:ind w:firstLineChars="200"/>
        <w:rPr>
          <w:rFonts w:ascii="宋体" w:hAnsi="宋体" w:cs="宋体"/>
          <w:sz w:val="21"/>
          <w:szCs w:val="21"/>
        </w:rPr>
      </w:pPr>
      <w:r>
        <w:rPr>
          <w:rFonts w:hint="eastAsia" w:ascii="宋体" w:hAnsi="宋体" w:cs="宋体"/>
          <w:sz w:val="21"/>
          <w:szCs w:val="21"/>
        </w:rPr>
        <w:t>第三章  合同条款</w:t>
      </w:r>
    </w:p>
    <w:p>
      <w:pPr>
        <w:pStyle w:val="19"/>
        <w:spacing w:after="0" w:line="360" w:lineRule="auto"/>
        <w:ind w:firstLineChars="200"/>
        <w:rPr>
          <w:rFonts w:ascii="宋体" w:hAnsi="宋体" w:cs="宋体"/>
          <w:sz w:val="21"/>
          <w:szCs w:val="21"/>
        </w:rPr>
      </w:pPr>
      <w:r>
        <w:rPr>
          <w:rFonts w:hint="eastAsia" w:ascii="宋体" w:hAnsi="宋体" w:cs="宋体"/>
          <w:bCs/>
          <w:sz w:val="21"/>
          <w:szCs w:val="21"/>
        </w:rPr>
        <w:t xml:space="preserve">第四章  </w:t>
      </w:r>
      <w:r>
        <w:rPr>
          <w:rFonts w:hint="eastAsia" w:ascii="宋体" w:hAnsi="宋体" w:cs="宋体"/>
          <w:sz w:val="21"/>
          <w:szCs w:val="21"/>
        </w:rPr>
        <w:t>投标文件格式</w:t>
      </w:r>
    </w:p>
    <w:p>
      <w:pPr>
        <w:pStyle w:val="19"/>
        <w:spacing w:after="0" w:line="360" w:lineRule="auto"/>
        <w:ind w:left="-2" w:firstLineChars="200"/>
        <w:rPr>
          <w:rFonts w:ascii="宋体" w:hAnsi="宋体" w:cs="宋体"/>
          <w:sz w:val="21"/>
          <w:szCs w:val="21"/>
        </w:rPr>
      </w:pPr>
      <w:r>
        <w:rPr>
          <w:rFonts w:hint="eastAsia" w:ascii="宋体" w:hAnsi="宋体" w:cs="宋体"/>
          <w:bCs/>
          <w:sz w:val="21"/>
          <w:szCs w:val="21"/>
        </w:rPr>
        <w:t xml:space="preserve">第五章  </w:t>
      </w:r>
      <w:r>
        <w:rPr>
          <w:rFonts w:hint="eastAsia" w:ascii="宋体" w:hAnsi="宋体" w:cs="宋体"/>
          <w:sz w:val="21"/>
          <w:szCs w:val="21"/>
        </w:rPr>
        <w:t>技术条件（工程建设标准）（另册）</w:t>
      </w:r>
    </w:p>
    <w:p>
      <w:pPr>
        <w:pStyle w:val="19"/>
        <w:spacing w:after="0" w:line="360" w:lineRule="auto"/>
        <w:ind w:left="-2" w:firstLineChars="200"/>
        <w:rPr>
          <w:rFonts w:ascii="宋体" w:hAnsi="宋体" w:cs="宋体"/>
          <w:sz w:val="21"/>
          <w:szCs w:val="21"/>
        </w:rPr>
      </w:pPr>
      <w:r>
        <w:rPr>
          <w:rFonts w:hint="eastAsia" w:ascii="宋体" w:hAnsi="宋体" w:cs="宋体"/>
          <w:bCs/>
          <w:sz w:val="21"/>
          <w:szCs w:val="21"/>
        </w:rPr>
        <w:t xml:space="preserve">第六章  </w:t>
      </w:r>
      <w:r>
        <w:rPr>
          <w:rFonts w:hint="eastAsia" w:ascii="宋体" w:hAnsi="宋体" w:cs="宋体"/>
          <w:sz w:val="21"/>
          <w:szCs w:val="21"/>
        </w:rPr>
        <w:t>图纸及勘察资料（另册）</w:t>
      </w:r>
    </w:p>
    <w:p>
      <w:pPr>
        <w:pStyle w:val="19"/>
        <w:spacing w:after="0" w:line="360" w:lineRule="auto"/>
        <w:ind w:left="-2" w:firstLineChars="200"/>
        <w:rPr>
          <w:rFonts w:ascii="宋体" w:hAnsi="宋体" w:cs="宋体"/>
          <w:sz w:val="21"/>
          <w:szCs w:val="21"/>
        </w:rPr>
      </w:pPr>
      <w:r>
        <w:rPr>
          <w:rFonts w:hint="eastAsia" w:ascii="宋体" w:hAnsi="宋体" w:cs="宋体"/>
          <w:bCs/>
          <w:sz w:val="21"/>
          <w:szCs w:val="21"/>
        </w:rPr>
        <w:t>第七章  招标</w:t>
      </w:r>
      <w:r>
        <w:rPr>
          <w:rFonts w:hint="eastAsia" w:ascii="宋体" w:hAnsi="宋体" w:cs="宋体"/>
          <w:sz w:val="21"/>
          <w:szCs w:val="21"/>
        </w:rPr>
        <w:t>工程量清单（另册）</w:t>
      </w:r>
    </w:p>
    <w:p>
      <w:pPr>
        <w:pStyle w:val="19"/>
        <w:spacing w:after="0" w:line="360" w:lineRule="auto"/>
        <w:ind w:left="-2" w:firstLineChars="200"/>
        <w:rPr>
          <w:rFonts w:ascii="宋体" w:hAnsi="宋体" w:cs="宋体"/>
          <w:sz w:val="21"/>
          <w:szCs w:val="21"/>
        </w:rPr>
      </w:pPr>
      <w:r>
        <w:rPr>
          <w:rFonts w:hint="eastAsia" w:ascii="宋体" w:hAnsi="宋体" w:cs="宋体"/>
          <w:sz w:val="21"/>
          <w:szCs w:val="21"/>
        </w:rPr>
        <w:t>第八章  最高投标限价</w:t>
      </w:r>
    </w:p>
    <w:p>
      <w:pPr>
        <w:pStyle w:val="19"/>
        <w:spacing w:after="0" w:line="360" w:lineRule="auto"/>
        <w:ind w:left="-2" w:firstLine="422" w:firstLineChars="200"/>
        <w:rPr>
          <w:rFonts w:ascii="宋体" w:hAnsi="宋体" w:cs="宋体"/>
          <w:sz w:val="21"/>
          <w:szCs w:val="21"/>
        </w:rPr>
      </w:pPr>
      <w:r>
        <w:rPr>
          <w:rFonts w:hint="eastAsia" w:ascii="宋体" w:hAnsi="宋体" w:cs="宋体"/>
          <w:b/>
          <w:bCs/>
          <w:sz w:val="21"/>
          <w:szCs w:val="21"/>
        </w:rPr>
        <w:t>注：招标人应在技术条件（工程建设标准）中明确施工现场建筑垃圾源头减量的具体要求和建筑垃圾综合利用产品的使用要求。</w:t>
      </w:r>
    </w:p>
    <w:p>
      <w:pPr>
        <w:pStyle w:val="19"/>
        <w:spacing w:after="0" w:line="360" w:lineRule="auto"/>
        <w:ind w:firstLineChars="200"/>
        <w:rPr>
          <w:rFonts w:ascii="宋体" w:hAnsi="宋体" w:cs="宋体"/>
          <w:sz w:val="21"/>
          <w:szCs w:val="21"/>
        </w:rPr>
      </w:pPr>
      <w:r>
        <w:rPr>
          <w:rFonts w:hint="eastAsia" w:ascii="宋体" w:hAnsi="宋体" w:cs="宋体"/>
          <w:sz w:val="21"/>
          <w:szCs w:val="21"/>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19"/>
        <w:spacing w:after="0" w:line="360" w:lineRule="auto"/>
        <w:ind w:firstLineChars="200"/>
        <w:rPr>
          <w:rFonts w:ascii="宋体" w:hAnsi="宋体" w:cs="宋体"/>
          <w:sz w:val="21"/>
          <w:szCs w:val="21"/>
        </w:rPr>
      </w:pPr>
      <w:r>
        <w:rPr>
          <w:rFonts w:hint="eastAsia" w:ascii="宋体" w:hAnsi="宋体" w:cs="宋体"/>
          <w:sz w:val="21"/>
          <w:szCs w:val="21"/>
        </w:rPr>
        <w:t>7.3 投标人一旦中标，招标文件的内容对招标人和中标人双方均有约束力。</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8．招标答疑</w:t>
      </w:r>
    </w:p>
    <w:p>
      <w:pPr>
        <w:pStyle w:val="19"/>
        <w:spacing w:after="0" w:line="360" w:lineRule="auto"/>
        <w:ind w:firstLineChars="200"/>
        <w:rPr>
          <w:rFonts w:ascii="宋体" w:hAnsi="宋体" w:cs="宋体"/>
          <w:sz w:val="21"/>
          <w:szCs w:val="21"/>
        </w:rPr>
      </w:pPr>
      <w:r>
        <w:rPr>
          <w:rFonts w:hint="eastAsia" w:ascii="宋体" w:hAnsi="宋体" w:cs="宋体"/>
          <w:sz w:val="21"/>
          <w:szCs w:val="21"/>
        </w:rPr>
        <w:t>8.1 投标人若对招标文件（包括招标图纸）中有疑问，可以书面形式通过</w:t>
      </w:r>
      <w:r>
        <w:rPr>
          <w:rFonts w:hint="eastAsia" w:ascii="宋体" w:hAnsi="宋体" w:cs="宋体"/>
          <w:sz w:val="21"/>
          <w:szCs w:val="21"/>
          <w:u w:val="single"/>
        </w:rPr>
        <w:t xml:space="preserve">        </w:t>
      </w:r>
      <w:r>
        <w:rPr>
          <w:rFonts w:hint="eastAsia" w:ascii="宋体" w:hAnsi="宋体" w:cs="宋体"/>
          <w:sz w:val="21"/>
          <w:szCs w:val="21"/>
        </w:rPr>
        <w:t>交易平台提交给招标人或招标代理人，提交形式见本须知前附表第16项。</w:t>
      </w:r>
    </w:p>
    <w:p>
      <w:pPr>
        <w:pStyle w:val="19"/>
        <w:spacing w:after="0" w:line="360" w:lineRule="auto"/>
        <w:ind w:firstLineChars="200"/>
        <w:rPr>
          <w:rFonts w:ascii="宋体" w:hAnsi="宋体" w:cs="宋体"/>
          <w:sz w:val="21"/>
          <w:szCs w:val="21"/>
        </w:rPr>
      </w:pPr>
      <w:r>
        <w:rPr>
          <w:rFonts w:hint="eastAsia" w:ascii="宋体" w:hAnsi="宋体" w:cs="宋体"/>
          <w:sz w:val="21"/>
          <w:szCs w:val="21"/>
        </w:rPr>
        <w:t>8.2招标答疑会会议纪要将在提交投标文件截止时间15日前在</w:t>
      </w:r>
      <w:r>
        <w:rPr>
          <w:rFonts w:hint="eastAsia" w:ascii="宋体" w:hAnsi="宋体" w:cs="宋体"/>
          <w:sz w:val="21"/>
          <w:szCs w:val="21"/>
          <w:u w:val="single"/>
        </w:rPr>
        <w:t xml:space="preserve">        </w:t>
      </w:r>
      <w:r>
        <w:rPr>
          <w:rFonts w:hint="eastAsia" w:ascii="宋体" w:hAnsi="宋体" w:cs="宋体"/>
          <w:sz w:val="21"/>
          <w:szCs w:val="21"/>
        </w:rPr>
        <w:t>交易平台 “项目答疑纪要”专区公开发布。答疑纪要一经在</w:t>
      </w:r>
      <w:r>
        <w:rPr>
          <w:rFonts w:hint="eastAsia" w:ascii="宋体" w:hAnsi="宋体" w:cs="宋体"/>
          <w:sz w:val="21"/>
          <w:szCs w:val="21"/>
          <w:u w:val="single"/>
        </w:rPr>
        <w:t xml:space="preserve">        </w:t>
      </w:r>
      <w:r>
        <w:rPr>
          <w:rFonts w:hint="eastAsia" w:ascii="宋体" w:hAnsi="宋体" w:cs="宋体"/>
          <w:sz w:val="21"/>
          <w:szCs w:val="21"/>
        </w:rPr>
        <w:t>交易平台发布，视作已发放给所有投标人。</w:t>
      </w:r>
    </w:p>
    <w:p>
      <w:pPr>
        <w:pStyle w:val="19"/>
        <w:spacing w:after="0" w:line="360" w:lineRule="auto"/>
        <w:ind w:firstLineChars="200"/>
        <w:rPr>
          <w:rFonts w:ascii="宋体" w:hAnsi="宋体" w:cs="宋体"/>
          <w:sz w:val="21"/>
          <w:szCs w:val="21"/>
        </w:rPr>
      </w:pPr>
      <w:r>
        <w:rPr>
          <w:rFonts w:hint="eastAsia" w:ascii="宋体" w:hAnsi="宋体" w:cs="宋体"/>
          <w:sz w:val="21"/>
          <w:szCs w:val="21"/>
        </w:rPr>
        <w:t>8.3答疑会会议纪要为招标文件的一部分。</w:t>
      </w:r>
    </w:p>
    <w:p>
      <w:pPr>
        <w:pStyle w:val="19"/>
        <w:spacing w:after="0" w:line="360" w:lineRule="auto"/>
        <w:ind w:firstLineChars="200"/>
        <w:rPr>
          <w:rFonts w:ascii="宋体" w:hAnsi="宋体" w:cs="宋体"/>
          <w:sz w:val="21"/>
          <w:szCs w:val="21"/>
        </w:rPr>
      </w:pPr>
      <w:r>
        <w:rPr>
          <w:rFonts w:hint="eastAsia" w:ascii="宋体" w:hAnsi="宋体" w:cs="宋体"/>
          <w:sz w:val="21"/>
          <w:szCs w:val="21"/>
        </w:rPr>
        <w:t>8.4若招标答疑会会议纪要与招标文件有矛盾，以答疑会议纪要最后发出的书面形式的文件为准。</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9.招标文件的澄清与修改</w:t>
      </w:r>
    </w:p>
    <w:p>
      <w:pPr>
        <w:pStyle w:val="19"/>
        <w:spacing w:after="0" w:line="360" w:lineRule="auto"/>
        <w:ind w:firstLineChars="200"/>
        <w:rPr>
          <w:rFonts w:ascii="宋体" w:hAnsi="宋体" w:cs="宋体"/>
          <w:sz w:val="21"/>
          <w:szCs w:val="21"/>
        </w:rPr>
      </w:pPr>
      <w:r>
        <w:rPr>
          <w:rFonts w:hint="eastAsia" w:ascii="宋体" w:hAnsi="宋体" w:cs="宋体"/>
          <w:sz w:val="21"/>
          <w:szCs w:val="21"/>
        </w:rPr>
        <w:t>9.1招标文件发出后,在提交投标文件截止时间15日前，招标人可对招标文件进行必要的澄清或修改。</w:t>
      </w:r>
    </w:p>
    <w:p>
      <w:pPr>
        <w:pStyle w:val="19"/>
        <w:spacing w:after="0" w:line="360" w:lineRule="auto"/>
        <w:ind w:firstLineChars="200"/>
        <w:rPr>
          <w:rFonts w:ascii="宋体" w:hAnsi="宋体" w:cs="宋体"/>
          <w:sz w:val="21"/>
          <w:szCs w:val="21"/>
        </w:rPr>
      </w:pPr>
      <w:r>
        <w:rPr>
          <w:rFonts w:hint="eastAsia" w:ascii="宋体" w:hAnsi="宋体" w:cs="宋体"/>
          <w:sz w:val="21"/>
          <w:szCs w:val="21"/>
        </w:rPr>
        <w:t>9.2招标文件的澄清或修改将在</w:t>
      </w:r>
      <w:r>
        <w:rPr>
          <w:rFonts w:hint="eastAsia" w:ascii="宋体" w:hAnsi="宋体" w:cs="宋体"/>
          <w:sz w:val="21"/>
          <w:szCs w:val="21"/>
          <w:u w:val="single"/>
        </w:rPr>
        <w:t xml:space="preserve">        </w:t>
      </w:r>
      <w:r>
        <w:rPr>
          <w:rFonts w:hint="eastAsia" w:ascii="宋体" w:hAnsi="宋体" w:cs="宋体"/>
          <w:sz w:val="21"/>
          <w:szCs w:val="21"/>
        </w:rPr>
        <w:t>交易平台“项目答疑纪要”专区公开发布。答疑纪要一经在</w:t>
      </w:r>
      <w:r>
        <w:rPr>
          <w:rFonts w:hint="eastAsia" w:ascii="宋体" w:hAnsi="宋体" w:cs="宋体"/>
          <w:sz w:val="21"/>
          <w:szCs w:val="21"/>
          <w:u w:val="single"/>
        </w:rPr>
        <w:t xml:space="preserve">        </w:t>
      </w:r>
      <w:r>
        <w:rPr>
          <w:rFonts w:hint="eastAsia" w:ascii="宋体" w:hAnsi="宋体" w:cs="宋体"/>
          <w:sz w:val="21"/>
          <w:szCs w:val="21"/>
        </w:rPr>
        <w:t>交易平台发布，视作已发放给所有投标人，以</w:t>
      </w:r>
      <w:r>
        <w:rPr>
          <w:rFonts w:hint="eastAsia" w:ascii="宋体" w:hAnsi="宋体" w:cs="宋体"/>
          <w:sz w:val="21"/>
          <w:szCs w:val="21"/>
          <w:u w:val="single"/>
        </w:rPr>
        <w:t xml:space="preserve">        </w:t>
      </w:r>
      <w:r>
        <w:rPr>
          <w:rFonts w:hint="eastAsia" w:ascii="宋体" w:hAnsi="宋体" w:cs="宋体"/>
          <w:sz w:val="21"/>
          <w:szCs w:val="21"/>
        </w:rPr>
        <w:t>交易平台上网发布时间作为送达时间。</w:t>
      </w:r>
    </w:p>
    <w:p>
      <w:pPr>
        <w:pStyle w:val="19"/>
        <w:spacing w:after="0" w:line="360" w:lineRule="auto"/>
        <w:ind w:firstLineChars="200"/>
        <w:rPr>
          <w:rFonts w:ascii="宋体" w:hAnsi="宋体" w:cs="宋体"/>
          <w:sz w:val="21"/>
          <w:szCs w:val="21"/>
        </w:rPr>
      </w:pPr>
      <w:r>
        <w:rPr>
          <w:rFonts w:hint="eastAsia" w:ascii="宋体" w:hAnsi="宋体" w:cs="宋体"/>
          <w:sz w:val="21"/>
          <w:szCs w:val="21"/>
        </w:rPr>
        <w:t>9.3招标文件的修改内容为招标文件的组成部分。</w:t>
      </w:r>
    </w:p>
    <w:p>
      <w:pPr>
        <w:pStyle w:val="19"/>
        <w:spacing w:after="0" w:line="360" w:lineRule="auto"/>
        <w:ind w:firstLineChars="200"/>
        <w:rPr>
          <w:rFonts w:ascii="宋体" w:hAnsi="宋体" w:cs="宋体"/>
          <w:sz w:val="21"/>
          <w:szCs w:val="21"/>
        </w:rPr>
      </w:pPr>
      <w:r>
        <w:rPr>
          <w:rFonts w:hint="eastAsia" w:ascii="宋体" w:hAnsi="宋体" w:cs="宋体"/>
          <w:sz w:val="21"/>
          <w:szCs w:val="21"/>
        </w:rPr>
        <w:t>9.4招标文件的澄清或修改均以书面形式明确的内容为准。当招标文件的澄清、修改、补充等在同一内容的表述不一致时，以最后发出的书面形式的文件为准。</w:t>
      </w:r>
    </w:p>
    <w:p>
      <w:pPr>
        <w:pStyle w:val="19"/>
        <w:spacing w:after="0" w:line="360" w:lineRule="auto"/>
        <w:ind w:firstLineChars="200"/>
        <w:rPr>
          <w:rFonts w:ascii="宋体" w:hAnsi="宋体" w:cs="宋体"/>
          <w:sz w:val="21"/>
          <w:szCs w:val="21"/>
        </w:rPr>
      </w:pPr>
      <w:r>
        <w:rPr>
          <w:rFonts w:hint="eastAsia" w:ascii="宋体" w:hAnsi="宋体" w:cs="宋体"/>
          <w:sz w:val="21"/>
          <w:szCs w:val="21"/>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5"/>
        <w:spacing w:before="156" w:after="156" w:line="360" w:lineRule="auto"/>
        <w:rPr>
          <w:rFonts w:cs="宋体"/>
          <w:sz w:val="21"/>
          <w:szCs w:val="21"/>
        </w:rPr>
      </w:pPr>
      <w:bookmarkStart w:id="10" w:name="_Toc21525495"/>
      <w:bookmarkStart w:id="11" w:name="_Toc32542"/>
      <w:r>
        <w:rPr>
          <w:rFonts w:hint="eastAsia" w:cs="宋体"/>
          <w:sz w:val="21"/>
          <w:szCs w:val="21"/>
        </w:rPr>
        <w:t>（三）投标文件的编制</w:t>
      </w:r>
      <w:bookmarkEnd w:id="10"/>
      <w:bookmarkEnd w:id="11"/>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10．投标文件的语言及度量衡单位</w:t>
      </w:r>
    </w:p>
    <w:p>
      <w:pPr>
        <w:pStyle w:val="19"/>
        <w:spacing w:after="0" w:line="360" w:lineRule="auto"/>
        <w:ind w:firstLineChars="200"/>
        <w:rPr>
          <w:rFonts w:ascii="宋体" w:hAnsi="宋体" w:cs="宋体"/>
          <w:sz w:val="21"/>
          <w:szCs w:val="21"/>
        </w:rPr>
      </w:pPr>
      <w:r>
        <w:rPr>
          <w:rFonts w:hint="eastAsia" w:ascii="宋体" w:hAnsi="宋体" w:cs="宋体"/>
          <w:sz w:val="21"/>
          <w:szCs w:val="21"/>
        </w:rPr>
        <w:t>10.1 投标文件和与投标有关的所有文件均应使用中文。</w:t>
      </w:r>
    </w:p>
    <w:p>
      <w:pPr>
        <w:pStyle w:val="19"/>
        <w:spacing w:after="0" w:line="360" w:lineRule="auto"/>
        <w:ind w:firstLineChars="200"/>
        <w:rPr>
          <w:rFonts w:ascii="宋体" w:hAnsi="宋体" w:cs="宋体"/>
          <w:sz w:val="21"/>
          <w:szCs w:val="21"/>
        </w:rPr>
      </w:pPr>
      <w:r>
        <w:rPr>
          <w:rFonts w:hint="eastAsia" w:ascii="宋体" w:hAnsi="宋体" w:cs="宋体"/>
          <w:sz w:val="21"/>
          <w:szCs w:val="21"/>
        </w:rPr>
        <w:t>10.2 除工程规范另有规定外，投标文件使用的度量衡单位，均采用中华人民共和国法定计量单位。</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11．投标文件的组成</w:t>
      </w:r>
    </w:p>
    <w:p>
      <w:pPr>
        <w:pStyle w:val="19"/>
        <w:spacing w:after="0" w:line="360" w:lineRule="auto"/>
        <w:ind w:firstLineChars="200"/>
        <w:rPr>
          <w:rFonts w:ascii="宋体" w:hAnsi="宋体" w:cs="宋体"/>
          <w:b/>
          <w:sz w:val="21"/>
          <w:szCs w:val="21"/>
        </w:rPr>
      </w:pPr>
      <w:r>
        <w:rPr>
          <w:rFonts w:hint="eastAsia" w:ascii="宋体" w:hAnsi="宋体" w:cs="宋体"/>
          <w:sz w:val="21"/>
          <w:szCs w:val="21"/>
        </w:rPr>
        <w:t>11.1 投标文件由技术部分（含资格审查文件）和经济部分二部分投标文件组成</w:t>
      </w:r>
      <w:r>
        <w:rPr>
          <w:rFonts w:hint="eastAsia" w:ascii="宋体" w:hAnsi="宋体" w:cs="宋体"/>
          <w:b/>
          <w:sz w:val="21"/>
          <w:szCs w:val="21"/>
        </w:rPr>
        <w:t>。</w:t>
      </w:r>
    </w:p>
    <w:p>
      <w:pPr>
        <w:spacing w:line="360" w:lineRule="auto"/>
        <w:ind w:firstLine="420" w:firstLineChars="200"/>
        <w:rPr>
          <w:rFonts w:ascii="宋体" w:hAnsi="宋体" w:cs="宋体"/>
          <w:bCs/>
          <w:szCs w:val="21"/>
        </w:rPr>
      </w:pPr>
      <w:r>
        <w:rPr>
          <w:rFonts w:hint="eastAsia" w:ascii="宋体" w:hAnsi="宋体" w:cs="宋体"/>
          <w:bCs/>
          <w:szCs w:val="21"/>
        </w:rPr>
        <w:t>11.2投标文件技术标部分主要包括下列内容:</w:t>
      </w:r>
    </w:p>
    <w:p>
      <w:pPr>
        <w:spacing w:line="360" w:lineRule="auto"/>
        <w:ind w:firstLine="420" w:firstLineChars="200"/>
        <w:rPr>
          <w:rFonts w:ascii="宋体" w:hAnsi="宋体" w:cs="宋体"/>
          <w:bCs/>
          <w:szCs w:val="21"/>
        </w:rPr>
      </w:pPr>
      <w:r>
        <w:rPr>
          <w:rFonts w:hint="eastAsia" w:ascii="宋体" w:hAnsi="宋体" w:cs="宋体"/>
          <w:bCs/>
          <w:szCs w:val="21"/>
        </w:rPr>
        <w:t>11.2.1 技术投标文件</w:t>
      </w:r>
      <w:r>
        <w:rPr>
          <w:rFonts w:hint="eastAsia" w:ascii="宋体" w:hAnsi="宋体" w:cs="宋体"/>
          <w:szCs w:val="21"/>
        </w:rPr>
        <w:t>(按招标文件的要求填写)</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11.2.2 资格审查文件：</w:t>
      </w:r>
    </w:p>
    <w:p>
      <w:pPr>
        <w:spacing w:line="360" w:lineRule="auto"/>
        <w:ind w:firstLine="420" w:firstLineChars="200"/>
        <w:rPr>
          <w:rFonts w:ascii="宋体" w:hAnsi="宋体" w:cs="宋体"/>
          <w:bCs/>
          <w:szCs w:val="21"/>
        </w:rPr>
      </w:pPr>
      <w:r>
        <w:rPr>
          <w:rFonts w:hint="eastAsia" w:ascii="宋体" w:hAnsi="宋体" w:cs="宋体"/>
          <w:bCs/>
          <w:szCs w:val="21"/>
        </w:rPr>
        <w:t xml:space="preserve">（1）投标人声明； </w:t>
      </w:r>
    </w:p>
    <w:p>
      <w:pPr>
        <w:spacing w:line="360" w:lineRule="auto"/>
        <w:ind w:firstLine="420" w:firstLineChars="200"/>
        <w:rPr>
          <w:rFonts w:ascii="宋体" w:hAnsi="宋体" w:cs="宋体"/>
          <w:bCs/>
          <w:szCs w:val="21"/>
        </w:rPr>
      </w:pPr>
      <w:r>
        <w:rPr>
          <w:rFonts w:hint="eastAsia" w:ascii="宋体" w:hAnsi="宋体" w:cs="宋体"/>
          <w:bCs/>
          <w:szCs w:val="21"/>
        </w:rPr>
        <w:t>（2）法定代表人证明书、法定代表人签字或盖章的本投标文件授权委托证明书；</w:t>
      </w:r>
    </w:p>
    <w:p>
      <w:pPr>
        <w:spacing w:line="360" w:lineRule="auto"/>
        <w:ind w:firstLine="420" w:firstLineChars="200"/>
        <w:rPr>
          <w:rFonts w:ascii="宋体" w:hAnsi="宋体" w:cs="宋体"/>
          <w:bCs/>
          <w:szCs w:val="21"/>
        </w:rPr>
      </w:pPr>
      <w:r>
        <w:rPr>
          <w:rFonts w:hint="eastAsia" w:ascii="宋体" w:hAnsi="宋体" w:cs="宋体"/>
          <w:bCs/>
          <w:szCs w:val="21"/>
        </w:rPr>
        <w:t>（3）企业营业执照（取自平台内上传件）；</w:t>
      </w:r>
    </w:p>
    <w:p>
      <w:pPr>
        <w:spacing w:line="360" w:lineRule="auto"/>
        <w:ind w:firstLine="420" w:firstLineChars="200"/>
        <w:rPr>
          <w:rFonts w:ascii="宋体" w:hAnsi="宋体" w:cs="宋体"/>
          <w:bCs/>
          <w:szCs w:val="21"/>
        </w:rPr>
      </w:pPr>
      <w:r>
        <w:rPr>
          <w:rFonts w:hint="eastAsia" w:ascii="宋体" w:hAnsi="宋体" w:cs="宋体"/>
          <w:bCs/>
          <w:szCs w:val="21"/>
        </w:rPr>
        <w:t>（4）企业资质证书（取自平台内上传件）；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（5）建筑施工企业安全生产许可证（取自平台内上传件）；</w:t>
      </w:r>
    </w:p>
    <w:p>
      <w:pPr>
        <w:spacing w:line="360" w:lineRule="auto"/>
        <w:ind w:firstLine="420" w:firstLineChars="200"/>
        <w:rPr>
          <w:rFonts w:ascii="宋体" w:hAnsi="宋体" w:cs="宋体"/>
          <w:bCs/>
          <w:szCs w:val="21"/>
        </w:rPr>
      </w:pPr>
      <w:r>
        <w:rPr>
          <w:rFonts w:hint="eastAsia" w:ascii="宋体" w:hAnsi="宋体" w:cs="宋体"/>
          <w:bCs/>
          <w:szCs w:val="21"/>
        </w:rPr>
        <w:t>（6）项目负责人（按网上投标登记时选择拟投标的项目负责人）</w:t>
      </w:r>
    </w:p>
    <w:p>
      <w:pPr>
        <w:spacing w:line="360" w:lineRule="auto"/>
        <w:ind w:firstLine="420" w:firstLineChars="200"/>
        <w:rPr>
          <w:rFonts w:ascii="宋体" w:hAnsi="宋体" w:cs="宋体"/>
          <w:bCs/>
          <w:szCs w:val="21"/>
        </w:rPr>
      </w:pPr>
      <w:r>
        <w:rPr>
          <w:rFonts w:hint="eastAsia" w:ascii="宋体" w:hAnsi="宋体" w:cs="宋体"/>
          <w:bCs/>
          <w:szCs w:val="21"/>
        </w:rPr>
        <w:t>（7）专职安全员（按网上投标登记时选择拟投标的专职安全员）</w:t>
      </w:r>
    </w:p>
    <w:p>
      <w:pPr>
        <w:spacing w:line="360" w:lineRule="auto"/>
        <w:ind w:firstLine="420" w:firstLineChars="200"/>
        <w:rPr>
          <w:rFonts w:ascii="宋体" w:hAnsi="宋体" w:cs="宋体"/>
          <w:bCs/>
          <w:szCs w:val="21"/>
        </w:rPr>
      </w:pPr>
      <w:r>
        <w:rPr>
          <w:rFonts w:hint="eastAsia" w:ascii="宋体" w:hAnsi="宋体" w:cs="宋体"/>
          <w:bCs/>
          <w:szCs w:val="21"/>
        </w:rPr>
        <w:t>（8）拟委托技术负责人的相关证书、资料（具体要求由招标人明确）</w:t>
      </w:r>
    </w:p>
    <w:p>
      <w:pPr>
        <w:spacing w:line="360" w:lineRule="auto"/>
        <w:ind w:firstLine="420" w:firstLineChars="200"/>
        <w:rPr>
          <w:rFonts w:ascii="宋体" w:hAnsi="宋体" w:cs="宋体"/>
          <w:bCs/>
          <w:szCs w:val="21"/>
        </w:rPr>
      </w:pPr>
      <w:r>
        <w:rPr>
          <w:rFonts w:hint="eastAsia" w:ascii="宋体" w:hAnsi="宋体" w:cs="宋体"/>
          <w:bCs/>
          <w:szCs w:val="21"/>
        </w:rPr>
        <w:t xml:space="preserve">（9）拟委派项目负责人的建造师注册证书（取自平台内上传件）；  </w:t>
      </w:r>
    </w:p>
    <w:p>
      <w:pPr>
        <w:spacing w:line="360" w:lineRule="auto"/>
        <w:ind w:firstLine="420" w:firstLineChars="200"/>
        <w:rPr>
          <w:rFonts w:ascii="宋体" w:hAnsi="宋体" w:cs="宋体"/>
          <w:bCs/>
          <w:szCs w:val="21"/>
        </w:rPr>
      </w:pPr>
      <w:r>
        <w:rPr>
          <w:rFonts w:hint="eastAsia" w:ascii="宋体" w:hAnsi="宋体" w:cs="宋体"/>
          <w:bCs/>
          <w:szCs w:val="21"/>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bCs/>
          <w:szCs w:val="21"/>
        </w:rPr>
      </w:pPr>
      <w:r>
        <w:rPr>
          <w:rFonts w:hint="eastAsia" w:ascii="宋体" w:hAnsi="宋体" w:cs="宋体"/>
          <w:bCs/>
          <w:szCs w:val="21"/>
        </w:rPr>
        <w:t>（12）用于资格审查的业绩（设置业绩要求时选择此项，投标人</w:t>
      </w:r>
      <w:r>
        <w:rPr>
          <w:rFonts w:hint="eastAsia" w:ascii="宋体" w:hAnsi="宋体" w:cs="宋体"/>
          <w:szCs w:val="21"/>
        </w:rPr>
        <w:t>须提供类似工程业绩的项目名称及项目编号，具体格式由招标人自定</w:t>
      </w:r>
      <w:r>
        <w:rPr>
          <w:rFonts w:hint="eastAsia" w:ascii="宋体" w:hAnsi="宋体" w:cs="宋体"/>
          <w:bCs/>
          <w:szCs w:val="21"/>
        </w:rPr>
        <w:t>）；</w:t>
      </w:r>
    </w:p>
    <w:p>
      <w:pPr>
        <w:spacing w:line="360" w:lineRule="auto"/>
        <w:ind w:firstLine="420" w:firstLineChars="200"/>
        <w:rPr>
          <w:rFonts w:ascii="宋体" w:hAnsi="宋体" w:cs="宋体"/>
          <w:bCs/>
          <w:szCs w:val="21"/>
        </w:rPr>
      </w:pPr>
      <w:r>
        <w:rPr>
          <w:rFonts w:hint="eastAsia" w:ascii="宋体" w:hAnsi="宋体" w:cs="宋体"/>
          <w:bCs/>
          <w:szCs w:val="21"/>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Cs/>
          <w:szCs w:val="21"/>
        </w:rPr>
      </w:pPr>
      <w:r>
        <w:rPr>
          <w:rFonts w:hint="eastAsia" w:ascii="宋体" w:hAnsi="宋体" w:cs="宋体"/>
          <w:bCs/>
          <w:szCs w:val="21"/>
        </w:rPr>
        <w:t>（14）列明主办单位的联合体工作协议（采用联合体投标时需递交，投标人拟任本工程项目负责人应为联合体主办方信用档案中的在册人员，</w:t>
      </w:r>
      <w:r>
        <w:rPr>
          <w:rFonts w:hint="eastAsia" w:ascii="宋体" w:hAnsi="宋体" w:cs="宋体"/>
          <w:szCs w:val="21"/>
        </w:rPr>
        <w:t>联合体工作协议应明确约定各方拟承担的工作和责任</w:t>
      </w:r>
      <w:r>
        <w:rPr>
          <w:rFonts w:hint="eastAsia" w:ascii="宋体" w:hAnsi="宋体" w:cs="宋体"/>
          <w:bCs/>
          <w:szCs w:val="21"/>
        </w:rPr>
        <w:t xml:space="preserve">）； </w:t>
      </w:r>
    </w:p>
    <w:p>
      <w:pPr>
        <w:spacing w:line="360" w:lineRule="auto"/>
        <w:ind w:firstLine="420" w:firstLineChars="200"/>
        <w:rPr>
          <w:rFonts w:ascii="宋体" w:hAnsi="宋体" w:cs="宋体"/>
          <w:bCs/>
          <w:szCs w:val="21"/>
        </w:rPr>
      </w:pPr>
      <w:r>
        <w:rPr>
          <w:rFonts w:hint="eastAsia" w:ascii="宋体" w:hAnsi="宋体" w:cs="宋体"/>
          <w:bCs/>
          <w:szCs w:val="21"/>
        </w:rPr>
        <w:t>（15）</w:t>
      </w:r>
      <w:r>
        <w:rPr>
          <w:rFonts w:hint="eastAsia" w:ascii="宋体" w:hAnsi="宋体" w:cs="宋体"/>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420" w:firstLineChars="200"/>
        <w:rPr>
          <w:rFonts w:ascii="宋体" w:hAnsi="宋体" w:cs="宋体"/>
          <w:szCs w:val="21"/>
        </w:rPr>
      </w:pPr>
      <w:r>
        <w:rPr>
          <w:rFonts w:hint="eastAsia" w:ascii="宋体" w:hAnsi="宋体" w:cs="宋体"/>
          <w:szCs w:val="21"/>
        </w:rPr>
        <w:t>11.2.3项目管理机构配备。</w:t>
      </w:r>
    </w:p>
    <w:p>
      <w:pPr>
        <w:spacing w:line="360" w:lineRule="auto"/>
        <w:ind w:firstLine="420" w:firstLineChars="200"/>
        <w:rPr>
          <w:rFonts w:ascii="宋体" w:hAnsi="宋体" w:cs="宋体"/>
          <w:szCs w:val="21"/>
        </w:rPr>
      </w:pPr>
      <w:r>
        <w:rPr>
          <w:rFonts w:hint="eastAsia" w:ascii="宋体" w:hAnsi="宋体" w:cs="宋体"/>
          <w:szCs w:val="21"/>
        </w:rPr>
        <w:t>（1）投标人应列出该项目工程的施工组织机构构成和画出机构框架图及其负责人；</w:t>
      </w:r>
    </w:p>
    <w:p>
      <w:pPr>
        <w:spacing w:line="360" w:lineRule="auto"/>
        <w:ind w:firstLine="420" w:firstLineChars="200"/>
        <w:rPr>
          <w:rFonts w:ascii="宋体" w:hAnsi="宋体" w:cs="宋体"/>
          <w:szCs w:val="21"/>
        </w:rPr>
      </w:pPr>
      <w:r>
        <w:rPr>
          <w:rFonts w:hint="eastAsia" w:ascii="宋体" w:hAnsi="宋体" w:cs="宋体"/>
          <w:szCs w:val="21"/>
        </w:rPr>
        <w:t>（2）投标人应详细列出该施工组织机构中主要成员的名单、简历资料、职务职称和在本项目中拟担任的职务等资料，并附上有关证明材料扫描件；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hAnsi="宋体" w:cs="宋体"/>
          <w:szCs w:val="21"/>
        </w:rPr>
      </w:pPr>
      <w:r>
        <w:rPr>
          <w:rFonts w:hint="eastAsia" w:ascii="宋体" w:hAnsi="宋体" w:cs="宋体"/>
          <w:szCs w:val="21"/>
        </w:rPr>
        <w:t>（3）其他辅助说明资料。</w:t>
      </w:r>
    </w:p>
    <w:p>
      <w:pPr>
        <w:spacing w:line="360" w:lineRule="auto"/>
        <w:ind w:firstLine="420" w:firstLineChars="200"/>
        <w:rPr>
          <w:rFonts w:ascii="宋体" w:hAnsi="宋体" w:cs="宋体"/>
          <w:szCs w:val="21"/>
        </w:rPr>
      </w:pPr>
      <w:r>
        <w:rPr>
          <w:rFonts w:hint="eastAsia" w:ascii="宋体" w:hAnsi="宋体" w:cs="宋体"/>
          <w:szCs w:val="21"/>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hAnsi="宋体" w:cs="宋体"/>
          <w:szCs w:val="21"/>
        </w:rPr>
      </w:pPr>
      <w:r>
        <w:rPr>
          <w:rFonts w:hint="eastAsia" w:ascii="宋体" w:hAnsi="宋体" w:cs="宋体"/>
          <w:szCs w:val="21"/>
        </w:rPr>
        <w:t>11.2.5施工组织设计或施工方案。</w:t>
      </w:r>
      <w:r>
        <w:rPr>
          <w:rFonts w:hint="eastAsia" w:ascii="宋体" w:hAnsi="宋体" w:cs="宋体"/>
          <w:bCs/>
          <w:kern w:val="0"/>
          <w:szCs w:val="21"/>
        </w:rPr>
        <w:t>（</w:t>
      </w:r>
      <w:r>
        <w:rPr>
          <w:rFonts w:hint="eastAsia" w:ascii="宋体" w:hAnsi="宋体" w:cs="宋体"/>
          <w:b/>
          <w:bCs/>
          <w:kern w:val="0"/>
          <w:szCs w:val="21"/>
        </w:rPr>
        <w:t>投标人在编制施工组织设计或施工方案时应按照招标人提出的施工现场建筑垃圾源头减量的具体要求以及建筑垃圾综合利用产品的使用要求提供相应措施。</w:t>
      </w:r>
      <w:r>
        <w:rPr>
          <w:rFonts w:hint="eastAsia" w:ascii="宋体" w:hAnsi="宋体" w:cs="宋体"/>
          <w:bCs/>
          <w:kern w:val="0"/>
          <w:szCs w:val="21"/>
        </w:rPr>
        <w:t>）</w:t>
      </w:r>
    </w:p>
    <w:p>
      <w:pPr>
        <w:tabs>
          <w:tab w:val="left" w:pos="1125"/>
        </w:tabs>
        <w:spacing w:line="360" w:lineRule="auto"/>
        <w:ind w:firstLine="420" w:firstLineChars="200"/>
        <w:rPr>
          <w:rFonts w:ascii="宋体" w:hAnsi="宋体" w:cs="宋体"/>
          <w:szCs w:val="21"/>
        </w:rPr>
      </w:pPr>
      <w:r>
        <w:rPr>
          <w:rFonts w:hint="eastAsia" w:ascii="宋体" w:hAnsi="宋体" w:cs="宋体"/>
          <w:szCs w:val="21"/>
        </w:rPr>
        <w:t>11.2.6按照</w:t>
      </w:r>
      <w:r>
        <w:rPr>
          <w:rFonts w:hint="eastAsia" w:ascii="宋体" w:hAnsi="宋体" w:cs="宋体"/>
          <w:bCs/>
          <w:szCs w:val="21"/>
        </w:rPr>
        <w:t>招标文件要求</w:t>
      </w:r>
      <w:r>
        <w:rPr>
          <w:rFonts w:hint="eastAsia" w:ascii="宋体" w:hAnsi="宋体" w:cs="宋体"/>
          <w:szCs w:val="21"/>
        </w:rPr>
        <w:t>填写的《参与编制技术标投标文件人员名单》。</w:t>
      </w:r>
    </w:p>
    <w:p>
      <w:pPr>
        <w:spacing w:line="360" w:lineRule="auto"/>
        <w:ind w:firstLine="420" w:firstLineChars="200"/>
        <w:rPr>
          <w:rFonts w:ascii="宋体" w:hAnsi="宋体" w:cs="宋体"/>
          <w:bCs/>
          <w:szCs w:val="21"/>
        </w:rPr>
      </w:pPr>
      <w:r>
        <w:rPr>
          <w:rFonts w:hint="eastAsia" w:ascii="宋体" w:hAnsi="宋体" w:cs="宋体"/>
          <w:bCs/>
          <w:szCs w:val="21"/>
        </w:rPr>
        <w:t>11.3 经济部分投标文件主要包括下列内容：</w:t>
      </w:r>
    </w:p>
    <w:p>
      <w:pPr>
        <w:spacing w:line="360" w:lineRule="auto"/>
        <w:ind w:firstLine="420" w:firstLineChars="200"/>
        <w:rPr>
          <w:rFonts w:ascii="宋体" w:hAnsi="宋体" w:cs="宋体"/>
          <w:szCs w:val="21"/>
        </w:rPr>
      </w:pPr>
      <w:r>
        <w:rPr>
          <w:rFonts w:hint="eastAsia" w:ascii="宋体" w:hAnsi="宋体" w:cs="宋体"/>
          <w:szCs w:val="21"/>
        </w:rPr>
        <w:t>11.3.1 经济投标文件(按招标文件的要求填写)。</w:t>
      </w:r>
    </w:p>
    <w:p>
      <w:pPr>
        <w:spacing w:line="360" w:lineRule="auto"/>
        <w:ind w:firstLine="420" w:firstLineChars="200"/>
        <w:rPr>
          <w:rFonts w:ascii="宋体" w:hAnsi="宋体" w:cs="宋体"/>
          <w:szCs w:val="21"/>
        </w:rPr>
      </w:pPr>
      <w:r>
        <w:rPr>
          <w:rFonts w:hint="eastAsia" w:ascii="宋体" w:hAnsi="宋体" w:cs="宋体"/>
          <w:szCs w:val="21"/>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495" w:firstLineChars="236"/>
        <w:rPr>
          <w:rFonts w:ascii="宋体" w:hAnsi="宋体" w:cs="宋体"/>
          <w:szCs w:val="21"/>
        </w:rPr>
      </w:pPr>
      <w:r>
        <w:rPr>
          <w:rFonts w:hint="eastAsia" w:ascii="宋体" w:hAnsi="宋体" w:cs="宋体"/>
          <w:szCs w:val="21"/>
        </w:rPr>
        <w:t>（1）投标总价封面、扉页；</w:t>
      </w:r>
    </w:p>
    <w:p>
      <w:pPr>
        <w:spacing w:line="360" w:lineRule="auto"/>
        <w:ind w:firstLine="495" w:firstLineChars="236"/>
        <w:rPr>
          <w:rFonts w:ascii="宋体" w:hAnsi="宋体" w:cs="宋体"/>
          <w:szCs w:val="21"/>
        </w:rPr>
      </w:pPr>
      <w:r>
        <w:rPr>
          <w:rFonts w:hint="eastAsia" w:ascii="宋体" w:hAnsi="宋体" w:cs="宋体"/>
          <w:szCs w:val="21"/>
        </w:rPr>
        <w:t>（2）总说明</w:t>
      </w:r>
    </w:p>
    <w:p>
      <w:pPr>
        <w:spacing w:line="360" w:lineRule="auto"/>
        <w:ind w:firstLine="495" w:firstLineChars="236"/>
        <w:rPr>
          <w:rFonts w:ascii="宋体" w:hAnsi="宋体" w:cs="宋体"/>
          <w:szCs w:val="21"/>
        </w:rPr>
      </w:pPr>
      <w:r>
        <w:rPr>
          <w:rFonts w:hint="eastAsia" w:ascii="宋体" w:hAnsi="宋体" w:cs="宋体"/>
          <w:szCs w:val="21"/>
        </w:rPr>
        <w:t>（3）工程项目投标报价汇总表；</w:t>
      </w:r>
    </w:p>
    <w:p>
      <w:pPr>
        <w:spacing w:line="360" w:lineRule="auto"/>
        <w:ind w:firstLine="495" w:firstLineChars="236"/>
        <w:rPr>
          <w:rFonts w:ascii="宋体" w:hAnsi="宋体" w:cs="宋体"/>
          <w:szCs w:val="21"/>
        </w:rPr>
      </w:pPr>
      <w:r>
        <w:rPr>
          <w:rFonts w:hint="eastAsia" w:ascii="宋体" w:hAnsi="宋体" w:cs="宋体"/>
          <w:szCs w:val="21"/>
        </w:rPr>
        <w:t>（4）单项工程投标报价汇总表；</w:t>
      </w:r>
    </w:p>
    <w:p>
      <w:pPr>
        <w:spacing w:line="360" w:lineRule="auto"/>
        <w:ind w:firstLine="495" w:firstLineChars="236"/>
        <w:rPr>
          <w:rFonts w:ascii="宋体" w:hAnsi="宋体" w:cs="宋体"/>
          <w:szCs w:val="21"/>
        </w:rPr>
      </w:pPr>
      <w:r>
        <w:rPr>
          <w:rFonts w:hint="eastAsia" w:ascii="宋体" w:hAnsi="宋体" w:cs="宋体"/>
          <w:szCs w:val="21"/>
        </w:rPr>
        <w:t>（5）单位工程投标报价汇总表；</w:t>
      </w:r>
    </w:p>
    <w:p>
      <w:pPr>
        <w:spacing w:line="360" w:lineRule="auto"/>
        <w:ind w:firstLine="495" w:firstLineChars="236"/>
        <w:rPr>
          <w:rFonts w:ascii="宋体" w:hAnsi="宋体" w:cs="宋体"/>
          <w:szCs w:val="21"/>
        </w:rPr>
      </w:pPr>
      <w:r>
        <w:rPr>
          <w:rFonts w:hint="eastAsia" w:ascii="宋体" w:hAnsi="宋体" w:cs="宋体"/>
          <w:szCs w:val="21"/>
        </w:rPr>
        <w:t>（6）分部分项工程清单与计价表；</w:t>
      </w:r>
    </w:p>
    <w:p>
      <w:pPr>
        <w:spacing w:line="360" w:lineRule="auto"/>
        <w:ind w:firstLine="495" w:firstLineChars="236"/>
        <w:rPr>
          <w:rFonts w:ascii="宋体" w:hAnsi="宋体" w:cs="宋体"/>
          <w:szCs w:val="21"/>
        </w:rPr>
      </w:pPr>
      <w:r>
        <w:rPr>
          <w:rFonts w:hint="eastAsia" w:ascii="宋体" w:hAnsi="宋体" w:cs="宋体"/>
          <w:szCs w:val="21"/>
        </w:rPr>
        <w:t>（7）单价措施项目清单与计价表；</w:t>
      </w:r>
    </w:p>
    <w:p>
      <w:pPr>
        <w:spacing w:line="360" w:lineRule="auto"/>
        <w:ind w:firstLine="495" w:firstLineChars="236"/>
        <w:rPr>
          <w:rFonts w:ascii="宋体" w:hAnsi="宋体" w:cs="宋体"/>
          <w:szCs w:val="21"/>
        </w:rPr>
      </w:pPr>
      <w:r>
        <w:rPr>
          <w:rFonts w:hint="eastAsia" w:ascii="宋体" w:hAnsi="宋体" w:cs="宋体"/>
          <w:szCs w:val="21"/>
        </w:rPr>
        <w:t>（8）总价措施项目清单与计价表；</w:t>
      </w:r>
    </w:p>
    <w:p>
      <w:pPr>
        <w:spacing w:line="360" w:lineRule="auto"/>
        <w:ind w:firstLine="495" w:firstLineChars="236"/>
        <w:rPr>
          <w:rFonts w:ascii="宋体" w:hAnsi="宋体" w:cs="宋体"/>
          <w:szCs w:val="21"/>
        </w:rPr>
      </w:pPr>
      <w:r>
        <w:rPr>
          <w:rFonts w:hint="eastAsia" w:ascii="宋体" w:hAnsi="宋体" w:cs="宋体"/>
          <w:szCs w:val="21"/>
        </w:rPr>
        <w:t>（9）综合单价分析表；</w:t>
      </w:r>
    </w:p>
    <w:p>
      <w:pPr>
        <w:spacing w:line="360" w:lineRule="auto"/>
        <w:ind w:firstLine="495" w:firstLineChars="236"/>
        <w:rPr>
          <w:rFonts w:ascii="宋体" w:hAnsi="宋体" w:cs="宋体"/>
          <w:szCs w:val="21"/>
        </w:rPr>
      </w:pPr>
      <w:r>
        <w:rPr>
          <w:rFonts w:hint="eastAsia" w:ascii="宋体" w:hAnsi="宋体" w:cs="宋体"/>
          <w:szCs w:val="21"/>
        </w:rPr>
        <w:t>（10）其他项目清单与计价汇总表；</w:t>
      </w:r>
    </w:p>
    <w:p>
      <w:pPr>
        <w:spacing w:line="360" w:lineRule="auto"/>
        <w:ind w:firstLine="495" w:firstLineChars="236"/>
        <w:rPr>
          <w:rFonts w:ascii="宋体" w:hAnsi="宋体" w:cs="宋体"/>
          <w:szCs w:val="21"/>
        </w:rPr>
      </w:pPr>
      <w:r>
        <w:rPr>
          <w:rFonts w:hint="eastAsia" w:ascii="宋体" w:hAnsi="宋体" w:cs="宋体"/>
          <w:szCs w:val="21"/>
        </w:rPr>
        <w:t>（11）暂列金额明细表；</w:t>
      </w:r>
    </w:p>
    <w:p>
      <w:pPr>
        <w:spacing w:line="360" w:lineRule="auto"/>
        <w:ind w:firstLine="495" w:firstLineChars="236"/>
        <w:rPr>
          <w:rFonts w:ascii="宋体" w:hAnsi="宋体" w:cs="宋体"/>
          <w:szCs w:val="21"/>
        </w:rPr>
      </w:pPr>
      <w:r>
        <w:rPr>
          <w:rFonts w:hint="eastAsia" w:ascii="宋体" w:hAnsi="宋体" w:cs="宋体"/>
          <w:szCs w:val="21"/>
        </w:rPr>
        <w:t>（12）材料（工程设备）暂估价明细表；</w:t>
      </w:r>
    </w:p>
    <w:p>
      <w:pPr>
        <w:spacing w:line="360" w:lineRule="auto"/>
        <w:ind w:firstLine="495" w:firstLineChars="236"/>
        <w:rPr>
          <w:rFonts w:ascii="宋体" w:hAnsi="宋体" w:cs="宋体"/>
          <w:szCs w:val="21"/>
        </w:rPr>
      </w:pPr>
      <w:r>
        <w:rPr>
          <w:rFonts w:hint="eastAsia" w:ascii="宋体" w:hAnsi="宋体" w:cs="宋体"/>
          <w:szCs w:val="21"/>
        </w:rPr>
        <w:t>（13）专业工程暂估价明细表；</w:t>
      </w:r>
    </w:p>
    <w:p>
      <w:pPr>
        <w:spacing w:line="360" w:lineRule="auto"/>
        <w:ind w:firstLine="495" w:firstLineChars="236"/>
        <w:rPr>
          <w:rFonts w:ascii="宋体" w:hAnsi="宋体" w:cs="宋体"/>
          <w:szCs w:val="21"/>
        </w:rPr>
      </w:pPr>
      <w:r>
        <w:rPr>
          <w:rFonts w:hint="eastAsia" w:ascii="宋体" w:hAnsi="宋体" w:cs="宋体"/>
          <w:szCs w:val="21"/>
        </w:rPr>
        <w:t>（14）计日工表；</w:t>
      </w:r>
    </w:p>
    <w:p>
      <w:pPr>
        <w:spacing w:line="360" w:lineRule="auto"/>
        <w:ind w:firstLine="495" w:firstLineChars="236"/>
        <w:rPr>
          <w:rFonts w:ascii="宋体" w:hAnsi="宋体" w:cs="宋体"/>
          <w:szCs w:val="21"/>
        </w:rPr>
      </w:pPr>
      <w:r>
        <w:rPr>
          <w:rFonts w:hint="eastAsia" w:ascii="宋体" w:hAnsi="宋体" w:cs="宋体"/>
          <w:szCs w:val="21"/>
        </w:rPr>
        <w:t>（15）总承包服务计价表；</w:t>
      </w:r>
    </w:p>
    <w:p>
      <w:pPr>
        <w:spacing w:line="360" w:lineRule="auto"/>
        <w:ind w:firstLine="495" w:firstLineChars="236"/>
        <w:rPr>
          <w:rFonts w:ascii="宋体" w:hAnsi="宋体" w:cs="宋体"/>
          <w:szCs w:val="21"/>
        </w:rPr>
      </w:pPr>
      <w:r>
        <w:rPr>
          <w:rFonts w:hint="eastAsia" w:ascii="宋体" w:hAnsi="宋体" w:cs="宋体"/>
          <w:szCs w:val="21"/>
        </w:rPr>
        <w:t>（16）规费和税金项目计价表；</w:t>
      </w:r>
    </w:p>
    <w:p>
      <w:pPr>
        <w:spacing w:line="360" w:lineRule="auto"/>
        <w:ind w:firstLine="420" w:firstLineChars="200"/>
        <w:rPr>
          <w:rFonts w:ascii="宋体" w:hAnsi="宋体" w:cs="宋体"/>
          <w:szCs w:val="21"/>
        </w:rPr>
      </w:pPr>
      <w:r>
        <w:rPr>
          <w:rFonts w:hint="eastAsia" w:ascii="宋体" w:hAnsi="宋体" w:cs="宋体"/>
          <w:szCs w:val="21"/>
        </w:rPr>
        <w:t xml:space="preserve"> （17）人工、主要材料和设备一览表</w:t>
      </w:r>
    </w:p>
    <w:p>
      <w:pPr>
        <w:tabs>
          <w:tab w:val="left" w:pos="1125"/>
        </w:tabs>
        <w:spacing w:line="360" w:lineRule="auto"/>
        <w:ind w:firstLine="420" w:firstLineChars="200"/>
        <w:rPr>
          <w:rFonts w:ascii="宋体" w:hAnsi="宋体" w:cs="宋体"/>
          <w:szCs w:val="21"/>
        </w:rPr>
      </w:pPr>
      <w:r>
        <w:rPr>
          <w:rFonts w:hint="eastAsia" w:ascii="宋体" w:hAnsi="宋体" w:cs="宋体"/>
          <w:szCs w:val="21"/>
        </w:rPr>
        <w:t>11.3.3按照</w:t>
      </w:r>
      <w:r>
        <w:rPr>
          <w:rFonts w:hint="eastAsia" w:ascii="宋体" w:hAnsi="宋体" w:cs="宋体"/>
          <w:bCs/>
          <w:szCs w:val="21"/>
        </w:rPr>
        <w:t>招标文件要求</w:t>
      </w:r>
      <w:r>
        <w:rPr>
          <w:rFonts w:hint="eastAsia" w:ascii="宋体" w:hAnsi="宋体" w:cs="宋体"/>
          <w:szCs w:val="21"/>
        </w:rPr>
        <w:t>填写的《参与编制经济标投标文件人员名单》。</w:t>
      </w:r>
    </w:p>
    <w:p>
      <w:pPr>
        <w:tabs>
          <w:tab w:val="left" w:pos="1125"/>
        </w:tabs>
        <w:spacing w:line="360" w:lineRule="auto"/>
        <w:ind w:firstLine="420" w:firstLineChars="200"/>
        <w:rPr>
          <w:rFonts w:ascii="宋体" w:hAnsi="宋体" w:cs="宋体"/>
          <w:szCs w:val="21"/>
        </w:rPr>
      </w:pPr>
      <w:r>
        <w:rPr>
          <w:rFonts w:hint="eastAsia" w:ascii="宋体" w:hAnsi="宋体" w:cs="宋体"/>
          <w:szCs w:val="21"/>
        </w:rPr>
        <w:t>11.3.4若投标人的投标报价低于工程成本警戒价的，投标人还须提供详细的施工组织设计、单价、措施性费用、单价分析表、主要材料价格表、投标人成本分析供评标委员会评审。</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12．投标文件格式</w:t>
      </w:r>
    </w:p>
    <w:p>
      <w:pPr>
        <w:pStyle w:val="19"/>
        <w:spacing w:after="0" w:line="360" w:lineRule="auto"/>
        <w:ind w:firstLineChars="200"/>
        <w:rPr>
          <w:rFonts w:ascii="宋体" w:hAnsi="宋体" w:cs="宋体"/>
          <w:sz w:val="21"/>
          <w:szCs w:val="21"/>
        </w:rPr>
      </w:pPr>
      <w:r>
        <w:rPr>
          <w:rFonts w:hint="eastAsia" w:ascii="宋体" w:hAnsi="宋体" w:cs="宋体"/>
          <w:sz w:val="21"/>
          <w:szCs w:val="21"/>
        </w:rPr>
        <w:t>12.1 投标文件包括本须知第11条中规定的内容，投标人提交的投标文件应当使用招标文件所提供的投标文件全部格式（表格可以按同样格式扩展）。</w:t>
      </w:r>
    </w:p>
    <w:p>
      <w:pPr>
        <w:pStyle w:val="19"/>
        <w:spacing w:after="0" w:line="360" w:lineRule="auto"/>
        <w:ind w:firstLineChars="200"/>
        <w:rPr>
          <w:rFonts w:ascii="宋体" w:hAnsi="宋体" w:cs="宋体"/>
          <w:sz w:val="21"/>
          <w:szCs w:val="21"/>
        </w:rPr>
      </w:pPr>
      <w:r>
        <w:rPr>
          <w:rFonts w:hint="eastAsia" w:ascii="宋体" w:hAnsi="宋体" w:cs="宋体"/>
          <w:sz w:val="21"/>
          <w:szCs w:val="21"/>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19"/>
        <w:spacing w:after="0" w:line="360" w:lineRule="auto"/>
        <w:ind w:firstLineChars="200"/>
        <w:rPr>
          <w:rFonts w:ascii="宋体" w:hAnsi="宋体" w:cs="宋体"/>
          <w:sz w:val="21"/>
          <w:szCs w:val="21"/>
        </w:rPr>
      </w:pPr>
      <w:r>
        <w:rPr>
          <w:rFonts w:hint="eastAsia" w:ascii="宋体" w:hAnsi="宋体" w:cs="宋体"/>
          <w:sz w:val="21"/>
          <w:szCs w:val="21"/>
        </w:rPr>
        <w:t xml:space="preserve">12.3 </w:t>
      </w:r>
      <w:r>
        <w:rPr>
          <w:rFonts w:hint="eastAsia" w:ascii="宋体" w:hAnsi="宋体" w:cs="宋体"/>
          <w:bCs/>
          <w:sz w:val="21"/>
          <w:szCs w:val="21"/>
        </w:rPr>
        <w:t>投标文件应按</w:t>
      </w:r>
      <w:r>
        <w:rPr>
          <w:rFonts w:hint="eastAsia" w:ascii="宋体" w:hAnsi="宋体" w:cs="宋体"/>
          <w:sz w:val="21"/>
          <w:szCs w:val="21"/>
        </w:rPr>
        <w:t>照交易平台关于全流程电子化项目的相关指南进行编制，详见：</w:t>
      </w:r>
      <w:r>
        <w:rPr>
          <w:rFonts w:hint="eastAsia" w:ascii="宋体" w:hAnsi="宋体" w:cs="宋体"/>
          <w:sz w:val="21"/>
          <w:szCs w:val="21"/>
          <w:u w:val="single"/>
        </w:rPr>
        <w:t xml:space="preserve">            </w:t>
      </w:r>
      <w:r>
        <w:rPr>
          <w:rFonts w:hint="eastAsia" w:ascii="宋体" w:hAnsi="宋体" w:cs="宋体"/>
          <w:sz w:val="21"/>
          <w:szCs w:val="21"/>
        </w:rPr>
        <w:t xml:space="preserve">。               </w:t>
      </w:r>
    </w:p>
    <w:p>
      <w:pPr>
        <w:pStyle w:val="19"/>
        <w:spacing w:after="0" w:line="360" w:lineRule="auto"/>
        <w:ind w:firstLine="0"/>
        <w:rPr>
          <w:rFonts w:ascii="宋体" w:hAnsi="宋体" w:cs="宋体"/>
          <w:sz w:val="21"/>
          <w:szCs w:val="21"/>
        </w:rPr>
      </w:pPr>
      <w:r>
        <w:rPr>
          <w:rFonts w:hint="eastAsia" w:ascii="宋体" w:hAnsi="宋体" w:cs="宋体"/>
          <w:bCs/>
          <w:sz w:val="21"/>
          <w:szCs w:val="21"/>
        </w:rPr>
        <w:t>如不按上述要求编制引起系统无法检索、读取相关信息的，其后果由投标人承担。</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13．投标报价及造价承包和变更结算方式</w:t>
      </w:r>
    </w:p>
    <w:p>
      <w:pPr>
        <w:pStyle w:val="19"/>
        <w:spacing w:after="0" w:line="360" w:lineRule="auto"/>
        <w:ind w:firstLineChars="200"/>
        <w:rPr>
          <w:rFonts w:ascii="宋体" w:hAnsi="宋体" w:cs="宋体"/>
          <w:sz w:val="21"/>
          <w:szCs w:val="21"/>
        </w:rPr>
      </w:pPr>
      <w:r>
        <w:rPr>
          <w:rFonts w:hint="eastAsia" w:ascii="宋体" w:hAnsi="宋体" w:cs="宋体"/>
          <w:sz w:val="21"/>
          <w:szCs w:val="21"/>
        </w:rPr>
        <w:t>13.1 本工程的投标报价采用投标须知前附表第12项所规定的方式。投标报价（含单价及总价）精确到“分”。</w:t>
      </w:r>
    </w:p>
    <w:p>
      <w:pPr>
        <w:pStyle w:val="19"/>
        <w:spacing w:after="0" w:line="360" w:lineRule="auto"/>
        <w:ind w:firstLineChars="200"/>
        <w:rPr>
          <w:rFonts w:ascii="宋体" w:hAnsi="宋体" w:cs="宋体"/>
          <w:sz w:val="21"/>
          <w:szCs w:val="21"/>
        </w:rPr>
      </w:pPr>
      <w:r>
        <w:rPr>
          <w:rFonts w:hint="eastAsia" w:ascii="宋体" w:hAnsi="宋体" w:cs="宋体"/>
          <w:sz w:val="21"/>
          <w:szCs w:val="21"/>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19"/>
        <w:spacing w:after="0" w:line="360" w:lineRule="auto"/>
        <w:ind w:firstLineChars="200"/>
        <w:rPr>
          <w:rFonts w:ascii="宋体" w:hAnsi="宋体" w:cs="宋体"/>
          <w:sz w:val="21"/>
          <w:szCs w:val="21"/>
        </w:rPr>
      </w:pPr>
      <w:r>
        <w:rPr>
          <w:rFonts w:hint="eastAsia" w:ascii="宋体" w:hAnsi="宋体" w:cs="宋体"/>
          <w:sz w:val="21"/>
          <w:szCs w:val="21"/>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19"/>
        <w:spacing w:after="0" w:line="360" w:lineRule="auto"/>
        <w:ind w:firstLineChars="200"/>
        <w:rPr>
          <w:rFonts w:ascii="宋体" w:hAnsi="宋体" w:cs="宋体"/>
          <w:sz w:val="21"/>
          <w:szCs w:val="21"/>
        </w:rPr>
      </w:pPr>
      <w:r>
        <w:rPr>
          <w:rFonts w:hint="eastAsia" w:ascii="宋体" w:hAnsi="宋体" w:cs="宋体"/>
          <w:sz w:val="21"/>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19"/>
        <w:spacing w:after="0" w:line="360" w:lineRule="auto"/>
        <w:ind w:firstLineChars="200"/>
        <w:rPr>
          <w:rFonts w:ascii="宋体" w:hAnsi="宋体" w:cs="宋体"/>
          <w:sz w:val="21"/>
          <w:szCs w:val="21"/>
        </w:rPr>
      </w:pPr>
      <w:r>
        <w:rPr>
          <w:rFonts w:hint="eastAsia" w:ascii="宋体" w:hAnsi="宋体" w:cs="宋体"/>
          <w:sz w:val="21"/>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19"/>
        <w:spacing w:after="0" w:line="360" w:lineRule="auto"/>
        <w:ind w:firstLineChars="200"/>
        <w:rPr>
          <w:rFonts w:ascii="宋体" w:hAnsi="宋体" w:cs="宋体"/>
          <w:sz w:val="21"/>
          <w:szCs w:val="21"/>
        </w:rPr>
      </w:pPr>
      <w:r>
        <w:rPr>
          <w:rFonts w:hint="eastAsia" w:ascii="宋体" w:hAnsi="宋体" w:cs="宋体"/>
          <w:sz w:val="21"/>
          <w:szCs w:val="21"/>
        </w:rPr>
        <w:t>13.5.1中标的投标文件工程量清单中已有相同项目的适用综合单价，则沿用；</w:t>
      </w:r>
    </w:p>
    <w:p>
      <w:pPr>
        <w:pStyle w:val="19"/>
        <w:spacing w:after="0" w:line="360" w:lineRule="auto"/>
        <w:ind w:firstLineChars="200"/>
        <w:rPr>
          <w:rFonts w:ascii="宋体" w:hAnsi="宋体" w:cs="宋体"/>
          <w:sz w:val="21"/>
          <w:szCs w:val="21"/>
        </w:rPr>
      </w:pPr>
      <w:r>
        <w:rPr>
          <w:rFonts w:hint="eastAsia" w:ascii="宋体" w:hAnsi="宋体" w:cs="宋体"/>
          <w:sz w:val="21"/>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19"/>
        <w:spacing w:after="0" w:line="360" w:lineRule="auto"/>
        <w:ind w:firstLineChars="200"/>
        <w:rPr>
          <w:rFonts w:ascii="宋体" w:hAnsi="宋体" w:cs="宋体"/>
          <w:sz w:val="21"/>
          <w:szCs w:val="21"/>
        </w:rPr>
      </w:pPr>
      <w:r>
        <w:rPr>
          <w:rFonts w:hint="eastAsia" w:ascii="宋体" w:hAnsi="宋体" w:cs="宋体"/>
          <w:sz w:val="21"/>
          <w:szCs w:val="21"/>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19"/>
        <w:spacing w:after="0" w:line="360" w:lineRule="auto"/>
        <w:ind w:firstLineChars="200"/>
        <w:rPr>
          <w:rFonts w:ascii="宋体" w:hAnsi="宋体" w:cs="宋体"/>
          <w:sz w:val="21"/>
          <w:szCs w:val="21"/>
        </w:rPr>
      </w:pPr>
      <w:r>
        <w:rPr>
          <w:rFonts w:hint="eastAsia" w:ascii="宋体" w:hAnsi="宋体" w:cs="宋体"/>
          <w:sz w:val="21"/>
          <w:szCs w:val="21"/>
        </w:rPr>
        <w:t>13.5.4 如相关定额没有相应子目的，其计价方式由招标人在本招标文件第三章中另行规定。未规定的，中标后双方协商约定。</w:t>
      </w:r>
    </w:p>
    <w:p>
      <w:pPr>
        <w:pStyle w:val="19"/>
        <w:spacing w:after="0" w:line="360" w:lineRule="auto"/>
        <w:ind w:firstLineChars="200"/>
        <w:rPr>
          <w:rFonts w:ascii="宋体" w:hAnsi="宋体" w:cs="宋体"/>
          <w:sz w:val="21"/>
          <w:szCs w:val="21"/>
        </w:rPr>
      </w:pPr>
      <w:r>
        <w:rPr>
          <w:rFonts w:hint="eastAsia" w:ascii="宋体" w:hAnsi="宋体" w:cs="宋体"/>
          <w:sz w:val="21"/>
          <w:szCs w:val="21"/>
        </w:rPr>
        <w:t>13.6暂列金额、暂估价</w:t>
      </w:r>
    </w:p>
    <w:p>
      <w:pPr>
        <w:pStyle w:val="19"/>
        <w:spacing w:after="0" w:line="360" w:lineRule="auto"/>
        <w:ind w:firstLineChars="200"/>
        <w:rPr>
          <w:rFonts w:ascii="宋体" w:hAnsi="宋体" w:cs="宋体"/>
          <w:sz w:val="21"/>
          <w:szCs w:val="21"/>
        </w:rPr>
      </w:pPr>
      <w:r>
        <w:rPr>
          <w:rFonts w:hint="eastAsia" w:ascii="宋体" w:hAnsi="宋体" w:cs="宋体"/>
          <w:sz w:val="21"/>
          <w:szCs w:val="21"/>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19"/>
        <w:spacing w:after="0" w:line="360" w:lineRule="auto"/>
        <w:ind w:firstLineChars="200"/>
        <w:rPr>
          <w:rFonts w:ascii="宋体" w:hAnsi="宋体" w:cs="宋体"/>
          <w:sz w:val="21"/>
          <w:szCs w:val="21"/>
        </w:rPr>
      </w:pPr>
      <w:r>
        <w:rPr>
          <w:rFonts w:hint="eastAsia" w:ascii="宋体" w:hAnsi="宋体" w:cs="宋体"/>
          <w:sz w:val="21"/>
          <w:szCs w:val="21"/>
        </w:rPr>
        <w:t>暂估价是指招标人在工程量清单中提供的用于支付必然发生但暂时不能确定价格的材料的单价以及专业工程的金额。</w:t>
      </w:r>
    </w:p>
    <w:p>
      <w:pPr>
        <w:pStyle w:val="19"/>
        <w:spacing w:after="0" w:line="360" w:lineRule="auto"/>
        <w:ind w:firstLineChars="200"/>
        <w:rPr>
          <w:rFonts w:ascii="宋体" w:hAnsi="宋体" w:cs="宋体"/>
          <w:sz w:val="21"/>
          <w:szCs w:val="21"/>
        </w:rPr>
      </w:pPr>
      <w:r>
        <w:rPr>
          <w:rFonts w:hint="eastAsia" w:ascii="宋体" w:hAnsi="宋体" w:cs="宋体"/>
          <w:sz w:val="21"/>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19"/>
        <w:spacing w:after="0" w:line="360" w:lineRule="auto"/>
        <w:ind w:firstLineChars="200"/>
        <w:rPr>
          <w:rFonts w:ascii="宋体" w:hAnsi="宋体" w:cs="宋体"/>
          <w:sz w:val="21"/>
          <w:szCs w:val="21"/>
        </w:rPr>
      </w:pPr>
      <w:r>
        <w:rPr>
          <w:rFonts w:hint="eastAsia" w:ascii="宋体" w:hAnsi="宋体" w:cs="宋体"/>
          <w:sz w:val="21"/>
          <w:szCs w:val="21"/>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19"/>
        <w:spacing w:after="0" w:line="360" w:lineRule="auto"/>
        <w:ind w:firstLineChars="200"/>
        <w:rPr>
          <w:rFonts w:ascii="宋体" w:hAnsi="宋体" w:cs="宋体"/>
          <w:sz w:val="21"/>
          <w:szCs w:val="21"/>
        </w:rPr>
      </w:pPr>
      <w:r>
        <w:rPr>
          <w:rFonts w:hint="eastAsia" w:ascii="宋体" w:hAnsi="宋体" w:cs="宋体"/>
          <w:sz w:val="21"/>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19"/>
        <w:spacing w:after="0" w:line="360" w:lineRule="auto"/>
        <w:ind w:firstLineChars="200"/>
        <w:rPr>
          <w:rFonts w:ascii="宋体" w:hAnsi="宋体" w:cs="宋体"/>
          <w:sz w:val="21"/>
          <w:szCs w:val="21"/>
        </w:rPr>
      </w:pPr>
      <w:r>
        <w:rPr>
          <w:rFonts w:hint="eastAsia" w:ascii="宋体" w:hAnsi="宋体" w:cs="宋体"/>
          <w:sz w:val="21"/>
          <w:szCs w:val="21"/>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19"/>
        <w:spacing w:after="0" w:line="360" w:lineRule="auto"/>
        <w:ind w:firstLineChars="200"/>
        <w:rPr>
          <w:rFonts w:ascii="宋体" w:hAnsi="宋体" w:cs="宋体"/>
          <w:sz w:val="21"/>
          <w:szCs w:val="21"/>
        </w:rPr>
      </w:pPr>
      <w:r>
        <w:rPr>
          <w:rFonts w:hint="eastAsia" w:ascii="宋体" w:hAnsi="宋体" w:cs="宋体"/>
          <w:sz w:val="21"/>
          <w:szCs w:val="21"/>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19"/>
        <w:spacing w:after="0" w:line="360" w:lineRule="auto"/>
        <w:ind w:firstLineChars="200"/>
        <w:rPr>
          <w:rFonts w:ascii="宋体" w:hAnsi="宋体" w:cs="宋体"/>
          <w:sz w:val="21"/>
          <w:szCs w:val="21"/>
        </w:rPr>
      </w:pPr>
      <w:r>
        <w:rPr>
          <w:rFonts w:hint="eastAsia" w:ascii="宋体" w:hAnsi="宋体" w:cs="宋体"/>
          <w:sz w:val="21"/>
          <w:szCs w:val="21"/>
        </w:rPr>
        <w:t>13.7投标人可先到工地踏勘以充分了解工地位置、情况、道路、储存空间、装卸限制及任何其他足以影响承包价的情况，任何因忽视或误解工地情况而导致的索赔或工期延长申请将不被批准。</w:t>
      </w:r>
    </w:p>
    <w:p>
      <w:pPr>
        <w:pStyle w:val="19"/>
        <w:spacing w:after="0" w:line="360" w:lineRule="auto"/>
        <w:ind w:firstLineChars="200"/>
        <w:rPr>
          <w:rFonts w:ascii="宋体" w:hAnsi="宋体" w:cs="宋体"/>
          <w:sz w:val="21"/>
          <w:szCs w:val="21"/>
        </w:rPr>
      </w:pPr>
      <w:r>
        <w:rPr>
          <w:rFonts w:hint="eastAsia" w:ascii="宋体" w:hAnsi="宋体" w:cs="宋体"/>
          <w:sz w:val="21"/>
          <w:szCs w:val="21"/>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19"/>
        <w:spacing w:after="0" w:line="360" w:lineRule="auto"/>
        <w:ind w:firstLineChars="200"/>
        <w:rPr>
          <w:rFonts w:ascii="宋体" w:hAnsi="宋体" w:cs="宋体"/>
          <w:sz w:val="21"/>
          <w:szCs w:val="21"/>
        </w:rPr>
      </w:pPr>
      <w:r>
        <w:rPr>
          <w:rFonts w:hint="eastAsia" w:ascii="宋体" w:hAnsi="宋体" w:cs="宋体"/>
          <w:sz w:val="21"/>
          <w:szCs w:val="21"/>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14．投标货币</w:t>
      </w:r>
    </w:p>
    <w:p>
      <w:pPr>
        <w:pStyle w:val="19"/>
        <w:spacing w:after="0" w:line="360" w:lineRule="auto"/>
        <w:ind w:firstLineChars="200"/>
        <w:rPr>
          <w:rFonts w:ascii="宋体" w:hAnsi="宋体" w:cs="宋体"/>
          <w:sz w:val="21"/>
          <w:szCs w:val="21"/>
        </w:rPr>
      </w:pPr>
      <w:r>
        <w:rPr>
          <w:rFonts w:hint="eastAsia" w:ascii="宋体" w:hAnsi="宋体" w:cs="宋体"/>
          <w:sz w:val="21"/>
          <w:szCs w:val="21"/>
        </w:rPr>
        <w:t>14.1 本工程投标报价采用的币种为人民币。</w:t>
      </w:r>
    </w:p>
    <w:p>
      <w:pPr>
        <w:pStyle w:val="19"/>
        <w:spacing w:after="0" w:line="360" w:lineRule="auto"/>
        <w:ind w:firstLine="422" w:firstLineChars="200"/>
        <w:rPr>
          <w:rFonts w:ascii="宋体" w:hAnsi="宋体" w:cs="宋体"/>
          <w:sz w:val="21"/>
          <w:szCs w:val="21"/>
        </w:rPr>
      </w:pPr>
      <w:r>
        <w:rPr>
          <w:rFonts w:hint="eastAsia" w:ascii="宋体" w:hAnsi="宋体" w:cs="宋体"/>
          <w:b/>
          <w:bCs/>
          <w:sz w:val="21"/>
          <w:szCs w:val="21"/>
        </w:rPr>
        <w:t>15．投标有效期</w:t>
      </w:r>
    </w:p>
    <w:p>
      <w:pPr>
        <w:pStyle w:val="19"/>
        <w:spacing w:after="0" w:line="360" w:lineRule="auto"/>
        <w:ind w:firstLineChars="200"/>
        <w:rPr>
          <w:rFonts w:ascii="宋体" w:hAnsi="宋体" w:cs="宋体"/>
          <w:sz w:val="21"/>
          <w:szCs w:val="21"/>
        </w:rPr>
      </w:pPr>
      <w:r>
        <w:rPr>
          <w:rFonts w:hint="eastAsia" w:ascii="宋体" w:hAnsi="宋体" w:cs="宋体"/>
          <w:sz w:val="21"/>
          <w:szCs w:val="21"/>
        </w:rPr>
        <w:t>15.1 投标有效期见投标须知前附表第13项所规定的期限，在此期限内，凡符合本招标文件要求的投标文件均保持有效。</w:t>
      </w:r>
    </w:p>
    <w:p>
      <w:pPr>
        <w:pStyle w:val="19"/>
        <w:spacing w:after="0" w:line="360" w:lineRule="auto"/>
        <w:ind w:firstLineChars="200"/>
        <w:rPr>
          <w:rFonts w:ascii="宋体" w:hAnsi="宋体" w:cs="宋体"/>
          <w:sz w:val="21"/>
          <w:szCs w:val="21"/>
        </w:rPr>
      </w:pPr>
      <w:r>
        <w:rPr>
          <w:rFonts w:hint="eastAsia" w:ascii="宋体" w:hAnsi="宋体" w:cs="宋体"/>
          <w:sz w:val="21"/>
          <w:szCs w:val="21"/>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16．投标保证金</w:t>
      </w:r>
    </w:p>
    <w:p>
      <w:pPr>
        <w:spacing w:line="360" w:lineRule="auto"/>
        <w:ind w:firstLine="420" w:firstLineChars="200"/>
        <w:rPr>
          <w:rFonts w:ascii="宋体" w:hAnsi="宋体" w:cs="宋体"/>
          <w:szCs w:val="21"/>
        </w:rPr>
      </w:pPr>
      <w:r>
        <w:rPr>
          <w:rFonts w:hint="eastAsia" w:ascii="宋体" w:hAnsi="宋体" w:cs="宋体"/>
          <w:szCs w:val="21"/>
        </w:rPr>
        <w:t>16.1投标人应按投标须知前附表第14项所述金额和时间递交</w:t>
      </w:r>
      <w:r>
        <w:rPr>
          <w:rFonts w:hint="eastAsia" w:ascii="宋体" w:hAnsi="宋体" w:cs="宋体"/>
          <w:bCs/>
          <w:szCs w:val="21"/>
        </w:rPr>
        <w:t>投标保证金</w:t>
      </w:r>
      <w:r>
        <w:rPr>
          <w:rFonts w:hint="eastAsia" w:ascii="宋体" w:hAnsi="宋体" w:cs="宋体"/>
          <w:szCs w:val="21"/>
        </w:rPr>
        <w:t>。招标人应当允许投标人自主选择现金、银行保函、保证保险、专业工程担保公司担保等方式缴纳投标保证金。</w:t>
      </w:r>
    </w:p>
    <w:p>
      <w:pPr>
        <w:spacing w:line="360" w:lineRule="auto"/>
        <w:ind w:firstLine="420" w:firstLineChars="200"/>
        <w:rPr>
          <w:rFonts w:ascii="宋体" w:hAnsi="宋体" w:cs="宋体"/>
          <w:szCs w:val="21"/>
        </w:rPr>
      </w:pPr>
      <w:r>
        <w:rPr>
          <w:rFonts w:hint="eastAsia" w:ascii="宋体" w:hAnsi="宋体" w:cs="宋体"/>
          <w:szCs w:val="21"/>
        </w:rPr>
        <w:t>16.1.1 采用现金或者支票形式提交的，投标保证金须从投标人的银行基本账户转出。</w:t>
      </w:r>
    </w:p>
    <w:p>
      <w:pPr>
        <w:spacing w:line="360" w:lineRule="auto"/>
        <w:ind w:firstLine="420" w:firstLineChars="200"/>
        <w:rPr>
          <w:rFonts w:ascii="宋体" w:hAnsi="宋体" w:cs="宋体"/>
          <w:szCs w:val="21"/>
        </w:rPr>
      </w:pPr>
      <w:r>
        <w:rPr>
          <w:rFonts w:hint="eastAsia" w:ascii="宋体" w:hAnsi="宋体" w:cs="宋体"/>
          <w:szCs w:val="21"/>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20" w:firstLineChars="200"/>
        <w:rPr>
          <w:rFonts w:ascii="宋体" w:hAnsi="宋体" w:cs="宋体"/>
          <w:szCs w:val="21"/>
        </w:rPr>
      </w:pPr>
      <w:r>
        <w:rPr>
          <w:rFonts w:hint="eastAsia" w:ascii="宋体" w:hAnsi="宋体" w:cs="宋体"/>
          <w:szCs w:val="21"/>
        </w:rPr>
        <w:t>16.1.3 采用电子形式的保函、担保或保证保险提交投标保证金的，应在招标文件中明确电子递交途径。</w:t>
      </w:r>
    </w:p>
    <w:p>
      <w:pPr>
        <w:spacing w:line="360" w:lineRule="auto"/>
        <w:ind w:firstLine="420" w:firstLineChars="200"/>
        <w:rPr>
          <w:rFonts w:ascii="宋体" w:hAnsi="宋体" w:cs="宋体"/>
          <w:szCs w:val="21"/>
        </w:rPr>
      </w:pPr>
      <w:r>
        <w:rPr>
          <w:rFonts w:hint="eastAsia" w:ascii="宋体" w:hAnsi="宋体" w:cs="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20" w:firstLineChars="200"/>
        <w:rPr>
          <w:rFonts w:ascii="宋体" w:hAnsi="宋体" w:cs="宋体"/>
          <w:szCs w:val="21"/>
        </w:rPr>
      </w:pPr>
      <w:r>
        <w:rPr>
          <w:rFonts w:hint="eastAsia" w:ascii="宋体" w:hAnsi="宋体" w:cs="宋体"/>
          <w:szCs w:val="21"/>
        </w:rPr>
        <w:t>16.3投标保证金应依据法律法规的相关规定退还。</w:t>
      </w:r>
    </w:p>
    <w:p>
      <w:pPr>
        <w:spacing w:line="360" w:lineRule="auto"/>
        <w:ind w:firstLine="420" w:firstLineChars="200"/>
        <w:rPr>
          <w:rFonts w:ascii="宋体" w:hAnsi="宋体" w:cs="宋体"/>
          <w:szCs w:val="21"/>
        </w:rPr>
      </w:pPr>
      <w:r>
        <w:rPr>
          <w:rFonts w:hint="eastAsia" w:ascii="宋体" w:hAnsi="宋体" w:cs="宋体"/>
          <w:szCs w:val="21"/>
        </w:rPr>
        <w:t>16.4如有下列情况之一的，招标人可以不予退还投标保证金（是否退还投标保证金由招标人在招标文件中规定）：</w:t>
      </w:r>
    </w:p>
    <w:p>
      <w:pPr>
        <w:spacing w:line="360" w:lineRule="auto"/>
        <w:ind w:firstLine="420" w:firstLineChars="200"/>
        <w:rPr>
          <w:rFonts w:ascii="宋体" w:hAnsi="宋体" w:cs="宋体"/>
          <w:szCs w:val="21"/>
        </w:rPr>
      </w:pPr>
      <w:r>
        <w:rPr>
          <w:rFonts w:hint="eastAsia" w:ascii="宋体" w:hAnsi="宋体" w:cs="宋体"/>
          <w:szCs w:val="21"/>
        </w:rPr>
        <w:t>16.4.1因投标人原因造成投标文件未解密的；</w:t>
      </w:r>
    </w:p>
    <w:p>
      <w:pPr>
        <w:spacing w:line="360" w:lineRule="auto"/>
        <w:ind w:firstLine="420" w:firstLineChars="200"/>
        <w:rPr>
          <w:rFonts w:ascii="宋体" w:hAnsi="宋体" w:cs="宋体"/>
          <w:szCs w:val="21"/>
        </w:rPr>
      </w:pPr>
      <w:r>
        <w:rPr>
          <w:rFonts w:hint="eastAsia" w:ascii="宋体" w:hAnsi="宋体" w:cs="宋体"/>
          <w:szCs w:val="21"/>
        </w:rPr>
        <w:t>16.4.2投标人在投标有效期内撤销投标文件；</w:t>
      </w:r>
    </w:p>
    <w:p>
      <w:pPr>
        <w:spacing w:line="360" w:lineRule="auto"/>
        <w:ind w:firstLine="420" w:firstLineChars="200"/>
        <w:rPr>
          <w:rFonts w:ascii="宋体" w:hAnsi="宋体" w:cs="宋体"/>
          <w:szCs w:val="21"/>
        </w:rPr>
      </w:pPr>
      <w:r>
        <w:rPr>
          <w:rFonts w:hint="eastAsia" w:ascii="宋体" w:hAnsi="宋体" w:cs="宋体"/>
          <w:szCs w:val="21"/>
        </w:rPr>
        <w:t>16.4.3中标人未能在规定期限内按要求提交履约担保；</w:t>
      </w:r>
    </w:p>
    <w:p>
      <w:pPr>
        <w:spacing w:line="360" w:lineRule="auto"/>
        <w:ind w:firstLine="420" w:firstLineChars="200"/>
        <w:rPr>
          <w:rFonts w:ascii="宋体" w:hAnsi="宋体" w:cs="宋体"/>
          <w:szCs w:val="21"/>
        </w:rPr>
      </w:pPr>
      <w:r>
        <w:rPr>
          <w:rFonts w:hint="eastAsia" w:ascii="宋体" w:hAnsi="宋体" w:cs="宋体"/>
          <w:szCs w:val="21"/>
        </w:rPr>
        <w:t>16.4.4中标人未能在规定期限内签署合同协议。</w:t>
      </w:r>
    </w:p>
    <w:p>
      <w:pPr>
        <w:spacing w:line="360" w:lineRule="auto"/>
        <w:ind w:firstLine="420" w:firstLineChars="200"/>
        <w:rPr>
          <w:rFonts w:ascii="宋体" w:hAnsi="宋体" w:cs="宋体"/>
          <w:szCs w:val="21"/>
        </w:rPr>
      </w:pPr>
      <w:r>
        <w:rPr>
          <w:rFonts w:hint="eastAsia" w:ascii="宋体" w:hAnsi="宋体" w:cs="宋体"/>
          <w:szCs w:val="21"/>
        </w:rPr>
        <w:t>16.5投标人如存在下列情况之一的，将被拒绝在一定时期内参与招标人后续工程投标（拒绝时限需在招标文件中明确）：</w:t>
      </w:r>
    </w:p>
    <w:p>
      <w:pPr>
        <w:spacing w:line="360" w:lineRule="auto"/>
        <w:ind w:firstLine="420" w:firstLineChars="200"/>
        <w:rPr>
          <w:rFonts w:ascii="宋体" w:hAnsi="宋体" w:cs="宋体"/>
          <w:szCs w:val="21"/>
        </w:rPr>
      </w:pPr>
      <w:r>
        <w:rPr>
          <w:rFonts w:hint="eastAsia" w:ascii="宋体" w:hAnsi="宋体" w:cs="宋体"/>
          <w:szCs w:val="21"/>
        </w:rPr>
        <w:t>16.5.1投标人存在16.4条款所列情形且投标人提交的保函、担保或保证保险无法兑付的；</w:t>
      </w:r>
    </w:p>
    <w:p>
      <w:pPr>
        <w:spacing w:line="360" w:lineRule="auto"/>
        <w:ind w:firstLine="420" w:firstLineChars="200"/>
        <w:rPr>
          <w:rFonts w:ascii="宋体" w:hAnsi="宋体" w:cs="宋体"/>
          <w:szCs w:val="21"/>
        </w:rPr>
      </w:pPr>
      <w:r>
        <w:rPr>
          <w:rFonts w:hint="eastAsia" w:ascii="宋体" w:hAnsi="宋体" w:cs="宋体"/>
          <w:szCs w:val="21"/>
        </w:rPr>
        <w:t>16.5.2采用非电子形式提交投标保证金的投标人存在16.4条款所列情形，且未按招标人要求补交银行保函、专业工程担保公司担保或保证保险原件的；</w:t>
      </w:r>
    </w:p>
    <w:p>
      <w:pPr>
        <w:spacing w:line="360" w:lineRule="auto"/>
        <w:ind w:firstLine="420" w:firstLineChars="200"/>
        <w:rPr>
          <w:rFonts w:ascii="宋体" w:hAnsi="宋体" w:cs="宋体"/>
          <w:szCs w:val="21"/>
        </w:rPr>
      </w:pPr>
      <w:r>
        <w:rPr>
          <w:rFonts w:hint="eastAsia" w:ascii="宋体" w:hAnsi="宋体" w:cs="宋体"/>
          <w:szCs w:val="21"/>
        </w:rPr>
        <w:t>16.5.3按招标文件要求免于提供投标保证金的投标人存在16.4条款所列情形，且未按招标人要求补交投标保证金的；</w:t>
      </w:r>
    </w:p>
    <w:p>
      <w:pPr>
        <w:spacing w:line="360" w:lineRule="auto"/>
        <w:ind w:firstLine="420" w:firstLineChars="200"/>
        <w:rPr>
          <w:rFonts w:ascii="宋体" w:hAnsi="宋体" w:cs="宋体"/>
          <w:szCs w:val="21"/>
        </w:rPr>
      </w:pPr>
      <w:r>
        <w:rPr>
          <w:rFonts w:hint="eastAsia" w:ascii="宋体" w:hAnsi="宋体" w:cs="宋体"/>
          <w:szCs w:val="21"/>
        </w:rPr>
        <w:t>16.5.3按招标文件要求免于提供投标保证金的投标人存在16.4条款所列情形的。</w:t>
      </w:r>
    </w:p>
    <w:p>
      <w:pPr>
        <w:spacing w:line="360" w:lineRule="auto"/>
        <w:ind w:firstLine="420" w:firstLineChars="200"/>
        <w:rPr>
          <w:rFonts w:ascii="宋体" w:hAnsi="宋体" w:cs="宋体"/>
          <w:szCs w:val="21"/>
        </w:rPr>
      </w:pPr>
      <w:r>
        <w:rPr>
          <w:rFonts w:hint="eastAsia" w:ascii="宋体" w:hAnsi="宋体" w:cs="宋体"/>
          <w:szCs w:val="21"/>
        </w:rPr>
        <w:t>注：16.5.3款由招标人二选一，需在招标文件中明确。</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17．投标文件的签署</w:t>
      </w:r>
    </w:p>
    <w:p>
      <w:pPr>
        <w:spacing w:line="360" w:lineRule="auto"/>
        <w:ind w:firstLine="420" w:firstLineChars="200"/>
        <w:rPr>
          <w:rFonts w:ascii="宋体" w:hAnsi="宋体" w:cs="宋体"/>
          <w:szCs w:val="21"/>
        </w:rPr>
      </w:pPr>
      <w:r>
        <w:rPr>
          <w:rFonts w:hint="eastAsia"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pStyle w:val="5"/>
        <w:spacing w:before="156" w:after="156" w:line="360" w:lineRule="auto"/>
        <w:rPr>
          <w:rFonts w:cs="宋体"/>
          <w:sz w:val="21"/>
          <w:szCs w:val="21"/>
        </w:rPr>
      </w:pPr>
      <w:bookmarkStart w:id="12" w:name="_Toc24057"/>
      <w:bookmarkStart w:id="13" w:name="_Toc21525496"/>
      <w:r>
        <w:rPr>
          <w:rFonts w:hint="eastAsia" w:cs="宋体"/>
          <w:sz w:val="21"/>
          <w:szCs w:val="21"/>
        </w:rPr>
        <w:t>（四）投标文件的提交</w:t>
      </w:r>
      <w:bookmarkEnd w:id="12"/>
      <w:bookmarkEnd w:id="13"/>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18．</w:t>
      </w:r>
      <w:r>
        <w:rPr>
          <w:rFonts w:hint="eastAsia" w:ascii="宋体" w:hAnsi="宋体" w:cs="宋体"/>
          <w:b/>
          <w:sz w:val="21"/>
          <w:szCs w:val="21"/>
        </w:rPr>
        <w:t>投标文件的密封和标记</w:t>
      </w:r>
    </w:p>
    <w:p>
      <w:pPr>
        <w:spacing w:line="360" w:lineRule="auto"/>
        <w:ind w:firstLine="420" w:firstLineChars="200"/>
        <w:rPr>
          <w:rFonts w:ascii="宋体" w:hAnsi="宋体" w:cs="宋体"/>
          <w:bCs/>
          <w:szCs w:val="21"/>
        </w:rPr>
      </w:pPr>
      <w:r>
        <w:rPr>
          <w:rFonts w:hint="eastAsia" w:ascii="宋体" w:hAnsi="宋体" w:cs="宋体"/>
          <w:bCs/>
          <w:szCs w:val="21"/>
        </w:rPr>
        <w:t>18.1递交的电子投标文件（不含备用光盘）必须进行加密。按照交易平台关于</w:t>
      </w:r>
      <w:r>
        <w:rPr>
          <w:rFonts w:hint="eastAsia" w:ascii="宋体" w:hAnsi="宋体" w:cs="宋体"/>
          <w:szCs w:val="21"/>
        </w:rPr>
        <w:t>全流程电子化项目的相关指南进行操作。详见：</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420" w:firstLineChars="200"/>
        <w:rPr>
          <w:rFonts w:ascii="宋体" w:hAnsi="宋体" w:cs="宋体"/>
          <w:bCs/>
          <w:szCs w:val="21"/>
        </w:rPr>
      </w:pPr>
      <w:r>
        <w:rPr>
          <w:rFonts w:hint="eastAsia" w:ascii="宋体" w:hAnsi="宋体" w:cs="宋体"/>
          <w:bCs/>
          <w:szCs w:val="21"/>
        </w:rPr>
        <w:t>18.2 未按要求加密的投标文件，</w:t>
      </w:r>
      <w:r>
        <w:rPr>
          <w:rFonts w:hint="eastAsia" w:ascii="宋体" w:hAnsi="宋体" w:cs="宋体"/>
          <w:szCs w:val="21"/>
          <w:u w:val="single"/>
        </w:rPr>
        <w:t xml:space="preserve">        </w:t>
      </w:r>
      <w:r>
        <w:rPr>
          <w:rFonts w:hint="eastAsia" w:ascii="宋体" w:hAnsi="宋体" w:cs="宋体"/>
          <w:szCs w:val="21"/>
        </w:rPr>
        <w:t>交易平台</w:t>
      </w:r>
      <w:r>
        <w:rPr>
          <w:rFonts w:hint="eastAsia" w:ascii="宋体" w:hAnsi="宋体" w:cs="宋体"/>
          <w:bCs/>
          <w:szCs w:val="21"/>
        </w:rPr>
        <w:t>将予以拒收。</w:t>
      </w:r>
    </w:p>
    <w:p>
      <w:pPr>
        <w:spacing w:line="360" w:lineRule="auto"/>
        <w:ind w:firstLine="422" w:firstLineChars="200"/>
        <w:rPr>
          <w:rFonts w:ascii="宋体" w:hAnsi="宋体" w:cs="宋体"/>
          <w:b/>
          <w:bCs/>
          <w:szCs w:val="21"/>
        </w:rPr>
      </w:pPr>
      <w:r>
        <w:rPr>
          <w:rFonts w:hint="eastAsia" w:ascii="宋体" w:hAnsi="宋体" w:cs="宋体"/>
          <w:b/>
          <w:bCs/>
          <w:szCs w:val="21"/>
        </w:rPr>
        <w:t>19．投标文件的递交和接收</w:t>
      </w:r>
    </w:p>
    <w:p>
      <w:pPr>
        <w:spacing w:line="360" w:lineRule="auto"/>
        <w:ind w:firstLine="420" w:firstLineChars="200"/>
        <w:rPr>
          <w:rFonts w:ascii="宋体" w:hAnsi="宋体" w:cs="宋体"/>
          <w:bCs/>
          <w:szCs w:val="21"/>
        </w:rPr>
      </w:pPr>
      <w:r>
        <w:rPr>
          <w:rFonts w:hint="eastAsia" w:ascii="宋体" w:hAnsi="宋体" w:cs="宋体"/>
          <w:bCs/>
          <w:szCs w:val="21"/>
        </w:rPr>
        <w:t>19.1投标人通过</w:t>
      </w:r>
      <w:r>
        <w:rPr>
          <w:rFonts w:hint="eastAsia" w:ascii="宋体" w:hAnsi="宋体" w:cs="宋体"/>
          <w:szCs w:val="21"/>
          <w:u w:val="single"/>
        </w:rPr>
        <w:t xml:space="preserve">        </w:t>
      </w:r>
      <w:r>
        <w:rPr>
          <w:rFonts w:hint="eastAsia" w:ascii="宋体" w:hAnsi="宋体" w:cs="宋体"/>
          <w:szCs w:val="21"/>
        </w:rPr>
        <w:t>交易平台递交电子投标文件。</w:t>
      </w:r>
    </w:p>
    <w:p>
      <w:pPr>
        <w:spacing w:line="360" w:lineRule="auto"/>
        <w:ind w:firstLine="420" w:firstLineChars="200"/>
        <w:rPr>
          <w:rFonts w:ascii="宋体" w:hAnsi="宋体" w:cs="宋体"/>
          <w:bCs/>
          <w:szCs w:val="21"/>
        </w:rPr>
      </w:pPr>
      <w:r>
        <w:rPr>
          <w:rFonts w:hint="eastAsia" w:ascii="宋体" w:hAnsi="宋体" w:cs="宋体"/>
          <w:bCs/>
          <w:szCs w:val="21"/>
        </w:rPr>
        <w:t>19.2投标人完成电子</w:t>
      </w:r>
      <w:r>
        <w:rPr>
          <w:rFonts w:hint="eastAsia" w:ascii="宋体" w:hAnsi="宋体" w:cs="宋体"/>
          <w:szCs w:val="21"/>
        </w:rPr>
        <w:t>投标文件</w:t>
      </w:r>
      <w:r>
        <w:rPr>
          <w:rFonts w:hint="eastAsia" w:ascii="宋体" w:hAnsi="宋体" w:cs="宋体"/>
          <w:bCs/>
          <w:szCs w:val="21"/>
        </w:rPr>
        <w:t>上传后，</w:t>
      </w:r>
      <w:r>
        <w:rPr>
          <w:rFonts w:hint="eastAsia" w:ascii="宋体" w:hAnsi="宋体" w:cs="宋体"/>
          <w:szCs w:val="21"/>
          <w:u w:val="single"/>
        </w:rPr>
        <w:t xml:space="preserve">        </w:t>
      </w:r>
      <w:r>
        <w:rPr>
          <w:rFonts w:hint="eastAsia" w:ascii="宋体" w:hAnsi="宋体" w:cs="宋体"/>
          <w:szCs w:val="21"/>
        </w:rPr>
        <w:t>交易平台即时向投标人发出递交回执通知。递交时间以递交回执通知载明的传输完成时间为准。</w:t>
      </w:r>
    </w:p>
    <w:p>
      <w:pPr>
        <w:spacing w:line="360" w:lineRule="auto"/>
        <w:ind w:firstLine="420" w:firstLineChars="200"/>
        <w:rPr>
          <w:rFonts w:ascii="宋体" w:hAnsi="宋体" w:cs="宋体"/>
          <w:szCs w:val="21"/>
        </w:rPr>
      </w:pPr>
      <w:r>
        <w:rPr>
          <w:rFonts w:hint="eastAsia" w:ascii="宋体" w:hAnsi="宋体" w:cs="宋体"/>
          <w:bCs/>
          <w:szCs w:val="21"/>
        </w:rPr>
        <w:t>19.3逾期送达的电子投标文件，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spacing w:line="360" w:lineRule="auto"/>
        <w:ind w:firstLine="420" w:firstLineChars="200"/>
        <w:rPr>
          <w:rFonts w:ascii="宋体" w:hAnsi="宋体" w:cs="宋体"/>
          <w:szCs w:val="21"/>
        </w:rPr>
      </w:pPr>
      <w:r>
        <w:rPr>
          <w:rFonts w:hint="eastAsia" w:ascii="宋体" w:hAnsi="宋体" w:cs="宋体"/>
          <w:szCs w:val="21"/>
        </w:rPr>
        <w:t>19.4 投标截止前，招标人拒绝接收符合条件的投标文件，投标人可向招标投标监督机构投诉。</w:t>
      </w:r>
    </w:p>
    <w:p>
      <w:pPr>
        <w:spacing w:line="360" w:lineRule="auto"/>
        <w:ind w:firstLine="420" w:firstLineChars="200"/>
        <w:rPr>
          <w:rFonts w:ascii="宋体" w:hAnsi="宋体" w:cs="宋体"/>
          <w:szCs w:val="21"/>
        </w:rPr>
      </w:pPr>
      <w:r>
        <w:rPr>
          <w:rFonts w:hint="eastAsia" w:ascii="宋体" w:hAnsi="宋体" w:cs="宋体"/>
          <w:szCs w:val="21"/>
        </w:rPr>
        <w:t>19.5如技术标和经济标先后分别开启，</w:t>
      </w:r>
      <w:r>
        <w:rPr>
          <w:rFonts w:hint="eastAsia" w:ascii="宋体" w:hAnsi="宋体" w:cs="宋体"/>
          <w:szCs w:val="21"/>
          <w:u w:val="single"/>
        </w:rPr>
        <w:t xml:space="preserve">        </w:t>
      </w:r>
      <w:r>
        <w:rPr>
          <w:rFonts w:hint="eastAsia" w:ascii="宋体" w:hAnsi="宋体" w:cs="宋体"/>
          <w:szCs w:val="21"/>
        </w:rPr>
        <w:t>交易平台将按招标文件规定的时间分别开启技术标和经济标。</w:t>
      </w:r>
    </w:p>
    <w:p>
      <w:pPr>
        <w:spacing w:line="360" w:lineRule="auto"/>
        <w:ind w:firstLine="422" w:firstLineChars="200"/>
        <w:rPr>
          <w:rFonts w:ascii="宋体" w:hAnsi="宋体" w:cs="宋体"/>
          <w:b/>
          <w:bCs/>
          <w:szCs w:val="21"/>
        </w:rPr>
      </w:pPr>
      <w:r>
        <w:rPr>
          <w:rFonts w:hint="eastAsia" w:ascii="宋体" w:hAnsi="宋体" w:cs="宋体"/>
          <w:b/>
          <w:bCs/>
          <w:szCs w:val="21"/>
        </w:rPr>
        <w:t>20．投标文件提交的截止时间</w:t>
      </w:r>
    </w:p>
    <w:p>
      <w:pPr>
        <w:spacing w:line="360" w:lineRule="auto"/>
        <w:ind w:firstLine="420" w:firstLineChars="200"/>
        <w:rPr>
          <w:rFonts w:ascii="宋体" w:hAnsi="宋体" w:cs="宋体"/>
          <w:b/>
          <w:bCs/>
          <w:szCs w:val="21"/>
        </w:rPr>
      </w:pPr>
      <w:r>
        <w:rPr>
          <w:rFonts w:hint="eastAsia" w:ascii="宋体" w:hAnsi="宋体" w:cs="宋体"/>
          <w:szCs w:val="21"/>
        </w:rPr>
        <w:t>20.1投标人应在投标须知前附表第17项所述的时间前提交投标文件。</w:t>
      </w:r>
    </w:p>
    <w:p>
      <w:pPr>
        <w:spacing w:line="360" w:lineRule="auto"/>
        <w:ind w:firstLine="420" w:firstLineChars="200"/>
        <w:rPr>
          <w:rFonts w:ascii="宋体" w:hAnsi="宋体" w:cs="宋体"/>
          <w:szCs w:val="21"/>
        </w:rPr>
      </w:pPr>
      <w:r>
        <w:rPr>
          <w:rFonts w:hint="eastAsia" w:ascii="宋体" w:hAnsi="宋体" w:cs="宋体"/>
          <w:szCs w:val="21"/>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20" w:firstLineChars="200"/>
        <w:rPr>
          <w:rFonts w:ascii="宋体" w:hAnsi="宋体" w:cs="宋体"/>
          <w:szCs w:val="21"/>
        </w:rPr>
      </w:pPr>
      <w:r>
        <w:rPr>
          <w:rFonts w:hint="eastAsia" w:ascii="宋体" w:hAnsi="宋体" w:cs="宋体"/>
          <w:szCs w:val="21"/>
        </w:rPr>
        <w:t>20.3 到投标截止时间止，招标人收到的投标文件少于3家的，招标人将重新组织招标（当N个标段同时招标且不允许兼中时，若有效投标人不足N+2家，则重新组织招标）。</w:t>
      </w:r>
    </w:p>
    <w:p>
      <w:pPr>
        <w:spacing w:line="360" w:lineRule="auto"/>
        <w:ind w:firstLine="422" w:firstLineChars="200"/>
        <w:rPr>
          <w:rFonts w:ascii="宋体" w:hAnsi="宋体" w:cs="宋体"/>
          <w:b/>
          <w:bCs/>
          <w:szCs w:val="21"/>
        </w:rPr>
      </w:pPr>
      <w:r>
        <w:rPr>
          <w:rFonts w:hint="eastAsia" w:ascii="宋体" w:hAnsi="宋体" w:cs="宋体"/>
          <w:b/>
          <w:bCs/>
          <w:szCs w:val="21"/>
        </w:rPr>
        <w:t>21．迟交的投标文件</w:t>
      </w:r>
    </w:p>
    <w:p>
      <w:pPr>
        <w:spacing w:line="360" w:lineRule="auto"/>
        <w:ind w:firstLine="420" w:firstLineChars="200"/>
        <w:rPr>
          <w:rFonts w:ascii="宋体" w:hAnsi="宋体" w:cs="宋体"/>
          <w:szCs w:val="21"/>
        </w:rPr>
      </w:pPr>
      <w:r>
        <w:rPr>
          <w:rFonts w:hint="eastAsia" w:ascii="宋体" w:hAnsi="宋体" w:cs="宋体"/>
          <w:szCs w:val="21"/>
        </w:rPr>
        <w:t>21.1 本须知前附表第17项规定的投标截止时间</w:t>
      </w:r>
      <w:r>
        <w:rPr>
          <w:rFonts w:hint="eastAsia" w:ascii="宋体" w:hAnsi="宋体" w:cs="宋体"/>
          <w:bCs/>
          <w:szCs w:val="21"/>
        </w:rPr>
        <w:t>后送达的电子投标文件，</w:t>
      </w:r>
      <w:r>
        <w:rPr>
          <w:rFonts w:hint="eastAsia" w:ascii="宋体" w:hAnsi="宋体" w:cs="宋体"/>
          <w:szCs w:val="21"/>
          <w:u w:val="single"/>
        </w:rPr>
        <w:t xml:space="preserve">       </w:t>
      </w:r>
      <w:r>
        <w:rPr>
          <w:rFonts w:hint="eastAsia" w:ascii="宋体" w:hAnsi="宋体" w:cs="宋体"/>
          <w:szCs w:val="21"/>
        </w:rPr>
        <w:t>交易平台将予以拒收。</w:t>
      </w:r>
    </w:p>
    <w:p>
      <w:pPr>
        <w:spacing w:line="360" w:lineRule="auto"/>
        <w:ind w:firstLine="422" w:firstLineChars="200"/>
        <w:rPr>
          <w:rFonts w:ascii="宋体" w:hAnsi="宋体" w:cs="宋体"/>
          <w:b/>
          <w:bCs/>
          <w:szCs w:val="21"/>
        </w:rPr>
      </w:pPr>
      <w:r>
        <w:rPr>
          <w:rFonts w:hint="eastAsia" w:ascii="宋体" w:hAnsi="宋体" w:cs="宋体"/>
          <w:b/>
          <w:bCs/>
          <w:szCs w:val="21"/>
        </w:rPr>
        <w:t>22．投标文件的修改与撤回</w:t>
      </w:r>
    </w:p>
    <w:p>
      <w:pPr>
        <w:spacing w:line="360" w:lineRule="auto"/>
        <w:ind w:firstLine="420" w:firstLineChars="200"/>
        <w:rPr>
          <w:rFonts w:ascii="宋体" w:hAnsi="宋体" w:cs="宋体"/>
          <w:szCs w:val="21"/>
        </w:rPr>
      </w:pPr>
      <w:r>
        <w:rPr>
          <w:rFonts w:hint="eastAsia" w:ascii="宋体" w:hAnsi="宋体" w:cs="宋体"/>
          <w:szCs w:val="21"/>
        </w:rPr>
        <w:t>22.1在规定的投标截止时间前，投标人可以修改或撤回已递交的投标文件，但应以书面形式通知招标人。</w:t>
      </w:r>
    </w:p>
    <w:p>
      <w:pPr>
        <w:spacing w:line="360" w:lineRule="auto"/>
        <w:ind w:firstLine="420" w:firstLineChars="200"/>
        <w:rPr>
          <w:rFonts w:ascii="宋体" w:hAnsi="宋体" w:cs="宋体"/>
          <w:szCs w:val="21"/>
        </w:rPr>
      </w:pPr>
      <w:r>
        <w:rPr>
          <w:rFonts w:hint="eastAsia" w:ascii="宋体" w:hAnsi="宋体" w:cs="宋体"/>
          <w:szCs w:val="21"/>
        </w:rPr>
        <w:t>22.2投标人修改或撤回已递交的投标文件，需在交易平台发出修改或撤回通知，并按要求加盖电子印章。</w:t>
      </w:r>
      <w:r>
        <w:rPr>
          <w:rFonts w:hint="eastAsia" w:ascii="宋体" w:hAnsi="宋体" w:cs="宋体"/>
          <w:bCs/>
          <w:iCs/>
          <w:szCs w:val="21"/>
        </w:rPr>
        <w:t>电子招标投标交易平台收到通知后，</w:t>
      </w:r>
      <w:r>
        <w:rPr>
          <w:rFonts w:hint="eastAsia" w:ascii="宋体" w:hAnsi="宋体" w:cs="宋体"/>
          <w:szCs w:val="21"/>
        </w:rPr>
        <w:t>即时向投标人发出确认回执通知。</w:t>
      </w:r>
    </w:p>
    <w:p>
      <w:pPr>
        <w:spacing w:line="360" w:lineRule="auto"/>
        <w:ind w:firstLine="420" w:firstLineChars="200"/>
        <w:rPr>
          <w:rFonts w:ascii="宋体" w:hAnsi="宋体" w:cs="宋体"/>
          <w:szCs w:val="21"/>
        </w:rPr>
      </w:pPr>
      <w:r>
        <w:rPr>
          <w:rFonts w:hint="eastAsia" w:ascii="宋体" w:hAnsi="宋体" w:cs="宋体"/>
          <w:szCs w:val="21"/>
        </w:rPr>
        <w:t>22.3修改后再次递交的，按19点的规定执行。</w:t>
      </w:r>
    </w:p>
    <w:p>
      <w:pPr>
        <w:spacing w:line="360" w:lineRule="auto"/>
        <w:ind w:firstLine="420" w:firstLineChars="200"/>
        <w:rPr>
          <w:rFonts w:ascii="宋体" w:hAnsi="宋体" w:cs="宋体"/>
          <w:szCs w:val="21"/>
        </w:rPr>
      </w:pPr>
      <w:r>
        <w:rPr>
          <w:rFonts w:hint="eastAsia" w:ascii="宋体" w:hAnsi="宋体" w:cs="宋体"/>
          <w:szCs w:val="21"/>
        </w:rPr>
        <w:t>22.4 在投标截止时间之后，投标人不得补充、修改和更换投标文件。</w:t>
      </w:r>
    </w:p>
    <w:p>
      <w:pPr>
        <w:pStyle w:val="5"/>
        <w:spacing w:before="156" w:after="156" w:line="360" w:lineRule="auto"/>
        <w:rPr>
          <w:rFonts w:cs="宋体"/>
          <w:sz w:val="21"/>
          <w:szCs w:val="21"/>
        </w:rPr>
      </w:pPr>
      <w:bookmarkStart w:id="14" w:name="_Toc13732"/>
      <w:bookmarkStart w:id="15" w:name="_Toc21525497"/>
      <w:r>
        <w:rPr>
          <w:rFonts w:hint="eastAsia" w:cs="宋体"/>
          <w:sz w:val="21"/>
          <w:szCs w:val="21"/>
        </w:rPr>
        <w:t>（五）开标、评标、定标及合同签定</w:t>
      </w:r>
      <w:bookmarkEnd w:id="14"/>
      <w:bookmarkEnd w:id="15"/>
    </w:p>
    <w:p>
      <w:pPr>
        <w:spacing w:line="360" w:lineRule="auto"/>
        <w:ind w:firstLine="422" w:firstLineChars="200"/>
        <w:rPr>
          <w:rFonts w:ascii="宋体" w:hAnsi="宋体" w:cs="宋体"/>
          <w:b/>
          <w:bCs/>
          <w:szCs w:val="21"/>
        </w:rPr>
      </w:pPr>
      <w:r>
        <w:rPr>
          <w:rFonts w:hint="eastAsia" w:ascii="宋体" w:hAnsi="宋体" w:cs="宋体"/>
          <w:b/>
          <w:bCs/>
          <w:szCs w:val="21"/>
        </w:rPr>
        <w:t>23、开标。</w:t>
      </w:r>
    </w:p>
    <w:p>
      <w:pPr>
        <w:spacing w:line="360" w:lineRule="auto"/>
        <w:ind w:firstLine="420" w:firstLineChars="200"/>
        <w:rPr>
          <w:rFonts w:ascii="宋体" w:hAnsi="宋体" w:cs="宋体"/>
          <w:szCs w:val="21"/>
        </w:rPr>
      </w:pPr>
      <w:r>
        <w:rPr>
          <w:rFonts w:hint="eastAsia" w:ascii="宋体" w:hAnsi="宋体" w:cs="宋体"/>
          <w:szCs w:val="21"/>
        </w:rPr>
        <w:t>详见第二章开标、评标及定标办法</w:t>
      </w:r>
    </w:p>
    <w:p>
      <w:pPr>
        <w:spacing w:line="360" w:lineRule="auto"/>
        <w:ind w:firstLine="422" w:firstLineChars="200"/>
        <w:rPr>
          <w:rFonts w:ascii="宋体" w:hAnsi="宋体" w:cs="宋体"/>
          <w:b/>
          <w:bCs/>
          <w:szCs w:val="21"/>
        </w:rPr>
      </w:pPr>
      <w:r>
        <w:rPr>
          <w:rFonts w:hint="eastAsia" w:ascii="宋体" w:hAnsi="宋体" w:cs="宋体"/>
          <w:b/>
          <w:bCs/>
          <w:szCs w:val="21"/>
        </w:rPr>
        <w:t>24．评标过程的保密</w:t>
      </w:r>
    </w:p>
    <w:p>
      <w:pPr>
        <w:spacing w:line="360" w:lineRule="auto"/>
        <w:ind w:firstLine="420" w:firstLineChars="200"/>
        <w:rPr>
          <w:rFonts w:ascii="宋体" w:hAnsi="宋体" w:cs="宋体"/>
          <w:szCs w:val="21"/>
        </w:rPr>
      </w:pPr>
      <w:r>
        <w:rPr>
          <w:rFonts w:hint="eastAsia" w:ascii="宋体" w:hAnsi="宋体" w:cs="宋体"/>
          <w:szCs w:val="21"/>
        </w:rPr>
        <w:t>24.1 开标后，直至中标公示为止，凡属于对投标文件的审查、澄清、评价和比较有关的资料以及中标候选人的推荐情况，与评标有关的其他任何情况均严格保密。</w:t>
      </w:r>
    </w:p>
    <w:p>
      <w:pPr>
        <w:spacing w:line="360" w:lineRule="auto"/>
        <w:ind w:firstLine="420" w:firstLineChars="200"/>
        <w:rPr>
          <w:rFonts w:ascii="宋体" w:hAnsi="宋体" w:cs="宋体"/>
          <w:szCs w:val="21"/>
        </w:rPr>
      </w:pPr>
      <w:r>
        <w:rPr>
          <w:rFonts w:hint="eastAsia" w:ascii="宋体" w:hAnsi="宋体" w:cs="宋体"/>
          <w:szCs w:val="21"/>
        </w:rPr>
        <w:t>24.2 在投标文件的评审和比较、中标候选人推荐以及授予合同的过程中，投标人向招标人和评标委员会施加不公正影响的任何行为，都将会导致其投标被拒绝。</w:t>
      </w:r>
    </w:p>
    <w:p>
      <w:pPr>
        <w:spacing w:line="360" w:lineRule="auto"/>
        <w:ind w:firstLine="422" w:firstLineChars="200"/>
        <w:rPr>
          <w:rFonts w:ascii="宋体" w:hAnsi="宋体" w:cs="宋体"/>
          <w:b/>
          <w:bCs/>
          <w:szCs w:val="21"/>
        </w:rPr>
      </w:pPr>
      <w:r>
        <w:rPr>
          <w:rFonts w:hint="eastAsia" w:ascii="宋体" w:hAnsi="宋体" w:cs="宋体"/>
          <w:b/>
          <w:bCs/>
          <w:szCs w:val="21"/>
        </w:rPr>
        <w:t>25．投标文件的澄清，计算错误的修正</w:t>
      </w:r>
    </w:p>
    <w:p>
      <w:pPr>
        <w:spacing w:line="360" w:lineRule="auto"/>
        <w:ind w:firstLine="420" w:firstLineChars="200"/>
        <w:rPr>
          <w:rFonts w:ascii="宋体" w:hAnsi="宋体" w:cs="宋体"/>
          <w:szCs w:val="21"/>
        </w:rPr>
      </w:pPr>
      <w:r>
        <w:rPr>
          <w:rFonts w:hint="eastAsia" w:ascii="宋体" w:hAnsi="宋体" w:cs="宋体"/>
          <w:szCs w:val="21"/>
        </w:rPr>
        <w:t>详见招标文件第二章开标、评标及定标办法</w:t>
      </w:r>
    </w:p>
    <w:p>
      <w:pPr>
        <w:spacing w:line="360" w:lineRule="auto"/>
        <w:ind w:firstLine="422" w:firstLineChars="200"/>
        <w:rPr>
          <w:rFonts w:ascii="宋体" w:hAnsi="宋体" w:cs="宋体"/>
          <w:b/>
          <w:bCs/>
          <w:szCs w:val="21"/>
        </w:rPr>
      </w:pPr>
      <w:r>
        <w:rPr>
          <w:rFonts w:hint="eastAsia" w:ascii="宋体" w:hAnsi="宋体" w:cs="宋体"/>
          <w:b/>
          <w:bCs/>
          <w:szCs w:val="21"/>
        </w:rPr>
        <w:t>26．投标文件的评审、比较和否决</w:t>
      </w:r>
    </w:p>
    <w:p>
      <w:pPr>
        <w:spacing w:line="360" w:lineRule="auto"/>
        <w:ind w:firstLine="420" w:firstLineChars="200"/>
        <w:rPr>
          <w:rFonts w:ascii="宋体" w:hAnsi="宋体" w:cs="宋体"/>
          <w:bCs/>
          <w:szCs w:val="21"/>
        </w:rPr>
      </w:pPr>
      <w:r>
        <w:rPr>
          <w:rFonts w:hint="eastAsia" w:ascii="宋体" w:hAnsi="宋体" w:cs="宋体"/>
          <w:szCs w:val="21"/>
        </w:rPr>
        <w:t>详见招标文件第二章开标、评标及定标办法。</w:t>
      </w:r>
    </w:p>
    <w:p>
      <w:pPr>
        <w:spacing w:line="360" w:lineRule="auto"/>
        <w:ind w:firstLine="422" w:firstLineChars="200"/>
        <w:rPr>
          <w:rFonts w:ascii="宋体" w:hAnsi="宋体" w:cs="宋体"/>
          <w:b/>
          <w:bCs/>
          <w:szCs w:val="21"/>
        </w:rPr>
      </w:pPr>
      <w:r>
        <w:rPr>
          <w:rFonts w:hint="eastAsia" w:ascii="宋体" w:hAnsi="宋体" w:cs="宋体"/>
          <w:b/>
          <w:bCs/>
          <w:szCs w:val="21"/>
        </w:rPr>
        <w:t>27．中标通知书</w:t>
      </w:r>
    </w:p>
    <w:p>
      <w:pPr>
        <w:spacing w:line="360" w:lineRule="auto"/>
        <w:ind w:firstLine="420" w:firstLineChars="200"/>
        <w:rPr>
          <w:rFonts w:ascii="宋体" w:hAnsi="宋体" w:cs="宋体"/>
          <w:szCs w:val="21"/>
        </w:rPr>
      </w:pPr>
      <w:r>
        <w:rPr>
          <w:rFonts w:hint="eastAsia" w:ascii="宋体" w:hAnsi="宋体" w:cs="宋体"/>
          <w:szCs w:val="21"/>
        </w:rPr>
        <w:t>27.1招标人将在</w:t>
      </w:r>
      <w:r>
        <w:rPr>
          <w:rFonts w:hint="eastAsia" w:ascii="宋体" w:hAnsi="宋体" w:cs="宋体"/>
          <w:szCs w:val="21"/>
          <w:u w:val="single"/>
        </w:rPr>
        <w:t xml:space="preserve">        </w:t>
      </w:r>
      <w:r>
        <w:rPr>
          <w:rFonts w:hint="eastAsia" w:ascii="宋体" w:hAnsi="宋体" w:cs="宋体"/>
          <w:szCs w:val="21"/>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20" w:firstLineChars="200"/>
        <w:rPr>
          <w:rFonts w:ascii="宋体" w:hAnsi="宋体" w:cs="宋体"/>
          <w:szCs w:val="21"/>
        </w:rPr>
      </w:pPr>
      <w:r>
        <w:rPr>
          <w:rFonts w:hint="eastAsia" w:ascii="宋体" w:hAnsi="宋体" w:cs="宋体"/>
          <w:szCs w:val="21"/>
        </w:rPr>
        <w:t>27.2招标人应当自确定中标人后，向招标投标监管机构提交招标投标情况的书面报告；经招投标监管机构备案后，方可发出中标通知书。</w:t>
      </w:r>
    </w:p>
    <w:p>
      <w:pPr>
        <w:spacing w:line="360" w:lineRule="auto"/>
        <w:ind w:firstLine="420" w:firstLineChars="200"/>
        <w:rPr>
          <w:rFonts w:ascii="宋体" w:hAnsi="宋体" w:cs="宋体"/>
          <w:szCs w:val="21"/>
        </w:rPr>
      </w:pPr>
      <w:r>
        <w:rPr>
          <w:rFonts w:hint="eastAsia" w:ascii="宋体" w:hAnsi="宋体" w:cs="宋体"/>
          <w:szCs w:val="21"/>
        </w:rPr>
        <w:t>27.3中标人必须在收到中标通知书后24小时之内以书面形式回复招标人，确认收到。</w:t>
      </w:r>
    </w:p>
    <w:p>
      <w:pPr>
        <w:spacing w:line="360" w:lineRule="auto"/>
        <w:ind w:firstLine="420" w:firstLineChars="200"/>
        <w:rPr>
          <w:rFonts w:ascii="宋体" w:hAnsi="宋体" w:cs="宋体"/>
          <w:szCs w:val="21"/>
        </w:rPr>
      </w:pPr>
      <w:r>
        <w:rPr>
          <w:rFonts w:hint="eastAsia" w:ascii="宋体" w:hAnsi="宋体" w:cs="宋体"/>
          <w:szCs w:val="21"/>
        </w:rPr>
        <w:t>27.4在产生中标候选人后，招标人将中标候选人的投标文件商务部分文件的所有内容（包括人员、业绩、奖项等资料）在</w:t>
      </w:r>
      <w:r>
        <w:rPr>
          <w:rFonts w:hint="eastAsia" w:ascii="宋体" w:hAnsi="宋体" w:cs="宋体"/>
          <w:szCs w:val="21"/>
          <w:u w:val="single"/>
        </w:rPr>
        <w:t xml:space="preserve">        </w:t>
      </w:r>
      <w:r>
        <w:rPr>
          <w:rFonts w:hint="eastAsia" w:ascii="宋体" w:hAnsi="宋体" w:cs="宋体"/>
          <w:szCs w:val="21"/>
        </w:rPr>
        <w:t>交易平台和广东省招标投标监管网公开。</w:t>
      </w:r>
    </w:p>
    <w:p>
      <w:pPr>
        <w:spacing w:line="360" w:lineRule="auto"/>
        <w:ind w:firstLine="422" w:firstLineChars="200"/>
        <w:rPr>
          <w:rFonts w:ascii="宋体" w:hAnsi="宋体" w:cs="宋体"/>
          <w:b/>
          <w:bCs/>
          <w:szCs w:val="21"/>
        </w:rPr>
      </w:pPr>
      <w:r>
        <w:rPr>
          <w:rFonts w:hint="eastAsia" w:ascii="宋体" w:hAnsi="宋体" w:cs="宋体"/>
          <w:b/>
          <w:bCs/>
          <w:szCs w:val="21"/>
        </w:rPr>
        <w:t>28．合同协议书的签订</w:t>
      </w:r>
    </w:p>
    <w:p>
      <w:pPr>
        <w:spacing w:line="360" w:lineRule="auto"/>
        <w:ind w:firstLine="420" w:firstLineChars="200"/>
        <w:rPr>
          <w:rFonts w:ascii="宋体" w:hAnsi="宋体" w:cs="宋体"/>
          <w:szCs w:val="21"/>
        </w:rPr>
      </w:pPr>
      <w:r>
        <w:rPr>
          <w:rFonts w:hint="eastAsia" w:ascii="宋体" w:hAnsi="宋体" w:cs="宋体"/>
          <w:szCs w:val="21"/>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cs="宋体"/>
          <w:szCs w:val="21"/>
        </w:rPr>
      </w:pPr>
      <w:r>
        <w:rPr>
          <w:rFonts w:hint="eastAsia" w:ascii="宋体" w:hAnsi="宋体" w:cs="宋体"/>
          <w:szCs w:val="21"/>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cs="宋体"/>
          <w:szCs w:val="21"/>
        </w:rPr>
      </w:pPr>
      <w:r>
        <w:rPr>
          <w:rFonts w:hint="eastAsia" w:ascii="宋体" w:hAnsi="宋体" w:cs="宋体"/>
          <w:szCs w:val="21"/>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ascii="宋体" w:hAnsi="宋体" w:cs="宋体"/>
          <w:szCs w:val="21"/>
        </w:rPr>
      </w:pPr>
      <w:r>
        <w:rPr>
          <w:rFonts w:hint="eastAsia" w:ascii="宋体" w:hAnsi="宋体" w:cs="宋体"/>
          <w:szCs w:val="21"/>
        </w:rPr>
        <w:t>28.4招标人支付工程款时，中标人应按规定开具发票。</w:t>
      </w:r>
    </w:p>
    <w:p>
      <w:pPr>
        <w:spacing w:line="360" w:lineRule="auto"/>
        <w:ind w:firstLine="422" w:firstLineChars="200"/>
        <w:rPr>
          <w:rFonts w:ascii="宋体" w:hAnsi="宋体" w:cs="宋体"/>
          <w:b/>
          <w:bCs/>
          <w:szCs w:val="21"/>
        </w:rPr>
      </w:pPr>
      <w:r>
        <w:rPr>
          <w:rFonts w:hint="eastAsia" w:ascii="宋体" w:hAnsi="宋体" w:cs="宋体"/>
          <w:b/>
          <w:bCs/>
          <w:szCs w:val="21"/>
        </w:rPr>
        <w:t>29．履约担保</w:t>
      </w:r>
    </w:p>
    <w:p>
      <w:pPr>
        <w:snapToGrid w:val="0"/>
        <w:spacing w:line="360" w:lineRule="auto"/>
        <w:ind w:firstLine="420" w:firstLineChars="200"/>
        <w:rPr>
          <w:rFonts w:ascii="宋体" w:hAnsi="宋体" w:cs="宋体"/>
          <w:szCs w:val="21"/>
        </w:rPr>
      </w:pPr>
      <w:r>
        <w:rPr>
          <w:rFonts w:hint="eastAsia" w:ascii="宋体" w:hAnsi="宋体" w:cs="宋体"/>
          <w:szCs w:val="21"/>
        </w:rPr>
        <w:t>29.1 在收到中标通知书后的</w:t>
      </w:r>
      <w:r>
        <w:rPr>
          <w:rFonts w:hint="eastAsia" w:ascii="宋体" w:hAnsi="宋体" w:cs="宋体"/>
          <w:b/>
          <w:szCs w:val="21"/>
        </w:rPr>
        <w:t>15日</w:t>
      </w:r>
      <w:r>
        <w:rPr>
          <w:rFonts w:hint="eastAsia" w:ascii="宋体" w:hAnsi="宋体" w:cs="宋体"/>
          <w:szCs w:val="21"/>
        </w:rPr>
        <w:t>内，中标人应按本须知前附表第20项的规定向招标人提交履约担保。</w:t>
      </w:r>
    </w:p>
    <w:p>
      <w:pPr>
        <w:snapToGrid w:val="0"/>
        <w:spacing w:line="360" w:lineRule="auto"/>
        <w:ind w:firstLine="420" w:firstLineChars="200"/>
        <w:rPr>
          <w:rFonts w:ascii="宋体" w:hAnsi="宋体" w:cs="宋体"/>
          <w:szCs w:val="21"/>
        </w:rPr>
      </w:pPr>
      <w:r>
        <w:rPr>
          <w:rFonts w:hint="eastAsia" w:ascii="宋体" w:hAnsi="宋体" w:cs="宋体"/>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2" w:firstLineChars="200"/>
        <w:rPr>
          <w:rFonts w:ascii="宋体" w:hAnsi="宋体" w:cs="宋体"/>
          <w:b/>
          <w:bCs/>
          <w:szCs w:val="21"/>
        </w:rPr>
      </w:pPr>
      <w:r>
        <w:rPr>
          <w:rFonts w:hint="eastAsia" w:ascii="宋体" w:hAnsi="宋体" w:cs="宋体"/>
          <w:b/>
          <w:bCs/>
          <w:szCs w:val="21"/>
        </w:rPr>
        <w:t>30．合同生效</w:t>
      </w:r>
    </w:p>
    <w:p>
      <w:pPr>
        <w:spacing w:line="360" w:lineRule="auto"/>
        <w:ind w:firstLine="420" w:firstLineChars="200"/>
        <w:rPr>
          <w:rFonts w:ascii="宋体" w:hAnsi="宋体" w:cs="宋体"/>
          <w:szCs w:val="21"/>
        </w:rPr>
      </w:pPr>
      <w:r>
        <w:rPr>
          <w:rFonts w:hint="eastAsia" w:ascii="宋体" w:hAnsi="宋体" w:cs="宋体"/>
          <w:szCs w:val="21"/>
        </w:rPr>
        <w:t>30.1在合同双方全权代表在合同协议书上签字，并分别加盖双方单位的公章后，合同正式生效。</w:t>
      </w:r>
    </w:p>
    <w:p>
      <w:pPr>
        <w:spacing w:line="360" w:lineRule="auto"/>
        <w:ind w:firstLine="422" w:firstLineChars="200"/>
        <w:rPr>
          <w:rFonts w:ascii="宋体" w:hAnsi="宋体" w:cs="宋体"/>
          <w:b/>
          <w:bCs/>
          <w:szCs w:val="21"/>
        </w:rPr>
      </w:pPr>
      <w:r>
        <w:rPr>
          <w:rFonts w:hint="eastAsia" w:ascii="宋体" w:hAnsi="宋体" w:cs="宋体"/>
          <w:b/>
          <w:bCs/>
          <w:szCs w:val="21"/>
        </w:rPr>
        <w:t>31．其它费用</w:t>
      </w:r>
    </w:p>
    <w:p>
      <w:pPr>
        <w:pStyle w:val="19"/>
        <w:spacing w:after="0" w:line="360" w:lineRule="auto"/>
        <w:ind w:firstLine="422" w:firstLineChars="200"/>
        <w:rPr>
          <w:rFonts w:ascii="宋体" w:hAnsi="宋体" w:cs="宋体"/>
          <w:b/>
          <w:bCs/>
          <w:sz w:val="21"/>
          <w:szCs w:val="21"/>
        </w:rPr>
      </w:pPr>
      <w:r>
        <w:rPr>
          <w:rFonts w:hint="eastAsia" w:ascii="宋体" w:hAnsi="宋体" w:cs="宋体"/>
          <w:b/>
          <w:bCs/>
          <w:sz w:val="21"/>
          <w:szCs w:val="21"/>
        </w:rPr>
        <w:t>32．腐败与欺诈行为</w:t>
      </w:r>
    </w:p>
    <w:p>
      <w:pPr>
        <w:pStyle w:val="19"/>
        <w:spacing w:after="0" w:line="360" w:lineRule="auto"/>
        <w:ind w:firstLineChars="200"/>
        <w:rPr>
          <w:rFonts w:ascii="宋体" w:hAnsi="宋体" w:cs="宋体"/>
          <w:sz w:val="21"/>
          <w:szCs w:val="21"/>
        </w:rPr>
      </w:pPr>
      <w:r>
        <w:rPr>
          <w:rFonts w:hint="eastAsia" w:ascii="宋体" w:hAnsi="宋体" w:cs="宋体"/>
          <w:sz w:val="21"/>
          <w:szCs w:val="21"/>
        </w:rPr>
        <w:t>在招标和合同实施期间，招标人要求投标人和承包人遵守最高的道德标准。</w:t>
      </w:r>
    </w:p>
    <w:p>
      <w:pPr>
        <w:pStyle w:val="19"/>
        <w:spacing w:after="0" w:line="360" w:lineRule="auto"/>
        <w:ind w:firstLineChars="200"/>
        <w:rPr>
          <w:rFonts w:ascii="宋体" w:hAnsi="宋体" w:cs="宋体"/>
          <w:sz w:val="21"/>
          <w:szCs w:val="21"/>
        </w:rPr>
      </w:pPr>
      <w:r>
        <w:rPr>
          <w:rFonts w:hint="eastAsia" w:ascii="宋体" w:hAnsi="宋体" w:cs="宋体"/>
          <w:sz w:val="21"/>
          <w:szCs w:val="21"/>
        </w:rPr>
        <w:t>32．1对本条款的规定，特定义如下词汇：</w:t>
      </w:r>
    </w:p>
    <w:p>
      <w:pPr>
        <w:pStyle w:val="19"/>
        <w:spacing w:after="0" w:line="360" w:lineRule="auto"/>
        <w:ind w:firstLineChars="200"/>
        <w:rPr>
          <w:rFonts w:ascii="宋体" w:hAnsi="宋体" w:cs="宋体"/>
          <w:sz w:val="21"/>
          <w:szCs w:val="21"/>
        </w:rPr>
      </w:pPr>
      <w:r>
        <w:rPr>
          <w:rFonts w:hint="eastAsia" w:ascii="宋体" w:hAnsi="宋体" w:cs="宋体"/>
          <w:sz w:val="21"/>
          <w:szCs w:val="21"/>
        </w:rPr>
        <w:t>1）、“腐败行为”是指在招标或合同执行期间，通过提供、给予、接受或索要任何有价值的东西，从而影响招标人有关人员工作的行为；</w:t>
      </w:r>
    </w:p>
    <w:p>
      <w:pPr>
        <w:pStyle w:val="19"/>
        <w:spacing w:after="0" w:line="360" w:lineRule="auto"/>
        <w:ind w:firstLineChars="200"/>
        <w:rPr>
          <w:rFonts w:ascii="宋体" w:hAnsi="宋体" w:cs="宋体"/>
          <w:sz w:val="21"/>
          <w:szCs w:val="21"/>
        </w:rPr>
      </w:pPr>
      <w:r>
        <w:rPr>
          <w:rFonts w:hint="eastAsia" w:ascii="宋体" w:hAnsi="宋体" w:cs="宋体"/>
          <w:sz w:val="21"/>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19"/>
        <w:spacing w:after="0" w:line="360" w:lineRule="auto"/>
        <w:ind w:firstLineChars="200"/>
        <w:rPr>
          <w:rFonts w:ascii="宋体" w:hAnsi="宋体" w:cs="宋体"/>
          <w:sz w:val="21"/>
          <w:szCs w:val="21"/>
        </w:rPr>
      </w:pPr>
      <w:r>
        <w:rPr>
          <w:rFonts w:hint="eastAsia" w:ascii="宋体" w:hAnsi="宋体" w:cs="宋体"/>
          <w:sz w:val="21"/>
          <w:szCs w:val="21"/>
        </w:rPr>
        <w:t>32．2如果投标人被认定在本招标的竞争中有腐败或欺诈行为，则会被取消投标资格。</w:t>
      </w:r>
    </w:p>
    <w:p>
      <w:pPr>
        <w:pStyle w:val="19"/>
        <w:spacing w:after="0" w:line="360" w:lineRule="auto"/>
        <w:ind w:firstLineChars="200"/>
        <w:rPr>
          <w:rFonts w:ascii="宋体" w:hAnsi="宋体" w:cs="宋体"/>
          <w:sz w:val="21"/>
          <w:szCs w:val="21"/>
        </w:rPr>
      </w:pPr>
      <w:r>
        <w:rPr>
          <w:rFonts w:hint="eastAsia" w:ascii="宋体" w:hAnsi="宋体" w:cs="宋体"/>
          <w:sz w:val="21"/>
          <w:szCs w:val="21"/>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19"/>
        <w:spacing w:after="0" w:line="360" w:lineRule="auto"/>
        <w:ind w:firstLine="480" w:firstLineChars="200"/>
        <w:rPr>
          <w:rFonts w:ascii="宋体" w:hAnsi="宋体" w:cs="宋体"/>
          <w:sz w:val="24"/>
          <w:szCs w:val="24"/>
        </w:rPr>
      </w:pPr>
    </w:p>
    <w:p>
      <w:pPr>
        <w:pStyle w:val="2"/>
        <w:jc w:val="center"/>
        <w:rPr>
          <w:rFonts w:ascii="宋体" w:hAnsi="宋体" w:cs="宋体"/>
          <w:sz w:val="24"/>
          <w:szCs w:val="24"/>
        </w:rPr>
      </w:pPr>
      <w:r>
        <w:rPr>
          <w:rFonts w:hint="eastAsia" w:ascii="宋体" w:hAnsi="宋体" w:cs="宋体"/>
          <w:sz w:val="24"/>
          <w:szCs w:val="24"/>
        </w:rPr>
        <w:br w:type="page"/>
      </w:r>
      <w:bookmarkStart w:id="16" w:name="_Toc12835"/>
      <w:r>
        <w:rPr>
          <w:rFonts w:hint="eastAsia" w:ascii="宋体" w:hAnsi="宋体" w:cs="宋体"/>
          <w:bCs/>
          <w:sz w:val="24"/>
          <w:szCs w:val="24"/>
        </w:rPr>
        <w:t>第二章  开标、评标及定标办法</w:t>
      </w:r>
      <w:bookmarkEnd w:id="16"/>
    </w:p>
    <w:p>
      <w:pPr>
        <w:pStyle w:val="4"/>
        <w:spacing w:line="360" w:lineRule="auto"/>
        <w:rPr>
          <w:rFonts w:ascii="宋体" w:hAnsi="宋体" w:cs="宋体"/>
          <w:color w:val="auto"/>
        </w:rPr>
      </w:pPr>
      <w:bookmarkStart w:id="17" w:name="_Toc20882"/>
      <w:r>
        <w:rPr>
          <w:rFonts w:hint="eastAsia" w:ascii="宋体" w:hAnsi="宋体" w:cs="宋体"/>
          <w:color w:val="auto"/>
        </w:rPr>
        <w:t>一、开标、评标及定标办法修改表</w:t>
      </w:r>
      <w:bookmarkEnd w:id="17"/>
    </w:p>
    <w:p>
      <w:pPr>
        <w:pStyle w:val="19"/>
        <w:spacing w:after="0" w:line="360" w:lineRule="auto"/>
        <w:rPr>
          <w:rFonts w:ascii="宋体" w:hAnsi="宋体" w:cs="宋体"/>
          <w:b/>
          <w:sz w:val="21"/>
          <w:szCs w:val="21"/>
        </w:rPr>
      </w:pPr>
      <w:r>
        <w:rPr>
          <w:rFonts w:hint="eastAsia" w:ascii="宋体" w:hAnsi="宋体" w:cs="宋体"/>
          <w:b/>
          <w:sz w:val="21"/>
          <w:szCs w:val="21"/>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fldChar w:fldCharType="begin"/>
      </w:r>
      <w:r>
        <w:instrText xml:space="preserve"> HYPERLINK "http://www.gzcc.gov.cn/）下载GZZB2018-3" </w:instrText>
      </w:r>
      <w:r>
        <w:fldChar w:fldCharType="separate"/>
      </w:r>
      <w:r>
        <w:rPr>
          <w:rFonts w:hint="eastAsia" w:ascii="宋体" w:hAnsi="宋体" w:cs="宋体"/>
          <w:b/>
          <w:sz w:val="21"/>
          <w:szCs w:val="21"/>
        </w:rPr>
        <w:t>http://zfcj.gz.gov.cn/</w:t>
      </w:r>
      <w:r>
        <w:rPr>
          <w:rStyle w:val="24"/>
          <w:rFonts w:hint="eastAsia" w:ascii="宋体" w:hAnsi="宋体" w:cs="宋体"/>
          <w:b/>
          <w:color w:val="auto"/>
          <w:sz w:val="21"/>
          <w:szCs w:val="21"/>
        </w:rPr>
        <w:t>）下载GZZB2018-3</w:t>
      </w:r>
      <w:r>
        <w:rPr>
          <w:rStyle w:val="24"/>
          <w:rFonts w:hint="eastAsia" w:ascii="宋体" w:hAnsi="宋体" w:cs="宋体"/>
          <w:b/>
          <w:color w:val="auto"/>
          <w:sz w:val="21"/>
          <w:szCs w:val="21"/>
        </w:rPr>
        <w:fldChar w:fldCharType="end"/>
      </w:r>
      <w:r>
        <w:rPr>
          <w:rFonts w:hint="eastAsia" w:ascii="宋体" w:hAnsi="宋体" w:cs="宋体"/>
          <w:b/>
          <w:sz w:val="21"/>
          <w:szCs w:val="21"/>
        </w:rPr>
        <w:t>范本查阅。</w:t>
      </w:r>
    </w:p>
    <w:p>
      <w:pPr>
        <w:spacing w:line="360" w:lineRule="auto"/>
        <w:ind w:firstLine="422" w:firstLineChars="200"/>
        <w:rPr>
          <w:rFonts w:ascii="宋体" w:hAnsi="宋体" w:cs="宋体"/>
          <w:b/>
          <w:szCs w:val="21"/>
        </w:rPr>
      </w:pPr>
      <w:r>
        <w:rPr>
          <w:rFonts w:hint="eastAsia" w:ascii="宋体" w:hAnsi="宋体" w:cs="宋体"/>
          <w:b/>
          <w:szCs w:val="21"/>
        </w:rPr>
        <w:t>条款号：36.1                             修改类型：修改</w:t>
      </w:r>
    </w:p>
    <w:p>
      <w:pPr>
        <w:spacing w:line="360" w:lineRule="auto"/>
        <w:ind w:firstLine="495" w:firstLineChars="235"/>
        <w:rPr>
          <w:rFonts w:ascii="宋体" w:hAnsi="宋体" w:cs="宋体"/>
          <w:b/>
          <w:szCs w:val="21"/>
        </w:rPr>
      </w:pPr>
      <w:r>
        <w:rPr>
          <w:rFonts w:hint="eastAsia" w:ascii="宋体" w:hAnsi="宋体" w:cs="宋体"/>
          <w:b/>
          <w:szCs w:val="21"/>
        </w:rPr>
        <w:t>原文：</w:t>
      </w:r>
      <w:r>
        <w:rPr>
          <w:rFonts w:hint="eastAsia" w:ascii="宋体" w:hAnsi="宋体" w:cs="宋体"/>
          <w:szCs w:val="21"/>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4" w:firstLineChars="201"/>
        <w:rPr>
          <w:rFonts w:ascii="宋体" w:hAnsi="宋体" w:cs="宋体"/>
          <w:b/>
          <w:szCs w:val="21"/>
        </w:rPr>
      </w:pPr>
      <w:r>
        <w:rPr>
          <w:rFonts w:hint="eastAsia" w:ascii="宋体" w:hAnsi="宋体" w:cs="宋体"/>
          <w:b/>
          <w:szCs w:val="21"/>
        </w:rPr>
        <w:t>现文：</w:t>
      </w:r>
      <w:r>
        <w:rPr>
          <w:rFonts w:hint="eastAsia" w:ascii="宋体" w:hAnsi="宋体" w:cs="宋体"/>
          <w:szCs w:val="21"/>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szCs w:val="21"/>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条款号：36.3                              修改类型：删除</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6"/>
        <w:spacing w:line="360" w:lineRule="auto"/>
        <w:rPr>
          <w:rFonts w:ascii="宋体" w:hAnsi="宋体" w:cs="宋体"/>
          <w:b/>
          <w:szCs w:val="21"/>
        </w:rPr>
      </w:pPr>
      <w:r>
        <w:rPr>
          <w:rFonts w:hint="eastAsia" w:ascii="宋体" w:hAnsi="宋体" w:cs="宋体"/>
          <w:b/>
          <w:szCs w:val="21"/>
        </w:rPr>
        <w:t>条款号：36.4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36.4若递交投标文件的投标人不足3家，则重新组织招标。</w:t>
      </w:r>
    </w:p>
    <w:p>
      <w:pPr>
        <w:spacing w:line="360" w:lineRule="auto"/>
        <w:ind w:firstLine="472" w:firstLineChars="224"/>
        <w:rPr>
          <w:rFonts w:ascii="宋体" w:hAnsi="宋体" w:cs="宋体"/>
          <w:b/>
          <w:szCs w:val="21"/>
        </w:rPr>
      </w:pPr>
      <w:r>
        <w:rPr>
          <w:rFonts w:hint="eastAsia" w:ascii="宋体" w:hAnsi="宋体" w:cs="宋体"/>
          <w:b/>
          <w:szCs w:val="21"/>
        </w:rPr>
        <w:t>条款号：36.5.1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36.5.1在投标截止时间后半小时内，投标人通过   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宋体" w:hAnsi="宋体" w:cs="宋体"/>
          <w:szCs w:val="21"/>
        </w:rPr>
      </w:pPr>
      <w:r>
        <w:rPr>
          <w:rFonts w:hint="eastAsia" w:ascii="宋体" w:hAnsi="宋体" w:cs="宋体"/>
          <w:b/>
          <w:szCs w:val="21"/>
        </w:rPr>
        <w:t>现文：</w:t>
      </w:r>
      <w:r>
        <w:rPr>
          <w:rFonts w:hint="eastAsia" w:ascii="宋体" w:hAnsi="宋体" w:cs="宋体"/>
          <w:szCs w:val="21"/>
        </w:rPr>
        <w:t>36.5.1在投标截止时间后半小时内，投标人通过</w:t>
      </w:r>
      <w:r>
        <w:rPr>
          <w:rFonts w:hint="eastAsia" w:ascii="宋体" w:hAnsi="宋体" w:cs="宋体"/>
          <w:szCs w:val="21"/>
          <w:u w:val="single"/>
        </w:rPr>
        <w:t>广州交易集团有限公司（广州公共资源交易中心）</w:t>
      </w:r>
      <w:r>
        <w:rPr>
          <w:rFonts w:hint="eastAsia" w:ascii="宋体" w:hAnsi="宋体" w:cs="宋体"/>
          <w:szCs w:val="21"/>
        </w:rPr>
        <w:t>交易平台对已递交的电子投标文件进行解密。投标人完成解密后，再由招标人</w:t>
      </w:r>
      <w:r>
        <w:rPr>
          <w:rFonts w:hint="eastAsia" w:ascii="宋体" w:hAnsi="宋体" w:cs="宋体"/>
          <w:szCs w:val="21"/>
          <w:u w:val="single"/>
        </w:rPr>
        <w:t>或招标代理</w:t>
      </w:r>
      <w:r>
        <w:rPr>
          <w:rFonts w:hint="eastAsia" w:ascii="宋体" w:hAnsi="宋体" w:cs="宋体"/>
          <w:szCs w:val="21"/>
        </w:rPr>
        <w:t>进行解密。解密完成后，公布招标项目名称、投标人名称、投标报价、工期及其他内容；</w:t>
      </w:r>
    </w:p>
    <w:p>
      <w:pPr>
        <w:spacing w:line="360" w:lineRule="auto"/>
        <w:ind w:firstLine="472" w:firstLineChars="224"/>
        <w:rPr>
          <w:rFonts w:ascii="宋体" w:hAnsi="宋体" w:cs="宋体"/>
          <w:b/>
          <w:szCs w:val="21"/>
        </w:rPr>
      </w:pPr>
      <w:r>
        <w:rPr>
          <w:rFonts w:hint="eastAsia" w:ascii="宋体" w:hAnsi="宋体" w:cs="宋体"/>
          <w:b/>
          <w:szCs w:val="21"/>
        </w:rPr>
        <w:t>条款号：36.5.3                       修改类型：修改</w:t>
      </w:r>
    </w:p>
    <w:p>
      <w:pP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36.5.3投标人代表、招标人代表、监标人、记录人等有关人员在开标记录上签字确认；若有关人员不签字的，不影响开标程序；</w:t>
      </w:r>
    </w:p>
    <w:p>
      <w:pPr>
        <w:pBdr>
          <w:bottom w:val="single" w:color="auto" w:sz="6" w:space="1"/>
        </w:pBdr>
        <w:spacing w:line="360" w:lineRule="auto"/>
        <w:ind w:firstLine="424" w:firstLineChars="201"/>
        <w:rPr>
          <w:rFonts w:ascii="宋体" w:hAnsi="宋体" w:cs="宋体"/>
          <w:szCs w:val="21"/>
        </w:rPr>
      </w:pPr>
      <w:r>
        <w:rPr>
          <w:rFonts w:hint="eastAsia" w:ascii="宋体" w:hAnsi="宋体" w:cs="宋体"/>
          <w:b/>
          <w:szCs w:val="21"/>
        </w:rPr>
        <w:t>现文：</w:t>
      </w:r>
      <w:r>
        <w:rPr>
          <w:rFonts w:hint="eastAsia" w:ascii="宋体" w:hAnsi="宋体" w:cs="宋体"/>
          <w:szCs w:val="21"/>
        </w:rPr>
        <w:t>36.5.3投标人代表、招标人代表、监标人、记录人等有关人员在开标记录上签字确认；若有关人员不签字的，不影响开标程序；</w:t>
      </w:r>
      <w:r>
        <w:rPr>
          <w:rFonts w:hint="eastAsia" w:ascii="宋体" w:hAnsi="宋体" w:cs="宋体"/>
          <w:szCs w:val="21"/>
          <w:u w:val="single"/>
        </w:rPr>
        <w:t>若投标人不参加开标会的，或不签字确认的，视同该投标人认可开标结果；</w:t>
      </w:r>
    </w:p>
    <w:p>
      <w:pPr>
        <w:spacing w:line="360" w:lineRule="auto"/>
        <w:ind w:firstLine="422" w:firstLineChars="200"/>
        <w:rPr>
          <w:rFonts w:ascii="宋体" w:hAnsi="宋体" w:cs="宋体"/>
          <w:b/>
          <w:szCs w:val="21"/>
        </w:rPr>
      </w:pPr>
      <w:r>
        <w:rPr>
          <w:rFonts w:hint="eastAsia" w:ascii="宋体" w:hAnsi="宋体" w:cs="宋体"/>
          <w:b/>
          <w:szCs w:val="21"/>
        </w:rPr>
        <w:t>条款号：38.1                               修改类型：修改</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38.138.1为有助于投标文件的审查、评价和比较，评标期间，经评标委员会或评标委员会专业评审组中两人以上（含两人）</w:t>
      </w:r>
      <w:r>
        <w:rPr>
          <w:rFonts w:hint="eastAsia" w:ascii="宋体" w:hAnsi="宋体" w:cs="宋体"/>
          <w:szCs w:val="21"/>
          <w:u w:val="single"/>
        </w:rPr>
        <w:t>的成员</w:t>
      </w:r>
      <w:r>
        <w:rPr>
          <w:rFonts w:hint="eastAsia" w:ascii="宋体" w:hAnsi="宋体" w:cs="宋体"/>
          <w:szCs w:val="21"/>
        </w:rPr>
        <w:t>以书面形式提出动议，评标委员会或评标委员会专业评审组应当书面发出澄清通知，要求投标人对投标文件含义不明确</w:t>
      </w:r>
      <w:r>
        <w:rPr>
          <w:rFonts w:hint="eastAsia" w:ascii="宋体" w:hAnsi="宋体" w:cs="宋体"/>
          <w:szCs w:val="21"/>
          <w:u w:val="single"/>
        </w:rPr>
        <w:t>、对同类问题表述不一致、有明显文字和计算错误的内容以及细微偏差</w:t>
      </w:r>
      <w:r>
        <w:rPr>
          <w:rFonts w:hint="eastAsia" w:ascii="宋体" w:hAnsi="宋体" w:cs="宋体"/>
          <w:szCs w:val="21"/>
        </w:rPr>
        <w:t>的内容作出澄清。</w:t>
      </w:r>
    </w:p>
    <w:p>
      <w:pPr>
        <w:spacing w:line="360" w:lineRule="auto"/>
        <w:ind w:firstLine="472" w:firstLineChars="224"/>
        <w:rPr>
          <w:rFonts w:ascii="宋体" w:hAnsi="宋体" w:cs="宋体"/>
          <w:sz w:val="24"/>
          <w:szCs w:val="24"/>
        </w:rPr>
      </w:pPr>
      <w:r>
        <w:rPr>
          <w:rFonts w:hint="eastAsia" w:ascii="宋体" w:hAnsi="宋体" w:cs="宋体"/>
          <w:b/>
          <w:szCs w:val="21"/>
        </w:rPr>
        <w:t>条款号：39.3                        修改类型：修改</w:t>
      </w:r>
    </w:p>
    <w:p>
      <w:pPr>
        <w:spacing w:line="360" w:lineRule="auto"/>
        <w:ind w:firstLine="422" w:firstLineChars="200"/>
        <w:rPr>
          <w:rFonts w:ascii="宋体" w:hAnsi="宋体" w:cs="宋体"/>
          <w:szCs w:val="21"/>
        </w:rPr>
      </w:pPr>
      <w:r>
        <w:rPr>
          <w:rFonts w:hint="eastAsia"/>
          <w:b/>
          <w:bCs/>
          <w:szCs w:val="21"/>
        </w:rPr>
        <w:t>原文：</w:t>
      </w:r>
      <w:r>
        <w:rPr>
          <w:rFonts w:hint="eastAsia" w:ascii="宋体" w:hAnsi="宋体" w:cs="宋体"/>
          <w:szCs w:val="21"/>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39.3</w:t>
      </w:r>
      <w:r>
        <w:rPr>
          <w:rFonts w:hint="eastAsia" w:ascii="宋体" w:hAnsi="宋体"/>
          <w:bCs/>
          <w:szCs w:val="21"/>
        </w:rPr>
        <w:t>排名第一的中标候选人放弃中标、</w:t>
      </w:r>
      <w:r>
        <w:rPr>
          <w:rFonts w:hint="eastAsia" w:ascii="宋体" w:hAnsi="宋体" w:cs="宋体"/>
          <w:szCs w:val="21"/>
        </w:rPr>
        <w:t>或因不可抗力提出不能履行合同，或者招标文件规定应当提交履约担保而在规定的期限内未能提交的，</w:t>
      </w:r>
      <w:r>
        <w:rPr>
          <w:rFonts w:hint="eastAsia" w:ascii="宋体" w:hAnsi="宋体"/>
          <w:bCs/>
          <w:szCs w:val="21"/>
          <w:u w:val="single"/>
        </w:rPr>
        <w:t>或经核查发现委派的项目负责人已在其他在建项目中任本职的，或者被查实存在影响中标结果的违法行为等情形，不符合中标条件的，</w:t>
      </w:r>
      <w:r>
        <w:rPr>
          <w:rFonts w:hint="eastAsia" w:ascii="宋体" w:hAnsi="宋体"/>
          <w:bCs/>
          <w:szCs w:val="21"/>
        </w:rPr>
        <w:t>招标人可以确定排名第二的中标候选人为中标人。</w:t>
      </w:r>
    </w:p>
    <w:p>
      <w:pPr>
        <w:spacing w:line="360" w:lineRule="auto"/>
        <w:ind w:firstLine="422" w:firstLineChars="200"/>
        <w:rPr>
          <w:rFonts w:ascii="宋体" w:hAnsi="宋体" w:cs="宋体"/>
          <w:szCs w:val="21"/>
        </w:rPr>
      </w:pPr>
      <w:r>
        <w:rPr>
          <w:rFonts w:hint="eastAsia" w:ascii="宋体" w:hAnsi="宋体" w:cs="宋体"/>
          <w:b/>
          <w:szCs w:val="21"/>
        </w:rPr>
        <w:t>条款号：</w:t>
      </w:r>
      <w:r>
        <w:rPr>
          <w:rFonts w:hint="eastAsia" w:ascii="宋体" w:hAnsi="宋体" w:cs="宋体"/>
          <w:b/>
          <w:bCs/>
          <w:szCs w:val="21"/>
        </w:rPr>
        <w:t>（二）开标评标办法程序和细则</w:t>
      </w:r>
      <w:r>
        <w:rPr>
          <w:rFonts w:hint="eastAsia" w:ascii="宋体" w:hAnsi="宋体" w:cs="宋体"/>
          <w:b/>
          <w:szCs w:val="21"/>
        </w:rPr>
        <w:t xml:space="preserve">    </w:t>
      </w:r>
      <w:r>
        <w:rPr>
          <w:rFonts w:hint="eastAsia" w:ascii="宋体" w:hAnsi="宋体" w:cs="宋体"/>
          <w:b/>
          <w:bCs/>
          <w:szCs w:val="21"/>
        </w:rPr>
        <w:t>注：</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bCs/>
          <w:szCs w:val="21"/>
        </w:rPr>
        <w:t>原文：</w:t>
      </w:r>
      <w:r>
        <w:rPr>
          <w:rFonts w:hint="eastAsia" w:ascii="宋体" w:hAnsi="宋体" w:cs="宋体"/>
          <w:szCs w:val="21"/>
        </w:rPr>
        <w:t>（二）开标评标办法程序和细则</w:t>
      </w:r>
    </w:p>
    <w:p>
      <w:pPr>
        <w:spacing w:line="360" w:lineRule="auto"/>
        <w:ind w:firstLine="420" w:firstLineChars="200"/>
        <w:rPr>
          <w:rFonts w:ascii="宋体" w:hAnsi="宋体" w:cs="宋体"/>
          <w:szCs w:val="21"/>
        </w:rPr>
      </w:pPr>
      <w:r>
        <w:rPr>
          <w:rFonts w:hint="eastAsia" w:ascii="宋体" w:hAnsi="宋体" w:cs="宋体"/>
          <w:szCs w:val="21"/>
        </w:rPr>
        <w:t>注：以下八种评标办法所述企业综合诚信评价分数即投标截止当日广州市工程招标代理行业协会网站上公布的企业综合诚信评价60日诚信分。</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（二）开标评标办法程序和细则</w:t>
      </w:r>
    </w:p>
    <w:p>
      <w:pPr>
        <w:pBdr>
          <w:bottom w:val="single" w:color="auto" w:sz="6" w:space="1"/>
        </w:pBdr>
        <w:spacing w:line="360" w:lineRule="auto"/>
        <w:ind w:firstLine="470" w:firstLineChars="224"/>
        <w:rPr>
          <w:rFonts w:ascii="宋体" w:hAnsi="宋体" w:cs="宋体"/>
          <w:szCs w:val="21"/>
        </w:rPr>
      </w:pPr>
      <w:r>
        <w:rPr>
          <w:rFonts w:hint="eastAsia" w:ascii="宋体" w:hAnsi="宋体" w:cs="宋体"/>
          <w:strike/>
          <w:szCs w:val="21"/>
        </w:rPr>
        <w:t>注：以下八种评标办法所述企业综合诚信评价分数即投标截止当日广州市工程招标代理行业协会网站上公布的企业综合诚信评价</w:t>
      </w:r>
      <w:r>
        <w:rPr>
          <w:rFonts w:ascii="宋体" w:hAnsi="宋体" w:cs="宋体"/>
          <w:strike/>
          <w:szCs w:val="21"/>
        </w:rPr>
        <w:t>60</w:t>
      </w:r>
      <w:r>
        <w:rPr>
          <w:rFonts w:hint="eastAsia" w:ascii="宋体" w:hAnsi="宋体" w:cs="宋体"/>
          <w:strike/>
          <w:szCs w:val="21"/>
        </w:rPr>
        <w:t>日诚信分。</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可选办法一（适合综合评分法一，技术标与经济标先后分别开启）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可选办法二（适合综合评分法一，技术标与经济标同时开启）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可选办法三（适合综合评分法二，技术标与经济标先后分别开启）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可选办法四（适合综合评分法二，技术标与经济标同时开启）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可选办法五（适合综合评分法三，技术标与经济标先后分别开启）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可选办法六（适合综合评分法三，技术标与经济标同时开启）</w:t>
      </w:r>
      <w:r>
        <w:rPr>
          <w:rFonts w:hint="eastAsia" w:ascii="宋体" w:hAnsi="宋体" w:cs="宋体"/>
          <w:b/>
          <w:szCs w:val="21"/>
        </w:rPr>
        <w:t xml:space="preserve">     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Cs w:val="21"/>
        </w:rPr>
        <w:t>可选办法七（适合综合评分法四，技术标与经济标同时开启）</w:t>
      </w:r>
      <w:r>
        <w:rPr>
          <w:rFonts w:hint="eastAsia" w:ascii="宋体" w:hAnsi="宋体" w:cs="宋体"/>
          <w:b/>
          <w:szCs w:val="21"/>
        </w:rPr>
        <w:t xml:space="preserve">     修改类型：修改</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综合评分法</w:t>
      </w:r>
    </w:p>
    <w:p>
      <w:pPr>
        <w:spacing w:line="360" w:lineRule="auto"/>
        <w:ind w:firstLine="472" w:firstLineChars="224"/>
        <w:rPr>
          <w:rFonts w:ascii="宋体" w:hAnsi="宋体" w:cs="宋体"/>
          <w:b/>
          <w:szCs w:val="21"/>
        </w:rPr>
      </w:pPr>
      <w:r>
        <w:rPr>
          <w:rFonts w:hint="eastAsia" w:ascii="宋体" w:hAnsi="宋体" w:cs="宋体"/>
          <w:b/>
          <w:szCs w:val="21"/>
        </w:rPr>
        <w:t>条款号：</w:t>
      </w:r>
      <w:r>
        <w:rPr>
          <w:rFonts w:hint="eastAsia" w:ascii="宋体" w:hAnsi="宋体" w:cs="宋体"/>
          <w:sz w:val="18"/>
          <w:szCs w:val="18"/>
        </w:rPr>
        <w:t xml:space="preserve">可选办法八（适合经评审的最低投标价法，技术标与经济标同时开启）       </w:t>
      </w:r>
      <w:r>
        <w:rPr>
          <w:rFonts w:hint="eastAsia" w:ascii="宋体" w:hAnsi="宋体" w:cs="宋体"/>
          <w:b/>
          <w:szCs w:val="21"/>
        </w:rPr>
        <w:t>修改类型：删除</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详见</w:t>
      </w:r>
      <w:r>
        <w:rPr>
          <w:rFonts w:hint="eastAsia" w:ascii="宋体" w:hAnsi="宋体" w:cs="宋体"/>
          <w:bCs/>
          <w:szCs w:val="21"/>
        </w:rPr>
        <w:t>最新版广州市建设工程施工公开招标项目招标文件范本（适用于资格后审综合评分法、经评审的最低投标价法的施工电子招标项目）GZZB2018-3</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条款号：41.1                        修改类型：修改</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41.1开标由招标人主持；</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41.1开标由招标人</w:t>
      </w:r>
      <w:r>
        <w:rPr>
          <w:rFonts w:hint="eastAsia" w:ascii="宋体" w:hAnsi="宋体" w:cs="宋体"/>
          <w:szCs w:val="21"/>
          <w:u w:val="single"/>
        </w:rPr>
        <w:t>或招标代理</w:t>
      </w:r>
      <w:r>
        <w:rPr>
          <w:rFonts w:hint="eastAsia" w:ascii="宋体" w:hAnsi="宋体" w:cs="宋体"/>
          <w:szCs w:val="21"/>
        </w:rPr>
        <w:t>主持；</w:t>
      </w:r>
    </w:p>
    <w:p>
      <w:pPr>
        <w:spacing w:line="360" w:lineRule="auto"/>
        <w:ind w:firstLine="472" w:firstLineChars="224"/>
        <w:rPr>
          <w:rFonts w:ascii="宋体" w:hAnsi="宋体" w:cs="宋体"/>
          <w:b/>
          <w:szCs w:val="21"/>
        </w:rPr>
      </w:pPr>
      <w:r>
        <w:rPr>
          <w:rFonts w:hint="eastAsia" w:ascii="宋体" w:hAnsi="宋体" w:cs="宋体"/>
          <w:b/>
          <w:szCs w:val="21"/>
        </w:rPr>
        <w:t>条款号：41.2.1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szCs w:val="21"/>
        </w:rPr>
        <w:t>41.2.1投标截止期前，各投标人递交投标文件（包括技术标投标文件、经济标投标文件）至</w:t>
      </w:r>
      <w:r>
        <w:rPr>
          <w:rFonts w:hint="eastAsia" w:ascii="宋体" w:hAnsi="宋体" w:cs="宋体"/>
          <w:szCs w:val="21"/>
          <w:u w:val="single"/>
        </w:rPr>
        <w:t xml:space="preserve">        </w:t>
      </w:r>
      <w:r>
        <w:rPr>
          <w:rFonts w:hint="eastAsia" w:ascii="宋体" w:hAnsi="宋体" w:cs="宋体"/>
          <w:szCs w:val="21"/>
        </w:rPr>
        <w:t>交易平台。有关投标文件提交的事项详见第一章投标须知。</w:t>
      </w:r>
    </w:p>
    <w:p>
      <w:pPr>
        <w:pBdr>
          <w:bottom w:val="single" w:color="auto" w:sz="6" w:space="1"/>
        </w:pBdr>
        <w:spacing w:line="360" w:lineRule="auto"/>
        <w:ind w:firstLine="413" w:firstLineChars="196"/>
        <w:rPr>
          <w:rFonts w:ascii="宋体" w:hAnsi="宋体" w:cs="宋体"/>
          <w:szCs w:val="21"/>
        </w:rPr>
      </w:pPr>
      <w:r>
        <w:rPr>
          <w:rFonts w:hint="eastAsia" w:ascii="宋体" w:hAnsi="宋体" w:cs="宋体"/>
          <w:b/>
          <w:szCs w:val="21"/>
        </w:rPr>
        <w:t>现文：</w:t>
      </w:r>
      <w:r>
        <w:rPr>
          <w:rFonts w:hint="eastAsia" w:ascii="宋体" w:hAnsi="宋体" w:cs="宋体"/>
          <w:szCs w:val="21"/>
        </w:rPr>
        <w:t>41.2.1投标截止期前，各投标人递交投标文件</w:t>
      </w:r>
      <w:r>
        <w:rPr>
          <w:rFonts w:hint="eastAsia" w:ascii="宋体" w:hAnsi="宋体" w:cs="宋体"/>
          <w:szCs w:val="21"/>
          <w:u w:val="single"/>
        </w:rPr>
        <w:t>[包括技术标投标文件（含资格审查文件）、经济标投标文件]</w:t>
      </w:r>
      <w:r>
        <w:rPr>
          <w:rFonts w:hint="eastAsia" w:ascii="宋体" w:hAnsi="宋体" w:cs="宋体"/>
          <w:szCs w:val="21"/>
        </w:rPr>
        <w:t>至</w:t>
      </w:r>
      <w:r>
        <w:rPr>
          <w:rFonts w:hint="eastAsia" w:ascii="宋体" w:hAnsi="宋体" w:cs="宋体"/>
          <w:szCs w:val="21"/>
          <w:u w:val="single"/>
        </w:rPr>
        <w:t>广州交易集团有限公司（广州公共资源交易中心）</w:t>
      </w:r>
      <w:r>
        <w:rPr>
          <w:rFonts w:hint="eastAsia" w:ascii="宋体" w:hAnsi="宋体" w:cs="宋体"/>
          <w:szCs w:val="21"/>
        </w:rPr>
        <w:t>交易平台。有关投标文件提交的事项详见第一章投标须知。</w:t>
      </w:r>
    </w:p>
    <w:p>
      <w:pPr>
        <w:spacing w:line="360" w:lineRule="auto"/>
        <w:ind w:firstLine="472" w:firstLineChars="224"/>
        <w:rPr>
          <w:rFonts w:ascii="宋体" w:hAnsi="宋体" w:cs="宋体"/>
          <w:b/>
          <w:szCs w:val="21"/>
        </w:rPr>
      </w:pPr>
      <w:r>
        <w:rPr>
          <w:rFonts w:hint="eastAsia" w:ascii="宋体" w:hAnsi="宋体" w:cs="宋体"/>
          <w:b/>
          <w:szCs w:val="21"/>
        </w:rPr>
        <w:t>条款号：41.2.2                      修改类型：修改</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原文：</w:t>
      </w:r>
      <w:r>
        <w:rPr>
          <w:rFonts w:hint="eastAsia" w:ascii="宋体" w:hAnsi="宋体" w:cs="宋体"/>
          <w:szCs w:val="21"/>
        </w:rPr>
        <w:t>41.2.2开标前，首先由招标人随机抽取确定该工程计算评标参考价的等分点值X。</w:t>
      </w:r>
    </w:p>
    <w:p>
      <w:pPr>
        <w:pBdr>
          <w:bottom w:val="single" w:color="auto" w:sz="6" w:space="1"/>
        </w:pBdr>
        <w:spacing w:line="360" w:lineRule="auto"/>
        <w:ind w:firstLine="472" w:firstLineChars="224"/>
        <w:rPr>
          <w:rFonts w:ascii="宋体" w:hAnsi="宋体" w:cs="宋体"/>
          <w:szCs w:val="21"/>
        </w:rPr>
      </w:pPr>
      <w:r>
        <w:rPr>
          <w:rFonts w:hint="eastAsia" w:ascii="宋体" w:hAnsi="宋体" w:cs="宋体"/>
          <w:b/>
          <w:szCs w:val="21"/>
        </w:rPr>
        <w:t>现文：</w:t>
      </w:r>
      <w:r>
        <w:rPr>
          <w:rFonts w:hint="eastAsia" w:ascii="宋体" w:hAnsi="宋体" w:cs="宋体"/>
          <w:szCs w:val="21"/>
        </w:rPr>
        <w:t>41.2.2开标前，首先由招标人</w:t>
      </w:r>
      <w:r>
        <w:rPr>
          <w:rFonts w:hint="eastAsia" w:ascii="宋体" w:hAnsi="宋体" w:cs="宋体"/>
          <w:szCs w:val="21"/>
          <w:u w:val="single"/>
        </w:rPr>
        <w:t>或招标代理</w:t>
      </w:r>
      <w:r>
        <w:rPr>
          <w:rFonts w:hint="eastAsia" w:ascii="宋体" w:hAnsi="宋体" w:cs="宋体"/>
          <w:szCs w:val="21"/>
        </w:rPr>
        <w:t>随机抽取确定该工程计算评标参考价的等分点值X。</w:t>
      </w:r>
    </w:p>
    <w:p>
      <w:pPr>
        <w:spacing w:line="360" w:lineRule="auto"/>
        <w:ind w:firstLine="422" w:firstLineChars="200"/>
        <w:rPr>
          <w:rFonts w:ascii="宋体" w:hAnsi="宋体" w:cs="宋体"/>
          <w:b/>
          <w:szCs w:val="21"/>
        </w:rPr>
      </w:pPr>
      <w:r>
        <w:rPr>
          <w:rFonts w:hint="eastAsia" w:ascii="宋体" w:hAnsi="宋体" w:cs="宋体"/>
          <w:b/>
          <w:szCs w:val="21"/>
        </w:rPr>
        <w:t>条款号：41.2.4.1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ascii="宋体" w:hAnsi="宋体" w:cs="宋体"/>
          <w:szCs w:val="21"/>
        </w:rPr>
        <w:t>41.2.4.1</w:t>
      </w:r>
      <w:r>
        <w:rPr>
          <w:rFonts w:hint="eastAsia" w:ascii="宋体" w:hAnsi="宋体" w:cs="宋体"/>
          <w:szCs w:val="21"/>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41.2.4.1开标时，公布：a、投标人名称；b、投标文件密封情况；c、投标报价；</w:t>
      </w:r>
      <w:r>
        <w:rPr>
          <w:rFonts w:hint="eastAsia" w:ascii="宋体" w:hAnsi="宋体" w:cs="宋体"/>
          <w:strike/>
          <w:szCs w:val="21"/>
        </w:rPr>
        <w:t>d、投标保证金；</w:t>
      </w:r>
      <w:r>
        <w:rPr>
          <w:rFonts w:hint="eastAsia" w:ascii="宋体" w:hAnsi="宋体" w:cs="宋体"/>
          <w:szCs w:val="21"/>
        </w:rPr>
        <w:t>e、项目经理（负责人）名称；f、法定代表人证明及授权委托等主要内容及开标记录表中的其他必要内容。投标报价以数字和文字两种方式表述的，应公布文字表述的投标报价。</w:t>
      </w:r>
    </w:p>
    <w:p>
      <w:pPr>
        <w:spacing w:line="360" w:lineRule="auto"/>
        <w:ind w:firstLine="472" w:firstLineChars="224"/>
        <w:rPr>
          <w:rFonts w:ascii="宋体" w:hAnsi="宋体" w:cs="宋体"/>
          <w:b/>
          <w:szCs w:val="21"/>
        </w:rPr>
      </w:pPr>
      <w:r>
        <w:rPr>
          <w:rFonts w:hint="eastAsia" w:ascii="宋体" w:hAnsi="宋体" w:cs="宋体"/>
          <w:b/>
          <w:szCs w:val="21"/>
        </w:rPr>
        <w:t>条款号：42.2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42.2评标委员会的组成：方式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方式一：评标委员会为综合评标委员会，负责资格审查及评标工作。</w:t>
      </w:r>
    </w:p>
    <w:p>
      <w:pPr>
        <w:pBdr>
          <w:bottom w:val="single" w:color="auto" w:sz="6" w:space="1"/>
        </w:pBdr>
        <w:spacing w:line="360" w:lineRule="auto"/>
        <w:ind w:firstLine="420" w:firstLineChars="200"/>
        <w:rPr>
          <w:rFonts w:ascii="宋体" w:hAnsi="宋体" w:cs="宋体"/>
          <w:szCs w:val="21"/>
        </w:rPr>
      </w:pPr>
      <w:r>
        <w:rPr>
          <w:rFonts w:hint="eastAsia" w:ascii="宋体" w:hAnsi="宋体" w:cs="宋体"/>
          <w:szCs w:val="21"/>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42.2评标委员会的组成：方式</w:t>
      </w:r>
      <w:r>
        <w:rPr>
          <w:rFonts w:hint="eastAsia" w:ascii="宋体" w:hAnsi="宋体" w:cs="宋体"/>
          <w:szCs w:val="21"/>
          <w:u w:val="single"/>
        </w:rPr>
        <w:t>一：评标委员会为综合评标委员会，负责资格审查及评标工作。评标委员会</w:t>
      </w:r>
      <w:r>
        <w:rPr>
          <w:rFonts w:hint="eastAsia" w:ascii="宋体" w:hAnsi="宋体"/>
          <w:szCs w:val="21"/>
          <w:u w:val="single"/>
        </w:rPr>
        <w:t>专家均由广东省综合评标评审专家库随机抽取，评标委员会人数为五人以上单数。</w:t>
      </w:r>
    </w:p>
    <w:p>
      <w:pPr>
        <w:spacing w:line="360" w:lineRule="auto"/>
        <w:ind w:firstLine="472" w:firstLineChars="224"/>
        <w:rPr>
          <w:rFonts w:ascii="宋体" w:hAnsi="宋体" w:cs="宋体"/>
          <w:b/>
          <w:szCs w:val="21"/>
        </w:rPr>
      </w:pPr>
      <w:r>
        <w:rPr>
          <w:rFonts w:hint="eastAsia" w:ascii="宋体" w:hAnsi="宋体" w:cs="宋体"/>
          <w:b/>
          <w:szCs w:val="21"/>
        </w:rPr>
        <w:t>条款号：43.6                      　修改类型：修改</w:t>
      </w:r>
    </w:p>
    <w:p>
      <w:pPr>
        <w:widowControl/>
        <w:spacing w:line="360" w:lineRule="auto"/>
        <w:ind w:firstLine="422" w:firstLineChars="200"/>
        <w:jc w:val="left"/>
        <w:rPr>
          <w:rFonts w:ascii="宋体" w:hAnsi="宋体" w:cs="宋体"/>
          <w:kern w:val="0"/>
          <w:szCs w:val="21"/>
        </w:rPr>
      </w:pPr>
      <w:r>
        <w:rPr>
          <w:rFonts w:hint="eastAsia" w:ascii="宋体" w:hAnsi="宋体" w:cs="宋体"/>
          <w:b/>
          <w:szCs w:val="21"/>
        </w:rPr>
        <w:t>原文：</w:t>
      </w:r>
      <w:r>
        <w:rPr>
          <w:rFonts w:hint="eastAsia" w:ascii="宋体" w:hAnsi="宋体" w:cs="宋体"/>
          <w:szCs w:val="21"/>
        </w:rPr>
        <w:t>43.6资格审查合格的投标人少于3名的（当N个标段同时招标且不允许兼中时，资格审查合格的投标人少于N+2名），则本项目招标失败。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ascii="宋体" w:hAnsi="宋体" w:cs="宋体"/>
          <w:szCs w:val="21"/>
          <w:u w:val="single"/>
        </w:rPr>
      </w:pPr>
      <w:r>
        <w:rPr>
          <w:rFonts w:hint="eastAsia" w:ascii="宋体" w:hAnsi="宋体" w:cs="宋体"/>
          <w:b/>
          <w:szCs w:val="21"/>
        </w:rPr>
        <w:t>现文：</w:t>
      </w:r>
      <w:r>
        <w:rPr>
          <w:rFonts w:hint="eastAsia" w:ascii="宋体" w:hAnsi="宋体" w:cs="宋体"/>
          <w:szCs w:val="21"/>
        </w:rPr>
        <w:t>43.6</w:t>
      </w:r>
      <w:r>
        <w:rPr>
          <w:rFonts w:hint="eastAsia" w:ascii="宋体" w:hAnsi="宋体" w:cs="宋体"/>
          <w:szCs w:val="21"/>
          <w:u w:val="single"/>
        </w:rPr>
        <w:t>若满足资格审查合格条件（投标人合格条件）的投标申请人不足3名，则重新招标。</w:t>
      </w:r>
    </w:p>
    <w:p>
      <w:pPr>
        <w:spacing w:line="360" w:lineRule="auto"/>
        <w:ind w:firstLine="472" w:firstLineChars="224"/>
        <w:rPr>
          <w:rFonts w:ascii="宋体" w:hAnsi="宋体" w:cs="宋体"/>
          <w:b/>
          <w:szCs w:val="21"/>
        </w:rPr>
      </w:pPr>
      <w:r>
        <w:rPr>
          <w:rFonts w:hint="eastAsia" w:ascii="宋体" w:hAnsi="宋体" w:cs="宋体"/>
          <w:b/>
          <w:szCs w:val="21"/>
        </w:rPr>
        <w:t>条款号：44.1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ascii="宋体" w:hAnsi="宋体" w:cs="宋体"/>
          <w:szCs w:val="21"/>
        </w:rPr>
        <w:t>4</w:t>
      </w:r>
      <w:r>
        <w:rPr>
          <w:rFonts w:hint="eastAsia" w:ascii="宋体" w:hAnsi="宋体" w:cs="宋体"/>
          <w:szCs w:val="21"/>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pacing w:line="360" w:lineRule="auto"/>
        <w:ind w:firstLine="413" w:firstLineChars="196"/>
        <w:rPr>
          <w:rFonts w:ascii="宋体" w:hAnsi="宋体" w:cs="宋体"/>
          <w:szCs w:val="21"/>
          <w:u w:val="single"/>
        </w:rPr>
      </w:pPr>
      <w:r>
        <w:rPr>
          <w:rFonts w:hint="eastAsia" w:ascii="宋体" w:hAnsi="宋体" w:cs="宋体"/>
          <w:b/>
          <w:szCs w:val="21"/>
        </w:rPr>
        <w:t>现文：</w:t>
      </w:r>
      <w:r>
        <w:rPr>
          <w:rFonts w:ascii="宋体" w:hAnsi="宋体" w:cs="宋体"/>
          <w:szCs w:val="21"/>
        </w:rPr>
        <w:t>4</w:t>
      </w:r>
      <w:r>
        <w:rPr>
          <w:rFonts w:hint="eastAsia" w:ascii="宋体" w:hAnsi="宋体" w:cs="宋体"/>
          <w:szCs w:val="21"/>
        </w:rPr>
        <w:t>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szCs w:val="21"/>
          <w:u w:val="single"/>
        </w:rPr>
        <w:t>若通过技术标有效性审查的投标人不足三家，则重新招标。</w:t>
      </w:r>
      <w:r>
        <w:rPr>
          <w:rFonts w:hint="eastAsia" w:ascii="宋体" w:hAnsi="宋体" w:cs="宋体"/>
          <w:szCs w:val="21"/>
        </w:rPr>
        <w:t>评委发现投标文件中含义不明确、对同类问题表述不一致、有明显文字和计算错误的，应当要求投标人作必要的澄清、说明后再判定投标人是否通过有效性审查，不得直接否决投标。</w:t>
      </w:r>
    </w:p>
    <w:p>
      <w:pPr>
        <w:spacing w:line="360" w:lineRule="auto"/>
        <w:ind w:firstLine="422" w:firstLineChars="200"/>
        <w:rPr>
          <w:rFonts w:ascii="宋体" w:hAnsi="宋体" w:cs="宋体"/>
          <w:b/>
          <w:szCs w:val="21"/>
        </w:rPr>
      </w:pPr>
      <w:r>
        <w:rPr>
          <w:rFonts w:hint="eastAsia" w:ascii="宋体" w:hAnsi="宋体" w:cs="宋体"/>
          <w:b/>
          <w:szCs w:val="21"/>
        </w:rPr>
        <w:t>条款号：45                      　　修改类型：修改</w:t>
      </w:r>
    </w:p>
    <w:p>
      <w:pPr>
        <w:pStyle w:val="19"/>
        <w:tabs>
          <w:tab w:val="left" w:pos="7380"/>
        </w:tabs>
        <w:spacing w:after="0" w:line="360" w:lineRule="auto"/>
        <w:ind w:firstLine="422" w:firstLineChars="200"/>
        <w:rPr>
          <w:rFonts w:ascii="宋体"/>
          <w:sz w:val="21"/>
          <w:szCs w:val="21"/>
        </w:rPr>
      </w:pPr>
      <w:r>
        <w:rPr>
          <w:rFonts w:hint="eastAsia" w:ascii="宋体" w:hAnsi="宋体" w:cs="宋体"/>
          <w:b/>
          <w:sz w:val="21"/>
          <w:szCs w:val="21"/>
        </w:rPr>
        <w:t>原文：</w:t>
      </w:r>
      <w:r>
        <w:rPr>
          <w:rFonts w:hint="eastAsia" w:ascii="宋体"/>
          <w:sz w:val="21"/>
          <w:szCs w:val="21"/>
        </w:rPr>
        <w:t>45．经济标评审和得分汇总</w:t>
      </w:r>
    </w:p>
    <w:p>
      <w:pPr>
        <w:pStyle w:val="19"/>
        <w:tabs>
          <w:tab w:val="left" w:pos="7380"/>
        </w:tabs>
        <w:spacing w:after="0" w:line="360" w:lineRule="auto"/>
        <w:ind w:firstLineChars="200"/>
        <w:rPr>
          <w:rFonts w:ascii="宋体" w:hAnsi="宋体"/>
          <w:sz w:val="21"/>
          <w:szCs w:val="21"/>
        </w:rPr>
      </w:pPr>
      <w:r>
        <w:rPr>
          <w:rFonts w:hint="eastAsia" w:ascii="宋体" w:hAnsi="宋体"/>
          <w:sz w:val="21"/>
          <w:szCs w:val="21"/>
        </w:rPr>
        <w:t>45.1若通过技术标有效性审查的投标人中所有投标报价均大于等于最高投标限价，则本项目招标失败，由招标人依法重新招标。</w:t>
      </w:r>
    </w:p>
    <w:p>
      <w:pPr>
        <w:pStyle w:val="19"/>
        <w:tabs>
          <w:tab w:val="left" w:pos="7380"/>
        </w:tabs>
        <w:spacing w:after="0" w:line="360" w:lineRule="auto"/>
        <w:ind w:firstLineChars="200"/>
        <w:rPr>
          <w:rFonts w:ascii="宋体"/>
          <w:sz w:val="21"/>
          <w:szCs w:val="21"/>
        </w:rPr>
      </w:pPr>
      <w:r>
        <w:rPr>
          <w:rFonts w:hint="eastAsia" w:ascii="宋体" w:hAnsi="宋体"/>
          <w:sz w:val="21"/>
          <w:szCs w:val="21"/>
        </w:rPr>
        <w:t>45.2按方法</w:t>
      </w:r>
      <w:r>
        <w:rPr>
          <w:rFonts w:hint="eastAsia" w:ascii="宋体" w:hAnsi="宋体"/>
          <w:sz w:val="21"/>
          <w:szCs w:val="21"/>
          <w:u w:val="single"/>
        </w:rPr>
        <w:t xml:space="preserve">    </w:t>
      </w:r>
      <w:r>
        <w:rPr>
          <w:rFonts w:hint="eastAsia" w:ascii="宋体" w:hAnsi="宋体"/>
          <w:sz w:val="21"/>
          <w:szCs w:val="21"/>
        </w:rPr>
        <w:t>计算评标参考价：</w:t>
      </w:r>
    </w:p>
    <w:p>
      <w:pPr>
        <w:widowControl/>
        <w:spacing w:line="360" w:lineRule="auto"/>
        <w:ind w:firstLine="422" w:firstLineChars="200"/>
        <w:rPr>
          <w:rFonts w:ascii="宋体" w:hAnsi="宋体"/>
          <w:b/>
          <w:bCs/>
          <w:kern w:val="0"/>
          <w:szCs w:val="21"/>
        </w:rPr>
      </w:pPr>
      <w:r>
        <w:rPr>
          <w:rFonts w:hint="eastAsia" w:ascii="宋体" w:hAnsi="宋体" w:cs="仿宋"/>
          <w:b/>
          <w:bCs/>
          <w:kern w:val="0"/>
          <w:szCs w:val="21"/>
        </w:rPr>
        <w:t>方法一：加权平均法</w:t>
      </w:r>
    </w:p>
    <w:p>
      <w:pPr>
        <w:spacing w:line="360" w:lineRule="auto"/>
        <w:ind w:firstLine="420" w:firstLineChars="200"/>
        <w:rPr>
          <w:rFonts w:ascii="宋体" w:hAnsi="宋体" w:cs="仿宋"/>
          <w:szCs w:val="21"/>
        </w:rPr>
      </w:pPr>
      <w:r>
        <w:rPr>
          <w:rFonts w:hint="eastAsia" w:ascii="宋体" w:hAnsi="宋体" w:cs="仿宋"/>
          <w:szCs w:val="21"/>
        </w:rPr>
        <w:t>技术标或技术标加诚信得分（具体由招标人自定）前</w:t>
      </w:r>
      <w:r>
        <w:rPr>
          <w:rFonts w:ascii="宋体" w:hAnsi="宋体" w:cs="仿宋"/>
          <w:szCs w:val="21"/>
        </w:rPr>
        <w:t>N</w:t>
      </w:r>
      <w:r>
        <w:rPr>
          <w:rFonts w:hint="eastAsia" w:ascii="宋体" w:hAnsi="宋体" w:cs="仿宋"/>
          <w:szCs w:val="21"/>
        </w:rPr>
        <w:t>名（N≥5，具体由招标人自定）的经济报价加权平均，计算评标参考价。公式如下：</w:t>
      </w:r>
    </w:p>
    <w:p>
      <w:pPr>
        <w:spacing w:line="360" w:lineRule="auto"/>
        <w:ind w:firstLine="420" w:firstLineChars="200"/>
        <w:rPr>
          <w:rFonts w:ascii="宋体" w:hAnsi="宋体" w:cs="仿宋"/>
          <w:szCs w:val="21"/>
        </w:rPr>
      </w:pPr>
      <w:r>
        <w:rPr>
          <w:rFonts w:hint="eastAsia" w:ascii="宋体" w:hAnsi="宋体" w:cs="仿宋"/>
          <w:szCs w:val="21"/>
        </w:rPr>
        <w:t>评标参考价</w:t>
      </w:r>
      <w:r>
        <w:rPr>
          <w:rFonts w:ascii="宋体" w:hAnsi="宋体" w:cs="仿宋"/>
          <w:szCs w:val="21"/>
        </w:rPr>
        <w:t>=</w:t>
      </w:r>
      <w:r>
        <w:rPr>
          <w:rFonts w:hint="eastAsia" w:ascii="宋体" w:hAnsi="宋体" w:cs="仿宋"/>
          <w:szCs w:val="21"/>
        </w:rPr>
        <w:t>Σ（投标人的投标报价</w:t>
      </w:r>
      <w:r>
        <w:rPr>
          <w:rFonts w:ascii="宋体" w:hAnsi="宋体" w:cs="仿宋"/>
          <w:szCs w:val="21"/>
        </w:rPr>
        <w:t>*</w:t>
      </w:r>
      <w:r>
        <w:rPr>
          <w:rFonts w:hint="eastAsia" w:ascii="宋体" w:hAnsi="宋体" w:cs="仿宋"/>
          <w:szCs w:val="21"/>
        </w:rPr>
        <w:t>报价权重）。</w:t>
      </w:r>
    </w:p>
    <w:p>
      <w:pPr>
        <w:spacing w:line="360" w:lineRule="auto"/>
        <w:ind w:firstLine="420" w:firstLineChars="200"/>
        <w:rPr>
          <w:rFonts w:ascii="宋体" w:hAnsi="宋体" w:cs="仿宋"/>
          <w:szCs w:val="21"/>
        </w:rPr>
      </w:pPr>
      <w:r>
        <w:rPr>
          <w:rFonts w:hint="eastAsia" w:ascii="宋体" w:hAnsi="宋体" w:cs="仿宋"/>
          <w:szCs w:val="21"/>
        </w:rPr>
        <w:t>其中：报价权重的计算方法为：将</w:t>
      </w:r>
      <w:r>
        <w:rPr>
          <w:rFonts w:ascii="宋体" w:hAnsi="宋体" w:cs="仿宋"/>
          <w:szCs w:val="21"/>
        </w:rPr>
        <w:t>N</w:t>
      </w:r>
      <w:r>
        <w:rPr>
          <w:rFonts w:hint="eastAsia" w:ascii="宋体" w:hAnsi="宋体" w:cs="仿宋"/>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szCs w:val="21"/>
        </w:rPr>
        <w:drawing>
          <wp:inline distT="0" distB="0" distL="114300" distR="114300">
            <wp:extent cx="381000" cy="447675"/>
            <wp:effectExtent l="0" t="0" r="0" b="8890"/>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separate"/>
      </w:r>
      <w:r>
        <w:rPr>
          <w:rFonts w:ascii="宋体" w:hAnsi="宋体"/>
          <w:szCs w:val="21"/>
        </w:rPr>
        <w:drawing>
          <wp:inline distT="0" distB="0" distL="114300" distR="114300">
            <wp:extent cx="381000" cy="447675"/>
            <wp:effectExtent l="0" t="0" r="0" b="8890"/>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23850" cy="400050"/>
            <wp:effectExtent l="0" t="0" r="0" b="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23850" cy="400050"/>
            <wp:effectExtent l="0" t="0" r="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23850" cy="40005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23850" cy="400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w:t>
      </w:r>
    </w:p>
    <w:p>
      <w:pPr>
        <w:widowControl/>
        <w:spacing w:line="360" w:lineRule="auto"/>
        <w:ind w:firstLine="422" w:firstLineChars="200"/>
        <w:rPr>
          <w:rFonts w:ascii="宋体" w:hAnsi="宋体"/>
          <w:b/>
          <w:bCs/>
          <w:kern w:val="0"/>
          <w:szCs w:val="21"/>
        </w:rPr>
      </w:pPr>
      <w:r>
        <w:rPr>
          <w:rFonts w:hint="eastAsia" w:ascii="宋体" w:hAnsi="宋体" w:cs="仿宋"/>
          <w:b/>
          <w:bCs/>
          <w:kern w:val="0"/>
          <w:szCs w:val="21"/>
        </w:rPr>
        <w:t>方法二：区间抽取法</w:t>
      </w:r>
    </w:p>
    <w:p>
      <w:pPr>
        <w:widowControl/>
        <w:spacing w:line="360" w:lineRule="auto"/>
        <w:ind w:firstLine="420" w:firstLineChars="200"/>
        <w:rPr>
          <w:rFonts w:ascii="宋体" w:hAnsi="宋体"/>
          <w:kern w:val="0"/>
          <w:szCs w:val="21"/>
        </w:rPr>
      </w:pPr>
      <w:r>
        <w:rPr>
          <w:rFonts w:hint="eastAsia" w:ascii="宋体" w:hAnsi="宋体" w:cs="仿宋"/>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20" w:firstLineChars="200"/>
        <w:rPr>
          <w:rFonts w:ascii="宋体" w:hAnsi="宋体"/>
          <w:kern w:val="0"/>
          <w:szCs w:val="21"/>
          <w:vertAlign w:val="subscript"/>
        </w:rPr>
      </w:pPr>
      <w:r>
        <w:rPr>
          <w:rFonts w:hint="eastAsia" w:ascii="宋体" w:hAnsi="宋体" w:cs="仿宋"/>
          <w:kern w:val="0"/>
          <w:szCs w:val="21"/>
        </w:rPr>
        <w:t>评标参考价</w:t>
      </w:r>
      <w:r>
        <w:rPr>
          <w:rFonts w:ascii="宋体" w:hAnsi="宋体" w:cs="仿宋"/>
          <w:kern w:val="0"/>
          <w:szCs w:val="21"/>
        </w:rPr>
        <w:t>=</w:t>
      </w:r>
      <w:r>
        <w:rPr>
          <w:rFonts w:hint="eastAsia" w:ascii="宋体" w:hAnsi="宋体" w:cs="仿宋"/>
          <w:kern w:val="0"/>
          <w:szCs w:val="21"/>
        </w:rPr>
        <w:t>（</w:t>
      </w:r>
      <w:r>
        <w:rPr>
          <w:rFonts w:ascii="宋体" w:hAnsi="宋体" w:cs="仿宋"/>
          <w:kern w:val="0"/>
          <w:szCs w:val="21"/>
        </w:rPr>
        <w:t>Q</w:t>
      </w:r>
      <w:r>
        <w:rPr>
          <w:rFonts w:hint="eastAsia" w:ascii="宋体" w:hAnsi="宋体" w:cs="仿宋"/>
          <w:kern w:val="0"/>
          <w:szCs w:val="21"/>
          <w:vertAlign w:val="subscript"/>
        </w:rPr>
        <w:t>高</w:t>
      </w:r>
      <w:r>
        <w:rPr>
          <w:rFonts w:ascii="宋体" w:hAnsi="宋体" w:cs="仿宋"/>
          <w:kern w:val="0"/>
          <w:szCs w:val="21"/>
        </w:rPr>
        <w:t>-Q</w:t>
      </w:r>
      <w:r>
        <w:rPr>
          <w:rFonts w:hint="eastAsia" w:ascii="宋体" w:hAnsi="宋体" w:cs="仿宋"/>
          <w:kern w:val="0"/>
          <w:szCs w:val="21"/>
          <w:vertAlign w:val="subscript"/>
        </w:rPr>
        <w:t>低</w:t>
      </w:r>
      <w:r>
        <w:rPr>
          <w:rFonts w:hint="eastAsia" w:ascii="宋体" w:hAnsi="宋体" w:cs="仿宋"/>
          <w:kern w:val="0"/>
          <w:szCs w:val="21"/>
        </w:rPr>
        <w:t>）</w:t>
      </w:r>
      <w:r>
        <w:rPr>
          <w:rFonts w:ascii="宋体" w:hAnsi="宋体" w:cs="仿宋"/>
          <w:kern w:val="0"/>
          <w:szCs w:val="21"/>
        </w:rPr>
        <w:t>/100*</w:t>
      </w:r>
      <w:r>
        <w:rPr>
          <w:rFonts w:hint="eastAsia" w:ascii="宋体" w:hAnsi="宋体" w:cs="仿宋"/>
          <w:kern w:val="0"/>
          <w:szCs w:val="21"/>
        </w:rPr>
        <w:t>Ｘ</w:t>
      </w:r>
      <w:r>
        <w:rPr>
          <w:rFonts w:ascii="宋体" w:hAnsi="宋体" w:cs="仿宋"/>
          <w:kern w:val="0"/>
          <w:szCs w:val="21"/>
        </w:rPr>
        <w:t>+Q</w:t>
      </w:r>
      <w:r>
        <w:rPr>
          <w:rFonts w:hint="eastAsia" w:ascii="宋体" w:hAnsi="宋体" w:cs="仿宋"/>
          <w:kern w:val="0"/>
          <w:szCs w:val="21"/>
          <w:vertAlign w:val="subscript"/>
        </w:rPr>
        <w:t>低</w:t>
      </w:r>
    </w:p>
    <w:p>
      <w:pPr>
        <w:widowControl/>
        <w:spacing w:line="360" w:lineRule="auto"/>
        <w:ind w:firstLine="420" w:firstLineChars="200"/>
        <w:rPr>
          <w:rFonts w:ascii="宋体" w:hAnsi="宋体"/>
          <w:szCs w:val="21"/>
        </w:rPr>
      </w:pPr>
      <w:r>
        <w:rPr>
          <w:rFonts w:ascii="宋体" w:hAnsi="宋体" w:cs="仿宋"/>
          <w:szCs w:val="21"/>
        </w:rPr>
        <w:t>Q</w:t>
      </w:r>
      <w:r>
        <w:rPr>
          <w:rFonts w:hint="eastAsia" w:ascii="宋体" w:hAnsi="宋体" w:cs="仿宋"/>
          <w:szCs w:val="21"/>
          <w:vertAlign w:val="subscript"/>
        </w:rPr>
        <w:t>低</w:t>
      </w:r>
      <w:r>
        <w:rPr>
          <w:rFonts w:hint="eastAsia" w:ascii="宋体" w:hAnsi="宋体" w:cs="仿宋"/>
          <w:szCs w:val="21"/>
        </w:rPr>
        <w:t>：为达到或超过技术标及格分数线的投标人最低报价与工程成本警示价两者中的较高值；</w:t>
      </w:r>
    </w:p>
    <w:p>
      <w:pPr>
        <w:spacing w:line="360" w:lineRule="auto"/>
        <w:ind w:firstLine="420" w:firstLineChars="200"/>
        <w:rPr>
          <w:rFonts w:ascii="宋体" w:hAnsi="宋体" w:cs="仿宋"/>
          <w:szCs w:val="21"/>
        </w:rPr>
      </w:pPr>
      <w:r>
        <w:rPr>
          <w:rFonts w:ascii="宋体" w:hAnsi="宋体" w:cs="仿宋"/>
          <w:kern w:val="0"/>
          <w:szCs w:val="21"/>
        </w:rPr>
        <w:t>Q</w:t>
      </w:r>
      <w:r>
        <w:rPr>
          <w:rFonts w:hint="eastAsia" w:ascii="宋体" w:hAnsi="宋体" w:cs="仿宋"/>
          <w:kern w:val="0"/>
          <w:szCs w:val="21"/>
          <w:vertAlign w:val="subscript"/>
        </w:rPr>
        <w:t>高</w:t>
      </w:r>
      <w:r>
        <w:rPr>
          <w:rFonts w:hint="eastAsia" w:ascii="宋体" w:hAnsi="宋体" w:cs="仿宋"/>
          <w:szCs w:val="21"/>
        </w:rPr>
        <w:t>：为最高投标限价</w:t>
      </w:r>
    </w:p>
    <w:p>
      <w:pPr>
        <w:spacing w:line="360" w:lineRule="auto"/>
        <w:ind w:firstLine="420" w:firstLineChars="200"/>
        <w:rPr>
          <w:rFonts w:ascii="宋体" w:hAnsi="宋体"/>
          <w:szCs w:val="21"/>
        </w:rPr>
      </w:pPr>
      <w:r>
        <w:rPr>
          <w:rFonts w:ascii="宋体" w:hAnsi="宋体" w:cs="仿宋"/>
          <w:szCs w:val="21"/>
        </w:rPr>
        <w:t>X:</w:t>
      </w:r>
      <w:r>
        <w:rPr>
          <w:rFonts w:hint="eastAsia" w:ascii="宋体" w:hAnsi="宋体" w:cs="仿宋"/>
          <w:szCs w:val="21"/>
        </w:rPr>
        <w:t>为等分点值，在开标前从</w:t>
      </w:r>
      <w:r>
        <w:rPr>
          <w:rFonts w:ascii="宋体" w:hAnsi="宋体" w:cs="仿宋"/>
          <w:szCs w:val="21"/>
        </w:rPr>
        <w:t>[0,100]</w:t>
      </w:r>
      <w:r>
        <w:rPr>
          <w:rFonts w:hint="eastAsia" w:ascii="宋体" w:hAnsi="宋体" w:cs="仿宋"/>
          <w:szCs w:val="21"/>
        </w:rPr>
        <w:t>整数中随机抽取</w:t>
      </w:r>
    </w:p>
    <w:p>
      <w:pPr>
        <w:spacing w:line="360" w:lineRule="auto"/>
        <w:ind w:firstLine="420" w:firstLineChars="200"/>
        <w:rPr>
          <w:rFonts w:ascii="宋体" w:hAnsi="宋体"/>
          <w:szCs w:val="21"/>
        </w:rPr>
      </w:pPr>
      <w:r>
        <w:rPr>
          <w:rFonts w:hint="eastAsia" w:ascii="宋体" w:hAnsi="宋体" w:cs="宋体"/>
          <w:kern w:val="0"/>
          <w:szCs w:val="21"/>
        </w:rPr>
        <w:t>45.3</w:t>
      </w:r>
      <w:r>
        <w:rPr>
          <w:rFonts w:hint="eastAsia" w:ascii="宋体" w:hAnsi="宋体"/>
          <w:szCs w:val="21"/>
        </w:rPr>
        <w:t>当标价等于评标参考价时得</w:t>
      </w:r>
      <w:r>
        <w:rPr>
          <w:rFonts w:ascii="宋体" w:hAnsi="宋体"/>
          <w:szCs w:val="21"/>
        </w:rPr>
        <w:t>100</w:t>
      </w:r>
      <w:r>
        <w:rPr>
          <w:rFonts w:hint="eastAsia" w:ascii="宋体" w:hAnsi="宋体"/>
          <w:szCs w:val="21"/>
        </w:rPr>
        <w:t>分，标价每高于评标参考价</w:t>
      </w:r>
      <w:r>
        <w:rPr>
          <w:rFonts w:ascii="宋体" w:hAnsi="宋体"/>
          <w:szCs w:val="21"/>
        </w:rPr>
        <w:t>1%</w:t>
      </w:r>
      <w:r>
        <w:rPr>
          <w:rFonts w:hint="eastAsia" w:ascii="宋体" w:hAnsi="宋体"/>
          <w:szCs w:val="21"/>
        </w:rPr>
        <w:t>，扣</w:t>
      </w:r>
      <w:r>
        <w:rPr>
          <w:rFonts w:ascii="宋体" w:hAnsi="宋体"/>
          <w:szCs w:val="21"/>
        </w:rPr>
        <w:t>1.5</w:t>
      </w:r>
      <w:r>
        <w:rPr>
          <w:rFonts w:hint="eastAsia" w:ascii="宋体" w:hAnsi="宋体"/>
          <w:szCs w:val="21"/>
        </w:rPr>
        <w:t>分，每低于评标参考价</w:t>
      </w:r>
      <w:r>
        <w:rPr>
          <w:rFonts w:ascii="宋体" w:hAnsi="宋体"/>
          <w:szCs w:val="21"/>
        </w:rPr>
        <w:t>1%</w:t>
      </w:r>
      <w:r>
        <w:rPr>
          <w:rFonts w:hint="eastAsia" w:ascii="宋体" w:hAnsi="宋体"/>
          <w:szCs w:val="21"/>
        </w:rPr>
        <w:t>，扣</w:t>
      </w:r>
      <w:r>
        <w:rPr>
          <w:rFonts w:ascii="宋体" w:hAnsi="宋体"/>
          <w:szCs w:val="21"/>
        </w:rPr>
        <w:t>1</w:t>
      </w:r>
      <w:r>
        <w:rPr>
          <w:rFonts w:hint="eastAsia" w:ascii="宋体" w:hAnsi="宋体"/>
          <w:szCs w:val="21"/>
        </w:rPr>
        <w:t>分，扣至</w:t>
      </w:r>
      <w:r>
        <w:rPr>
          <w:rFonts w:ascii="宋体" w:hAnsi="宋体"/>
          <w:szCs w:val="21"/>
        </w:rPr>
        <w:t>0</w:t>
      </w:r>
      <w:r>
        <w:rPr>
          <w:rFonts w:hint="eastAsia" w:ascii="宋体" w:hAnsi="宋体"/>
          <w:szCs w:val="21"/>
        </w:rPr>
        <w:t>分为止，得出经济分，精确到小数点后两位。</w:t>
      </w:r>
    </w:p>
    <w:p>
      <w:pPr>
        <w:spacing w:line="360" w:lineRule="auto"/>
        <w:ind w:firstLine="420" w:firstLineChars="200"/>
        <w:rPr>
          <w:rFonts w:ascii="宋体" w:hAnsi="宋体" w:cs="宋体"/>
          <w:szCs w:val="21"/>
        </w:rPr>
      </w:pPr>
      <w:r>
        <w:rPr>
          <w:rFonts w:hint="eastAsia" w:ascii="宋体" w:hAnsi="宋体"/>
          <w:szCs w:val="21"/>
        </w:rPr>
        <w:t>45.4</w:t>
      </w:r>
      <w:r>
        <w:rPr>
          <w:rFonts w:hint="eastAsia" w:ascii="宋体"/>
          <w:szCs w:val="21"/>
        </w:rPr>
        <w:t>计算通过技术标有效性审查的投标人总得分。投标人总得分=（技术得分×技术得分权重</w:t>
      </w:r>
      <w:r>
        <w:rPr>
          <w:rFonts w:hint="eastAsia" w:ascii="宋体" w:cs="宋体"/>
          <w:szCs w:val="21"/>
        </w:rPr>
        <w:t>＋</w:t>
      </w:r>
      <w:r>
        <w:rPr>
          <w:rFonts w:hint="eastAsia" w:ascii="宋体"/>
          <w:szCs w:val="21"/>
        </w:rPr>
        <w:t>经济得分×经济得分权重）×（1-综合诚信评价分数权重）</w:t>
      </w:r>
      <w:r>
        <w:rPr>
          <w:rFonts w:hint="eastAsia" w:ascii="宋体" w:cs="宋体"/>
          <w:szCs w:val="21"/>
        </w:rPr>
        <w:t>＋</w:t>
      </w:r>
      <w:r>
        <w:rPr>
          <w:rFonts w:hint="eastAsia" w:ascii="宋体"/>
          <w:szCs w:val="21"/>
        </w:rPr>
        <w:t>综合诚信评价排名得分×综合诚信评价分数权重）。技术、经济得分权重按投标须知前附表的规定执行。总得分四舍五入保留两位小数。</w:t>
      </w:r>
    </w:p>
    <w:p>
      <w:pPr>
        <w:pStyle w:val="19"/>
        <w:tabs>
          <w:tab w:val="left" w:pos="7380"/>
        </w:tabs>
        <w:spacing w:after="0" w:line="360" w:lineRule="auto"/>
        <w:ind w:firstLine="422" w:firstLineChars="200"/>
        <w:rPr>
          <w:rFonts w:ascii="宋体"/>
          <w:sz w:val="21"/>
          <w:szCs w:val="21"/>
        </w:rPr>
      </w:pPr>
      <w:r>
        <w:rPr>
          <w:rFonts w:hint="eastAsia" w:ascii="宋体" w:hAnsi="宋体" w:cs="宋体"/>
          <w:b/>
          <w:bCs/>
          <w:sz w:val="21"/>
          <w:szCs w:val="21"/>
        </w:rPr>
        <w:t>现文</w:t>
      </w:r>
      <w:r>
        <w:rPr>
          <w:rFonts w:hint="eastAsia" w:ascii="宋体" w:hAnsi="宋体" w:cs="宋体"/>
          <w:sz w:val="21"/>
          <w:szCs w:val="21"/>
        </w:rPr>
        <w:t>：</w:t>
      </w:r>
      <w:r>
        <w:rPr>
          <w:rFonts w:hint="eastAsia" w:ascii="宋体"/>
          <w:sz w:val="21"/>
          <w:szCs w:val="21"/>
        </w:rPr>
        <w:t>45．经济标评审和得分汇总</w:t>
      </w:r>
    </w:p>
    <w:p>
      <w:pPr>
        <w:pStyle w:val="19"/>
        <w:tabs>
          <w:tab w:val="left" w:pos="7380"/>
        </w:tabs>
        <w:spacing w:after="0" w:line="360" w:lineRule="auto"/>
        <w:ind w:firstLineChars="200"/>
        <w:rPr>
          <w:rFonts w:ascii="宋体" w:hAnsi="宋体"/>
          <w:sz w:val="21"/>
          <w:szCs w:val="21"/>
        </w:rPr>
      </w:pPr>
      <w:r>
        <w:rPr>
          <w:rFonts w:hint="eastAsia" w:ascii="宋体" w:hAnsi="宋体"/>
          <w:sz w:val="21"/>
          <w:szCs w:val="21"/>
        </w:rPr>
        <w:t>45.1若通过技术标有效性审查的投标人中所有投标报价均大于等于最高投标限价，则本项目招标失败，由招标人依法重新招标。</w:t>
      </w:r>
    </w:p>
    <w:p>
      <w:pPr>
        <w:pStyle w:val="19"/>
        <w:tabs>
          <w:tab w:val="left" w:pos="7380"/>
        </w:tabs>
        <w:spacing w:after="0" w:line="360" w:lineRule="auto"/>
        <w:ind w:firstLineChars="200"/>
        <w:rPr>
          <w:rFonts w:ascii="宋体"/>
          <w:sz w:val="21"/>
          <w:szCs w:val="21"/>
        </w:rPr>
      </w:pPr>
      <w:r>
        <w:rPr>
          <w:rFonts w:hint="eastAsia" w:ascii="宋体" w:hAnsi="宋体"/>
          <w:sz w:val="21"/>
          <w:szCs w:val="21"/>
        </w:rPr>
        <w:t>45.2按方法</w:t>
      </w:r>
      <w:r>
        <w:rPr>
          <w:rFonts w:hint="eastAsia" w:ascii="宋体" w:hAnsi="宋体"/>
          <w:sz w:val="21"/>
          <w:szCs w:val="21"/>
          <w:u w:val="single"/>
        </w:rPr>
        <w:t>一加权平均法</w:t>
      </w:r>
      <w:r>
        <w:rPr>
          <w:rFonts w:hint="eastAsia" w:ascii="宋体" w:hAnsi="宋体"/>
          <w:sz w:val="21"/>
          <w:szCs w:val="21"/>
        </w:rPr>
        <w:t>计算评标参考价：</w:t>
      </w:r>
    </w:p>
    <w:p>
      <w:pPr>
        <w:widowControl/>
        <w:spacing w:line="360" w:lineRule="auto"/>
        <w:ind w:firstLine="422" w:firstLineChars="200"/>
        <w:rPr>
          <w:rFonts w:ascii="宋体" w:hAnsi="宋体"/>
          <w:b/>
          <w:bCs/>
          <w:kern w:val="0"/>
          <w:szCs w:val="21"/>
        </w:rPr>
      </w:pPr>
      <w:r>
        <w:rPr>
          <w:rFonts w:hint="eastAsia" w:ascii="宋体" w:hAnsi="宋体" w:cs="仿宋"/>
          <w:b/>
          <w:bCs/>
          <w:kern w:val="0"/>
          <w:szCs w:val="21"/>
        </w:rPr>
        <w:t>方法一：加权平均法</w:t>
      </w:r>
    </w:p>
    <w:p>
      <w:pPr>
        <w:spacing w:line="360" w:lineRule="auto"/>
        <w:ind w:firstLine="420" w:firstLineChars="200"/>
        <w:rPr>
          <w:rFonts w:ascii="宋体" w:hAnsi="宋体" w:cs="仿宋"/>
          <w:szCs w:val="21"/>
        </w:rPr>
      </w:pPr>
      <w:r>
        <w:rPr>
          <w:rFonts w:hint="eastAsia" w:ascii="宋体" w:hAnsi="宋体" w:cs="仿宋"/>
          <w:szCs w:val="21"/>
        </w:rPr>
        <w:t>技术标（技术</w:t>
      </w:r>
      <w:r>
        <w:rPr>
          <w:rFonts w:ascii="宋体" w:hAnsi="宋体" w:cs="仿宋"/>
          <w:szCs w:val="21"/>
        </w:rPr>
        <w:t>得分</w:t>
      </w:r>
      <w:r>
        <w:rPr>
          <w:rFonts w:hint="eastAsia" w:ascii="宋体" w:hAnsi="宋体" w:cs="仿宋"/>
          <w:szCs w:val="21"/>
        </w:rPr>
        <w:t>）前</w:t>
      </w:r>
      <w:r>
        <w:rPr>
          <w:rFonts w:ascii="宋体" w:hAnsi="宋体" w:cs="仿宋"/>
          <w:szCs w:val="21"/>
        </w:rPr>
        <w:t>N</w:t>
      </w:r>
      <w:r>
        <w:rPr>
          <w:rFonts w:hint="eastAsia" w:ascii="宋体" w:hAnsi="宋体" w:cs="仿宋"/>
          <w:szCs w:val="21"/>
        </w:rPr>
        <w:t>名（N＝5）的经济报价加权平均，计算评标参考价。公式如下：</w:t>
      </w:r>
    </w:p>
    <w:p>
      <w:pPr>
        <w:spacing w:line="360" w:lineRule="auto"/>
        <w:ind w:firstLine="420" w:firstLineChars="200"/>
        <w:rPr>
          <w:rFonts w:ascii="宋体" w:hAnsi="宋体" w:cs="仿宋"/>
          <w:szCs w:val="21"/>
        </w:rPr>
      </w:pPr>
      <w:r>
        <w:rPr>
          <w:rFonts w:hint="eastAsia" w:ascii="宋体" w:hAnsi="宋体" w:cs="仿宋"/>
          <w:szCs w:val="21"/>
        </w:rPr>
        <w:t>评标参考价</w:t>
      </w:r>
      <w:r>
        <w:rPr>
          <w:rFonts w:ascii="宋体" w:hAnsi="宋体" w:cs="仿宋"/>
          <w:szCs w:val="21"/>
        </w:rPr>
        <w:t>=</w:t>
      </w:r>
      <w:r>
        <w:rPr>
          <w:rFonts w:hint="eastAsia" w:ascii="宋体" w:hAnsi="宋体" w:cs="仿宋"/>
          <w:szCs w:val="21"/>
        </w:rPr>
        <w:t>Σ（投标人的投标</w:t>
      </w:r>
      <w:r>
        <w:rPr>
          <w:rFonts w:hint="eastAsia" w:ascii="宋体" w:hAnsi="宋体" w:cs="仿宋"/>
          <w:szCs w:val="21"/>
          <w:lang w:val="en-US" w:eastAsia="zh-CN"/>
        </w:rPr>
        <w:t>总</w:t>
      </w:r>
      <w:r>
        <w:rPr>
          <w:rFonts w:hint="eastAsia" w:ascii="宋体" w:hAnsi="宋体" w:cs="仿宋"/>
          <w:szCs w:val="21"/>
        </w:rPr>
        <w:t>报价</w:t>
      </w:r>
      <w:r>
        <w:rPr>
          <w:rFonts w:ascii="宋体" w:hAnsi="宋体" w:cs="仿宋"/>
          <w:szCs w:val="21"/>
        </w:rPr>
        <w:t>*</w:t>
      </w:r>
      <w:r>
        <w:rPr>
          <w:rFonts w:hint="eastAsia" w:ascii="宋体" w:hAnsi="宋体" w:cs="仿宋"/>
          <w:szCs w:val="21"/>
        </w:rPr>
        <w:t>报价权重）。</w:t>
      </w:r>
    </w:p>
    <w:p>
      <w:pPr>
        <w:spacing w:line="360" w:lineRule="auto"/>
        <w:ind w:firstLine="420" w:firstLineChars="200"/>
        <w:rPr>
          <w:rFonts w:ascii="宋体" w:hAnsi="宋体" w:cs="仿宋"/>
          <w:szCs w:val="21"/>
        </w:rPr>
      </w:pPr>
      <w:r>
        <w:rPr>
          <w:rFonts w:hint="eastAsia" w:ascii="宋体" w:hAnsi="宋体" w:cs="仿宋"/>
          <w:szCs w:val="21"/>
        </w:rPr>
        <w:t>其中：报价权重的计算方法为：将</w:t>
      </w:r>
      <w:r>
        <w:rPr>
          <w:rFonts w:ascii="宋体" w:hAnsi="宋体" w:cs="仿宋"/>
          <w:szCs w:val="21"/>
        </w:rPr>
        <w:t>N</w:t>
      </w:r>
      <w:r>
        <w:rPr>
          <w:rFonts w:hint="eastAsia" w:ascii="宋体" w:hAnsi="宋体" w:cs="仿宋"/>
          <w:szCs w:val="21"/>
        </w:rPr>
        <w:t>名投标人按技术分由高至低进行排序，第一名投标人的权重为（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szCs w:val="21"/>
        </w:rPr>
        <w:drawing>
          <wp:inline distT="0" distB="0" distL="114300" distR="114300">
            <wp:extent cx="381000" cy="447675"/>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separate"/>
      </w:r>
      <w:r>
        <w:rPr>
          <w:rFonts w:ascii="宋体" w:hAnsi="宋体"/>
          <w:szCs w:val="21"/>
        </w:rPr>
        <w:drawing>
          <wp:inline distT="0" distB="0" distL="114300" distR="114300">
            <wp:extent cx="381000" cy="447675"/>
            <wp:effectExtent l="0" t="0" r="0" b="889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），第二名投标人的权重为（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23850" cy="400050"/>
            <wp:effectExtent l="0" t="0" r="0" b="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23850" cy="400050"/>
            <wp:effectExtent l="0" t="0" r="0" b="0"/>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），以此类推，最后一名投标人的权重为（</w:t>
      </w:r>
      <w:r>
        <w:rPr>
          <w:rFonts w:ascii="宋体" w:hAnsi="宋体" w:cs="仿宋"/>
          <w:szCs w:val="21"/>
        </w:rPr>
        <w:fldChar w:fldCharType="begin"/>
      </w:r>
      <w:r>
        <w:rPr>
          <w:rFonts w:ascii="宋体" w:hAnsi="宋体" w:cs="仿宋"/>
          <w:szCs w:val="21"/>
        </w:rPr>
        <w:instrText xml:space="preserve"> QUOTE </w:instrText>
      </w:r>
      <w:r>
        <w:rPr>
          <w:rFonts w:ascii="宋体" w:hAnsi="宋体"/>
          <w:position w:val="-23"/>
          <w:szCs w:val="21"/>
        </w:rPr>
        <w:drawing>
          <wp:inline distT="0" distB="0" distL="114300" distR="114300">
            <wp:extent cx="323850" cy="400050"/>
            <wp:effectExtent l="0" t="0" r="0" b="0"/>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separate"/>
      </w:r>
      <w:r>
        <w:rPr>
          <w:rFonts w:ascii="宋体" w:hAnsi="宋体"/>
          <w:position w:val="-23"/>
          <w:szCs w:val="21"/>
        </w:rPr>
        <w:drawing>
          <wp:inline distT="0" distB="0" distL="114300" distR="114300">
            <wp:extent cx="323850" cy="400050"/>
            <wp:effectExtent l="0" t="0" r="0" b="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s="仿宋"/>
          <w:szCs w:val="21"/>
        </w:rPr>
        <w:fldChar w:fldCharType="end"/>
      </w:r>
      <w:r>
        <w:rPr>
          <w:rFonts w:hint="eastAsia" w:ascii="宋体" w:hAnsi="宋体" w:cs="仿宋"/>
          <w:szCs w:val="21"/>
        </w:rPr>
        <w:t>）。</w:t>
      </w:r>
    </w:p>
    <w:p>
      <w:pPr>
        <w:widowControl/>
        <w:spacing w:line="360" w:lineRule="auto"/>
        <w:ind w:firstLine="420" w:firstLineChars="200"/>
        <w:rPr>
          <w:rFonts w:hint="eastAsia" w:ascii="宋体" w:hAnsi="宋体" w:cs="仿宋"/>
          <w:b w:val="0"/>
          <w:bCs w:val="0"/>
          <w:strike w:val="0"/>
          <w:color w:val="auto"/>
          <w:kern w:val="2"/>
          <w:szCs w:val="21"/>
        </w:rPr>
      </w:pPr>
      <w:r>
        <w:rPr>
          <w:rFonts w:hint="eastAsia" w:ascii="宋体" w:hAnsi="宋体" w:eastAsia="宋体" w:cs="仿宋"/>
          <w:color w:val="auto"/>
          <w:sz w:val="21"/>
          <w:szCs w:val="21"/>
        </w:rPr>
        <w:t>若投标人技术分相同的，则以投标总报价较低的排前；投标总报价仍相同的，则对具有相同情</w:t>
      </w:r>
      <w:r>
        <w:rPr>
          <w:rFonts w:hint="eastAsia" w:ascii="宋体" w:hAnsi="宋体" w:eastAsia="宋体" w:cs="仿宋"/>
          <w:color w:val="auto"/>
          <w:sz w:val="21"/>
          <w:szCs w:val="21"/>
        </w:rPr>
        <w:br w:type="textWrapping"/>
      </w:r>
      <w:r>
        <w:rPr>
          <w:rFonts w:hint="eastAsia" w:ascii="宋体" w:hAnsi="宋体" w:eastAsia="宋体" w:cs="仿宋"/>
          <w:color w:val="auto"/>
          <w:sz w:val="21"/>
          <w:szCs w:val="21"/>
        </w:rPr>
        <w:t>况的投标人，由评标委员会采用记名投票方式，确定投标人技术分名次的排序。</w:t>
      </w:r>
    </w:p>
    <w:p>
      <w:pPr>
        <w:widowControl/>
        <w:spacing w:line="360" w:lineRule="auto"/>
        <w:ind w:firstLine="422" w:firstLineChars="200"/>
        <w:rPr>
          <w:rFonts w:ascii="宋体" w:hAnsi="宋体"/>
          <w:b/>
          <w:bCs/>
          <w:strike/>
          <w:kern w:val="0"/>
          <w:szCs w:val="21"/>
        </w:rPr>
      </w:pPr>
      <w:r>
        <w:rPr>
          <w:rFonts w:hint="eastAsia" w:ascii="宋体" w:hAnsi="宋体" w:cs="仿宋"/>
          <w:b/>
          <w:bCs/>
          <w:strike/>
          <w:kern w:val="0"/>
          <w:szCs w:val="21"/>
        </w:rPr>
        <w:t>方法二：区间抽取法</w:t>
      </w:r>
    </w:p>
    <w:p>
      <w:pPr>
        <w:widowControl/>
        <w:spacing w:line="360" w:lineRule="auto"/>
        <w:ind w:firstLine="420" w:firstLineChars="200"/>
        <w:rPr>
          <w:rFonts w:ascii="宋体" w:hAnsi="宋体" w:cs="仿宋"/>
          <w:strike/>
          <w:szCs w:val="21"/>
        </w:rPr>
      </w:pPr>
      <w:r>
        <w:rPr>
          <w:rFonts w:hint="eastAsia" w:ascii="宋体" w:hAnsi="宋体" w:cs="仿宋"/>
          <w:strike/>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pacing w:line="360" w:lineRule="auto"/>
        <w:ind w:firstLine="420" w:firstLineChars="200"/>
        <w:rPr>
          <w:rFonts w:ascii="宋体" w:hAnsi="宋体" w:cs="仿宋"/>
          <w:strike/>
          <w:szCs w:val="21"/>
        </w:rPr>
      </w:pPr>
      <w:r>
        <w:rPr>
          <w:rFonts w:hint="eastAsia" w:ascii="宋体" w:hAnsi="宋体" w:cs="仿宋"/>
          <w:strike/>
          <w:szCs w:val="21"/>
        </w:rPr>
        <w:t>评标参考价=（Q高-Q低）/100*Ｘ+Q低</w:t>
      </w:r>
    </w:p>
    <w:p>
      <w:pPr>
        <w:widowControl/>
        <w:spacing w:line="360" w:lineRule="auto"/>
        <w:ind w:firstLine="420" w:firstLineChars="200"/>
        <w:rPr>
          <w:rFonts w:ascii="宋体" w:hAnsi="宋体" w:cs="仿宋"/>
          <w:strike/>
          <w:szCs w:val="21"/>
        </w:rPr>
      </w:pPr>
      <w:r>
        <w:rPr>
          <w:rFonts w:hint="eastAsia" w:ascii="宋体" w:hAnsi="宋体" w:cs="仿宋"/>
          <w:strike/>
          <w:szCs w:val="21"/>
        </w:rPr>
        <w:t>Q低：为达到或超过技术标及格分数线的投标人最低报价与工程成本警示价两者中的较高值；</w:t>
      </w:r>
    </w:p>
    <w:p>
      <w:pPr>
        <w:widowControl/>
        <w:spacing w:line="360" w:lineRule="auto"/>
        <w:ind w:firstLine="420" w:firstLineChars="200"/>
        <w:rPr>
          <w:rFonts w:ascii="宋体" w:hAnsi="宋体" w:cs="仿宋"/>
          <w:strike/>
          <w:szCs w:val="21"/>
        </w:rPr>
      </w:pPr>
      <w:r>
        <w:rPr>
          <w:rFonts w:hint="eastAsia" w:ascii="宋体" w:hAnsi="宋体" w:cs="仿宋"/>
          <w:strike/>
          <w:szCs w:val="21"/>
        </w:rPr>
        <w:t>Q高：为最高投标限价</w:t>
      </w:r>
    </w:p>
    <w:p>
      <w:pPr>
        <w:widowControl/>
        <w:spacing w:line="360" w:lineRule="auto"/>
        <w:ind w:firstLine="420" w:firstLineChars="200"/>
        <w:rPr>
          <w:rFonts w:ascii="宋体" w:hAnsi="宋体" w:cs="仿宋"/>
          <w:strike/>
          <w:szCs w:val="21"/>
        </w:rPr>
      </w:pPr>
      <w:r>
        <w:rPr>
          <w:rFonts w:hint="eastAsia" w:ascii="宋体" w:hAnsi="宋体" w:cs="仿宋"/>
          <w:strike/>
          <w:szCs w:val="21"/>
        </w:rPr>
        <w:t>X:为等分点值，在开标前从[0,100]整数中随机抽取</w:t>
      </w:r>
    </w:p>
    <w:p>
      <w:pPr>
        <w:widowControl/>
        <w:spacing w:line="360" w:lineRule="auto"/>
        <w:ind w:firstLine="420" w:firstLineChars="200"/>
        <w:rPr>
          <w:rFonts w:ascii="宋体" w:hAnsi="宋体" w:cs="仿宋"/>
          <w:szCs w:val="21"/>
        </w:rPr>
      </w:pPr>
      <w:r>
        <w:rPr>
          <w:rFonts w:ascii="宋体" w:hAnsi="宋体" w:cs="仿宋"/>
          <w:szCs w:val="21"/>
        </w:rPr>
        <w:t>45.3当标价等于评标参考价时得100分，标价每高于评标参考价1%，扣1.5分，每低于评标参考价1%，扣1分，扣至0分为止，得出经济分，精确到小数点后两位。</w:t>
      </w:r>
    </w:p>
    <w:p>
      <w:pPr>
        <w:spacing w:line="360" w:lineRule="auto"/>
        <w:ind w:firstLine="420" w:firstLineChars="200"/>
        <w:rPr>
          <w:rFonts w:ascii="宋体" w:hAnsi="宋体" w:cs="宋体"/>
          <w:b/>
          <w:strike/>
          <w:szCs w:val="21"/>
        </w:rPr>
      </w:pPr>
      <w:r>
        <w:rPr>
          <w:rFonts w:ascii="宋体" w:hAnsi="宋体" w:cs="仿宋"/>
          <w:szCs w:val="21"/>
        </w:rPr>
        <w:t>45.4计算通过技术标有效性审查的投标人总得分。投标人总得分=（技术得分×技术得分权重＋经济得分×经济得分权重）。</w:t>
      </w:r>
      <w:r>
        <w:rPr>
          <w:rFonts w:hint="eastAsia" w:ascii="宋体" w:hAnsi="宋体" w:cs="仿宋"/>
          <w:szCs w:val="21"/>
        </w:rPr>
        <w:t>技术、经济得分权重按投标须知前附表的规定执行。总得分四舍五入保留两位小数。</w:t>
      </w:r>
    </w:p>
    <w:p>
      <w:pPr>
        <w:spacing w:line="360" w:lineRule="auto"/>
        <w:ind w:firstLine="422" w:firstLineChars="200"/>
        <w:rPr>
          <w:rFonts w:ascii="宋体" w:hAnsi="宋体" w:cs="宋体"/>
          <w:b/>
          <w:szCs w:val="21"/>
        </w:rPr>
      </w:pPr>
      <w:r>
        <w:rPr>
          <w:rFonts w:hint="eastAsia" w:ascii="宋体" w:hAnsi="宋体" w:cs="宋体"/>
          <w:b/>
          <w:szCs w:val="21"/>
        </w:rPr>
        <w:t>条款号：46.2.8                      修改类型：修改</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46.2.8按上述修正错误的原则及方法调整或修正投标文件的投标报价，调整后的投标报价对投标人起约束作用。如果投标人不接受修正后的报价，</w:t>
      </w:r>
      <w:r>
        <w:rPr>
          <w:rFonts w:hint="eastAsia" w:ascii="宋体" w:hAnsi="宋体" w:cs="宋体"/>
          <w:szCs w:val="21"/>
          <w:u w:val="single"/>
        </w:rPr>
        <w:t>则取消其投标资格</w:t>
      </w:r>
      <w:r>
        <w:rPr>
          <w:rFonts w:hint="eastAsia" w:ascii="宋体" w:hAnsi="宋体" w:cs="宋体"/>
          <w:szCs w:val="21"/>
        </w:rPr>
        <w:t>。</w:t>
      </w:r>
    </w:p>
    <w:p>
      <w:pPr>
        <w:spacing w:line="360" w:lineRule="auto"/>
        <w:ind w:firstLine="472" w:firstLineChars="224"/>
        <w:rPr>
          <w:rFonts w:ascii="宋体" w:hAnsi="宋体" w:cs="宋体"/>
          <w:b/>
          <w:szCs w:val="21"/>
        </w:rPr>
      </w:pPr>
      <w:r>
        <w:rPr>
          <w:rFonts w:hint="eastAsia" w:ascii="宋体" w:hAnsi="宋体" w:cs="宋体"/>
          <w:b/>
          <w:szCs w:val="21"/>
        </w:rPr>
        <w:t>条款号：48                      　　修改类型：修改</w:t>
      </w:r>
    </w:p>
    <w:p>
      <w:pPr>
        <w:widowControl/>
        <w:spacing w:line="360" w:lineRule="auto"/>
        <w:ind w:firstLine="422" w:firstLineChars="200"/>
        <w:jc w:val="left"/>
        <w:rPr>
          <w:rFonts w:ascii="宋体" w:hAnsi="宋体" w:cs="宋体"/>
          <w:kern w:val="0"/>
          <w:szCs w:val="21"/>
        </w:rPr>
      </w:pPr>
      <w:r>
        <w:rPr>
          <w:rFonts w:hint="eastAsia" w:ascii="宋体" w:hAnsi="宋体" w:cs="宋体"/>
          <w:b/>
          <w:szCs w:val="21"/>
        </w:rPr>
        <w:t>原文：</w:t>
      </w:r>
      <w:r>
        <w:rPr>
          <w:rFonts w:ascii="宋体" w:hAnsi="宋体" w:cs="宋体"/>
          <w:szCs w:val="21"/>
        </w:rPr>
        <w:t>4</w:t>
      </w:r>
      <w:r>
        <w:rPr>
          <w:rFonts w:hint="eastAsia" w:ascii="宋体" w:hAnsi="宋体" w:cs="宋体"/>
          <w:szCs w:val="21"/>
        </w:rPr>
        <w:t>8.评标委员会应在通过投标文件经济标有效性审查的投标人中，按步骤45.4确定的投标人第二阶段排序，推荐前</w:t>
      </w:r>
      <w:r>
        <w:rPr>
          <w:rFonts w:ascii="宋体" w:hAnsi="宋体" w:cs="宋体"/>
          <w:szCs w:val="21"/>
        </w:rPr>
        <w:t>3</w:t>
      </w:r>
      <w:r>
        <w:rPr>
          <w:rFonts w:hint="eastAsia" w:ascii="宋体" w:hAnsi="宋体" w:cs="宋体"/>
          <w:szCs w:val="21"/>
        </w:rPr>
        <w:t>名依次为第一中标候选人至第三中标候选人，并编制评标报告。</w:t>
      </w:r>
    </w:p>
    <w:p>
      <w:pPr>
        <w:pBdr>
          <w:bottom w:val="single" w:color="auto" w:sz="6" w:space="1"/>
        </w:pBdr>
        <w:spacing w:line="360" w:lineRule="auto"/>
        <w:ind w:firstLine="472" w:firstLineChars="224"/>
        <w:rPr>
          <w:rFonts w:ascii="宋体" w:hAnsi="宋体" w:cs="宋体"/>
          <w:szCs w:val="21"/>
          <w:u w:val="single"/>
        </w:rPr>
      </w:pPr>
      <w:r>
        <w:rPr>
          <w:rFonts w:hint="eastAsia" w:ascii="宋体" w:hAnsi="宋体" w:cs="宋体"/>
          <w:b/>
          <w:szCs w:val="21"/>
        </w:rPr>
        <w:t>现文：</w:t>
      </w:r>
      <w:r>
        <w:rPr>
          <w:rFonts w:ascii="宋体" w:hAnsi="宋体" w:cs="宋体"/>
          <w:szCs w:val="21"/>
        </w:rPr>
        <w:t>4</w:t>
      </w:r>
      <w:r>
        <w:rPr>
          <w:rFonts w:hint="eastAsia" w:ascii="宋体" w:hAnsi="宋体" w:cs="宋体"/>
          <w:szCs w:val="21"/>
        </w:rPr>
        <w:t>8.评标委员会应在通过投标文件经济标有效性审查的投标人中，按步骤45.4确定的投标人</w:t>
      </w:r>
      <w:r>
        <w:rPr>
          <w:rFonts w:hint="eastAsia" w:ascii="宋体" w:hAnsi="宋体" w:cs="宋体"/>
          <w:szCs w:val="21"/>
          <w:u w:val="single"/>
        </w:rPr>
        <w:t>总得分</w:t>
      </w:r>
      <w:r>
        <w:rPr>
          <w:rFonts w:hint="eastAsia" w:ascii="宋体" w:hAnsi="宋体" w:cs="宋体"/>
          <w:szCs w:val="21"/>
        </w:rPr>
        <w:t>排序，推荐前</w:t>
      </w:r>
      <w:r>
        <w:rPr>
          <w:rFonts w:ascii="宋体" w:hAnsi="宋体" w:cs="宋体"/>
          <w:szCs w:val="21"/>
        </w:rPr>
        <w:t>3</w:t>
      </w:r>
      <w:r>
        <w:rPr>
          <w:rFonts w:hint="eastAsia" w:ascii="宋体" w:hAnsi="宋体" w:cs="宋体"/>
          <w:szCs w:val="21"/>
        </w:rPr>
        <w:t>名依次为第一中标候选人至第三中标候选人，并编制评标报告。</w:t>
      </w:r>
    </w:p>
    <w:p>
      <w:pPr>
        <w:spacing w:line="360" w:lineRule="auto"/>
        <w:ind w:firstLine="422" w:firstLineChars="200"/>
        <w:rPr>
          <w:rFonts w:ascii="宋体" w:hAnsi="宋体" w:cs="宋体"/>
          <w:b/>
          <w:szCs w:val="21"/>
        </w:rPr>
      </w:pPr>
      <w:r>
        <w:rPr>
          <w:rFonts w:hint="eastAsia" w:ascii="宋体" w:hAnsi="宋体" w:cs="宋体"/>
          <w:b/>
          <w:szCs w:val="21"/>
        </w:rPr>
        <w:t>条款号：</w:t>
      </w:r>
      <w:r>
        <w:rPr>
          <w:rFonts w:hint="eastAsia" w:ascii="宋体" w:hAnsi="宋体" w:cs="宋体"/>
          <w:b/>
          <w:kern w:val="0"/>
          <w:szCs w:val="21"/>
        </w:rPr>
        <w:t>49</w:t>
      </w:r>
      <w:r>
        <w:rPr>
          <w:rFonts w:hint="eastAsia" w:ascii="宋体" w:hAnsi="宋体" w:cs="宋体"/>
          <w:b/>
          <w:szCs w:val="21"/>
        </w:rPr>
        <w:t xml:space="preserve">                        　修改类型：修改</w:t>
      </w:r>
    </w:p>
    <w:p>
      <w:pPr>
        <w:spacing w:line="360" w:lineRule="auto"/>
        <w:ind w:firstLine="422" w:firstLineChars="200"/>
        <w:rPr>
          <w:rFonts w:ascii="宋体" w:hAnsi="宋体" w:cs="宋体"/>
          <w:szCs w:val="21"/>
        </w:rPr>
      </w:pPr>
      <w:r>
        <w:rPr>
          <w:rFonts w:hint="eastAsia" w:ascii="宋体" w:hAnsi="宋体" w:cs="宋体"/>
          <w:b/>
          <w:szCs w:val="21"/>
        </w:rPr>
        <w:t>原文：</w:t>
      </w:r>
      <w:r>
        <w:rPr>
          <w:rFonts w:hint="eastAsia" w:ascii="宋体" w:hAnsi="宋体" w:cs="宋体"/>
          <w:szCs w:val="21"/>
        </w:rPr>
        <w:t>49</w:t>
      </w:r>
      <w:r>
        <w:rPr>
          <w:rFonts w:hint="eastAsia" w:ascii="宋体" w:hAnsi="宋体"/>
          <w:szCs w:val="21"/>
        </w:rPr>
        <w:t>若通过经济标有效性审查的投标人不足三家，应当依法重新招标。（当</w:t>
      </w:r>
      <w:r>
        <w:rPr>
          <w:rFonts w:ascii="宋体" w:hAnsi="宋体"/>
          <w:szCs w:val="21"/>
        </w:rPr>
        <w:t>N</w:t>
      </w:r>
      <w:r>
        <w:rPr>
          <w:rFonts w:hint="eastAsia" w:ascii="宋体" w:hAnsi="宋体"/>
          <w:szCs w:val="21"/>
        </w:rPr>
        <w:t>个标段同时招标且不允许兼中时，若有效投标人不足</w:t>
      </w:r>
      <w:r>
        <w:rPr>
          <w:rFonts w:ascii="宋体" w:hAnsi="宋体"/>
          <w:szCs w:val="21"/>
        </w:rPr>
        <w:t>N+2</w:t>
      </w:r>
      <w:r>
        <w:rPr>
          <w:rFonts w:hint="eastAsia" w:ascii="宋体" w:hAnsi="宋体"/>
          <w:szCs w:val="21"/>
        </w:rPr>
        <w:t>家，应当依法重新招标）</w:t>
      </w:r>
    </w:p>
    <w:p>
      <w:pPr>
        <w:pBdr>
          <w:bottom w:val="single" w:color="auto" w:sz="6" w:space="1"/>
        </w:pBdr>
        <w:spacing w:line="360" w:lineRule="auto"/>
        <w:ind w:firstLine="420" w:firstLineChars="199"/>
        <w:rPr>
          <w:rFonts w:ascii="宋体" w:hAnsi="宋体" w:cs="宋体"/>
          <w:strike/>
          <w:szCs w:val="21"/>
        </w:rPr>
      </w:pPr>
      <w:r>
        <w:rPr>
          <w:rFonts w:hint="eastAsia" w:ascii="宋体" w:hAnsi="宋体" w:cs="宋体"/>
          <w:b/>
          <w:szCs w:val="21"/>
        </w:rPr>
        <w:t>现文</w:t>
      </w:r>
      <w:r>
        <w:rPr>
          <w:rFonts w:hint="eastAsia" w:ascii="宋体" w:hAnsi="宋体" w:cs="宋体"/>
          <w:szCs w:val="21"/>
        </w:rPr>
        <w:t>：49</w:t>
      </w:r>
      <w:r>
        <w:rPr>
          <w:rFonts w:hint="eastAsia" w:ascii="宋体" w:hAnsi="宋体"/>
          <w:szCs w:val="21"/>
          <w:u w:val="single"/>
        </w:rPr>
        <w:t>若通过经济标有效性审查的投标人不足三家，应当依法重新招标。</w:t>
      </w:r>
    </w:p>
    <w:p>
      <w:pPr>
        <w:spacing w:line="360" w:lineRule="auto"/>
        <w:ind w:firstLine="472" w:firstLineChars="224"/>
        <w:rPr>
          <w:b/>
          <w:szCs w:val="21"/>
        </w:rPr>
      </w:pPr>
      <w:r>
        <w:rPr>
          <w:rFonts w:hint="eastAsia" w:ascii="宋体" w:hAnsi="宋体" w:cs="宋体"/>
          <w:b/>
          <w:szCs w:val="21"/>
        </w:rPr>
        <w:t>条款号：附表一《资格审查表》                   修改类型：修改</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pPr>
      <w:r>
        <w:rPr>
          <w:rFonts w:hint="eastAsia" w:ascii="宋体" w:hAnsi="宋体" w:cs="宋体"/>
          <w:b/>
          <w:szCs w:val="21"/>
        </w:rPr>
        <w:t>现文：</w:t>
      </w:r>
      <w:r>
        <w:rPr>
          <w:rFonts w:hint="eastAsia" w:ascii="宋体" w:hAnsi="宋体" w:cs="宋体"/>
          <w:szCs w:val="21"/>
        </w:rPr>
        <w:t>详见本招标文件第二章附表一《资格审查表》</w:t>
      </w:r>
    </w:p>
    <w:p>
      <w:pPr>
        <w:spacing w:line="360" w:lineRule="auto"/>
        <w:ind w:firstLine="472" w:firstLineChars="224"/>
        <w:rPr>
          <w:rFonts w:ascii="宋体" w:hAnsi="宋体" w:cs="宋体"/>
          <w:b/>
          <w:szCs w:val="21"/>
        </w:rPr>
      </w:pPr>
      <w:r>
        <w:rPr>
          <w:rFonts w:hint="eastAsia" w:ascii="宋体" w:hAnsi="宋体" w:cs="宋体"/>
          <w:b/>
          <w:szCs w:val="21"/>
        </w:rPr>
        <w:t>条款号：附表二 《技术标有效性审查表》          修改类型：修改</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22" w:firstLineChars="200"/>
        <w:rPr>
          <w:rFonts w:ascii="宋体" w:hAnsi="宋体" w:cs="宋体"/>
          <w:szCs w:val="21"/>
        </w:rPr>
      </w:pPr>
      <w:r>
        <w:rPr>
          <w:rFonts w:hint="eastAsia" w:ascii="宋体" w:hAnsi="宋体" w:cs="宋体"/>
          <w:b/>
          <w:szCs w:val="21"/>
        </w:rPr>
        <w:t>现文：</w:t>
      </w:r>
      <w:r>
        <w:rPr>
          <w:rFonts w:hint="eastAsia" w:ascii="宋体" w:hAnsi="宋体" w:cs="宋体"/>
          <w:szCs w:val="21"/>
        </w:rPr>
        <w:t>详见本招标文件第二章附表二《技术标有效性审查表》</w:t>
      </w:r>
    </w:p>
    <w:p>
      <w:pPr>
        <w:spacing w:line="360" w:lineRule="auto"/>
        <w:ind w:firstLine="472" w:firstLineChars="224"/>
        <w:rPr>
          <w:rFonts w:ascii="宋体" w:hAnsi="宋体" w:cs="宋体"/>
          <w:b/>
          <w:szCs w:val="21"/>
        </w:rPr>
      </w:pPr>
      <w:r>
        <w:rPr>
          <w:rFonts w:hint="eastAsia" w:ascii="宋体" w:hAnsi="宋体" w:cs="宋体"/>
          <w:b/>
          <w:szCs w:val="21"/>
        </w:rPr>
        <w:t>条款号：附表三《经济标有效性审查表》           修改类型：修改</w:t>
      </w:r>
    </w:p>
    <w:p>
      <w:pP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详见本招标文件第二章附表三《经济标有效性审查表》</w:t>
      </w:r>
    </w:p>
    <w:p>
      <w:pPr>
        <w:spacing w:line="360" w:lineRule="auto"/>
        <w:ind w:firstLine="472" w:firstLineChars="224"/>
        <w:rPr>
          <w:rFonts w:ascii="宋体" w:hAnsi="宋体" w:cs="宋体"/>
          <w:b/>
          <w:szCs w:val="21"/>
        </w:rPr>
      </w:pPr>
      <w:r>
        <w:rPr>
          <w:rFonts w:hint="eastAsia" w:ascii="宋体" w:hAnsi="宋体" w:cs="宋体"/>
          <w:b/>
          <w:szCs w:val="21"/>
        </w:rPr>
        <w:t xml:space="preserve">条款号：附表四《技术标详细审查评分表》         修改类型：修改  </w:t>
      </w:r>
    </w:p>
    <w:p>
      <w:pPr>
        <w:spacing w:line="360" w:lineRule="auto"/>
        <w:ind w:firstLine="472" w:firstLineChars="224"/>
        <w:rPr>
          <w:rFonts w:ascii="宋体" w:hAnsi="宋体" w:cs="宋体"/>
          <w:bCs/>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现文：</w:t>
      </w:r>
      <w:r>
        <w:rPr>
          <w:rFonts w:hint="eastAsia" w:ascii="宋体" w:hAnsi="宋体" w:cs="宋体"/>
          <w:szCs w:val="21"/>
        </w:rPr>
        <w:t>详见本招标文件第二章附表四《技术标详细审查评分表》</w:t>
      </w:r>
    </w:p>
    <w:p>
      <w:pPr>
        <w:spacing w:line="360" w:lineRule="auto"/>
        <w:ind w:firstLine="472" w:firstLineChars="224"/>
        <w:rPr>
          <w:rFonts w:ascii="宋体" w:hAnsi="宋体" w:cs="宋体"/>
          <w:b/>
          <w:szCs w:val="21"/>
        </w:rPr>
      </w:pPr>
      <w:r>
        <w:rPr>
          <w:rFonts w:hint="eastAsia" w:ascii="宋体" w:hAnsi="宋体" w:cs="宋体"/>
          <w:b/>
          <w:szCs w:val="21"/>
        </w:rPr>
        <w:t>条款号：附表五（适用于加权平均法）《经济标评分表》        修改类型：删除</w:t>
      </w:r>
    </w:p>
    <w:p>
      <w:pPr>
        <w:pBdr>
          <w:bottom w:val="single" w:color="auto" w:sz="6" w:space="1"/>
        </w:pBdr>
        <w:spacing w:line="360" w:lineRule="auto"/>
        <w:ind w:firstLine="472" w:firstLineChars="224"/>
        <w:rPr>
          <w:rFonts w:ascii="宋体" w:hAnsi="宋体" w:cs="宋体"/>
          <w:b/>
          <w:szCs w:val="21"/>
        </w:rPr>
      </w:pPr>
      <w:r>
        <w:rPr>
          <w:rFonts w:hint="eastAsia" w:ascii="宋体" w:hAnsi="宋体" w:cs="宋体"/>
          <w:b/>
          <w:szCs w:val="21"/>
        </w:rPr>
        <w:t>原文：</w:t>
      </w:r>
      <w:r>
        <w:rPr>
          <w:rFonts w:hint="eastAsia" w:ascii="宋体" w:hAnsi="宋体" w:cs="宋体"/>
          <w:bCs/>
          <w:szCs w:val="21"/>
        </w:rPr>
        <w:t>详见最新版广州市建设工程施工公开招标项目招标文件范本（适用于资格后审综合评分法、经评审的最低投标价法的施工电子招标项目）GZZB2018-3</w:t>
      </w:r>
    </w:p>
    <w:p>
      <w:pPr>
        <w:spacing w:line="360" w:lineRule="auto"/>
        <w:ind w:firstLine="211" w:firstLineChars="100"/>
        <w:rPr>
          <w:rFonts w:ascii="宋体" w:hAnsi="宋体" w:cs="宋体"/>
          <w:b/>
          <w:strike/>
          <w:szCs w:val="21"/>
        </w:rPr>
      </w:pPr>
      <w:r>
        <w:rPr>
          <w:rFonts w:hint="eastAsia" w:ascii="宋体" w:hAnsi="宋体" w:cs="宋体"/>
          <w:b/>
          <w:strike/>
          <w:szCs w:val="21"/>
        </w:rPr>
        <w:t>注：以上修改，仅限于本范本中有可供选择条款的情形。</w:t>
      </w:r>
    </w:p>
    <w:p>
      <w:pPr>
        <w:spacing w:line="360" w:lineRule="auto"/>
        <w:rPr>
          <w:rFonts w:ascii="宋体" w:hAnsi="宋体" w:cs="宋体"/>
          <w:b/>
          <w:szCs w:val="21"/>
        </w:rPr>
      </w:pPr>
      <w:r>
        <w:rPr>
          <w:rFonts w:hint="eastAsia" w:ascii="宋体" w:hAnsi="宋体" w:cs="宋体"/>
          <w:b/>
          <w:szCs w:val="21"/>
        </w:rPr>
        <w:t>（以下无正文）</w:t>
      </w:r>
    </w:p>
    <w:p>
      <w:pPr>
        <w:spacing w:line="360" w:lineRule="auto"/>
        <w:rPr>
          <w:rFonts w:ascii="宋体" w:hAnsi="宋体" w:cs="宋体"/>
          <w:b/>
          <w:szCs w:val="21"/>
        </w:rPr>
      </w:pPr>
    </w:p>
    <w:p>
      <w:pPr>
        <w:spacing w:line="360" w:lineRule="auto"/>
        <w:rPr>
          <w:rFonts w:ascii="宋体" w:hAnsi="宋体" w:cs="宋体"/>
          <w:b/>
          <w:szCs w:val="21"/>
        </w:rPr>
      </w:pPr>
    </w:p>
    <w:p>
      <w:pPr>
        <w:spacing w:line="360" w:lineRule="auto"/>
        <w:ind w:firstLine="525"/>
        <w:rPr>
          <w:rFonts w:ascii="宋体" w:hAnsi="宋体" w:cs="宋体"/>
        </w:rPr>
      </w:pPr>
      <w:bookmarkStart w:id="18" w:name="_Toc2272556"/>
      <w:bookmarkStart w:id="19" w:name="_Toc5678"/>
      <w:bookmarkStart w:id="20" w:name="_Toc2272564"/>
      <w:bookmarkStart w:id="21" w:name="_Toc21525500"/>
      <w:r>
        <w:rPr>
          <w:rFonts w:hint="eastAsia" w:ascii="宋体" w:hAnsi="宋体" w:cs="宋体"/>
        </w:rPr>
        <w:br w:type="page"/>
      </w:r>
    </w:p>
    <w:p>
      <w:pPr>
        <w:pStyle w:val="4"/>
        <w:spacing w:line="360" w:lineRule="auto"/>
        <w:ind w:firstLine="525"/>
        <w:rPr>
          <w:rFonts w:ascii="宋体" w:hAnsi="宋体" w:cs="宋体"/>
          <w:color w:val="auto"/>
        </w:rPr>
      </w:pPr>
      <w:r>
        <w:rPr>
          <w:rFonts w:hint="eastAsia" w:ascii="宋体" w:hAnsi="宋体" w:cs="宋体"/>
          <w:color w:val="auto"/>
        </w:rPr>
        <w:t>二、开标、评标及定标办法</w:t>
      </w:r>
      <w:r>
        <w:rPr>
          <w:rFonts w:hint="eastAsia" w:ascii="宋体" w:hAnsi="宋体" w:cs="宋体"/>
          <w:color w:val="auto"/>
          <w:szCs w:val="30"/>
        </w:rPr>
        <w:t>通用条款</w:t>
      </w:r>
      <w:bookmarkEnd w:id="18"/>
      <w:bookmarkEnd w:id="19"/>
    </w:p>
    <w:p>
      <w:pPr>
        <w:pStyle w:val="5"/>
        <w:spacing w:before="156" w:after="156" w:line="360" w:lineRule="auto"/>
        <w:ind w:firstLine="542" w:firstLineChars="200"/>
        <w:rPr>
          <w:rFonts w:cs="宋体"/>
          <w:b/>
          <w:bCs/>
        </w:rPr>
      </w:pPr>
      <w:bookmarkStart w:id="22" w:name="_Toc31373"/>
      <w:bookmarkStart w:id="23" w:name="_Toc2272557"/>
      <w:r>
        <w:rPr>
          <w:rFonts w:hint="eastAsia" w:cs="宋体"/>
          <w:b/>
          <w:bCs/>
        </w:rPr>
        <w:t>（一）总则</w:t>
      </w:r>
      <w:bookmarkEnd w:id="22"/>
      <w:bookmarkEnd w:id="23"/>
    </w:p>
    <w:p>
      <w:pPr>
        <w:spacing w:line="360" w:lineRule="auto"/>
        <w:ind w:firstLine="482" w:firstLineChars="200"/>
        <w:rPr>
          <w:rFonts w:ascii="宋体" w:hAnsi="宋体" w:cs="宋体"/>
          <w:b/>
          <w:bCs/>
          <w:sz w:val="24"/>
          <w:szCs w:val="24"/>
        </w:rPr>
      </w:pPr>
      <w:r>
        <w:rPr>
          <w:rFonts w:hint="eastAsia" w:ascii="宋体" w:hAnsi="宋体" w:cs="宋体"/>
          <w:b/>
          <w:bCs/>
          <w:sz w:val="24"/>
          <w:szCs w:val="24"/>
        </w:rPr>
        <w:t>35 开标、评标及定标所依据的规则</w:t>
      </w:r>
    </w:p>
    <w:p>
      <w:pPr>
        <w:spacing w:line="360" w:lineRule="auto"/>
        <w:ind w:firstLine="480" w:firstLineChars="200"/>
        <w:rPr>
          <w:rFonts w:ascii="宋体" w:hAnsi="宋体" w:cs="宋体"/>
          <w:sz w:val="24"/>
          <w:szCs w:val="24"/>
        </w:rPr>
      </w:pPr>
      <w:r>
        <w:rPr>
          <w:rFonts w:hint="eastAsia" w:ascii="宋体" w:hAnsi="宋体" w:cs="宋体"/>
          <w:sz w:val="24"/>
          <w:szCs w:val="24"/>
        </w:rPr>
        <w:t>35.1《中华人民共和国招标投标法》；</w:t>
      </w:r>
    </w:p>
    <w:p>
      <w:pPr>
        <w:spacing w:line="360" w:lineRule="auto"/>
        <w:ind w:firstLine="480" w:firstLineChars="200"/>
        <w:rPr>
          <w:rFonts w:ascii="宋体" w:hAnsi="宋体" w:cs="宋体"/>
          <w:sz w:val="24"/>
          <w:szCs w:val="24"/>
        </w:rPr>
      </w:pPr>
      <w:r>
        <w:rPr>
          <w:rFonts w:hint="eastAsia" w:ascii="宋体" w:hAnsi="宋体" w:cs="宋体"/>
          <w:sz w:val="24"/>
          <w:szCs w:val="24"/>
        </w:rPr>
        <w:t>35.2《中华人民共和国招标投标法实施条例》；</w:t>
      </w:r>
    </w:p>
    <w:p>
      <w:pPr>
        <w:spacing w:line="360" w:lineRule="auto"/>
        <w:ind w:firstLine="480" w:firstLineChars="200"/>
        <w:rPr>
          <w:rFonts w:ascii="宋体" w:hAnsi="宋体" w:cs="宋体"/>
          <w:sz w:val="24"/>
          <w:szCs w:val="24"/>
        </w:rPr>
      </w:pPr>
      <w:r>
        <w:rPr>
          <w:rFonts w:hint="eastAsia" w:ascii="宋体" w:hAnsi="宋体" w:cs="宋体"/>
          <w:sz w:val="24"/>
          <w:szCs w:val="24"/>
        </w:rPr>
        <w:t>35.3《评标委员会和评标方法暂行规定》（七部委第12号令）</w:t>
      </w:r>
    </w:p>
    <w:p>
      <w:pPr>
        <w:spacing w:line="360" w:lineRule="auto"/>
        <w:ind w:firstLine="480" w:firstLineChars="200"/>
        <w:rPr>
          <w:rFonts w:ascii="宋体" w:hAnsi="宋体" w:cs="宋体"/>
          <w:sz w:val="24"/>
          <w:szCs w:val="24"/>
        </w:rPr>
      </w:pPr>
      <w:r>
        <w:rPr>
          <w:rFonts w:hint="eastAsia" w:ascii="宋体" w:hAnsi="宋体" w:cs="宋体"/>
          <w:sz w:val="24"/>
          <w:szCs w:val="24"/>
        </w:rPr>
        <w:t>35.4《工程建设项目施工招标投标办法》（七部委2003年第30号令）</w:t>
      </w:r>
    </w:p>
    <w:p>
      <w:pPr>
        <w:spacing w:line="360" w:lineRule="auto"/>
        <w:ind w:firstLine="480" w:firstLineChars="200"/>
        <w:rPr>
          <w:rFonts w:ascii="宋体" w:hAnsi="宋体" w:cs="宋体"/>
          <w:sz w:val="24"/>
          <w:szCs w:val="24"/>
        </w:rPr>
      </w:pPr>
      <w:r>
        <w:rPr>
          <w:rFonts w:hint="eastAsia" w:ascii="宋体" w:hAnsi="宋体" w:cs="宋体"/>
          <w:sz w:val="24"/>
          <w:szCs w:val="24"/>
        </w:rPr>
        <w:t>35.5《广东省实施〈中华人民共和国招标投标法〉办法》；</w:t>
      </w:r>
    </w:p>
    <w:p>
      <w:pPr>
        <w:spacing w:line="360" w:lineRule="auto"/>
        <w:ind w:firstLine="480" w:firstLineChars="200"/>
        <w:rPr>
          <w:rFonts w:ascii="宋体" w:hAnsi="宋体" w:cs="宋体"/>
          <w:sz w:val="24"/>
          <w:szCs w:val="24"/>
        </w:rPr>
      </w:pPr>
      <w:r>
        <w:rPr>
          <w:rFonts w:hint="eastAsia" w:ascii="宋体" w:hAnsi="宋体" w:cs="宋体"/>
          <w:sz w:val="24"/>
          <w:szCs w:val="24"/>
        </w:rPr>
        <w:t>35.6《房屋建筑和市政基础设施工程施工招标投标管理办法》（建设部令第89号）</w:t>
      </w:r>
    </w:p>
    <w:p>
      <w:pPr>
        <w:spacing w:line="360" w:lineRule="auto"/>
        <w:ind w:firstLine="480" w:firstLineChars="200"/>
        <w:rPr>
          <w:rFonts w:ascii="宋体" w:hAnsi="宋体" w:cs="宋体"/>
          <w:sz w:val="24"/>
          <w:szCs w:val="24"/>
        </w:rPr>
      </w:pPr>
      <w:r>
        <w:rPr>
          <w:rFonts w:hint="eastAsia" w:ascii="宋体" w:hAnsi="宋体" w:cs="宋体"/>
          <w:sz w:val="24"/>
          <w:szCs w:val="24"/>
        </w:rPr>
        <w:t>35.7《广东省加强建设工程招标投标监督管理的若干规定》（粤发[2004]4号）；</w:t>
      </w:r>
    </w:p>
    <w:p>
      <w:pPr>
        <w:spacing w:line="360" w:lineRule="auto"/>
        <w:ind w:firstLine="480" w:firstLineChars="200"/>
        <w:rPr>
          <w:rFonts w:ascii="宋体" w:hAnsi="宋体" w:cs="宋体"/>
          <w:sz w:val="24"/>
          <w:szCs w:val="24"/>
        </w:rPr>
      </w:pPr>
      <w:r>
        <w:rPr>
          <w:rFonts w:hint="eastAsia" w:ascii="宋体" w:hAnsi="宋体" w:cs="宋体"/>
          <w:sz w:val="24"/>
          <w:szCs w:val="24"/>
        </w:rPr>
        <w:t>35.8《广州市工程建设项目招标投标管理办法》（穗建规字〔2023〕12号）。</w:t>
      </w:r>
    </w:p>
    <w:p>
      <w:pPr>
        <w:spacing w:line="360" w:lineRule="auto"/>
        <w:ind w:firstLine="480" w:firstLineChars="200"/>
        <w:rPr>
          <w:rFonts w:ascii="宋体" w:hAnsi="宋体" w:cs="宋体"/>
          <w:sz w:val="24"/>
          <w:szCs w:val="24"/>
        </w:rPr>
      </w:pPr>
      <w:r>
        <w:rPr>
          <w:rFonts w:hint="eastAsia" w:ascii="宋体" w:hAnsi="宋体" w:cs="宋体"/>
          <w:sz w:val="24"/>
          <w:szCs w:val="24"/>
        </w:rPr>
        <w:t>35.9本项目招标文件。</w:t>
      </w:r>
    </w:p>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36．开标</w:t>
      </w:r>
    </w:p>
    <w:p>
      <w:pPr>
        <w:spacing w:line="360" w:lineRule="auto"/>
        <w:ind w:firstLine="480" w:firstLineChars="200"/>
        <w:rPr>
          <w:rFonts w:ascii="宋体" w:hAnsi="宋体" w:cs="宋体"/>
          <w:sz w:val="24"/>
          <w:szCs w:val="24"/>
        </w:rPr>
      </w:pPr>
      <w:r>
        <w:rPr>
          <w:rFonts w:hint="eastAsia" w:ascii="宋体" w:hAnsi="宋体" w:cs="宋体"/>
          <w:sz w:val="24"/>
          <w:szCs w:val="24"/>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s="宋体"/>
          <w:sz w:val="24"/>
          <w:szCs w:val="24"/>
        </w:rPr>
      </w:pPr>
      <w:r>
        <w:rPr>
          <w:rFonts w:hint="eastAsia" w:ascii="宋体" w:hAnsi="宋体" w:cs="宋体"/>
          <w:sz w:val="24"/>
          <w:szCs w:val="24"/>
        </w:rPr>
        <w:t>36.2 招标人在招标文件要求提交投标文件的截止时间前收到的投标文件，开标时都当众予以解密、公布。</w:t>
      </w:r>
    </w:p>
    <w:p>
      <w:pPr>
        <w:spacing w:line="360" w:lineRule="auto"/>
        <w:ind w:firstLine="480" w:firstLineChars="200"/>
        <w:rPr>
          <w:rFonts w:ascii="宋体" w:hAnsi="宋体" w:cs="宋体"/>
          <w:sz w:val="24"/>
          <w:szCs w:val="24"/>
        </w:rPr>
      </w:pPr>
      <w:r>
        <w:rPr>
          <w:rFonts w:hint="eastAsia" w:ascii="宋体" w:hAnsi="宋体" w:cs="宋体"/>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s="宋体"/>
          <w:sz w:val="24"/>
          <w:szCs w:val="24"/>
        </w:rPr>
      </w:pPr>
      <w:r>
        <w:rPr>
          <w:rFonts w:hint="eastAsia" w:ascii="宋体" w:hAnsi="宋体" w:cs="宋体"/>
          <w:sz w:val="24"/>
          <w:szCs w:val="24"/>
        </w:rPr>
        <w:t>36.4若递交投标文件的投标人不足3家，则重新组织招标。（当N个标段同时招标且不允许兼中时，若有效投标人不足N+2家，则重新组织招标）</w:t>
      </w:r>
    </w:p>
    <w:p>
      <w:pPr>
        <w:spacing w:line="360" w:lineRule="auto"/>
        <w:ind w:firstLine="480" w:firstLineChars="200"/>
        <w:rPr>
          <w:rFonts w:ascii="宋体" w:hAnsi="宋体" w:cs="宋体"/>
          <w:sz w:val="24"/>
        </w:rPr>
      </w:pPr>
      <w:r>
        <w:rPr>
          <w:rFonts w:hint="eastAsia" w:ascii="宋体" w:hAnsi="宋体" w:cs="宋体"/>
          <w:sz w:val="24"/>
        </w:rPr>
        <w:t>36.5按下列程序进行开标：</w:t>
      </w:r>
    </w:p>
    <w:p>
      <w:pPr>
        <w:spacing w:line="360" w:lineRule="auto"/>
        <w:ind w:firstLine="480" w:firstLineChars="200"/>
        <w:rPr>
          <w:rFonts w:ascii="宋体" w:hAnsi="宋体" w:cs="宋体"/>
          <w:sz w:val="24"/>
        </w:rPr>
      </w:pPr>
      <w:r>
        <w:rPr>
          <w:rFonts w:hint="eastAsia" w:ascii="宋体" w:hAnsi="宋体" w:cs="宋体"/>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s="宋体"/>
          <w:sz w:val="24"/>
        </w:rPr>
      </w:pPr>
      <w:r>
        <w:rPr>
          <w:rFonts w:hint="eastAsia" w:ascii="宋体" w:hAnsi="宋体" w:cs="宋体"/>
          <w:sz w:val="24"/>
        </w:rPr>
        <w:t>36.5.2备用光盘的读取按投标须知前附表第36项的规定执行；</w:t>
      </w:r>
    </w:p>
    <w:p>
      <w:pPr>
        <w:spacing w:line="360" w:lineRule="auto"/>
        <w:ind w:firstLine="480" w:firstLineChars="200"/>
        <w:rPr>
          <w:rFonts w:ascii="宋体" w:hAnsi="宋体" w:cs="宋体"/>
          <w:sz w:val="24"/>
        </w:rPr>
      </w:pPr>
      <w:r>
        <w:rPr>
          <w:rFonts w:hint="eastAsia" w:ascii="宋体" w:hAnsi="宋体" w:cs="宋体"/>
          <w:sz w:val="24"/>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s="宋体"/>
          <w:sz w:val="24"/>
        </w:rPr>
      </w:pPr>
      <w:r>
        <w:rPr>
          <w:rFonts w:hint="eastAsia" w:ascii="宋体" w:hAnsi="宋体" w:cs="宋体"/>
          <w:sz w:val="24"/>
        </w:rPr>
        <w:t>36.5.4开标结束。</w:t>
      </w:r>
    </w:p>
    <w:p>
      <w:pPr>
        <w:spacing w:line="360" w:lineRule="auto"/>
        <w:ind w:firstLine="480" w:firstLineChars="200"/>
        <w:rPr>
          <w:rFonts w:ascii="宋体" w:hAnsi="宋体" w:cs="宋体"/>
          <w:sz w:val="24"/>
        </w:rPr>
      </w:pPr>
      <w:r>
        <w:rPr>
          <w:rFonts w:hint="eastAsia" w:ascii="宋体" w:hAnsi="宋体" w:cs="宋体"/>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s="宋体"/>
          <w:sz w:val="24"/>
        </w:rPr>
      </w:pPr>
      <w:r>
        <w:rPr>
          <w:rFonts w:hint="eastAsia" w:ascii="宋体" w:hAnsi="宋体" w:cs="宋体"/>
          <w:sz w:val="24"/>
        </w:rPr>
        <w:t>36.7开标时，两个（含两个）以上的投标人加密打包投标文件电脑机器特征码一致的，不参与下一程序，并由评标委员会否决其投标。</w:t>
      </w:r>
    </w:p>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37．评标</w:t>
      </w:r>
    </w:p>
    <w:p>
      <w:pPr>
        <w:spacing w:line="360" w:lineRule="auto"/>
        <w:ind w:firstLine="480" w:firstLineChars="200"/>
        <w:rPr>
          <w:rFonts w:ascii="宋体" w:hAnsi="宋体" w:cs="宋体"/>
          <w:sz w:val="24"/>
          <w:szCs w:val="24"/>
        </w:rPr>
      </w:pPr>
      <w:r>
        <w:rPr>
          <w:rFonts w:hint="eastAsia" w:ascii="宋体" w:hAnsi="宋体" w:cs="宋体"/>
          <w:sz w:val="24"/>
          <w:szCs w:val="24"/>
        </w:rPr>
        <w:t>37.1评标委员会由招标人依法组建。</w:t>
      </w:r>
    </w:p>
    <w:p>
      <w:pPr>
        <w:spacing w:line="360" w:lineRule="auto"/>
        <w:ind w:firstLine="480" w:firstLineChars="200"/>
        <w:rPr>
          <w:rFonts w:ascii="宋体" w:hAnsi="宋体" w:cs="宋体"/>
          <w:sz w:val="24"/>
          <w:szCs w:val="24"/>
        </w:rPr>
      </w:pPr>
      <w:r>
        <w:rPr>
          <w:rFonts w:hint="eastAsia" w:ascii="宋体" w:hAnsi="宋体" w:cs="宋体"/>
          <w:sz w:val="24"/>
          <w:szCs w:val="24"/>
        </w:rPr>
        <w:t>37.2评标委员会的职责及守则：</w:t>
      </w:r>
    </w:p>
    <w:p>
      <w:pPr>
        <w:spacing w:line="360" w:lineRule="auto"/>
        <w:ind w:firstLine="480" w:firstLineChars="200"/>
        <w:rPr>
          <w:rFonts w:ascii="宋体" w:hAnsi="宋体" w:cs="宋体"/>
          <w:sz w:val="24"/>
          <w:szCs w:val="24"/>
        </w:rPr>
      </w:pPr>
      <w:r>
        <w:rPr>
          <w:rFonts w:hint="eastAsia" w:ascii="宋体" w:hAnsi="宋体" w:cs="宋体"/>
          <w:sz w:val="24"/>
          <w:szCs w:val="24"/>
        </w:rPr>
        <w:t>37.2.1根据评标细则，对</w:t>
      </w:r>
      <w:r>
        <w:rPr>
          <w:rFonts w:hint="eastAsia" w:ascii="宋体" w:hAnsi="宋体" w:cs="宋体"/>
          <w:sz w:val="24"/>
        </w:rPr>
        <w:t>投标文件</w:t>
      </w:r>
      <w:r>
        <w:rPr>
          <w:rFonts w:hint="eastAsia" w:ascii="宋体" w:hAnsi="宋体" w:cs="宋体"/>
          <w:sz w:val="24"/>
          <w:szCs w:val="24"/>
        </w:rPr>
        <w:t>进行认真评审，完成评审报告；</w:t>
      </w:r>
    </w:p>
    <w:p>
      <w:pPr>
        <w:spacing w:line="360" w:lineRule="auto"/>
        <w:ind w:firstLine="480" w:firstLineChars="200"/>
        <w:rPr>
          <w:rFonts w:ascii="宋体" w:hAnsi="宋体" w:cs="宋体"/>
          <w:sz w:val="24"/>
          <w:szCs w:val="24"/>
        </w:rPr>
      </w:pPr>
      <w:r>
        <w:rPr>
          <w:rFonts w:hint="eastAsia" w:ascii="宋体" w:hAnsi="宋体" w:cs="宋体"/>
          <w:sz w:val="24"/>
          <w:szCs w:val="24"/>
        </w:rPr>
        <w:t>37.2.2向招标人报告评审意见，推荐合格的中标候选人。</w:t>
      </w:r>
    </w:p>
    <w:p>
      <w:pPr>
        <w:spacing w:line="360" w:lineRule="auto"/>
        <w:ind w:firstLine="480" w:firstLineChars="200"/>
        <w:rPr>
          <w:rFonts w:ascii="宋体" w:hAnsi="宋体" w:cs="宋体"/>
          <w:sz w:val="24"/>
          <w:szCs w:val="24"/>
        </w:rPr>
      </w:pPr>
      <w:r>
        <w:rPr>
          <w:rFonts w:hint="eastAsia" w:ascii="宋体" w:hAnsi="宋体" w:cs="宋体"/>
          <w:bCs/>
          <w:sz w:val="24"/>
          <w:szCs w:val="24"/>
        </w:rPr>
        <w:t>37.2.3</w:t>
      </w:r>
      <w:r>
        <w:rPr>
          <w:rFonts w:hint="eastAsia" w:ascii="宋体" w:hAnsi="宋体" w:cs="宋体"/>
          <w:b/>
          <w:bCs/>
          <w:sz w:val="24"/>
          <w:szCs w:val="24"/>
        </w:rPr>
        <w:t xml:space="preserve"> </w:t>
      </w:r>
      <w:r>
        <w:rPr>
          <w:rFonts w:hint="eastAsia" w:ascii="宋体" w:hAnsi="宋体" w:cs="宋体"/>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s="宋体"/>
          <w:sz w:val="24"/>
          <w:szCs w:val="24"/>
        </w:rPr>
      </w:pPr>
      <w:r>
        <w:rPr>
          <w:rFonts w:hint="eastAsia" w:ascii="宋体" w:hAnsi="宋体" w:cs="宋体"/>
          <w:sz w:val="24"/>
          <w:szCs w:val="24"/>
        </w:rPr>
        <w:t>37.2.4全体参与评标人员：</w:t>
      </w:r>
    </w:p>
    <w:p>
      <w:pPr>
        <w:spacing w:line="360" w:lineRule="auto"/>
        <w:ind w:firstLine="480" w:firstLineChars="200"/>
        <w:rPr>
          <w:rFonts w:ascii="宋体" w:hAnsi="宋体" w:cs="宋体"/>
          <w:sz w:val="24"/>
          <w:szCs w:val="24"/>
        </w:rPr>
      </w:pPr>
      <w:r>
        <w:rPr>
          <w:rFonts w:hint="eastAsia" w:ascii="宋体" w:hAnsi="宋体" w:cs="宋体"/>
          <w:sz w:val="24"/>
          <w:szCs w:val="24"/>
        </w:rPr>
        <w:t>37.2.4.1 必须遵守评标纪律、不得泄密；</w:t>
      </w:r>
    </w:p>
    <w:p>
      <w:pPr>
        <w:spacing w:line="360" w:lineRule="auto"/>
        <w:ind w:firstLine="480" w:firstLineChars="200"/>
        <w:rPr>
          <w:rFonts w:ascii="宋体" w:hAnsi="宋体" w:cs="宋体"/>
          <w:sz w:val="24"/>
          <w:szCs w:val="24"/>
        </w:rPr>
      </w:pPr>
      <w:r>
        <w:rPr>
          <w:rFonts w:hint="eastAsia" w:ascii="宋体" w:hAnsi="宋体" w:cs="宋体"/>
          <w:sz w:val="24"/>
          <w:szCs w:val="24"/>
        </w:rPr>
        <w:t>37.2.4.2 必须公正、不得循私；</w:t>
      </w:r>
    </w:p>
    <w:p>
      <w:pPr>
        <w:spacing w:line="360" w:lineRule="auto"/>
        <w:ind w:firstLine="480" w:firstLineChars="200"/>
        <w:rPr>
          <w:rFonts w:ascii="宋体" w:hAnsi="宋体" w:cs="宋体"/>
          <w:sz w:val="24"/>
          <w:szCs w:val="24"/>
        </w:rPr>
      </w:pPr>
      <w:r>
        <w:rPr>
          <w:rFonts w:hint="eastAsia" w:ascii="宋体" w:hAnsi="宋体" w:cs="宋体"/>
          <w:sz w:val="24"/>
          <w:szCs w:val="24"/>
        </w:rPr>
        <w:t>37.2.4.3 必须科学、不得草率；</w:t>
      </w:r>
    </w:p>
    <w:p>
      <w:pPr>
        <w:spacing w:line="360" w:lineRule="auto"/>
        <w:ind w:firstLine="480" w:firstLineChars="200"/>
        <w:rPr>
          <w:rFonts w:ascii="宋体" w:hAnsi="宋体" w:cs="宋体"/>
          <w:sz w:val="24"/>
          <w:szCs w:val="24"/>
        </w:rPr>
      </w:pPr>
      <w:r>
        <w:rPr>
          <w:rFonts w:hint="eastAsia" w:ascii="宋体" w:hAnsi="宋体" w:cs="宋体"/>
          <w:sz w:val="24"/>
          <w:szCs w:val="24"/>
        </w:rPr>
        <w:t>37.2.4.4 必须客观、不得带有成见；</w:t>
      </w:r>
    </w:p>
    <w:p>
      <w:pPr>
        <w:spacing w:line="360" w:lineRule="auto"/>
        <w:ind w:firstLine="480" w:firstLineChars="200"/>
        <w:rPr>
          <w:rFonts w:ascii="宋体" w:hAnsi="宋体" w:cs="宋体"/>
          <w:sz w:val="24"/>
          <w:szCs w:val="24"/>
        </w:rPr>
      </w:pPr>
      <w:r>
        <w:rPr>
          <w:rFonts w:hint="eastAsia" w:ascii="宋体" w:hAnsi="宋体" w:cs="宋体"/>
          <w:sz w:val="24"/>
          <w:szCs w:val="24"/>
        </w:rPr>
        <w:t>37.2.4.5 必须平等、不得强加于人；</w:t>
      </w:r>
    </w:p>
    <w:p>
      <w:pPr>
        <w:spacing w:line="360" w:lineRule="auto"/>
        <w:ind w:firstLine="480" w:firstLineChars="200"/>
        <w:rPr>
          <w:rFonts w:ascii="宋体" w:hAnsi="宋体" w:cs="宋体"/>
          <w:sz w:val="24"/>
          <w:szCs w:val="24"/>
        </w:rPr>
      </w:pPr>
      <w:r>
        <w:rPr>
          <w:rFonts w:hint="eastAsia" w:ascii="宋体" w:hAnsi="宋体" w:cs="宋体"/>
          <w:sz w:val="24"/>
          <w:szCs w:val="24"/>
        </w:rPr>
        <w:t>37.2.4.6 必须严谨、不得随意马虎。</w:t>
      </w:r>
    </w:p>
    <w:p>
      <w:pPr>
        <w:spacing w:line="360" w:lineRule="auto"/>
        <w:ind w:firstLine="480" w:firstLineChars="200"/>
        <w:rPr>
          <w:rFonts w:ascii="宋体" w:hAnsi="宋体" w:cs="宋体"/>
          <w:sz w:val="24"/>
          <w:szCs w:val="24"/>
        </w:rPr>
      </w:pPr>
      <w:r>
        <w:rPr>
          <w:rFonts w:hint="eastAsia" w:ascii="宋体" w:hAnsi="宋体" w:cs="宋体"/>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37.4 评标结束后，评标委员会递交评标报告并依法推荐中标候选人。 </w:t>
      </w:r>
    </w:p>
    <w:p>
      <w:pPr>
        <w:spacing w:line="360" w:lineRule="auto"/>
        <w:ind w:firstLine="482" w:firstLineChars="200"/>
        <w:rPr>
          <w:rFonts w:ascii="宋体" w:hAnsi="宋体" w:cs="宋体"/>
          <w:b/>
          <w:bCs/>
          <w:sz w:val="24"/>
          <w:szCs w:val="24"/>
        </w:rPr>
      </w:pP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38．投标文件的澄清</w:t>
      </w:r>
    </w:p>
    <w:p>
      <w:pPr>
        <w:spacing w:line="360" w:lineRule="auto"/>
        <w:ind w:firstLine="480" w:firstLineChars="200"/>
        <w:rPr>
          <w:rFonts w:ascii="宋体" w:hAnsi="宋体" w:cs="宋体"/>
          <w:sz w:val="24"/>
          <w:szCs w:val="24"/>
        </w:rPr>
      </w:pPr>
      <w:r>
        <w:rPr>
          <w:rFonts w:hint="eastAsia" w:ascii="宋体" w:hAnsi="宋体" w:cs="宋体"/>
          <w:sz w:val="24"/>
          <w:szCs w:val="24"/>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s="宋体"/>
          <w:sz w:val="24"/>
          <w:szCs w:val="24"/>
        </w:rPr>
      </w:pPr>
      <w:r>
        <w:rPr>
          <w:rFonts w:hint="eastAsia" w:ascii="宋体" w:hAnsi="宋体" w:cs="宋体"/>
          <w:sz w:val="24"/>
          <w:szCs w:val="24"/>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s="宋体"/>
          <w:sz w:val="24"/>
          <w:szCs w:val="24"/>
        </w:rPr>
      </w:pPr>
      <w:r>
        <w:rPr>
          <w:rFonts w:hint="eastAsia" w:ascii="宋体" w:hAnsi="宋体" w:cs="宋体"/>
          <w:sz w:val="24"/>
          <w:szCs w:val="24"/>
        </w:rPr>
        <w:t>38.3 评标委员会或评标委员会专业评审组成员均应当阅读投标人的澄清，但应独立参考澄清对投标文件进行评审。</w:t>
      </w:r>
    </w:p>
    <w:p>
      <w:pPr>
        <w:spacing w:line="360" w:lineRule="auto"/>
        <w:ind w:firstLine="480" w:firstLineChars="200"/>
        <w:rPr>
          <w:rFonts w:ascii="宋体" w:hAnsi="宋体" w:cs="宋体"/>
          <w:sz w:val="24"/>
          <w:szCs w:val="24"/>
        </w:rPr>
      </w:pPr>
      <w:r>
        <w:rPr>
          <w:rFonts w:hint="eastAsia" w:ascii="宋体" w:hAnsi="宋体" w:cs="宋体"/>
          <w:sz w:val="24"/>
          <w:szCs w:val="24"/>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s="宋体"/>
          <w:sz w:val="24"/>
          <w:szCs w:val="24"/>
        </w:rPr>
      </w:pPr>
      <w:r>
        <w:rPr>
          <w:rFonts w:hint="eastAsia" w:ascii="宋体" w:hAnsi="宋体" w:cs="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39．定标</w:t>
      </w:r>
    </w:p>
    <w:p>
      <w:pPr>
        <w:spacing w:line="360" w:lineRule="auto"/>
        <w:ind w:firstLine="480" w:firstLineChars="200"/>
        <w:rPr>
          <w:rFonts w:ascii="宋体" w:hAnsi="宋体" w:cs="宋体"/>
          <w:sz w:val="24"/>
          <w:szCs w:val="24"/>
        </w:rPr>
      </w:pPr>
      <w:r>
        <w:rPr>
          <w:rFonts w:hint="eastAsia" w:ascii="宋体" w:hAnsi="宋体" w:cs="宋体"/>
          <w:sz w:val="24"/>
          <w:szCs w:val="24"/>
        </w:rPr>
        <w:t>39.1 招标人根据评标委员会递交的评标报告，最终审定中标人。</w:t>
      </w:r>
    </w:p>
    <w:p>
      <w:pPr>
        <w:spacing w:line="360" w:lineRule="auto"/>
        <w:ind w:firstLine="480" w:firstLineChars="200"/>
        <w:rPr>
          <w:rFonts w:ascii="宋体" w:hAnsi="宋体" w:cs="宋体"/>
          <w:sz w:val="24"/>
          <w:szCs w:val="24"/>
        </w:rPr>
      </w:pPr>
      <w:r>
        <w:rPr>
          <w:rFonts w:hint="eastAsia" w:ascii="宋体" w:hAnsi="宋体" w:cs="宋体"/>
          <w:sz w:val="24"/>
          <w:szCs w:val="24"/>
        </w:rPr>
        <w:t>39.2 依法必须进行公开招标的项目，招标人应当确定排名第一的中标候选人为中标人。</w:t>
      </w:r>
    </w:p>
    <w:p>
      <w:pPr>
        <w:spacing w:line="360" w:lineRule="auto"/>
        <w:ind w:firstLine="480" w:firstLineChars="200"/>
        <w:rPr>
          <w:rFonts w:ascii="宋体" w:hAnsi="宋体" w:cs="宋体"/>
          <w:sz w:val="24"/>
          <w:szCs w:val="24"/>
        </w:rPr>
      </w:pPr>
      <w:r>
        <w:rPr>
          <w:rFonts w:hint="eastAsia" w:ascii="宋体" w:hAnsi="宋体" w:cs="宋体"/>
          <w:sz w:val="24"/>
          <w:szCs w:val="24"/>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s="宋体"/>
          <w:sz w:val="24"/>
          <w:szCs w:val="24"/>
        </w:rPr>
      </w:pPr>
      <w:r>
        <w:rPr>
          <w:rFonts w:hint="eastAsia" w:ascii="宋体" w:hAnsi="宋体" w:cs="宋体"/>
          <w:sz w:val="24"/>
          <w:szCs w:val="24"/>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s="宋体"/>
          <w:sz w:val="24"/>
          <w:szCs w:val="24"/>
        </w:rPr>
      </w:pPr>
      <w:r>
        <w:rPr>
          <w:rFonts w:hint="eastAsia" w:ascii="宋体" w:hAnsi="宋体" w:cs="宋体"/>
          <w:sz w:val="24"/>
          <w:szCs w:val="24"/>
        </w:rPr>
        <w:t>39.5 重新评标的，评标信息（含业绩、奖项等）仍以投标截止时投标人的信息为准。因特殊原因需要延长投标有效期，投标人拒绝延长投标有效期的，仍参与评标，但不被推荐为中标候选人。</w:t>
      </w:r>
    </w:p>
    <w:p>
      <w:pPr>
        <w:pStyle w:val="5"/>
        <w:spacing w:before="156" w:after="156" w:line="360" w:lineRule="auto"/>
        <w:ind w:firstLine="542" w:firstLineChars="200"/>
        <w:rPr>
          <w:rFonts w:cs="宋体"/>
          <w:b/>
          <w:bCs/>
        </w:rPr>
      </w:pPr>
      <w:bookmarkStart w:id="24" w:name="_Toc2272558"/>
      <w:bookmarkStart w:id="25" w:name="_Toc9740"/>
      <w:r>
        <w:rPr>
          <w:rFonts w:hint="eastAsia" w:cs="宋体"/>
          <w:b/>
          <w:bCs/>
        </w:rPr>
        <w:t>（二）开标评标办法程序和细则</w:t>
      </w:r>
      <w:bookmarkEnd w:id="24"/>
      <w:bookmarkEnd w:id="25"/>
    </w:p>
    <w:p>
      <w:pPr>
        <w:spacing w:line="360" w:lineRule="auto"/>
        <w:ind w:firstLine="480" w:firstLineChars="200"/>
        <w:rPr>
          <w:rFonts w:ascii="宋体" w:hAnsi="宋体" w:cs="宋体"/>
          <w:sz w:val="24"/>
          <w:szCs w:val="24"/>
        </w:rPr>
      </w:pPr>
      <w:r>
        <w:rPr>
          <w:rFonts w:hint="eastAsia" w:ascii="宋体" w:hAnsi="宋体" w:cs="宋体"/>
          <w:sz w:val="24"/>
          <w:szCs w:val="24"/>
        </w:rPr>
        <w:t>注：以下七种评标办法所述企业综合诚信评价分数即投标截止当日广州市工程招标代理行业协会网站上公布的企业综合诚信评价60日诚信分。</w:t>
      </w:r>
    </w:p>
    <w:p>
      <w:pPr>
        <w:pStyle w:val="5"/>
        <w:spacing w:before="156" w:after="156" w:line="360" w:lineRule="auto"/>
        <w:ind w:firstLine="480" w:firstLineChars="200"/>
        <w:rPr>
          <w:rFonts w:cs="宋体"/>
          <w:sz w:val="24"/>
          <w:szCs w:val="24"/>
        </w:rPr>
      </w:pPr>
      <w:bookmarkStart w:id="26" w:name="_Toc3121"/>
      <w:r>
        <w:rPr>
          <w:rFonts w:hint="eastAsia" w:cs="宋体"/>
          <w:sz w:val="24"/>
          <w:szCs w:val="24"/>
        </w:rPr>
        <w:t>可选办法七（适合综合评分法四，技术标与经济标同时开启）</w:t>
      </w:r>
      <w:bookmarkEnd w:id="26"/>
    </w:p>
    <w:p>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40．开标和评标程序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40.1技术标（含资格审查文件）与经济标投标文件同时公开开标；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40.2由评标委员会对所有已公开开标的投标人进行资格审查；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40.3技术标投标文件有效性审查；</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40.4技术标详细审查评分；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40.5经济标详细审查评分；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40.6评标委员会按照投标人总得分由高至低排序；</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40.7经济标投标文件有效性审查；</w:t>
      </w:r>
    </w:p>
    <w:p>
      <w:pPr>
        <w:snapToGrid w:val="0"/>
        <w:spacing w:line="360" w:lineRule="auto"/>
        <w:ind w:firstLine="480" w:firstLineChars="200"/>
        <w:rPr>
          <w:rFonts w:ascii="宋体" w:hAnsi="宋体" w:cs="宋体"/>
          <w:szCs w:val="21"/>
        </w:rPr>
      </w:pPr>
      <w:r>
        <w:rPr>
          <w:rFonts w:hint="eastAsia" w:ascii="宋体" w:hAnsi="宋体" w:cs="宋体"/>
          <w:sz w:val="24"/>
          <w:szCs w:val="24"/>
        </w:rPr>
        <w:t>40.8评标委员会按排序向招标人推荐中标候选人名单，并递交资格审查报告及评标报告。</w:t>
      </w:r>
    </w:p>
    <w:p>
      <w:pPr>
        <w:snapToGrid w:val="0"/>
        <w:spacing w:line="360" w:lineRule="auto"/>
        <w:ind w:firstLine="482" w:firstLineChars="200"/>
        <w:rPr>
          <w:rFonts w:ascii="宋体" w:hAnsi="宋体" w:cs="宋体"/>
          <w:b/>
          <w:bCs/>
          <w:sz w:val="24"/>
          <w:szCs w:val="24"/>
        </w:rPr>
      </w:pPr>
    </w:p>
    <w:p>
      <w:pPr>
        <w:snapToGrid w:val="0"/>
        <w:spacing w:line="360" w:lineRule="auto"/>
        <w:ind w:firstLine="482" w:firstLineChars="200"/>
        <w:rPr>
          <w:rFonts w:ascii="宋体" w:hAnsi="宋体" w:cs="宋体"/>
          <w:b/>
          <w:bCs/>
          <w:sz w:val="24"/>
          <w:szCs w:val="24"/>
        </w:rPr>
      </w:pPr>
      <w:r>
        <w:rPr>
          <w:rFonts w:hint="eastAsia" w:ascii="宋体" w:hAnsi="宋体" w:cs="宋体"/>
          <w:b/>
          <w:bCs/>
          <w:sz w:val="24"/>
          <w:szCs w:val="24"/>
        </w:rPr>
        <w:t>41．开标细则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41.1开标由招标人主持；</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41.2 细则</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41.2.1投标截止期前，各投标人递交投标文件（包括技术标投标文件、经济标投标文件）至</w:t>
      </w:r>
      <w:r>
        <w:rPr>
          <w:rFonts w:hint="eastAsia" w:ascii="宋体" w:hAnsi="宋体" w:cs="宋体"/>
          <w:sz w:val="24"/>
          <w:szCs w:val="24"/>
          <w:u w:val="single"/>
        </w:rPr>
        <w:t xml:space="preserve">        </w:t>
      </w:r>
      <w:r>
        <w:rPr>
          <w:rFonts w:hint="eastAsia" w:ascii="宋体" w:hAnsi="宋体" w:cs="宋体"/>
          <w:sz w:val="24"/>
          <w:szCs w:val="24"/>
        </w:rPr>
        <w:t xml:space="preserve">交易平台。有关投标文件提交的事项详见第一章投标须知。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41.2.2开标前，首先由招标人随机抽取确定该工程计算评标参考价的等分点值X。</w:t>
      </w:r>
    </w:p>
    <w:p>
      <w:pPr>
        <w:spacing w:line="360" w:lineRule="auto"/>
        <w:ind w:firstLine="480" w:firstLineChars="200"/>
        <w:rPr>
          <w:rFonts w:ascii="宋体" w:hAnsi="宋体" w:cs="宋体"/>
          <w:sz w:val="24"/>
          <w:szCs w:val="24"/>
        </w:rPr>
      </w:pPr>
      <w:r>
        <w:rPr>
          <w:rFonts w:hint="eastAsia" w:ascii="宋体" w:hAnsi="宋体" w:cs="宋体"/>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41.2.4按36.5.1的规定完成解密后，公布下列内容，并予以记录，记录提交评标委员会评审：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41.2.4.1开标时，公布：a、投标人名称；b、</w:t>
      </w:r>
      <w:r>
        <w:rPr>
          <w:rFonts w:hint="eastAsia" w:ascii="宋体" w:hAnsi="宋体" w:cs="宋体"/>
          <w:sz w:val="24"/>
        </w:rPr>
        <w:t>投标文件</w:t>
      </w:r>
      <w:r>
        <w:rPr>
          <w:rFonts w:hint="eastAsia" w:ascii="宋体" w:hAnsi="宋体" w:cs="宋体"/>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41.3招标人对开标过程进行记录，并存档备查，投标人在技术标开标记录上签字。</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41.4 招标人将上述符合要求的投标文件，送至评标委员会进行评审。</w:t>
      </w:r>
    </w:p>
    <w:p>
      <w:pPr>
        <w:pStyle w:val="19"/>
        <w:tabs>
          <w:tab w:val="left" w:pos="7380"/>
        </w:tabs>
        <w:snapToGrid w:val="0"/>
        <w:spacing w:after="0" w:line="360" w:lineRule="auto"/>
        <w:ind w:firstLine="480" w:firstLineChars="200"/>
        <w:rPr>
          <w:rFonts w:ascii="宋体" w:hAnsi="宋体" w:cs="宋体"/>
          <w:sz w:val="24"/>
          <w:szCs w:val="24"/>
        </w:rPr>
      </w:pPr>
    </w:p>
    <w:p>
      <w:pPr>
        <w:pStyle w:val="19"/>
        <w:tabs>
          <w:tab w:val="left" w:pos="7380"/>
        </w:tabs>
        <w:snapToGrid w:val="0"/>
        <w:spacing w:after="0" w:line="360" w:lineRule="auto"/>
        <w:ind w:firstLine="482" w:firstLineChars="200"/>
        <w:rPr>
          <w:rFonts w:ascii="宋体" w:hAnsi="宋体" w:cs="宋体"/>
          <w:b/>
          <w:bCs/>
          <w:sz w:val="24"/>
          <w:szCs w:val="24"/>
        </w:rPr>
      </w:pPr>
      <w:r>
        <w:rPr>
          <w:rFonts w:hint="eastAsia" w:ascii="宋体" w:hAnsi="宋体" w:cs="宋体"/>
          <w:b/>
          <w:bCs/>
          <w:sz w:val="24"/>
          <w:szCs w:val="24"/>
        </w:rPr>
        <w:t>42. 资格审查及评标细则</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42.1资格审查及评标均由招标人依法组建的评标委员会负责。</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42.2评标委员会的组成：方式</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方式一：评标委员会为综合评标委员会，负责资格审查及评标工作。</w:t>
      </w:r>
    </w:p>
    <w:p>
      <w:pPr>
        <w:pStyle w:val="19"/>
        <w:tabs>
          <w:tab w:val="left" w:pos="7380"/>
        </w:tabs>
        <w:snapToGrid w:val="0"/>
        <w:spacing w:after="0" w:line="360" w:lineRule="auto"/>
        <w:rPr>
          <w:rFonts w:ascii="宋体" w:hAnsi="宋体" w:cs="宋体"/>
          <w:sz w:val="24"/>
          <w:szCs w:val="24"/>
        </w:rPr>
      </w:pPr>
      <w:r>
        <w:rPr>
          <w:rFonts w:hint="eastAsia" w:ascii="宋体" w:hAnsi="宋体" w:cs="宋体"/>
          <w:sz w:val="24"/>
          <w:szCs w:val="24"/>
        </w:rPr>
        <w:t>方式二：评标委员会由技术评审组和经济评审组组成。其中：资格审查及技术评审由技术评标组负责，经济评审由经济评审组负责。</w:t>
      </w:r>
    </w:p>
    <w:p>
      <w:pPr>
        <w:pStyle w:val="19"/>
        <w:tabs>
          <w:tab w:val="left" w:pos="7380"/>
        </w:tabs>
        <w:snapToGrid w:val="0"/>
        <w:spacing w:after="0" w:line="360" w:lineRule="auto"/>
        <w:ind w:firstLine="482" w:firstLineChars="200"/>
        <w:rPr>
          <w:rFonts w:ascii="宋体" w:hAnsi="宋体" w:cs="宋体"/>
          <w:b/>
          <w:bCs/>
          <w:sz w:val="24"/>
          <w:szCs w:val="24"/>
        </w:rPr>
      </w:pPr>
      <w:r>
        <w:rPr>
          <w:rFonts w:hint="eastAsia" w:ascii="宋体" w:hAnsi="宋体" w:cs="宋体"/>
          <w:b/>
          <w:bCs/>
          <w:sz w:val="24"/>
          <w:szCs w:val="24"/>
        </w:rPr>
        <w:t>43．投标人资格审查</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43.2汇总资格审查情况，编写资格审查报告。</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43.3资格审查不合格的投标文件不参加下一阶段的评标，不参与评标参考价的计算。</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43.5资审合格后，投标人的资格发生变化而不满足投标人合格条件，在发出中标通知书前，资格问题仍未解决的，招标人将取消其中标资格。</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43.6资格审查合格的投标人少于3名的（当N个标段同时招标且不允许兼中时，资格审查合格的投标人少于N+2名），则本项目招标失败。</w:t>
      </w:r>
    </w:p>
    <w:p>
      <w:pPr>
        <w:pStyle w:val="19"/>
        <w:tabs>
          <w:tab w:val="left" w:pos="7380"/>
        </w:tabs>
        <w:snapToGrid w:val="0"/>
        <w:spacing w:after="0" w:line="360" w:lineRule="auto"/>
        <w:ind w:firstLine="482" w:firstLineChars="200"/>
        <w:rPr>
          <w:rFonts w:ascii="宋体" w:hAnsi="宋体" w:cs="宋体"/>
          <w:b/>
          <w:bCs/>
          <w:sz w:val="24"/>
          <w:szCs w:val="24"/>
        </w:rPr>
      </w:pPr>
      <w:r>
        <w:rPr>
          <w:rFonts w:hint="eastAsia" w:ascii="宋体" w:hAnsi="宋体" w:cs="宋体"/>
          <w:b/>
          <w:bCs/>
          <w:sz w:val="24"/>
          <w:szCs w:val="24"/>
        </w:rPr>
        <w:t>44．技术标评审</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44.2技术标详细审查评分：评标委员会按照附表四《技术标详细审查评分表》的标准，对通过技术标有效性审查的投标文件技术标进行详细审查，评出技术分，得分四舍五入精确到小数点后两位。</w:t>
      </w:r>
    </w:p>
    <w:p>
      <w:pPr>
        <w:pStyle w:val="19"/>
        <w:tabs>
          <w:tab w:val="left" w:pos="7380"/>
        </w:tabs>
        <w:snapToGrid w:val="0"/>
        <w:spacing w:after="0" w:line="360" w:lineRule="auto"/>
        <w:ind w:firstLine="482" w:firstLineChars="200"/>
        <w:rPr>
          <w:rFonts w:ascii="宋体" w:hAnsi="宋体" w:cs="宋体"/>
          <w:sz w:val="24"/>
          <w:szCs w:val="24"/>
        </w:rPr>
      </w:pPr>
      <w:r>
        <w:rPr>
          <w:rFonts w:hint="eastAsia" w:ascii="宋体" w:hAnsi="宋体" w:cs="宋体"/>
          <w:b/>
          <w:bCs/>
          <w:sz w:val="24"/>
          <w:szCs w:val="24"/>
        </w:rPr>
        <w:t>45．经济标评审和得分汇总</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45.1按方法</w:t>
      </w:r>
      <w:r>
        <w:rPr>
          <w:rFonts w:hint="eastAsia" w:ascii="宋体" w:hAnsi="宋体" w:cs="宋体"/>
          <w:sz w:val="24"/>
          <w:szCs w:val="24"/>
          <w:u w:val="single"/>
        </w:rPr>
        <w:t xml:space="preserve">    </w:t>
      </w:r>
      <w:r>
        <w:rPr>
          <w:rFonts w:hint="eastAsia" w:ascii="宋体" w:hAnsi="宋体" w:cs="宋体"/>
          <w:sz w:val="24"/>
          <w:szCs w:val="24"/>
        </w:rPr>
        <w:t>计算评标参考价：</w:t>
      </w:r>
    </w:p>
    <w:p>
      <w:pPr>
        <w:widowControl/>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方法一：加权平均法</w:t>
      </w:r>
    </w:p>
    <w:p>
      <w:pPr>
        <w:spacing w:line="360" w:lineRule="auto"/>
        <w:ind w:firstLine="480" w:firstLineChars="200"/>
        <w:rPr>
          <w:rFonts w:ascii="宋体" w:hAnsi="宋体" w:cs="宋体"/>
          <w:sz w:val="24"/>
          <w:szCs w:val="24"/>
        </w:rPr>
      </w:pPr>
      <w:r>
        <w:rPr>
          <w:rFonts w:hint="eastAsia" w:ascii="宋体" w:hAnsi="宋体" w:cs="宋体"/>
          <w:sz w:val="24"/>
          <w:szCs w:val="24"/>
        </w:rPr>
        <w:t>技术标或技术标加诚信得分（具体由招标人自定）前N名（N≥5，具体由招标人自定）的经济报价加权平均，计算评标参考价。公式如下：</w:t>
      </w:r>
    </w:p>
    <w:p>
      <w:pPr>
        <w:spacing w:line="360" w:lineRule="auto"/>
        <w:ind w:firstLine="480" w:firstLineChars="200"/>
        <w:rPr>
          <w:rFonts w:ascii="宋体" w:hAnsi="宋体" w:cs="宋体"/>
          <w:sz w:val="24"/>
          <w:szCs w:val="24"/>
        </w:rPr>
      </w:pPr>
      <w:r>
        <w:rPr>
          <w:rFonts w:hint="eastAsia" w:ascii="宋体" w:hAnsi="宋体" w:cs="宋体"/>
          <w:sz w:val="24"/>
          <w:szCs w:val="24"/>
        </w:rPr>
        <w:t>评标参考价=Σ（投标人的投标报价*报价权重）。</w:t>
      </w:r>
    </w:p>
    <w:p>
      <w:pPr>
        <w:spacing w:line="360" w:lineRule="auto"/>
        <w:ind w:firstLine="480" w:firstLineChars="200"/>
        <w:rPr>
          <w:rFonts w:ascii="宋体" w:hAnsi="宋体" w:cs="宋体"/>
          <w:sz w:val="24"/>
          <w:szCs w:val="24"/>
        </w:rPr>
      </w:pPr>
      <w:r>
        <w:rPr>
          <w:rFonts w:hint="eastAsia" w:ascii="宋体" w:hAnsi="宋体" w:cs="宋体"/>
          <w:sz w:val="24"/>
          <w:szCs w:val="24"/>
        </w:rPr>
        <w:t>其中：报价权重的计算方法为：将N名投标人按技术分由高至低进行排序，第一名投标人的权重为（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hint="eastAsia" w:ascii="宋体" w:hAnsi="宋体" w:cs="宋体"/>
          <w:sz w:val="24"/>
          <w:szCs w:val="24"/>
        </w:rPr>
        <w:drawing>
          <wp:inline distT="0" distB="0" distL="114300" distR="114300">
            <wp:extent cx="381000" cy="447675"/>
            <wp:effectExtent l="0" t="0" r="0" b="889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rPr>
        <w:fldChar w:fldCharType="separate"/>
      </w:r>
      <w:r>
        <w:rPr>
          <w:rFonts w:hint="eastAsia" w:ascii="宋体" w:hAnsi="宋体" w:cs="宋体"/>
          <w:sz w:val="24"/>
          <w:szCs w:val="24"/>
        </w:rPr>
        <w:drawing>
          <wp:inline distT="0" distB="0" distL="114300" distR="114300">
            <wp:extent cx="381000" cy="447675"/>
            <wp:effectExtent l="0" t="0" r="0" b="8890"/>
            <wp:docPr id="2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8"/>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），第二名投标人的权重为（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hint="eastAsia" w:ascii="宋体" w:hAnsi="宋体" w:cs="宋体"/>
          <w:position w:val="-23"/>
          <w:sz w:val="24"/>
          <w:szCs w:val="24"/>
        </w:rPr>
        <w:drawing>
          <wp:inline distT="0" distB="0" distL="114300" distR="114300">
            <wp:extent cx="323850" cy="400050"/>
            <wp:effectExtent l="0" t="0" r="0" b="0"/>
            <wp:docPr id="1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rPr>
        <w:fldChar w:fldCharType="separate"/>
      </w:r>
      <w:r>
        <w:rPr>
          <w:rFonts w:hint="eastAsia" w:ascii="宋体" w:hAnsi="宋体" w:cs="宋体"/>
          <w:position w:val="-23"/>
          <w:sz w:val="24"/>
          <w:szCs w:val="24"/>
        </w:rPr>
        <w:drawing>
          <wp:inline distT="0" distB="0" distL="114300" distR="114300">
            <wp:extent cx="323850" cy="400050"/>
            <wp:effectExtent l="0" t="0" r="0" b="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），以此类推，最后一名投标人的权重为（</w:t>
      </w:r>
      <w:r>
        <w:rPr>
          <w:rFonts w:hint="eastAsia" w:ascii="宋体" w:hAnsi="宋体" w:cs="宋体"/>
          <w:sz w:val="24"/>
          <w:szCs w:val="24"/>
        </w:rPr>
        <w:fldChar w:fldCharType="begin"/>
      </w:r>
      <w:r>
        <w:rPr>
          <w:rFonts w:hint="eastAsia" w:ascii="宋体" w:hAnsi="宋体" w:cs="宋体"/>
          <w:sz w:val="24"/>
          <w:szCs w:val="24"/>
        </w:rPr>
        <w:instrText xml:space="preserve"> QUOTE </w:instrText>
      </w:r>
      <w:r>
        <w:rPr>
          <w:rFonts w:hint="eastAsia" w:ascii="宋体" w:hAnsi="宋体" w:cs="宋体"/>
          <w:position w:val="-23"/>
          <w:sz w:val="24"/>
          <w:szCs w:val="24"/>
        </w:rPr>
        <w:drawing>
          <wp:inline distT="0" distB="0" distL="114300" distR="114300">
            <wp:extent cx="323850" cy="400050"/>
            <wp:effectExtent l="0" t="0" r="0" b="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rPr>
        <w:fldChar w:fldCharType="separate"/>
      </w:r>
      <w:r>
        <w:rPr>
          <w:rFonts w:hint="eastAsia" w:ascii="宋体" w:hAnsi="宋体" w:cs="宋体"/>
          <w:position w:val="-23"/>
          <w:sz w:val="24"/>
          <w:szCs w:val="24"/>
        </w:rPr>
        <w:drawing>
          <wp:inline distT="0" distB="0" distL="114300" distR="114300">
            <wp:extent cx="323850" cy="400050"/>
            <wp:effectExtent l="0" t="0" r="0" b="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sz w:val="24"/>
          <w:szCs w:val="24"/>
        </w:rPr>
        <w:fldChar w:fldCharType="end"/>
      </w:r>
      <w:r>
        <w:rPr>
          <w:rFonts w:hint="eastAsia" w:ascii="宋体" w:hAnsi="宋体" w:cs="宋体"/>
          <w:sz w:val="24"/>
          <w:szCs w:val="24"/>
        </w:rPr>
        <w:t>）。</w:t>
      </w:r>
    </w:p>
    <w:p>
      <w:pPr>
        <w:widowControl/>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方法二：区间抽取法</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kern w:val="0"/>
          <w:sz w:val="24"/>
          <w:szCs w:val="24"/>
          <w:vertAlign w:val="subscript"/>
        </w:rPr>
      </w:pPr>
      <w:r>
        <w:rPr>
          <w:rFonts w:hint="eastAsia" w:ascii="宋体" w:hAnsi="宋体" w:cs="宋体"/>
          <w:kern w:val="0"/>
          <w:sz w:val="24"/>
          <w:szCs w:val="24"/>
        </w:rPr>
        <w:t>评标参考价=（Q</w:t>
      </w:r>
      <w:r>
        <w:rPr>
          <w:rFonts w:hint="eastAsia" w:ascii="宋体" w:hAnsi="宋体" w:cs="宋体"/>
          <w:kern w:val="0"/>
          <w:sz w:val="24"/>
          <w:szCs w:val="24"/>
          <w:vertAlign w:val="subscript"/>
        </w:rPr>
        <w:t>高</w:t>
      </w:r>
      <w:r>
        <w:rPr>
          <w:rFonts w:hint="eastAsia" w:ascii="宋体" w:hAnsi="宋体" w:cs="宋体"/>
          <w:kern w:val="0"/>
          <w:sz w:val="24"/>
          <w:szCs w:val="24"/>
        </w:rPr>
        <w:t>-Q</w:t>
      </w:r>
      <w:r>
        <w:rPr>
          <w:rFonts w:hint="eastAsia" w:ascii="宋体" w:hAnsi="宋体" w:cs="宋体"/>
          <w:kern w:val="0"/>
          <w:sz w:val="24"/>
          <w:szCs w:val="24"/>
          <w:vertAlign w:val="subscript"/>
        </w:rPr>
        <w:t>低</w:t>
      </w:r>
      <w:r>
        <w:rPr>
          <w:rFonts w:hint="eastAsia" w:ascii="宋体" w:hAnsi="宋体" w:cs="宋体"/>
          <w:kern w:val="0"/>
          <w:sz w:val="24"/>
          <w:szCs w:val="24"/>
        </w:rPr>
        <w:t>）/100*Ｘ+Q</w:t>
      </w:r>
      <w:r>
        <w:rPr>
          <w:rFonts w:hint="eastAsia" w:ascii="宋体" w:hAnsi="宋体" w:cs="宋体"/>
          <w:kern w:val="0"/>
          <w:sz w:val="24"/>
          <w:szCs w:val="24"/>
          <w:vertAlign w:val="subscript"/>
        </w:rPr>
        <w:t>低</w:t>
      </w:r>
    </w:p>
    <w:p>
      <w:pPr>
        <w:widowControl/>
        <w:snapToGrid w:val="0"/>
        <w:spacing w:line="360" w:lineRule="auto"/>
        <w:ind w:firstLine="480" w:firstLineChars="200"/>
        <w:rPr>
          <w:rFonts w:ascii="宋体" w:hAnsi="宋体" w:cs="宋体"/>
          <w:sz w:val="24"/>
          <w:szCs w:val="24"/>
        </w:rPr>
      </w:pPr>
      <w:r>
        <w:rPr>
          <w:rFonts w:hint="eastAsia" w:ascii="宋体" w:hAnsi="宋体" w:cs="宋体"/>
          <w:sz w:val="24"/>
          <w:szCs w:val="24"/>
        </w:rPr>
        <w:t>Q</w:t>
      </w:r>
      <w:r>
        <w:rPr>
          <w:rFonts w:hint="eastAsia" w:ascii="宋体" w:hAnsi="宋体" w:cs="宋体"/>
          <w:sz w:val="24"/>
          <w:szCs w:val="24"/>
          <w:vertAlign w:val="subscript"/>
        </w:rPr>
        <w:t>低</w:t>
      </w:r>
      <w:r>
        <w:rPr>
          <w:rFonts w:hint="eastAsia" w:ascii="宋体" w:hAnsi="宋体" w:cs="宋体"/>
          <w:sz w:val="24"/>
          <w:szCs w:val="24"/>
        </w:rPr>
        <w:t>：为达到或超过技术标及格分数线的投标人最低报价与工程成本警示价两者中的较高值；</w:t>
      </w:r>
    </w:p>
    <w:p>
      <w:pPr>
        <w:spacing w:line="360" w:lineRule="auto"/>
        <w:ind w:firstLine="480" w:firstLineChars="200"/>
        <w:rPr>
          <w:rFonts w:ascii="宋体" w:hAnsi="宋体" w:cs="宋体"/>
          <w:sz w:val="24"/>
          <w:szCs w:val="24"/>
        </w:rPr>
      </w:pPr>
      <w:r>
        <w:rPr>
          <w:rFonts w:hint="eastAsia" w:ascii="宋体" w:hAnsi="宋体" w:cs="宋体"/>
          <w:kern w:val="0"/>
          <w:sz w:val="24"/>
          <w:szCs w:val="24"/>
        </w:rPr>
        <w:t>Q</w:t>
      </w:r>
      <w:r>
        <w:rPr>
          <w:rFonts w:hint="eastAsia" w:ascii="宋体" w:hAnsi="宋体" w:cs="宋体"/>
          <w:kern w:val="0"/>
          <w:sz w:val="24"/>
          <w:szCs w:val="24"/>
          <w:vertAlign w:val="subscript"/>
        </w:rPr>
        <w:t>高</w:t>
      </w:r>
      <w:r>
        <w:rPr>
          <w:rFonts w:hint="eastAsia" w:ascii="宋体" w:hAnsi="宋体" w:cs="宋体"/>
          <w:sz w:val="24"/>
          <w:szCs w:val="24"/>
        </w:rPr>
        <w:t>：为最高投标限价</w:t>
      </w:r>
    </w:p>
    <w:p>
      <w:pPr>
        <w:spacing w:line="360" w:lineRule="auto"/>
        <w:ind w:firstLine="480" w:firstLineChars="200"/>
        <w:rPr>
          <w:rFonts w:ascii="宋体" w:hAnsi="宋体" w:cs="宋体"/>
          <w:sz w:val="24"/>
          <w:szCs w:val="24"/>
        </w:rPr>
      </w:pPr>
      <w:r>
        <w:rPr>
          <w:rFonts w:hint="eastAsia" w:ascii="宋体" w:hAnsi="宋体" w:cs="宋体"/>
          <w:sz w:val="24"/>
          <w:szCs w:val="24"/>
        </w:rPr>
        <w:t>X:为等分点值，在开标前从[0,100]整数中随机抽取</w:t>
      </w:r>
    </w:p>
    <w:p>
      <w:pPr>
        <w:spacing w:line="360" w:lineRule="auto"/>
        <w:ind w:firstLine="480" w:firstLineChars="200"/>
        <w:rPr>
          <w:rFonts w:ascii="宋体" w:hAnsi="宋体" w:cs="宋体"/>
          <w:sz w:val="24"/>
          <w:szCs w:val="24"/>
        </w:rPr>
      </w:pPr>
      <w:r>
        <w:rPr>
          <w:rFonts w:hint="eastAsia" w:ascii="宋体" w:hAnsi="宋体" w:cs="宋体"/>
          <w:kern w:val="0"/>
          <w:sz w:val="24"/>
          <w:szCs w:val="24"/>
        </w:rPr>
        <w:t>45.3</w:t>
      </w:r>
      <w:r>
        <w:rPr>
          <w:rFonts w:hint="eastAsia" w:ascii="宋体" w:hAnsi="宋体" w:cs="宋体"/>
          <w:sz w:val="24"/>
          <w:szCs w:val="24"/>
        </w:rPr>
        <w:t>当标价等于评标参考价时得100分，标价每高于评标参考价1%，扣1.5分，每低于评标参考价1%，扣1分，扣至0分为止，得出经济分，精确到小数点后两位。</w:t>
      </w:r>
    </w:p>
    <w:p>
      <w:pPr>
        <w:pStyle w:val="19"/>
        <w:tabs>
          <w:tab w:val="left" w:pos="7380"/>
        </w:tabs>
        <w:snapToGrid w:val="0"/>
        <w:spacing w:after="0" w:line="360" w:lineRule="auto"/>
        <w:ind w:firstLine="480" w:firstLineChars="200"/>
        <w:rPr>
          <w:rFonts w:ascii="宋体" w:hAnsi="宋体" w:cs="宋体"/>
          <w:sz w:val="24"/>
          <w:szCs w:val="24"/>
        </w:rPr>
      </w:pPr>
      <w:r>
        <w:rPr>
          <w:rFonts w:hint="eastAsia" w:ascii="宋体" w:hAnsi="宋体" w:cs="宋体"/>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19"/>
        <w:tabs>
          <w:tab w:val="left" w:pos="7380"/>
        </w:tabs>
        <w:snapToGrid w:val="0"/>
        <w:spacing w:after="0" w:line="360" w:lineRule="auto"/>
        <w:ind w:firstLine="482" w:firstLineChars="200"/>
        <w:rPr>
          <w:rFonts w:ascii="宋体" w:hAnsi="宋体" w:cs="宋体"/>
          <w:sz w:val="24"/>
          <w:szCs w:val="24"/>
        </w:rPr>
      </w:pPr>
      <w:r>
        <w:rPr>
          <w:rFonts w:hint="eastAsia" w:ascii="宋体" w:hAnsi="宋体" w:cs="宋体"/>
          <w:b/>
          <w:bCs/>
          <w:sz w:val="24"/>
          <w:szCs w:val="24"/>
        </w:rPr>
        <w:t>46.经济标的有效性审查</w:t>
      </w:r>
    </w:p>
    <w:p>
      <w:pPr>
        <w:spacing w:line="360" w:lineRule="auto"/>
        <w:ind w:firstLine="480" w:firstLineChars="200"/>
        <w:rPr>
          <w:rFonts w:ascii="宋体" w:hAnsi="宋体" w:cs="宋体"/>
          <w:sz w:val="24"/>
          <w:szCs w:val="24"/>
        </w:rPr>
      </w:pPr>
      <w:r>
        <w:rPr>
          <w:rFonts w:hint="eastAsia" w:ascii="宋体" w:hAnsi="宋体" w:cs="宋体"/>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 46.2经济标的算术校核。评标委员会对进行经济标有效性审查的投标文件投标报价按照就低不就高的原则进行算术校核，具体标准如下：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s="宋体"/>
          <w:sz w:val="24"/>
          <w:szCs w:val="24"/>
        </w:rPr>
      </w:pPr>
      <w:r>
        <w:rPr>
          <w:rFonts w:hint="eastAsia" w:ascii="宋体" w:hAnsi="宋体" w:cs="宋体"/>
          <w:sz w:val="24"/>
          <w:szCs w:val="24"/>
        </w:rPr>
        <w:t>46.2.1如果数字表示的金额和用文字表示的金额不一致时，应以文字表示的金额为准；</w:t>
      </w:r>
    </w:p>
    <w:p>
      <w:pPr>
        <w:spacing w:line="360" w:lineRule="auto"/>
        <w:ind w:firstLine="480" w:firstLineChars="200"/>
        <w:rPr>
          <w:rFonts w:ascii="宋体" w:hAnsi="宋体" w:cs="宋体"/>
          <w:sz w:val="24"/>
          <w:szCs w:val="24"/>
        </w:rPr>
      </w:pPr>
      <w:r>
        <w:rPr>
          <w:rFonts w:hint="eastAsia" w:ascii="宋体" w:hAnsi="宋体" w:cs="宋体"/>
          <w:sz w:val="24"/>
          <w:szCs w:val="24"/>
        </w:rPr>
        <w:t>46.2.2经算术复核的投标人报价与其投标报价不一致时，按就低不就高原则确定其最终报价；</w:t>
      </w:r>
    </w:p>
    <w:p>
      <w:pPr>
        <w:spacing w:line="360" w:lineRule="auto"/>
        <w:ind w:firstLine="480" w:firstLineChars="200"/>
        <w:rPr>
          <w:rFonts w:ascii="宋体" w:hAnsi="宋体" w:cs="宋体"/>
          <w:sz w:val="24"/>
          <w:szCs w:val="24"/>
        </w:rPr>
      </w:pPr>
      <w:r>
        <w:rPr>
          <w:rFonts w:hint="eastAsia" w:ascii="宋体" w:hAnsi="宋体" w:cs="宋体"/>
          <w:sz w:val="24"/>
          <w:szCs w:val="24"/>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s="宋体"/>
          <w:sz w:val="24"/>
          <w:szCs w:val="24"/>
        </w:rPr>
      </w:pPr>
      <w:r>
        <w:rPr>
          <w:rFonts w:hint="eastAsia" w:ascii="宋体" w:hAnsi="宋体" w:cs="宋体"/>
          <w:sz w:val="24"/>
          <w:szCs w:val="24"/>
        </w:rPr>
        <w:t>46.2.4当合价、金额累加错误时，按就低不就高原则，如果累加修正值小于原累加值，则按累加修正值；如果累加修正值大于原累加值，则按原累加值；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s="宋体"/>
          <w:sz w:val="24"/>
          <w:szCs w:val="24"/>
        </w:rPr>
      </w:pPr>
      <w:r>
        <w:rPr>
          <w:rFonts w:hint="eastAsia" w:ascii="宋体" w:hAnsi="宋体" w:cs="宋体"/>
          <w:sz w:val="24"/>
          <w:szCs w:val="24"/>
        </w:rPr>
        <w:t>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s="宋体"/>
          <w:sz w:val="24"/>
          <w:szCs w:val="24"/>
        </w:rPr>
      </w:pPr>
      <w:r>
        <w:rPr>
          <w:rFonts w:hint="eastAsia" w:ascii="宋体" w:hAnsi="宋体" w:cs="宋体"/>
          <w:sz w:val="24"/>
          <w:szCs w:val="24"/>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s="宋体"/>
          <w:sz w:val="24"/>
          <w:szCs w:val="24"/>
        </w:rPr>
      </w:pPr>
      <w:r>
        <w:rPr>
          <w:rFonts w:hint="eastAsia" w:ascii="宋体" w:hAnsi="宋体" w:cs="宋体"/>
          <w:sz w:val="24"/>
          <w:szCs w:val="24"/>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s="宋体"/>
          <w:sz w:val="24"/>
          <w:szCs w:val="24"/>
        </w:rPr>
      </w:pPr>
      <w:r>
        <w:rPr>
          <w:rFonts w:hint="eastAsia" w:ascii="宋体" w:hAnsi="宋体" w:cs="宋体"/>
          <w:sz w:val="24"/>
          <w:szCs w:val="24"/>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s="宋体"/>
          <w:sz w:val="24"/>
          <w:szCs w:val="24"/>
        </w:rPr>
      </w:pPr>
      <w:r>
        <w:rPr>
          <w:rFonts w:hint="eastAsia" w:ascii="宋体" w:hAnsi="宋体" w:cs="宋体"/>
          <w:sz w:val="24"/>
          <w:szCs w:val="24"/>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s="宋体"/>
          <w:sz w:val="24"/>
          <w:szCs w:val="24"/>
        </w:rPr>
      </w:pPr>
      <w:r>
        <w:rPr>
          <w:rFonts w:hint="eastAsia" w:ascii="宋体" w:hAnsi="宋体" w:cs="宋体"/>
          <w:sz w:val="24"/>
          <w:szCs w:val="24"/>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ascii="宋体" w:hAnsi="宋体" w:cs="宋体"/>
          <w:sz w:val="24"/>
          <w:szCs w:val="24"/>
        </w:rPr>
      </w:pPr>
      <w:r>
        <w:rPr>
          <w:rFonts w:hint="eastAsia" w:ascii="宋体" w:hAnsi="宋体" w:cs="宋体"/>
          <w:sz w:val="24"/>
          <w:szCs w:val="24"/>
        </w:rPr>
        <w:t>49.若通过经济标有效性审查的投标人不足三家，应当依法重新招标。（当N个标段同时招标且不允许兼中时，若有效投标人不足N+2家，应当依法重新招标）</w:t>
      </w:r>
    </w:p>
    <w:bookmarkEnd w:id="20"/>
    <w:bookmarkEnd w:id="21"/>
    <w:p>
      <w:pPr>
        <w:spacing w:line="360" w:lineRule="auto"/>
        <w:rPr>
          <w:rFonts w:ascii="宋体" w:hAnsi="宋体" w:cs="宋体"/>
          <w:szCs w:val="21"/>
        </w:rPr>
      </w:pPr>
    </w:p>
    <w:p>
      <w:pPr>
        <w:widowControl/>
        <w:snapToGrid w:val="0"/>
        <w:spacing w:line="360" w:lineRule="auto"/>
        <w:ind w:right="102"/>
        <w:jc w:val="left"/>
        <w:rPr>
          <w:rFonts w:ascii="宋体" w:hAnsi="宋体" w:cs="宋体"/>
          <w:szCs w:val="21"/>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080" w:bottom="1440" w:left="1080" w:header="851" w:footer="907" w:gutter="0"/>
          <w:cols w:space="720" w:num="1"/>
          <w:titlePg/>
          <w:docGrid w:type="lines" w:linePitch="312" w:charSpace="0"/>
        </w:sectPr>
      </w:pPr>
    </w:p>
    <w:p>
      <w:pPr>
        <w:widowControl/>
        <w:snapToGrid w:val="0"/>
        <w:spacing w:line="360" w:lineRule="auto"/>
        <w:ind w:right="102"/>
        <w:jc w:val="left"/>
        <w:rPr>
          <w:rFonts w:ascii="宋体"/>
          <w:szCs w:val="21"/>
        </w:rPr>
      </w:pPr>
      <w:r>
        <w:rPr>
          <w:rFonts w:hint="eastAsia" w:ascii="宋体" w:hAnsi="宋体"/>
          <w:szCs w:val="21"/>
        </w:rPr>
        <w:t>附表一：</w:t>
      </w:r>
    </w:p>
    <w:p>
      <w:pPr>
        <w:jc w:val="center"/>
        <w:rPr>
          <w:b/>
          <w:sz w:val="32"/>
          <w:szCs w:val="32"/>
        </w:rPr>
      </w:pPr>
      <w:r>
        <w:rPr>
          <w:rFonts w:hint="eastAsia"/>
          <w:b/>
          <w:sz w:val="32"/>
          <w:szCs w:val="32"/>
        </w:rPr>
        <w:t>资格审查表</w:t>
      </w:r>
    </w:p>
    <w:p>
      <w:pPr>
        <w:spacing w:line="360" w:lineRule="auto"/>
        <w:rPr>
          <w:sz w:val="24"/>
          <w:szCs w:val="24"/>
        </w:rPr>
      </w:pPr>
      <w:r>
        <w:rPr>
          <w:rFonts w:hint="eastAsia"/>
          <w:sz w:val="24"/>
          <w:szCs w:val="24"/>
        </w:rPr>
        <w:t>工程名称：</w:t>
      </w:r>
    </w:p>
    <w:p>
      <w:pPr>
        <w:spacing w:line="360" w:lineRule="auto"/>
        <w:rPr>
          <w:sz w:val="24"/>
          <w:szCs w:val="24"/>
        </w:rPr>
      </w:pPr>
      <w:r>
        <w:rPr>
          <w:rFonts w:hint="eastAsia"/>
          <w:sz w:val="24"/>
          <w:szCs w:val="24"/>
        </w:rPr>
        <w:t>投标人名称：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831"/>
        <w:gridCol w:w="635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序号</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审查项目</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须审查的资料</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szCs w:val="21"/>
              </w:rPr>
            </w:pPr>
            <w:r>
              <w:rPr>
                <w:rFonts w:hint="eastAsia" w:ascii="宋体" w:hAnsi="宋体"/>
                <w:b/>
                <w:szCs w:val="21"/>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1</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投标人参加投标的意思表达清楚，投标人代表被授权有效；</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投标人声明</w:t>
            </w:r>
            <w:r>
              <w:rPr>
                <w:rFonts w:hint="eastAsia" w:ascii="宋体" w:hAnsi="宋体"/>
                <w:szCs w:val="21"/>
                <w:u w:val="single"/>
              </w:rPr>
              <w:t>扫描件</w:t>
            </w:r>
            <w:r>
              <w:rPr>
                <w:rFonts w:hint="eastAsia" w:ascii="宋体" w:hAnsi="宋体"/>
                <w:szCs w:val="21"/>
              </w:rPr>
              <w:t>、法定代表人证明书</w:t>
            </w:r>
            <w:r>
              <w:rPr>
                <w:rFonts w:hint="eastAsia" w:ascii="宋体" w:hAnsi="宋体"/>
                <w:szCs w:val="21"/>
                <w:u w:val="single"/>
              </w:rPr>
              <w:t>扫描件</w:t>
            </w:r>
            <w:r>
              <w:rPr>
                <w:rFonts w:hint="eastAsia" w:ascii="宋体" w:hAnsi="宋体"/>
                <w:szCs w:val="21"/>
              </w:rPr>
              <w:t>；委托投标的还应提供法人授权委托证明书</w:t>
            </w:r>
            <w:r>
              <w:rPr>
                <w:rFonts w:hint="eastAsia" w:ascii="宋体" w:hAnsi="宋体"/>
                <w:szCs w:val="21"/>
                <w:u w:val="single"/>
              </w:rPr>
              <w:t>扫描件。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2</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投标人均具有独立法人资格，按国家法律经营；</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营业执照</w:t>
            </w:r>
            <w:r>
              <w:rPr>
                <w:rFonts w:hint="eastAsia" w:ascii="宋体" w:hAnsi="宋体"/>
                <w:szCs w:val="21"/>
                <w:u w:val="single"/>
              </w:rPr>
              <w:t>扫描</w:t>
            </w:r>
            <w:r>
              <w:rPr>
                <w:u w:val="single"/>
              </w:rPr>
              <w:t>件</w:t>
            </w:r>
            <w:r>
              <w:rPr>
                <w:rFonts w:hint="eastAsia"/>
                <w:u w:val="single"/>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3</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投标人均持有建设行政主管部门颁发的</w:t>
            </w:r>
            <w:r>
              <w:rPr>
                <w:rFonts w:hint="eastAsia" w:ascii="宋体" w:hAnsi="宋体"/>
                <w:szCs w:val="21"/>
                <w:u w:val="single"/>
              </w:rPr>
              <w:t>有效期内的</w:t>
            </w:r>
            <w:r>
              <w:rPr>
                <w:rFonts w:hint="eastAsia" w:ascii="宋体" w:hAnsi="宋体"/>
                <w:szCs w:val="21"/>
              </w:rPr>
              <w:t>企业资质证书及安全生产许可证；投标人资质符合公告要求；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u w:val="single"/>
              </w:rPr>
            </w:pPr>
            <w:r>
              <w:rPr>
                <w:rFonts w:hint="eastAsia" w:ascii="宋体" w:hAnsi="宋体"/>
                <w:szCs w:val="21"/>
              </w:rPr>
              <w:t>资质证书，或符合招标公告规定的相关证明材料（如有）；安全生产许可证</w:t>
            </w:r>
            <w:r>
              <w:rPr>
                <w:rFonts w:hint="eastAsia" w:ascii="宋体" w:hAnsi="宋体"/>
                <w:szCs w:val="21"/>
                <w:u w:val="single"/>
              </w:rPr>
              <w:t>扫描件。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4</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投标人拟担任本工程项目负责人符合公告要求；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使用有效期内的注册建造师注册证书</w:t>
            </w:r>
            <w:r>
              <w:rPr>
                <w:rFonts w:hint="eastAsia" w:ascii="宋体" w:hAnsi="宋体"/>
                <w:szCs w:val="21"/>
                <w:u w:val="single"/>
              </w:rPr>
              <w:t>扫描件</w:t>
            </w:r>
            <w:r>
              <w:rPr>
                <w:rFonts w:hint="eastAsia" w:ascii="宋体" w:hAnsi="宋体"/>
                <w:szCs w:val="21"/>
              </w:rPr>
              <w:t>。（注：</w:t>
            </w:r>
            <w:r>
              <w:rPr>
                <w:rFonts w:hint="eastAsia" w:ascii="宋体" w:hAnsi="宋体"/>
                <w:szCs w:val="21"/>
                <w:u w:val="single"/>
              </w:rPr>
              <w:t>递交的注册建造师注册证书须符合招标公告第九条第4款注②的规定</w:t>
            </w:r>
            <w:r>
              <w:rPr>
                <w:rFonts w:hint="eastAsia" w:ascii="宋体" w:hAnsi="宋体"/>
                <w:szCs w:val="21"/>
              </w:rPr>
              <w:t>。）</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ascii="宋体" w:hAnsi="宋体"/>
                <w:szCs w:val="21"/>
              </w:rPr>
              <w:t>5</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持有</w:t>
            </w:r>
            <w:r>
              <w:rPr>
                <w:rFonts w:hint="eastAsia" w:ascii="宋体" w:hAnsi="宋体"/>
                <w:szCs w:val="21"/>
                <w:u w:val="single"/>
              </w:rPr>
              <w:t>有效期内的</w:t>
            </w:r>
            <w:r>
              <w:rPr>
                <w:rFonts w:hint="eastAsia" w:ascii="宋体" w:hAnsi="宋体"/>
                <w:szCs w:val="21"/>
              </w:rPr>
              <w:t>项目负责人安全生产考核合格证（</w:t>
            </w:r>
            <w:r>
              <w:rPr>
                <w:rFonts w:ascii="宋体" w:hAnsi="宋体"/>
                <w:szCs w:val="21"/>
              </w:rPr>
              <w:t>B</w:t>
            </w:r>
            <w:r>
              <w:rPr>
                <w:rFonts w:hint="eastAsia" w:ascii="宋体" w:hAnsi="宋体"/>
                <w:szCs w:val="21"/>
              </w:rPr>
              <w:t>类）或建筑施工企业项目负责人安全生产考核合格证；</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项目负责人安全生产考核合格证（B证）或建筑施工企业项目负责人安全生产考核合格证</w:t>
            </w:r>
            <w:r>
              <w:rPr>
                <w:rFonts w:hint="eastAsia" w:ascii="宋体" w:hAnsi="宋体"/>
                <w:szCs w:val="21"/>
                <w:u w:val="single"/>
              </w:rPr>
              <w:t>扫描件。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6</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投标人拟担任本工程技术负责人符合公告要求；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cs="宋体"/>
                <w:bCs/>
                <w:szCs w:val="21"/>
                <w:u w:val="single"/>
              </w:rPr>
              <w:t>拟委派技术负责人的职称证书扫描件。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r>
              <w:rPr>
                <w:rFonts w:hint="eastAsia" w:ascii="宋体" w:hAnsi="宋体"/>
                <w:szCs w:val="21"/>
              </w:rPr>
              <w:t>7</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专职安全员须具有</w:t>
            </w:r>
            <w:r>
              <w:rPr>
                <w:rFonts w:hint="eastAsia" w:ascii="宋体" w:hAnsi="宋体"/>
                <w:szCs w:val="21"/>
                <w:u w:val="single"/>
              </w:rPr>
              <w:t>有效期内的</w:t>
            </w:r>
            <w:r>
              <w:rPr>
                <w:rFonts w:hint="eastAsia" w:ascii="宋体" w:hAnsi="宋体"/>
                <w:szCs w:val="21"/>
              </w:rPr>
              <w:t>安全生产考核合格证（C证）或建筑施工企业专职安全生产管理人员安全生产考核合格证（C3）；</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专职安全员的安全生产考核合格证（C证）或建筑施工企业专职安全生产管理人员安全生产考核合格证</w:t>
            </w:r>
            <w:r>
              <w:rPr>
                <w:rFonts w:hint="eastAsia" w:ascii="宋体" w:hAnsi="宋体"/>
                <w:szCs w:val="21"/>
                <w:u w:val="single"/>
              </w:rPr>
              <w:t>扫描件。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ascii="宋体" w:hAnsi="宋体"/>
                <w:szCs w:val="21"/>
                <w:u w:val="single"/>
              </w:rPr>
              <w:t>8</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投标人提供的投标人声明符合公告要求；</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r>
              <w:rPr>
                <w:rFonts w:hint="eastAsia" w:ascii="宋体" w:hAnsi="宋体"/>
                <w:szCs w:val="21"/>
                <w:u w:val="single"/>
              </w:rPr>
              <w:t>扫描件。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ascii="宋体" w:hAnsi="宋体"/>
                <w:szCs w:val="21"/>
                <w:u w:val="single"/>
              </w:rPr>
              <w:t>9</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投标人声明中签字的项目负责人和技术负责人与本项目拟派的项目负责人和技术负责人一致；</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网上投标时选择拟投标的项目负责人、资格审查文件中拟委派的技术负责人及投标人声明。</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hint="eastAsia" w:ascii="宋体" w:hAnsi="宋体"/>
                <w:szCs w:val="21"/>
                <w:u w:val="single"/>
              </w:rPr>
              <w:t>1</w:t>
            </w:r>
            <w:r>
              <w:rPr>
                <w:rFonts w:ascii="宋体" w:hAnsi="宋体"/>
                <w:szCs w:val="21"/>
                <w:u w:val="single"/>
              </w:rPr>
              <w:t>0</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Style w:val="26"/>
                <w:rFonts w:hint="default"/>
                <w:color w:val="auto"/>
                <w:sz w:val="21"/>
                <w:szCs w:val="21"/>
              </w:rPr>
              <w:t>关于联合体投标：本项目不接受联合体投标；</w:t>
            </w:r>
          </w:p>
        </w:tc>
        <w:tc>
          <w:tcPr>
            <w:tcW w:w="63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trike/>
                <w:szCs w:val="21"/>
                <w:u w:val="single"/>
              </w:rPr>
            </w:pPr>
            <w:r>
              <w:rPr>
                <w:rFonts w:hint="eastAsia" w:ascii="宋体" w:hAnsi="宋体"/>
                <w:szCs w:val="21"/>
                <w:u w:val="single"/>
              </w:rPr>
              <w:t>投标人没有以联合体投标登记。本项没有须审查的资料。</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hint="eastAsia" w:ascii="宋体" w:hAnsi="宋体"/>
                <w:szCs w:val="21"/>
                <w:u w:val="single"/>
              </w:rPr>
              <w:t>1</w:t>
            </w:r>
            <w:r>
              <w:rPr>
                <w:rFonts w:ascii="宋体" w:hAnsi="宋体"/>
                <w:szCs w:val="21"/>
                <w:u w:val="single"/>
              </w:rPr>
              <w:t>1</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u w:val="single"/>
                <w:lang w:val="en-US" w:eastAsia="zh-CN"/>
              </w:rPr>
              <w:t>资格审查</w:t>
            </w:r>
            <w:r>
              <w:rPr>
                <w:rFonts w:hint="eastAsia" w:ascii="宋体" w:hAnsi="宋体"/>
                <w:szCs w:val="21"/>
                <w:u w:val="single"/>
              </w:rPr>
              <w:t>前，投标人须在广州交易集团有限公司（广州公共资源交易中心）企业库办理企业信息登记及拟担任本工程项目负责人、专职安全员须是本企业信息登记中的在册人员；</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投标人在</w:t>
            </w:r>
            <w:r>
              <w:rPr>
                <w:rFonts w:hint="eastAsia" w:ascii="宋体" w:hAnsi="宋体"/>
                <w:szCs w:val="21"/>
                <w:u w:val="single"/>
              </w:rPr>
              <w:t>广州交易集团有限公司（广州公共资源交易中心）</w:t>
            </w:r>
            <w:r>
              <w:rPr>
                <w:rFonts w:hint="eastAsia"/>
                <w:u w:val="single"/>
              </w:rPr>
              <w:t>企业</w:t>
            </w:r>
            <w:r>
              <w:rPr>
                <w:rFonts w:hint="eastAsia" w:ascii="宋体" w:hAnsi="宋体"/>
                <w:szCs w:val="21"/>
              </w:rPr>
              <w:t>库内</w:t>
            </w:r>
            <w:r>
              <w:rPr>
                <w:rFonts w:hint="eastAsia" w:ascii="宋体" w:hAnsi="宋体"/>
                <w:szCs w:val="21"/>
                <w:u w:val="single"/>
              </w:rPr>
              <w:t>信息</w:t>
            </w:r>
            <w:r>
              <w:rPr>
                <w:rFonts w:hint="eastAsia"/>
                <w:u w:val="single"/>
              </w:rPr>
              <w:t>登记</w:t>
            </w:r>
            <w:r>
              <w:rPr>
                <w:rFonts w:hint="eastAsia" w:ascii="宋体" w:hAnsi="宋体"/>
                <w:szCs w:val="21"/>
              </w:rPr>
              <w:t>的企业和人员信息</w:t>
            </w:r>
            <w:r>
              <w:rPr>
                <w:rFonts w:hint="eastAsia" w:ascii="宋体" w:hAnsi="宋体" w:cs="宋体"/>
                <w:bCs/>
                <w:szCs w:val="21"/>
                <w:u w:val="single"/>
              </w:rPr>
              <w:t>（提供网页信息截图）。</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hint="eastAsia" w:ascii="宋体" w:hAnsi="宋体"/>
                <w:szCs w:val="21"/>
                <w:u w:val="single"/>
              </w:rPr>
              <w:t>1</w:t>
            </w:r>
            <w:r>
              <w:rPr>
                <w:rFonts w:ascii="宋体" w:hAnsi="宋体"/>
                <w:szCs w:val="21"/>
                <w:u w:val="single"/>
              </w:rPr>
              <w:t>2</w:t>
            </w:r>
          </w:p>
        </w:tc>
        <w:tc>
          <w:tcPr>
            <w:tcW w:w="6831" w:type="dxa"/>
            <w:tcBorders>
              <w:top w:val="single" w:color="auto" w:sz="4" w:space="0"/>
              <w:left w:val="single" w:color="auto" w:sz="4" w:space="0"/>
              <w:bottom w:val="single" w:color="auto" w:sz="4" w:space="0"/>
              <w:right w:val="single" w:color="auto" w:sz="4" w:space="0"/>
            </w:tcBorders>
            <w:vAlign w:val="center"/>
          </w:tcPr>
          <w:p>
            <w:pPr>
              <w:spacing w:before="120" w:after="60"/>
              <w:rPr>
                <w:rFonts w:ascii="宋体" w:hAnsi="宋体"/>
                <w:szCs w:val="21"/>
              </w:rPr>
            </w:pPr>
            <w:r>
              <w:rPr>
                <w:rFonts w:hint="eastAsia" w:ascii="宋体" w:hAnsi="宋体"/>
                <w:szCs w:val="21"/>
              </w:rPr>
              <w:t>投标人未出现以下情形：与其它投标人的单位负责人为同一人或者存在控股、管理关系的（按投标人提供的《投标人声明》第八条内容进行评审）；</w:t>
            </w:r>
          </w:p>
        </w:tc>
        <w:tc>
          <w:tcPr>
            <w:tcW w:w="635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szCs w:val="21"/>
              </w:rPr>
            </w:pPr>
            <w:r>
              <w:rPr>
                <w:rFonts w:hint="eastAsia" w:ascii="宋体" w:hAnsi="宋体"/>
                <w:szCs w:val="21"/>
              </w:rPr>
              <w:t>投标人声明</w:t>
            </w:r>
            <w:r>
              <w:rPr>
                <w:rFonts w:hint="eastAsia" w:ascii="宋体" w:hAnsi="宋体"/>
                <w:szCs w:val="21"/>
                <w:u w:val="single"/>
              </w:rPr>
              <w:t>扫描件。</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2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u w:val="single"/>
              </w:rPr>
            </w:pPr>
            <w:r>
              <w:rPr>
                <w:rFonts w:hint="eastAsia" w:ascii="宋体" w:hAnsi="宋体"/>
                <w:szCs w:val="21"/>
                <w:u w:val="single"/>
              </w:rPr>
              <w:t>1</w:t>
            </w:r>
            <w:r>
              <w:rPr>
                <w:rFonts w:ascii="宋体" w:hAnsi="宋体"/>
                <w:szCs w:val="21"/>
                <w:u w:val="single"/>
              </w:rPr>
              <w:t>3</w:t>
            </w:r>
          </w:p>
        </w:tc>
        <w:tc>
          <w:tcPr>
            <w:tcW w:w="683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szCs w:val="21"/>
              </w:rPr>
              <w:t>投标人未被列入拖欠农民工工资失信联合惩戒对象名单；</w:t>
            </w:r>
          </w:p>
        </w:tc>
        <w:tc>
          <w:tcPr>
            <w:tcW w:w="635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u w:val="single"/>
              </w:rPr>
            </w:pPr>
            <w:r>
              <w:rPr>
                <w:rFonts w:hint="eastAsia" w:ascii="宋体" w:hAnsi="宋体"/>
                <w:szCs w:val="21"/>
                <w:u w:val="single"/>
              </w:rPr>
              <w:t>投标人无需提供资料，资格审查时，按广州交易集团有限公司（广州公共资源交易中心）交易系统比对的结果进行评审。</w:t>
            </w:r>
          </w:p>
        </w:tc>
        <w:tc>
          <w:tcPr>
            <w:tcW w:w="1065"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zCs w:val="21"/>
              </w:rPr>
            </w:pPr>
          </w:p>
        </w:tc>
      </w:tr>
    </w:tbl>
    <w:p>
      <w:pPr>
        <w:ind w:firstLine="470" w:firstLineChars="224"/>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、每一项目符合的打“○”，不符合的打“×”；</w:t>
      </w:r>
    </w:p>
    <w:p>
      <w:pPr>
        <w:ind w:firstLine="470" w:firstLineChars="224"/>
        <w:rPr>
          <w:rFonts w:ascii="宋体" w:hAnsi="宋体"/>
          <w:szCs w:val="21"/>
        </w:rPr>
      </w:pPr>
      <w:r>
        <w:rPr>
          <w:rFonts w:ascii="宋体" w:hAnsi="宋体"/>
          <w:szCs w:val="21"/>
        </w:rPr>
        <w:t>2</w:t>
      </w:r>
      <w:r>
        <w:rPr>
          <w:rFonts w:hint="eastAsia" w:ascii="宋体" w:hAnsi="宋体"/>
          <w:szCs w:val="21"/>
        </w:rPr>
        <w:t>、若评委意见不一致时，则按少数服从多数的原则，作出评审结论。汇总后，出现一个“×”的结论为“不通过”。</w:t>
      </w:r>
    </w:p>
    <w:p>
      <w:pPr>
        <w:ind w:firstLine="470" w:firstLineChars="224"/>
        <w:rPr>
          <w:rFonts w:ascii="宋体" w:hAnsi="宋体"/>
          <w:szCs w:val="21"/>
        </w:rPr>
      </w:pPr>
      <w:r>
        <w:rPr>
          <w:rFonts w:hint="eastAsia"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ectPr>
          <w:endnotePr>
            <w:numFmt w:val="decimal"/>
          </w:endnotePr>
          <w:pgSz w:w="16838" w:h="11906" w:orient="landscape"/>
          <w:pgMar w:top="1418" w:right="1134" w:bottom="1418" w:left="1247" w:header="851" w:footer="907" w:gutter="0"/>
          <w:cols w:space="720" w:num="1"/>
          <w:titlePg/>
          <w:docGrid w:type="linesAndChars" w:linePitch="312" w:charSpace="0"/>
        </w:sectPr>
      </w:pPr>
    </w:p>
    <w:p>
      <w:pPr>
        <w:rPr>
          <w:szCs w:val="21"/>
        </w:rPr>
      </w:pPr>
      <w:r>
        <w:rPr>
          <w:rFonts w:hint="eastAsia"/>
          <w:szCs w:val="21"/>
        </w:rPr>
        <w:t>附表二</w:t>
      </w:r>
    </w:p>
    <w:p>
      <w:pPr>
        <w:jc w:val="center"/>
        <w:rPr>
          <w:b/>
          <w:sz w:val="36"/>
          <w:szCs w:val="36"/>
        </w:rPr>
      </w:pPr>
      <w:r>
        <w:rPr>
          <w:rFonts w:hint="eastAsia"/>
          <w:b/>
          <w:sz w:val="36"/>
          <w:szCs w:val="36"/>
        </w:rPr>
        <w:t>技术标有效性审查表</w:t>
      </w:r>
    </w:p>
    <w:p>
      <w:pPr>
        <w:rPr>
          <w:szCs w:val="21"/>
        </w:rPr>
      </w:pPr>
      <w:r>
        <w:rPr>
          <w:rFonts w:hint="eastAsia"/>
          <w:szCs w:val="21"/>
        </w:rPr>
        <w:t>工程名称：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8516"/>
        <w:gridCol w:w="921"/>
        <w:gridCol w:w="921"/>
        <w:gridCol w:w="922"/>
        <w:gridCol w:w="921"/>
        <w:gridCol w:w="92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序号</w:t>
            </w:r>
          </w:p>
        </w:tc>
        <w:tc>
          <w:tcPr>
            <w:tcW w:w="8516" w:type="dxa"/>
            <w:tcBorders>
              <w:top w:val="single" w:color="auto" w:sz="4" w:space="0"/>
              <w:left w:val="single" w:color="auto" w:sz="4" w:space="0"/>
              <w:bottom w:val="single" w:color="auto" w:sz="4" w:space="0"/>
              <w:right w:val="single" w:color="auto" w:sz="4" w:space="0"/>
              <w:tl2br w:val="single" w:color="auto" w:sz="4" w:space="0"/>
            </w:tcBorders>
          </w:tcPr>
          <w:p>
            <w:pPr>
              <w:adjustRightInd w:val="0"/>
              <w:ind w:firstLine="3570" w:firstLineChars="1700"/>
              <w:rPr>
                <w:rFonts w:ascii="宋体" w:hAnsi="宋体"/>
                <w:szCs w:val="21"/>
              </w:rPr>
            </w:pPr>
            <w:r>
              <w:rPr>
                <w:rFonts w:hint="eastAsia" w:ascii="宋体" w:hAnsi="宋体"/>
                <w:szCs w:val="21"/>
              </w:rPr>
              <w:t>投标人</w:t>
            </w:r>
          </w:p>
          <w:p>
            <w:pPr>
              <w:adjustRightInd w:val="0"/>
              <w:rPr>
                <w:rFonts w:ascii="宋体" w:hAnsi="宋体"/>
                <w:szCs w:val="21"/>
              </w:rPr>
            </w:pPr>
          </w:p>
          <w:p>
            <w:pPr>
              <w:adjustRightInd w:val="0"/>
              <w:rPr>
                <w:rFonts w:ascii="宋体" w:hAnsi="宋体"/>
                <w:szCs w:val="21"/>
              </w:rPr>
            </w:pPr>
            <w:r>
              <w:rPr>
                <w:rFonts w:hint="eastAsia" w:ascii="宋体" w:hAnsi="宋体"/>
                <w:szCs w:val="21"/>
              </w:rPr>
              <w:t>评审内容</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1</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zCs w:val="21"/>
                <w:u w:val="single"/>
              </w:rPr>
            </w:pPr>
            <w:r>
              <w:rPr>
                <w:rFonts w:hint="eastAsia" w:ascii="宋体" w:hAnsi="宋体" w:cs="宋体"/>
                <w:szCs w:val="21"/>
                <w:u w:val="single"/>
              </w:rPr>
              <w:t>《广州建设工程施工招标投标书（技术标）》中填报的投标总工期不符合招标文件要求的；</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2</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zCs w:val="21"/>
              </w:rPr>
            </w:pPr>
            <w:r>
              <w:rPr>
                <w:rFonts w:hint="eastAsia" w:ascii="宋体" w:hAnsi="宋体" w:cs="宋体"/>
                <w:szCs w:val="21"/>
                <w:u w:val="single"/>
              </w:rPr>
              <w:t>《广州建设工程施工招标投标书（技术标）》中填报的工程质量标准不符合招标文件要求的；</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u w:val="single"/>
              </w:rPr>
            </w:pPr>
            <w:r>
              <w:rPr>
                <w:rFonts w:hint="eastAsia" w:ascii="宋体" w:hAnsi="宋体"/>
                <w:szCs w:val="21"/>
                <w:u w:val="single"/>
              </w:rPr>
              <w:t>3</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投标文件中没有有效的法定代表人证明书，或由委托代理人签署的投标文件中没有法定代表人授权书；</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u w:val="single"/>
              </w:rPr>
            </w:pPr>
            <w:r>
              <w:rPr>
                <w:rFonts w:hint="eastAsia" w:ascii="宋体" w:hAnsi="宋体"/>
                <w:szCs w:val="21"/>
                <w:u w:val="single"/>
              </w:rPr>
              <w:t>4</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zCs w:val="21"/>
                <w:u w:val="single"/>
              </w:rPr>
            </w:pPr>
            <w:r>
              <w:rPr>
                <w:rFonts w:hint="eastAsia" w:ascii="宋体" w:hAnsi="宋体" w:cs="宋体"/>
                <w:szCs w:val="21"/>
              </w:rPr>
              <w:t>投标文件未按规定的格式填写</w:t>
            </w:r>
            <w:r>
              <w:rPr>
                <w:rFonts w:hint="eastAsia" w:ascii="宋体" w:hAnsi="宋体" w:cs="宋体"/>
                <w:szCs w:val="21"/>
                <w:u w:val="single"/>
              </w:rPr>
              <w:t>（指招标文件第四章提供格式的《广州建设工程施工招标投标书（技术标）》《投标函》《标函承诺书》《项目负责人驻场承诺书》《响应招标文件所附施工组织设计要点的承诺书》《危险性较大的分部分项工程安全管理措施》）</w:t>
            </w:r>
            <w:r>
              <w:rPr>
                <w:rFonts w:hint="eastAsia" w:ascii="宋体" w:hAnsi="宋体" w:cs="宋体"/>
                <w:szCs w:val="21"/>
              </w:rPr>
              <w:t>，或主要内容（指投标文件组成内容）不全，或关键字迹模糊、无法辨认的；</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u w:val="single"/>
              </w:rPr>
            </w:pPr>
            <w:r>
              <w:rPr>
                <w:rFonts w:ascii="宋体" w:hAnsi="宋体"/>
                <w:szCs w:val="21"/>
                <w:u w:val="single"/>
              </w:rPr>
              <w:t>5</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投标人之间存在《广东省实施&lt;中华人民共和国招标投标法&gt;》第十六条所禁止的情形的；</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u w:val="single"/>
              </w:rPr>
            </w:pPr>
            <w:r>
              <w:rPr>
                <w:rFonts w:ascii="宋体" w:hAnsi="宋体"/>
                <w:szCs w:val="21"/>
                <w:u w:val="single"/>
              </w:rPr>
              <w:t>6</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无《参与编制技术标投标文件人员名单》的；</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u w:val="single"/>
              </w:rPr>
            </w:pPr>
            <w:r>
              <w:rPr>
                <w:rFonts w:hint="eastAsia" w:ascii="宋体" w:hAnsi="宋体"/>
                <w:szCs w:val="21"/>
                <w:u w:val="single"/>
              </w:rPr>
              <w:t>7</w:t>
            </w:r>
          </w:p>
        </w:tc>
        <w:tc>
          <w:tcPr>
            <w:tcW w:w="8516"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szCs w:val="21"/>
              </w:rPr>
            </w:pPr>
            <w:r>
              <w:rPr>
                <w:rFonts w:hint="eastAsia" w:ascii="宋体" w:hAnsi="宋体"/>
                <w:szCs w:val="21"/>
              </w:rPr>
              <w:t>投标人与本项目其他投标人加密打包投标文件电脑机器特征码一致的[以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1"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c>
          <w:tcPr>
            <w:tcW w:w="922" w:type="dxa"/>
            <w:tcBorders>
              <w:top w:val="single" w:color="auto" w:sz="4" w:space="0"/>
              <w:left w:val="single" w:color="auto" w:sz="4" w:space="0"/>
              <w:bottom w:val="single" w:color="auto" w:sz="4" w:space="0"/>
              <w:right w:val="single" w:color="auto" w:sz="4" w:space="0"/>
            </w:tcBorders>
          </w:tcPr>
          <w:p>
            <w:pPr>
              <w:adjustRightInd w:val="0"/>
              <w:rPr>
                <w:rFonts w:ascii="宋体" w:hAnsi="宋体"/>
                <w:szCs w:val="21"/>
              </w:rPr>
            </w:pPr>
          </w:p>
        </w:tc>
      </w:tr>
    </w:tbl>
    <w:p>
      <w:pPr>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szCs w:val="21"/>
        </w:rPr>
      </w:pPr>
      <w:r>
        <w:rPr>
          <w:rFonts w:hint="eastAsia" w:ascii="宋体" w:hAnsi="宋体"/>
          <w:szCs w:val="21"/>
        </w:rPr>
        <w:t xml:space="preserve">    2</w:t>
      </w:r>
      <w:r>
        <w:rPr>
          <w:rFonts w:ascii="宋体" w:hAnsi="宋体"/>
          <w:szCs w:val="21"/>
        </w:rPr>
        <w:t>.</w:t>
      </w:r>
      <w:r>
        <w:rPr>
          <w:rFonts w:hint="eastAsia"/>
        </w:rPr>
        <w:t xml:space="preserve"> </w:t>
      </w:r>
      <w:r>
        <w:rPr>
          <w:rFonts w:hint="eastAsia" w:ascii="宋体" w:hAnsi="宋体"/>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凡出现以上任何一项情形，结论均为无效，否则就为有效。4</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rPr>
          <w:rFonts w:ascii="宋体" w:hAnsi="宋体"/>
          <w:szCs w:val="21"/>
        </w:rPr>
      </w:pPr>
      <w:r>
        <w:rPr>
          <w:rFonts w:hint="eastAsia" w:ascii="宋体" w:hAnsi="宋体"/>
          <w:szCs w:val="21"/>
        </w:rPr>
        <w:t>评委签名：</w:t>
      </w:r>
    </w:p>
    <w:p>
      <w:pPr>
        <w:rPr>
          <w:szCs w:val="21"/>
        </w:rPr>
      </w:pPr>
      <w:r>
        <w:br w:type="page"/>
      </w:r>
      <w:r>
        <w:rPr>
          <w:rFonts w:hint="eastAsia"/>
          <w:szCs w:val="21"/>
        </w:rPr>
        <w:t>附表三</w:t>
      </w:r>
    </w:p>
    <w:p>
      <w:pPr>
        <w:jc w:val="center"/>
        <w:rPr>
          <w:b/>
          <w:sz w:val="36"/>
          <w:szCs w:val="36"/>
        </w:rPr>
      </w:pPr>
      <w:r>
        <w:rPr>
          <w:rFonts w:hint="eastAsia"/>
          <w:b/>
          <w:sz w:val="36"/>
          <w:szCs w:val="36"/>
        </w:rPr>
        <w:t>经济标有效性审查表</w:t>
      </w:r>
    </w:p>
    <w:p>
      <w:pPr>
        <w:rPr>
          <w:szCs w:val="21"/>
        </w:rPr>
      </w:pPr>
      <w:r>
        <w:rPr>
          <w:rFonts w:hint="eastAsia"/>
          <w:szCs w:val="21"/>
        </w:rPr>
        <w:t>工程名称：</w:t>
      </w:r>
    </w:p>
    <w:tbl>
      <w:tblPr>
        <w:tblStyle w:val="2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7089"/>
        <w:gridCol w:w="1110"/>
        <w:gridCol w:w="1110"/>
        <w:gridCol w:w="1111"/>
        <w:gridCol w:w="1110"/>
        <w:gridCol w:w="1110"/>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序号</w:t>
            </w:r>
          </w:p>
        </w:tc>
        <w:tc>
          <w:tcPr>
            <w:tcW w:w="7089" w:type="dxa"/>
            <w:tcBorders>
              <w:top w:val="single" w:color="auto" w:sz="4" w:space="0"/>
              <w:left w:val="single" w:color="auto" w:sz="4" w:space="0"/>
              <w:bottom w:val="single" w:color="auto" w:sz="4" w:space="0"/>
              <w:right w:val="single" w:color="auto" w:sz="4" w:space="0"/>
              <w:tl2br w:val="single" w:color="auto" w:sz="4" w:space="0"/>
            </w:tcBorders>
          </w:tcPr>
          <w:p>
            <w:pPr>
              <w:ind w:firstLine="2940" w:firstLineChars="1400"/>
              <w:rPr>
                <w:rFonts w:ascii="宋体" w:hAnsi="宋体"/>
                <w:szCs w:val="21"/>
              </w:rPr>
            </w:pPr>
            <w:r>
              <w:rPr>
                <w:rFonts w:hint="eastAsia" w:ascii="宋体" w:hAnsi="宋体"/>
                <w:szCs w:val="21"/>
              </w:rPr>
              <w:t>投标人</w:t>
            </w:r>
          </w:p>
          <w:p>
            <w:pPr>
              <w:rPr>
                <w:rFonts w:ascii="宋体" w:hAnsi="宋体"/>
                <w:szCs w:val="21"/>
              </w:rPr>
            </w:pPr>
          </w:p>
          <w:p>
            <w:pPr>
              <w:rPr>
                <w:rFonts w:ascii="宋体" w:hAnsi="宋体"/>
                <w:szCs w:val="21"/>
              </w:rPr>
            </w:pPr>
            <w:r>
              <w:rPr>
                <w:rFonts w:hint="eastAsia" w:ascii="宋体" w:hAnsi="宋体"/>
                <w:szCs w:val="21"/>
              </w:rPr>
              <w:t>评审内容</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投标报价高于最高投标限价</w:t>
            </w:r>
            <w:r>
              <w:rPr>
                <w:rFonts w:hint="eastAsia" w:ascii="宋体" w:hAnsi="宋体"/>
                <w:szCs w:val="21"/>
                <w:lang w:val="en-US" w:eastAsia="zh-CN"/>
              </w:rPr>
              <w:t>或</w:t>
            </w:r>
            <w:r>
              <w:rPr>
                <w:rFonts w:hint="eastAsia" w:ascii="宋体" w:hAnsi="宋体" w:eastAsia="宋体" w:cs="Times New Roman"/>
                <w:sz w:val="21"/>
                <w:szCs w:val="21"/>
              </w:rPr>
              <w:t>各土地平整工程</w:t>
            </w:r>
            <w:r>
              <w:rPr>
                <w:rFonts w:hint="eastAsia" w:ascii="宋体" w:hAnsi="宋体"/>
                <w:szCs w:val="21"/>
                <w:lang w:val="en-US" w:eastAsia="zh-CN"/>
              </w:rPr>
              <w:t>最高投标限价</w:t>
            </w:r>
            <w:r>
              <w:rPr>
                <w:rFonts w:hint="eastAsia" w:ascii="宋体" w:hAnsi="宋体"/>
                <w:szCs w:val="21"/>
              </w:rPr>
              <w:t>的；</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3</w:t>
            </w:r>
          </w:p>
        </w:tc>
        <w:tc>
          <w:tcPr>
            <w:tcW w:w="70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szCs w:val="21"/>
              </w:rPr>
            </w:pPr>
            <w:r>
              <w:rPr>
                <w:rFonts w:hint="eastAsia" w:ascii="宋体" w:hAnsi="宋体" w:cs="宋体"/>
                <w:szCs w:val="21"/>
              </w:rPr>
              <w:t>投标报价低于成本的</w:t>
            </w:r>
            <w:r>
              <w:rPr>
                <w:rFonts w:hint="eastAsia" w:ascii="宋体" w:hAnsi="宋体" w:cs="宋体"/>
                <w:szCs w:val="21"/>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算术复核后的投标报价与原投标报价相比存在</w:t>
            </w:r>
            <w:r>
              <w:rPr>
                <w:rFonts w:ascii="宋体" w:hAnsi="宋体"/>
                <w:szCs w:val="21"/>
              </w:rPr>
              <w:t>1%</w:t>
            </w:r>
            <w:r>
              <w:rPr>
                <w:rFonts w:hint="eastAsia" w:ascii="宋体" w:hAnsi="宋体"/>
                <w:szCs w:val="21"/>
              </w:rPr>
              <w:t>或以上误差的；</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5</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投标文件未按规定的格式填写</w:t>
            </w:r>
            <w:r>
              <w:rPr>
                <w:rFonts w:hint="eastAsia" w:ascii="宋体" w:hAnsi="宋体" w:cs="宋体"/>
                <w:szCs w:val="21"/>
                <w:u w:val="single"/>
              </w:rPr>
              <w:t>（指招标文件第四章提供格式的《广州建设工程施工招标投标书（经济标）》《对投标文件编制的承诺》）</w:t>
            </w:r>
            <w:r>
              <w:rPr>
                <w:rFonts w:hint="eastAsia" w:ascii="宋体" w:hAnsi="宋体" w:cs="宋体"/>
                <w:szCs w:val="21"/>
              </w:rPr>
              <w:t>，或主要内容不全，或关键字迹模糊、无法辨认的；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不同投标人的投标报价中分部分项工程量清单综合单价相似度达到80%及以上的[以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投标人之间存在《广东省实施&lt;中华人民共和国招标投标法&gt;》第十六条所禁止的情形的；</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无《对投标文件编制的承诺》；</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10</w:t>
            </w:r>
          </w:p>
        </w:tc>
        <w:tc>
          <w:tcPr>
            <w:tcW w:w="7089"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投标人与本项目其他投标人的投标文件工程量清单编制机器硬件信息一致的[以</w:t>
            </w:r>
            <w:r>
              <w:rPr>
                <w:rFonts w:hint="eastAsia" w:ascii="宋体" w:hAnsi="宋体" w:cs="宋体"/>
                <w:szCs w:val="21"/>
                <w:u w:val="single"/>
              </w:rPr>
              <w:t>广州交易集团有限公司（广州公共资源交易中心）</w:t>
            </w:r>
            <w:r>
              <w:rPr>
                <w:rFonts w:hint="eastAsia" w:ascii="宋体" w:hAnsi="宋体"/>
                <w:szCs w:val="21"/>
              </w:rPr>
              <w:t>交易平台评标系统的检索信息为准]。</w:t>
            </w: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0"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111"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r>
    </w:tbl>
    <w:p>
      <w:pPr>
        <w:ind w:firstLine="458"/>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本表使用GZZB2018-3招标文件范本，与范本内容不同之处均以下划线标明。</w:t>
      </w:r>
    </w:p>
    <w:p>
      <w:pPr>
        <w:ind w:firstLine="458"/>
        <w:rPr>
          <w:rFonts w:ascii="宋体" w:hAnsi="宋体"/>
          <w:szCs w:val="21"/>
        </w:rPr>
      </w:pPr>
      <w:r>
        <w:rPr>
          <w:rFonts w:ascii="宋体" w:hAnsi="宋体"/>
          <w:szCs w:val="21"/>
        </w:rPr>
        <w:t>2.</w:t>
      </w:r>
      <w:r>
        <w:rPr>
          <w:rFonts w:hint="eastAsia" w:ascii="宋体" w:hAnsi="宋体"/>
          <w:szCs w:val="21"/>
        </w:rPr>
        <w:t>凡出现以上任何一项情形，结论均为无效，否则就为有效。</w:t>
      </w:r>
    </w:p>
    <w:p>
      <w:pPr>
        <w:ind w:firstLine="458"/>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如对本表中某种情形的评审意见不一致时，以评标委员会过半数成员的意见作为评标委员会对该情形的认定结论。</w:t>
      </w:r>
    </w:p>
    <w:p>
      <w:pPr>
        <w:ind w:firstLine="458"/>
        <w:rPr>
          <w:rFonts w:ascii="宋体" w:hAnsi="宋体"/>
          <w:b/>
          <w:bCs/>
          <w:szCs w:val="21"/>
        </w:rPr>
      </w:pPr>
      <w:r>
        <w:rPr>
          <w:rFonts w:hint="eastAsia" w:ascii="宋体" w:hAnsi="宋体"/>
          <w:b/>
          <w:bCs/>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pStyle w:val="6"/>
        <w:rPr>
          <w:rFonts w:ascii="宋体" w:hAnsi="宋体" w:cs="宋体"/>
          <w:sz w:val="24"/>
          <w:szCs w:val="24"/>
        </w:rPr>
      </w:pPr>
      <w:r>
        <w:rPr>
          <w:rFonts w:hint="eastAsia" w:ascii="宋体" w:hAnsi="宋体" w:cs="宋体"/>
          <w:sz w:val="24"/>
          <w:szCs w:val="24"/>
        </w:rPr>
        <w:t>评委签名：</w:t>
      </w:r>
    </w:p>
    <w:p>
      <w:pPr>
        <w:jc w:val="left"/>
        <w:rPr>
          <w:rFonts w:ascii="宋体" w:hAnsi="宋体" w:cs="宋体"/>
          <w:b/>
          <w:bCs/>
          <w:sz w:val="24"/>
          <w:szCs w:val="24"/>
        </w:rPr>
        <w:sectPr>
          <w:footerReference r:id="rId9" w:type="default"/>
          <w:pgSz w:w="16840" w:h="11907" w:orient="landscape"/>
          <w:pgMar w:top="1418" w:right="1134" w:bottom="1418" w:left="1134" w:header="851" w:footer="992" w:gutter="0"/>
          <w:cols w:space="720" w:num="1"/>
          <w:docGrid w:type="lines" w:linePitch="312" w:charSpace="0"/>
        </w:sectPr>
      </w:pPr>
    </w:p>
    <w:p>
      <w:pPr>
        <w:spacing w:line="360" w:lineRule="auto"/>
        <w:rPr>
          <w:rFonts w:ascii="宋体" w:hAnsi="宋体" w:cs="宋体"/>
          <w:b/>
          <w:bCs/>
          <w:sz w:val="24"/>
          <w:szCs w:val="24"/>
        </w:rPr>
      </w:pPr>
      <w:r>
        <w:rPr>
          <w:rFonts w:hint="eastAsia" w:ascii="宋体" w:hAnsi="宋体" w:cs="宋体"/>
          <w:b/>
          <w:bCs/>
          <w:sz w:val="24"/>
          <w:szCs w:val="24"/>
        </w:rPr>
        <w:t>附表四</w:t>
      </w:r>
    </w:p>
    <w:p>
      <w:pPr>
        <w:jc w:val="center"/>
        <w:rPr>
          <w:rFonts w:ascii="宋体" w:hAnsi="宋体" w:cs="宋体"/>
          <w:b/>
          <w:sz w:val="24"/>
          <w:szCs w:val="24"/>
        </w:rPr>
      </w:pPr>
      <w:r>
        <w:rPr>
          <w:rFonts w:hint="eastAsia" w:ascii="宋体" w:hAnsi="宋体" w:cs="宋体"/>
          <w:b/>
          <w:sz w:val="24"/>
          <w:szCs w:val="24"/>
        </w:rPr>
        <w:t>技术标详细审查评分表</w:t>
      </w:r>
    </w:p>
    <w:tbl>
      <w:tblPr>
        <w:tblStyle w:val="21"/>
        <w:tblW w:w="14930"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646"/>
        <w:gridCol w:w="904"/>
        <w:gridCol w:w="883"/>
        <w:gridCol w:w="11295"/>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1202" w:type="dxa"/>
            <w:tcBorders>
              <w:top w:val="single" w:color="auto" w:sz="8" w:space="0"/>
              <w:left w:val="single" w:color="auto" w:sz="8"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评分项目</w:t>
            </w:r>
          </w:p>
        </w:tc>
        <w:tc>
          <w:tcPr>
            <w:tcW w:w="1550" w:type="dxa"/>
            <w:gridSpan w:val="2"/>
            <w:tcBorders>
              <w:top w:val="single" w:color="auto" w:sz="8" w:space="0"/>
              <w:left w:val="single" w:color="auto" w:sz="4" w:space="0"/>
              <w:bottom w:val="single" w:color="auto" w:sz="4" w:space="0"/>
              <w:right w:val="single" w:color="auto" w:sz="4" w:space="0"/>
            </w:tcBorders>
            <w:vAlign w:val="center"/>
          </w:tcPr>
          <w:p>
            <w:pPr>
              <w:pStyle w:val="27"/>
              <w:ind w:left="-46" w:leftChars="-22" w:right="-107" w:rightChars="-51"/>
              <w:jc w:val="center"/>
              <w:rPr>
                <w:rFonts w:ascii="宋体" w:hAnsi="宋体" w:eastAsia="宋体" w:cs="宋体"/>
                <w:sz w:val="24"/>
                <w:szCs w:val="24"/>
              </w:rPr>
            </w:pPr>
            <w:r>
              <w:rPr>
                <w:rFonts w:hint="eastAsia" w:ascii="宋体" w:hAnsi="宋体" w:eastAsia="宋体" w:cs="宋体"/>
                <w:sz w:val="24"/>
                <w:szCs w:val="24"/>
              </w:rPr>
              <w:t>评分内容</w:t>
            </w:r>
          </w:p>
        </w:tc>
        <w:tc>
          <w:tcPr>
            <w:tcW w:w="883" w:type="dxa"/>
            <w:tcBorders>
              <w:top w:val="single" w:color="auto" w:sz="8" w:space="0"/>
              <w:left w:val="single" w:color="auto" w:sz="4" w:space="0"/>
              <w:bottom w:val="single" w:color="auto" w:sz="4" w:space="0"/>
              <w:right w:val="single" w:color="auto" w:sz="4" w:space="0"/>
            </w:tcBorders>
            <w:vAlign w:val="center"/>
          </w:tcPr>
          <w:p>
            <w:pPr>
              <w:pStyle w:val="27"/>
              <w:ind w:left="-107" w:leftChars="-51" w:right="-107" w:rightChars="-51"/>
              <w:jc w:val="center"/>
              <w:rPr>
                <w:rFonts w:ascii="宋体" w:hAnsi="宋体" w:eastAsia="宋体" w:cs="宋体"/>
                <w:sz w:val="24"/>
                <w:szCs w:val="24"/>
              </w:rPr>
            </w:pPr>
            <w:r>
              <w:rPr>
                <w:rFonts w:hint="eastAsia" w:ascii="宋体" w:hAnsi="宋体" w:eastAsia="宋体" w:cs="宋体"/>
                <w:sz w:val="24"/>
                <w:szCs w:val="24"/>
              </w:rPr>
              <w:t>分值</w:t>
            </w:r>
          </w:p>
        </w:tc>
        <w:tc>
          <w:tcPr>
            <w:tcW w:w="11295" w:type="dxa"/>
            <w:tcBorders>
              <w:top w:val="single" w:color="auto" w:sz="8" w:space="0"/>
              <w:left w:val="single" w:color="auto" w:sz="4"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202" w:type="dxa"/>
            <w:vMerge w:val="restart"/>
            <w:tcBorders>
              <w:left w:val="single" w:color="auto" w:sz="8"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一、项目组织管理机构能力（70分）</w:t>
            </w:r>
          </w:p>
        </w:tc>
        <w:tc>
          <w:tcPr>
            <w:tcW w:w="646" w:type="dxa"/>
            <w:vMerge w:val="restart"/>
            <w:tcBorders>
              <w:left w:val="single" w:color="auto" w:sz="4" w:space="0"/>
              <w:right w:val="single" w:color="auto" w:sz="4" w:space="0"/>
            </w:tcBorders>
            <w:vAlign w:val="center"/>
          </w:tcPr>
          <w:p>
            <w:pPr>
              <w:widowControl/>
              <w:spacing w:line="280" w:lineRule="exact"/>
              <w:jc w:val="center"/>
              <w:rPr>
                <w:rFonts w:ascii="宋体" w:hAnsi="宋体" w:cs="宋体"/>
                <w:sz w:val="24"/>
                <w:szCs w:val="24"/>
              </w:rPr>
            </w:pPr>
            <w:r>
              <w:rPr>
                <w:rFonts w:hint="eastAsia" w:ascii="宋体" w:hAnsi="宋体" w:cs="宋体"/>
                <w:kern w:val="0"/>
                <w:sz w:val="24"/>
                <w:szCs w:val="24"/>
              </w:rPr>
              <w:t>项目管理机构</w:t>
            </w:r>
          </w:p>
        </w:tc>
        <w:tc>
          <w:tcPr>
            <w:tcW w:w="904" w:type="dxa"/>
            <w:tcBorders>
              <w:left w:val="single" w:color="auto" w:sz="4" w:space="0"/>
              <w:bottom w:val="single" w:color="auto" w:sz="4" w:space="0"/>
              <w:right w:val="single" w:color="auto" w:sz="4" w:space="0"/>
            </w:tcBorders>
            <w:vAlign w:val="center"/>
          </w:tcPr>
          <w:p>
            <w:pPr>
              <w:widowControl/>
              <w:spacing w:line="280" w:lineRule="exact"/>
              <w:ind w:left="-90" w:leftChars="-43" w:right="-107" w:rightChars="-51"/>
              <w:jc w:val="center"/>
              <w:rPr>
                <w:rFonts w:ascii="宋体" w:hAnsi="宋体" w:cs="宋体"/>
                <w:sz w:val="24"/>
                <w:szCs w:val="24"/>
              </w:rPr>
            </w:pPr>
            <w:r>
              <w:rPr>
                <w:rFonts w:hint="eastAsia" w:ascii="宋体" w:hAnsi="宋体" w:cs="宋体"/>
                <w:kern w:val="0"/>
                <w:sz w:val="24"/>
                <w:szCs w:val="24"/>
              </w:rPr>
              <w:t>项目</w:t>
            </w:r>
            <w:r>
              <w:rPr>
                <w:rFonts w:hint="eastAsia" w:ascii="宋体" w:hAnsi="宋体" w:cs="宋体"/>
                <w:sz w:val="24"/>
                <w:szCs w:val="24"/>
              </w:rPr>
              <w:t>负责人</w:t>
            </w:r>
          </w:p>
        </w:tc>
        <w:tc>
          <w:tcPr>
            <w:tcW w:w="883" w:type="dxa"/>
            <w:tcBorders>
              <w:left w:val="single" w:color="auto" w:sz="4" w:space="0"/>
              <w:bottom w:val="single" w:color="auto" w:sz="4" w:space="0"/>
              <w:right w:val="single" w:color="auto" w:sz="4" w:space="0"/>
            </w:tcBorders>
            <w:vAlign w:val="center"/>
          </w:tcPr>
          <w:p>
            <w:pPr>
              <w:widowControl/>
              <w:spacing w:line="280" w:lineRule="exact"/>
              <w:ind w:left="-105" w:leftChars="-50" w:right="-107" w:rightChars="-51"/>
              <w:jc w:val="center"/>
              <w:rPr>
                <w:rFonts w:ascii="宋体" w:hAnsi="宋体" w:cs="宋体"/>
                <w:sz w:val="24"/>
                <w:szCs w:val="24"/>
              </w:rPr>
            </w:pPr>
            <w:r>
              <w:rPr>
                <w:rFonts w:hint="eastAsia" w:ascii="宋体" w:hAnsi="宋体" w:cs="宋体"/>
                <w:sz w:val="24"/>
                <w:szCs w:val="24"/>
              </w:rPr>
              <w:t>20</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ind w:left="-63" w:leftChars="-30" w:right="-76" w:rightChars="-36"/>
              <w:rPr>
                <w:rFonts w:ascii="宋体" w:hAnsi="宋体" w:eastAsia="宋体" w:cs="宋体"/>
                <w:sz w:val="24"/>
                <w:szCs w:val="24"/>
              </w:rPr>
            </w:pPr>
            <w:r>
              <w:rPr>
                <w:rFonts w:hint="eastAsia" w:ascii="宋体" w:hAnsi="宋体" w:eastAsia="宋体" w:cs="宋体"/>
                <w:sz w:val="24"/>
                <w:szCs w:val="24"/>
              </w:rPr>
              <w:t>从业能力：具有市政公用工程类专业中级或以上技术职称，得20分。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202" w:type="dxa"/>
            <w:vMerge w:val="continue"/>
            <w:tcBorders>
              <w:left w:val="single" w:color="auto" w:sz="8" w:space="0"/>
              <w:right w:val="single" w:color="auto" w:sz="4" w:space="0"/>
            </w:tcBorders>
            <w:vAlign w:val="center"/>
          </w:tcPr>
          <w:p>
            <w:pPr>
              <w:spacing w:line="280" w:lineRule="exact"/>
              <w:jc w:val="center"/>
              <w:rPr>
                <w:rFonts w:ascii="宋体" w:hAnsi="宋体" w:cs="宋体"/>
                <w:sz w:val="24"/>
                <w:szCs w:val="24"/>
              </w:rPr>
            </w:pPr>
          </w:p>
        </w:tc>
        <w:tc>
          <w:tcPr>
            <w:tcW w:w="646" w:type="dxa"/>
            <w:vMerge w:val="continue"/>
            <w:tcBorders>
              <w:left w:val="single" w:color="auto" w:sz="4" w:space="0"/>
              <w:right w:val="single" w:color="auto" w:sz="4" w:space="0"/>
            </w:tcBorders>
            <w:vAlign w:val="center"/>
          </w:tcPr>
          <w:p>
            <w:pPr>
              <w:widowControl/>
              <w:spacing w:line="280" w:lineRule="exact"/>
              <w:jc w:val="center"/>
              <w:rPr>
                <w:rFonts w:ascii="宋体" w:hAnsi="宋体" w:cs="宋体"/>
                <w:sz w:val="24"/>
                <w:szCs w:val="24"/>
              </w:rPr>
            </w:pPr>
          </w:p>
        </w:tc>
        <w:tc>
          <w:tcPr>
            <w:tcW w:w="904" w:type="dxa"/>
            <w:tcBorders>
              <w:left w:val="single" w:color="auto" w:sz="4" w:space="0"/>
              <w:bottom w:val="single" w:color="auto" w:sz="4" w:space="0"/>
              <w:right w:val="single" w:color="auto" w:sz="4" w:space="0"/>
            </w:tcBorders>
            <w:vAlign w:val="center"/>
          </w:tcPr>
          <w:p>
            <w:pPr>
              <w:widowControl/>
              <w:spacing w:line="280" w:lineRule="exact"/>
              <w:ind w:left="-90" w:leftChars="-43" w:right="-107" w:rightChars="-51"/>
              <w:jc w:val="center"/>
              <w:rPr>
                <w:rFonts w:ascii="宋体" w:hAnsi="宋体" w:cs="宋体"/>
                <w:sz w:val="24"/>
                <w:szCs w:val="24"/>
              </w:rPr>
            </w:pPr>
            <w:r>
              <w:rPr>
                <w:rFonts w:hint="eastAsia" w:ascii="宋体" w:hAnsi="宋体" w:cs="宋体"/>
                <w:sz w:val="24"/>
                <w:szCs w:val="24"/>
              </w:rPr>
              <w:t>技术负责人</w:t>
            </w:r>
          </w:p>
        </w:tc>
        <w:tc>
          <w:tcPr>
            <w:tcW w:w="883" w:type="dxa"/>
            <w:tcBorders>
              <w:left w:val="single" w:color="auto" w:sz="4" w:space="0"/>
              <w:bottom w:val="single" w:color="auto" w:sz="4" w:space="0"/>
              <w:right w:val="single" w:color="auto" w:sz="4" w:space="0"/>
            </w:tcBorders>
            <w:vAlign w:val="center"/>
          </w:tcPr>
          <w:p>
            <w:pPr>
              <w:widowControl/>
              <w:spacing w:line="280" w:lineRule="exact"/>
              <w:ind w:left="-105" w:leftChars="-50" w:right="-107" w:rightChars="-51"/>
              <w:jc w:val="center"/>
              <w:rPr>
                <w:rFonts w:ascii="宋体" w:hAnsi="宋体" w:cs="宋体"/>
                <w:sz w:val="24"/>
                <w:szCs w:val="24"/>
              </w:rPr>
            </w:pPr>
            <w:r>
              <w:rPr>
                <w:rFonts w:hint="eastAsia" w:ascii="宋体" w:hAnsi="宋体" w:cs="宋体"/>
                <w:sz w:val="24"/>
                <w:szCs w:val="24"/>
              </w:rPr>
              <w:t>20</w:t>
            </w:r>
          </w:p>
        </w:tc>
        <w:tc>
          <w:tcPr>
            <w:tcW w:w="11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line="240" w:lineRule="exact"/>
              <w:ind w:left="-63" w:leftChars="-30" w:right="-76" w:rightChars="-36"/>
              <w:rPr>
                <w:rFonts w:ascii="宋体" w:hAnsi="宋体" w:cs="宋体"/>
                <w:kern w:val="0"/>
                <w:sz w:val="24"/>
                <w:szCs w:val="24"/>
              </w:rPr>
            </w:pPr>
            <w:r>
              <w:rPr>
                <w:rFonts w:hint="eastAsia" w:ascii="宋体" w:hAnsi="宋体" w:cs="宋体"/>
                <w:kern w:val="0"/>
                <w:sz w:val="24"/>
                <w:szCs w:val="24"/>
              </w:rPr>
              <w:t>从业能力：具有</w:t>
            </w:r>
            <w:r>
              <w:rPr>
                <w:rFonts w:hint="eastAsia" w:ascii="宋体" w:hAnsi="宋体" w:cs="宋体"/>
                <w:iCs/>
                <w:kern w:val="0"/>
                <w:sz w:val="24"/>
                <w:szCs w:val="24"/>
              </w:rPr>
              <w:t>市政公用工程类专业副高级或以上技术职称，</w:t>
            </w:r>
            <w:r>
              <w:rPr>
                <w:rFonts w:hint="eastAsia" w:ascii="宋体" w:hAnsi="宋体" w:cs="宋体"/>
                <w:kern w:val="0"/>
                <w:sz w:val="24"/>
                <w:szCs w:val="24"/>
              </w:rPr>
              <w:t>得20分；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202" w:type="dxa"/>
            <w:vMerge w:val="continue"/>
            <w:tcBorders>
              <w:left w:val="single" w:color="auto" w:sz="8" w:space="0"/>
              <w:right w:val="single" w:color="auto" w:sz="4" w:space="0"/>
            </w:tcBorders>
            <w:vAlign w:val="center"/>
          </w:tcPr>
          <w:p>
            <w:pPr>
              <w:spacing w:line="280" w:lineRule="exact"/>
              <w:jc w:val="center"/>
              <w:rPr>
                <w:rFonts w:ascii="宋体" w:hAnsi="宋体" w:cs="宋体"/>
                <w:sz w:val="24"/>
                <w:szCs w:val="24"/>
              </w:rPr>
            </w:pPr>
          </w:p>
        </w:tc>
        <w:tc>
          <w:tcPr>
            <w:tcW w:w="646" w:type="dxa"/>
            <w:vMerge w:val="continue"/>
            <w:tcBorders>
              <w:left w:val="single" w:color="auto" w:sz="4" w:space="0"/>
              <w:right w:val="single" w:color="auto" w:sz="4" w:space="0"/>
            </w:tcBorders>
            <w:vAlign w:val="center"/>
          </w:tcPr>
          <w:p>
            <w:pPr>
              <w:widowControl/>
              <w:spacing w:line="280" w:lineRule="exact"/>
              <w:jc w:val="center"/>
              <w:rPr>
                <w:rFonts w:ascii="宋体" w:hAnsi="宋体" w:cs="宋体"/>
                <w:sz w:val="24"/>
                <w:szCs w:val="24"/>
              </w:rPr>
            </w:pPr>
          </w:p>
        </w:tc>
        <w:tc>
          <w:tcPr>
            <w:tcW w:w="904" w:type="dxa"/>
            <w:tcBorders>
              <w:left w:val="single" w:color="auto" w:sz="4" w:space="0"/>
              <w:bottom w:val="single" w:color="auto" w:sz="4" w:space="0"/>
              <w:right w:val="single" w:color="auto" w:sz="4" w:space="0"/>
            </w:tcBorders>
            <w:vAlign w:val="center"/>
          </w:tcPr>
          <w:p>
            <w:pPr>
              <w:widowControl/>
              <w:spacing w:line="280" w:lineRule="exact"/>
              <w:ind w:left="-90" w:leftChars="-43" w:right="-107" w:rightChars="-51"/>
              <w:jc w:val="center"/>
              <w:rPr>
                <w:rFonts w:ascii="宋体" w:hAnsi="宋体" w:cs="宋体"/>
                <w:sz w:val="24"/>
                <w:szCs w:val="24"/>
              </w:rPr>
            </w:pPr>
            <w:r>
              <w:rPr>
                <w:rFonts w:hint="eastAsia" w:ascii="宋体" w:hAnsi="宋体" w:cs="宋体"/>
                <w:kern w:val="0"/>
                <w:sz w:val="24"/>
                <w:szCs w:val="24"/>
              </w:rPr>
              <w:t>质量负责人</w:t>
            </w:r>
          </w:p>
        </w:tc>
        <w:tc>
          <w:tcPr>
            <w:tcW w:w="883" w:type="dxa"/>
            <w:tcBorders>
              <w:left w:val="single" w:color="auto" w:sz="4" w:space="0"/>
              <w:bottom w:val="single" w:color="auto" w:sz="4" w:space="0"/>
              <w:right w:val="single" w:color="auto" w:sz="4" w:space="0"/>
            </w:tcBorders>
            <w:vAlign w:val="center"/>
          </w:tcPr>
          <w:p>
            <w:pPr>
              <w:widowControl/>
              <w:spacing w:line="280" w:lineRule="exact"/>
              <w:ind w:left="-105" w:leftChars="-50" w:right="-107" w:rightChars="-51"/>
              <w:jc w:val="center"/>
              <w:rPr>
                <w:rFonts w:ascii="宋体" w:hAnsi="宋体" w:cs="宋体"/>
                <w:sz w:val="24"/>
                <w:szCs w:val="24"/>
              </w:rPr>
            </w:pPr>
            <w:r>
              <w:rPr>
                <w:rFonts w:hint="eastAsia" w:ascii="宋体" w:hAnsi="宋体" w:cs="宋体"/>
                <w:sz w:val="24"/>
                <w:szCs w:val="24"/>
              </w:rPr>
              <w:t>10</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ind w:left="-63" w:leftChars="-30" w:right="-76" w:rightChars="-36"/>
              <w:rPr>
                <w:rFonts w:ascii="宋体" w:hAnsi="宋体" w:eastAsia="宋体" w:cs="宋体"/>
                <w:sz w:val="24"/>
                <w:szCs w:val="24"/>
              </w:rPr>
            </w:pPr>
            <w:r>
              <w:rPr>
                <w:rFonts w:hint="eastAsia" w:ascii="宋体" w:hAnsi="宋体" w:eastAsia="宋体" w:cs="宋体"/>
                <w:sz w:val="24"/>
                <w:szCs w:val="24"/>
              </w:rPr>
              <w:t>从业能力：具有市政公用工程类专业中级或以上技术职称，得10分。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vAlign w:val="center"/>
          </w:tcPr>
          <w:p>
            <w:pPr>
              <w:spacing w:line="280" w:lineRule="exact"/>
              <w:jc w:val="center"/>
              <w:rPr>
                <w:rFonts w:ascii="宋体" w:hAnsi="宋体" w:cs="宋体"/>
                <w:sz w:val="24"/>
                <w:szCs w:val="24"/>
              </w:rPr>
            </w:pPr>
          </w:p>
        </w:tc>
        <w:tc>
          <w:tcPr>
            <w:tcW w:w="646" w:type="dxa"/>
            <w:vMerge w:val="continue"/>
            <w:tcBorders>
              <w:left w:val="single" w:color="auto" w:sz="4" w:space="0"/>
              <w:right w:val="single" w:color="auto" w:sz="4" w:space="0"/>
            </w:tcBorders>
            <w:vAlign w:val="center"/>
          </w:tcPr>
          <w:p>
            <w:pPr>
              <w:widowControl/>
              <w:spacing w:line="280" w:lineRule="exact"/>
              <w:jc w:val="center"/>
              <w:rPr>
                <w:rFonts w:ascii="宋体" w:hAnsi="宋体" w:cs="宋体"/>
                <w:sz w:val="24"/>
                <w:szCs w:val="24"/>
              </w:rPr>
            </w:pPr>
          </w:p>
        </w:tc>
        <w:tc>
          <w:tcPr>
            <w:tcW w:w="904" w:type="dxa"/>
            <w:tcBorders>
              <w:left w:val="single" w:color="auto" w:sz="4" w:space="0"/>
              <w:bottom w:val="single" w:color="auto" w:sz="4" w:space="0"/>
              <w:right w:val="single" w:color="auto" w:sz="4" w:space="0"/>
            </w:tcBorders>
            <w:vAlign w:val="center"/>
          </w:tcPr>
          <w:p>
            <w:pPr>
              <w:widowControl/>
              <w:spacing w:line="280" w:lineRule="exact"/>
              <w:ind w:left="-90" w:leftChars="-43" w:right="-107" w:rightChars="-51"/>
              <w:jc w:val="center"/>
              <w:rPr>
                <w:rFonts w:ascii="宋体" w:hAnsi="宋体" w:cs="宋体"/>
                <w:sz w:val="24"/>
                <w:szCs w:val="24"/>
              </w:rPr>
            </w:pPr>
            <w:r>
              <w:rPr>
                <w:rFonts w:hint="eastAsia" w:ascii="宋体" w:hAnsi="宋体" w:cs="宋体"/>
                <w:kern w:val="0"/>
                <w:sz w:val="24"/>
                <w:szCs w:val="24"/>
              </w:rPr>
              <w:t>安全负责人</w:t>
            </w:r>
          </w:p>
        </w:tc>
        <w:tc>
          <w:tcPr>
            <w:tcW w:w="883" w:type="dxa"/>
            <w:tcBorders>
              <w:left w:val="single" w:color="auto" w:sz="4" w:space="0"/>
              <w:bottom w:val="single" w:color="auto" w:sz="4" w:space="0"/>
              <w:right w:val="single" w:color="auto" w:sz="4" w:space="0"/>
            </w:tcBorders>
            <w:vAlign w:val="center"/>
          </w:tcPr>
          <w:p>
            <w:pPr>
              <w:widowControl/>
              <w:spacing w:line="280" w:lineRule="exact"/>
              <w:ind w:left="-105" w:leftChars="-50" w:right="-107" w:rightChars="-51"/>
              <w:jc w:val="center"/>
              <w:rPr>
                <w:rFonts w:ascii="宋体" w:hAnsi="宋体" w:cs="宋体"/>
                <w:sz w:val="24"/>
                <w:szCs w:val="24"/>
              </w:rPr>
            </w:pPr>
            <w:r>
              <w:rPr>
                <w:rFonts w:hint="eastAsia" w:ascii="宋体" w:hAnsi="宋体" w:cs="宋体"/>
                <w:sz w:val="24"/>
                <w:szCs w:val="24"/>
              </w:rPr>
              <w:t>10</w:t>
            </w:r>
          </w:p>
        </w:tc>
        <w:tc>
          <w:tcPr>
            <w:tcW w:w="11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beforeLines="25"/>
              <w:ind w:left="-63" w:leftChars="-30" w:right="-76" w:rightChars="-36"/>
              <w:rPr>
                <w:rFonts w:ascii="宋体" w:hAnsi="宋体" w:cs="宋体"/>
                <w:sz w:val="24"/>
                <w:szCs w:val="24"/>
              </w:rPr>
            </w:pPr>
            <w:r>
              <w:rPr>
                <w:rFonts w:hint="eastAsia" w:ascii="宋体" w:hAnsi="宋体" w:cs="宋体"/>
                <w:kern w:val="0"/>
                <w:sz w:val="24"/>
                <w:szCs w:val="24"/>
              </w:rPr>
              <w:t>从业能力</w:t>
            </w:r>
            <w:r>
              <w:rPr>
                <w:rFonts w:hint="eastAsia" w:ascii="宋体" w:hAnsi="宋体" w:cs="宋体"/>
                <w:sz w:val="24"/>
                <w:szCs w:val="24"/>
              </w:rPr>
              <w:t>：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1202" w:type="dxa"/>
            <w:vMerge w:val="continue"/>
            <w:tcBorders>
              <w:left w:val="single" w:color="auto" w:sz="8" w:space="0"/>
              <w:bottom w:val="single" w:color="auto" w:sz="4" w:space="0"/>
              <w:right w:val="single" w:color="auto" w:sz="4" w:space="0"/>
            </w:tcBorders>
            <w:vAlign w:val="center"/>
          </w:tcPr>
          <w:p>
            <w:pPr>
              <w:spacing w:line="280" w:lineRule="exact"/>
              <w:jc w:val="center"/>
              <w:rPr>
                <w:rFonts w:ascii="宋体" w:hAnsi="宋体" w:cs="宋体"/>
                <w:sz w:val="24"/>
                <w:szCs w:val="24"/>
              </w:rPr>
            </w:pPr>
          </w:p>
        </w:tc>
        <w:tc>
          <w:tcPr>
            <w:tcW w:w="646" w:type="dxa"/>
            <w:vMerge w:val="continue"/>
            <w:tcBorders>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szCs w:val="24"/>
              </w:rPr>
            </w:pPr>
          </w:p>
        </w:tc>
        <w:tc>
          <w:tcPr>
            <w:tcW w:w="904" w:type="dxa"/>
            <w:tcBorders>
              <w:left w:val="single" w:color="auto" w:sz="4" w:space="0"/>
              <w:bottom w:val="single" w:color="auto" w:sz="4" w:space="0"/>
              <w:right w:val="single" w:color="auto" w:sz="4" w:space="0"/>
            </w:tcBorders>
            <w:vAlign w:val="center"/>
          </w:tcPr>
          <w:p>
            <w:pPr>
              <w:widowControl/>
              <w:spacing w:line="280" w:lineRule="exact"/>
              <w:ind w:left="-90" w:leftChars="-43" w:right="-107" w:rightChars="-51"/>
              <w:jc w:val="center"/>
              <w:rPr>
                <w:rFonts w:ascii="宋体" w:hAnsi="宋体" w:cs="宋体"/>
                <w:kern w:val="0"/>
                <w:sz w:val="24"/>
                <w:szCs w:val="24"/>
              </w:rPr>
            </w:pPr>
            <w:r>
              <w:rPr>
                <w:rFonts w:hint="eastAsia" w:ascii="宋体" w:hAnsi="宋体" w:cs="宋体"/>
                <w:kern w:val="0"/>
                <w:sz w:val="24"/>
                <w:szCs w:val="24"/>
              </w:rPr>
              <w:t>造价负责人</w:t>
            </w:r>
          </w:p>
        </w:tc>
        <w:tc>
          <w:tcPr>
            <w:tcW w:w="883" w:type="dxa"/>
            <w:tcBorders>
              <w:left w:val="single" w:color="auto" w:sz="4" w:space="0"/>
              <w:bottom w:val="single" w:color="auto" w:sz="4" w:space="0"/>
              <w:right w:val="single" w:color="auto" w:sz="4" w:space="0"/>
            </w:tcBorders>
            <w:vAlign w:val="center"/>
          </w:tcPr>
          <w:p>
            <w:pPr>
              <w:widowControl/>
              <w:spacing w:line="280" w:lineRule="exact"/>
              <w:ind w:left="-105" w:leftChars="-50" w:right="-107" w:rightChars="-51"/>
              <w:jc w:val="center"/>
              <w:rPr>
                <w:rFonts w:ascii="宋体" w:hAnsi="宋体" w:cs="宋体"/>
                <w:sz w:val="24"/>
                <w:szCs w:val="24"/>
              </w:rPr>
            </w:pPr>
            <w:r>
              <w:rPr>
                <w:rFonts w:hint="eastAsia" w:ascii="宋体" w:hAnsi="宋体" w:cs="宋体"/>
                <w:sz w:val="24"/>
                <w:szCs w:val="24"/>
              </w:rPr>
              <w:t>10</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ind w:left="-63" w:leftChars="-30" w:right="-76" w:rightChars="-36"/>
              <w:rPr>
                <w:rFonts w:ascii="宋体" w:hAnsi="宋体" w:eastAsia="宋体" w:cs="宋体"/>
                <w:sz w:val="24"/>
                <w:szCs w:val="24"/>
              </w:rPr>
            </w:pPr>
            <w:r>
              <w:rPr>
                <w:rFonts w:hint="eastAsia" w:ascii="宋体" w:hAnsi="宋体" w:eastAsia="宋体" w:cs="宋体"/>
                <w:sz w:val="24"/>
                <w:szCs w:val="24"/>
              </w:rPr>
              <w:t>从业能力：具有有效的注册造价</w:t>
            </w:r>
            <w:r>
              <w:rPr>
                <w:rFonts w:hint="eastAsia" w:ascii="宋体" w:hAnsi="宋体" w:eastAsia="宋体" w:cs="宋体"/>
                <w:sz w:val="24"/>
                <w:szCs w:val="24"/>
                <w:lang w:val="en-US" w:eastAsia="zh-CN"/>
              </w:rPr>
              <w:t>工程</w:t>
            </w:r>
            <w:r>
              <w:rPr>
                <w:rFonts w:hint="eastAsia" w:ascii="宋体" w:hAnsi="宋体" w:eastAsia="宋体" w:cs="宋体"/>
                <w:sz w:val="24"/>
                <w:szCs w:val="24"/>
              </w:rPr>
              <w:t>师（或一级注册造价</w:t>
            </w:r>
            <w:r>
              <w:rPr>
                <w:rFonts w:hint="eastAsia" w:ascii="宋体" w:hAnsi="宋体" w:eastAsia="宋体" w:cs="宋体"/>
                <w:sz w:val="24"/>
                <w:szCs w:val="24"/>
                <w:lang w:val="en-US" w:eastAsia="zh-CN"/>
              </w:rPr>
              <w:t>工程</w:t>
            </w:r>
            <w:r>
              <w:rPr>
                <w:rFonts w:hint="eastAsia" w:ascii="宋体" w:hAnsi="宋体" w:eastAsia="宋体" w:cs="宋体"/>
                <w:sz w:val="24"/>
                <w:szCs w:val="24"/>
              </w:rPr>
              <w:t>师）证书或具有造价专业中级或以上技术职称，得10分。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2" w:hRule="atLeast"/>
          <w:jc w:val="center"/>
        </w:trPr>
        <w:tc>
          <w:tcPr>
            <w:tcW w:w="14930" w:type="dxa"/>
            <w:gridSpan w:val="5"/>
            <w:tcBorders>
              <w:left w:val="single" w:color="auto" w:sz="8" w:space="0"/>
              <w:bottom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注：①上述人员须提供身份证、毕业证书（大学专科（或以上）学历）及投标截止前一个月（2024年</w:t>
            </w:r>
            <w:r>
              <w:rPr>
                <w:rFonts w:hint="eastAsia" w:ascii="宋体" w:hAnsi="宋体" w:eastAsia="宋体" w:cs="宋体"/>
                <w:sz w:val="24"/>
                <w:szCs w:val="24"/>
                <w:lang w:val="en-US" w:eastAsia="zh-CN"/>
              </w:rPr>
              <w:t>2</w:t>
            </w:r>
            <w:r>
              <w:rPr>
                <w:rFonts w:hint="eastAsia" w:ascii="宋体" w:hAnsi="宋体" w:eastAsia="宋体" w:cs="宋体"/>
                <w:sz w:val="24"/>
                <w:szCs w:val="24"/>
              </w:rPr>
              <w:t>月）有效社保证明，且须按相应要求提供职称证、有效期内的注册证及有效期内的安全生产考核合格证（B类）或安全生产考核合格证（C类）或或建筑施工企业项目负责人安全生产考核合格证书或建筑施工企业专职安全生产管理人员安全生产考核合格证书（C3），所有资料为扫描件并加盖投标人电子公章；</w:t>
            </w:r>
          </w:p>
          <w:p>
            <w:pPr>
              <w:pStyle w:val="27"/>
              <w:rPr>
                <w:rFonts w:ascii="宋体" w:hAnsi="宋体" w:eastAsia="宋体" w:cs="宋体"/>
                <w:sz w:val="24"/>
                <w:szCs w:val="24"/>
              </w:rPr>
            </w:pPr>
            <w:r>
              <w:rPr>
                <w:rFonts w:hint="eastAsia" w:ascii="宋体" w:hAnsi="宋体" w:eastAsia="宋体" w:cs="宋体"/>
                <w:sz w:val="24"/>
                <w:szCs w:val="24"/>
              </w:rPr>
              <w:t>②项目负责人、技术负责人、质量负责人、安全负责人、造价负责人不得兼任，且安全负责人不能同时兼任专职安全员。</w:t>
            </w:r>
          </w:p>
          <w:p>
            <w:pPr>
              <w:pStyle w:val="27"/>
              <w:rPr>
                <w:rFonts w:ascii="宋体" w:hAnsi="宋体" w:eastAsia="宋体" w:cs="宋体"/>
                <w:sz w:val="24"/>
                <w:szCs w:val="24"/>
              </w:rPr>
            </w:pPr>
            <w:r>
              <w:rPr>
                <w:rFonts w:hint="eastAsia" w:ascii="宋体" w:hAnsi="宋体" w:eastAsia="宋体" w:cs="宋体"/>
                <w:sz w:val="24"/>
                <w:szCs w:val="24"/>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pStyle w:val="27"/>
              <w:rPr>
                <w:rFonts w:ascii="宋体" w:hAnsi="宋体" w:eastAsia="宋体" w:cs="宋体"/>
                <w:sz w:val="24"/>
                <w:szCs w:val="24"/>
              </w:rPr>
            </w:pPr>
            <w:r>
              <w:rPr>
                <w:rFonts w:hint="eastAsia" w:ascii="宋体" w:hAnsi="宋体" w:eastAsia="宋体" w:cs="宋体"/>
                <w:sz w:val="24"/>
                <w:szCs w:val="24"/>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restart"/>
            <w:tcBorders>
              <w:top w:val="single" w:color="auto" w:sz="4" w:space="0"/>
              <w:left w:val="single" w:color="auto" w:sz="8" w:space="0"/>
              <w:right w:val="single" w:color="auto" w:sz="4" w:space="0"/>
            </w:tcBorders>
            <w:vAlign w:val="center"/>
          </w:tcPr>
          <w:p>
            <w:pPr>
              <w:pStyle w:val="27"/>
              <w:rPr>
                <w:rFonts w:ascii="宋体" w:hAnsi="宋体" w:eastAsia="宋体" w:cs="宋体"/>
                <w:b/>
                <w:sz w:val="24"/>
                <w:szCs w:val="24"/>
              </w:rPr>
            </w:pPr>
            <w:r>
              <w:rPr>
                <w:rFonts w:hint="eastAsia" w:ascii="宋体" w:hAnsi="宋体" w:eastAsia="宋体" w:cs="宋体"/>
                <w:sz w:val="24"/>
                <w:szCs w:val="24"/>
              </w:rPr>
              <w:t>二、企业资信（30分）</w:t>
            </w:r>
          </w:p>
        </w:tc>
        <w:tc>
          <w:tcPr>
            <w:tcW w:w="1550" w:type="dxa"/>
            <w:gridSpan w:val="2"/>
            <w:tcBorders>
              <w:left w:val="single" w:color="auto" w:sz="4" w:space="0"/>
              <w:bottom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企业类似工程业绩</w:t>
            </w:r>
          </w:p>
        </w:tc>
        <w:tc>
          <w:tcPr>
            <w:tcW w:w="88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8</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jc w:val="left"/>
              <w:rPr>
                <w:rFonts w:ascii="宋体" w:hAnsi="宋体" w:eastAsia="宋体" w:cs="宋体"/>
                <w:sz w:val="24"/>
                <w:szCs w:val="24"/>
              </w:rPr>
            </w:pPr>
            <w:r>
              <w:rPr>
                <w:rFonts w:hint="eastAsia" w:ascii="宋体" w:hAnsi="宋体" w:eastAsia="宋体" w:cs="宋体"/>
                <w:sz w:val="24"/>
                <w:szCs w:val="24"/>
              </w:rPr>
              <w:t>投标人自2021年1月1日至今完成过质量合格的工程造价大于或等于</w:t>
            </w:r>
            <w:r>
              <w:rPr>
                <w:rFonts w:hint="eastAsia" w:ascii="宋体" w:hAnsi="宋体" w:eastAsia="宋体" w:cs="宋体"/>
                <w:sz w:val="24"/>
                <w:szCs w:val="24"/>
                <w:lang w:val="en-US" w:eastAsia="zh-CN"/>
              </w:rPr>
              <w:t>63</w:t>
            </w:r>
            <w:r>
              <w:rPr>
                <w:rFonts w:ascii="宋体" w:hAnsi="宋体" w:eastAsia="宋体" w:cs="宋体"/>
                <w:sz w:val="24"/>
                <w:szCs w:val="24"/>
              </w:rPr>
              <w:t>0</w:t>
            </w:r>
            <w:r>
              <w:rPr>
                <w:rFonts w:hint="eastAsia" w:ascii="宋体" w:hAnsi="宋体" w:eastAsia="宋体" w:cs="宋体"/>
                <w:sz w:val="24"/>
                <w:szCs w:val="24"/>
              </w:rPr>
              <w:t>万元的类似市政公用工程施工总承包或工程总承包施工部分业绩，一项得2分，最多得8分。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vAlign w:val="center"/>
          </w:tcPr>
          <w:p>
            <w:pPr>
              <w:pStyle w:val="27"/>
              <w:ind w:firstLine="480" w:firstLineChars="200"/>
              <w:rPr>
                <w:rFonts w:ascii="宋体" w:hAnsi="宋体" w:eastAsia="宋体" w:cs="宋体"/>
                <w:sz w:val="24"/>
                <w:szCs w:val="24"/>
              </w:rPr>
            </w:pPr>
          </w:p>
        </w:tc>
        <w:tc>
          <w:tcPr>
            <w:tcW w:w="1550" w:type="dxa"/>
            <w:gridSpan w:val="2"/>
            <w:tcBorders>
              <w:left w:val="single" w:color="auto" w:sz="4" w:space="0"/>
              <w:bottom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企业工程项目获奖情况</w:t>
            </w:r>
          </w:p>
        </w:tc>
        <w:tc>
          <w:tcPr>
            <w:tcW w:w="88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8</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jc w:val="left"/>
              <w:rPr>
                <w:rFonts w:ascii="宋体" w:hAnsi="宋体" w:eastAsia="宋体" w:cs="宋体"/>
                <w:sz w:val="24"/>
                <w:szCs w:val="24"/>
              </w:rPr>
            </w:pPr>
            <w:r>
              <w:rPr>
                <w:rFonts w:hint="eastAsia" w:ascii="宋体" w:hAnsi="宋体" w:eastAsia="宋体" w:cs="宋体"/>
                <w:sz w:val="24"/>
                <w:szCs w:val="24"/>
              </w:rPr>
              <w:t>投标人自2021年1月1日至今获得</w:t>
            </w:r>
            <w:r>
              <w:rPr>
                <w:rFonts w:hint="eastAsia" w:ascii="宋体" w:hAnsi="宋体" w:eastAsia="宋体" w:cs="宋体"/>
                <w:sz w:val="24"/>
                <w:szCs w:val="24"/>
                <w:u w:val="single"/>
              </w:rPr>
              <w:t>市政公用</w:t>
            </w:r>
            <w:r>
              <w:rPr>
                <w:rFonts w:hint="eastAsia" w:ascii="宋体" w:hAnsi="宋体" w:eastAsia="宋体" w:cs="宋体"/>
                <w:sz w:val="24"/>
                <w:szCs w:val="24"/>
              </w:rPr>
              <w:t>工程获得市级或以上奖项，一项得1分，最多得8分。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02" w:type="dxa"/>
            <w:vMerge w:val="continue"/>
            <w:tcBorders>
              <w:left w:val="single" w:color="auto" w:sz="8" w:space="0"/>
              <w:right w:val="single" w:color="auto" w:sz="4" w:space="0"/>
            </w:tcBorders>
            <w:vAlign w:val="center"/>
          </w:tcPr>
          <w:p>
            <w:pPr>
              <w:pStyle w:val="27"/>
              <w:ind w:firstLine="480" w:firstLineChars="200"/>
              <w:rPr>
                <w:rFonts w:ascii="宋体" w:hAnsi="宋体" w:eastAsia="宋体" w:cs="宋体"/>
                <w:sz w:val="24"/>
                <w:szCs w:val="24"/>
              </w:rPr>
            </w:pPr>
          </w:p>
        </w:tc>
        <w:tc>
          <w:tcPr>
            <w:tcW w:w="1550" w:type="dxa"/>
            <w:gridSpan w:val="2"/>
            <w:tcBorders>
              <w:left w:val="single" w:color="auto" w:sz="4" w:space="0"/>
              <w:bottom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企业工程研发能力</w:t>
            </w:r>
          </w:p>
        </w:tc>
        <w:tc>
          <w:tcPr>
            <w:tcW w:w="88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8</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投标人自2021年1月1日至今作为主要完成单位或独立完成单位获得省级或以上工法证书奖项，一项得1分，相同工法按最高级别奖项只计一次得分。最多得8分。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jc w:val="center"/>
        </w:trPr>
        <w:tc>
          <w:tcPr>
            <w:tcW w:w="1202" w:type="dxa"/>
            <w:vMerge w:val="continue"/>
            <w:tcBorders>
              <w:left w:val="single" w:color="auto" w:sz="8" w:space="0"/>
              <w:right w:val="single" w:color="auto" w:sz="4" w:space="0"/>
            </w:tcBorders>
            <w:vAlign w:val="center"/>
          </w:tcPr>
          <w:p>
            <w:pPr>
              <w:pStyle w:val="27"/>
              <w:ind w:firstLine="480" w:firstLineChars="200"/>
              <w:rPr>
                <w:rFonts w:ascii="宋体" w:hAnsi="宋体" w:eastAsia="宋体" w:cs="宋体"/>
                <w:sz w:val="24"/>
                <w:szCs w:val="24"/>
              </w:rPr>
            </w:pPr>
          </w:p>
        </w:tc>
        <w:tc>
          <w:tcPr>
            <w:tcW w:w="1550" w:type="dxa"/>
            <w:gridSpan w:val="2"/>
            <w:tcBorders>
              <w:left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第三方评价</w:t>
            </w:r>
          </w:p>
        </w:tc>
        <w:tc>
          <w:tcPr>
            <w:tcW w:w="883" w:type="dxa"/>
            <w:tcBorders>
              <w:top w:val="single" w:color="auto" w:sz="4" w:space="0"/>
              <w:left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6</w:t>
            </w:r>
          </w:p>
        </w:tc>
        <w:tc>
          <w:tcPr>
            <w:tcW w:w="11295" w:type="dxa"/>
            <w:tcBorders>
              <w:top w:val="single" w:color="auto" w:sz="4" w:space="0"/>
              <w:left w:val="single" w:color="auto" w:sz="4" w:space="0"/>
              <w:right w:val="single" w:color="auto" w:sz="4" w:space="0"/>
            </w:tcBorders>
            <w:vAlign w:val="center"/>
          </w:tcPr>
          <w:p>
            <w:pPr>
              <w:pStyle w:val="27"/>
              <w:rPr>
                <w:rFonts w:ascii="宋体" w:hAnsi="宋体" w:eastAsia="宋体" w:cs="宋体"/>
                <w:sz w:val="24"/>
                <w:szCs w:val="24"/>
              </w:rPr>
            </w:pPr>
            <w:r>
              <w:rPr>
                <w:rFonts w:hint="eastAsia" w:ascii="宋体" w:hAnsi="宋体" w:eastAsia="宋体" w:cs="宋体"/>
                <w:sz w:val="24"/>
                <w:szCs w:val="24"/>
              </w:rPr>
              <w:t>投标人2020年至2022年获得税务机关评定为“纳税信用A级纳税人”的，获得一个年度得2分（一个年度只计算一次得分），最多得6分。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2752" w:type="dxa"/>
            <w:gridSpan w:val="3"/>
            <w:tcBorders>
              <w:top w:val="single" w:color="auto" w:sz="4" w:space="0"/>
              <w:left w:val="single" w:color="auto" w:sz="8" w:space="0"/>
              <w:bottom w:val="single" w:color="auto" w:sz="4" w:space="0"/>
              <w:right w:val="single" w:color="auto" w:sz="4" w:space="0"/>
            </w:tcBorders>
            <w:vAlign w:val="center"/>
          </w:tcPr>
          <w:p>
            <w:pPr>
              <w:pStyle w:val="27"/>
              <w:ind w:firstLine="480" w:firstLineChars="200"/>
              <w:rPr>
                <w:rFonts w:ascii="宋体" w:hAnsi="宋体" w:eastAsia="宋体" w:cs="宋体"/>
                <w:sz w:val="24"/>
                <w:szCs w:val="24"/>
              </w:rPr>
            </w:pPr>
            <w:r>
              <w:rPr>
                <w:rFonts w:hint="eastAsia" w:ascii="宋体" w:hAnsi="宋体" w:eastAsia="宋体" w:cs="宋体"/>
                <w:sz w:val="24"/>
                <w:szCs w:val="24"/>
              </w:rPr>
              <w:t>合计（一+二）</w:t>
            </w:r>
          </w:p>
        </w:tc>
        <w:tc>
          <w:tcPr>
            <w:tcW w:w="883" w:type="dxa"/>
            <w:tcBorders>
              <w:top w:val="single" w:color="auto" w:sz="4" w:space="0"/>
              <w:left w:val="single" w:color="auto" w:sz="4" w:space="0"/>
              <w:bottom w:val="single" w:color="auto" w:sz="4" w:space="0"/>
              <w:right w:val="single" w:color="auto" w:sz="4" w:space="0"/>
            </w:tcBorders>
            <w:vAlign w:val="center"/>
          </w:tcPr>
          <w:p>
            <w:pPr>
              <w:pStyle w:val="27"/>
              <w:jc w:val="center"/>
              <w:rPr>
                <w:rFonts w:ascii="宋体" w:hAnsi="宋体" w:eastAsia="宋体" w:cs="宋体"/>
                <w:sz w:val="24"/>
                <w:szCs w:val="24"/>
              </w:rPr>
            </w:pPr>
            <w:r>
              <w:rPr>
                <w:rFonts w:hint="eastAsia" w:ascii="宋体" w:hAnsi="宋体" w:eastAsia="宋体" w:cs="宋体"/>
                <w:sz w:val="24"/>
                <w:szCs w:val="24"/>
              </w:rPr>
              <w:t>100</w:t>
            </w:r>
          </w:p>
        </w:tc>
        <w:tc>
          <w:tcPr>
            <w:tcW w:w="11295" w:type="dxa"/>
            <w:tcBorders>
              <w:top w:val="single" w:color="auto" w:sz="4" w:space="0"/>
              <w:left w:val="single" w:color="auto" w:sz="4" w:space="0"/>
              <w:bottom w:val="single" w:color="auto" w:sz="4" w:space="0"/>
              <w:right w:val="single" w:color="auto" w:sz="4" w:space="0"/>
            </w:tcBorders>
            <w:vAlign w:val="center"/>
          </w:tcPr>
          <w:p>
            <w:pPr>
              <w:pStyle w:val="27"/>
              <w:ind w:firstLine="480" w:firstLineChars="200"/>
              <w:jc w:val="center"/>
              <w:rPr>
                <w:rFonts w:ascii="宋体" w:hAnsi="宋体" w:eastAsia="宋体" w:cs="宋体"/>
                <w:sz w:val="24"/>
                <w:szCs w:val="24"/>
              </w:rPr>
            </w:pPr>
          </w:p>
        </w:tc>
      </w:tr>
    </w:tbl>
    <w:p>
      <w:pPr>
        <w:pStyle w:val="27"/>
        <w:ind w:firstLine="422" w:firstLineChars="200"/>
        <w:rPr>
          <w:rFonts w:ascii="宋体" w:hAnsi="宋体" w:eastAsia="宋体" w:cs="宋体"/>
          <w:sz w:val="21"/>
          <w:szCs w:val="21"/>
        </w:rPr>
      </w:pPr>
      <w:r>
        <w:rPr>
          <w:rFonts w:hint="eastAsia" w:ascii="宋体" w:hAnsi="宋体" w:eastAsia="宋体" w:cs="宋体"/>
          <w:b/>
          <w:sz w:val="21"/>
          <w:szCs w:val="21"/>
        </w:rPr>
        <w:t>备注</w:t>
      </w:r>
      <w:r>
        <w:rPr>
          <w:rFonts w:hint="eastAsia" w:ascii="宋体" w:hAnsi="宋体" w:eastAsia="宋体" w:cs="宋体"/>
          <w:sz w:val="21"/>
          <w:szCs w:val="21"/>
        </w:rPr>
        <w:t>：</w:t>
      </w:r>
    </w:p>
    <w:p>
      <w:pPr>
        <w:pStyle w:val="27"/>
        <w:ind w:firstLine="420" w:firstLineChars="200"/>
        <w:rPr>
          <w:rFonts w:ascii="宋体" w:hAnsi="宋体" w:eastAsia="宋体" w:cs="宋体"/>
        </w:rPr>
      </w:pPr>
      <w:r>
        <w:rPr>
          <w:rFonts w:hint="eastAsia" w:ascii="宋体" w:hAnsi="宋体" w:eastAsia="宋体" w:cs="宋体"/>
          <w:sz w:val="21"/>
          <w:szCs w:val="21"/>
        </w:rPr>
        <w:t>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27"/>
        <w:ind w:firstLine="420" w:firstLineChars="200"/>
        <w:rPr>
          <w:rFonts w:ascii="宋体" w:hAnsi="宋体" w:eastAsia="宋体" w:cs="宋体"/>
          <w:b/>
          <w:bCs/>
          <w:sz w:val="21"/>
          <w:szCs w:val="21"/>
        </w:rPr>
      </w:pPr>
      <w:r>
        <w:rPr>
          <w:rFonts w:hint="eastAsia" w:ascii="宋体" w:hAnsi="宋体" w:eastAsia="宋体" w:cs="宋体"/>
          <w:sz w:val="21"/>
          <w:szCs w:val="21"/>
        </w:rPr>
        <w:t>2</w:t>
      </w:r>
      <w:r>
        <w:rPr>
          <w:rFonts w:hint="eastAsia" w:ascii="宋体" w:hAnsi="宋体" w:eastAsia="宋体" w:cs="宋体"/>
          <w:b/>
          <w:bCs/>
          <w:sz w:val="21"/>
          <w:szCs w:val="21"/>
        </w:rPr>
        <w:t>、类似工程业绩：</w:t>
      </w:r>
    </w:p>
    <w:p>
      <w:pPr>
        <w:pStyle w:val="27"/>
        <w:ind w:firstLine="420" w:firstLineChars="200"/>
        <w:rPr>
          <w:rFonts w:ascii="宋体" w:hAnsi="宋体" w:eastAsia="宋体" w:cs="宋体"/>
          <w:sz w:val="21"/>
          <w:szCs w:val="21"/>
          <w:u w:val="single"/>
        </w:rPr>
      </w:pPr>
      <w:r>
        <w:rPr>
          <w:rFonts w:hint="eastAsia" w:ascii="宋体" w:hAnsi="宋体" w:eastAsia="宋体" w:cs="宋体"/>
          <w:sz w:val="21"/>
          <w:szCs w:val="21"/>
        </w:rPr>
        <w:t>市政公用工程项目：业绩需提供相关证明材料。其中：工程总承包业绩包括勘察设计施工总承包或设计施工总承包或设计采购施工总承包或勘察设计采购施工总承包业绩等。投标人须提供业绩的中标通知书或免招标的相关证明、招标公告网页首页截图（适用于公开招标项目）、中标公示或中标候选人公示网页截图（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宋体" w:hAnsi="宋体" w:eastAsia="宋体" w:cs="宋体"/>
          <w:sz w:val="21"/>
          <w:szCs w:val="21"/>
          <w:u w:val="single"/>
        </w:rPr>
        <w:t xml:space="preserve"> 市政公用工程施工总承包 </w:t>
      </w:r>
      <w:r>
        <w:rPr>
          <w:rFonts w:hint="eastAsia" w:ascii="宋体" w:hAnsi="宋体" w:eastAsia="宋体" w:cs="宋体"/>
          <w:sz w:val="21"/>
          <w:szCs w:val="21"/>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7"/>
        <w:ind w:firstLine="422" w:firstLineChars="200"/>
        <w:rPr>
          <w:rFonts w:ascii="宋体" w:hAnsi="宋体" w:eastAsia="宋体" w:cs="宋体"/>
          <w:b/>
          <w:bCs/>
          <w:sz w:val="21"/>
          <w:szCs w:val="21"/>
        </w:rPr>
      </w:pPr>
      <w:r>
        <w:rPr>
          <w:rFonts w:hint="eastAsia" w:ascii="宋体" w:hAnsi="宋体" w:eastAsia="宋体" w:cs="宋体"/>
          <w:b/>
          <w:bCs/>
          <w:sz w:val="21"/>
          <w:szCs w:val="21"/>
        </w:rPr>
        <w:t>3、企业工程项目获奖情况：</w:t>
      </w:r>
    </w:p>
    <w:p>
      <w:pPr>
        <w:pStyle w:val="27"/>
        <w:ind w:firstLine="420" w:firstLineChars="200"/>
        <w:rPr>
          <w:rFonts w:ascii="宋体" w:hAnsi="宋体" w:eastAsia="宋体" w:cs="宋体"/>
          <w:sz w:val="21"/>
          <w:szCs w:val="21"/>
        </w:rPr>
      </w:pPr>
      <w:r>
        <w:rPr>
          <w:rFonts w:hint="eastAsia" w:ascii="宋体" w:hAnsi="宋体" w:eastAsia="宋体" w:cs="宋体"/>
          <w:sz w:val="21"/>
          <w:szCs w:val="21"/>
        </w:rPr>
        <w:t>市政公用工程项目：只评质量奖项；需提供获奖网页信息截图及奖项证书扫描件，时间以发证时间为准，并提供可明确该质量奖项背景项目为市政公用工程项目证明材料（如招标公告或其他证明材料）。其中国家级奖项包括：中国建设工程鲁班奖、国家优质工程金奖、国家优质工程奖、中国土木工程詹天佑奖；省、市级奖项是指由省、市级建设行政主管部门或行业协会颁发的工程质量类奖项。同一项目按最高级别奖项只计一次得分，以证书发证日期为准。若颁发机构非政府相关部门，还需提供该组织在“全国社会组织信用信息公示平台（试运行）”网站（https://xxgs.chinanpo.mca.gov.cn/gsxt/newList）（注：由于全国社会组织信用信息公示平台（试运行）属于试运行，平台名称及网址若有更新，以最新发布的为准。）“全国社会组织信用信息公示平台”栏查询结果截图，同时须提供其在查询结果“状态”栏必须为“正常”。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27"/>
        <w:ind w:firstLine="420" w:firstLineChars="200"/>
        <w:rPr>
          <w:rFonts w:ascii="宋体" w:hAnsi="宋体" w:eastAsia="宋体" w:cs="宋体"/>
          <w:sz w:val="21"/>
          <w:szCs w:val="21"/>
          <w:u w:val="single"/>
        </w:rPr>
      </w:pPr>
      <w:r>
        <w:rPr>
          <w:rFonts w:hint="eastAsia" w:ascii="宋体" w:hAnsi="宋体" w:eastAsia="宋体" w:cs="宋体"/>
          <w:sz w:val="21"/>
          <w:szCs w:val="21"/>
        </w:rPr>
        <w:t>不符合条件的奖项不计分。</w:t>
      </w:r>
    </w:p>
    <w:p>
      <w:pPr>
        <w:pStyle w:val="27"/>
        <w:ind w:firstLine="422" w:firstLineChars="200"/>
        <w:rPr>
          <w:rFonts w:ascii="宋体" w:hAnsi="宋体" w:eastAsia="宋体" w:cs="宋体"/>
          <w:b/>
          <w:bCs/>
          <w:sz w:val="21"/>
          <w:szCs w:val="21"/>
        </w:rPr>
      </w:pPr>
      <w:r>
        <w:rPr>
          <w:rFonts w:hint="eastAsia" w:ascii="宋体" w:hAnsi="宋体" w:eastAsia="宋体" w:cs="宋体"/>
          <w:b/>
          <w:bCs/>
          <w:sz w:val="21"/>
          <w:szCs w:val="21"/>
        </w:rPr>
        <w:t>4、企业工程研发能力：</w:t>
      </w:r>
    </w:p>
    <w:p>
      <w:pPr>
        <w:pStyle w:val="27"/>
        <w:ind w:firstLine="420" w:firstLineChars="200"/>
        <w:rPr>
          <w:rFonts w:ascii="宋体" w:hAnsi="宋体" w:eastAsia="宋体" w:cs="宋体"/>
          <w:sz w:val="21"/>
          <w:szCs w:val="21"/>
        </w:rPr>
      </w:pPr>
      <w:r>
        <w:rPr>
          <w:rFonts w:hint="eastAsia" w:ascii="宋体" w:hAnsi="宋体" w:eastAsia="宋体" w:cs="宋体"/>
          <w:sz w:val="21"/>
          <w:szCs w:val="21"/>
        </w:rPr>
        <w:t>市省级或以上工法奖，需提供经建设行政主管部门认定的获奖证书原件扫描件。证书上应可反映其为市政类工法，若无法反映，需提供建设职能部门（或其主管的行业协会）出具的科学技术成果鉴定证书扫描件，并且在科学技术成果鉴定证书中需能反映该工法的研究背景项目为市政类项目，无法证明该工法为市政类项目获得的工法不得分。相同工法按最高级别奖项只计一次得分。获奖时间以发证时间为准。如颁奖单位为协会的，还须提供该协会在“中国社会组织政务服务平台”有登记的网页查询截图（网址：https://chinanpo.mca.gov.cn/），证明其有登记备案，否则不得分。</w:t>
      </w:r>
    </w:p>
    <w:p>
      <w:pPr>
        <w:pStyle w:val="27"/>
        <w:ind w:firstLine="420" w:firstLineChars="200"/>
        <w:rPr>
          <w:rFonts w:ascii="宋体" w:hAnsi="宋体" w:eastAsia="宋体" w:cs="宋体"/>
          <w:sz w:val="21"/>
          <w:szCs w:val="21"/>
        </w:rPr>
      </w:pPr>
      <w:r>
        <w:rPr>
          <w:rFonts w:hint="eastAsia" w:ascii="宋体" w:hAnsi="宋体" w:eastAsia="宋体" w:cs="宋体"/>
          <w:sz w:val="21"/>
          <w:szCs w:val="21"/>
        </w:rPr>
        <w:t>不符合上述条件的奖项不计分。</w:t>
      </w:r>
    </w:p>
    <w:p>
      <w:pPr>
        <w:pStyle w:val="27"/>
        <w:ind w:firstLine="422" w:firstLineChars="200"/>
        <w:rPr>
          <w:rFonts w:ascii="宋体" w:hAnsi="宋体" w:eastAsia="宋体" w:cs="宋体"/>
          <w:b/>
          <w:bCs/>
          <w:sz w:val="21"/>
          <w:szCs w:val="21"/>
        </w:rPr>
      </w:pPr>
      <w:r>
        <w:rPr>
          <w:rFonts w:hint="eastAsia" w:ascii="宋体" w:hAnsi="宋体" w:eastAsia="宋体" w:cs="宋体"/>
          <w:b/>
          <w:bCs/>
          <w:sz w:val="21"/>
          <w:szCs w:val="21"/>
        </w:rPr>
        <w:t>5、第三方评价：</w:t>
      </w:r>
    </w:p>
    <w:p>
      <w:pPr>
        <w:pStyle w:val="27"/>
        <w:ind w:firstLine="420" w:firstLineChars="200"/>
        <w:rPr>
          <w:rFonts w:ascii="宋体" w:hAnsi="宋体" w:eastAsia="宋体" w:cs="宋体"/>
          <w:sz w:val="21"/>
          <w:szCs w:val="21"/>
        </w:rPr>
      </w:pPr>
      <w:r>
        <w:rPr>
          <w:rFonts w:hint="eastAsia" w:ascii="宋体" w:hAnsi="宋体" w:eastAsia="宋体" w:cs="宋体"/>
          <w:sz w:val="21"/>
          <w:szCs w:val="21"/>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上述资料显示的企业全称须与投标单位名称一致，否则不得分。不满足上述要求或无提交上述资料不得分。</w:t>
      </w:r>
    </w:p>
    <w:p>
      <w:pPr>
        <w:pStyle w:val="27"/>
        <w:ind w:firstLine="420" w:firstLineChars="200"/>
        <w:rPr>
          <w:rFonts w:hint="eastAsia" w:ascii="宋体" w:hAnsi="宋体" w:eastAsia="宋体" w:cs="宋体"/>
          <w:sz w:val="21"/>
          <w:szCs w:val="21"/>
        </w:rPr>
      </w:pPr>
      <w:r>
        <w:rPr>
          <w:rFonts w:hint="eastAsia" w:ascii="宋体" w:hAnsi="宋体" w:eastAsia="宋体" w:cs="宋体"/>
          <w:sz w:val="21"/>
          <w:szCs w:val="21"/>
        </w:rPr>
        <w:t>6.本表按百分制评分，所有评委每个分项的分数汇总后去掉一个最高分和一个最低分的算术平均值为投标人的最终得分。分数出现小数点，保留小数点后二位小数，第三位小数四舍五入,若投标人满足多个档次的，</w:t>
      </w:r>
      <w:r>
        <w:rPr>
          <w:rFonts w:hint="eastAsia" w:ascii="宋体" w:hAnsi="宋体" w:eastAsia="宋体" w:cs="宋体"/>
          <w:sz w:val="21"/>
          <w:szCs w:val="21"/>
          <w:lang w:val="en-US" w:eastAsia="zh-CN"/>
        </w:rPr>
        <w:t>按</w:t>
      </w:r>
      <w:r>
        <w:rPr>
          <w:rFonts w:hint="eastAsia" w:ascii="宋体" w:hAnsi="宋体" w:eastAsia="宋体" w:cs="宋体"/>
          <w:sz w:val="21"/>
          <w:szCs w:val="21"/>
        </w:rPr>
        <w:t>最高档计分一次，不累计。</w:t>
      </w:r>
    </w:p>
    <w:p>
      <w:pPr>
        <w:pStyle w:val="27"/>
        <w:ind w:firstLine="420" w:firstLineChars="200"/>
        <w:rPr>
          <w:rFonts w:hint="eastAsia" w:ascii="宋体" w:hAnsi="宋体" w:eastAsia="宋体" w:cs="宋体"/>
          <w:sz w:val="21"/>
          <w:szCs w:val="21"/>
        </w:rPr>
      </w:pPr>
      <w:r>
        <w:rPr>
          <w:rFonts w:hint="eastAsia" w:ascii="宋体" w:hAnsi="宋体" w:eastAsia="宋体" w:cs="宋体"/>
          <w:sz w:val="21"/>
          <w:szCs w:val="21"/>
        </w:rPr>
        <w:t>7.项目管理机构人员不得兼任。</w:t>
      </w:r>
    </w:p>
    <w:p>
      <w:pPr>
        <w:pStyle w:val="27"/>
        <w:ind w:firstLine="420" w:firstLineChars="200"/>
        <w:rPr>
          <w:rFonts w:ascii="宋体" w:hAnsi="宋体" w:eastAsia="宋体" w:cs="宋体"/>
          <w:sz w:val="21"/>
          <w:szCs w:val="21"/>
        </w:rPr>
      </w:pPr>
      <w:r>
        <w:rPr>
          <w:rFonts w:hint="eastAsia" w:ascii="宋体" w:hAnsi="宋体" w:eastAsia="宋体" w:cs="宋体"/>
          <w:sz w:val="21"/>
          <w:szCs w:val="21"/>
        </w:rPr>
        <w:t>8.除了项目组织管理机构能力可计算投标人的分公司（不具备独立法人）或投标人的分支机构（不具备独立法人）外，评分表内其他评分项目只计算投标人自身（不计算投标人的分公司、子公司和分支机构），否则不得分。</w:t>
      </w:r>
    </w:p>
    <w:p>
      <w:pPr>
        <w:jc w:val="left"/>
        <w:rPr>
          <w:rFonts w:ascii="宋体" w:hAnsi="宋体" w:cs="宋体"/>
          <w:b/>
          <w:bCs/>
          <w:sz w:val="24"/>
          <w:szCs w:val="24"/>
        </w:rPr>
        <w:sectPr>
          <w:pgSz w:w="16840" w:h="11907" w:orient="landscape"/>
          <w:pgMar w:top="1418" w:right="1134" w:bottom="1418" w:left="1134" w:header="851" w:footer="992" w:gutter="0"/>
          <w:cols w:space="720" w:num="1"/>
          <w:docGrid w:type="lines" w:linePitch="312" w:charSpace="0"/>
        </w:sectPr>
      </w:pPr>
    </w:p>
    <w:p>
      <w:pPr>
        <w:spacing w:line="360" w:lineRule="auto"/>
        <w:rPr>
          <w:rFonts w:ascii="宋体" w:hAnsi="宋体" w:cs="宋体"/>
          <w:b/>
          <w:bCs/>
          <w:sz w:val="24"/>
          <w:szCs w:val="24"/>
        </w:rPr>
      </w:pPr>
      <w:r>
        <w:rPr>
          <w:rFonts w:hint="eastAsia" w:ascii="宋体" w:hAnsi="宋体" w:cs="宋体"/>
          <w:b/>
          <w:bCs/>
          <w:sz w:val="24"/>
          <w:szCs w:val="24"/>
        </w:rPr>
        <w:t>附表五（适用于区间抽取法）</w:t>
      </w:r>
    </w:p>
    <w:p>
      <w:pPr>
        <w:jc w:val="center"/>
        <w:rPr>
          <w:rFonts w:ascii="宋体" w:hAnsi="宋体" w:cs="宋体"/>
          <w:b/>
          <w:sz w:val="24"/>
          <w:szCs w:val="24"/>
        </w:rPr>
      </w:pPr>
      <w:r>
        <w:rPr>
          <w:rFonts w:hint="eastAsia" w:ascii="宋体" w:hAnsi="宋体" w:cs="宋体"/>
          <w:b/>
          <w:sz w:val="24"/>
          <w:szCs w:val="24"/>
        </w:rPr>
        <w:t>经济标评分表</w:t>
      </w:r>
    </w:p>
    <w:p>
      <w:pPr>
        <w:rPr>
          <w:rFonts w:ascii="宋体" w:hAnsi="宋体" w:cs="宋体"/>
          <w:sz w:val="24"/>
          <w:szCs w:val="24"/>
        </w:rPr>
      </w:pPr>
      <w:r>
        <w:rPr>
          <w:rFonts w:hint="eastAsia" w:ascii="宋体" w:hAnsi="宋体" w:cs="宋体"/>
          <w:sz w:val="24"/>
          <w:szCs w:val="24"/>
        </w:rPr>
        <w:t>工程名称：</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1052"/>
        <w:gridCol w:w="1052"/>
        <w:gridCol w:w="1052"/>
        <w:gridCol w:w="1052"/>
        <w:gridCol w:w="1052"/>
        <w:gridCol w:w="1052"/>
        <w:gridCol w:w="1052"/>
        <w:gridCol w:w="1053"/>
        <w:gridCol w:w="1053"/>
        <w:gridCol w:w="1053"/>
        <w:gridCol w:w="105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投标人名称</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投标报价PT（元）</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评标参考价PC（元）</w:t>
            </w:r>
          </w:p>
        </w:tc>
        <w:tc>
          <w:tcPr>
            <w:tcW w:w="4282" w:type="pct"/>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偏差（（PT-PC）/PC）（%）</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减分（A）</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得分(I=100-A)</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得分排名次序</w:t>
            </w: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c>
          <w:tcPr>
            <w:tcW w:w="35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p>
        </w:tc>
      </w:tr>
    </w:tbl>
    <w:p>
      <w:pPr>
        <w:rPr>
          <w:rFonts w:ascii="宋体" w:hAnsi="宋体" w:cs="宋体"/>
          <w:sz w:val="24"/>
          <w:szCs w:val="24"/>
        </w:rPr>
      </w:pPr>
      <w:r>
        <w:rPr>
          <w:rFonts w:hint="eastAsia" w:ascii="宋体" w:hAnsi="宋体" w:cs="宋体"/>
          <w:sz w:val="24"/>
          <w:szCs w:val="24"/>
        </w:rPr>
        <w:t>评委签名：</w:t>
      </w:r>
    </w:p>
    <w:p>
      <w:pPr>
        <w:jc w:val="left"/>
        <w:rPr>
          <w:rFonts w:ascii="宋体" w:hAnsi="宋体" w:cs="宋体"/>
          <w:b/>
          <w:bCs/>
          <w:sz w:val="24"/>
          <w:szCs w:val="24"/>
        </w:rPr>
        <w:sectPr>
          <w:pgSz w:w="16840" w:h="11907" w:orient="landscape"/>
          <w:pgMar w:top="1418" w:right="1134" w:bottom="1418" w:left="1134" w:header="851" w:footer="992" w:gutter="0"/>
          <w:cols w:space="720" w:num="1"/>
          <w:docGrid w:type="lines" w:linePitch="312" w:charSpace="0"/>
        </w:sectPr>
      </w:pPr>
    </w:p>
    <w:p>
      <w:pPr>
        <w:spacing w:line="360" w:lineRule="auto"/>
        <w:rPr>
          <w:rFonts w:ascii="宋体" w:hAnsi="宋体" w:cs="宋体"/>
          <w:b/>
          <w:bCs/>
          <w:sz w:val="24"/>
          <w:szCs w:val="24"/>
        </w:rPr>
      </w:pPr>
      <w:r>
        <w:rPr>
          <w:rFonts w:hint="eastAsia" w:ascii="宋体" w:hAnsi="宋体" w:cs="宋体"/>
          <w:b/>
          <w:bCs/>
          <w:sz w:val="24"/>
          <w:szCs w:val="24"/>
        </w:rPr>
        <w:t>附表六</w:t>
      </w:r>
    </w:p>
    <w:p>
      <w:pPr>
        <w:jc w:val="center"/>
        <w:rPr>
          <w:rFonts w:ascii="宋体" w:hAnsi="宋体" w:cs="宋体"/>
          <w:b/>
          <w:sz w:val="24"/>
          <w:szCs w:val="24"/>
        </w:rPr>
      </w:pPr>
      <w:r>
        <w:rPr>
          <w:rFonts w:hint="eastAsia" w:ascii="宋体" w:hAnsi="宋体" w:cs="宋体"/>
          <w:b/>
          <w:sz w:val="24"/>
          <w:szCs w:val="24"/>
        </w:rPr>
        <w:t>算术复核表</w:t>
      </w:r>
    </w:p>
    <w:p>
      <w:pPr>
        <w:jc w:val="center"/>
        <w:rPr>
          <w:rFonts w:ascii="宋体" w:hAnsi="宋体" w:cs="宋体"/>
          <w:b/>
          <w:sz w:val="24"/>
          <w:szCs w:val="24"/>
        </w:rPr>
      </w:pPr>
    </w:p>
    <w:p>
      <w:pPr>
        <w:rPr>
          <w:rFonts w:ascii="宋体" w:hAnsi="宋体" w:cs="宋体"/>
          <w:kern w:val="0"/>
          <w:sz w:val="24"/>
          <w:szCs w:val="24"/>
        </w:rPr>
      </w:pPr>
      <w:r>
        <w:rPr>
          <w:rFonts w:hint="eastAsia" w:ascii="宋体" w:hAnsi="宋体" w:cs="宋体"/>
          <w:kern w:val="0"/>
          <w:sz w:val="24"/>
          <w:szCs w:val="24"/>
        </w:rPr>
        <w:t>工程名称：                                           投标人：                                                  单位：元</w:t>
      </w:r>
    </w:p>
    <w:tbl>
      <w:tblPr>
        <w:tblStyle w:val="21"/>
        <w:tblW w:w="4998" w:type="pct"/>
        <w:tblInd w:w="0" w:type="dxa"/>
        <w:tblLayout w:type="autofit"/>
        <w:tblCellMar>
          <w:top w:w="0" w:type="dxa"/>
          <w:left w:w="108" w:type="dxa"/>
          <w:bottom w:w="0" w:type="dxa"/>
          <w:right w:w="108" w:type="dxa"/>
        </w:tblCellMar>
      </w:tblPr>
      <w:tblGrid>
        <w:gridCol w:w="585"/>
        <w:gridCol w:w="4422"/>
        <w:gridCol w:w="1540"/>
        <w:gridCol w:w="1514"/>
        <w:gridCol w:w="1911"/>
        <w:gridCol w:w="1408"/>
        <w:gridCol w:w="3402"/>
      </w:tblGrid>
      <w:tr>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编号</w:t>
            </w:r>
          </w:p>
        </w:tc>
        <w:tc>
          <w:tcPr>
            <w:tcW w:w="1514"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算术校核项目</w:t>
            </w:r>
          </w:p>
        </w:tc>
        <w:tc>
          <w:tcPr>
            <w:tcW w:w="540"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修正前投标</w:t>
            </w:r>
          </w:p>
          <w:p>
            <w:pPr>
              <w:rPr>
                <w:rFonts w:ascii="宋体" w:hAnsi="宋体" w:cs="宋体"/>
                <w:b/>
                <w:bCs/>
                <w:kern w:val="0"/>
                <w:sz w:val="24"/>
                <w:szCs w:val="24"/>
              </w:rPr>
            </w:pPr>
            <w:r>
              <w:rPr>
                <w:rFonts w:hint="eastAsia" w:ascii="宋体" w:hAnsi="宋体" w:cs="宋体"/>
                <w:b/>
                <w:bCs/>
                <w:kern w:val="0"/>
                <w:sz w:val="24"/>
                <w:szCs w:val="24"/>
              </w:rPr>
              <w:t>报价A</w:t>
            </w:r>
          </w:p>
        </w:tc>
        <w:tc>
          <w:tcPr>
            <w:tcW w:w="531"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修正后投标</w:t>
            </w:r>
          </w:p>
          <w:p>
            <w:pPr>
              <w:rPr>
                <w:rFonts w:ascii="宋体" w:hAnsi="宋体" w:cs="宋体"/>
                <w:b/>
                <w:bCs/>
                <w:kern w:val="0"/>
                <w:sz w:val="24"/>
                <w:szCs w:val="24"/>
              </w:rPr>
            </w:pPr>
            <w:r>
              <w:rPr>
                <w:rFonts w:hint="eastAsia" w:ascii="宋体" w:hAnsi="宋体" w:cs="宋体"/>
                <w:b/>
                <w:bCs/>
                <w:kern w:val="0"/>
                <w:sz w:val="24"/>
                <w:szCs w:val="24"/>
              </w:rPr>
              <w:t>报价B</w:t>
            </w:r>
          </w:p>
        </w:tc>
        <w:tc>
          <w:tcPr>
            <w:tcW w:w="531"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修正率</w:t>
            </w:r>
            <w:r>
              <w:rPr>
                <w:rFonts w:hint="eastAsia" w:ascii="宋体" w:hAnsi="宋体" w:cs="宋体"/>
                <w:b/>
                <w:bCs/>
                <w:kern w:val="0"/>
                <w:sz w:val="24"/>
                <w:szCs w:val="24"/>
              </w:rPr>
              <w:br w:type="textWrapping"/>
            </w:r>
            <w:r>
              <w:rPr>
                <w:rFonts w:hint="eastAsia" w:ascii="宋体" w:hAnsi="宋体" w:cs="宋体"/>
                <w:b/>
                <w:bCs/>
                <w:kern w:val="0"/>
                <w:sz w:val="24"/>
                <w:szCs w:val="24"/>
              </w:rPr>
              <w:t>r=|A-B|/A*100%</w:t>
            </w:r>
          </w:p>
        </w:tc>
        <w:tc>
          <w:tcPr>
            <w:tcW w:w="495"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经评审的最终投标报价</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b/>
                <w:bCs/>
                <w:kern w:val="0"/>
                <w:sz w:val="24"/>
                <w:szCs w:val="24"/>
              </w:rPr>
            </w:pPr>
            <w:r>
              <w:rPr>
                <w:rFonts w:hint="eastAsia" w:ascii="宋体" w:hAnsi="宋体" w:cs="宋体"/>
                <w:b/>
                <w:bCs/>
                <w:kern w:val="0"/>
                <w:sz w:val="24"/>
                <w:szCs w:val="24"/>
              </w:rPr>
              <w:t>当B&gt;A时，修正后报价与原报价的差额；当B≤A时,R=0</w:t>
            </w: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1</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[单位工程1]</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2</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[单位工程2]</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n</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[单位工程n]</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p>
        </w:tc>
      </w:tr>
      <w:tr>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w:t>
            </w:r>
          </w:p>
        </w:tc>
        <w:tc>
          <w:tcPr>
            <w:tcW w:w="1514"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投标总报价</w:t>
            </w:r>
          </w:p>
        </w:tc>
        <w:tc>
          <w:tcPr>
            <w:tcW w:w="540"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531" w:type="pct"/>
            <w:tcBorders>
              <w:top w:val="nil"/>
              <w:left w:val="nil"/>
              <w:bottom w:val="single" w:color="auto" w:sz="4" w:space="0"/>
              <w:right w:val="single" w:color="auto" w:sz="4" w:space="0"/>
              <w:tr2bl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495" w:type="pct"/>
            <w:tcBorders>
              <w:top w:val="nil"/>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　</w:t>
            </w:r>
          </w:p>
        </w:tc>
        <w:tc>
          <w:tcPr>
            <w:tcW w:w="1169" w:type="pct"/>
            <w:tcBorders>
              <w:top w:val="single" w:color="auto" w:sz="4" w:space="0"/>
              <w:left w:val="nil"/>
              <w:bottom w:val="single" w:color="auto" w:sz="4" w:space="0"/>
              <w:right w:val="single" w:color="auto" w:sz="4" w:space="0"/>
            </w:tcBorders>
            <w:vAlign w:val="center"/>
          </w:tcPr>
          <w:p>
            <w:pPr>
              <w:rPr>
                <w:rFonts w:ascii="宋体" w:hAnsi="宋体" w:cs="宋体"/>
                <w:kern w:val="0"/>
                <w:sz w:val="24"/>
                <w:szCs w:val="24"/>
              </w:rPr>
            </w:pPr>
            <w:r>
              <w:rPr>
                <w:rFonts w:hint="eastAsia" w:ascii="宋体" w:hAnsi="宋体" w:cs="宋体"/>
                <w:kern w:val="0"/>
                <w:sz w:val="24"/>
                <w:szCs w:val="24"/>
              </w:rPr>
              <w:t>∑A=A</w:t>
            </w:r>
            <w:r>
              <w:rPr>
                <w:rFonts w:hint="eastAsia" w:ascii="宋体" w:hAnsi="宋体" w:cs="宋体"/>
                <w:kern w:val="0"/>
                <w:sz w:val="24"/>
                <w:szCs w:val="24"/>
                <w:vertAlign w:val="subscript"/>
              </w:rPr>
              <w:t>1</w:t>
            </w:r>
            <w:r>
              <w:rPr>
                <w:rFonts w:hint="eastAsia" w:ascii="宋体" w:hAnsi="宋体" w:cs="宋体"/>
                <w:kern w:val="0"/>
                <w:sz w:val="24"/>
                <w:szCs w:val="24"/>
              </w:rPr>
              <w:t>+A</w:t>
            </w:r>
            <w:r>
              <w:rPr>
                <w:rFonts w:hint="eastAsia" w:ascii="宋体" w:hAnsi="宋体" w:cs="宋体"/>
                <w:kern w:val="0"/>
                <w:sz w:val="24"/>
                <w:szCs w:val="24"/>
                <w:vertAlign w:val="subscript"/>
              </w:rPr>
              <w:t>2</w:t>
            </w:r>
            <w:r>
              <w:rPr>
                <w:rFonts w:hint="eastAsia" w:ascii="宋体" w:hAnsi="宋体" w:cs="宋体"/>
                <w:kern w:val="0"/>
                <w:sz w:val="24"/>
                <w:szCs w:val="24"/>
              </w:rPr>
              <w:t>+…An；∑B=B</w:t>
            </w:r>
            <w:r>
              <w:rPr>
                <w:rFonts w:hint="eastAsia" w:ascii="宋体" w:hAnsi="宋体" w:cs="宋体"/>
                <w:kern w:val="0"/>
                <w:sz w:val="24"/>
                <w:szCs w:val="24"/>
                <w:vertAlign w:val="subscript"/>
              </w:rPr>
              <w:t>1</w:t>
            </w:r>
            <w:r>
              <w:rPr>
                <w:rFonts w:hint="eastAsia" w:ascii="宋体" w:hAnsi="宋体" w:cs="宋体"/>
                <w:kern w:val="0"/>
                <w:sz w:val="24"/>
                <w:szCs w:val="24"/>
              </w:rPr>
              <w:t>+B</w:t>
            </w:r>
            <w:r>
              <w:rPr>
                <w:rFonts w:hint="eastAsia" w:ascii="宋体" w:hAnsi="宋体" w:cs="宋体"/>
                <w:kern w:val="0"/>
                <w:sz w:val="24"/>
                <w:szCs w:val="24"/>
                <w:vertAlign w:val="subscript"/>
              </w:rPr>
              <w:t>2</w:t>
            </w:r>
            <w:r>
              <w:rPr>
                <w:rFonts w:hint="eastAsia" w:ascii="宋体" w:hAnsi="宋体" w:cs="宋体"/>
                <w:kern w:val="0"/>
                <w:sz w:val="24"/>
                <w:szCs w:val="24"/>
              </w:rPr>
              <w:t>+…Bn</w:t>
            </w:r>
          </w:p>
        </w:tc>
      </w:tr>
    </w:tbl>
    <w:p>
      <w:pPr>
        <w:rPr>
          <w:rFonts w:ascii="宋体" w:hAnsi="宋体" w:cs="宋体"/>
          <w:kern w:val="0"/>
          <w:sz w:val="24"/>
          <w:szCs w:val="24"/>
        </w:rPr>
      </w:pPr>
      <w:r>
        <w:rPr>
          <w:rFonts w:hint="eastAsia" w:ascii="宋体" w:hAnsi="宋体" w:cs="宋体"/>
          <w:kern w:val="0"/>
          <w:sz w:val="24"/>
          <w:szCs w:val="24"/>
        </w:rPr>
        <w:t>修正原则：</w:t>
      </w:r>
      <w:r>
        <w:rPr>
          <w:rFonts w:hint="eastAsia" w:ascii="宋体" w:hAnsi="宋体" w:cs="宋体"/>
          <w:sz w:val="24"/>
          <w:szCs w:val="24"/>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kern w:val="0"/>
          <w:sz w:val="24"/>
          <w:szCs w:val="24"/>
        </w:rPr>
        <w:tab/>
      </w:r>
    </w:p>
    <w:p>
      <w:pPr>
        <w:rPr>
          <w:rFonts w:ascii="宋体" w:hAnsi="宋体" w:cs="宋体"/>
          <w:kern w:val="0"/>
          <w:sz w:val="24"/>
          <w:szCs w:val="24"/>
        </w:rPr>
      </w:pPr>
    </w:p>
    <w:p>
      <w:pPr>
        <w:rPr>
          <w:rFonts w:ascii="宋体" w:hAnsi="宋体" w:cs="宋体"/>
          <w:kern w:val="0"/>
          <w:sz w:val="24"/>
          <w:szCs w:val="24"/>
        </w:rPr>
      </w:pPr>
      <w:r>
        <w:rPr>
          <w:rFonts w:hint="eastAsia" w:ascii="宋体" w:hAnsi="宋体" w:cs="宋体"/>
          <w:kern w:val="0"/>
          <w:sz w:val="24"/>
          <w:szCs w:val="24"/>
        </w:rPr>
        <w:t>评委签名：</w:t>
      </w: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ab/>
      </w:r>
      <w:r>
        <w:rPr>
          <w:rFonts w:hint="eastAsia" w:ascii="宋体" w:hAnsi="宋体" w:cs="宋体"/>
          <w:kern w:val="0"/>
          <w:sz w:val="24"/>
          <w:szCs w:val="24"/>
        </w:rPr>
        <w:t>日期：</w:t>
      </w:r>
    </w:p>
    <w:p>
      <w:pPr>
        <w:jc w:val="left"/>
        <w:rPr>
          <w:rFonts w:ascii="宋体" w:hAnsi="宋体" w:cs="宋体"/>
          <w:b/>
          <w:bCs/>
          <w:sz w:val="24"/>
          <w:szCs w:val="24"/>
        </w:rPr>
        <w:sectPr>
          <w:pgSz w:w="16840" w:h="11907" w:orient="landscape"/>
          <w:pgMar w:top="1418" w:right="1134" w:bottom="1418" w:left="1134" w:header="851" w:footer="992" w:gutter="0"/>
          <w:cols w:space="720" w:num="1"/>
          <w:docGrid w:type="lines" w:linePitch="312" w:charSpace="0"/>
        </w:sectPr>
      </w:pPr>
    </w:p>
    <w:p>
      <w:pPr>
        <w:jc w:val="center"/>
        <w:rPr>
          <w:rFonts w:ascii="宋体" w:hAnsi="宋体" w:cs="宋体"/>
          <w:b/>
          <w:sz w:val="24"/>
          <w:szCs w:val="24"/>
        </w:rPr>
      </w:pPr>
      <w:r>
        <w:rPr>
          <w:rFonts w:hint="eastAsia" w:ascii="宋体" w:hAnsi="宋体" w:cs="宋体"/>
          <w:b/>
          <w:sz w:val="24"/>
          <w:szCs w:val="24"/>
        </w:rPr>
        <w:t>算术复核表</w:t>
      </w:r>
    </w:p>
    <w:p>
      <w:pPr>
        <w:rPr>
          <w:rFonts w:ascii="宋体" w:hAnsi="宋体" w:cs="宋体"/>
          <w:sz w:val="24"/>
          <w:szCs w:val="24"/>
        </w:rPr>
      </w:pPr>
      <w:r>
        <w:rPr>
          <w:rFonts w:hint="eastAsia" w:ascii="宋体" w:hAnsi="宋体" w:cs="宋体"/>
          <w:sz w:val="24"/>
          <w:szCs w:val="24"/>
        </w:rPr>
        <w:t>工程名称：</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4485"/>
        <w:gridCol w:w="2429"/>
        <w:gridCol w:w="3233"/>
        <w:gridCol w:w="3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r>
              <w:rPr>
                <w:rFonts w:hint="eastAsia" w:ascii="宋体" w:hAnsi="宋体" w:cs="宋体"/>
                <w:b/>
                <w:sz w:val="24"/>
                <w:szCs w:val="24"/>
              </w:rPr>
              <w:t>编号</w:t>
            </w: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r>
              <w:rPr>
                <w:rFonts w:hint="eastAsia" w:ascii="宋体" w:hAnsi="宋体" w:cs="宋体"/>
                <w:b/>
                <w:sz w:val="24"/>
                <w:szCs w:val="24"/>
              </w:rPr>
              <w:t>投标人名称</w:t>
            </w: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r>
              <w:rPr>
                <w:rFonts w:hint="eastAsia" w:ascii="宋体" w:hAnsi="宋体" w:cs="宋体"/>
                <w:b/>
                <w:sz w:val="24"/>
                <w:szCs w:val="24"/>
              </w:rPr>
              <w:t>原投标报价（A）</w:t>
            </w: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r>
              <w:rPr>
                <w:rFonts w:hint="eastAsia" w:ascii="宋体" w:hAnsi="宋体" w:cs="宋体"/>
                <w:b/>
                <w:sz w:val="24"/>
                <w:szCs w:val="24"/>
              </w:rPr>
              <w:t>算数复核后投标报价（B）</w:t>
            </w: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b/>
                <w:sz w:val="24"/>
                <w:szCs w:val="24"/>
              </w:rPr>
            </w:pPr>
            <w:r>
              <w:rPr>
                <w:rFonts w:hint="eastAsia" w:ascii="宋体" w:hAnsi="宋体" w:cs="宋体"/>
                <w:b/>
                <w:sz w:val="24"/>
                <w:szCs w:val="24"/>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516"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821"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093"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c>
          <w:tcPr>
            <w:tcW w:w="1207" w:type="pct"/>
            <w:tcBorders>
              <w:top w:val="single" w:color="auto" w:sz="4" w:space="0"/>
              <w:left w:val="single" w:color="auto" w:sz="4" w:space="0"/>
              <w:bottom w:val="single" w:color="auto" w:sz="4" w:space="0"/>
              <w:right w:val="single" w:color="auto" w:sz="4" w:space="0"/>
            </w:tcBorders>
          </w:tcPr>
          <w:p>
            <w:pPr>
              <w:jc w:val="center"/>
              <w:rPr>
                <w:rFonts w:ascii="宋体" w:hAnsi="宋体" w:cs="宋体"/>
                <w:sz w:val="24"/>
                <w:szCs w:val="24"/>
              </w:rPr>
            </w:pPr>
          </w:p>
        </w:tc>
      </w:tr>
    </w:tbl>
    <w:p>
      <w:pPr>
        <w:rPr>
          <w:rFonts w:ascii="宋体" w:hAnsi="宋体" w:cs="宋体"/>
          <w:sz w:val="24"/>
          <w:szCs w:val="24"/>
        </w:rPr>
      </w:pPr>
      <w:r>
        <w:rPr>
          <w:rFonts w:hint="eastAsia" w:ascii="宋体" w:hAnsi="宋体" w:cs="宋体"/>
          <w:sz w:val="24"/>
          <w:szCs w:val="24"/>
        </w:rPr>
        <w:t>评委签名：</w:t>
      </w:r>
    </w:p>
    <w:p>
      <w:pPr>
        <w:jc w:val="left"/>
        <w:rPr>
          <w:rFonts w:ascii="宋体" w:hAnsi="宋体" w:cs="宋体"/>
          <w:b/>
          <w:bCs/>
          <w:sz w:val="24"/>
          <w:szCs w:val="24"/>
        </w:rPr>
        <w:sectPr>
          <w:pgSz w:w="16840" w:h="11907" w:orient="landscape"/>
          <w:pgMar w:top="1418" w:right="1134" w:bottom="1418" w:left="1134" w:header="851" w:footer="992" w:gutter="0"/>
          <w:cols w:space="720" w:num="1"/>
          <w:docGrid w:type="lines" w:linePitch="312" w:charSpace="0"/>
        </w:sectPr>
      </w:pPr>
    </w:p>
    <w:p>
      <w:pPr>
        <w:pStyle w:val="2"/>
        <w:spacing w:after="0"/>
        <w:jc w:val="center"/>
        <w:rPr>
          <w:rFonts w:ascii="宋体" w:hAnsi="宋体" w:cs="宋体"/>
          <w:sz w:val="44"/>
          <w:szCs w:val="44"/>
        </w:rPr>
      </w:pPr>
      <w:bookmarkStart w:id="27" w:name="_Toc500249621"/>
      <w:bookmarkStart w:id="28" w:name="_Toc5789"/>
      <w:bookmarkStart w:id="29" w:name="_Toc504053942"/>
      <w:bookmarkStart w:id="30" w:name="_Toc504659100"/>
      <w:r>
        <w:rPr>
          <w:rFonts w:hint="eastAsia" w:ascii="宋体" w:hAnsi="宋体" w:cs="宋体"/>
          <w:sz w:val="44"/>
          <w:szCs w:val="44"/>
        </w:rPr>
        <w:t>第三章  合同条款</w:t>
      </w:r>
      <w:bookmarkEnd w:id="27"/>
      <w:bookmarkEnd w:id="28"/>
      <w:bookmarkEnd w:id="29"/>
      <w:bookmarkEnd w:id="30"/>
    </w:p>
    <w:p>
      <w:pPr>
        <w:ind w:firstLine="420" w:firstLineChars="200"/>
        <w:rPr>
          <w:rFonts w:ascii="宋体" w:hAnsi="宋体"/>
        </w:rPr>
      </w:pPr>
      <w:r>
        <w:rPr>
          <w:rFonts w:ascii="宋体" w:hAnsi="宋体"/>
        </w:rPr>
        <w:drawing>
          <wp:anchor distT="0" distB="0" distL="114300" distR="114300" simplePos="0" relativeHeight="251661312" behindDoc="0" locked="0" layoutInCell="1" allowOverlap="1">
            <wp:simplePos x="0" y="0"/>
            <wp:positionH relativeFrom="column">
              <wp:posOffset>4003040</wp:posOffset>
            </wp:positionH>
            <wp:positionV relativeFrom="paragraph">
              <wp:posOffset>173355</wp:posOffset>
            </wp:positionV>
            <wp:extent cx="1725295" cy="1388110"/>
            <wp:effectExtent l="0" t="0" r="8255" b="2540"/>
            <wp:wrapSquare wrapText="bothSides"/>
            <wp:docPr id="43" name="图片 43"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Users\lanxing\Desktop\93b1542184114cf8b316f10d4b2d5c42.png93b1542184114cf8b316f10d4b2d5c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5295" cy="1388110"/>
                    </a:xfrm>
                    <a:prstGeom prst="rect">
                      <a:avLst/>
                    </a:prstGeom>
                    <a:noFill/>
                    <a:ln>
                      <a:noFill/>
                    </a:ln>
                  </pic:spPr>
                </pic:pic>
              </a:graphicData>
            </a:graphic>
          </wp:anchor>
        </w:drawing>
      </w:r>
    </w:p>
    <w:p>
      <w:pPr>
        <w:rPr>
          <w:rFonts w:ascii="宋体" w:hAnsi="宋体"/>
        </w:rPr>
      </w:pPr>
      <w:r>
        <w:rPr>
          <w:rFonts w:ascii="宋体" w:hAnsi="宋体"/>
        </w:rPr>
        <w:drawing>
          <wp:inline distT="0" distB="0" distL="0" distR="0">
            <wp:extent cx="2495550" cy="257175"/>
            <wp:effectExtent l="0" t="0" r="0"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95550" cy="257175"/>
                    </a:xfrm>
                    <a:prstGeom prst="rect">
                      <a:avLst/>
                    </a:prstGeom>
                    <a:noFill/>
                    <a:ln>
                      <a:noFill/>
                    </a:ln>
                  </pic:spPr>
                </pic:pic>
              </a:graphicData>
            </a:graphic>
          </wp:inline>
        </w:drawing>
      </w:r>
    </w:p>
    <w:p>
      <w:pPr>
        <w:ind w:firstLine="8400" w:firstLineChars="3500"/>
        <w:rPr>
          <w:rFonts w:ascii="宋体" w:hAnsi="宋体"/>
          <w:sz w:val="24"/>
        </w:rPr>
      </w:pPr>
      <w:r>
        <w:rPr>
          <w:rFonts w:ascii="宋体" w:hAnsi="宋体"/>
          <w:sz w:val="24"/>
        </w:rPr>
        <w:drawing>
          <wp:anchor distT="0" distB="0" distL="114300" distR="114300" simplePos="0" relativeHeight="251660288" behindDoc="1" locked="0" layoutInCell="1" allowOverlap="0">
            <wp:simplePos x="0" y="0"/>
            <wp:positionH relativeFrom="column">
              <wp:posOffset>0</wp:posOffset>
            </wp:positionH>
            <wp:positionV relativeFrom="paragraph">
              <wp:posOffset>198120</wp:posOffset>
            </wp:positionV>
            <wp:extent cx="790575" cy="161925"/>
            <wp:effectExtent l="0" t="0" r="9525" b="9525"/>
            <wp:wrapTight wrapText="bothSides">
              <wp:wrapPolygon>
                <wp:start x="16655" y="0"/>
                <wp:lineTo x="3123" y="0"/>
                <wp:lineTo x="0" y="2372"/>
                <wp:lineTo x="520" y="18974"/>
                <wp:lineTo x="21340" y="18974"/>
                <wp:lineTo x="21340" y="9487"/>
                <wp:lineTo x="18737" y="0"/>
                <wp:lineTo x="16655" y="0"/>
              </wp:wrapPolygon>
            </wp:wrapTight>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90575" cy="161925"/>
                    </a:xfrm>
                    <a:prstGeom prst="rect">
                      <a:avLst/>
                    </a:prstGeom>
                    <a:noFill/>
                    <a:ln>
                      <a:noFill/>
                    </a:ln>
                  </pic:spPr>
                </pic:pic>
              </a:graphicData>
            </a:graphic>
          </wp:anchor>
        </w:drawing>
      </w:r>
      <w:r>
        <w:rPr>
          <w:rFonts w:ascii="宋体" w:hAnsi="宋体"/>
          <w:sz w:val="24"/>
        </w:rPr>
        <w:t xml:space="preserve">                            </w:t>
      </w:r>
    </w:p>
    <w:p>
      <w:pPr>
        <w:tabs>
          <w:tab w:val="left" w:pos="870"/>
        </w:tabs>
        <w:rPr>
          <w:rFonts w:ascii="宋体" w:hAnsi="宋体"/>
          <w:sz w:val="24"/>
        </w:rPr>
      </w:pPr>
      <w:r>
        <w:rPr>
          <w:rFonts w:ascii="宋体" w:hAnsi="宋体"/>
          <w:sz w:val="24"/>
        </w:rPr>
        <w:t>穗高建经营部合同[202</w:t>
      </w:r>
      <w:r>
        <w:rPr>
          <w:rFonts w:hint="eastAsia" w:ascii="宋体" w:hAnsi="宋体"/>
          <w:sz w:val="24"/>
        </w:rPr>
        <w:t>3</w:t>
      </w:r>
      <w:r>
        <w:rPr>
          <w:rFonts w:ascii="宋体" w:hAnsi="宋体"/>
          <w:sz w:val="24"/>
        </w:rPr>
        <w:t>]  号</w:t>
      </w:r>
    </w:p>
    <w:p>
      <w:pPr>
        <w:rPr>
          <w:rFonts w:ascii="宋体" w:hAnsi="宋体"/>
          <w:sz w:val="28"/>
          <w:szCs w:val="28"/>
        </w:rPr>
      </w:pPr>
      <w:r>
        <w:rPr>
          <w:rFonts w:ascii="宋体" w:hAnsi="宋体"/>
          <w:sz w:val="28"/>
          <w:szCs w:val="28"/>
        </w:rPr>
        <w:t xml:space="preserve"> </w:t>
      </w:r>
    </w:p>
    <w:p>
      <w:pPr>
        <w:ind w:firstLine="840" w:firstLineChars="400"/>
        <w:rPr>
          <w:rFonts w:ascii="宋体" w:hAnsi="宋体"/>
        </w:rPr>
      </w:pPr>
    </w:p>
    <w:p>
      <w:pPr>
        <w:ind w:firstLine="840" w:firstLineChars="400"/>
        <w:rPr>
          <w:rFonts w:ascii="宋体" w:hAnsi="宋体"/>
        </w:rPr>
      </w:pPr>
      <w:r>
        <w:rPr>
          <w:rFonts w:ascii="宋体" w:hAnsi="宋体"/>
        </w:rPr>
        <w:t xml:space="preserve">                                                              </w:t>
      </w:r>
    </w:p>
    <w:p>
      <w:pPr>
        <w:ind w:firstLine="840" w:firstLineChars="400"/>
        <w:rPr>
          <w:rFonts w:ascii="宋体" w:hAnsi="宋体"/>
        </w:rPr>
      </w:pPr>
      <w:r>
        <w:rPr>
          <w:rFonts w:ascii="宋体" w:hAnsi="宋体"/>
        </w:rPr>
        <w:t xml:space="preserve">                     </w:t>
      </w:r>
    </w:p>
    <w:p>
      <w:pPr>
        <w:snapToGrid w:val="0"/>
        <w:spacing w:line="440" w:lineRule="exact"/>
        <w:ind w:left="-197" w:leftChars="-94"/>
        <w:jc w:val="center"/>
        <w:rPr>
          <w:rFonts w:ascii="宋体" w:hAnsi="宋体"/>
        </w:rPr>
      </w:pPr>
    </w:p>
    <w:p>
      <w:pPr>
        <w:snapToGrid w:val="0"/>
        <w:spacing w:line="440" w:lineRule="exact"/>
        <w:ind w:left="-197" w:leftChars="-94"/>
        <w:jc w:val="center"/>
        <w:rPr>
          <w:rFonts w:ascii="宋体" w:hAnsi="宋体"/>
        </w:rPr>
      </w:pPr>
      <w:r>
        <w:rPr>
          <w:rFonts w:ascii="宋体" w:hAnsi="宋体"/>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134620</wp:posOffset>
            </wp:positionV>
            <wp:extent cx="5295900" cy="590550"/>
            <wp:effectExtent l="0" t="0" r="0" b="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95900" cy="590550"/>
                    </a:xfrm>
                    <a:prstGeom prst="rect">
                      <a:avLst/>
                    </a:prstGeom>
                    <a:noFill/>
                    <a:ln>
                      <a:noFill/>
                    </a:ln>
                  </pic:spPr>
                </pic:pic>
              </a:graphicData>
            </a:graphic>
          </wp:anchor>
        </w:drawing>
      </w:r>
    </w:p>
    <w:p>
      <w:pPr>
        <w:spacing w:line="480" w:lineRule="exact"/>
        <w:jc w:val="center"/>
        <w:rPr>
          <w:rFonts w:ascii="宋体" w:hAnsi="宋体"/>
          <w:sz w:val="28"/>
          <w:szCs w:val="28"/>
        </w:rPr>
      </w:pPr>
      <w:r>
        <w:rPr>
          <w:rFonts w:ascii="宋体" w:hAnsi="宋体"/>
          <w:sz w:val="28"/>
          <w:szCs w:val="28"/>
        </w:rPr>
        <w:t xml:space="preserve">        </w:t>
      </w:r>
    </w:p>
    <w:p>
      <w:pPr>
        <w:spacing w:line="480" w:lineRule="exact"/>
        <w:jc w:val="center"/>
        <w:rPr>
          <w:rFonts w:ascii="宋体" w:hAnsi="宋体"/>
          <w:sz w:val="28"/>
          <w:szCs w:val="28"/>
        </w:rPr>
      </w:pPr>
    </w:p>
    <w:p>
      <w:pPr>
        <w:spacing w:line="480" w:lineRule="exact"/>
        <w:rPr>
          <w:rFonts w:ascii="宋体" w:hAnsi="宋体"/>
          <w:sz w:val="28"/>
          <w:szCs w:val="28"/>
          <w:u w:val="single"/>
        </w:rPr>
      </w:pPr>
      <w:r>
        <w:rPr>
          <w:rFonts w:hint="eastAsia" w:ascii="宋体" w:hAnsi="宋体"/>
          <w:sz w:val="28"/>
          <w:szCs w:val="28"/>
        </w:rPr>
        <w:t>项目名称：</w:t>
      </w:r>
      <w:r>
        <w:rPr>
          <w:rFonts w:ascii="宋体" w:hAnsi="宋体"/>
          <w:sz w:val="28"/>
          <w:szCs w:val="28"/>
          <w:u w:val="single"/>
        </w:rPr>
        <w:t xml:space="preserve">                                       </w:t>
      </w:r>
    </w:p>
    <w:p>
      <w:pPr>
        <w:spacing w:line="480" w:lineRule="exact"/>
        <w:rPr>
          <w:rFonts w:ascii="宋体" w:hAnsi="宋体"/>
          <w:sz w:val="28"/>
          <w:szCs w:val="28"/>
          <w:u w:val="single"/>
        </w:rPr>
      </w:pPr>
      <w:r>
        <w:rPr>
          <w:rFonts w:hint="eastAsia" w:ascii="宋体" w:hAnsi="宋体"/>
          <w:sz w:val="28"/>
          <w:szCs w:val="28"/>
        </w:rPr>
        <w:t>发包人（甲方）：</w:t>
      </w:r>
      <w:r>
        <w:rPr>
          <w:rFonts w:hint="eastAsia" w:ascii="方正大标宋简体" w:hAnsi="仿宋" w:eastAsia="方正大标宋简体"/>
          <w:sz w:val="28"/>
          <w:szCs w:val="28"/>
          <w:u w:val="single"/>
        </w:rPr>
        <w:t>广州开发区财政投资建设项目管理中心</w:t>
      </w:r>
    </w:p>
    <w:p>
      <w:pPr>
        <w:snapToGrid w:val="0"/>
        <w:spacing w:line="440" w:lineRule="exact"/>
        <w:rPr>
          <w:rFonts w:ascii="宋体" w:hAnsi="宋体"/>
          <w:sz w:val="28"/>
          <w:szCs w:val="28"/>
          <w:u w:val="single"/>
        </w:rPr>
      </w:pPr>
      <w:r>
        <w:rPr>
          <w:rFonts w:hint="eastAsia" w:ascii="宋体" w:hAnsi="宋体"/>
          <w:sz w:val="28"/>
          <w:szCs w:val="28"/>
        </w:rPr>
        <w:t>承包人（乙方）：</w:t>
      </w:r>
      <w:r>
        <w:rPr>
          <w:rFonts w:ascii="宋体" w:hAnsi="宋体"/>
          <w:sz w:val="28"/>
          <w:szCs w:val="28"/>
          <w:u w:val="single"/>
        </w:rPr>
        <w:t xml:space="preserve">                                   </w:t>
      </w:r>
    </w:p>
    <w:p>
      <w:pPr>
        <w:spacing w:line="480" w:lineRule="exact"/>
        <w:rPr>
          <w:rFonts w:ascii="宋体" w:hAnsi="宋体"/>
          <w:sz w:val="28"/>
          <w:szCs w:val="28"/>
          <w:u w:val="single"/>
        </w:rPr>
      </w:pPr>
      <w:r>
        <w:rPr>
          <w:rFonts w:hint="eastAsia" w:ascii="宋体" w:hAnsi="宋体"/>
          <w:sz w:val="28"/>
          <w:szCs w:val="28"/>
        </w:rPr>
        <w:t>合同签订日期：</w:t>
      </w:r>
      <w:r>
        <w:rPr>
          <w:rFonts w:ascii="宋体" w:hAnsi="宋体"/>
          <w:sz w:val="28"/>
          <w:szCs w:val="28"/>
          <w:u w:val="single"/>
        </w:rPr>
        <w:t>202</w:t>
      </w:r>
      <w:r>
        <w:rPr>
          <w:rFonts w:hint="eastAsia" w:ascii="宋体" w:hAnsi="宋体"/>
          <w:sz w:val="28"/>
          <w:szCs w:val="28"/>
          <w:u w:val="single"/>
        </w:rPr>
        <w:t>4年</w:t>
      </w:r>
      <w:r>
        <w:rPr>
          <w:rFonts w:ascii="宋体" w:hAnsi="宋体"/>
          <w:sz w:val="28"/>
          <w:szCs w:val="28"/>
          <w:u w:val="single"/>
        </w:rPr>
        <w:t xml:space="preserve">  </w:t>
      </w:r>
      <w:r>
        <w:rPr>
          <w:rFonts w:hint="eastAsia" w:ascii="宋体" w:hAnsi="宋体"/>
          <w:sz w:val="28"/>
          <w:szCs w:val="28"/>
          <w:u w:val="single"/>
        </w:rPr>
        <w:t>月</w:t>
      </w:r>
      <w:r>
        <w:rPr>
          <w:rFonts w:ascii="宋体" w:hAnsi="宋体"/>
          <w:sz w:val="28"/>
          <w:szCs w:val="28"/>
          <w:u w:val="single"/>
        </w:rPr>
        <w:t xml:space="preserve">    </w:t>
      </w:r>
      <w:r>
        <w:rPr>
          <w:rFonts w:hint="eastAsia" w:ascii="宋体" w:hAnsi="宋体"/>
          <w:sz w:val="28"/>
          <w:szCs w:val="28"/>
          <w:u w:val="single"/>
        </w:rPr>
        <w:t>日</w:t>
      </w:r>
    </w:p>
    <w:p>
      <w:pPr>
        <w:spacing w:line="360" w:lineRule="auto"/>
        <w:rPr>
          <w:rFonts w:ascii="宋体" w:hAnsi="宋体"/>
          <w:sz w:val="24"/>
          <w:szCs w:val="24"/>
        </w:rPr>
      </w:pPr>
      <w:r>
        <w:rPr>
          <w:rFonts w:hint="eastAsia" w:ascii="宋体" w:hAnsi="宋体"/>
          <w:sz w:val="28"/>
          <w:szCs w:val="28"/>
        </w:rPr>
        <w:t>签订地点：</w:t>
      </w:r>
      <w:r>
        <w:rPr>
          <w:rFonts w:hint="eastAsia" w:ascii="宋体" w:hAnsi="宋体"/>
          <w:sz w:val="28"/>
          <w:szCs w:val="28"/>
          <w:u w:val="single"/>
        </w:rPr>
        <w:t>广州市黄埔区</w:t>
      </w:r>
    </w:p>
    <w:p>
      <w:pPr>
        <w:snapToGrid w:val="0"/>
        <w:spacing w:line="440" w:lineRule="exact"/>
        <w:jc w:val="center"/>
        <w:rPr>
          <w:rFonts w:ascii="宋体" w:hAnsi="宋体"/>
          <w:b/>
          <w:bCs/>
          <w:sz w:val="28"/>
          <w:szCs w:val="28"/>
        </w:rPr>
      </w:pPr>
      <w:r>
        <w:rPr>
          <w:rFonts w:ascii="宋体" w:hAnsi="宋体"/>
          <w:sz w:val="24"/>
          <w:szCs w:val="24"/>
        </w:rPr>
        <w:drawing>
          <wp:anchor distT="0" distB="0" distL="114300" distR="114300" simplePos="0" relativeHeight="251662336" behindDoc="0" locked="0" layoutInCell="1" allowOverlap="0">
            <wp:simplePos x="0" y="0"/>
            <wp:positionH relativeFrom="column">
              <wp:posOffset>-1141095</wp:posOffset>
            </wp:positionH>
            <wp:positionV relativeFrom="paragraph">
              <wp:posOffset>786765</wp:posOffset>
            </wp:positionV>
            <wp:extent cx="7000240" cy="2437765"/>
            <wp:effectExtent l="0" t="0" r="10160" b="635"/>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00240" cy="2437765"/>
                    </a:xfrm>
                    <a:prstGeom prst="rect">
                      <a:avLst/>
                    </a:prstGeom>
                    <a:noFill/>
                    <a:ln>
                      <a:noFill/>
                    </a:ln>
                  </pic:spPr>
                </pic:pic>
              </a:graphicData>
            </a:graphic>
          </wp:anchor>
        </w:drawing>
      </w:r>
      <w:r>
        <w:rPr>
          <w:rFonts w:ascii="宋体" w:hAnsi="宋体"/>
          <w:sz w:val="24"/>
          <w:szCs w:val="24"/>
        </w:rPr>
        <w:br w:type="page"/>
      </w:r>
      <w:r>
        <w:rPr>
          <w:rFonts w:hint="eastAsia" w:ascii="宋体" w:hAnsi="宋体"/>
          <w:b/>
          <w:sz w:val="28"/>
          <w:szCs w:val="28"/>
        </w:rPr>
        <w:t>第一部分</w:t>
      </w:r>
      <w:r>
        <w:rPr>
          <w:rFonts w:ascii="宋体" w:hAnsi="宋体"/>
          <w:b/>
          <w:sz w:val="28"/>
          <w:szCs w:val="28"/>
        </w:rPr>
        <w:t xml:space="preserve">   </w:t>
      </w:r>
      <w:r>
        <w:rPr>
          <w:rFonts w:hint="eastAsia" w:ascii="宋体" w:hAnsi="宋体"/>
          <w:b/>
          <w:sz w:val="28"/>
          <w:szCs w:val="28"/>
        </w:rPr>
        <w:t>协议书</w:t>
      </w:r>
    </w:p>
    <w:p>
      <w:pPr>
        <w:snapToGrid w:val="0"/>
        <w:spacing w:line="440" w:lineRule="exact"/>
        <w:ind w:firstLine="480"/>
        <w:rPr>
          <w:rFonts w:ascii="宋体" w:hAnsi="宋体" w:cs="宋体"/>
          <w:sz w:val="24"/>
          <w:u w:val="single"/>
        </w:rPr>
      </w:pPr>
      <w:r>
        <w:rPr>
          <w:rFonts w:hint="eastAsia" w:ascii="宋体" w:hAnsi="宋体" w:cs="宋体"/>
          <w:sz w:val="24"/>
        </w:rPr>
        <w:t>发包人（甲方）：</w:t>
      </w:r>
      <w:r>
        <w:rPr>
          <w:rFonts w:hint="eastAsia" w:ascii="宋体" w:hAnsi="宋体" w:cs="宋体"/>
          <w:sz w:val="24"/>
          <w:u w:val="single"/>
        </w:rPr>
        <w:t xml:space="preserve">                             </w:t>
      </w:r>
      <w:r>
        <w:rPr>
          <w:rFonts w:hint="eastAsia" w:ascii="宋体" w:hAnsi="宋体" w:cs="宋体"/>
          <w:sz w:val="24"/>
        </w:rPr>
        <w:t>。</w:t>
      </w:r>
    </w:p>
    <w:p>
      <w:pPr>
        <w:snapToGrid w:val="0"/>
        <w:spacing w:line="440" w:lineRule="exact"/>
        <w:ind w:firstLine="480"/>
        <w:rPr>
          <w:rFonts w:ascii="宋体" w:hAnsi="宋体" w:cs="宋体"/>
          <w:sz w:val="24"/>
          <w:u w:val="single"/>
        </w:rPr>
      </w:pPr>
      <w:r>
        <w:rPr>
          <w:rFonts w:hint="eastAsia" w:ascii="宋体" w:hAnsi="宋体" w:cs="宋体"/>
          <w:sz w:val="24"/>
        </w:rPr>
        <w:t>承包人（乙方）：</w:t>
      </w:r>
      <w:r>
        <w:rPr>
          <w:rFonts w:hint="eastAsia" w:ascii="宋体" w:hAnsi="宋体" w:cs="宋体"/>
          <w:sz w:val="24"/>
          <w:u w:val="single"/>
        </w:rPr>
        <w:t xml:space="preserve">                             </w:t>
      </w:r>
      <w:r>
        <w:rPr>
          <w:rFonts w:hint="eastAsia" w:ascii="宋体" w:hAnsi="宋体" w:cs="宋体"/>
          <w:sz w:val="24"/>
        </w:rPr>
        <w:t>。</w:t>
      </w:r>
    </w:p>
    <w:p>
      <w:pPr>
        <w:pStyle w:val="42"/>
        <w:snapToGrid w:val="0"/>
        <w:spacing w:line="440" w:lineRule="exact"/>
        <w:rPr>
          <w:rFonts w:ascii="宋体" w:hAnsi="宋体" w:cs="宋体"/>
          <w:szCs w:val="24"/>
        </w:rPr>
      </w:pPr>
      <w:r>
        <w:rPr>
          <w:rFonts w:hint="eastAsia" w:ascii="宋体" w:hAnsi="宋体" w:cs="宋体"/>
          <w:szCs w:val="24"/>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cs="宋体"/>
          <w:b/>
          <w:bCs/>
          <w:sz w:val="24"/>
        </w:rPr>
      </w:pPr>
      <w:r>
        <w:rPr>
          <w:rFonts w:hint="eastAsia" w:ascii="宋体" w:hAnsi="宋体" w:cs="宋体"/>
          <w:b/>
          <w:bCs/>
          <w:sz w:val="24"/>
        </w:rPr>
        <w:t>一、工程概况</w:t>
      </w:r>
    </w:p>
    <w:p>
      <w:pPr>
        <w:snapToGrid w:val="0"/>
        <w:spacing w:line="440" w:lineRule="exact"/>
        <w:ind w:firstLine="480" w:firstLineChars="200"/>
        <w:rPr>
          <w:rFonts w:ascii="宋体" w:hAnsi="宋体" w:cs="宋体"/>
          <w:sz w:val="24"/>
        </w:rPr>
      </w:pPr>
      <w:r>
        <w:rPr>
          <w:rFonts w:hint="eastAsia" w:ascii="宋体" w:hAnsi="宋体" w:cs="宋体"/>
          <w:sz w:val="24"/>
        </w:rPr>
        <w:t>工程名称：</w:t>
      </w:r>
      <w:r>
        <w:rPr>
          <w:rFonts w:hint="eastAsia" w:ascii="宋体" w:hAnsi="宋体" w:cs="宋体"/>
          <w:bCs/>
          <w:sz w:val="24"/>
          <w:u w:val="single"/>
        </w:rPr>
        <w:t xml:space="preserve">                            </w:t>
      </w:r>
      <w:r>
        <w:rPr>
          <w:rFonts w:hint="eastAsia" w:ascii="宋体" w:hAnsi="宋体" w:cs="宋体"/>
          <w:bCs/>
          <w:sz w:val="24"/>
        </w:rPr>
        <w:t>。</w:t>
      </w:r>
    </w:p>
    <w:p>
      <w:pPr>
        <w:snapToGrid w:val="0"/>
        <w:spacing w:line="440" w:lineRule="exact"/>
        <w:ind w:firstLine="480" w:firstLineChars="200"/>
        <w:rPr>
          <w:rFonts w:ascii="宋体" w:hAnsi="宋体" w:cs="宋体"/>
          <w:sz w:val="24"/>
        </w:rPr>
      </w:pPr>
      <w:r>
        <w:rPr>
          <w:rFonts w:hint="eastAsia" w:ascii="宋体" w:hAnsi="宋体" w:cs="宋体"/>
          <w:sz w:val="24"/>
        </w:rPr>
        <w:t>工程地点：</w:t>
      </w:r>
      <w:r>
        <w:rPr>
          <w:rFonts w:hint="eastAsia" w:ascii="宋体" w:hAnsi="宋体" w:cs="宋体"/>
          <w:bCs/>
          <w:sz w:val="24"/>
          <w:u w:val="single"/>
        </w:rPr>
        <w:t xml:space="preserve">                            </w:t>
      </w:r>
      <w:r>
        <w:rPr>
          <w:rFonts w:hint="eastAsia" w:ascii="宋体" w:hAnsi="宋体" w:cs="宋体"/>
          <w:bCs/>
          <w:sz w:val="24"/>
        </w:rPr>
        <w:t>。</w:t>
      </w:r>
    </w:p>
    <w:p>
      <w:pPr>
        <w:snapToGrid w:val="0"/>
        <w:spacing w:line="440" w:lineRule="exact"/>
        <w:ind w:firstLine="480" w:firstLineChars="200"/>
        <w:rPr>
          <w:rFonts w:ascii="宋体" w:hAnsi="宋体" w:cs="宋体"/>
          <w:sz w:val="24"/>
        </w:rPr>
      </w:pPr>
      <w:r>
        <w:rPr>
          <w:rFonts w:hint="eastAsia" w:ascii="宋体" w:hAnsi="宋体" w:cs="宋体"/>
          <w:sz w:val="24"/>
        </w:rPr>
        <w:t>工程内容：</w:t>
      </w:r>
      <w:r>
        <w:rPr>
          <w:rFonts w:hint="eastAsia" w:ascii="宋体" w:hAnsi="宋体" w:cs="宋体"/>
          <w:sz w:val="24"/>
          <w:u w:val="single"/>
        </w:rPr>
        <w:t xml:space="preserve">                          </w:t>
      </w:r>
      <w:r>
        <w:rPr>
          <w:rFonts w:hint="eastAsia" w:ascii="宋体" w:hAnsi="宋体" w:cs="宋体"/>
          <w:sz w:val="24"/>
        </w:rPr>
        <w:t>。具体内容以施工图纸及工程量清单为准。</w:t>
      </w:r>
    </w:p>
    <w:p>
      <w:pPr>
        <w:snapToGrid w:val="0"/>
        <w:spacing w:line="440" w:lineRule="exact"/>
        <w:ind w:firstLine="480" w:firstLineChars="200"/>
        <w:rPr>
          <w:rFonts w:ascii="宋体" w:hAnsi="宋体" w:cs="宋体"/>
          <w:sz w:val="24"/>
        </w:rPr>
      </w:pPr>
      <w:r>
        <w:rPr>
          <w:rFonts w:hint="eastAsia" w:ascii="宋体" w:hAnsi="宋体" w:cs="宋体"/>
          <w:sz w:val="24"/>
          <w:u w:val="single"/>
        </w:rPr>
        <w:t>建设业主有权根据工程实施情况，对承包人的承包范围和承包工程量进行适当调整</w:t>
      </w:r>
      <w:r>
        <w:rPr>
          <w:rFonts w:hint="eastAsia" w:ascii="宋体" w:hAnsi="宋体" w:cs="宋体"/>
          <w:sz w:val="24"/>
        </w:rPr>
        <w:t>。</w:t>
      </w:r>
    </w:p>
    <w:p>
      <w:pPr>
        <w:snapToGrid w:val="0"/>
        <w:spacing w:line="440" w:lineRule="exact"/>
        <w:ind w:firstLine="480" w:firstLineChars="200"/>
        <w:rPr>
          <w:rFonts w:ascii="宋体" w:hAnsi="宋体" w:cs="宋体"/>
          <w:sz w:val="24"/>
        </w:rPr>
      </w:pPr>
      <w:r>
        <w:rPr>
          <w:rFonts w:hint="eastAsia" w:ascii="宋体" w:hAnsi="宋体" w:cs="宋体"/>
          <w:sz w:val="24"/>
        </w:rPr>
        <w:t>工程立项批准文号：</w:t>
      </w:r>
      <w:r>
        <w:rPr>
          <w:rFonts w:hint="eastAsia" w:ascii="宋体" w:hAnsi="宋体" w:cs="宋体"/>
          <w:sz w:val="24"/>
          <w:u w:val="single"/>
        </w:rPr>
        <w:t xml:space="preserve">             </w:t>
      </w:r>
      <w:r>
        <w:rPr>
          <w:rFonts w:hint="eastAsia" w:ascii="宋体" w:hAnsi="宋体" w:cs="宋体"/>
          <w:sz w:val="24"/>
        </w:rPr>
        <w:t>。</w:t>
      </w:r>
    </w:p>
    <w:p>
      <w:pPr>
        <w:snapToGrid w:val="0"/>
        <w:spacing w:line="440" w:lineRule="exact"/>
        <w:ind w:firstLine="480"/>
        <w:jc w:val="left"/>
        <w:rPr>
          <w:rFonts w:ascii="宋体" w:hAnsi="宋体" w:cs="宋体"/>
          <w:sz w:val="24"/>
          <w:u w:val="single"/>
        </w:rPr>
      </w:pPr>
      <w:r>
        <w:rPr>
          <w:rFonts w:hint="eastAsia" w:ascii="宋体" w:hAnsi="宋体" w:cs="宋体"/>
          <w:sz w:val="24"/>
        </w:rPr>
        <w:t>资金来源：</w:t>
      </w:r>
      <w:r>
        <w:rPr>
          <w:rFonts w:hint="eastAsia" w:ascii="宋体" w:hAnsi="宋体" w:cs="宋体"/>
          <w:sz w:val="24"/>
          <w:u w:val="single"/>
        </w:rPr>
        <w:t>财政投资</w:t>
      </w:r>
      <w:r>
        <w:rPr>
          <w:rFonts w:hint="eastAsia" w:ascii="宋体" w:hAnsi="宋体" w:cs="宋体"/>
          <w:sz w:val="24"/>
        </w:rPr>
        <w:t>。</w:t>
      </w:r>
    </w:p>
    <w:p>
      <w:pPr>
        <w:snapToGrid w:val="0"/>
        <w:spacing w:line="440" w:lineRule="exact"/>
        <w:ind w:firstLine="482" w:firstLineChars="200"/>
        <w:rPr>
          <w:rFonts w:ascii="宋体" w:hAnsi="宋体" w:cs="宋体"/>
          <w:b/>
          <w:bCs/>
          <w:sz w:val="24"/>
        </w:rPr>
      </w:pPr>
      <w:r>
        <w:rPr>
          <w:rFonts w:hint="eastAsia" w:ascii="宋体" w:hAnsi="宋体" w:cs="宋体"/>
          <w:b/>
          <w:bCs/>
          <w:sz w:val="24"/>
        </w:rPr>
        <w:t>二、工程承包范围及承包方式</w:t>
      </w:r>
    </w:p>
    <w:p>
      <w:pPr>
        <w:snapToGrid w:val="0"/>
        <w:spacing w:line="440" w:lineRule="exact"/>
        <w:ind w:firstLine="480" w:firstLineChars="200"/>
        <w:rPr>
          <w:rFonts w:ascii="宋体" w:hAnsi="宋体" w:cs="宋体"/>
          <w:sz w:val="24"/>
        </w:rPr>
      </w:pPr>
      <w:r>
        <w:rPr>
          <w:rFonts w:hint="eastAsia" w:ascii="宋体" w:hAnsi="宋体" w:cs="宋体"/>
          <w:sz w:val="24"/>
        </w:rPr>
        <w:t>（一）承包范围：</w:t>
      </w:r>
      <w:r>
        <w:rPr>
          <w:rFonts w:hint="eastAsia" w:ascii="宋体" w:hAnsi="宋体" w:cs="宋体"/>
          <w:sz w:val="24"/>
          <w:u w:val="single"/>
        </w:rPr>
        <w:t>按发包人确认的施工图纸、图纸会审纪录和有关变更文件、资料、招标文件、承包人投标文件以及双方签订的有关协议所包含的内容</w:t>
      </w:r>
      <w:r>
        <w:rPr>
          <w:rFonts w:hint="eastAsia" w:ascii="宋体" w:hAnsi="宋体" w:cs="宋体"/>
          <w:sz w:val="24"/>
        </w:rPr>
        <w:t>。</w:t>
      </w:r>
    </w:p>
    <w:p>
      <w:pPr>
        <w:snapToGrid w:val="0"/>
        <w:spacing w:line="440" w:lineRule="exact"/>
        <w:ind w:firstLine="480" w:firstLineChars="200"/>
        <w:rPr>
          <w:rFonts w:ascii="宋体" w:hAnsi="宋体" w:cs="宋体"/>
          <w:sz w:val="24"/>
          <w:u w:val="single"/>
        </w:rPr>
      </w:pPr>
      <w:r>
        <w:rPr>
          <w:rFonts w:hint="eastAsia" w:ascii="宋体" w:hAnsi="宋体" w:cs="宋体"/>
          <w:sz w:val="24"/>
        </w:rPr>
        <w:t>（二）承包方式：</w:t>
      </w:r>
      <w:r>
        <w:rPr>
          <w:rFonts w:hint="eastAsia" w:ascii="宋体" w:hAnsi="宋体" w:cs="宋体"/>
          <w:sz w:val="24"/>
          <w:u w:val="single"/>
        </w:rPr>
        <w:t>包工、包料、包工期、包质量、包安全、包文明施工、包验收、包保修、综合单价包干，措施项目费（除施工围蔽费用外）包干，施工围蔽清单综合单价包干，工程量按实计量</w:t>
      </w:r>
      <w:r>
        <w:rPr>
          <w:rFonts w:hint="eastAsia" w:ascii="宋体" w:hAnsi="宋体" w:cs="宋体"/>
          <w:sz w:val="24"/>
        </w:rPr>
        <w:t>。</w:t>
      </w:r>
    </w:p>
    <w:p>
      <w:pPr>
        <w:snapToGrid w:val="0"/>
        <w:spacing w:line="440" w:lineRule="exact"/>
        <w:ind w:firstLine="482" w:firstLineChars="200"/>
        <w:rPr>
          <w:rFonts w:ascii="宋体" w:hAnsi="宋体" w:cs="宋体"/>
          <w:b/>
          <w:bCs/>
          <w:sz w:val="24"/>
          <w:u w:val="single"/>
        </w:rPr>
      </w:pPr>
      <w:r>
        <w:rPr>
          <w:rFonts w:hint="eastAsia" w:ascii="宋体" w:hAnsi="宋体" w:cs="宋体"/>
          <w:b/>
          <w:bCs/>
          <w:sz w:val="24"/>
        </w:rPr>
        <w:t>三、合同工期</w:t>
      </w:r>
    </w:p>
    <w:p>
      <w:pPr>
        <w:snapToGrid w:val="0"/>
        <w:spacing w:line="440" w:lineRule="exact"/>
        <w:ind w:left="480"/>
        <w:rPr>
          <w:rFonts w:ascii="宋体" w:hAnsi="宋体" w:cs="宋体"/>
          <w:sz w:val="24"/>
          <w:u w:val="single"/>
        </w:rPr>
      </w:pPr>
      <w:r>
        <w:rPr>
          <w:rFonts w:hint="eastAsia" w:ascii="宋体" w:hAnsi="宋体" w:cs="宋体"/>
          <w:sz w:val="24"/>
        </w:rPr>
        <w:t>暂定开工日期：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440" w:lineRule="exact"/>
        <w:ind w:left="480"/>
        <w:rPr>
          <w:rFonts w:ascii="宋体" w:hAnsi="宋体" w:cs="宋体"/>
          <w:sz w:val="24"/>
          <w:u w:val="single"/>
        </w:rPr>
      </w:pPr>
      <w:r>
        <w:rPr>
          <w:rFonts w:hint="eastAsia" w:ascii="宋体" w:hAnsi="宋体" w:cs="宋体"/>
          <w:sz w:val="24"/>
        </w:rPr>
        <w:t>暂定竣工日期：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napToGrid w:val="0"/>
        <w:spacing w:line="440" w:lineRule="exact"/>
        <w:ind w:left="480"/>
        <w:rPr>
          <w:rFonts w:ascii="宋体" w:hAnsi="宋体" w:cs="宋体"/>
          <w:sz w:val="24"/>
        </w:rPr>
      </w:pPr>
      <w:r>
        <w:rPr>
          <w:rFonts w:hint="eastAsia" w:ascii="宋体" w:hAnsi="宋体" w:cs="宋体"/>
          <w:sz w:val="24"/>
        </w:rPr>
        <w:t>合同工期为</w:t>
      </w:r>
      <w:r>
        <w:rPr>
          <w:rFonts w:hint="eastAsia" w:ascii="宋体" w:hAnsi="宋体" w:cs="宋体"/>
          <w:sz w:val="24"/>
          <w:u w:val="single"/>
        </w:rPr>
        <w:t xml:space="preserve">     </w:t>
      </w:r>
      <w:r>
        <w:rPr>
          <w:rFonts w:hint="eastAsia" w:ascii="宋体" w:hAnsi="宋体" w:cs="宋体"/>
          <w:sz w:val="24"/>
        </w:rPr>
        <w:t>日历天。实际开工日期以批准的开工报告为准。</w:t>
      </w:r>
    </w:p>
    <w:p>
      <w:pPr>
        <w:snapToGrid w:val="0"/>
        <w:spacing w:line="440" w:lineRule="exact"/>
        <w:ind w:firstLine="482" w:firstLineChars="200"/>
        <w:rPr>
          <w:rFonts w:ascii="宋体" w:hAnsi="宋体" w:cs="宋体"/>
          <w:b/>
          <w:bCs/>
          <w:sz w:val="24"/>
        </w:rPr>
      </w:pPr>
      <w:r>
        <w:rPr>
          <w:rFonts w:hint="eastAsia" w:ascii="宋体" w:hAnsi="宋体" w:cs="宋体"/>
          <w:b/>
          <w:bCs/>
          <w:sz w:val="24"/>
        </w:rPr>
        <w:t>四、质量标准</w:t>
      </w:r>
    </w:p>
    <w:p>
      <w:pPr>
        <w:pStyle w:val="27"/>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施工要求：符合设计图纸要求和国家、省、市相关法律法规规定要求及行业工程质量标准，</w:t>
      </w:r>
      <w:r>
        <w:rPr>
          <w:rFonts w:hint="eastAsia" w:ascii="宋体" w:hAnsi="宋体" w:eastAsia="宋体" w:cs="宋体"/>
          <w:sz w:val="24"/>
          <w:szCs w:val="24"/>
          <w:u w:val="single"/>
        </w:rPr>
        <w:t>且达到投标承诺的       标准</w:t>
      </w:r>
      <w:r>
        <w:rPr>
          <w:rFonts w:hint="eastAsia" w:ascii="宋体" w:hAnsi="宋体" w:eastAsia="宋体" w:cs="宋体"/>
          <w:sz w:val="24"/>
          <w:szCs w:val="24"/>
        </w:rPr>
        <w:t>。</w:t>
      </w:r>
    </w:p>
    <w:p>
      <w:pPr>
        <w:spacing w:line="440" w:lineRule="exact"/>
        <w:ind w:firstLine="480" w:firstLineChars="200"/>
        <w:rPr>
          <w:rFonts w:ascii="宋体" w:hAnsi="宋体" w:cs="宋体"/>
          <w:kern w:val="0"/>
          <w:sz w:val="24"/>
          <w:szCs w:val="24"/>
          <w:u w:val="single"/>
        </w:rPr>
      </w:pPr>
      <w:r>
        <w:rPr>
          <w:rFonts w:hint="eastAsia" w:ascii="宋体" w:hAnsi="宋体" w:cs="宋体"/>
          <w:kern w:val="0"/>
          <w:sz w:val="24"/>
          <w:szCs w:val="24"/>
        </w:rPr>
        <w:t>工程质量标准：合格，</w:t>
      </w:r>
      <w:r>
        <w:rPr>
          <w:rFonts w:hint="eastAsia" w:ascii="宋体" w:hAnsi="宋体" w:cs="宋体"/>
          <w:kern w:val="0"/>
          <w:sz w:val="24"/>
          <w:szCs w:val="24"/>
          <w:u w:val="single"/>
        </w:rPr>
        <w:t>且达到投标承诺的    标准。</w:t>
      </w:r>
    </w:p>
    <w:p>
      <w:pPr>
        <w:snapToGrid w:val="0"/>
        <w:spacing w:line="440" w:lineRule="exact"/>
        <w:ind w:firstLine="482" w:firstLineChars="200"/>
        <w:rPr>
          <w:rFonts w:ascii="宋体" w:hAnsi="宋体" w:cs="宋体"/>
          <w:b/>
          <w:bCs/>
          <w:sz w:val="24"/>
        </w:rPr>
      </w:pPr>
      <w:r>
        <w:rPr>
          <w:rFonts w:hint="eastAsia" w:ascii="宋体" w:hAnsi="宋体" w:cs="宋体"/>
          <w:b/>
          <w:bCs/>
          <w:sz w:val="24"/>
        </w:rPr>
        <w:t>五、合同价款</w:t>
      </w:r>
    </w:p>
    <w:p>
      <w:pPr>
        <w:spacing w:line="440" w:lineRule="exact"/>
        <w:ind w:firstLine="480" w:firstLineChars="200"/>
        <w:rPr>
          <w:rFonts w:ascii="宋体" w:hAnsi="宋体" w:cs="宋体"/>
          <w:bCs/>
          <w:snapToGrid w:val="0"/>
          <w:kern w:val="0"/>
          <w:sz w:val="24"/>
        </w:rPr>
      </w:pPr>
      <w:r>
        <w:rPr>
          <w:rFonts w:hint="eastAsia" w:ascii="宋体" w:hAnsi="宋体" w:cs="宋体"/>
          <w:bCs/>
          <w:snapToGrid w:val="0"/>
          <w:kern w:val="0"/>
          <w:sz w:val="24"/>
        </w:rPr>
        <w:t>合同价款暂定为￥</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元（大写：人民币</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），其中绿色施工安全防护措施费为</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元、暂列金额为</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元，人工费     元，工人工资比例为</w:t>
      </w:r>
      <w:r>
        <w:rPr>
          <w:rFonts w:hint="eastAsia" w:ascii="宋体" w:hAnsi="宋体" w:cs="宋体"/>
          <w:bCs/>
          <w:snapToGrid w:val="0"/>
          <w:kern w:val="0"/>
          <w:sz w:val="24"/>
          <w:u w:val="single"/>
        </w:rPr>
        <w:t xml:space="preserve">      </w:t>
      </w:r>
      <w:r>
        <w:rPr>
          <w:rFonts w:hint="eastAsia" w:ascii="宋体" w:hAnsi="宋体" w:cs="宋体"/>
          <w:bCs/>
          <w:snapToGrid w:val="0"/>
          <w:kern w:val="0"/>
          <w:sz w:val="24"/>
        </w:rPr>
        <w:t>。</w:t>
      </w:r>
    </w:p>
    <w:p>
      <w:pPr>
        <w:spacing w:line="440" w:lineRule="exact"/>
        <w:ind w:firstLine="480" w:firstLineChars="200"/>
        <w:rPr>
          <w:rFonts w:ascii="宋体" w:hAnsi="宋体" w:cs="宋体"/>
          <w:bCs/>
          <w:snapToGrid w:val="0"/>
          <w:kern w:val="0"/>
          <w:sz w:val="24"/>
        </w:rPr>
      </w:pPr>
      <w:r>
        <w:rPr>
          <w:rFonts w:hint="eastAsia" w:ascii="宋体" w:hAnsi="宋体" w:cs="宋体"/>
          <w:bCs/>
          <w:snapToGrid w:val="0"/>
          <w:kern w:val="0"/>
          <w:sz w:val="24"/>
          <w:u w:val="single"/>
        </w:rPr>
        <w:t>工程结算价款以广州开发区财政局审定结算为准</w:t>
      </w:r>
      <w:r>
        <w:rPr>
          <w:rFonts w:hint="eastAsia" w:ascii="宋体" w:hAnsi="宋体" w:cs="宋体"/>
          <w:bCs/>
          <w:snapToGrid w:val="0"/>
          <w:kern w:val="0"/>
          <w:sz w:val="24"/>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cs="宋体"/>
          <w:b/>
          <w:bCs/>
          <w:sz w:val="24"/>
        </w:rPr>
      </w:pPr>
      <w:r>
        <w:rPr>
          <w:rFonts w:hint="eastAsia" w:ascii="宋体" w:hAnsi="宋体" w:cs="宋体"/>
          <w:b/>
          <w:bCs/>
          <w:sz w:val="24"/>
        </w:rPr>
        <w:t>六、组成合同的文件</w:t>
      </w:r>
    </w:p>
    <w:p>
      <w:pPr>
        <w:spacing w:line="440" w:lineRule="exact"/>
        <w:ind w:firstLine="444" w:firstLineChars="185"/>
        <w:rPr>
          <w:rFonts w:ascii="宋体" w:hAnsi="宋体" w:cs="宋体"/>
          <w:sz w:val="24"/>
        </w:rPr>
      </w:pPr>
      <w:r>
        <w:rPr>
          <w:rFonts w:hint="eastAsia" w:ascii="宋体" w:hAnsi="宋体" w:cs="宋体"/>
          <w:sz w:val="24"/>
        </w:rPr>
        <w:t>组成本合同的文件包括：</w:t>
      </w:r>
    </w:p>
    <w:p>
      <w:pPr>
        <w:spacing w:line="440" w:lineRule="exact"/>
        <w:ind w:firstLine="444" w:firstLineChars="185"/>
        <w:rPr>
          <w:rFonts w:ascii="宋体" w:hAnsi="宋体" w:cs="宋体"/>
          <w:sz w:val="24"/>
        </w:rPr>
      </w:pPr>
      <w:r>
        <w:rPr>
          <w:rFonts w:hint="eastAsia" w:ascii="宋体" w:hAnsi="宋体" w:cs="宋体"/>
          <w:sz w:val="24"/>
        </w:rPr>
        <w:t>1.本合同履行期间发包人与承包人双方签订的补充合同（协议）或修正文件；</w:t>
      </w:r>
    </w:p>
    <w:p>
      <w:pPr>
        <w:spacing w:line="440" w:lineRule="exact"/>
        <w:ind w:firstLine="444" w:firstLineChars="185"/>
        <w:rPr>
          <w:rFonts w:ascii="宋体" w:hAnsi="宋体" w:cs="宋体"/>
          <w:sz w:val="24"/>
        </w:rPr>
      </w:pPr>
      <w:r>
        <w:rPr>
          <w:rFonts w:hint="eastAsia" w:ascii="宋体" w:hAnsi="宋体" w:cs="宋体"/>
          <w:sz w:val="24"/>
        </w:rPr>
        <w:t>2.本合同协议书；</w:t>
      </w:r>
    </w:p>
    <w:p>
      <w:pPr>
        <w:spacing w:line="440" w:lineRule="exact"/>
        <w:ind w:firstLine="444" w:firstLineChars="185"/>
        <w:rPr>
          <w:rFonts w:ascii="宋体" w:hAnsi="宋体" w:cs="宋体"/>
          <w:sz w:val="24"/>
        </w:rPr>
      </w:pPr>
      <w:r>
        <w:rPr>
          <w:rFonts w:hint="eastAsia" w:ascii="宋体" w:hAnsi="宋体" w:cs="宋体"/>
          <w:sz w:val="24"/>
        </w:rPr>
        <w:t>3.国家、广东省、广州市、广州开发区、黄埔区关于本工程施工的有关文件（发包人在收到后尽快通报给承包人）；</w:t>
      </w:r>
    </w:p>
    <w:p>
      <w:pPr>
        <w:spacing w:line="440" w:lineRule="exact"/>
        <w:ind w:firstLine="444" w:firstLineChars="185"/>
        <w:rPr>
          <w:rFonts w:ascii="宋体" w:hAnsi="宋体" w:cs="宋体"/>
          <w:sz w:val="24"/>
        </w:rPr>
      </w:pPr>
      <w:r>
        <w:rPr>
          <w:rFonts w:hint="eastAsia" w:ascii="宋体" w:hAnsi="宋体" w:cs="宋体"/>
          <w:sz w:val="24"/>
        </w:rPr>
        <w:t>4.建设业主针对本工程建设管理的各项制度、规定；</w:t>
      </w:r>
    </w:p>
    <w:p>
      <w:pPr>
        <w:spacing w:line="440" w:lineRule="exact"/>
        <w:ind w:firstLine="444" w:firstLineChars="185"/>
        <w:rPr>
          <w:rFonts w:ascii="宋体" w:hAnsi="宋体" w:cs="宋体"/>
          <w:sz w:val="24"/>
        </w:rPr>
      </w:pPr>
      <w:r>
        <w:rPr>
          <w:rFonts w:hint="eastAsia" w:ascii="宋体" w:hAnsi="宋体" w:cs="宋体"/>
          <w:sz w:val="24"/>
        </w:rPr>
        <w:t>5.中标通知书；</w:t>
      </w:r>
    </w:p>
    <w:p>
      <w:pPr>
        <w:spacing w:line="440" w:lineRule="exact"/>
        <w:ind w:firstLine="444" w:firstLineChars="185"/>
        <w:rPr>
          <w:rFonts w:ascii="宋体" w:hAnsi="宋体" w:cs="宋体"/>
          <w:sz w:val="24"/>
        </w:rPr>
      </w:pPr>
      <w:r>
        <w:rPr>
          <w:rFonts w:hint="eastAsia" w:ascii="宋体" w:hAnsi="宋体" w:cs="宋体"/>
          <w:sz w:val="24"/>
        </w:rPr>
        <w:t>6.本合同专用条款；</w:t>
      </w:r>
    </w:p>
    <w:p>
      <w:pPr>
        <w:spacing w:line="440" w:lineRule="exact"/>
        <w:ind w:firstLine="444" w:firstLineChars="185"/>
        <w:rPr>
          <w:rFonts w:ascii="宋体" w:hAnsi="宋体" w:cs="宋体"/>
          <w:sz w:val="24"/>
        </w:rPr>
      </w:pPr>
      <w:r>
        <w:rPr>
          <w:rFonts w:hint="eastAsia" w:ascii="宋体" w:hAnsi="宋体" w:cs="宋体"/>
          <w:sz w:val="24"/>
        </w:rPr>
        <w:t>7.招标文件及附件（包括补充、修改、澄清文件及答疑纪要等）；</w:t>
      </w:r>
    </w:p>
    <w:p>
      <w:pPr>
        <w:spacing w:line="440" w:lineRule="exact"/>
        <w:ind w:firstLine="444" w:firstLineChars="185"/>
        <w:rPr>
          <w:rFonts w:ascii="宋体" w:hAnsi="宋体" w:cs="宋体"/>
          <w:sz w:val="24"/>
        </w:rPr>
      </w:pPr>
      <w:r>
        <w:rPr>
          <w:rFonts w:hint="eastAsia" w:ascii="宋体" w:hAnsi="宋体" w:cs="宋体"/>
          <w:sz w:val="24"/>
        </w:rPr>
        <w:t>8.本合同通用条款；</w:t>
      </w:r>
    </w:p>
    <w:p>
      <w:pPr>
        <w:spacing w:line="440" w:lineRule="exact"/>
        <w:ind w:firstLine="444" w:firstLineChars="185"/>
        <w:rPr>
          <w:rFonts w:ascii="宋体" w:hAnsi="宋体" w:cs="宋体"/>
          <w:sz w:val="24"/>
        </w:rPr>
      </w:pPr>
      <w:r>
        <w:rPr>
          <w:rFonts w:hint="eastAsia" w:ascii="宋体" w:hAnsi="宋体" w:cs="宋体"/>
          <w:sz w:val="24"/>
        </w:rPr>
        <w:t>9.投标文件及附件；</w:t>
      </w:r>
    </w:p>
    <w:p>
      <w:pPr>
        <w:spacing w:line="440" w:lineRule="exact"/>
        <w:ind w:firstLine="444" w:firstLineChars="185"/>
        <w:rPr>
          <w:rFonts w:ascii="宋体" w:hAnsi="宋体" w:cs="宋体"/>
          <w:sz w:val="24"/>
        </w:rPr>
      </w:pPr>
      <w:r>
        <w:rPr>
          <w:rFonts w:hint="eastAsia" w:ascii="宋体" w:hAnsi="宋体" w:cs="宋体"/>
          <w:sz w:val="24"/>
        </w:rPr>
        <w:t>10.标准、规范和其他有关技术文件；</w:t>
      </w:r>
    </w:p>
    <w:p>
      <w:pPr>
        <w:spacing w:line="440" w:lineRule="exact"/>
        <w:ind w:firstLine="444" w:firstLineChars="185"/>
        <w:rPr>
          <w:rFonts w:ascii="宋体" w:hAnsi="宋体" w:cs="宋体"/>
          <w:sz w:val="24"/>
        </w:rPr>
      </w:pPr>
      <w:r>
        <w:rPr>
          <w:rFonts w:hint="eastAsia" w:ascii="宋体" w:hAnsi="宋体" w:cs="宋体"/>
          <w:sz w:val="24"/>
        </w:rPr>
        <w:t>11.图纸；</w:t>
      </w:r>
    </w:p>
    <w:p>
      <w:pPr>
        <w:spacing w:line="440" w:lineRule="exact"/>
        <w:ind w:firstLine="444" w:firstLineChars="185"/>
        <w:rPr>
          <w:rFonts w:ascii="宋体" w:hAnsi="宋体" w:cs="宋体"/>
          <w:sz w:val="24"/>
        </w:rPr>
      </w:pPr>
      <w:r>
        <w:rPr>
          <w:rFonts w:hint="eastAsia" w:ascii="宋体" w:hAnsi="宋体" w:cs="宋体"/>
          <w:sz w:val="24"/>
        </w:rPr>
        <w:t>12.工程量清单；</w:t>
      </w:r>
    </w:p>
    <w:p>
      <w:pPr>
        <w:spacing w:line="440" w:lineRule="exact"/>
        <w:ind w:firstLine="444" w:firstLineChars="185"/>
        <w:rPr>
          <w:rFonts w:ascii="宋体" w:hAnsi="宋体" w:cs="宋体"/>
          <w:sz w:val="24"/>
        </w:rPr>
      </w:pPr>
      <w:r>
        <w:rPr>
          <w:rFonts w:hint="eastAsia" w:ascii="宋体" w:hAnsi="宋体" w:cs="宋体"/>
          <w:sz w:val="24"/>
        </w:rPr>
        <w:t>13.合同附件（工程质量保修责任书、标函承诺书、项目负责人驻场承诺书、工程建设廉政协议书等）；</w:t>
      </w:r>
    </w:p>
    <w:p>
      <w:pPr>
        <w:pStyle w:val="43"/>
        <w:spacing w:line="440" w:lineRule="exact"/>
        <w:ind w:left="0" w:firstLine="480" w:firstLineChars="200"/>
        <w:rPr>
          <w:rFonts w:ascii="宋体" w:hAnsi="宋体" w:eastAsia="宋体" w:cs="宋体"/>
          <w:sz w:val="24"/>
        </w:rPr>
      </w:pPr>
      <w:r>
        <w:rPr>
          <w:rFonts w:hint="eastAsia" w:ascii="宋体" w:hAnsi="宋体" w:eastAsia="宋体" w:cs="宋体"/>
          <w:sz w:val="24"/>
        </w:rPr>
        <w:t>双方有关工程的洽商、变更等书面协议或文件视为本合同的组成部分。</w:t>
      </w:r>
    </w:p>
    <w:p>
      <w:pPr>
        <w:snapToGrid w:val="0"/>
        <w:spacing w:line="440" w:lineRule="exact"/>
        <w:ind w:firstLine="482" w:firstLineChars="200"/>
        <w:rPr>
          <w:rFonts w:ascii="宋体" w:hAnsi="宋体" w:cs="宋体"/>
          <w:bCs/>
          <w:sz w:val="24"/>
        </w:rPr>
      </w:pPr>
      <w:r>
        <w:rPr>
          <w:rFonts w:hint="eastAsia" w:ascii="宋体" w:hAnsi="宋体" w:cs="宋体"/>
          <w:b/>
          <w:bCs/>
          <w:sz w:val="24"/>
        </w:rPr>
        <w:t>七、协议书中有关词语含义与本合同第二部分《通用条款》中分别赋予它们的定义相同。</w:t>
      </w:r>
    </w:p>
    <w:p>
      <w:pPr>
        <w:snapToGrid w:val="0"/>
        <w:spacing w:line="440" w:lineRule="exact"/>
        <w:ind w:firstLine="482" w:firstLineChars="200"/>
        <w:rPr>
          <w:rFonts w:ascii="宋体" w:hAnsi="宋体" w:cs="宋体"/>
          <w:bCs/>
          <w:sz w:val="24"/>
        </w:rPr>
      </w:pPr>
      <w:r>
        <w:rPr>
          <w:rFonts w:hint="eastAsia" w:ascii="宋体" w:hAnsi="宋体" w:cs="宋体"/>
          <w:b/>
          <w:bCs/>
          <w:sz w:val="24"/>
        </w:rPr>
        <w:t>八、承包人向发包人承诺按照合同约定进行施工、竣工并在质量保修期内承担工程质量保修责任。</w:t>
      </w:r>
    </w:p>
    <w:p>
      <w:pPr>
        <w:snapToGrid w:val="0"/>
        <w:spacing w:line="440" w:lineRule="exact"/>
        <w:ind w:firstLine="482" w:firstLineChars="200"/>
        <w:rPr>
          <w:rFonts w:ascii="宋体" w:hAnsi="宋体" w:cs="宋体"/>
          <w:bCs/>
          <w:sz w:val="24"/>
        </w:rPr>
      </w:pPr>
      <w:r>
        <w:rPr>
          <w:rFonts w:hint="eastAsia" w:ascii="宋体" w:hAnsi="宋体" w:cs="宋体"/>
          <w:b/>
          <w:bCs/>
          <w:sz w:val="24"/>
        </w:rPr>
        <w:t>九、发包人向承包人承诺按照合同约定的期限和方式支付合同价款及其他应当支付的款项。</w:t>
      </w:r>
    </w:p>
    <w:p>
      <w:pPr>
        <w:snapToGrid w:val="0"/>
        <w:spacing w:line="440" w:lineRule="exact"/>
        <w:ind w:firstLine="482" w:firstLineChars="200"/>
        <w:rPr>
          <w:rFonts w:ascii="宋体" w:hAnsi="宋体" w:cs="宋体"/>
          <w:b/>
          <w:bCs/>
          <w:sz w:val="24"/>
        </w:rPr>
      </w:pPr>
      <w:r>
        <w:rPr>
          <w:rFonts w:hint="eastAsia" w:ascii="宋体" w:hAnsi="宋体" w:cs="宋体"/>
          <w:b/>
          <w:bCs/>
          <w:sz w:val="24"/>
        </w:rPr>
        <w:t>十、合同生效</w:t>
      </w:r>
    </w:p>
    <w:p>
      <w:pPr>
        <w:snapToGrid w:val="0"/>
        <w:spacing w:line="440" w:lineRule="exact"/>
        <w:ind w:firstLine="482"/>
        <w:rPr>
          <w:rFonts w:ascii="宋体" w:hAnsi="宋体" w:cs="宋体"/>
          <w:sz w:val="24"/>
        </w:rPr>
      </w:pPr>
      <w:r>
        <w:rPr>
          <w:rFonts w:hint="eastAsia" w:ascii="宋体" w:hAnsi="宋体" w:cs="宋体"/>
          <w:sz w:val="24"/>
        </w:rPr>
        <w:t>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 xml:space="preserve">月 </w:t>
      </w:r>
      <w:r>
        <w:rPr>
          <w:rFonts w:hint="eastAsia" w:ascii="宋体" w:hAnsi="宋体" w:cs="宋体"/>
          <w:sz w:val="24"/>
          <w:u w:val="single"/>
        </w:rPr>
        <w:t xml:space="preserve">   </w:t>
      </w:r>
      <w:r>
        <w:rPr>
          <w:rFonts w:hint="eastAsia" w:ascii="宋体" w:hAnsi="宋体" w:cs="宋体"/>
          <w:sz w:val="24"/>
        </w:rPr>
        <w:t>日</w:t>
      </w:r>
    </w:p>
    <w:p>
      <w:pPr>
        <w:snapToGrid w:val="0"/>
        <w:spacing w:line="440" w:lineRule="exact"/>
        <w:ind w:firstLine="480"/>
        <w:rPr>
          <w:rFonts w:ascii="宋体" w:hAnsi="宋体" w:cs="宋体"/>
          <w:sz w:val="24"/>
        </w:rPr>
      </w:pPr>
      <w:r>
        <w:rPr>
          <w:rFonts w:hint="eastAsia" w:ascii="宋体" w:hAnsi="宋体" w:cs="宋体"/>
          <w:sz w:val="24"/>
        </w:rPr>
        <w:t>合同订立地点：</w:t>
      </w:r>
      <w:r>
        <w:rPr>
          <w:rFonts w:hint="eastAsia" w:ascii="宋体" w:hAnsi="宋体" w:cs="宋体"/>
          <w:sz w:val="24"/>
          <w:u w:val="single"/>
        </w:rPr>
        <w:t>广州市黄埔区</w:t>
      </w:r>
    </w:p>
    <w:p>
      <w:pPr>
        <w:snapToGrid w:val="0"/>
        <w:spacing w:line="440" w:lineRule="exact"/>
        <w:ind w:firstLine="480"/>
        <w:rPr>
          <w:rFonts w:ascii="宋体" w:hAnsi="宋体" w:cs="宋体"/>
          <w:sz w:val="24"/>
        </w:rPr>
      </w:pPr>
      <w:r>
        <w:rPr>
          <w:rFonts w:hint="eastAsia" w:ascii="宋体" w:hAnsi="宋体" w:cs="宋体"/>
          <w:sz w:val="24"/>
        </w:rPr>
        <w:t>本合同双方约定：</w:t>
      </w:r>
      <w:r>
        <w:rPr>
          <w:rFonts w:hint="eastAsia" w:ascii="宋体" w:hAnsi="宋体" w:cs="宋体"/>
          <w:sz w:val="24"/>
          <w:u w:val="single"/>
        </w:rPr>
        <w:t>双方签名、盖章并在承包人提交履约担保</w:t>
      </w:r>
      <w:r>
        <w:rPr>
          <w:rFonts w:hint="eastAsia" w:ascii="宋体" w:hAnsi="宋体" w:cs="宋体"/>
          <w:sz w:val="24"/>
        </w:rPr>
        <w:t>后生效。</w:t>
      </w:r>
    </w:p>
    <w:p>
      <w:pPr>
        <w:snapToGrid w:val="0"/>
        <w:spacing w:line="440" w:lineRule="exact"/>
        <w:rPr>
          <w:rFonts w:ascii="宋体" w:hAnsi="宋体"/>
          <w:sz w:val="24"/>
        </w:rPr>
      </w:pPr>
      <w:r>
        <w:rPr>
          <w:rFonts w:ascii="宋体" w:hAnsi="宋体"/>
          <w:sz w:val="24"/>
        </w:rPr>
        <w:br w:type="page"/>
      </w:r>
    </w:p>
    <w:tbl>
      <w:tblPr>
        <w:tblStyle w:val="21"/>
        <w:tblW w:w="0" w:type="auto"/>
        <w:tblInd w:w="0" w:type="dxa"/>
        <w:tblLayout w:type="fixed"/>
        <w:tblCellMar>
          <w:top w:w="0" w:type="dxa"/>
          <w:left w:w="108" w:type="dxa"/>
          <w:bottom w:w="0" w:type="dxa"/>
          <w:right w:w="108" w:type="dxa"/>
        </w:tblCellMar>
      </w:tblPr>
      <w:tblGrid>
        <w:gridCol w:w="4839"/>
        <w:gridCol w:w="4839"/>
      </w:tblGrid>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ascii="宋体" w:hAnsi="宋体"/>
                <w:sz w:val="24"/>
              </w:rPr>
              <w:t>发包人：（公章）</w:t>
            </w:r>
          </w:p>
        </w:tc>
        <w:tc>
          <w:tcPr>
            <w:tcW w:w="4839" w:type="dxa"/>
          </w:tcPr>
          <w:p>
            <w:pPr>
              <w:snapToGrid w:val="0"/>
              <w:spacing w:line="440" w:lineRule="exact"/>
              <w:rPr>
                <w:rFonts w:ascii="宋体" w:hAnsi="宋体"/>
                <w:sz w:val="24"/>
              </w:rPr>
            </w:pPr>
            <w:r>
              <w:rPr>
                <w:rFonts w:ascii="宋体" w:hAnsi="宋体"/>
                <w:sz w:val="24"/>
              </w:rPr>
              <w:t>承包人：（公章）</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住</w:t>
            </w:r>
            <w:r>
              <w:rPr>
                <w:rFonts w:ascii="宋体" w:hAnsi="宋体"/>
                <w:sz w:val="24"/>
              </w:rPr>
              <w:t xml:space="preserve">  </w:t>
            </w:r>
            <w:r>
              <w:rPr>
                <w:rFonts w:hint="eastAsia" w:ascii="宋体" w:hAnsi="宋体"/>
                <w:sz w:val="24"/>
              </w:rPr>
              <w:t>所：</w:t>
            </w:r>
          </w:p>
        </w:tc>
        <w:tc>
          <w:tcPr>
            <w:tcW w:w="4839" w:type="dxa"/>
          </w:tcPr>
          <w:p>
            <w:pPr>
              <w:snapToGrid w:val="0"/>
              <w:spacing w:line="440" w:lineRule="exact"/>
              <w:rPr>
                <w:rFonts w:ascii="宋体" w:hAnsi="宋体"/>
                <w:sz w:val="24"/>
              </w:rPr>
            </w:pPr>
            <w:r>
              <w:rPr>
                <w:rFonts w:hint="eastAsia" w:ascii="宋体" w:hAnsi="宋体"/>
                <w:sz w:val="24"/>
              </w:rPr>
              <w:t>住</w:t>
            </w:r>
            <w:r>
              <w:rPr>
                <w:rFonts w:ascii="宋体" w:hAnsi="宋体"/>
                <w:sz w:val="24"/>
              </w:rPr>
              <w:t xml:space="preserve">  </w:t>
            </w:r>
            <w:r>
              <w:rPr>
                <w:rFonts w:hint="eastAsia" w:ascii="宋体" w:hAnsi="宋体"/>
                <w:sz w:val="24"/>
              </w:rPr>
              <w:t>所：</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ascii="宋体" w:hAnsi="宋体"/>
                <w:sz w:val="24"/>
              </w:rPr>
              <w:t>法定代表人：</w:t>
            </w:r>
          </w:p>
        </w:tc>
        <w:tc>
          <w:tcPr>
            <w:tcW w:w="4839" w:type="dxa"/>
          </w:tcPr>
          <w:p>
            <w:pPr>
              <w:snapToGrid w:val="0"/>
              <w:spacing w:line="440" w:lineRule="exact"/>
              <w:rPr>
                <w:rFonts w:ascii="宋体" w:hAnsi="宋体"/>
                <w:sz w:val="24"/>
              </w:rPr>
            </w:pPr>
            <w:r>
              <w:rPr>
                <w:rFonts w:ascii="宋体" w:hAnsi="宋体"/>
                <w:sz w:val="24"/>
              </w:rPr>
              <w:t>法定代表人：</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委托代理人：</w:t>
            </w:r>
          </w:p>
        </w:tc>
        <w:tc>
          <w:tcPr>
            <w:tcW w:w="4839" w:type="dxa"/>
          </w:tcPr>
          <w:p>
            <w:pPr>
              <w:snapToGrid w:val="0"/>
              <w:spacing w:line="440" w:lineRule="exact"/>
              <w:rPr>
                <w:rFonts w:ascii="宋体" w:hAnsi="宋体"/>
                <w:sz w:val="24"/>
              </w:rPr>
            </w:pPr>
            <w:r>
              <w:rPr>
                <w:rFonts w:hint="eastAsia" w:ascii="宋体" w:hAnsi="宋体"/>
                <w:sz w:val="24"/>
              </w:rPr>
              <w:t>委托代理人：</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话：</w:t>
            </w:r>
          </w:p>
        </w:tc>
        <w:tc>
          <w:tcPr>
            <w:tcW w:w="4839" w:type="dxa"/>
          </w:tcPr>
          <w:p>
            <w:pPr>
              <w:snapToGrid w:val="0"/>
              <w:spacing w:line="440" w:lineRule="exact"/>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话：</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真：</w:t>
            </w:r>
          </w:p>
        </w:tc>
        <w:tc>
          <w:tcPr>
            <w:tcW w:w="4839" w:type="dxa"/>
          </w:tcPr>
          <w:p>
            <w:pPr>
              <w:snapToGrid w:val="0"/>
              <w:spacing w:line="440" w:lineRule="exact"/>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真：</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开户银行：</w:t>
            </w:r>
          </w:p>
        </w:tc>
        <w:tc>
          <w:tcPr>
            <w:tcW w:w="4839" w:type="dxa"/>
          </w:tcPr>
          <w:p>
            <w:pPr>
              <w:snapToGrid w:val="0"/>
              <w:spacing w:line="440" w:lineRule="exact"/>
              <w:rPr>
                <w:rFonts w:ascii="宋体" w:hAnsi="宋体"/>
                <w:sz w:val="24"/>
              </w:rPr>
            </w:pPr>
            <w:r>
              <w:rPr>
                <w:rFonts w:hint="eastAsia" w:ascii="宋体" w:hAnsi="宋体"/>
                <w:sz w:val="24"/>
              </w:rPr>
              <w:t>开户银行：</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帐</w:t>
            </w:r>
            <w:r>
              <w:rPr>
                <w:rFonts w:ascii="宋体" w:hAnsi="宋体"/>
                <w:sz w:val="24"/>
              </w:rPr>
              <w:t xml:space="preserve">    号：</w:t>
            </w:r>
          </w:p>
        </w:tc>
        <w:tc>
          <w:tcPr>
            <w:tcW w:w="4839" w:type="dxa"/>
          </w:tcPr>
          <w:p>
            <w:pPr>
              <w:snapToGrid w:val="0"/>
              <w:spacing w:line="440" w:lineRule="exact"/>
              <w:rPr>
                <w:rFonts w:ascii="宋体" w:hAnsi="宋体"/>
                <w:sz w:val="24"/>
              </w:rPr>
            </w:pPr>
            <w:r>
              <w:rPr>
                <w:rFonts w:hint="eastAsia" w:ascii="宋体" w:hAnsi="宋体"/>
                <w:sz w:val="24"/>
              </w:rPr>
              <w:t>帐</w:t>
            </w:r>
            <w:r>
              <w:rPr>
                <w:rFonts w:ascii="宋体" w:hAnsi="宋体"/>
                <w:sz w:val="24"/>
              </w:rPr>
              <w:t xml:space="preserve">    号：</w:t>
            </w:r>
          </w:p>
        </w:tc>
      </w:tr>
      <w:tr>
        <w:tblPrEx>
          <w:tblCellMar>
            <w:top w:w="0" w:type="dxa"/>
            <w:left w:w="108" w:type="dxa"/>
            <w:bottom w:w="0" w:type="dxa"/>
            <w:right w:w="108" w:type="dxa"/>
          </w:tblCellMar>
        </w:tblPrEx>
        <w:trPr>
          <w:trHeight w:val="1134" w:hRule="atLeast"/>
        </w:trPr>
        <w:tc>
          <w:tcPr>
            <w:tcW w:w="4839" w:type="dxa"/>
          </w:tcPr>
          <w:p>
            <w:pPr>
              <w:snapToGrid w:val="0"/>
              <w:spacing w:line="440" w:lineRule="exact"/>
              <w:rPr>
                <w:rFonts w:ascii="宋体" w:hAnsi="宋体"/>
                <w:sz w:val="24"/>
              </w:rPr>
            </w:pPr>
            <w:r>
              <w:rPr>
                <w:rFonts w:hint="eastAsia" w:ascii="宋体" w:hAnsi="宋体"/>
                <w:sz w:val="24"/>
              </w:rPr>
              <w:t>邮政编码：</w:t>
            </w:r>
          </w:p>
        </w:tc>
        <w:tc>
          <w:tcPr>
            <w:tcW w:w="4839" w:type="dxa"/>
          </w:tcPr>
          <w:p>
            <w:pPr>
              <w:snapToGrid w:val="0"/>
              <w:spacing w:line="440" w:lineRule="exact"/>
              <w:rPr>
                <w:rFonts w:ascii="宋体" w:hAnsi="宋体"/>
                <w:sz w:val="24"/>
              </w:rPr>
            </w:pPr>
            <w:r>
              <w:rPr>
                <w:rFonts w:hint="eastAsia" w:ascii="宋体" w:hAnsi="宋体"/>
                <w:sz w:val="24"/>
              </w:rPr>
              <w:t>邮政编码：</w:t>
            </w:r>
          </w:p>
        </w:tc>
      </w:tr>
    </w:tbl>
    <w:p>
      <w:pPr>
        <w:snapToGrid w:val="0"/>
        <w:spacing w:line="440" w:lineRule="exact"/>
        <w:ind w:firstLine="120" w:firstLineChars="50"/>
        <w:rPr>
          <w:rFonts w:ascii="宋体" w:hAnsi="宋体"/>
          <w:sz w:val="24"/>
        </w:rPr>
      </w:pPr>
    </w:p>
    <w:p>
      <w:pPr>
        <w:snapToGrid w:val="0"/>
        <w:spacing w:line="440" w:lineRule="exact"/>
        <w:jc w:val="center"/>
        <w:rPr>
          <w:rFonts w:ascii="宋体" w:hAnsi="宋体"/>
          <w:sz w:val="24"/>
        </w:rPr>
      </w:pPr>
      <w:r>
        <w:rPr>
          <w:rFonts w:ascii="宋体" w:hAnsi="宋体"/>
          <w:sz w:val="24"/>
        </w:rPr>
        <w:br w:type="page"/>
      </w:r>
      <w:r>
        <w:rPr>
          <w:rFonts w:hint="eastAsia" w:ascii="宋体" w:hAnsi="宋体"/>
          <w:b/>
          <w:bCs/>
          <w:sz w:val="28"/>
          <w:szCs w:val="28"/>
        </w:rPr>
        <w:t>第二部分</w:t>
      </w:r>
      <w:r>
        <w:rPr>
          <w:rFonts w:ascii="宋体" w:hAnsi="宋体"/>
          <w:b/>
          <w:bCs/>
          <w:sz w:val="28"/>
          <w:szCs w:val="28"/>
        </w:rPr>
        <w:t xml:space="preserve"> </w:t>
      </w:r>
      <w:r>
        <w:rPr>
          <w:rFonts w:hint="eastAsia" w:ascii="宋体" w:hAnsi="宋体"/>
          <w:b/>
          <w:bCs/>
          <w:sz w:val="28"/>
          <w:szCs w:val="28"/>
        </w:rPr>
        <w:t>通用条款</w:t>
      </w:r>
    </w:p>
    <w:p>
      <w:pPr>
        <w:spacing w:line="440" w:lineRule="exact"/>
        <w:jc w:val="center"/>
        <w:rPr>
          <w:rFonts w:ascii="宋体" w:hAnsi="宋体"/>
          <w:sz w:val="24"/>
        </w:rPr>
      </w:pPr>
    </w:p>
    <w:p>
      <w:pPr>
        <w:spacing w:line="440" w:lineRule="exact"/>
        <w:ind w:firstLine="359" w:firstLineChars="171"/>
        <w:rPr>
          <w:rFonts w:ascii="宋体" w:hAnsi="宋体" w:cs="宋体"/>
          <w:szCs w:val="21"/>
        </w:rPr>
      </w:pPr>
      <w:r>
        <w:rPr>
          <w:rFonts w:hint="eastAsia" w:ascii="宋体" w:hAnsi="宋体" w:cs="宋体"/>
          <w:szCs w:val="21"/>
        </w:rPr>
        <w:t xml:space="preserve">一、词语定义及合同文件 </w:t>
      </w:r>
    </w:p>
    <w:p>
      <w:pPr>
        <w:spacing w:line="440" w:lineRule="exact"/>
        <w:ind w:firstLine="359" w:firstLineChars="171"/>
        <w:rPr>
          <w:rFonts w:ascii="宋体" w:hAnsi="宋体" w:cs="宋体"/>
          <w:szCs w:val="21"/>
        </w:rPr>
      </w:pPr>
      <w:r>
        <w:rPr>
          <w:rFonts w:hint="eastAsia" w:ascii="宋体" w:hAnsi="宋体" w:cs="宋体"/>
          <w:szCs w:val="21"/>
        </w:rPr>
        <w:t xml:space="preserve">1.词语定义 </w:t>
      </w:r>
    </w:p>
    <w:p>
      <w:pPr>
        <w:spacing w:line="440" w:lineRule="exact"/>
        <w:ind w:firstLine="359" w:firstLineChars="171"/>
        <w:rPr>
          <w:rFonts w:ascii="宋体" w:hAnsi="宋体" w:cs="宋体"/>
          <w:szCs w:val="21"/>
        </w:rPr>
      </w:pPr>
      <w:r>
        <w:rPr>
          <w:rFonts w:hint="eastAsia" w:ascii="宋体" w:hAnsi="宋体" w:cs="宋体"/>
          <w:szCs w:val="21"/>
        </w:rPr>
        <w:t>下列词语除专用条款另有约定外，应具有本条所赋予的定义：</w:t>
      </w:r>
    </w:p>
    <w:p>
      <w:pPr>
        <w:spacing w:line="440" w:lineRule="exact"/>
        <w:ind w:firstLine="359" w:firstLineChars="171"/>
        <w:rPr>
          <w:rFonts w:ascii="宋体" w:hAnsi="宋体" w:cs="宋体"/>
          <w:szCs w:val="21"/>
        </w:rPr>
      </w:pPr>
      <w:r>
        <w:rPr>
          <w:rFonts w:hint="eastAsia" w:ascii="宋体" w:hAnsi="宋体" w:cs="宋体"/>
          <w:szCs w:val="21"/>
        </w:rPr>
        <w:t xml:space="preserve">1.1 通用条款：是根据法律、行政法规规定及建设工程施工的需要订立，通用于建设工程施工的条款。 </w:t>
      </w:r>
    </w:p>
    <w:p>
      <w:pPr>
        <w:spacing w:line="440" w:lineRule="exact"/>
        <w:ind w:firstLine="359" w:firstLineChars="171"/>
        <w:rPr>
          <w:rFonts w:ascii="宋体" w:hAnsi="宋体" w:cs="宋体"/>
          <w:szCs w:val="21"/>
        </w:rPr>
      </w:pPr>
      <w:r>
        <w:rPr>
          <w:rFonts w:hint="eastAsia" w:ascii="宋体" w:hAnsi="宋体" w:cs="宋体"/>
          <w:szCs w:val="21"/>
        </w:rPr>
        <w:t xml:space="preserve">1.2 专用条款：是发包人与承包人根据法律、行政法规规定，结合具体工程实际，经协商达成一致意见的条款，是对通用条款的具体化、补充或修改。 </w:t>
      </w:r>
    </w:p>
    <w:p>
      <w:pPr>
        <w:spacing w:line="440" w:lineRule="exact"/>
        <w:ind w:firstLine="359" w:firstLineChars="171"/>
        <w:rPr>
          <w:rFonts w:ascii="宋体" w:hAnsi="宋体" w:cs="宋体"/>
          <w:szCs w:val="21"/>
        </w:rPr>
      </w:pPr>
      <w:r>
        <w:rPr>
          <w:rFonts w:hint="eastAsia" w:ascii="宋体" w:hAnsi="宋体" w:cs="宋体"/>
          <w:szCs w:val="21"/>
        </w:rPr>
        <w:t xml:space="preserve">1.3 发包人：指在协议书中约定，具有工程发包主体资格和支付工程价款能力的当事人以及取得该当事人资格的合法继承人。 </w:t>
      </w:r>
    </w:p>
    <w:p>
      <w:pPr>
        <w:spacing w:line="440" w:lineRule="exact"/>
        <w:ind w:firstLine="359" w:firstLineChars="171"/>
        <w:rPr>
          <w:rFonts w:ascii="宋体" w:hAnsi="宋体" w:cs="宋体"/>
          <w:szCs w:val="21"/>
        </w:rPr>
      </w:pPr>
      <w:r>
        <w:rPr>
          <w:rFonts w:hint="eastAsia" w:ascii="宋体" w:hAnsi="宋体" w:cs="宋体"/>
          <w:szCs w:val="21"/>
        </w:rPr>
        <w:t xml:space="preserve">1.4 承包人：指在协议书中约定，被发包人接受的具有工程施工承包主体资格的当事人以及取得该当事人资格的合法继承人。 </w:t>
      </w:r>
    </w:p>
    <w:p>
      <w:pPr>
        <w:spacing w:line="440" w:lineRule="exact"/>
        <w:ind w:firstLine="359" w:firstLineChars="171"/>
        <w:rPr>
          <w:rFonts w:ascii="宋体" w:hAnsi="宋体" w:cs="宋体"/>
          <w:szCs w:val="21"/>
        </w:rPr>
      </w:pPr>
      <w:r>
        <w:rPr>
          <w:rFonts w:hint="eastAsia" w:ascii="宋体" w:hAnsi="宋体" w:cs="宋体"/>
          <w:szCs w:val="21"/>
        </w:rPr>
        <w:t xml:space="preserve">1.5 项目负责人：指承包人在专用条款中指定的负责施工管理和合同履行的代表。 </w:t>
      </w:r>
    </w:p>
    <w:p>
      <w:pPr>
        <w:spacing w:line="440" w:lineRule="exact"/>
        <w:ind w:firstLine="359" w:firstLineChars="171"/>
        <w:rPr>
          <w:rFonts w:ascii="宋体" w:hAnsi="宋体" w:cs="宋体"/>
          <w:szCs w:val="21"/>
        </w:rPr>
      </w:pPr>
      <w:r>
        <w:rPr>
          <w:rFonts w:hint="eastAsia" w:ascii="宋体" w:hAnsi="宋体" w:cs="宋体"/>
          <w:szCs w:val="21"/>
        </w:rPr>
        <w:t xml:space="preserve">1.6 设计单位：指发包人委托的负责本工程设计并取得相应工程设计资质等级证书的单位。 </w:t>
      </w:r>
    </w:p>
    <w:p>
      <w:pPr>
        <w:spacing w:line="440" w:lineRule="exact"/>
        <w:ind w:firstLine="359" w:firstLineChars="171"/>
        <w:rPr>
          <w:rFonts w:ascii="宋体" w:hAnsi="宋体" w:cs="宋体"/>
          <w:szCs w:val="21"/>
        </w:rPr>
      </w:pPr>
      <w:r>
        <w:rPr>
          <w:rFonts w:hint="eastAsia" w:ascii="宋体" w:hAnsi="宋体" w:cs="宋体"/>
          <w:szCs w:val="21"/>
        </w:rPr>
        <w:t xml:space="preserve">1.7 监理单位：指发包人委托的负责本工程监理并取得相应在工程监理资质等级证书的单位。 </w:t>
      </w:r>
    </w:p>
    <w:p>
      <w:pPr>
        <w:spacing w:line="440" w:lineRule="exact"/>
        <w:ind w:firstLine="359" w:firstLineChars="171"/>
        <w:rPr>
          <w:rFonts w:ascii="宋体" w:hAnsi="宋体" w:cs="宋体"/>
          <w:szCs w:val="21"/>
        </w:rPr>
      </w:pPr>
      <w:r>
        <w:rPr>
          <w:rFonts w:hint="eastAsia" w:ascii="宋体" w:hAnsi="宋体" w:cs="宋体"/>
          <w:szCs w:val="21"/>
        </w:rPr>
        <w:t xml:space="preserve">1.8 工程师：指本工程监理单位委派的总监理工程师或发包人指定的履行本合同的代表，其具体身份和职权由发包人承包人在专用条款中约定。 </w:t>
      </w:r>
    </w:p>
    <w:p>
      <w:pPr>
        <w:spacing w:line="440" w:lineRule="exact"/>
        <w:ind w:firstLine="359" w:firstLineChars="171"/>
        <w:rPr>
          <w:rFonts w:ascii="宋体" w:hAnsi="宋体" w:cs="宋体"/>
          <w:szCs w:val="21"/>
        </w:rPr>
      </w:pPr>
      <w:r>
        <w:rPr>
          <w:rFonts w:hint="eastAsia" w:ascii="宋体" w:hAnsi="宋体" w:cs="宋体"/>
          <w:szCs w:val="21"/>
        </w:rPr>
        <w:t xml:space="preserve">1.9 工程造价管理部门：指国务院有关部门、县级以上人民政府建设行政主管部门或其委托的工程造价管理机构。 </w:t>
      </w:r>
    </w:p>
    <w:p>
      <w:pPr>
        <w:spacing w:line="440" w:lineRule="exact"/>
        <w:ind w:firstLine="359" w:firstLineChars="171"/>
        <w:rPr>
          <w:rFonts w:ascii="宋体" w:hAnsi="宋体" w:cs="宋体"/>
          <w:szCs w:val="21"/>
        </w:rPr>
      </w:pPr>
      <w:r>
        <w:rPr>
          <w:rFonts w:hint="eastAsia" w:ascii="宋体" w:hAnsi="宋体" w:cs="宋体"/>
          <w:szCs w:val="21"/>
        </w:rPr>
        <w:t xml:space="preserve">1.10 工程：指发包人承包人在协议书中约定的承包范围内的工程。 </w:t>
      </w:r>
    </w:p>
    <w:p>
      <w:pPr>
        <w:spacing w:line="440" w:lineRule="exact"/>
        <w:ind w:firstLine="359" w:firstLineChars="171"/>
        <w:rPr>
          <w:rFonts w:ascii="宋体" w:hAnsi="宋体" w:cs="宋体"/>
          <w:szCs w:val="21"/>
        </w:rPr>
      </w:pPr>
      <w:r>
        <w:rPr>
          <w:rFonts w:hint="eastAsia" w:ascii="宋体" w:hAnsi="宋体" w:cs="宋体"/>
          <w:szCs w:val="21"/>
        </w:rPr>
        <w:t xml:space="preserve">1.11 合同价款：指发包人承包人在协议书中约定，发包人用以支付承包人按照合同约定完成承包范围内全部工程并承担质量保修责任的款项。 </w:t>
      </w:r>
    </w:p>
    <w:p>
      <w:pPr>
        <w:spacing w:line="440" w:lineRule="exact"/>
        <w:ind w:firstLine="359" w:firstLineChars="171"/>
        <w:rPr>
          <w:rFonts w:ascii="宋体" w:hAnsi="宋体" w:cs="宋体"/>
          <w:szCs w:val="21"/>
        </w:rPr>
      </w:pPr>
      <w:r>
        <w:rPr>
          <w:rFonts w:hint="eastAsia" w:ascii="宋体" w:hAnsi="宋体" w:cs="宋体"/>
          <w:szCs w:val="21"/>
        </w:rPr>
        <w:t xml:space="preserve">1.12 追加合同价款：指在合同履行中发生需要增加合同价款的情况，经发包人确认后按计算合同价款的方法增加的合同价款。 </w:t>
      </w:r>
    </w:p>
    <w:p>
      <w:pPr>
        <w:spacing w:line="440" w:lineRule="exact"/>
        <w:ind w:firstLine="359" w:firstLineChars="171"/>
        <w:rPr>
          <w:rFonts w:ascii="宋体" w:hAnsi="宋体" w:cs="宋体"/>
          <w:szCs w:val="21"/>
        </w:rPr>
      </w:pPr>
      <w:r>
        <w:rPr>
          <w:rFonts w:hint="eastAsia" w:ascii="宋体" w:hAnsi="宋体" w:cs="宋体"/>
          <w:szCs w:val="21"/>
        </w:rPr>
        <w:t>1.13 费用：指不包含在合同价款之内的应当由发包人或承包人承担的经济支出。</w:t>
      </w:r>
    </w:p>
    <w:p>
      <w:pPr>
        <w:spacing w:line="440" w:lineRule="exact"/>
        <w:ind w:firstLine="359" w:firstLineChars="171"/>
        <w:rPr>
          <w:rFonts w:ascii="宋体" w:hAnsi="宋体" w:cs="宋体"/>
          <w:szCs w:val="21"/>
        </w:rPr>
      </w:pPr>
      <w:r>
        <w:rPr>
          <w:rFonts w:hint="eastAsia" w:ascii="宋体" w:hAnsi="宋体" w:cs="宋体"/>
          <w:szCs w:val="21"/>
        </w:rPr>
        <w:t xml:space="preserve">1.14 工期：指发包人承包人在协议书中约定，按总日历天数（包括法定节假日）计算的承包天数。 </w:t>
      </w:r>
    </w:p>
    <w:p>
      <w:pPr>
        <w:spacing w:line="440" w:lineRule="exact"/>
        <w:ind w:firstLine="359" w:firstLineChars="171"/>
        <w:rPr>
          <w:rFonts w:ascii="宋体" w:hAnsi="宋体" w:cs="宋体"/>
          <w:szCs w:val="21"/>
        </w:rPr>
      </w:pPr>
      <w:r>
        <w:rPr>
          <w:rFonts w:hint="eastAsia" w:ascii="宋体" w:hAnsi="宋体" w:cs="宋体"/>
          <w:szCs w:val="21"/>
        </w:rPr>
        <w:t xml:space="preserve">1.15 开工日期：指发包人承包人在协议书中约定，承包人开始施工的绝对或相对的日期。 </w:t>
      </w:r>
    </w:p>
    <w:p>
      <w:pPr>
        <w:spacing w:line="440" w:lineRule="exact"/>
        <w:ind w:firstLine="359" w:firstLineChars="171"/>
        <w:rPr>
          <w:rFonts w:ascii="宋体" w:hAnsi="宋体" w:cs="宋体"/>
          <w:szCs w:val="21"/>
        </w:rPr>
      </w:pPr>
      <w:r>
        <w:rPr>
          <w:rFonts w:hint="eastAsia" w:ascii="宋体" w:hAnsi="宋体" w:cs="宋体"/>
          <w:szCs w:val="21"/>
        </w:rPr>
        <w:t xml:space="preserve">1.16 竣工日期：指发包人承包人在协议书中约定，承包人完成承包范围内工程的绝对或相对的日期。 </w:t>
      </w:r>
    </w:p>
    <w:p>
      <w:pPr>
        <w:spacing w:line="440" w:lineRule="exact"/>
        <w:ind w:firstLine="359" w:firstLineChars="171"/>
        <w:rPr>
          <w:rFonts w:ascii="宋体" w:hAnsi="宋体" w:cs="宋体"/>
          <w:szCs w:val="21"/>
        </w:rPr>
      </w:pPr>
      <w:r>
        <w:rPr>
          <w:rFonts w:hint="eastAsia" w:ascii="宋体" w:hAnsi="宋体" w:cs="宋体"/>
          <w:szCs w:val="21"/>
        </w:rPr>
        <w:t xml:space="preserve">1.17 图纸：指由发包人提供或承包人提供并经发包人批准，满足承包人施工需要的所有图纸（包括配套说明和有关资料）。 </w:t>
      </w:r>
    </w:p>
    <w:p>
      <w:pPr>
        <w:spacing w:line="440" w:lineRule="exact"/>
        <w:ind w:firstLine="359" w:firstLineChars="171"/>
        <w:rPr>
          <w:rFonts w:ascii="宋体" w:hAnsi="宋体" w:cs="宋体"/>
          <w:szCs w:val="21"/>
        </w:rPr>
      </w:pPr>
      <w:r>
        <w:rPr>
          <w:rFonts w:hint="eastAsia" w:ascii="宋体" w:hAnsi="宋体" w:cs="宋体"/>
          <w:szCs w:val="21"/>
        </w:rPr>
        <w:t xml:space="preserve">1.18 施工场地：指由发包人提供的用于工程施工的场所以及发包人在图纸中具体指定的供施工使用的任何其他场所。 </w:t>
      </w:r>
    </w:p>
    <w:p>
      <w:pPr>
        <w:spacing w:line="440" w:lineRule="exact"/>
        <w:ind w:firstLine="359" w:firstLineChars="171"/>
        <w:rPr>
          <w:rFonts w:ascii="宋体" w:hAnsi="宋体" w:cs="宋体"/>
          <w:szCs w:val="21"/>
        </w:rPr>
      </w:pPr>
      <w:r>
        <w:rPr>
          <w:rFonts w:hint="eastAsia" w:ascii="宋体" w:hAnsi="宋体" w:cs="宋体"/>
          <w:szCs w:val="21"/>
        </w:rPr>
        <w:t xml:space="preserve">1.19 书面形式：指合同书、信件和数据电文（包括电报、电传、传真、电子数据交换和电子邮件）等可以有形地表现所载内容的形式。 </w:t>
      </w:r>
    </w:p>
    <w:p>
      <w:pPr>
        <w:spacing w:line="440" w:lineRule="exact"/>
        <w:ind w:firstLine="359" w:firstLineChars="171"/>
        <w:rPr>
          <w:rFonts w:ascii="宋体" w:hAnsi="宋体" w:cs="宋体"/>
          <w:szCs w:val="21"/>
        </w:rPr>
      </w:pPr>
      <w:r>
        <w:rPr>
          <w:rFonts w:hint="eastAsia" w:ascii="宋体" w:hAnsi="宋体" w:cs="宋体"/>
          <w:szCs w:val="21"/>
        </w:rPr>
        <w:t xml:space="preserve">1.20 违约责任：指合同一方不履行合同义务或履行合同义务不符合约定所应承担的责任。 </w:t>
      </w:r>
    </w:p>
    <w:p>
      <w:pPr>
        <w:spacing w:line="440" w:lineRule="exact"/>
        <w:ind w:firstLine="359" w:firstLineChars="171"/>
        <w:rPr>
          <w:rFonts w:ascii="宋体" w:hAnsi="宋体" w:cs="宋体"/>
          <w:szCs w:val="21"/>
        </w:rPr>
      </w:pPr>
      <w:r>
        <w:rPr>
          <w:rFonts w:hint="eastAsia" w:ascii="宋体" w:hAnsi="宋体" w:cs="宋体"/>
          <w:szCs w:val="21"/>
        </w:rPr>
        <w:t xml:space="preserve">1.21 索赔：指在合同履行过程中，对于并非自己的过错，而是应由对方承担责任的情况造成的实际损失，向对方提出经济补偿和（或）工期顺延的要求。 </w:t>
      </w:r>
    </w:p>
    <w:p>
      <w:pPr>
        <w:spacing w:line="440" w:lineRule="exact"/>
        <w:ind w:firstLine="359" w:firstLineChars="171"/>
        <w:rPr>
          <w:rFonts w:ascii="宋体" w:hAnsi="宋体" w:cs="宋体"/>
          <w:szCs w:val="21"/>
        </w:rPr>
      </w:pPr>
      <w:r>
        <w:rPr>
          <w:rFonts w:hint="eastAsia" w:ascii="宋体" w:hAnsi="宋体" w:cs="宋体"/>
          <w:szCs w:val="21"/>
        </w:rPr>
        <w:t xml:space="preserve">1.22 不可抗力：指不能预见、不能避免并不能克服的客观情况。 </w:t>
      </w:r>
    </w:p>
    <w:p>
      <w:pPr>
        <w:spacing w:line="440" w:lineRule="exact"/>
        <w:ind w:firstLine="359" w:firstLineChars="171"/>
        <w:rPr>
          <w:rFonts w:ascii="宋体" w:hAnsi="宋体" w:cs="宋体"/>
          <w:szCs w:val="21"/>
        </w:rPr>
      </w:pPr>
      <w:r>
        <w:rPr>
          <w:rFonts w:hint="eastAsia" w:ascii="宋体" w:hAnsi="宋体" w:cs="宋体"/>
          <w:szCs w:val="21"/>
        </w:rPr>
        <w:t xml:space="preserve">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 </w:t>
      </w:r>
    </w:p>
    <w:p>
      <w:pPr>
        <w:spacing w:line="440" w:lineRule="exact"/>
        <w:ind w:firstLine="359" w:firstLineChars="171"/>
        <w:rPr>
          <w:rFonts w:ascii="宋体" w:hAnsi="宋体" w:cs="宋体"/>
          <w:szCs w:val="21"/>
        </w:rPr>
      </w:pPr>
      <w:r>
        <w:rPr>
          <w:rFonts w:hint="eastAsia" w:ascii="宋体" w:hAnsi="宋体" w:cs="宋体"/>
          <w:szCs w:val="21"/>
        </w:rPr>
        <w:t xml:space="preserve">2、合同文件及解释顺序 </w:t>
      </w:r>
    </w:p>
    <w:p>
      <w:pPr>
        <w:spacing w:line="440" w:lineRule="exact"/>
        <w:ind w:firstLine="359" w:firstLineChars="171"/>
        <w:rPr>
          <w:rFonts w:ascii="宋体" w:hAnsi="宋体" w:cs="宋体"/>
          <w:szCs w:val="21"/>
        </w:rPr>
      </w:pPr>
      <w:r>
        <w:rPr>
          <w:rFonts w:hint="eastAsia" w:ascii="宋体" w:hAnsi="宋体" w:cs="宋体"/>
          <w:szCs w:val="21"/>
        </w:rPr>
        <w:t xml:space="preserve">2.1 合同文件应能相互解释，互为说明。除专用条款另有约定外，组成本合同的文件及优先解释顺序如下： </w:t>
      </w:r>
    </w:p>
    <w:p>
      <w:pPr>
        <w:spacing w:line="440" w:lineRule="exact"/>
        <w:ind w:firstLine="359" w:firstLineChars="171"/>
        <w:rPr>
          <w:rFonts w:ascii="宋体" w:hAnsi="宋体" w:cs="宋体"/>
          <w:szCs w:val="21"/>
        </w:rPr>
      </w:pPr>
      <w:r>
        <w:rPr>
          <w:rFonts w:hint="eastAsia" w:ascii="宋体" w:hAnsi="宋体" w:cs="宋体"/>
          <w:szCs w:val="21"/>
        </w:rPr>
        <w:t xml:space="preserve">（1）本合同协议书 </w:t>
      </w:r>
    </w:p>
    <w:p>
      <w:pPr>
        <w:spacing w:line="440" w:lineRule="exact"/>
        <w:ind w:firstLine="359" w:firstLineChars="171"/>
        <w:rPr>
          <w:rFonts w:ascii="宋体" w:hAnsi="宋体" w:cs="宋体"/>
          <w:szCs w:val="21"/>
        </w:rPr>
      </w:pPr>
      <w:r>
        <w:rPr>
          <w:rFonts w:hint="eastAsia" w:ascii="宋体" w:hAnsi="宋体" w:cs="宋体"/>
          <w:szCs w:val="21"/>
        </w:rPr>
        <w:t xml:space="preserve">（2）中标通知书 </w:t>
      </w:r>
    </w:p>
    <w:p>
      <w:pPr>
        <w:spacing w:line="440" w:lineRule="exact"/>
        <w:ind w:firstLine="359" w:firstLineChars="171"/>
        <w:rPr>
          <w:rFonts w:ascii="宋体" w:hAnsi="宋体" w:cs="宋体"/>
          <w:szCs w:val="21"/>
        </w:rPr>
      </w:pPr>
      <w:r>
        <w:rPr>
          <w:rFonts w:hint="eastAsia" w:ascii="宋体" w:hAnsi="宋体" w:cs="宋体"/>
          <w:szCs w:val="21"/>
        </w:rPr>
        <w:t xml:space="preserve">（3）投标书及其附件 </w:t>
      </w:r>
    </w:p>
    <w:p>
      <w:pPr>
        <w:spacing w:line="440" w:lineRule="exact"/>
        <w:ind w:firstLine="359" w:firstLineChars="171"/>
        <w:rPr>
          <w:rFonts w:ascii="宋体" w:hAnsi="宋体" w:cs="宋体"/>
          <w:szCs w:val="21"/>
        </w:rPr>
      </w:pPr>
      <w:r>
        <w:rPr>
          <w:rFonts w:hint="eastAsia" w:ascii="宋体" w:hAnsi="宋体" w:cs="宋体"/>
          <w:szCs w:val="21"/>
        </w:rPr>
        <w:t xml:space="preserve">（4）本合同专用条款 </w:t>
      </w:r>
    </w:p>
    <w:p>
      <w:pPr>
        <w:spacing w:line="440" w:lineRule="exact"/>
        <w:ind w:firstLine="359" w:firstLineChars="171"/>
        <w:rPr>
          <w:rFonts w:ascii="宋体" w:hAnsi="宋体" w:cs="宋体"/>
          <w:szCs w:val="21"/>
        </w:rPr>
      </w:pPr>
      <w:r>
        <w:rPr>
          <w:rFonts w:hint="eastAsia" w:ascii="宋体" w:hAnsi="宋体" w:cs="宋体"/>
          <w:szCs w:val="21"/>
        </w:rPr>
        <w:t xml:space="preserve">（5）本合同通用条款 </w:t>
      </w:r>
    </w:p>
    <w:p>
      <w:pPr>
        <w:spacing w:line="440" w:lineRule="exact"/>
        <w:ind w:firstLine="359" w:firstLineChars="171"/>
        <w:rPr>
          <w:rFonts w:ascii="宋体" w:hAnsi="宋体" w:cs="宋体"/>
          <w:szCs w:val="21"/>
        </w:rPr>
      </w:pPr>
      <w:r>
        <w:rPr>
          <w:rFonts w:hint="eastAsia" w:ascii="宋体" w:hAnsi="宋体" w:cs="宋体"/>
          <w:szCs w:val="21"/>
        </w:rPr>
        <w:t xml:space="preserve">（6）标准、规范及有关技术文件 </w:t>
      </w:r>
    </w:p>
    <w:p>
      <w:pPr>
        <w:spacing w:line="440" w:lineRule="exact"/>
        <w:ind w:firstLine="359" w:firstLineChars="171"/>
        <w:rPr>
          <w:rFonts w:ascii="宋体" w:hAnsi="宋体" w:cs="宋体"/>
          <w:szCs w:val="21"/>
        </w:rPr>
      </w:pPr>
      <w:r>
        <w:rPr>
          <w:rFonts w:hint="eastAsia" w:ascii="宋体" w:hAnsi="宋体" w:cs="宋体"/>
          <w:szCs w:val="21"/>
        </w:rPr>
        <w:t xml:space="preserve">（7）图纸 </w:t>
      </w:r>
    </w:p>
    <w:p>
      <w:pPr>
        <w:spacing w:line="440" w:lineRule="exact"/>
        <w:ind w:firstLine="359" w:firstLineChars="171"/>
        <w:rPr>
          <w:rFonts w:ascii="宋体" w:hAnsi="宋体" w:cs="宋体"/>
          <w:szCs w:val="21"/>
        </w:rPr>
      </w:pPr>
      <w:r>
        <w:rPr>
          <w:rFonts w:hint="eastAsia" w:ascii="宋体" w:hAnsi="宋体" w:cs="宋体"/>
          <w:szCs w:val="21"/>
        </w:rPr>
        <w:t xml:space="preserve">（8）工程量清单 </w:t>
      </w:r>
    </w:p>
    <w:p>
      <w:pPr>
        <w:spacing w:line="440" w:lineRule="exact"/>
        <w:ind w:firstLine="359" w:firstLineChars="171"/>
        <w:rPr>
          <w:rFonts w:ascii="宋体" w:hAnsi="宋体" w:cs="宋体"/>
          <w:szCs w:val="21"/>
        </w:rPr>
      </w:pPr>
      <w:r>
        <w:rPr>
          <w:rFonts w:hint="eastAsia" w:ascii="宋体" w:hAnsi="宋体" w:cs="宋体"/>
          <w:szCs w:val="21"/>
        </w:rPr>
        <w:t>（9）工程报价单或预算书</w:t>
      </w:r>
    </w:p>
    <w:p>
      <w:pPr>
        <w:spacing w:line="440" w:lineRule="exact"/>
        <w:ind w:firstLine="359" w:firstLineChars="171"/>
        <w:rPr>
          <w:rFonts w:ascii="宋体" w:hAnsi="宋体" w:cs="宋体"/>
          <w:szCs w:val="21"/>
        </w:rPr>
      </w:pPr>
      <w:r>
        <w:rPr>
          <w:rFonts w:hint="eastAsia" w:ascii="宋体" w:hAnsi="宋体" w:cs="宋体"/>
          <w:szCs w:val="21"/>
        </w:rPr>
        <w:t xml:space="preserve">合同履行中，发包人承包人有关工程的洽商、变更等书面协议或文件视为本合同的组成部分。 </w:t>
      </w:r>
    </w:p>
    <w:p>
      <w:pPr>
        <w:spacing w:line="440" w:lineRule="exact"/>
        <w:ind w:firstLine="359" w:firstLineChars="171"/>
        <w:rPr>
          <w:rFonts w:ascii="宋体" w:hAnsi="宋体" w:cs="宋体"/>
          <w:szCs w:val="21"/>
        </w:rPr>
      </w:pPr>
      <w:r>
        <w:rPr>
          <w:rFonts w:hint="eastAsia" w:ascii="宋体" w:hAnsi="宋体" w:cs="宋体"/>
          <w:szCs w:val="21"/>
        </w:rPr>
        <w:t xml:space="preserve">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 </w:t>
      </w:r>
    </w:p>
    <w:p>
      <w:pPr>
        <w:spacing w:line="440" w:lineRule="exact"/>
        <w:ind w:firstLine="359" w:firstLineChars="171"/>
        <w:rPr>
          <w:rFonts w:ascii="宋体" w:hAnsi="宋体" w:cs="宋体"/>
          <w:szCs w:val="21"/>
        </w:rPr>
      </w:pPr>
      <w:r>
        <w:rPr>
          <w:rFonts w:hint="eastAsia" w:ascii="宋体" w:hAnsi="宋体" w:cs="宋体"/>
          <w:szCs w:val="21"/>
        </w:rPr>
        <w:t xml:space="preserve">3、语言文字和适用法律、标准及规范 </w:t>
      </w:r>
    </w:p>
    <w:p>
      <w:pPr>
        <w:spacing w:line="440" w:lineRule="exact"/>
        <w:ind w:firstLine="359" w:firstLineChars="171"/>
        <w:rPr>
          <w:rFonts w:ascii="宋体" w:hAnsi="宋体" w:cs="宋体"/>
          <w:szCs w:val="21"/>
        </w:rPr>
      </w:pPr>
      <w:r>
        <w:rPr>
          <w:rFonts w:hint="eastAsia" w:ascii="宋体" w:hAnsi="宋体" w:cs="宋体"/>
          <w:szCs w:val="21"/>
        </w:rPr>
        <w:t xml:space="preserve">3.1 语言文字 </w:t>
      </w:r>
    </w:p>
    <w:p>
      <w:pPr>
        <w:spacing w:line="440" w:lineRule="exact"/>
        <w:ind w:firstLine="359" w:firstLineChars="171"/>
        <w:rPr>
          <w:rFonts w:ascii="宋体" w:hAnsi="宋体" w:cs="宋体"/>
          <w:szCs w:val="21"/>
        </w:rPr>
      </w:pPr>
      <w:r>
        <w:rPr>
          <w:rFonts w:hint="eastAsia" w:ascii="宋体" w:hAnsi="宋体" w:cs="宋体"/>
          <w:szCs w:val="21"/>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s="宋体"/>
          <w:szCs w:val="21"/>
        </w:rPr>
      </w:pPr>
      <w:r>
        <w:rPr>
          <w:rFonts w:hint="eastAsia" w:ascii="宋体" w:hAnsi="宋体" w:cs="宋体"/>
          <w:szCs w:val="21"/>
        </w:rPr>
        <w:t>在少数民族地区，双方可以约定使用少数民族语言文字书写和解释、说明本合同。</w:t>
      </w:r>
    </w:p>
    <w:p>
      <w:pPr>
        <w:spacing w:line="440" w:lineRule="exact"/>
        <w:ind w:firstLine="359" w:firstLineChars="171"/>
        <w:rPr>
          <w:rFonts w:ascii="宋体" w:hAnsi="宋体" w:cs="宋体"/>
          <w:szCs w:val="21"/>
        </w:rPr>
      </w:pPr>
      <w:r>
        <w:rPr>
          <w:rFonts w:hint="eastAsia" w:ascii="宋体" w:hAnsi="宋体" w:cs="宋体"/>
          <w:szCs w:val="21"/>
        </w:rPr>
        <w:t xml:space="preserve">3.2 适用法律和法规 </w:t>
      </w:r>
    </w:p>
    <w:p>
      <w:pPr>
        <w:spacing w:line="440" w:lineRule="exact"/>
        <w:ind w:firstLine="359" w:firstLineChars="171"/>
        <w:rPr>
          <w:rFonts w:ascii="宋体" w:hAnsi="宋体" w:cs="宋体"/>
          <w:szCs w:val="21"/>
        </w:rPr>
      </w:pPr>
      <w:r>
        <w:rPr>
          <w:rFonts w:hint="eastAsia" w:ascii="宋体" w:hAnsi="宋体" w:cs="宋体"/>
          <w:szCs w:val="21"/>
        </w:rPr>
        <w:t>本合同文件适用国家的法律和行政法规。需要明示的法律、行政法规，由双方在专用条款中约定。</w:t>
      </w:r>
    </w:p>
    <w:p>
      <w:pPr>
        <w:spacing w:line="440" w:lineRule="exact"/>
        <w:ind w:firstLine="359" w:firstLineChars="171"/>
        <w:rPr>
          <w:rFonts w:ascii="宋体" w:hAnsi="宋体" w:cs="宋体"/>
          <w:szCs w:val="21"/>
        </w:rPr>
      </w:pPr>
      <w:r>
        <w:rPr>
          <w:rFonts w:hint="eastAsia" w:ascii="宋体" w:hAnsi="宋体" w:cs="宋体"/>
          <w:szCs w:val="21"/>
        </w:rPr>
        <w:t xml:space="preserve">3.3 适用标准、规范 </w:t>
      </w:r>
    </w:p>
    <w:p>
      <w:pPr>
        <w:spacing w:line="440" w:lineRule="exact"/>
        <w:ind w:firstLine="359" w:firstLineChars="171"/>
        <w:rPr>
          <w:rFonts w:ascii="宋体" w:hAnsi="宋体" w:cs="宋体"/>
          <w:szCs w:val="21"/>
        </w:rPr>
      </w:pPr>
      <w:r>
        <w:rPr>
          <w:rFonts w:hint="eastAsia" w:ascii="宋体" w:hAnsi="宋体" w:cs="宋体"/>
          <w:szCs w:val="21"/>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s="宋体"/>
          <w:szCs w:val="21"/>
        </w:rPr>
      </w:pPr>
      <w:r>
        <w:rPr>
          <w:rFonts w:hint="eastAsia" w:ascii="宋体" w:hAnsi="宋体" w:cs="宋体"/>
          <w:szCs w:val="21"/>
        </w:rPr>
        <w:t>国内没有相应标准、规范的，由发包人按专用条款约定的时间向承包人</w:t>
      </w:r>
      <w:r>
        <w:rPr>
          <w:rFonts w:hint="eastAsia" w:ascii="宋体" w:hAnsi="宋体" w:cs="宋体"/>
          <w:spacing w:val="4"/>
          <w:szCs w:val="21"/>
        </w:rPr>
        <w:t>提出施工技术要求，承包人按约定的时间和要求提出施工工艺，经发包人认</w:t>
      </w:r>
      <w:r>
        <w:rPr>
          <w:rFonts w:hint="eastAsia" w:ascii="宋体" w:hAnsi="宋体" w:cs="宋体"/>
          <w:szCs w:val="21"/>
        </w:rPr>
        <w:t xml:space="preserve">可后执行。发包人要求使用国外标准、规范的，应负责提供中文译本。 </w:t>
      </w:r>
    </w:p>
    <w:p>
      <w:pPr>
        <w:spacing w:line="440" w:lineRule="exact"/>
        <w:ind w:firstLine="359" w:firstLineChars="171"/>
        <w:rPr>
          <w:rFonts w:ascii="宋体" w:hAnsi="宋体" w:cs="宋体"/>
          <w:szCs w:val="21"/>
        </w:rPr>
      </w:pPr>
      <w:r>
        <w:rPr>
          <w:rFonts w:hint="eastAsia" w:ascii="宋体" w:hAnsi="宋体" w:cs="宋体"/>
          <w:szCs w:val="21"/>
        </w:rPr>
        <w:t>本条所发生的购买、翻译标准、规范或制定施工工艺的费用，由发包人承担。</w:t>
      </w:r>
    </w:p>
    <w:p>
      <w:pPr>
        <w:spacing w:line="440" w:lineRule="exact"/>
        <w:ind w:firstLine="359" w:firstLineChars="171"/>
        <w:rPr>
          <w:rFonts w:ascii="宋体" w:hAnsi="宋体" w:cs="宋体"/>
          <w:szCs w:val="21"/>
        </w:rPr>
      </w:pPr>
      <w:r>
        <w:rPr>
          <w:rFonts w:hint="eastAsia" w:ascii="宋体" w:hAnsi="宋体" w:cs="宋体"/>
          <w:szCs w:val="21"/>
        </w:rPr>
        <w:t xml:space="preserve">4、图纸 </w:t>
      </w:r>
    </w:p>
    <w:p>
      <w:pPr>
        <w:spacing w:line="440" w:lineRule="exact"/>
        <w:ind w:firstLine="359" w:firstLineChars="171"/>
        <w:rPr>
          <w:rFonts w:ascii="宋体" w:hAnsi="宋体" w:cs="宋体"/>
          <w:szCs w:val="21"/>
        </w:rPr>
      </w:pPr>
      <w:r>
        <w:rPr>
          <w:rFonts w:hint="eastAsia" w:ascii="宋体" w:hAnsi="宋体" w:cs="宋体"/>
          <w:szCs w:val="21"/>
        </w:rPr>
        <w:t xml:space="preserve">4.1 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 </w:t>
      </w:r>
    </w:p>
    <w:p>
      <w:pPr>
        <w:spacing w:line="440" w:lineRule="exact"/>
        <w:ind w:firstLine="359" w:firstLineChars="171"/>
        <w:rPr>
          <w:rFonts w:ascii="宋体" w:hAnsi="宋体" w:cs="宋体"/>
          <w:szCs w:val="21"/>
        </w:rPr>
      </w:pPr>
      <w:r>
        <w:rPr>
          <w:rFonts w:hint="eastAsia" w:ascii="宋体" w:hAnsi="宋体" w:cs="宋体"/>
          <w:szCs w:val="21"/>
        </w:rPr>
        <w:t xml:space="preserve">4.2 承包人未经发包人同意，不得将本工程图纸转给第三人。工程质量保修期满后，除承包人存档需要的图纸外，应将全部图纸退还给发包人。 </w:t>
      </w:r>
    </w:p>
    <w:p>
      <w:pPr>
        <w:spacing w:line="440" w:lineRule="exact"/>
        <w:ind w:firstLine="359" w:firstLineChars="171"/>
        <w:rPr>
          <w:rFonts w:ascii="宋体" w:hAnsi="宋体" w:cs="宋体"/>
          <w:szCs w:val="21"/>
        </w:rPr>
      </w:pPr>
      <w:r>
        <w:rPr>
          <w:rFonts w:hint="eastAsia" w:ascii="宋体" w:hAnsi="宋体" w:cs="宋体"/>
          <w:szCs w:val="21"/>
        </w:rPr>
        <w:t xml:space="preserve">4.3 承包人应在施工现场保留一套完整图纸，供工程师及有关人员进行工程检查时使用。 </w:t>
      </w:r>
    </w:p>
    <w:p>
      <w:pPr>
        <w:spacing w:line="440" w:lineRule="exact"/>
        <w:ind w:firstLine="359" w:firstLineChars="171"/>
        <w:rPr>
          <w:rFonts w:ascii="宋体" w:hAnsi="宋体" w:cs="宋体"/>
          <w:szCs w:val="21"/>
        </w:rPr>
      </w:pPr>
      <w:r>
        <w:rPr>
          <w:rFonts w:hint="eastAsia" w:ascii="宋体" w:hAnsi="宋体" w:cs="宋体"/>
          <w:szCs w:val="21"/>
        </w:rPr>
        <w:t xml:space="preserve">二、双方一般权利和义务 </w:t>
      </w:r>
    </w:p>
    <w:p>
      <w:pPr>
        <w:spacing w:line="440" w:lineRule="exact"/>
        <w:ind w:firstLine="359" w:firstLineChars="171"/>
        <w:rPr>
          <w:rFonts w:ascii="宋体" w:hAnsi="宋体" w:cs="宋体"/>
          <w:szCs w:val="21"/>
        </w:rPr>
      </w:pPr>
      <w:r>
        <w:rPr>
          <w:rFonts w:hint="eastAsia" w:ascii="宋体" w:hAnsi="宋体" w:cs="宋体"/>
          <w:szCs w:val="21"/>
        </w:rPr>
        <w:t xml:space="preserve">5、工程师 </w:t>
      </w:r>
    </w:p>
    <w:p>
      <w:pPr>
        <w:spacing w:line="440" w:lineRule="exact"/>
        <w:ind w:firstLine="359" w:firstLineChars="171"/>
        <w:rPr>
          <w:rFonts w:ascii="宋体" w:hAnsi="宋体" w:cs="宋体"/>
          <w:szCs w:val="21"/>
        </w:rPr>
      </w:pPr>
      <w:r>
        <w:rPr>
          <w:rFonts w:hint="eastAsia" w:ascii="宋体" w:hAnsi="宋体" w:cs="宋体"/>
          <w:szCs w:val="21"/>
        </w:rPr>
        <w:t xml:space="preserve">5.1实行工程监理的，发包人应在实施监理前将委托的监理单位名称、监理内容及监理权限以书面形式通知承包人。 </w:t>
      </w:r>
    </w:p>
    <w:p>
      <w:pPr>
        <w:spacing w:line="440" w:lineRule="exact"/>
        <w:ind w:firstLine="359" w:firstLineChars="171"/>
        <w:rPr>
          <w:rFonts w:ascii="宋体" w:hAnsi="宋体" w:cs="宋体"/>
          <w:szCs w:val="21"/>
        </w:rPr>
      </w:pPr>
      <w:r>
        <w:rPr>
          <w:rFonts w:hint="eastAsia" w:ascii="宋体" w:hAnsi="宋体" w:cs="宋体"/>
          <w:szCs w:val="21"/>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 </w:t>
      </w:r>
    </w:p>
    <w:p>
      <w:pPr>
        <w:spacing w:line="440" w:lineRule="exact"/>
        <w:ind w:firstLine="359" w:firstLineChars="171"/>
        <w:rPr>
          <w:rFonts w:ascii="宋体" w:hAnsi="宋体" w:cs="宋体"/>
          <w:szCs w:val="21"/>
        </w:rPr>
      </w:pPr>
      <w:r>
        <w:rPr>
          <w:rFonts w:hint="eastAsia" w:ascii="宋体" w:hAnsi="宋体" w:cs="宋体"/>
          <w:szCs w:val="21"/>
        </w:rPr>
        <w:t xml:space="preserve">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 </w:t>
      </w:r>
    </w:p>
    <w:p>
      <w:pPr>
        <w:spacing w:line="440" w:lineRule="exact"/>
        <w:ind w:firstLine="359" w:firstLineChars="171"/>
        <w:rPr>
          <w:rFonts w:ascii="宋体" w:hAnsi="宋体" w:cs="宋体"/>
          <w:szCs w:val="21"/>
        </w:rPr>
      </w:pPr>
      <w:r>
        <w:rPr>
          <w:rFonts w:hint="eastAsia" w:ascii="宋体" w:hAnsi="宋体" w:cs="宋体"/>
          <w:szCs w:val="21"/>
        </w:rPr>
        <w:t xml:space="preserve">5.4 合同履行中，发生影响发包人承包人双方权利或义务的事件时，负责监理的工程师应依据合同在其职权范围内客观公正地进行处理。一方对工程师的处理有异议时，按本通用条款37条关于争议的约定处理。 </w:t>
      </w:r>
    </w:p>
    <w:p>
      <w:pPr>
        <w:spacing w:line="440" w:lineRule="exact"/>
        <w:ind w:firstLine="359" w:firstLineChars="171"/>
        <w:rPr>
          <w:rFonts w:ascii="宋体" w:hAnsi="宋体" w:cs="宋体"/>
          <w:szCs w:val="21"/>
        </w:rPr>
      </w:pPr>
      <w:r>
        <w:rPr>
          <w:rFonts w:hint="eastAsia" w:ascii="宋体" w:hAnsi="宋体" w:cs="宋体"/>
          <w:szCs w:val="21"/>
        </w:rPr>
        <w:t>5.5 除合同内有明确约定或经发包人同意外，负责监理的工程师无权解除本合同约定的承包人的任何权利与义务。</w:t>
      </w:r>
    </w:p>
    <w:p>
      <w:pPr>
        <w:spacing w:line="440" w:lineRule="exact"/>
        <w:ind w:firstLine="359" w:firstLineChars="171"/>
        <w:rPr>
          <w:rFonts w:ascii="宋体" w:hAnsi="宋体" w:cs="宋体"/>
          <w:szCs w:val="21"/>
        </w:rPr>
      </w:pPr>
      <w:r>
        <w:rPr>
          <w:rFonts w:hint="eastAsia" w:ascii="宋体" w:hAnsi="宋体" w:cs="宋体"/>
          <w:szCs w:val="21"/>
        </w:rPr>
        <w:t xml:space="preserve">5.6 不实行工程监理的，本合同中工程师专指发包人派驻施工现场履行合同的代表，其具体职权由发包人在专用条款中写明。 </w:t>
      </w:r>
    </w:p>
    <w:p>
      <w:pPr>
        <w:spacing w:line="440" w:lineRule="exact"/>
        <w:ind w:firstLine="359" w:firstLineChars="171"/>
        <w:rPr>
          <w:rFonts w:ascii="宋体" w:hAnsi="宋体" w:cs="宋体"/>
          <w:szCs w:val="21"/>
        </w:rPr>
      </w:pPr>
      <w:r>
        <w:rPr>
          <w:rFonts w:hint="eastAsia" w:ascii="宋体" w:hAnsi="宋体" w:cs="宋体"/>
          <w:szCs w:val="21"/>
        </w:rPr>
        <w:t xml:space="preserve">6、工程师的委派和指令 </w:t>
      </w:r>
    </w:p>
    <w:p>
      <w:pPr>
        <w:spacing w:line="440" w:lineRule="exact"/>
        <w:ind w:firstLine="359" w:firstLineChars="171"/>
        <w:rPr>
          <w:rFonts w:ascii="宋体" w:hAnsi="宋体" w:cs="宋体"/>
          <w:szCs w:val="21"/>
        </w:rPr>
      </w:pPr>
      <w:r>
        <w:rPr>
          <w:rFonts w:hint="eastAsia" w:ascii="宋体" w:hAnsi="宋体" w:cs="宋体"/>
          <w:szCs w:val="21"/>
        </w:rPr>
        <w:t xml:space="preserve">6.1工程师可委派工程师代表，行使合同约定的自己的职权，并可在认为必要时撤回委派。委派和撤回均应提前7天以书面形式通知承包人，负责监理的工程师还应将委派和撤回通知发包人。委派书和撤回通知作为本合同附件。 </w:t>
      </w:r>
    </w:p>
    <w:p>
      <w:pPr>
        <w:spacing w:line="440" w:lineRule="exact"/>
        <w:ind w:firstLine="359" w:firstLineChars="171"/>
        <w:rPr>
          <w:rFonts w:ascii="宋体" w:hAnsi="宋体" w:cs="宋体"/>
          <w:szCs w:val="21"/>
        </w:rPr>
      </w:pPr>
      <w:r>
        <w:rPr>
          <w:rFonts w:hint="eastAsia" w:ascii="宋体" w:hAnsi="宋体" w:cs="宋体"/>
          <w:szCs w:val="21"/>
        </w:rPr>
        <w:t xml:space="preserve">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 </w:t>
      </w:r>
    </w:p>
    <w:p>
      <w:pPr>
        <w:spacing w:line="440" w:lineRule="exact"/>
        <w:ind w:firstLine="359" w:firstLineChars="171"/>
        <w:rPr>
          <w:rFonts w:ascii="宋体" w:hAnsi="宋体" w:cs="宋体"/>
          <w:szCs w:val="21"/>
        </w:rPr>
      </w:pPr>
      <w:r>
        <w:rPr>
          <w:rFonts w:hint="eastAsia" w:ascii="宋体" w:hAnsi="宋体" w:cs="宋体"/>
          <w:szCs w:val="21"/>
        </w:rPr>
        <w:t xml:space="preserve">除工程师或工程师代表外，发包人派驻工地的其他人员均无权向承包人发出任何指令。 </w:t>
      </w:r>
    </w:p>
    <w:p>
      <w:pPr>
        <w:spacing w:line="440" w:lineRule="exact"/>
        <w:ind w:firstLine="359" w:firstLineChars="171"/>
        <w:rPr>
          <w:rFonts w:ascii="宋体" w:hAnsi="宋体" w:cs="宋体"/>
          <w:szCs w:val="21"/>
        </w:rPr>
      </w:pPr>
      <w:r>
        <w:rPr>
          <w:rFonts w:hint="eastAsia" w:ascii="宋体" w:hAnsi="宋体" w:cs="宋体"/>
          <w:szCs w:val="21"/>
        </w:rPr>
        <w:t xml:space="preserve">6.2 工程师的指令、通知由其本人签字后，以书面形式交给项目负责人，项目负责人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 </w:t>
      </w:r>
    </w:p>
    <w:p>
      <w:pPr>
        <w:spacing w:line="440" w:lineRule="exact"/>
        <w:ind w:firstLine="359" w:firstLineChars="171"/>
        <w:rPr>
          <w:rFonts w:ascii="宋体" w:hAnsi="宋体" w:cs="宋体"/>
          <w:szCs w:val="21"/>
        </w:rPr>
      </w:pPr>
      <w:r>
        <w:rPr>
          <w:rFonts w:hint="eastAsia" w:ascii="宋体" w:hAnsi="宋体" w:cs="宋体"/>
          <w:szCs w:val="21"/>
        </w:rPr>
        <w:t xml:space="preserve">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 </w:t>
      </w:r>
    </w:p>
    <w:p>
      <w:pPr>
        <w:spacing w:line="440" w:lineRule="exact"/>
        <w:ind w:firstLine="359" w:firstLineChars="171"/>
        <w:rPr>
          <w:rFonts w:ascii="宋体" w:hAnsi="宋体" w:cs="宋体"/>
          <w:szCs w:val="21"/>
        </w:rPr>
      </w:pPr>
      <w:r>
        <w:rPr>
          <w:rFonts w:hint="eastAsia" w:ascii="宋体" w:hAnsi="宋体" w:cs="宋体"/>
          <w:szCs w:val="21"/>
        </w:rPr>
        <w:t>本款规定同样适用于由工程师代表发出的指令、通知。</w:t>
      </w:r>
    </w:p>
    <w:p>
      <w:pPr>
        <w:spacing w:line="440" w:lineRule="exact"/>
        <w:ind w:firstLine="359" w:firstLineChars="171"/>
        <w:rPr>
          <w:rFonts w:ascii="宋体" w:hAnsi="宋体" w:cs="宋体"/>
          <w:szCs w:val="21"/>
        </w:rPr>
      </w:pPr>
      <w:r>
        <w:rPr>
          <w:rFonts w:hint="eastAsia" w:ascii="宋体" w:hAnsi="宋体" w:cs="宋体"/>
          <w:szCs w:val="21"/>
        </w:rPr>
        <w:t>6.3 工程师应按合同约定，及时向承包人提供所需指令、批准并履行约定的</w:t>
      </w:r>
      <w:r>
        <w:rPr>
          <w:rFonts w:hint="eastAsia" w:ascii="宋体" w:hAnsi="宋体" w:cs="宋体"/>
          <w:spacing w:val="4"/>
          <w:szCs w:val="21"/>
        </w:rPr>
        <w:t>其他义务。由于工程师未能按合同约定履行义务造成工期延误，发包人应承</w:t>
      </w:r>
      <w:r>
        <w:rPr>
          <w:rFonts w:hint="eastAsia" w:ascii="宋体" w:hAnsi="宋体" w:cs="宋体"/>
          <w:szCs w:val="21"/>
        </w:rPr>
        <w:t xml:space="preserve">担延误造成的追加合同价款，并赔偿承包人有关损失，顺延延误的工期。 </w:t>
      </w:r>
    </w:p>
    <w:p>
      <w:pPr>
        <w:spacing w:line="440" w:lineRule="exact"/>
        <w:ind w:firstLine="359" w:firstLineChars="171"/>
        <w:rPr>
          <w:rFonts w:ascii="宋体" w:hAnsi="宋体" w:cs="宋体"/>
          <w:szCs w:val="21"/>
        </w:rPr>
      </w:pPr>
      <w:r>
        <w:rPr>
          <w:rFonts w:hint="eastAsia" w:ascii="宋体" w:hAnsi="宋体" w:cs="宋体"/>
          <w:szCs w:val="21"/>
        </w:rPr>
        <w:t xml:space="preserve">6.4 如需更换工程师，发包人应至少提前7天以书面形式通知承包人，后任继续行使合同文件约定的前任的职权，履行前任的义务。 </w:t>
      </w:r>
    </w:p>
    <w:p>
      <w:pPr>
        <w:spacing w:line="440" w:lineRule="exact"/>
        <w:ind w:firstLine="359" w:firstLineChars="171"/>
        <w:rPr>
          <w:rFonts w:ascii="宋体" w:hAnsi="宋体" w:cs="宋体"/>
          <w:szCs w:val="21"/>
        </w:rPr>
      </w:pPr>
      <w:r>
        <w:rPr>
          <w:rFonts w:hint="eastAsia" w:ascii="宋体" w:hAnsi="宋体" w:cs="宋体"/>
          <w:szCs w:val="21"/>
        </w:rPr>
        <w:t xml:space="preserve">7、项目负责人 </w:t>
      </w:r>
    </w:p>
    <w:p>
      <w:pPr>
        <w:spacing w:line="440" w:lineRule="exact"/>
        <w:ind w:firstLine="359" w:firstLineChars="171"/>
        <w:rPr>
          <w:rFonts w:ascii="宋体" w:hAnsi="宋体" w:cs="宋体"/>
          <w:szCs w:val="21"/>
        </w:rPr>
      </w:pPr>
      <w:r>
        <w:rPr>
          <w:rFonts w:hint="eastAsia" w:ascii="宋体" w:hAnsi="宋体" w:cs="宋体"/>
          <w:szCs w:val="21"/>
        </w:rPr>
        <w:t xml:space="preserve">7.1 项目负责人的姓名、职务在专用条款内写明。 </w:t>
      </w:r>
    </w:p>
    <w:p>
      <w:pPr>
        <w:spacing w:line="440" w:lineRule="exact"/>
        <w:ind w:firstLine="359" w:firstLineChars="171"/>
        <w:rPr>
          <w:rFonts w:ascii="宋体" w:hAnsi="宋体" w:cs="宋体"/>
          <w:szCs w:val="21"/>
        </w:rPr>
      </w:pPr>
      <w:r>
        <w:rPr>
          <w:rFonts w:hint="eastAsia" w:ascii="宋体" w:hAnsi="宋体" w:cs="宋体"/>
          <w:szCs w:val="21"/>
        </w:rPr>
        <w:t xml:space="preserve">7.2 承包人依据合同发出的通知，以书面形式由项目负责人签字后送交工程师，工程师在回执上签署姓名和收到时间后生效。 </w:t>
      </w:r>
    </w:p>
    <w:p>
      <w:pPr>
        <w:spacing w:line="440" w:lineRule="exact"/>
        <w:ind w:firstLine="359" w:firstLineChars="171"/>
        <w:rPr>
          <w:rFonts w:ascii="宋体" w:hAnsi="宋体" w:cs="宋体"/>
          <w:szCs w:val="21"/>
        </w:rPr>
      </w:pPr>
      <w:r>
        <w:rPr>
          <w:rFonts w:hint="eastAsia" w:ascii="宋体" w:hAnsi="宋体" w:cs="宋体"/>
          <w:szCs w:val="21"/>
        </w:rPr>
        <w:t xml:space="preserve">7.3 项目负责人按发包人认可的施工组织设计（施工方案）和工程师依据合同发出的指令组织施工。在情况紧急且无法与工程师联系时，项目负责人应当采取保证人员生命和工程、财产安全的紧急措施，并在采取措施后48小时内向工程师送交报告。责任在发包人或第三人，由发包人承担由此发生的追加合同价款，相应顺延工期；责任在承包人，由承包人承担费用，不顺延工期。 </w:t>
      </w:r>
    </w:p>
    <w:p>
      <w:pPr>
        <w:spacing w:line="440" w:lineRule="exact"/>
        <w:ind w:firstLine="359" w:firstLineChars="171"/>
        <w:rPr>
          <w:rFonts w:ascii="宋体" w:hAnsi="宋体" w:cs="宋体"/>
          <w:szCs w:val="21"/>
        </w:rPr>
      </w:pPr>
      <w:r>
        <w:rPr>
          <w:rFonts w:hint="eastAsia" w:ascii="宋体" w:hAnsi="宋体" w:cs="宋体"/>
          <w:szCs w:val="21"/>
        </w:rPr>
        <w:t xml:space="preserve">7.4 承包人如需更换项目负责人，应至少提前7天以书面形式通知发包人，并征得发包人同意。后任继续行使合同文件约定的前任的职权，履行前任的义务。 </w:t>
      </w:r>
    </w:p>
    <w:p>
      <w:pPr>
        <w:spacing w:line="440" w:lineRule="exact"/>
        <w:ind w:firstLine="359" w:firstLineChars="171"/>
        <w:rPr>
          <w:rFonts w:ascii="宋体" w:hAnsi="宋体" w:cs="宋体"/>
          <w:szCs w:val="21"/>
        </w:rPr>
      </w:pPr>
      <w:r>
        <w:rPr>
          <w:rFonts w:hint="eastAsia" w:ascii="宋体" w:hAnsi="宋体" w:cs="宋体"/>
          <w:szCs w:val="21"/>
        </w:rPr>
        <w:t xml:space="preserve">7.5 发包人可以与承包人协商，建议更换其认为不称职的项目负责人。 </w:t>
      </w:r>
    </w:p>
    <w:p>
      <w:pPr>
        <w:spacing w:line="440" w:lineRule="exact"/>
        <w:ind w:firstLine="359" w:firstLineChars="171"/>
        <w:rPr>
          <w:rFonts w:ascii="宋体" w:hAnsi="宋体" w:cs="宋体"/>
          <w:szCs w:val="21"/>
        </w:rPr>
      </w:pPr>
      <w:r>
        <w:rPr>
          <w:rFonts w:hint="eastAsia" w:ascii="宋体" w:hAnsi="宋体" w:cs="宋体"/>
          <w:szCs w:val="21"/>
        </w:rPr>
        <w:t xml:space="preserve">8、发包人工作 </w:t>
      </w:r>
    </w:p>
    <w:p>
      <w:pPr>
        <w:spacing w:line="440" w:lineRule="exact"/>
        <w:ind w:firstLine="359" w:firstLineChars="171"/>
        <w:rPr>
          <w:rFonts w:ascii="宋体" w:hAnsi="宋体" w:cs="宋体"/>
          <w:szCs w:val="21"/>
        </w:rPr>
      </w:pPr>
      <w:r>
        <w:rPr>
          <w:rFonts w:hint="eastAsia" w:ascii="宋体" w:hAnsi="宋体" w:cs="宋体"/>
          <w:szCs w:val="21"/>
        </w:rPr>
        <w:t xml:space="preserve">8.1 发包人按专用条款约定的内容和时间完成以下工作: </w:t>
      </w:r>
    </w:p>
    <w:p>
      <w:pPr>
        <w:spacing w:line="440" w:lineRule="exact"/>
        <w:ind w:firstLine="359" w:firstLineChars="171"/>
        <w:rPr>
          <w:rFonts w:ascii="宋体" w:hAnsi="宋体" w:cs="宋体"/>
          <w:szCs w:val="21"/>
        </w:rPr>
      </w:pPr>
      <w:r>
        <w:rPr>
          <w:rFonts w:hint="eastAsia" w:ascii="宋体" w:hAnsi="宋体" w:cs="宋体"/>
          <w:szCs w:val="21"/>
        </w:rPr>
        <w:t xml:space="preserve">(1) 办理土地征用、拆迁补偿、平整施工场地等工作，使施工场地具备施工条件，在开工后继续负责解决以上事项遗留问题； </w:t>
      </w:r>
    </w:p>
    <w:p>
      <w:pPr>
        <w:spacing w:line="440" w:lineRule="exact"/>
        <w:ind w:firstLine="359" w:firstLineChars="171"/>
        <w:rPr>
          <w:rFonts w:ascii="宋体" w:hAnsi="宋体" w:cs="宋体"/>
          <w:szCs w:val="21"/>
        </w:rPr>
      </w:pPr>
      <w:r>
        <w:rPr>
          <w:rFonts w:hint="eastAsia" w:ascii="宋体" w:hAnsi="宋体" w:cs="宋体"/>
          <w:szCs w:val="21"/>
        </w:rPr>
        <w:t xml:space="preserve">(2) 将施工所需水、电、电讯线路从施工场地外部接至专用条款约定地点，保证施工期间的需要； </w:t>
      </w:r>
    </w:p>
    <w:p>
      <w:pPr>
        <w:spacing w:line="440" w:lineRule="exact"/>
        <w:ind w:firstLine="359" w:firstLineChars="171"/>
        <w:rPr>
          <w:rFonts w:ascii="宋体" w:hAnsi="宋体" w:cs="宋体"/>
          <w:szCs w:val="21"/>
        </w:rPr>
      </w:pPr>
      <w:r>
        <w:rPr>
          <w:rFonts w:hint="eastAsia" w:ascii="宋体" w:hAnsi="宋体" w:cs="宋体"/>
          <w:szCs w:val="21"/>
        </w:rPr>
        <w:t xml:space="preserve">(3) 开通施工场地与城乡公共道路的通道，以及专用条款约定的施工场地内的主要道路，满足施工运输的需要，保证施工期间的畅通。 </w:t>
      </w:r>
    </w:p>
    <w:p>
      <w:pPr>
        <w:spacing w:line="440" w:lineRule="exact"/>
        <w:ind w:firstLine="359" w:firstLineChars="171"/>
        <w:rPr>
          <w:rFonts w:ascii="宋体" w:hAnsi="宋体" w:cs="宋体"/>
          <w:szCs w:val="21"/>
        </w:rPr>
      </w:pPr>
      <w:r>
        <w:rPr>
          <w:rFonts w:hint="eastAsia" w:ascii="宋体" w:hAnsi="宋体" w:cs="宋体"/>
          <w:szCs w:val="21"/>
        </w:rPr>
        <w:t xml:space="preserve">(4) 向承包人提供施工场地的工程地质和地下管线资料，对资料的真实准确性负责； </w:t>
      </w:r>
    </w:p>
    <w:p>
      <w:pPr>
        <w:spacing w:line="440" w:lineRule="exact"/>
        <w:ind w:firstLine="359" w:firstLineChars="171"/>
        <w:rPr>
          <w:rFonts w:ascii="宋体" w:hAnsi="宋体" w:cs="宋体"/>
          <w:szCs w:val="21"/>
        </w:rPr>
      </w:pPr>
      <w:r>
        <w:rPr>
          <w:rFonts w:hint="eastAsia" w:ascii="宋体" w:hAnsi="宋体" w:cs="宋体"/>
          <w:szCs w:val="21"/>
        </w:rPr>
        <w:t>(5) 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s="宋体"/>
          <w:szCs w:val="21"/>
        </w:rPr>
      </w:pPr>
      <w:r>
        <w:rPr>
          <w:rFonts w:hint="eastAsia" w:ascii="宋体" w:hAnsi="宋体" w:cs="宋体"/>
          <w:szCs w:val="21"/>
        </w:rPr>
        <w:t>(6) 确定水准点与坐标控制点，以书面形式交给承包人，进行现场交验；</w:t>
      </w:r>
    </w:p>
    <w:p>
      <w:pPr>
        <w:spacing w:line="440" w:lineRule="exact"/>
        <w:ind w:firstLine="359" w:firstLineChars="171"/>
        <w:rPr>
          <w:rFonts w:ascii="宋体" w:hAnsi="宋体" w:cs="宋体"/>
          <w:szCs w:val="21"/>
        </w:rPr>
      </w:pPr>
      <w:r>
        <w:rPr>
          <w:rFonts w:hint="eastAsia" w:ascii="宋体" w:hAnsi="宋体" w:cs="宋体"/>
          <w:szCs w:val="21"/>
        </w:rPr>
        <w:t>(7) 组织承包人和设计单位进行图纸会审和设计交底；</w:t>
      </w:r>
    </w:p>
    <w:p>
      <w:pPr>
        <w:spacing w:line="440" w:lineRule="exact"/>
        <w:ind w:firstLine="359" w:firstLineChars="171"/>
        <w:rPr>
          <w:rFonts w:ascii="宋体" w:hAnsi="宋体" w:cs="宋体"/>
          <w:szCs w:val="21"/>
        </w:rPr>
      </w:pPr>
      <w:r>
        <w:rPr>
          <w:rFonts w:hint="eastAsia" w:ascii="宋体" w:hAnsi="宋体" w:cs="宋体"/>
          <w:szCs w:val="21"/>
        </w:rPr>
        <w:t xml:space="preserve">(8) 协调管理施工场地周围地下管线和邻近建筑物、构筑物（包括文物保护建筑）、古树名木的保护工作，承担有关费用； </w:t>
      </w:r>
    </w:p>
    <w:p>
      <w:pPr>
        <w:spacing w:line="440" w:lineRule="exact"/>
        <w:ind w:firstLine="359" w:firstLineChars="171"/>
        <w:rPr>
          <w:rFonts w:ascii="宋体" w:hAnsi="宋体" w:cs="宋体"/>
          <w:szCs w:val="21"/>
        </w:rPr>
      </w:pPr>
      <w:r>
        <w:rPr>
          <w:rFonts w:hint="eastAsia" w:ascii="宋体" w:hAnsi="宋体" w:cs="宋体"/>
          <w:szCs w:val="21"/>
        </w:rPr>
        <w:t xml:space="preserve">(9) 发包人应做的其他工作，双方在专用条款内约定。 </w:t>
      </w:r>
    </w:p>
    <w:p>
      <w:pPr>
        <w:spacing w:line="440" w:lineRule="exact"/>
        <w:ind w:firstLine="359" w:firstLineChars="171"/>
        <w:rPr>
          <w:rFonts w:ascii="宋体" w:hAnsi="宋体" w:cs="宋体"/>
          <w:szCs w:val="21"/>
        </w:rPr>
      </w:pPr>
      <w:r>
        <w:rPr>
          <w:rFonts w:hint="eastAsia" w:ascii="宋体" w:hAnsi="宋体" w:cs="宋体"/>
          <w:szCs w:val="21"/>
        </w:rPr>
        <w:t xml:space="preserve">8.2 发包人未履行8.1款各项义务，导致工期延误或给承包人造成损失的，发包人赔偿承包人有关损失，顺延延误的工期。 </w:t>
      </w:r>
    </w:p>
    <w:p>
      <w:pPr>
        <w:spacing w:line="440" w:lineRule="exact"/>
        <w:ind w:firstLine="359" w:firstLineChars="171"/>
        <w:rPr>
          <w:rFonts w:ascii="宋体" w:hAnsi="宋体" w:cs="宋体"/>
          <w:szCs w:val="21"/>
        </w:rPr>
      </w:pPr>
      <w:r>
        <w:rPr>
          <w:rFonts w:hint="eastAsia" w:ascii="宋体" w:hAnsi="宋体" w:cs="宋体"/>
          <w:szCs w:val="21"/>
        </w:rPr>
        <w:t xml:space="preserve">9、承包人工作 </w:t>
      </w:r>
    </w:p>
    <w:p>
      <w:pPr>
        <w:spacing w:line="440" w:lineRule="exact"/>
        <w:ind w:firstLine="359" w:firstLineChars="171"/>
        <w:rPr>
          <w:rFonts w:ascii="宋体" w:hAnsi="宋体" w:cs="宋体"/>
          <w:szCs w:val="21"/>
        </w:rPr>
      </w:pPr>
      <w:r>
        <w:rPr>
          <w:rFonts w:hint="eastAsia" w:ascii="宋体" w:hAnsi="宋体" w:cs="宋体"/>
          <w:szCs w:val="21"/>
        </w:rPr>
        <w:t xml:space="preserve">9.1 承包人按专用条款约定的内容和时间完成以下工作： </w:t>
      </w:r>
    </w:p>
    <w:p>
      <w:pPr>
        <w:spacing w:line="440" w:lineRule="exact"/>
        <w:ind w:firstLine="359" w:firstLineChars="171"/>
        <w:rPr>
          <w:rFonts w:ascii="宋体" w:hAnsi="宋体" w:cs="宋体"/>
          <w:szCs w:val="21"/>
        </w:rPr>
      </w:pPr>
      <w:r>
        <w:rPr>
          <w:rFonts w:hint="eastAsia" w:ascii="宋体" w:hAnsi="宋体" w:cs="宋体"/>
          <w:szCs w:val="21"/>
        </w:rPr>
        <w:t>(1)根据发包人委托，在其设计资质等级和业务允许的范围内，完成施工图设计或与工程配套的设计，经工程师确认后使用，发包人承担由此发生的费用；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s="宋体"/>
          <w:szCs w:val="21"/>
        </w:rPr>
      </w:pPr>
      <w:r>
        <w:rPr>
          <w:rFonts w:hint="eastAsia" w:ascii="宋体" w:hAnsi="宋体" w:cs="宋体"/>
          <w:szCs w:val="21"/>
        </w:rPr>
        <w:t xml:space="preserve">(2)向工程师提供年、季、月度工程进度计划及相应进度统计报表； </w:t>
      </w:r>
    </w:p>
    <w:p>
      <w:pPr>
        <w:spacing w:line="440" w:lineRule="exact"/>
        <w:ind w:firstLine="359" w:firstLineChars="171"/>
        <w:rPr>
          <w:rFonts w:ascii="宋体" w:hAnsi="宋体" w:cs="宋体"/>
          <w:szCs w:val="21"/>
        </w:rPr>
      </w:pPr>
      <w:r>
        <w:rPr>
          <w:rFonts w:hint="eastAsia" w:ascii="宋体" w:hAnsi="宋体" w:cs="宋体"/>
          <w:szCs w:val="21"/>
        </w:rPr>
        <w:t>(3)根据工程需要，提供和维修非夜间施工使用的照明、围栏设施，并负责安全保卫；</w:t>
      </w:r>
    </w:p>
    <w:p>
      <w:pPr>
        <w:spacing w:line="440" w:lineRule="exact"/>
        <w:ind w:firstLine="359" w:firstLineChars="171"/>
        <w:rPr>
          <w:rFonts w:ascii="宋体" w:hAnsi="宋体" w:cs="宋体"/>
          <w:szCs w:val="21"/>
        </w:rPr>
      </w:pPr>
      <w:r>
        <w:rPr>
          <w:rFonts w:hint="eastAsia" w:ascii="宋体" w:hAnsi="宋体" w:cs="宋体"/>
          <w:szCs w:val="21"/>
        </w:rPr>
        <w:t xml:space="preserve">(4)按专用条款约定的数量和要求，向发包人提供施工场地办公和生活的房屋及设施，发包人承担由此发生的费用； </w:t>
      </w:r>
    </w:p>
    <w:p>
      <w:pPr>
        <w:spacing w:line="440" w:lineRule="exact"/>
        <w:ind w:firstLine="359" w:firstLineChars="171"/>
        <w:rPr>
          <w:rFonts w:ascii="宋体" w:hAnsi="宋体" w:cs="宋体"/>
          <w:szCs w:val="21"/>
        </w:rPr>
      </w:pPr>
      <w:r>
        <w:rPr>
          <w:rFonts w:hint="eastAsia" w:ascii="宋体" w:hAnsi="宋体" w:cs="宋体"/>
          <w:szCs w:val="21"/>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pPr>
        <w:spacing w:line="440" w:lineRule="exact"/>
        <w:ind w:firstLine="359" w:firstLineChars="171"/>
        <w:rPr>
          <w:rFonts w:ascii="宋体" w:hAnsi="宋体" w:cs="宋体"/>
          <w:szCs w:val="21"/>
        </w:rPr>
      </w:pPr>
      <w:r>
        <w:rPr>
          <w:rFonts w:hint="eastAsia" w:ascii="宋体" w:hAnsi="宋体" w:cs="宋体"/>
          <w:szCs w:val="21"/>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s="宋体"/>
          <w:szCs w:val="21"/>
        </w:rPr>
      </w:pPr>
      <w:r>
        <w:rPr>
          <w:rFonts w:hint="eastAsia" w:ascii="宋体" w:hAnsi="宋体" w:cs="宋体"/>
          <w:szCs w:val="21"/>
        </w:rPr>
        <w:t>(7)按专用条款约定做好施工场地地下管线和邻近建筑物、构筑物（包括文物保护建筑）、古树名木的保护工作；</w:t>
      </w:r>
    </w:p>
    <w:p>
      <w:pPr>
        <w:spacing w:line="440" w:lineRule="exact"/>
        <w:ind w:firstLine="359" w:firstLineChars="171"/>
        <w:rPr>
          <w:rFonts w:ascii="宋体" w:hAnsi="宋体" w:cs="宋体"/>
          <w:szCs w:val="21"/>
        </w:rPr>
      </w:pPr>
      <w:r>
        <w:rPr>
          <w:rFonts w:hint="eastAsia" w:ascii="宋体" w:hAnsi="宋体" w:cs="宋体"/>
          <w:szCs w:val="21"/>
        </w:rPr>
        <w:t>(8)保证施工场地清洁符合环境卫生管理的有关规定，交工前清理现场达到专用条款约定的要求，承担因自身原因违反有关规定造成的损失和罚款；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s="宋体"/>
          <w:szCs w:val="21"/>
        </w:rPr>
      </w:pPr>
      <w:r>
        <w:rPr>
          <w:rFonts w:hint="eastAsia" w:ascii="宋体" w:hAnsi="宋体" w:cs="宋体"/>
          <w:szCs w:val="21"/>
        </w:rPr>
        <w:t>(9)</w:t>
      </w:r>
      <w:r>
        <w:rPr>
          <w:rFonts w:hint="eastAsia" w:ascii="宋体" w:hAnsi="宋体" w:cs="宋体"/>
          <w:spacing w:val="-6"/>
          <w:szCs w:val="21"/>
        </w:rPr>
        <w:t>办理施工许可证及施工所需证件、批件和临时用地、停水、停电、中断</w:t>
      </w:r>
      <w:r>
        <w:rPr>
          <w:rFonts w:hint="eastAsia" w:ascii="宋体" w:hAnsi="宋体" w:cs="宋体"/>
          <w:szCs w:val="21"/>
        </w:rPr>
        <w:t>道路交通、爆破作业等的申请批准手续（证明承包人自身资质的证件除外）；</w:t>
      </w:r>
    </w:p>
    <w:p>
      <w:pPr>
        <w:spacing w:line="440" w:lineRule="exact"/>
        <w:ind w:firstLine="359" w:firstLineChars="171"/>
        <w:rPr>
          <w:rFonts w:ascii="宋体" w:hAnsi="宋体" w:cs="宋体"/>
          <w:szCs w:val="21"/>
        </w:rPr>
      </w:pPr>
      <w:r>
        <w:rPr>
          <w:rFonts w:hint="eastAsia" w:ascii="宋体" w:hAnsi="宋体" w:cs="宋体"/>
          <w:szCs w:val="21"/>
        </w:rPr>
        <w:t>(10)承包人应做的其他工作，双方在专用条款内约定。</w:t>
      </w:r>
    </w:p>
    <w:p>
      <w:pPr>
        <w:spacing w:line="440" w:lineRule="exact"/>
        <w:ind w:firstLine="359" w:firstLineChars="171"/>
        <w:rPr>
          <w:rFonts w:ascii="宋体" w:hAnsi="宋体" w:cs="宋体"/>
          <w:szCs w:val="21"/>
        </w:rPr>
      </w:pPr>
      <w:r>
        <w:rPr>
          <w:rFonts w:hint="eastAsia" w:ascii="宋体" w:hAnsi="宋体" w:cs="宋体"/>
          <w:szCs w:val="21"/>
        </w:rPr>
        <w:t>9.2承包人未能履行9.1款各项义务，造成发包人损失的，承包人赔偿发包人有关损失。</w:t>
      </w:r>
    </w:p>
    <w:p>
      <w:pPr>
        <w:spacing w:line="440" w:lineRule="exact"/>
        <w:ind w:firstLine="359" w:firstLineChars="171"/>
        <w:rPr>
          <w:rFonts w:ascii="宋体" w:hAnsi="宋体" w:cs="宋体"/>
          <w:szCs w:val="21"/>
        </w:rPr>
      </w:pPr>
      <w:r>
        <w:rPr>
          <w:rFonts w:hint="eastAsia" w:ascii="宋体" w:hAnsi="宋体" w:cs="宋体"/>
          <w:szCs w:val="21"/>
        </w:rPr>
        <w:t xml:space="preserve">三、施工组织设计和工期 </w:t>
      </w:r>
    </w:p>
    <w:p>
      <w:pPr>
        <w:spacing w:line="440" w:lineRule="exact"/>
        <w:ind w:firstLine="359" w:firstLineChars="171"/>
        <w:rPr>
          <w:rFonts w:ascii="宋体" w:hAnsi="宋体" w:cs="宋体"/>
          <w:szCs w:val="21"/>
        </w:rPr>
      </w:pPr>
      <w:r>
        <w:rPr>
          <w:rFonts w:hint="eastAsia" w:ascii="宋体" w:hAnsi="宋体" w:cs="宋体"/>
          <w:szCs w:val="21"/>
        </w:rPr>
        <w:t xml:space="preserve">10、进度计划 </w:t>
      </w:r>
    </w:p>
    <w:p>
      <w:pPr>
        <w:spacing w:line="440" w:lineRule="exact"/>
        <w:ind w:firstLine="359" w:firstLineChars="171"/>
        <w:rPr>
          <w:rFonts w:ascii="宋体" w:hAnsi="宋体" w:cs="宋体"/>
          <w:szCs w:val="21"/>
        </w:rPr>
      </w:pPr>
      <w:r>
        <w:rPr>
          <w:rFonts w:hint="eastAsia" w:ascii="宋体" w:hAnsi="宋体" w:cs="宋体"/>
          <w:szCs w:val="21"/>
        </w:rPr>
        <w:t xml:space="preserve">10.1 承包人应按专用条款约定的日期，将施工组织设计和工程进度计划提交工程师，工程师按专用条款约定的时间予以确认或提出修改意见，逾期不确认也不提出书面意见的，视为同意。 </w:t>
      </w:r>
    </w:p>
    <w:p>
      <w:pPr>
        <w:spacing w:line="440" w:lineRule="exact"/>
        <w:ind w:firstLine="359" w:firstLineChars="171"/>
        <w:rPr>
          <w:rFonts w:ascii="宋体" w:hAnsi="宋体" w:cs="宋体"/>
          <w:szCs w:val="21"/>
        </w:rPr>
      </w:pPr>
      <w:r>
        <w:rPr>
          <w:rFonts w:hint="eastAsia" w:ascii="宋体" w:hAnsi="宋体" w:cs="宋体"/>
          <w:szCs w:val="21"/>
        </w:rPr>
        <w:t xml:space="preserve">10.2群体工程中单位工程分期进行施工的，承包人应按照发包人提供图纸及有关资料的时间，按单位工程编制进度计划，其具体内容双方在专用条款中约定。 </w:t>
      </w:r>
    </w:p>
    <w:p>
      <w:pPr>
        <w:spacing w:line="440" w:lineRule="exact"/>
        <w:ind w:firstLine="359" w:firstLineChars="171"/>
        <w:rPr>
          <w:rFonts w:ascii="宋体" w:hAnsi="宋体" w:cs="宋体"/>
          <w:szCs w:val="21"/>
        </w:rPr>
      </w:pPr>
      <w:r>
        <w:rPr>
          <w:rFonts w:hint="eastAsia" w:ascii="宋体" w:hAnsi="宋体" w:cs="宋体"/>
          <w:szCs w:val="21"/>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spacing w:line="440" w:lineRule="exact"/>
        <w:ind w:firstLine="359" w:firstLineChars="171"/>
        <w:rPr>
          <w:rFonts w:ascii="宋体" w:hAnsi="宋体" w:cs="宋体"/>
          <w:szCs w:val="21"/>
        </w:rPr>
      </w:pPr>
      <w:r>
        <w:rPr>
          <w:rFonts w:hint="eastAsia" w:ascii="宋体" w:hAnsi="宋体" w:cs="宋体"/>
          <w:szCs w:val="21"/>
        </w:rPr>
        <w:t xml:space="preserve">11、开工及延期开工 </w:t>
      </w:r>
    </w:p>
    <w:p>
      <w:pPr>
        <w:spacing w:line="440" w:lineRule="exact"/>
        <w:ind w:firstLine="359" w:firstLineChars="171"/>
        <w:rPr>
          <w:rFonts w:ascii="宋体" w:hAnsi="宋体" w:cs="宋体"/>
          <w:szCs w:val="21"/>
        </w:rPr>
      </w:pPr>
      <w:r>
        <w:rPr>
          <w:rFonts w:hint="eastAsia" w:ascii="宋体" w:hAnsi="宋体" w:cs="宋体"/>
          <w:szCs w:val="21"/>
        </w:rPr>
        <w:t xml:space="preserve">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11.2因发包人原因不能按照协议书约定的开工日期开工，工程师应以书面形式通知承包人，推迟开工日期。发包人赔偿承包人因延期开工造成的损失，并相应顺延工期。 </w:t>
      </w:r>
    </w:p>
    <w:p>
      <w:pPr>
        <w:spacing w:line="440" w:lineRule="exact"/>
        <w:ind w:firstLine="359" w:firstLineChars="171"/>
        <w:rPr>
          <w:rFonts w:ascii="宋体" w:hAnsi="宋体" w:cs="宋体"/>
          <w:szCs w:val="21"/>
        </w:rPr>
      </w:pPr>
      <w:r>
        <w:rPr>
          <w:rFonts w:hint="eastAsia" w:ascii="宋体" w:hAnsi="宋体" w:cs="宋体"/>
          <w:szCs w:val="21"/>
        </w:rPr>
        <w:t xml:space="preserve">12、暂停施工 </w:t>
      </w:r>
    </w:p>
    <w:p>
      <w:pPr>
        <w:spacing w:line="440" w:lineRule="exact"/>
        <w:ind w:firstLine="359" w:firstLineChars="171"/>
        <w:rPr>
          <w:rFonts w:ascii="宋体" w:hAnsi="宋体" w:cs="宋体"/>
          <w:szCs w:val="21"/>
        </w:rPr>
      </w:pPr>
      <w:r>
        <w:rPr>
          <w:rFonts w:hint="eastAsia" w:ascii="宋体" w:hAnsi="宋体" w:cs="宋体"/>
          <w:szCs w:val="21"/>
        </w:rPr>
        <w:t xml:space="preserve">工程师认为确有必要暂停施工时，应当以书面形式要求承包人暂停施工，并在提出要求后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13、工期延误 </w:t>
      </w:r>
    </w:p>
    <w:p>
      <w:pPr>
        <w:spacing w:line="440" w:lineRule="exact"/>
        <w:ind w:firstLine="359" w:firstLineChars="171"/>
        <w:rPr>
          <w:rFonts w:ascii="宋体" w:hAnsi="宋体" w:cs="宋体"/>
          <w:szCs w:val="21"/>
        </w:rPr>
      </w:pPr>
      <w:r>
        <w:rPr>
          <w:rFonts w:hint="eastAsia" w:ascii="宋体" w:hAnsi="宋体" w:cs="宋体"/>
          <w:szCs w:val="21"/>
        </w:rPr>
        <w:t xml:space="preserve">13.1因以下原因造成工期延误，经工程师确认工期相应顺延； </w:t>
      </w:r>
    </w:p>
    <w:p>
      <w:pPr>
        <w:spacing w:line="440" w:lineRule="exact"/>
        <w:ind w:firstLine="359" w:firstLineChars="171"/>
        <w:rPr>
          <w:rFonts w:ascii="宋体" w:hAnsi="宋体" w:cs="宋体"/>
          <w:szCs w:val="21"/>
        </w:rPr>
      </w:pPr>
      <w:r>
        <w:rPr>
          <w:rFonts w:hint="eastAsia" w:ascii="宋体" w:hAnsi="宋体" w:cs="宋体"/>
          <w:szCs w:val="21"/>
        </w:rPr>
        <w:t xml:space="preserve">(1) 发包人未能按专用条款的约定提供图纸及开工条件； </w:t>
      </w:r>
    </w:p>
    <w:p>
      <w:pPr>
        <w:spacing w:line="440" w:lineRule="exact"/>
        <w:ind w:firstLine="359" w:firstLineChars="171"/>
        <w:rPr>
          <w:rFonts w:ascii="宋体" w:hAnsi="宋体" w:cs="宋体"/>
          <w:szCs w:val="21"/>
        </w:rPr>
      </w:pPr>
      <w:r>
        <w:rPr>
          <w:rFonts w:hint="eastAsia" w:ascii="宋体" w:hAnsi="宋体" w:cs="宋体"/>
          <w:szCs w:val="21"/>
        </w:rPr>
        <w:t>(2) 发包人未能按约定日期支付工程预付款、进度款，致使施工不能正常进行；</w:t>
      </w:r>
    </w:p>
    <w:p>
      <w:pPr>
        <w:spacing w:line="440" w:lineRule="exact"/>
        <w:ind w:firstLine="359" w:firstLineChars="171"/>
        <w:rPr>
          <w:rFonts w:ascii="宋体" w:hAnsi="宋体" w:cs="宋体"/>
          <w:szCs w:val="21"/>
        </w:rPr>
      </w:pPr>
      <w:r>
        <w:rPr>
          <w:rFonts w:hint="eastAsia" w:ascii="宋体" w:hAnsi="宋体" w:cs="宋体"/>
          <w:szCs w:val="21"/>
        </w:rPr>
        <w:t>(3) 工程师未按合同约定提供所需指令、批准等，致使施工不能正常进行；</w:t>
      </w:r>
    </w:p>
    <w:p>
      <w:pPr>
        <w:spacing w:line="440" w:lineRule="exact"/>
        <w:ind w:firstLine="359" w:firstLineChars="171"/>
        <w:rPr>
          <w:rFonts w:ascii="宋体" w:hAnsi="宋体" w:cs="宋体"/>
          <w:szCs w:val="21"/>
        </w:rPr>
      </w:pPr>
      <w:r>
        <w:rPr>
          <w:rFonts w:hint="eastAsia" w:ascii="宋体" w:hAnsi="宋体" w:cs="宋体"/>
          <w:szCs w:val="21"/>
        </w:rPr>
        <w:t xml:space="preserve">(4) 设计变更和工程量增加； </w:t>
      </w:r>
    </w:p>
    <w:p>
      <w:pPr>
        <w:spacing w:line="440" w:lineRule="exact"/>
        <w:ind w:firstLine="359" w:firstLineChars="171"/>
        <w:rPr>
          <w:rFonts w:ascii="宋体" w:hAnsi="宋体" w:cs="宋体"/>
          <w:szCs w:val="21"/>
        </w:rPr>
      </w:pPr>
      <w:r>
        <w:rPr>
          <w:rFonts w:hint="eastAsia" w:ascii="宋体" w:hAnsi="宋体" w:cs="宋体"/>
          <w:szCs w:val="21"/>
        </w:rPr>
        <w:t>(5) 一周内非承包人原因停水、停电、停气造成停工累计超过8小时；</w:t>
      </w:r>
    </w:p>
    <w:p>
      <w:pPr>
        <w:spacing w:line="440" w:lineRule="exact"/>
        <w:ind w:firstLine="359" w:firstLineChars="171"/>
        <w:rPr>
          <w:rFonts w:ascii="宋体" w:hAnsi="宋体" w:cs="宋体"/>
          <w:szCs w:val="21"/>
        </w:rPr>
      </w:pPr>
      <w:r>
        <w:rPr>
          <w:rFonts w:hint="eastAsia" w:ascii="宋体" w:hAnsi="宋体" w:cs="宋体"/>
          <w:szCs w:val="21"/>
        </w:rPr>
        <w:t>(6) 不可抗力；</w:t>
      </w:r>
    </w:p>
    <w:p>
      <w:pPr>
        <w:spacing w:line="440" w:lineRule="exact"/>
        <w:ind w:firstLine="359" w:firstLineChars="171"/>
        <w:rPr>
          <w:rFonts w:ascii="宋体" w:hAnsi="宋体" w:cs="宋体"/>
          <w:szCs w:val="21"/>
        </w:rPr>
      </w:pPr>
      <w:r>
        <w:rPr>
          <w:rFonts w:hint="eastAsia" w:ascii="宋体" w:hAnsi="宋体" w:cs="宋体"/>
          <w:szCs w:val="21"/>
        </w:rPr>
        <w:t>(7) 专用条款中约定或工程师同意工期顺延的其他情况。</w:t>
      </w:r>
    </w:p>
    <w:p>
      <w:pPr>
        <w:spacing w:line="440" w:lineRule="exact"/>
        <w:ind w:firstLine="359" w:firstLineChars="171"/>
        <w:rPr>
          <w:rFonts w:ascii="宋体" w:hAnsi="宋体" w:cs="宋体"/>
          <w:szCs w:val="21"/>
        </w:rPr>
      </w:pPr>
      <w:r>
        <w:rPr>
          <w:rFonts w:hint="eastAsia" w:ascii="宋体" w:hAnsi="宋体" w:cs="宋体"/>
          <w:szCs w:val="21"/>
        </w:rPr>
        <w:t xml:space="preserve">13.2承包人在13.1款情况发生后14天内，就延误的工期以书面形式向工程师提出报告。工程师在收到报告后14天内予以确认，逾期不予确认也不提出修改意见，视为同意顺延工期。 </w:t>
      </w:r>
    </w:p>
    <w:p>
      <w:pPr>
        <w:spacing w:line="440" w:lineRule="exact"/>
        <w:ind w:firstLine="359" w:firstLineChars="171"/>
        <w:rPr>
          <w:rFonts w:ascii="宋体" w:hAnsi="宋体" w:cs="宋体"/>
          <w:szCs w:val="21"/>
        </w:rPr>
      </w:pPr>
      <w:r>
        <w:rPr>
          <w:rFonts w:hint="eastAsia" w:ascii="宋体" w:hAnsi="宋体" w:cs="宋体"/>
          <w:szCs w:val="21"/>
        </w:rPr>
        <w:t xml:space="preserve">14、工程竣工 </w:t>
      </w:r>
    </w:p>
    <w:p>
      <w:pPr>
        <w:spacing w:line="440" w:lineRule="exact"/>
        <w:ind w:firstLine="359" w:firstLineChars="171"/>
        <w:rPr>
          <w:rFonts w:ascii="宋体" w:hAnsi="宋体" w:cs="宋体"/>
          <w:szCs w:val="21"/>
        </w:rPr>
      </w:pPr>
      <w:r>
        <w:rPr>
          <w:rFonts w:hint="eastAsia" w:ascii="宋体" w:hAnsi="宋体" w:cs="宋体"/>
          <w:szCs w:val="21"/>
        </w:rPr>
        <w:t xml:space="preserve">14.1 承包人必须按照协议书约定的竣工日期或工程师同意顺延的工期竣工。 </w:t>
      </w:r>
    </w:p>
    <w:p>
      <w:pPr>
        <w:spacing w:line="440" w:lineRule="exact"/>
        <w:ind w:firstLine="359" w:firstLineChars="171"/>
        <w:rPr>
          <w:rFonts w:ascii="宋体" w:hAnsi="宋体" w:cs="宋体"/>
          <w:szCs w:val="21"/>
        </w:rPr>
      </w:pPr>
      <w:r>
        <w:rPr>
          <w:rFonts w:hint="eastAsia" w:ascii="宋体" w:hAnsi="宋体" w:cs="宋体"/>
          <w:szCs w:val="21"/>
        </w:rPr>
        <w:t xml:space="preserve">14.2 因承包人原因不能按照协议书约定的竣工日期或工程师同意顺延的工期竣工的，承包人承担违约责任。 </w:t>
      </w:r>
    </w:p>
    <w:p>
      <w:pPr>
        <w:spacing w:line="440" w:lineRule="exact"/>
        <w:ind w:firstLine="359" w:firstLineChars="171"/>
        <w:rPr>
          <w:rFonts w:ascii="宋体" w:hAnsi="宋体" w:cs="宋体"/>
          <w:szCs w:val="21"/>
        </w:rPr>
      </w:pPr>
      <w:r>
        <w:rPr>
          <w:rFonts w:hint="eastAsia" w:ascii="宋体" w:hAnsi="宋体" w:cs="宋体"/>
          <w:szCs w:val="21"/>
        </w:rPr>
        <w:t xml:space="preserve">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 </w:t>
      </w:r>
    </w:p>
    <w:p>
      <w:pPr>
        <w:spacing w:line="440" w:lineRule="exact"/>
        <w:ind w:firstLine="359" w:firstLineChars="171"/>
        <w:rPr>
          <w:rFonts w:ascii="宋体" w:hAnsi="宋体" w:cs="宋体"/>
          <w:szCs w:val="21"/>
        </w:rPr>
      </w:pPr>
      <w:r>
        <w:rPr>
          <w:rFonts w:hint="eastAsia" w:ascii="宋体" w:hAnsi="宋体" w:cs="宋体"/>
          <w:szCs w:val="21"/>
        </w:rPr>
        <w:t xml:space="preserve">四、质量与检验 </w:t>
      </w:r>
    </w:p>
    <w:p>
      <w:pPr>
        <w:spacing w:line="440" w:lineRule="exact"/>
        <w:ind w:firstLine="359" w:firstLineChars="171"/>
        <w:rPr>
          <w:rFonts w:ascii="宋体" w:hAnsi="宋体" w:cs="宋体"/>
          <w:szCs w:val="21"/>
        </w:rPr>
      </w:pPr>
      <w:r>
        <w:rPr>
          <w:rFonts w:hint="eastAsia" w:ascii="宋体" w:hAnsi="宋体" w:cs="宋体"/>
          <w:szCs w:val="21"/>
        </w:rPr>
        <w:t xml:space="preserve">15、工程质量 </w:t>
      </w:r>
    </w:p>
    <w:p>
      <w:pPr>
        <w:spacing w:line="440" w:lineRule="exact"/>
        <w:ind w:firstLine="359" w:firstLineChars="171"/>
        <w:rPr>
          <w:rFonts w:ascii="宋体" w:hAnsi="宋体" w:cs="宋体"/>
          <w:szCs w:val="21"/>
        </w:rPr>
      </w:pPr>
      <w:r>
        <w:rPr>
          <w:rFonts w:hint="eastAsia" w:ascii="宋体" w:hAnsi="宋体" w:cs="宋体"/>
          <w:szCs w:val="21"/>
        </w:rPr>
        <w:t>1</w:t>
      </w:r>
      <w:r>
        <w:rPr>
          <w:rFonts w:hint="eastAsia" w:ascii="宋体" w:hAnsi="宋体" w:cs="宋体"/>
          <w:spacing w:val="6"/>
          <w:szCs w:val="21"/>
        </w:rPr>
        <w:t>5.1 工程质量应当达到协议书约定的质量标准，质量标准的评定以国家或</w:t>
      </w:r>
      <w:r>
        <w:rPr>
          <w:rFonts w:hint="eastAsia" w:ascii="宋体" w:hAnsi="宋体" w:cs="宋体"/>
          <w:szCs w:val="21"/>
        </w:rPr>
        <w:t xml:space="preserve">行业的质量检验评定标准为依据。因承包人原因工程质量达不到约定的质量标准，承包人承担违约责任。 </w:t>
      </w:r>
    </w:p>
    <w:p>
      <w:pPr>
        <w:spacing w:line="440" w:lineRule="exact"/>
        <w:ind w:firstLine="359" w:firstLineChars="171"/>
        <w:rPr>
          <w:rFonts w:ascii="宋体" w:hAnsi="宋体" w:cs="宋体"/>
          <w:szCs w:val="21"/>
        </w:rPr>
      </w:pPr>
      <w:r>
        <w:rPr>
          <w:rFonts w:hint="eastAsia" w:ascii="宋体" w:hAnsi="宋体" w:cs="宋体"/>
          <w:szCs w:val="21"/>
        </w:rPr>
        <w:t xml:space="preserve">15.2 双方对工程质量有争议，由双方同意的工程质量检测机构鉴定，所需费用及因此造成的损失，由责任方承担。双方均有责任，由双方根据其责任分别承担。 </w:t>
      </w:r>
    </w:p>
    <w:p>
      <w:pPr>
        <w:spacing w:line="440" w:lineRule="exact"/>
        <w:ind w:firstLine="359" w:firstLineChars="171"/>
        <w:rPr>
          <w:rFonts w:ascii="宋体" w:hAnsi="宋体" w:cs="宋体"/>
          <w:szCs w:val="21"/>
        </w:rPr>
      </w:pPr>
      <w:r>
        <w:rPr>
          <w:rFonts w:hint="eastAsia" w:ascii="宋体" w:hAnsi="宋体" w:cs="宋体"/>
          <w:szCs w:val="21"/>
        </w:rPr>
        <w:t xml:space="preserve">16、检查和返工 </w:t>
      </w:r>
    </w:p>
    <w:p>
      <w:pPr>
        <w:spacing w:line="440" w:lineRule="exact"/>
        <w:ind w:firstLine="359" w:firstLineChars="171"/>
        <w:rPr>
          <w:rFonts w:ascii="宋体" w:hAnsi="宋体" w:cs="宋体"/>
          <w:szCs w:val="21"/>
        </w:rPr>
      </w:pPr>
      <w:r>
        <w:rPr>
          <w:rFonts w:hint="eastAsia" w:ascii="宋体" w:hAnsi="宋体" w:cs="宋体"/>
          <w:szCs w:val="21"/>
        </w:rPr>
        <w:t xml:space="preserve">16.1 承包人应认真按照标准、规范和设计图纸要求以及工程师依据合同发出的指令施工，随时接受工程师的检查检验，为检查检验提供便利条件。 </w:t>
      </w:r>
    </w:p>
    <w:p>
      <w:pPr>
        <w:spacing w:line="440" w:lineRule="exact"/>
        <w:ind w:firstLine="359" w:firstLineChars="171"/>
        <w:rPr>
          <w:rFonts w:ascii="宋体" w:hAnsi="宋体" w:cs="宋体"/>
          <w:szCs w:val="21"/>
        </w:rPr>
      </w:pPr>
      <w:r>
        <w:rPr>
          <w:rFonts w:hint="eastAsia" w:ascii="宋体" w:hAnsi="宋体" w:cs="宋体"/>
          <w:szCs w:val="21"/>
        </w:rPr>
        <w:t xml:space="preserve">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spacing w:line="440" w:lineRule="exact"/>
        <w:ind w:firstLine="359" w:firstLineChars="171"/>
        <w:rPr>
          <w:rFonts w:ascii="宋体" w:hAnsi="宋体" w:cs="宋体"/>
          <w:szCs w:val="21"/>
        </w:rPr>
      </w:pPr>
      <w:r>
        <w:rPr>
          <w:rFonts w:hint="eastAsia" w:ascii="宋体" w:hAnsi="宋体" w:cs="宋体"/>
          <w:szCs w:val="21"/>
        </w:rPr>
        <w:t xml:space="preserve">16.4 因工程师指令失误或其他非承包人原因发生的追加合同价款，由发包人承担。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17、隐蔽工程和中间验收 </w:t>
      </w:r>
    </w:p>
    <w:p>
      <w:pPr>
        <w:spacing w:line="440" w:lineRule="exact"/>
        <w:ind w:firstLine="359" w:firstLineChars="171"/>
        <w:rPr>
          <w:rFonts w:ascii="宋体" w:hAnsi="宋体" w:cs="宋体"/>
          <w:szCs w:val="21"/>
        </w:rPr>
      </w:pPr>
      <w:r>
        <w:rPr>
          <w:rFonts w:hint="eastAsia" w:ascii="宋体" w:hAnsi="宋体" w:cs="宋体"/>
          <w:szCs w:val="21"/>
        </w:rPr>
        <w:t>17.1 工程具备隐蔽条件或达到专用条款约定的中间验收部位，承包人进行自检，并在隐蔽或中间验收前48小时以书面形式通知工程师验收。通知包括隐蔽和中间验收的内容、验收时间和地点。承包人准备验收记录，验收合格，</w:t>
      </w:r>
      <w:r>
        <w:rPr>
          <w:rFonts w:hint="eastAsia" w:ascii="宋体" w:hAnsi="宋体" w:cs="宋体"/>
          <w:spacing w:val="4"/>
          <w:szCs w:val="21"/>
        </w:rPr>
        <w:t>工程师在验收记录上签字后，承包人可进行隐蔽和继续施工。验收不合格</w:t>
      </w:r>
      <w:r>
        <w:rPr>
          <w:rFonts w:hint="eastAsia" w:ascii="宋体" w:hAnsi="宋体" w:cs="宋体"/>
          <w:szCs w:val="21"/>
        </w:rPr>
        <w:t xml:space="preserve">，承包人在工程师限定的时间内修改后重新验收。 </w:t>
      </w:r>
    </w:p>
    <w:p>
      <w:pPr>
        <w:spacing w:line="440" w:lineRule="exact"/>
        <w:ind w:firstLine="359" w:firstLineChars="171"/>
        <w:rPr>
          <w:rFonts w:ascii="宋体" w:hAnsi="宋体" w:cs="宋体"/>
          <w:szCs w:val="21"/>
        </w:rPr>
      </w:pPr>
      <w:r>
        <w:rPr>
          <w:rFonts w:hint="eastAsia" w:ascii="宋体" w:hAnsi="宋体" w:cs="宋体"/>
          <w:szCs w:val="21"/>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spacing w:line="440" w:lineRule="exact"/>
        <w:ind w:firstLine="359" w:firstLineChars="171"/>
        <w:rPr>
          <w:rFonts w:ascii="宋体" w:hAnsi="宋体" w:cs="宋体"/>
          <w:szCs w:val="21"/>
        </w:rPr>
      </w:pPr>
      <w:r>
        <w:rPr>
          <w:rFonts w:hint="eastAsia" w:ascii="宋体" w:hAnsi="宋体" w:cs="宋体"/>
          <w:szCs w:val="21"/>
        </w:rPr>
        <w:t>17.3 经工程师验收，工程质量符合标准、规范和设计图纸等要求，验收24</w:t>
      </w:r>
      <w:r>
        <w:rPr>
          <w:rFonts w:hint="eastAsia" w:ascii="宋体" w:hAnsi="宋体" w:cs="宋体"/>
          <w:spacing w:val="4"/>
          <w:szCs w:val="21"/>
        </w:rPr>
        <w:t>小时后，工程师不在验收记录上签字，视为工程师已经认可验收记录，承包</w:t>
      </w:r>
      <w:r>
        <w:rPr>
          <w:rFonts w:hint="eastAsia" w:ascii="宋体" w:hAnsi="宋体" w:cs="宋体"/>
          <w:szCs w:val="21"/>
        </w:rPr>
        <w:t xml:space="preserve">人可进行隐蔽或继续施工。 </w:t>
      </w:r>
    </w:p>
    <w:p>
      <w:pPr>
        <w:spacing w:line="440" w:lineRule="exact"/>
        <w:ind w:firstLine="359" w:firstLineChars="171"/>
        <w:rPr>
          <w:rFonts w:ascii="宋体" w:hAnsi="宋体" w:cs="宋体"/>
          <w:szCs w:val="21"/>
        </w:rPr>
      </w:pPr>
      <w:r>
        <w:rPr>
          <w:rFonts w:hint="eastAsia" w:ascii="宋体" w:hAnsi="宋体" w:cs="宋体"/>
          <w:szCs w:val="21"/>
        </w:rPr>
        <w:t xml:space="preserve">18、重新检验 </w:t>
      </w:r>
    </w:p>
    <w:p>
      <w:pPr>
        <w:spacing w:line="440" w:lineRule="exact"/>
        <w:ind w:firstLine="359" w:firstLineChars="171"/>
        <w:rPr>
          <w:rFonts w:ascii="宋体" w:hAnsi="宋体" w:cs="宋体"/>
          <w:szCs w:val="21"/>
        </w:rPr>
      </w:pPr>
      <w:r>
        <w:rPr>
          <w:rFonts w:hint="eastAsia" w:ascii="宋体" w:hAnsi="宋体" w:cs="宋体"/>
          <w:szCs w:val="21"/>
        </w:rPr>
        <w:t xml:space="preserve">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19、工程试车 </w:t>
      </w:r>
    </w:p>
    <w:p>
      <w:pPr>
        <w:spacing w:line="440" w:lineRule="exact"/>
        <w:ind w:firstLine="359" w:firstLineChars="171"/>
        <w:rPr>
          <w:rFonts w:ascii="宋体" w:hAnsi="宋体" w:cs="宋体"/>
          <w:szCs w:val="21"/>
        </w:rPr>
      </w:pPr>
      <w:r>
        <w:rPr>
          <w:rFonts w:hint="eastAsia" w:ascii="宋体" w:hAnsi="宋体" w:cs="宋体"/>
          <w:szCs w:val="21"/>
        </w:rPr>
        <w:t xml:space="preserve">19.1 双方约定需要试车的，试车内容应与承包人承包的安装范围相一致。 </w:t>
      </w:r>
    </w:p>
    <w:p>
      <w:pPr>
        <w:spacing w:line="440" w:lineRule="exact"/>
        <w:ind w:firstLine="359" w:firstLineChars="171"/>
        <w:rPr>
          <w:rFonts w:ascii="宋体" w:hAnsi="宋体" w:cs="宋体"/>
          <w:szCs w:val="21"/>
        </w:rPr>
      </w:pPr>
      <w:r>
        <w:rPr>
          <w:rFonts w:hint="eastAsia" w:ascii="宋体" w:hAnsi="宋体" w:cs="宋体"/>
          <w:szCs w:val="21"/>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spacing w:line="440" w:lineRule="exact"/>
        <w:ind w:firstLine="359" w:firstLineChars="171"/>
        <w:rPr>
          <w:rFonts w:ascii="宋体" w:hAnsi="宋体" w:cs="宋体"/>
          <w:szCs w:val="21"/>
        </w:rPr>
      </w:pPr>
      <w:r>
        <w:rPr>
          <w:rFonts w:hint="eastAsia" w:ascii="宋体" w:hAnsi="宋体" w:cs="宋体"/>
          <w:szCs w:val="21"/>
        </w:rPr>
        <w:t xml:space="preserve">19.3 工程师不能按时参加试车，须在开始试车前24小时以书面形式向承包人提出延期要求，延期不能超过48小时。工程师未能按以上时间提出延期要求，不参加试车，应承认试车记录。 </w:t>
      </w:r>
    </w:p>
    <w:p>
      <w:pPr>
        <w:spacing w:line="440" w:lineRule="exact"/>
        <w:ind w:firstLine="359" w:firstLineChars="171"/>
        <w:rPr>
          <w:rFonts w:ascii="宋体" w:hAnsi="宋体" w:cs="宋体"/>
          <w:szCs w:val="21"/>
        </w:rPr>
      </w:pPr>
      <w:r>
        <w:rPr>
          <w:rFonts w:hint="eastAsia" w:ascii="宋体" w:hAnsi="宋体" w:cs="宋体"/>
          <w:szCs w:val="21"/>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 </w:t>
      </w:r>
    </w:p>
    <w:p>
      <w:pPr>
        <w:spacing w:line="440" w:lineRule="exact"/>
        <w:ind w:firstLine="359" w:firstLineChars="171"/>
        <w:rPr>
          <w:rFonts w:ascii="宋体" w:hAnsi="宋体" w:cs="宋体"/>
          <w:szCs w:val="21"/>
        </w:rPr>
      </w:pPr>
      <w:r>
        <w:rPr>
          <w:rFonts w:hint="eastAsia" w:ascii="宋体" w:hAnsi="宋体" w:cs="宋体"/>
          <w:szCs w:val="21"/>
        </w:rPr>
        <w:t xml:space="preserve">19.5双方责任 </w:t>
      </w:r>
    </w:p>
    <w:p>
      <w:pPr>
        <w:spacing w:line="440" w:lineRule="exact"/>
        <w:ind w:firstLine="359" w:firstLineChars="171"/>
        <w:rPr>
          <w:rFonts w:ascii="宋体" w:hAnsi="宋体" w:cs="宋体"/>
          <w:szCs w:val="21"/>
        </w:rPr>
      </w:pPr>
      <w:r>
        <w:rPr>
          <w:rFonts w:hint="eastAsia" w:ascii="宋体" w:hAnsi="宋体" w:cs="宋体"/>
          <w:szCs w:val="21"/>
        </w:rPr>
        <w:t xml:space="preserve">(1) 由于设计原因试车达不到验收要求，发包人应要求设计单位修改设计，承包人按修改后的设计重新安装。发包人承担修改设计、拆除及重新安装的全部费用和追加合同价款，工期相应顺延。 </w:t>
      </w:r>
    </w:p>
    <w:p>
      <w:pPr>
        <w:spacing w:line="440" w:lineRule="exact"/>
        <w:ind w:firstLine="359" w:firstLineChars="171"/>
        <w:rPr>
          <w:rFonts w:ascii="宋体" w:hAnsi="宋体" w:cs="宋体"/>
          <w:szCs w:val="21"/>
        </w:rPr>
      </w:pPr>
      <w:r>
        <w:rPr>
          <w:rFonts w:hint="eastAsia" w:ascii="宋体" w:hAnsi="宋体" w:cs="宋体"/>
          <w:szCs w:val="21"/>
        </w:rPr>
        <w:t xml:space="preserve">(2)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spacing w:line="440" w:lineRule="exact"/>
        <w:ind w:firstLine="359" w:firstLineChars="171"/>
        <w:rPr>
          <w:rFonts w:ascii="宋体" w:hAnsi="宋体" w:cs="宋体"/>
          <w:szCs w:val="21"/>
        </w:rPr>
      </w:pPr>
      <w:r>
        <w:rPr>
          <w:rFonts w:hint="eastAsia" w:ascii="宋体" w:hAnsi="宋体" w:cs="宋体"/>
          <w:szCs w:val="21"/>
        </w:rPr>
        <w:t xml:space="preserve">(3) 由于承包人施工原因试车达不到验收要求，承包人按工程师要求重新安装和试车，并承担重新安装和试车的费用，工期不予顺延。 </w:t>
      </w:r>
    </w:p>
    <w:p>
      <w:pPr>
        <w:spacing w:line="440" w:lineRule="exact"/>
        <w:ind w:firstLine="359" w:firstLineChars="171"/>
        <w:rPr>
          <w:rFonts w:ascii="宋体" w:hAnsi="宋体" w:cs="宋体"/>
          <w:szCs w:val="21"/>
        </w:rPr>
      </w:pPr>
      <w:r>
        <w:rPr>
          <w:rFonts w:hint="eastAsia" w:ascii="宋体" w:hAnsi="宋体" w:cs="宋体"/>
          <w:szCs w:val="21"/>
        </w:rPr>
        <w:t>(4) 试车费用除已包括在合同价款之内或专用条款另有约定外，均由发包人承担。</w:t>
      </w:r>
    </w:p>
    <w:p>
      <w:pPr>
        <w:spacing w:line="440" w:lineRule="exact"/>
        <w:ind w:firstLine="359" w:firstLineChars="171"/>
        <w:rPr>
          <w:rFonts w:ascii="宋体" w:hAnsi="宋体" w:cs="宋体"/>
          <w:szCs w:val="21"/>
        </w:rPr>
      </w:pPr>
      <w:r>
        <w:rPr>
          <w:rFonts w:hint="eastAsia" w:ascii="宋体" w:hAnsi="宋体" w:cs="宋体"/>
          <w:szCs w:val="21"/>
        </w:rPr>
        <w:t xml:space="preserve">(5) 工程师在试车合格后不在试车记录上签字，试车结束24小时后，视为工程师已经认可试车记录，承包人可继续施工或办理竣工手续。 </w:t>
      </w:r>
    </w:p>
    <w:p>
      <w:pPr>
        <w:spacing w:line="440" w:lineRule="exact"/>
        <w:ind w:firstLine="359" w:firstLineChars="171"/>
        <w:rPr>
          <w:rFonts w:ascii="宋体" w:hAnsi="宋体" w:cs="宋体"/>
          <w:szCs w:val="21"/>
        </w:rPr>
      </w:pPr>
      <w:r>
        <w:rPr>
          <w:rFonts w:hint="eastAsia" w:ascii="宋体" w:hAnsi="宋体" w:cs="宋体"/>
          <w:szCs w:val="21"/>
        </w:rPr>
        <w:t xml:space="preserve">19.6 投料试车应在工程竣工验收后由发包人负责，如发包人要求在工程竣工验收前进行或需要承包人配合时，应征得承包人同意，另行签订补充协议。 </w:t>
      </w:r>
    </w:p>
    <w:p>
      <w:pPr>
        <w:spacing w:line="440" w:lineRule="exact"/>
        <w:ind w:firstLine="359" w:firstLineChars="171"/>
        <w:rPr>
          <w:rFonts w:ascii="宋体" w:hAnsi="宋体" w:cs="宋体"/>
          <w:szCs w:val="21"/>
        </w:rPr>
      </w:pPr>
      <w:r>
        <w:rPr>
          <w:rFonts w:hint="eastAsia" w:ascii="宋体" w:hAnsi="宋体" w:cs="宋体"/>
          <w:szCs w:val="21"/>
        </w:rPr>
        <w:t xml:space="preserve">五、安全施工 </w:t>
      </w:r>
    </w:p>
    <w:p>
      <w:pPr>
        <w:spacing w:line="440" w:lineRule="exact"/>
        <w:ind w:firstLine="359" w:firstLineChars="171"/>
        <w:rPr>
          <w:rFonts w:ascii="宋体" w:hAnsi="宋体" w:cs="宋体"/>
          <w:szCs w:val="21"/>
        </w:rPr>
      </w:pPr>
      <w:r>
        <w:rPr>
          <w:rFonts w:hint="eastAsia" w:ascii="宋体" w:hAnsi="宋体" w:cs="宋体"/>
          <w:szCs w:val="21"/>
        </w:rPr>
        <w:t xml:space="preserve">20、安全施工与检查 </w:t>
      </w:r>
    </w:p>
    <w:p>
      <w:pPr>
        <w:spacing w:line="440" w:lineRule="exact"/>
        <w:ind w:firstLine="359" w:firstLineChars="171"/>
        <w:rPr>
          <w:rFonts w:ascii="宋体" w:hAnsi="宋体" w:cs="宋体"/>
          <w:szCs w:val="21"/>
        </w:rPr>
      </w:pPr>
      <w:r>
        <w:rPr>
          <w:rFonts w:hint="eastAsia" w:ascii="宋体" w:hAnsi="宋体" w:cs="宋体"/>
          <w:szCs w:val="21"/>
        </w:rPr>
        <w:t xml:space="preserve">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spacing w:line="440" w:lineRule="exact"/>
        <w:ind w:firstLine="359" w:firstLineChars="171"/>
        <w:rPr>
          <w:rFonts w:ascii="宋体" w:hAnsi="宋体" w:cs="宋体"/>
          <w:szCs w:val="21"/>
        </w:rPr>
      </w:pPr>
      <w:r>
        <w:rPr>
          <w:rFonts w:hint="eastAsia" w:ascii="宋体" w:hAnsi="宋体" w:cs="宋体"/>
          <w:szCs w:val="21"/>
        </w:rPr>
        <w:t xml:space="preserve">20.2发包人应对其在施工场地的工作人员进行安全教育，并对他们的安全负责。发包人不得要求承包人违反安全管理的规定进行施工。因发包人原因导致的安全事故，由发包人承担相应责任及发生的费用。 </w:t>
      </w:r>
    </w:p>
    <w:p>
      <w:pPr>
        <w:spacing w:line="440" w:lineRule="exact"/>
        <w:ind w:firstLine="359" w:firstLineChars="171"/>
        <w:rPr>
          <w:rFonts w:ascii="宋体" w:hAnsi="宋体" w:cs="宋体"/>
          <w:szCs w:val="21"/>
        </w:rPr>
      </w:pPr>
      <w:r>
        <w:rPr>
          <w:rFonts w:hint="eastAsia" w:ascii="宋体" w:hAnsi="宋体" w:cs="宋体"/>
          <w:szCs w:val="21"/>
        </w:rPr>
        <w:t xml:space="preserve">21、安全防护 </w:t>
      </w:r>
    </w:p>
    <w:p>
      <w:pPr>
        <w:spacing w:line="440" w:lineRule="exact"/>
        <w:ind w:firstLine="359" w:firstLineChars="171"/>
        <w:rPr>
          <w:rFonts w:ascii="宋体" w:hAnsi="宋体" w:cs="宋体"/>
          <w:szCs w:val="21"/>
        </w:rPr>
      </w:pPr>
      <w:r>
        <w:rPr>
          <w:rFonts w:hint="eastAsia" w:ascii="宋体" w:hAnsi="宋体" w:cs="宋体"/>
          <w:szCs w:val="21"/>
        </w:rPr>
        <w:t xml:space="preserve">21.1承包人在动力设备、输电线路、地下管道、密封防震车间、易燃易爆地段以及临街交通要道附近施工时，施工开始前应向工程师提出安全防护措施，经工程师认可后实施，防护措施费用由发包人承担。 </w:t>
      </w:r>
    </w:p>
    <w:p>
      <w:pPr>
        <w:spacing w:line="440" w:lineRule="exact"/>
        <w:ind w:firstLine="359" w:firstLineChars="171"/>
        <w:rPr>
          <w:rFonts w:ascii="宋体" w:hAnsi="宋体" w:cs="宋体"/>
          <w:szCs w:val="21"/>
        </w:rPr>
      </w:pPr>
      <w:r>
        <w:rPr>
          <w:rFonts w:hint="eastAsia" w:ascii="宋体" w:hAnsi="宋体" w:cs="宋体"/>
          <w:szCs w:val="21"/>
        </w:rPr>
        <w:t>21.2实施爆破作业，在放射、毒害性环境中施工（含储存、运输、使用）及使用毒害性、腐蚀性物品施工时，承包人应在施工前14天以书面形式通知工</w:t>
      </w:r>
      <w:r>
        <w:rPr>
          <w:rFonts w:hint="eastAsia" w:ascii="宋体" w:hAnsi="宋体" w:cs="宋体"/>
          <w:spacing w:val="2"/>
          <w:szCs w:val="21"/>
        </w:rPr>
        <w:t>程师，并提出相应的安全防护措施，经工程师认可后实施,由发包人承担安全</w:t>
      </w:r>
      <w:r>
        <w:rPr>
          <w:rFonts w:hint="eastAsia" w:ascii="宋体" w:hAnsi="宋体" w:cs="宋体"/>
          <w:szCs w:val="21"/>
        </w:rPr>
        <w:t xml:space="preserve">防护措施费用。 </w:t>
      </w:r>
    </w:p>
    <w:p>
      <w:pPr>
        <w:spacing w:line="440" w:lineRule="exact"/>
        <w:ind w:firstLine="359" w:firstLineChars="171"/>
        <w:rPr>
          <w:rFonts w:ascii="宋体" w:hAnsi="宋体" w:cs="宋体"/>
          <w:szCs w:val="21"/>
        </w:rPr>
      </w:pPr>
      <w:r>
        <w:rPr>
          <w:rFonts w:hint="eastAsia" w:ascii="宋体" w:hAnsi="宋体" w:cs="宋体"/>
          <w:szCs w:val="21"/>
        </w:rPr>
        <w:t xml:space="preserve">22、事故处理 </w:t>
      </w:r>
    </w:p>
    <w:p>
      <w:pPr>
        <w:spacing w:line="440" w:lineRule="exact"/>
        <w:ind w:firstLine="359" w:firstLineChars="171"/>
        <w:rPr>
          <w:rFonts w:ascii="宋体" w:hAnsi="宋体" w:cs="宋体"/>
          <w:szCs w:val="21"/>
        </w:rPr>
      </w:pPr>
      <w:r>
        <w:rPr>
          <w:rFonts w:hint="eastAsia" w:ascii="宋体" w:hAnsi="宋体" w:cs="宋体"/>
          <w:szCs w:val="21"/>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s="宋体"/>
          <w:szCs w:val="21"/>
        </w:rPr>
      </w:pPr>
      <w:r>
        <w:rPr>
          <w:rFonts w:hint="eastAsia" w:ascii="宋体" w:hAnsi="宋体" w:cs="宋体"/>
          <w:szCs w:val="21"/>
        </w:rPr>
        <w:t xml:space="preserve">22.2发包人承包人对事故责任有争议时，应按政府有关部门的认定处理。 </w:t>
      </w:r>
    </w:p>
    <w:p>
      <w:pPr>
        <w:spacing w:line="440" w:lineRule="exact"/>
        <w:ind w:firstLine="359" w:firstLineChars="171"/>
        <w:rPr>
          <w:rFonts w:ascii="宋体" w:hAnsi="宋体" w:cs="宋体"/>
          <w:szCs w:val="21"/>
        </w:rPr>
      </w:pPr>
      <w:r>
        <w:rPr>
          <w:rFonts w:hint="eastAsia" w:ascii="宋体" w:hAnsi="宋体" w:cs="宋体"/>
          <w:szCs w:val="21"/>
        </w:rPr>
        <w:t xml:space="preserve">六、合同价款与支付 </w:t>
      </w:r>
    </w:p>
    <w:p>
      <w:pPr>
        <w:spacing w:line="440" w:lineRule="exact"/>
        <w:ind w:firstLine="359" w:firstLineChars="171"/>
        <w:rPr>
          <w:rFonts w:ascii="宋体" w:hAnsi="宋体" w:cs="宋体"/>
          <w:szCs w:val="21"/>
        </w:rPr>
      </w:pPr>
      <w:r>
        <w:rPr>
          <w:rFonts w:hint="eastAsia" w:ascii="宋体" w:hAnsi="宋体" w:cs="宋体"/>
          <w:szCs w:val="21"/>
        </w:rPr>
        <w:t xml:space="preserve">23、合同价款及调整 </w:t>
      </w:r>
    </w:p>
    <w:p>
      <w:pPr>
        <w:spacing w:line="440" w:lineRule="exact"/>
        <w:ind w:firstLine="359" w:firstLineChars="171"/>
        <w:rPr>
          <w:rFonts w:ascii="宋体" w:hAnsi="宋体" w:cs="宋体"/>
          <w:szCs w:val="21"/>
        </w:rPr>
      </w:pPr>
      <w:r>
        <w:rPr>
          <w:rFonts w:hint="eastAsia" w:ascii="宋体" w:hAnsi="宋体" w:cs="宋体"/>
          <w:szCs w:val="21"/>
        </w:rPr>
        <w:t xml:space="preserve">23.1招标工程的合同价款由发包人承包人依据中标通知书中的中标价格在协议书内约定。非招标工程的合同价款由发包人承包人依据工程预算书在协议书内约定。 </w:t>
      </w:r>
    </w:p>
    <w:p>
      <w:pPr>
        <w:spacing w:line="440" w:lineRule="exact"/>
        <w:ind w:firstLine="359" w:firstLineChars="171"/>
        <w:rPr>
          <w:rFonts w:ascii="宋体" w:hAnsi="宋体" w:cs="宋体"/>
          <w:szCs w:val="21"/>
        </w:rPr>
      </w:pPr>
      <w:r>
        <w:rPr>
          <w:rFonts w:hint="eastAsia" w:ascii="宋体" w:hAnsi="宋体" w:cs="宋体"/>
          <w:szCs w:val="21"/>
        </w:rPr>
        <w:t xml:space="preserve">23.2合同价款在协议书内约定后，任何一方不得擅自改变。下列三种确定合同价款的方式，双方可在专用条款内约定采用其中一种： </w:t>
      </w:r>
    </w:p>
    <w:p>
      <w:pPr>
        <w:spacing w:line="440" w:lineRule="exact"/>
        <w:ind w:firstLine="359" w:firstLineChars="171"/>
        <w:rPr>
          <w:rFonts w:ascii="宋体" w:hAnsi="宋体" w:cs="宋体"/>
          <w:szCs w:val="21"/>
        </w:rPr>
      </w:pPr>
      <w:r>
        <w:rPr>
          <w:rFonts w:hint="eastAsia" w:ascii="宋体" w:hAnsi="宋体" w:cs="宋体"/>
          <w:szCs w:val="21"/>
        </w:rPr>
        <w:t xml:space="preserve">(1) 固定价格合同。双方在专用条款内约定合同价款包含的风险范围和风险费用的计算方法，在约定的风险范围内合同价款不再调整。风险范围以外的合同价款调整方法，应当在专用条款内约定。 </w:t>
      </w:r>
    </w:p>
    <w:p>
      <w:pPr>
        <w:spacing w:line="440" w:lineRule="exact"/>
        <w:ind w:firstLine="359" w:firstLineChars="171"/>
        <w:rPr>
          <w:rFonts w:ascii="宋体" w:hAnsi="宋体" w:cs="宋体"/>
          <w:szCs w:val="21"/>
        </w:rPr>
      </w:pPr>
      <w:r>
        <w:rPr>
          <w:rFonts w:hint="eastAsia" w:ascii="宋体" w:hAnsi="宋体" w:cs="宋体"/>
          <w:szCs w:val="21"/>
        </w:rPr>
        <w:t xml:space="preserve">(2) 可调价格合同。合同价款可根据双方的约定而调整，双方在专用条款内约定合同价款调整方法。 </w:t>
      </w:r>
    </w:p>
    <w:p>
      <w:pPr>
        <w:spacing w:line="440" w:lineRule="exact"/>
        <w:ind w:firstLine="359" w:firstLineChars="171"/>
        <w:rPr>
          <w:rFonts w:ascii="宋体" w:hAnsi="宋体" w:cs="宋体"/>
          <w:szCs w:val="21"/>
        </w:rPr>
      </w:pPr>
      <w:r>
        <w:rPr>
          <w:rFonts w:hint="eastAsia" w:ascii="宋体" w:hAnsi="宋体" w:cs="宋体"/>
          <w:szCs w:val="21"/>
        </w:rPr>
        <w:t xml:space="preserve">(3) 成本加酬金合同。合同价款包括成本和酬金两部分，双方在专用条款内约定成本构成和酬金的计算方法。 </w:t>
      </w:r>
    </w:p>
    <w:p>
      <w:pPr>
        <w:spacing w:line="440" w:lineRule="exact"/>
        <w:ind w:firstLine="359" w:firstLineChars="171"/>
        <w:rPr>
          <w:rFonts w:ascii="宋体" w:hAnsi="宋体" w:cs="宋体"/>
          <w:szCs w:val="21"/>
        </w:rPr>
      </w:pPr>
      <w:r>
        <w:rPr>
          <w:rFonts w:hint="eastAsia" w:ascii="宋体" w:hAnsi="宋体" w:cs="宋体"/>
          <w:szCs w:val="21"/>
        </w:rPr>
        <w:t>23.3可调价格合同中合同价款的调整因素包括：</w:t>
      </w:r>
    </w:p>
    <w:p>
      <w:pPr>
        <w:spacing w:line="440" w:lineRule="exact"/>
        <w:ind w:firstLine="359" w:firstLineChars="171"/>
        <w:rPr>
          <w:rFonts w:ascii="宋体" w:hAnsi="宋体" w:cs="宋体"/>
          <w:szCs w:val="21"/>
        </w:rPr>
      </w:pPr>
      <w:r>
        <w:rPr>
          <w:rFonts w:hint="eastAsia" w:ascii="宋体" w:hAnsi="宋体" w:cs="宋体"/>
          <w:szCs w:val="21"/>
        </w:rPr>
        <w:t xml:space="preserve">(1) 法律、行政法规和国家有关政策变化影响合同价款； </w:t>
      </w:r>
    </w:p>
    <w:p>
      <w:pPr>
        <w:spacing w:line="440" w:lineRule="exact"/>
        <w:ind w:firstLine="359" w:firstLineChars="171"/>
        <w:rPr>
          <w:rFonts w:ascii="宋体" w:hAnsi="宋体" w:cs="宋体"/>
          <w:szCs w:val="21"/>
        </w:rPr>
      </w:pPr>
      <w:r>
        <w:rPr>
          <w:rFonts w:hint="eastAsia" w:ascii="宋体" w:hAnsi="宋体" w:cs="宋体"/>
          <w:szCs w:val="21"/>
        </w:rPr>
        <w:t xml:space="preserve">(2) 工程造价管理部门公布的价格调整； </w:t>
      </w:r>
    </w:p>
    <w:p>
      <w:pPr>
        <w:spacing w:line="440" w:lineRule="exact"/>
        <w:ind w:firstLine="359" w:firstLineChars="171"/>
        <w:rPr>
          <w:rFonts w:ascii="宋体" w:hAnsi="宋体" w:cs="宋体"/>
          <w:szCs w:val="21"/>
        </w:rPr>
      </w:pPr>
      <w:r>
        <w:rPr>
          <w:rFonts w:hint="eastAsia" w:ascii="宋体" w:hAnsi="宋体" w:cs="宋体"/>
          <w:szCs w:val="21"/>
        </w:rPr>
        <w:t xml:space="preserve">(3) 一周内非承包人原因停水、停电、停气造成的停工累计超过8小时； </w:t>
      </w:r>
    </w:p>
    <w:p>
      <w:pPr>
        <w:spacing w:line="440" w:lineRule="exact"/>
        <w:ind w:firstLine="359" w:firstLineChars="171"/>
        <w:rPr>
          <w:rFonts w:ascii="宋体" w:hAnsi="宋体" w:cs="宋体"/>
          <w:szCs w:val="21"/>
        </w:rPr>
      </w:pPr>
      <w:r>
        <w:rPr>
          <w:rFonts w:hint="eastAsia" w:ascii="宋体" w:hAnsi="宋体" w:cs="宋体"/>
          <w:szCs w:val="21"/>
        </w:rPr>
        <w:t xml:space="preserve">(4) 双方约定的其他因素。 </w:t>
      </w:r>
    </w:p>
    <w:p>
      <w:pPr>
        <w:spacing w:line="440" w:lineRule="exact"/>
        <w:ind w:firstLine="359" w:firstLineChars="171"/>
        <w:rPr>
          <w:rFonts w:ascii="宋体" w:hAnsi="宋体" w:cs="宋体"/>
          <w:szCs w:val="21"/>
        </w:rPr>
      </w:pPr>
      <w:r>
        <w:rPr>
          <w:rFonts w:hint="eastAsia" w:ascii="宋体" w:hAnsi="宋体" w:cs="宋体"/>
          <w:szCs w:val="21"/>
        </w:rPr>
        <w:t xml:space="preserve">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 </w:t>
      </w:r>
    </w:p>
    <w:p>
      <w:pPr>
        <w:spacing w:line="440" w:lineRule="exact"/>
        <w:ind w:firstLine="359" w:firstLineChars="171"/>
        <w:rPr>
          <w:rFonts w:ascii="宋体" w:hAnsi="宋体" w:cs="宋体"/>
          <w:szCs w:val="21"/>
        </w:rPr>
      </w:pPr>
      <w:r>
        <w:rPr>
          <w:rFonts w:hint="eastAsia" w:ascii="宋体" w:hAnsi="宋体" w:cs="宋体"/>
          <w:szCs w:val="21"/>
        </w:rPr>
        <w:t xml:space="preserve">24、工程预付款 </w:t>
      </w:r>
    </w:p>
    <w:p>
      <w:pPr>
        <w:spacing w:line="440" w:lineRule="exact"/>
        <w:ind w:firstLine="359" w:firstLineChars="171"/>
        <w:rPr>
          <w:rFonts w:ascii="宋体" w:hAnsi="宋体" w:cs="宋体"/>
          <w:szCs w:val="21"/>
        </w:rPr>
      </w:pPr>
      <w:r>
        <w:rPr>
          <w:rFonts w:hint="eastAsia" w:ascii="宋体" w:hAnsi="宋体" w:cs="宋体"/>
          <w:szCs w:val="21"/>
        </w:rPr>
        <w:t xml:space="preserve">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 </w:t>
      </w:r>
    </w:p>
    <w:p>
      <w:pPr>
        <w:spacing w:line="440" w:lineRule="exact"/>
        <w:ind w:firstLine="359" w:firstLineChars="171"/>
        <w:rPr>
          <w:rFonts w:ascii="宋体" w:hAnsi="宋体" w:cs="宋体"/>
          <w:szCs w:val="21"/>
        </w:rPr>
      </w:pPr>
      <w:r>
        <w:rPr>
          <w:rFonts w:hint="eastAsia" w:ascii="宋体" w:hAnsi="宋体" w:cs="宋体"/>
          <w:szCs w:val="21"/>
        </w:rPr>
        <w:t xml:space="preserve">25、工程量的确认 </w:t>
      </w:r>
    </w:p>
    <w:p>
      <w:pPr>
        <w:spacing w:line="440" w:lineRule="exact"/>
        <w:ind w:firstLine="359" w:firstLineChars="171"/>
        <w:rPr>
          <w:rFonts w:ascii="宋体" w:hAnsi="宋体" w:cs="宋体"/>
          <w:szCs w:val="21"/>
        </w:rPr>
      </w:pPr>
      <w:r>
        <w:rPr>
          <w:rFonts w:hint="eastAsia" w:ascii="宋体" w:hAnsi="宋体" w:cs="宋体"/>
          <w:szCs w:val="21"/>
        </w:rPr>
        <w:t xml:space="preserve">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 </w:t>
      </w:r>
    </w:p>
    <w:p>
      <w:pPr>
        <w:spacing w:line="440" w:lineRule="exact"/>
        <w:ind w:firstLine="359" w:firstLineChars="171"/>
        <w:rPr>
          <w:rFonts w:ascii="宋体" w:hAnsi="宋体" w:cs="宋体"/>
          <w:szCs w:val="21"/>
        </w:rPr>
      </w:pPr>
      <w:r>
        <w:rPr>
          <w:rFonts w:hint="eastAsia" w:ascii="宋体" w:hAnsi="宋体" w:cs="宋体"/>
          <w:szCs w:val="21"/>
        </w:rPr>
        <w:t xml:space="preserve">25.2 工程师收到承包人报告后7天内未进行计量，从第8天起，承包人报告中开列的工程量即视为被确认，作为工程价款支付的依据。工程师不按约定时间通知承包人，致使承包人未能参加计量，计量结果无效。 </w:t>
      </w:r>
    </w:p>
    <w:p>
      <w:pPr>
        <w:spacing w:line="440" w:lineRule="exact"/>
        <w:ind w:firstLine="359" w:firstLineChars="171"/>
        <w:rPr>
          <w:rFonts w:ascii="宋体" w:hAnsi="宋体" w:cs="宋体"/>
          <w:szCs w:val="21"/>
        </w:rPr>
      </w:pPr>
      <w:r>
        <w:rPr>
          <w:rFonts w:hint="eastAsia" w:ascii="宋体" w:hAnsi="宋体" w:cs="宋体"/>
          <w:szCs w:val="21"/>
        </w:rPr>
        <w:t xml:space="preserve">25.3对承包人超出设计图纸范围和因承包人原因造成返工的工程量，工程师不予计量。 </w:t>
      </w:r>
    </w:p>
    <w:p>
      <w:pPr>
        <w:spacing w:line="440" w:lineRule="exact"/>
        <w:ind w:firstLine="359" w:firstLineChars="171"/>
        <w:rPr>
          <w:rFonts w:ascii="宋体" w:hAnsi="宋体" w:cs="宋体"/>
          <w:szCs w:val="21"/>
        </w:rPr>
      </w:pPr>
      <w:r>
        <w:rPr>
          <w:rFonts w:hint="eastAsia" w:ascii="宋体" w:hAnsi="宋体" w:cs="宋体"/>
          <w:szCs w:val="21"/>
        </w:rPr>
        <w:t xml:space="preserve">26、工程款（进度款）支付。 </w:t>
      </w:r>
    </w:p>
    <w:p>
      <w:pPr>
        <w:spacing w:line="440" w:lineRule="exact"/>
        <w:ind w:firstLine="359" w:firstLineChars="171"/>
        <w:rPr>
          <w:rFonts w:ascii="宋体" w:hAnsi="宋体" w:cs="宋体"/>
          <w:szCs w:val="21"/>
        </w:rPr>
      </w:pPr>
      <w:r>
        <w:rPr>
          <w:rFonts w:hint="eastAsia" w:ascii="宋体" w:hAnsi="宋体" w:cs="宋体"/>
          <w:szCs w:val="21"/>
        </w:rPr>
        <w:t xml:space="preserve">26.1 在确认计量结果后14天内，发包人应向承包人支付工程款（进度款）。按约定时间发包人应扣回的预付款，与工程款（进度款）同期结算。 </w:t>
      </w:r>
    </w:p>
    <w:p>
      <w:pPr>
        <w:spacing w:line="440" w:lineRule="exact"/>
        <w:ind w:firstLine="359" w:firstLineChars="171"/>
        <w:rPr>
          <w:rFonts w:ascii="宋体" w:hAnsi="宋体" w:cs="宋体"/>
          <w:szCs w:val="21"/>
        </w:rPr>
      </w:pPr>
      <w:r>
        <w:rPr>
          <w:rFonts w:hint="eastAsia" w:ascii="宋体" w:hAnsi="宋体" w:cs="宋体"/>
          <w:szCs w:val="21"/>
        </w:rPr>
        <w:t xml:space="preserve">26.2 本通用条款第23条确定调整的合同价款，第31条工程变更调整的合同价款及其他条款中约定的追加合同价款，应与工程款（进度款）同期调整支付。 </w:t>
      </w:r>
    </w:p>
    <w:p>
      <w:pPr>
        <w:spacing w:line="440" w:lineRule="exact"/>
        <w:ind w:firstLine="359" w:firstLineChars="171"/>
        <w:rPr>
          <w:rFonts w:ascii="宋体" w:hAnsi="宋体" w:cs="宋体"/>
          <w:szCs w:val="21"/>
        </w:rPr>
      </w:pPr>
      <w:r>
        <w:rPr>
          <w:rFonts w:hint="eastAsia" w:ascii="宋体" w:hAnsi="宋体" w:cs="宋体"/>
          <w:szCs w:val="21"/>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 </w:t>
      </w:r>
    </w:p>
    <w:p>
      <w:pPr>
        <w:spacing w:line="440" w:lineRule="exact"/>
        <w:ind w:firstLine="359" w:firstLineChars="171"/>
        <w:rPr>
          <w:rFonts w:ascii="宋体" w:hAnsi="宋体" w:cs="宋体"/>
          <w:szCs w:val="21"/>
        </w:rPr>
      </w:pPr>
      <w:r>
        <w:rPr>
          <w:rFonts w:hint="eastAsia" w:ascii="宋体" w:hAnsi="宋体" w:cs="宋体"/>
          <w:szCs w:val="21"/>
        </w:rPr>
        <w:t xml:space="preserve">26.4 发包人不按合同约定支付工程款（进度款），双方又未达成延期付款协议，导致施工无法进行，承包人可停止施工，由发包人承担违约责任。 </w:t>
      </w:r>
    </w:p>
    <w:p>
      <w:pPr>
        <w:spacing w:line="440" w:lineRule="exact"/>
        <w:ind w:firstLine="359" w:firstLineChars="171"/>
        <w:rPr>
          <w:rFonts w:ascii="宋体" w:hAnsi="宋体" w:cs="宋体"/>
          <w:szCs w:val="21"/>
        </w:rPr>
      </w:pPr>
      <w:r>
        <w:rPr>
          <w:rFonts w:hint="eastAsia" w:ascii="宋体" w:hAnsi="宋体" w:cs="宋体"/>
          <w:szCs w:val="21"/>
        </w:rPr>
        <w:t xml:space="preserve">七、材料设备供应 </w:t>
      </w:r>
    </w:p>
    <w:p>
      <w:pPr>
        <w:spacing w:line="440" w:lineRule="exact"/>
        <w:ind w:firstLine="359" w:firstLineChars="171"/>
        <w:rPr>
          <w:rFonts w:ascii="宋体" w:hAnsi="宋体" w:cs="宋体"/>
          <w:szCs w:val="21"/>
        </w:rPr>
      </w:pPr>
      <w:r>
        <w:rPr>
          <w:rFonts w:hint="eastAsia" w:ascii="宋体" w:hAnsi="宋体" w:cs="宋体"/>
          <w:szCs w:val="21"/>
        </w:rPr>
        <w:t xml:space="preserve">27、发包人供应材料设备 </w:t>
      </w:r>
    </w:p>
    <w:p>
      <w:pPr>
        <w:spacing w:line="440" w:lineRule="exact"/>
        <w:ind w:firstLine="359" w:firstLineChars="171"/>
        <w:rPr>
          <w:rFonts w:ascii="宋体" w:hAnsi="宋体" w:cs="宋体"/>
          <w:szCs w:val="21"/>
        </w:rPr>
      </w:pPr>
      <w:r>
        <w:rPr>
          <w:rFonts w:hint="eastAsia" w:ascii="宋体" w:hAnsi="宋体" w:cs="宋体"/>
          <w:szCs w:val="21"/>
        </w:rPr>
        <w:t xml:space="preserve">27.1 实行发包人供应材料设备的，双方应当约定发包人供应材料设备的一览表，作为本合同附件（附件2）。一览表包括发包人供应材料设备的品种、规格、型号、数量、单价、质量等级、提供时间和地点。 </w:t>
      </w:r>
    </w:p>
    <w:p>
      <w:pPr>
        <w:spacing w:line="440" w:lineRule="exact"/>
        <w:ind w:firstLine="359" w:firstLineChars="171"/>
        <w:rPr>
          <w:rFonts w:ascii="宋体" w:hAnsi="宋体" w:cs="宋体"/>
          <w:szCs w:val="21"/>
        </w:rPr>
      </w:pPr>
      <w:r>
        <w:rPr>
          <w:rFonts w:hint="eastAsia" w:ascii="宋体" w:hAnsi="宋体" w:cs="宋体"/>
          <w:szCs w:val="21"/>
        </w:rPr>
        <w:t xml:space="preserve">27.2 发包人按一览表约定的内容提供材料设备，并向承包人提供产品合格证明，对其质量负责。发包人在所供材料设备到货前24小时，以书面形式通知承包人，由承包人派人与发包人共同清点。 </w:t>
      </w:r>
    </w:p>
    <w:p>
      <w:pPr>
        <w:spacing w:line="440" w:lineRule="exact"/>
        <w:ind w:firstLine="359" w:firstLineChars="171"/>
        <w:rPr>
          <w:rFonts w:ascii="宋体" w:hAnsi="宋体" w:cs="宋体"/>
          <w:szCs w:val="21"/>
        </w:rPr>
      </w:pPr>
      <w:r>
        <w:rPr>
          <w:rFonts w:hint="eastAsia" w:ascii="宋体" w:hAnsi="宋体" w:cs="宋体"/>
          <w:szCs w:val="21"/>
        </w:rPr>
        <w:t xml:space="preserve">27.3 发包人供应的材料设备，承包人派人参加清点后由承包人妥善保管，发包人支付相应保管费用。因承包人原因发生丢失损坏，由承包人负责赔偿。 </w:t>
      </w:r>
    </w:p>
    <w:p>
      <w:pPr>
        <w:spacing w:line="440" w:lineRule="exact"/>
        <w:ind w:firstLine="359" w:firstLineChars="171"/>
        <w:rPr>
          <w:rFonts w:ascii="宋体" w:hAnsi="宋体" w:cs="宋体"/>
          <w:szCs w:val="21"/>
        </w:rPr>
      </w:pPr>
      <w:r>
        <w:rPr>
          <w:rFonts w:hint="eastAsia" w:ascii="宋体" w:hAnsi="宋体" w:cs="宋体"/>
          <w:szCs w:val="21"/>
        </w:rPr>
        <w:t xml:space="preserve">发包人未通知承包人清点，承包人不负责材料设备的保管，丢失损坏由发包人负责。 </w:t>
      </w:r>
    </w:p>
    <w:p>
      <w:pPr>
        <w:spacing w:line="440" w:lineRule="exact"/>
        <w:ind w:firstLine="359" w:firstLineChars="171"/>
        <w:rPr>
          <w:rFonts w:ascii="宋体" w:hAnsi="宋体" w:cs="宋体"/>
          <w:szCs w:val="21"/>
        </w:rPr>
      </w:pPr>
      <w:r>
        <w:rPr>
          <w:rFonts w:hint="eastAsia" w:ascii="宋体" w:hAnsi="宋体" w:cs="宋体"/>
          <w:szCs w:val="21"/>
        </w:rPr>
        <w:t xml:space="preserve">27.4发包人供应的材料设备与一览表不符时，发包人承担有关责任。发包人应承担责任的具体内容，双方根据下列情况在专用条款内约定。 </w:t>
      </w:r>
    </w:p>
    <w:p>
      <w:pPr>
        <w:spacing w:line="440" w:lineRule="exact"/>
        <w:ind w:firstLine="359" w:firstLineChars="171"/>
        <w:rPr>
          <w:rFonts w:ascii="宋体" w:hAnsi="宋体" w:cs="宋体"/>
          <w:szCs w:val="21"/>
        </w:rPr>
      </w:pPr>
      <w:r>
        <w:rPr>
          <w:rFonts w:hint="eastAsia" w:ascii="宋体" w:hAnsi="宋体" w:cs="宋体"/>
          <w:szCs w:val="21"/>
        </w:rPr>
        <w:t xml:space="preserve">(1) 材料设备单价与一览表不符，由发包人承担所有价差； </w:t>
      </w:r>
    </w:p>
    <w:p>
      <w:pPr>
        <w:spacing w:line="440" w:lineRule="exact"/>
        <w:ind w:firstLine="359" w:firstLineChars="171"/>
        <w:rPr>
          <w:rFonts w:ascii="宋体" w:hAnsi="宋体" w:cs="宋体"/>
          <w:szCs w:val="21"/>
        </w:rPr>
      </w:pPr>
      <w:r>
        <w:rPr>
          <w:rFonts w:hint="eastAsia" w:ascii="宋体" w:hAnsi="宋体" w:cs="宋体"/>
          <w:szCs w:val="21"/>
        </w:rPr>
        <w:t xml:space="preserve">(2) 材料设备的品种、规格、型号、质量等级与一览表不符，承包人可拒绝接收保管，由发包人运出施工场地并重新采购； </w:t>
      </w:r>
    </w:p>
    <w:p>
      <w:pPr>
        <w:spacing w:line="440" w:lineRule="exact"/>
        <w:ind w:firstLine="359" w:firstLineChars="171"/>
        <w:rPr>
          <w:rFonts w:ascii="宋体" w:hAnsi="宋体" w:cs="宋体"/>
          <w:szCs w:val="21"/>
        </w:rPr>
      </w:pPr>
      <w:r>
        <w:rPr>
          <w:rFonts w:hint="eastAsia" w:ascii="宋体" w:hAnsi="宋体" w:cs="宋体"/>
          <w:szCs w:val="21"/>
        </w:rPr>
        <w:t xml:space="preserve">(3) 发包人供应的材料规格、型号与一览表不符，经发包人同意，承包人可代为调剂串换，由发包人承担相应费用； </w:t>
      </w:r>
    </w:p>
    <w:p>
      <w:pPr>
        <w:spacing w:line="440" w:lineRule="exact"/>
        <w:ind w:firstLine="359" w:firstLineChars="171"/>
        <w:rPr>
          <w:rFonts w:ascii="宋体" w:hAnsi="宋体" w:cs="宋体"/>
          <w:szCs w:val="21"/>
        </w:rPr>
      </w:pPr>
      <w:r>
        <w:rPr>
          <w:rFonts w:hint="eastAsia" w:ascii="宋体" w:hAnsi="宋体" w:cs="宋体"/>
          <w:szCs w:val="21"/>
        </w:rPr>
        <w:t xml:space="preserve">(4) 到货地点与一览表不符，由发包人负责运至一览表指定地点： </w:t>
      </w:r>
    </w:p>
    <w:p>
      <w:pPr>
        <w:spacing w:line="440" w:lineRule="exact"/>
        <w:ind w:firstLine="359" w:firstLineChars="171"/>
        <w:rPr>
          <w:rFonts w:ascii="宋体" w:hAnsi="宋体" w:cs="宋体"/>
          <w:szCs w:val="21"/>
        </w:rPr>
      </w:pPr>
      <w:r>
        <w:rPr>
          <w:rFonts w:hint="eastAsia" w:ascii="宋体" w:hAnsi="宋体" w:cs="宋体"/>
          <w:szCs w:val="21"/>
        </w:rPr>
        <w:t xml:space="preserve">(5) 供应数量少于一览表约定的数量时，由发包人补齐，多于一览表约定数量时，发包人负责将多出部分运出施工场地； </w:t>
      </w:r>
    </w:p>
    <w:p>
      <w:pPr>
        <w:spacing w:line="440" w:lineRule="exact"/>
        <w:ind w:firstLine="359" w:firstLineChars="171"/>
        <w:rPr>
          <w:rFonts w:ascii="宋体" w:hAnsi="宋体" w:cs="宋体"/>
          <w:szCs w:val="21"/>
        </w:rPr>
      </w:pPr>
      <w:r>
        <w:rPr>
          <w:rFonts w:hint="eastAsia" w:ascii="宋体" w:hAnsi="宋体" w:cs="宋体"/>
          <w:szCs w:val="21"/>
        </w:rPr>
        <w:t xml:space="preserve">(6) 到货时间早于一览表约定时间，由发包人承担因此发生的保管费用；到货时间迟于一览表约定的供应时间，发包人赔偿由此造成的承包人损失，造成工期延误的，相应顺延工期。 </w:t>
      </w:r>
    </w:p>
    <w:p>
      <w:pPr>
        <w:spacing w:line="440" w:lineRule="exact"/>
        <w:ind w:firstLine="359" w:firstLineChars="171"/>
        <w:rPr>
          <w:rFonts w:ascii="宋体" w:hAnsi="宋体" w:cs="宋体"/>
          <w:szCs w:val="21"/>
        </w:rPr>
      </w:pPr>
      <w:r>
        <w:rPr>
          <w:rFonts w:hint="eastAsia" w:ascii="宋体" w:hAnsi="宋体" w:cs="宋体"/>
          <w:szCs w:val="21"/>
        </w:rPr>
        <w:t xml:space="preserve">27.5发包人供应的材料设备使用前，由承包人负责检验或试验，不合格的不得使用，检验或试验费用由发包人承担。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27.6发包人供应材料设备的结算方法，双方在专用条款内约定。 </w:t>
      </w:r>
    </w:p>
    <w:p>
      <w:pPr>
        <w:spacing w:line="440" w:lineRule="exact"/>
        <w:ind w:firstLine="359" w:firstLineChars="171"/>
        <w:rPr>
          <w:rFonts w:ascii="宋体" w:hAnsi="宋体" w:cs="宋体"/>
          <w:szCs w:val="21"/>
        </w:rPr>
      </w:pPr>
      <w:r>
        <w:rPr>
          <w:rFonts w:hint="eastAsia" w:ascii="宋体" w:hAnsi="宋体" w:cs="宋体"/>
          <w:szCs w:val="21"/>
        </w:rPr>
        <w:t xml:space="preserve">28、承包人采购材料设备 </w:t>
      </w:r>
    </w:p>
    <w:p>
      <w:pPr>
        <w:spacing w:line="440" w:lineRule="exact"/>
        <w:ind w:firstLine="359" w:firstLineChars="171"/>
        <w:rPr>
          <w:rFonts w:ascii="宋体" w:hAnsi="宋体" w:cs="宋体"/>
          <w:szCs w:val="21"/>
        </w:rPr>
      </w:pPr>
      <w:r>
        <w:rPr>
          <w:rFonts w:hint="eastAsia" w:ascii="宋体" w:hAnsi="宋体" w:cs="宋体"/>
          <w:szCs w:val="21"/>
        </w:rPr>
        <w:t>28.1 承包人负责采购材料设备的，应按照专用条款约定及设计和有关标准要求采购，并提供产品合格证明，对材料设备质量负责。承包人在材料设备到货前24小时通知工程师清点。</w:t>
      </w:r>
    </w:p>
    <w:p>
      <w:pPr>
        <w:spacing w:line="440" w:lineRule="exact"/>
        <w:ind w:firstLine="359" w:firstLineChars="171"/>
        <w:rPr>
          <w:rFonts w:ascii="宋体" w:hAnsi="宋体" w:cs="宋体"/>
          <w:szCs w:val="21"/>
        </w:rPr>
      </w:pPr>
      <w:r>
        <w:rPr>
          <w:rFonts w:hint="eastAsia" w:ascii="宋体" w:hAnsi="宋体" w:cs="宋体"/>
          <w:szCs w:val="21"/>
        </w:rPr>
        <w:t>28.2</w:t>
      </w:r>
      <w:r>
        <w:rPr>
          <w:rFonts w:hint="eastAsia" w:ascii="宋体" w:hAnsi="宋体" w:cs="宋体"/>
          <w:spacing w:val="8"/>
          <w:szCs w:val="21"/>
        </w:rPr>
        <w:t xml:space="preserve"> 承包人采购的材料设备与设计或标准要求不符时，承包人应按工程师要</w:t>
      </w:r>
      <w:r>
        <w:rPr>
          <w:rFonts w:hint="eastAsia" w:ascii="宋体" w:hAnsi="宋体" w:cs="宋体"/>
          <w:szCs w:val="21"/>
        </w:rPr>
        <w:t xml:space="preserve">求的时间运出施工场地，重新采购符合要求的产品，承担由此发生的费用，由此延误的工期不予顺延。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28.3 承包人采购的材料设备在使用前，承包人应按工程师的要求进行检验或试验，不合格的不得使用，检验或试验费用由承包人承担。 </w:t>
      </w:r>
    </w:p>
    <w:p>
      <w:pPr>
        <w:spacing w:line="440" w:lineRule="exact"/>
        <w:ind w:firstLine="359" w:firstLineChars="171"/>
        <w:rPr>
          <w:rFonts w:ascii="宋体" w:hAnsi="宋体" w:cs="宋体"/>
          <w:szCs w:val="21"/>
        </w:rPr>
      </w:pPr>
      <w:r>
        <w:rPr>
          <w:rFonts w:hint="eastAsia" w:ascii="宋体" w:hAnsi="宋体" w:cs="宋体"/>
          <w:szCs w:val="21"/>
        </w:rPr>
        <w:t xml:space="preserve">28.4 工程师发现承包人采购并使用不符合设计或标准要求的材料设备时，应要求由承包人负责修复、拆除或重新采购，并承担发生的费用，由此延误的工期不予顺延。 </w:t>
      </w:r>
    </w:p>
    <w:p>
      <w:pPr>
        <w:spacing w:line="440" w:lineRule="exact"/>
        <w:ind w:firstLine="359" w:firstLineChars="171"/>
        <w:rPr>
          <w:rFonts w:ascii="宋体" w:hAnsi="宋体" w:cs="宋体"/>
          <w:szCs w:val="21"/>
        </w:rPr>
      </w:pPr>
      <w:r>
        <w:rPr>
          <w:rFonts w:hint="eastAsia" w:ascii="宋体" w:hAnsi="宋体" w:cs="宋体"/>
          <w:szCs w:val="21"/>
        </w:rPr>
        <w:t xml:space="preserve">28.5 承包人需要使用代用材料时，应经工程师认可后才能使用，由此增减的合同价款双方以书面形式议定。 </w:t>
      </w:r>
    </w:p>
    <w:p>
      <w:pPr>
        <w:spacing w:line="440" w:lineRule="exact"/>
        <w:ind w:firstLine="359" w:firstLineChars="171"/>
        <w:rPr>
          <w:rFonts w:ascii="宋体" w:hAnsi="宋体" w:cs="宋体"/>
          <w:szCs w:val="21"/>
        </w:rPr>
      </w:pPr>
      <w:r>
        <w:rPr>
          <w:rFonts w:hint="eastAsia" w:ascii="宋体" w:hAnsi="宋体" w:cs="宋体"/>
          <w:szCs w:val="21"/>
        </w:rPr>
        <w:t xml:space="preserve">28.6 由承包人采购的材料设备，发包人不得指定生产厂或供应商。 </w:t>
      </w:r>
    </w:p>
    <w:p>
      <w:pPr>
        <w:spacing w:line="440" w:lineRule="exact"/>
        <w:ind w:firstLine="359" w:firstLineChars="171"/>
        <w:rPr>
          <w:rFonts w:ascii="宋体" w:hAnsi="宋体" w:cs="宋体"/>
          <w:szCs w:val="21"/>
        </w:rPr>
      </w:pPr>
      <w:r>
        <w:rPr>
          <w:rFonts w:hint="eastAsia" w:ascii="宋体" w:hAnsi="宋体" w:cs="宋体"/>
          <w:szCs w:val="21"/>
        </w:rPr>
        <w:t xml:space="preserve">八、工程变更 </w:t>
      </w:r>
    </w:p>
    <w:p>
      <w:pPr>
        <w:spacing w:line="440" w:lineRule="exact"/>
        <w:ind w:firstLine="359" w:firstLineChars="171"/>
        <w:rPr>
          <w:rFonts w:ascii="宋体" w:hAnsi="宋体" w:cs="宋体"/>
          <w:szCs w:val="21"/>
        </w:rPr>
      </w:pPr>
      <w:r>
        <w:rPr>
          <w:rFonts w:hint="eastAsia" w:ascii="宋体" w:hAnsi="宋体" w:cs="宋体"/>
          <w:szCs w:val="21"/>
        </w:rPr>
        <w:t xml:space="preserve">29、工程设计变更 </w:t>
      </w:r>
    </w:p>
    <w:p>
      <w:pPr>
        <w:spacing w:line="440" w:lineRule="exact"/>
        <w:ind w:firstLine="359" w:firstLineChars="171"/>
        <w:rPr>
          <w:rFonts w:ascii="宋体" w:hAnsi="宋体" w:cs="宋体"/>
          <w:szCs w:val="21"/>
        </w:rPr>
      </w:pPr>
      <w:r>
        <w:rPr>
          <w:rFonts w:hint="eastAsia" w:ascii="宋体" w:hAnsi="宋体" w:cs="宋体"/>
          <w:szCs w:val="21"/>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spacing w:line="440" w:lineRule="exact"/>
        <w:ind w:firstLine="359" w:firstLineChars="171"/>
        <w:rPr>
          <w:rFonts w:ascii="宋体" w:hAnsi="宋体" w:cs="宋体"/>
          <w:szCs w:val="21"/>
        </w:rPr>
      </w:pPr>
      <w:r>
        <w:rPr>
          <w:rFonts w:hint="eastAsia" w:ascii="宋体" w:hAnsi="宋体" w:cs="宋体"/>
          <w:szCs w:val="21"/>
        </w:rPr>
        <w:t xml:space="preserve">(1) 更改工程有关部分的标高、基线、位置和尺寸； </w:t>
      </w:r>
    </w:p>
    <w:p>
      <w:pPr>
        <w:spacing w:line="440" w:lineRule="exact"/>
        <w:ind w:firstLine="359" w:firstLineChars="171"/>
        <w:rPr>
          <w:rFonts w:ascii="宋体" w:hAnsi="宋体" w:cs="宋体"/>
          <w:szCs w:val="21"/>
        </w:rPr>
      </w:pPr>
      <w:r>
        <w:rPr>
          <w:rFonts w:hint="eastAsia" w:ascii="宋体" w:hAnsi="宋体" w:cs="宋体"/>
          <w:szCs w:val="21"/>
        </w:rPr>
        <w:t xml:space="preserve">(2) 增减合同中约定的工程量； </w:t>
      </w:r>
    </w:p>
    <w:p>
      <w:pPr>
        <w:spacing w:line="440" w:lineRule="exact"/>
        <w:ind w:firstLine="359" w:firstLineChars="171"/>
        <w:rPr>
          <w:rFonts w:ascii="宋体" w:hAnsi="宋体" w:cs="宋体"/>
          <w:szCs w:val="21"/>
        </w:rPr>
      </w:pPr>
      <w:r>
        <w:rPr>
          <w:rFonts w:hint="eastAsia" w:ascii="宋体" w:hAnsi="宋体" w:cs="宋体"/>
          <w:szCs w:val="21"/>
        </w:rPr>
        <w:t xml:space="preserve">(3) 改变有关工程的施工时间和顺序； </w:t>
      </w:r>
    </w:p>
    <w:p>
      <w:pPr>
        <w:spacing w:line="440" w:lineRule="exact"/>
        <w:ind w:firstLine="359" w:firstLineChars="171"/>
        <w:rPr>
          <w:rFonts w:ascii="宋体" w:hAnsi="宋体" w:cs="宋体"/>
          <w:szCs w:val="21"/>
        </w:rPr>
      </w:pPr>
      <w:r>
        <w:rPr>
          <w:rFonts w:hint="eastAsia" w:ascii="宋体" w:hAnsi="宋体" w:cs="宋体"/>
          <w:szCs w:val="21"/>
        </w:rPr>
        <w:t xml:space="preserve">(4) 其他有关工程变更需要的附加工作。 </w:t>
      </w:r>
    </w:p>
    <w:p>
      <w:pPr>
        <w:spacing w:line="440" w:lineRule="exact"/>
        <w:ind w:firstLine="359" w:firstLineChars="171"/>
        <w:rPr>
          <w:rFonts w:ascii="宋体" w:hAnsi="宋体" w:cs="宋体"/>
          <w:szCs w:val="21"/>
        </w:rPr>
      </w:pPr>
      <w:r>
        <w:rPr>
          <w:rFonts w:hint="eastAsia" w:ascii="宋体" w:hAnsi="宋体" w:cs="宋体"/>
          <w:szCs w:val="21"/>
        </w:rPr>
        <w:t xml:space="preserve">因变更导致合同价款的增减及造成的承包人损失，由发包人承担，延误的工期相应顺延。 </w:t>
      </w:r>
    </w:p>
    <w:p>
      <w:pPr>
        <w:spacing w:line="440" w:lineRule="exact"/>
        <w:ind w:firstLine="359" w:firstLineChars="171"/>
        <w:rPr>
          <w:rFonts w:ascii="宋体" w:hAnsi="宋体" w:cs="宋体"/>
          <w:szCs w:val="21"/>
        </w:rPr>
      </w:pPr>
      <w:r>
        <w:rPr>
          <w:rFonts w:hint="eastAsia" w:ascii="宋体" w:hAnsi="宋体" w:cs="宋体"/>
          <w:szCs w:val="21"/>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s="宋体"/>
          <w:szCs w:val="21"/>
        </w:rPr>
      </w:pPr>
      <w:r>
        <w:rPr>
          <w:rFonts w:hint="eastAsia" w:ascii="宋体" w:hAnsi="宋体" w:cs="宋体"/>
          <w:szCs w:val="21"/>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s="宋体"/>
          <w:szCs w:val="21"/>
        </w:rPr>
      </w:pPr>
      <w:r>
        <w:rPr>
          <w:rFonts w:hint="eastAsia" w:ascii="宋体" w:hAnsi="宋体" w:cs="宋体"/>
          <w:szCs w:val="21"/>
        </w:rPr>
        <w:t xml:space="preserve">工程师同意采用承包人合理化建议，所发生的费用和获得的收益，发包人承包人另行约定分担或分享。 </w:t>
      </w:r>
    </w:p>
    <w:p>
      <w:pPr>
        <w:spacing w:line="440" w:lineRule="exact"/>
        <w:ind w:firstLine="359" w:firstLineChars="171"/>
        <w:rPr>
          <w:rFonts w:ascii="宋体" w:hAnsi="宋体" w:cs="宋体"/>
          <w:szCs w:val="21"/>
        </w:rPr>
      </w:pPr>
      <w:r>
        <w:rPr>
          <w:rFonts w:hint="eastAsia" w:ascii="宋体" w:hAnsi="宋体" w:cs="宋体"/>
          <w:szCs w:val="21"/>
        </w:rPr>
        <w:t xml:space="preserve">30、其他变更 </w:t>
      </w:r>
    </w:p>
    <w:p>
      <w:pPr>
        <w:spacing w:line="440" w:lineRule="exact"/>
        <w:ind w:firstLine="359" w:firstLineChars="171"/>
        <w:rPr>
          <w:rFonts w:ascii="宋体" w:hAnsi="宋体" w:cs="宋体"/>
          <w:szCs w:val="21"/>
        </w:rPr>
      </w:pPr>
      <w:r>
        <w:rPr>
          <w:rFonts w:hint="eastAsia" w:ascii="宋体" w:hAnsi="宋体" w:cs="宋体"/>
          <w:szCs w:val="21"/>
        </w:rPr>
        <w:t xml:space="preserve">合同履行中发包人要求变更工程质量标准及发生其他实质性变更，由双方协商解决。 </w:t>
      </w:r>
    </w:p>
    <w:p>
      <w:pPr>
        <w:spacing w:line="440" w:lineRule="exact"/>
        <w:ind w:firstLine="359" w:firstLineChars="171"/>
        <w:rPr>
          <w:rFonts w:ascii="宋体" w:hAnsi="宋体" w:cs="宋体"/>
          <w:szCs w:val="21"/>
        </w:rPr>
      </w:pPr>
      <w:r>
        <w:rPr>
          <w:rFonts w:hint="eastAsia" w:ascii="宋体" w:hAnsi="宋体" w:cs="宋体"/>
          <w:szCs w:val="21"/>
        </w:rPr>
        <w:t xml:space="preserve">31、确定变更价款 </w:t>
      </w:r>
    </w:p>
    <w:p>
      <w:pPr>
        <w:spacing w:line="440" w:lineRule="exact"/>
        <w:ind w:firstLine="359" w:firstLineChars="171"/>
        <w:rPr>
          <w:rFonts w:ascii="宋体" w:hAnsi="宋体" w:cs="宋体"/>
          <w:szCs w:val="21"/>
        </w:rPr>
      </w:pPr>
      <w:r>
        <w:rPr>
          <w:rFonts w:hint="eastAsia" w:ascii="宋体" w:hAnsi="宋体" w:cs="宋体"/>
          <w:szCs w:val="21"/>
        </w:rPr>
        <w:t xml:space="preserve">31.1承包人在工程变更确定后14天内，提出变更工程价款的报告，经工程师确认后调整合同价款。变更合同价款按下列方法进行： </w:t>
      </w:r>
    </w:p>
    <w:p>
      <w:pPr>
        <w:spacing w:line="440" w:lineRule="exact"/>
        <w:ind w:firstLine="359" w:firstLineChars="171"/>
        <w:rPr>
          <w:rFonts w:ascii="宋体" w:hAnsi="宋体" w:cs="宋体"/>
          <w:szCs w:val="21"/>
        </w:rPr>
      </w:pPr>
      <w:r>
        <w:rPr>
          <w:rFonts w:hint="eastAsia" w:ascii="宋体" w:hAnsi="宋体" w:cs="宋体"/>
          <w:szCs w:val="21"/>
        </w:rPr>
        <w:t xml:space="preserve">(1) 合同中已有适用于变更工程的价格，按合同已有的价格变更合同价款； </w:t>
      </w:r>
    </w:p>
    <w:p>
      <w:pPr>
        <w:spacing w:line="440" w:lineRule="exact"/>
        <w:ind w:firstLine="359" w:firstLineChars="171"/>
        <w:rPr>
          <w:rFonts w:ascii="宋体" w:hAnsi="宋体" w:cs="宋体"/>
          <w:szCs w:val="21"/>
        </w:rPr>
      </w:pPr>
      <w:r>
        <w:rPr>
          <w:rFonts w:hint="eastAsia" w:ascii="宋体" w:hAnsi="宋体" w:cs="宋体"/>
          <w:szCs w:val="21"/>
        </w:rPr>
        <w:t xml:space="preserve">(2) 合同中只有类似于变更工程的价格，可以参照类似价格变更合同价款； </w:t>
      </w:r>
    </w:p>
    <w:p>
      <w:pPr>
        <w:spacing w:line="440" w:lineRule="exact"/>
        <w:ind w:firstLine="359" w:firstLineChars="171"/>
        <w:rPr>
          <w:rFonts w:ascii="宋体" w:hAnsi="宋体" w:cs="宋体"/>
          <w:szCs w:val="21"/>
        </w:rPr>
      </w:pPr>
      <w:r>
        <w:rPr>
          <w:rFonts w:hint="eastAsia" w:ascii="宋体" w:hAnsi="宋体" w:cs="宋体"/>
          <w:szCs w:val="21"/>
        </w:rPr>
        <w:t xml:space="preserve">(3) 合同中没有适用或类似于变更工程的价格，由承包人提出适当的变更价格，经工程师确认后执行。 </w:t>
      </w:r>
    </w:p>
    <w:p>
      <w:pPr>
        <w:spacing w:line="440" w:lineRule="exact"/>
        <w:ind w:firstLine="359" w:firstLineChars="171"/>
        <w:rPr>
          <w:rFonts w:ascii="宋体" w:hAnsi="宋体" w:cs="宋体"/>
          <w:szCs w:val="21"/>
        </w:rPr>
      </w:pPr>
      <w:r>
        <w:rPr>
          <w:rFonts w:hint="eastAsia" w:ascii="宋体" w:hAnsi="宋体" w:cs="宋体"/>
          <w:szCs w:val="21"/>
        </w:rPr>
        <w:t xml:space="preserve">31.2承包人在双方确定变更后14天内不向工程师提出变更工程价款报告时，视为该项变更不涉及合同价款的变更。 </w:t>
      </w:r>
    </w:p>
    <w:p>
      <w:pPr>
        <w:spacing w:line="440" w:lineRule="exact"/>
        <w:ind w:firstLine="359" w:firstLineChars="171"/>
        <w:rPr>
          <w:rFonts w:ascii="宋体" w:hAnsi="宋体" w:cs="宋体"/>
          <w:szCs w:val="21"/>
        </w:rPr>
      </w:pPr>
      <w:r>
        <w:rPr>
          <w:rFonts w:hint="eastAsia" w:ascii="宋体" w:hAnsi="宋体" w:cs="宋体"/>
          <w:szCs w:val="21"/>
        </w:rPr>
        <w:t xml:space="preserve">31.3工程师应在收到变更工程价款报告之日起14天内予以确认，工程师无正当理由不确认时，自变更工程价款报告送达之日起14天后视为变更工程价款报告已被确认。 </w:t>
      </w:r>
    </w:p>
    <w:p>
      <w:pPr>
        <w:spacing w:line="440" w:lineRule="exact"/>
        <w:ind w:firstLine="359" w:firstLineChars="171"/>
        <w:rPr>
          <w:rFonts w:ascii="宋体" w:hAnsi="宋体" w:cs="宋体"/>
          <w:szCs w:val="21"/>
        </w:rPr>
      </w:pPr>
      <w:r>
        <w:rPr>
          <w:rFonts w:hint="eastAsia" w:ascii="宋体" w:hAnsi="宋体" w:cs="宋体"/>
          <w:szCs w:val="21"/>
        </w:rPr>
        <w:t xml:space="preserve">31.4工程师不同意承包人提出的变更价款，按本通用条款第37条关于争议的约定处理。 </w:t>
      </w:r>
    </w:p>
    <w:p>
      <w:pPr>
        <w:spacing w:line="440" w:lineRule="exact"/>
        <w:ind w:firstLine="359" w:firstLineChars="171"/>
        <w:rPr>
          <w:rFonts w:ascii="宋体" w:hAnsi="宋体" w:cs="宋体"/>
          <w:szCs w:val="21"/>
        </w:rPr>
      </w:pPr>
      <w:r>
        <w:rPr>
          <w:rFonts w:hint="eastAsia" w:ascii="宋体" w:hAnsi="宋体" w:cs="宋体"/>
          <w:szCs w:val="21"/>
        </w:rPr>
        <w:t>31.5工程师确认增加的工程变更价款作为追加合同价款，与工程款同期支付。</w:t>
      </w:r>
    </w:p>
    <w:p>
      <w:pPr>
        <w:spacing w:line="440" w:lineRule="exact"/>
        <w:ind w:firstLine="359" w:firstLineChars="171"/>
        <w:rPr>
          <w:rFonts w:ascii="宋体" w:hAnsi="宋体" w:cs="宋体"/>
          <w:szCs w:val="21"/>
        </w:rPr>
      </w:pPr>
      <w:r>
        <w:rPr>
          <w:rFonts w:hint="eastAsia" w:ascii="宋体" w:hAnsi="宋体" w:cs="宋体"/>
          <w:szCs w:val="21"/>
        </w:rPr>
        <w:t xml:space="preserve">31.6因承包人自身原因导致的工程变更，承包人无权要求追加合同价款。 </w:t>
      </w:r>
    </w:p>
    <w:p>
      <w:pPr>
        <w:spacing w:line="440" w:lineRule="exact"/>
        <w:ind w:firstLine="359" w:firstLineChars="171"/>
        <w:rPr>
          <w:rFonts w:ascii="宋体" w:hAnsi="宋体" w:cs="宋体"/>
          <w:szCs w:val="21"/>
        </w:rPr>
      </w:pPr>
      <w:r>
        <w:rPr>
          <w:rFonts w:hint="eastAsia" w:ascii="宋体" w:hAnsi="宋体" w:cs="宋体"/>
          <w:szCs w:val="21"/>
        </w:rPr>
        <w:t xml:space="preserve">九、竣工验收与结算 </w:t>
      </w:r>
    </w:p>
    <w:p>
      <w:pPr>
        <w:spacing w:line="440" w:lineRule="exact"/>
        <w:ind w:firstLine="359" w:firstLineChars="171"/>
        <w:rPr>
          <w:rFonts w:ascii="宋体" w:hAnsi="宋体" w:cs="宋体"/>
          <w:szCs w:val="21"/>
        </w:rPr>
      </w:pPr>
      <w:r>
        <w:rPr>
          <w:rFonts w:hint="eastAsia" w:ascii="宋体" w:hAnsi="宋体" w:cs="宋体"/>
          <w:szCs w:val="21"/>
        </w:rPr>
        <w:t xml:space="preserve">32、竣工验收 </w:t>
      </w:r>
    </w:p>
    <w:p>
      <w:pPr>
        <w:spacing w:line="440" w:lineRule="exact"/>
        <w:ind w:firstLine="359" w:firstLineChars="171"/>
        <w:rPr>
          <w:rFonts w:ascii="宋体" w:hAnsi="宋体" w:cs="宋体"/>
          <w:szCs w:val="21"/>
        </w:rPr>
      </w:pPr>
      <w:r>
        <w:rPr>
          <w:rFonts w:hint="eastAsia" w:ascii="宋体" w:hAnsi="宋体" w:cs="宋体"/>
          <w:szCs w:val="21"/>
        </w:rPr>
        <w:t xml:space="preserve">32.1 工程具备竣工验收条件，承包人按国家工程竣工验收有关规定，向发包人提供完整竣工资料及竣工验收报告。双方约定由承包人提供竣工图的，应当在专用条款内约定提供的日期和份数。 </w:t>
      </w:r>
    </w:p>
    <w:p>
      <w:pPr>
        <w:spacing w:line="440" w:lineRule="exact"/>
        <w:ind w:firstLine="359" w:firstLineChars="171"/>
        <w:rPr>
          <w:rFonts w:ascii="宋体" w:hAnsi="宋体" w:cs="宋体"/>
          <w:szCs w:val="21"/>
        </w:rPr>
      </w:pPr>
      <w:r>
        <w:rPr>
          <w:rFonts w:hint="eastAsia" w:ascii="宋体" w:hAnsi="宋体" w:cs="宋体"/>
          <w:szCs w:val="21"/>
        </w:rPr>
        <w:t>32.2 发包人收到竣工验收报告后28天内组织有关单位验收，并在验收后14天内给予认可或提出修改意见。承包人按要求修改，并承担由自身原因造成修改的费用。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s="宋体"/>
          <w:szCs w:val="21"/>
        </w:rPr>
      </w:pPr>
      <w:r>
        <w:rPr>
          <w:rFonts w:hint="eastAsia" w:ascii="宋体" w:hAnsi="宋体" w:cs="宋体"/>
          <w:szCs w:val="21"/>
        </w:rPr>
        <w:t xml:space="preserve">32.3 发包人收到承包人送交的竣工验收报告后28天内不组织验收，或验收后14天内不提出修改意见，视为竣工验收报告已被认可。 </w:t>
      </w:r>
    </w:p>
    <w:p>
      <w:pPr>
        <w:spacing w:line="440" w:lineRule="exact"/>
        <w:ind w:firstLine="359" w:firstLineChars="171"/>
        <w:rPr>
          <w:rFonts w:ascii="宋体" w:hAnsi="宋体" w:cs="宋体"/>
          <w:szCs w:val="21"/>
        </w:rPr>
      </w:pPr>
      <w:r>
        <w:rPr>
          <w:rFonts w:hint="eastAsia" w:ascii="宋体" w:hAnsi="宋体" w:cs="宋体"/>
          <w:szCs w:val="21"/>
        </w:rPr>
        <w:t xml:space="preserve">32.4 工程竣工验收通过，承包人送交竣工验收报告的日期为实际竣工日期。工程按发包人要求修改后通过竣工验收的，实际竣工日期为承包人修改后提请发包人验收的日期。 </w:t>
      </w:r>
    </w:p>
    <w:p>
      <w:pPr>
        <w:spacing w:line="440" w:lineRule="exact"/>
        <w:ind w:firstLine="359" w:firstLineChars="171"/>
        <w:rPr>
          <w:rFonts w:ascii="宋体" w:hAnsi="宋体" w:cs="宋体"/>
          <w:szCs w:val="21"/>
        </w:rPr>
      </w:pPr>
      <w:r>
        <w:rPr>
          <w:rFonts w:hint="eastAsia" w:ascii="宋体" w:hAnsi="宋体" w:cs="宋体"/>
          <w:szCs w:val="21"/>
        </w:rPr>
        <w:t xml:space="preserve">32.5 发包人收到承包人竣工验收报告后28天内不组织验收，从第29天起承担工程保管及一切意外责任。 </w:t>
      </w:r>
    </w:p>
    <w:p>
      <w:pPr>
        <w:spacing w:line="440" w:lineRule="exact"/>
        <w:ind w:firstLine="359" w:firstLineChars="171"/>
        <w:rPr>
          <w:rFonts w:ascii="宋体" w:hAnsi="宋体" w:cs="宋体"/>
          <w:szCs w:val="21"/>
        </w:rPr>
      </w:pPr>
      <w:r>
        <w:rPr>
          <w:rFonts w:hint="eastAsia" w:ascii="宋体" w:hAnsi="宋体" w:cs="宋体"/>
          <w:szCs w:val="21"/>
        </w:rPr>
        <w:t xml:space="preserve">32.6 中间交工工程的范围和竣工时间，双方在专用条款内约定，其验收程序按本通用条款32.1款至32.4款办理。 </w:t>
      </w:r>
    </w:p>
    <w:p>
      <w:pPr>
        <w:spacing w:line="440" w:lineRule="exact"/>
        <w:ind w:firstLine="359" w:firstLineChars="171"/>
        <w:rPr>
          <w:rFonts w:ascii="宋体" w:hAnsi="宋体" w:cs="宋体"/>
          <w:szCs w:val="21"/>
        </w:rPr>
      </w:pPr>
      <w:r>
        <w:rPr>
          <w:rFonts w:hint="eastAsia" w:ascii="宋体" w:hAnsi="宋体" w:cs="宋体"/>
          <w:szCs w:val="21"/>
        </w:rPr>
        <w:t xml:space="preserve">32.7 因特殊原因，发包人要求部分单位工程或工程部位甩项竣工的，双方另行签订甩项竣工协议，明确双方责任和工程价款支付方法。 </w:t>
      </w:r>
    </w:p>
    <w:p>
      <w:pPr>
        <w:spacing w:line="440" w:lineRule="exact"/>
        <w:ind w:firstLine="359" w:firstLineChars="171"/>
        <w:rPr>
          <w:rFonts w:ascii="宋体" w:hAnsi="宋体" w:cs="宋体"/>
          <w:szCs w:val="21"/>
        </w:rPr>
      </w:pPr>
      <w:r>
        <w:rPr>
          <w:rFonts w:hint="eastAsia" w:ascii="宋体" w:hAnsi="宋体" w:cs="宋体"/>
          <w:szCs w:val="21"/>
        </w:rPr>
        <w:t xml:space="preserve">32.8 工程未经竣工验收或竣工验收未通过的，发包人不得使用。发包人强行使用时，由此发生的质量问题及其他问题，由发包人承担责任。 </w:t>
      </w:r>
    </w:p>
    <w:p>
      <w:pPr>
        <w:spacing w:line="440" w:lineRule="exact"/>
        <w:ind w:firstLine="359" w:firstLineChars="171"/>
        <w:rPr>
          <w:rFonts w:ascii="宋体" w:hAnsi="宋体" w:cs="宋体"/>
          <w:szCs w:val="21"/>
        </w:rPr>
      </w:pPr>
      <w:r>
        <w:rPr>
          <w:rFonts w:hint="eastAsia" w:ascii="宋体" w:hAnsi="宋体" w:cs="宋体"/>
          <w:szCs w:val="21"/>
        </w:rPr>
        <w:t xml:space="preserve">33、竣工结算 </w:t>
      </w:r>
    </w:p>
    <w:p>
      <w:pPr>
        <w:spacing w:line="440" w:lineRule="exact"/>
        <w:ind w:firstLine="359" w:firstLineChars="171"/>
        <w:rPr>
          <w:rFonts w:ascii="宋体" w:hAnsi="宋体" w:cs="宋体"/>
          <w:szCs w:val="21"/>
        </w:rPr>
      </w:pPr>
      <w:r>
        <w:rPr>
          <w:rFonts w:hint="eastAsia" w:ascii="宋体" w:hAnsi="宋体" w:cs="宋体"/>
          <w:szCs w:val="21"/>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spacing w:line="440" w:lineRule="exact"/>
        <w:ind w:firstLine="359" w:firstLineChars="171"/>
        <w:rPr>
          <w:rFonts w:ascii="宋体" w:hAnsi="宋体" w:cs="宋体"/>
          <w:szCs w:val="21"/>
        </w:rPr>
      </w:pPr>
      <w:r>
        <w:rPr>
          <w:rFonts w:hint="eastAsia" w:ascii="宋体" w:hAnsi="宋体" w:cs="宋体"/>
          <w:szCs w:val="21"/>
        </w:rPr>
        <w:t xml:space="preserve">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 </w:t>
      </w:r>
    </w:p>
    <w:p>
      <w:pPr>
        <w:spacing w:line="440" w:lineRule="exact"/>
        <w:ind w:firstLine="359" w:firstLineChars="171"/>
        <w:rPr>
          <w:rFonts w:ascii="宋体" w:hAnsi="宋体" w:cs="宋体"/>
          <w:szCs w:val="21"/>
        </w:rPr>
      </w:pPr>
      <w:r>
        <w:rPr>
          <w:rFonts w:hint="eastAsia" w:ascii="宋体" w:hAnsi="宋体" w:cs="宋体"/>
          <w:szCs w:val="21"/>
        </w:rPr>
        <w:t>33.3 发包人收到竣工结算报告及结算资料后28天内无正当理由不支付工程竣工结算价款，从第29天起按承包人同期向银行贷款利率支付拖欠工程价款的利息，并承担违约责任。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s="宋体"/>
          <w:szCs w:val="21"/>
        </w:rPr>
      </w:pPr>
      <w:r>
        <w:rPr>
          <w:rFonts w:hint="eastAsia" w:ascii="宋体" w:hAnsi="宋体" w:cs="宋体"/>
          <w:szCs w:val="21"/>
        </w:rPr>
        <w:t>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s="宋体"/>
          <w:szCs w:val="21"/>
        </w:rPr>
      </w:pPr>
      <w:r>
        <w:rPr>
          <w:rFonts w:hint="eastAsia" w:ascii="宋体" w:hAnsi="宋体" w:cs="宋体"/>
          <w:szCs w:val="21"/>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spacing w:line="440" w:lineRule="exact"/>
        <w:ind w:firstLine="359" w:firstLineChars="171"/>
        <w:rPr>
          <w:rFonts w:ascii="宋体" w:hAnsi="宋体" w:cs="宋体"/>
          <w:szCs w:val="21"/>
        </w:rPr>
      </w:pPr>
      <w:r>
        <w:rPr>
          <w:rFonts w:hint="eastAsia" w:ascii="宋体" w:hAnsi="宋体" w:cs="宋体"/>
          <w:szCs w:val="21"/>
        </w:rPr>
        <w:t xml:space="preserve">33.6 发包人承包人对工程竣工结算价款发生争议时，按本通用条款37条关于争议的约定处理。 </w:t>
      </w:r>
    </w:p>
    <w:p>
      <w:pPr>
        <w:spacing w:line="440" w:lineRule="exact"/>
        <w:ind w:firstLine="359" w:firstLineChars="171"/>
        <w:rPr>
          <w:rFonts w:ascii="宋体" w:hAnsi="宋体" w:cs="宋体"/>
          <w:szCs w:val="21"/>
        </w:rPr>
      </w:pPr>
      <w:r>
        <w:rPr>
          <w:rFonts w:hint="eastAsia" w:ascii="宋体" w:hAnsi="宋体" w:cs="宋体"/>
          <w:szCs w:val="21"/>
        </w:rPr>
        <w:t xml:space="preserve">34、质量保修 </w:t>
      </w:r>
    </w:p>
    <w:p>
      <w:pPr>
        <w:spacing w:line="440" w:lineRule="exact"/>
        <w:ind w:firstLine="359" w:firstLineChars="171"/>
        <w:rPr>
          <w:rFonts w:ascii="宋体" w:hAnsi="宋体" w:cs="宋体"/>
          <w:szCs w:val="21"/>
        </w:rPr>
      </w:pPr>
      <w:r>
        <w:rPr>
          <w:rFonts w:hint="eastAsia" w:ascii="宋体" w:hAnsi="宋体" w:cs="宋体"/>
          <w:szCs w:val="21"/>
        </w:rPr>
        <w:t xml:space="preserve">34.1 承包人应按法律、行政法规或国家关于工程质量保修的有关规定，对交付发包人使用的工程在质量保修期内承担质量保修责任。 </w:t>
      </w:r>
    </w:p>
    <w:p>
      <w:pPr>
        <w:spacing w:line="440" w:lineRule="exact"/>
        <w:ind w:firstLine="359" w:firstLineChars="171"/>
        <w:rPr>
          <w:rFonts w:ascii="宋体" w:hAnsi="宋体" w:cs="宋体"/>
          <w:szCs w:val="21"/>
        </w:rPr>
      </w:pPr>
      <w:r>
        <w:rPr>
          <w:rFonts w:hint="eastAsia" w:ascii="宋体" w:hAnsi="宋体" w:cs="宋体"/>
          <w:szCs w:val="21"/>
        </w:rPr>
        <w:t xml:space="preserve">34.2 质量保修工作的实施。承包人应在工程竣工验收之前，与发包人签订质量保修书，作为本合同附件（附件3）。 </w:t>
      </w:r>
    </w:p>
    <w:p>
      <w:pPr>
        <w:spacing w:line="440" w:lineRule="exact"/>
        <w:ind w:firstLine="359" w:firstLineChars="171"/>
        <w:rPr>
          <w:rFonts w:ascii="宋体" w:hAnsi="宋体" w:cs="宋体"/>
          <w:szCs w:val="21"/>
        </w:rPr>
      </w:pPr>
      <w:r>
        <w:rPr>
          <w:rFonts w:hint="eastAsia" w:ascii="宋体" w:hAnsi="宋体" w:cs="宋体"/>
          <w:szCs w:val="21"/>
        </w:rPr>
        <w:t xml:space="preserve">34.3 质量保修书的主要内容包括： </w:t>
      </w:r>
    </w:p>
    <w:p>
      <w:pPr>
        <w:spacing w:line="440" w:lineRule="exact"/>
        <w:ind w:firstLine="359" w:firstLineChars="171"/>
        <w:rPr>
          <w:rFonts w:ascii="宋体" w:hAnsi="宋体" w:cs="宋体"/>
          <w:szCs w:val="21"/>
        </w:rPr>
      </w:pPr>
      <w:r>
        <w:rPr>
          <w:rFonts w:hint="eastAsia" w:ascii="宋体" w:hAnsi="宋体" w:cs="宋体"/>
          <w:szCs w:val="21"/>
        </w:rPr>
        <w:t xml:space="preserve">(1) 质量保修项目内容及范围； </w:t>
      </w:r>
    </w:p>
    <w:p>
      <w:pPr>
        <w:spacing w:line="440" w:lineRule="exact"/>
        <w:ind w:firstLine="359" w:firstLineChars="171"/>
        <w:rPr>
          <w:rFonts w:ascii="宋体" w:hAnsi="宋体" w:cs="宋体"/>
          <w:szCs w:val="21"/>
        </w:rPr>
      </w:pPr>
      <w:r>
        <w:rPr>
          <w:rFonts w:hint="eastAsia" w:ascii="宋体" w:hAnsi="宋体" w:cs="宋体"/>
          <w:szCs w:val="21"/>
        </w:rPr>
        <w:t xml:space="preserve">(2) 质量保修期； </w:t>
      </w:r>
    </w:p>
    <w:p>
      <w:pPr>
        <w:spacing w:line="440" w:lineRule="exact"/>
        <w:ind w:firstLine="359" w:firstLineChars="171"/>
        <w:rPr>
          <w:rFonts w:ascii="宋体" w:hAnsi="宋体" w:cs="宋体"/>
          <w:szCs w:val="21"/>
        </w:rPr>
      </w:pPr>
      <w:r>
        <w:rPr>
          <w:rFonts w:hint="eastAsia" w:ascii="宋体" w:hAnsi="宋体" w:cs="宋体"/>
          <w:szCs w:val="21"/>
        </w:rPr>
        <w:t xml:space="preserve">(3) 质量保修责任； </w:t>
      </w:r>
    </w:p>
    <w:p>
      <w:pPr>
        <w:spacing w:line="440" w:lineRule="exact"/>
        <w:ind w:firstLine="359" w:firstLineChars="171"/>
        <w:rPr>
          <w:rFonts w:ascii="宋体" w:hAnsi="宋体" w:cs="宋体"/>
          <w:szCs w:val="21"/>
        </w:rPr>
      </w:pPr>
      <w:r>
        <w:rPr>
          <w:rFonts w:hint="eastAsia" w:ascii="宋体" w:hAnsi="宋体" w:cs="宋体"/>
          <w:szCs w:val="21"/>
        </w:rPr>
        <w:t xml:space="preserve">(4) 质量保修金的支付方法。 </w:t>
      </w:r>
    </w:p>
    <w:p>
      <w:pPr>
        <w:spacing w:line="440" w:lineRule="exact"/>
        <w:ind w:firstLine="359" w:firstLineChars="171"/>
        <w:rPr>
          <w:rFonts w:ascii="宋体" w:hAnsi="宋体" w:cs="宋体"/>
          <w:szCs w:val="21"/>
        </w:rPr>
      </w:pPr>
      <w:r>
        <w:rPr>
          <w:rFonts w:hint="eastAsia" w:ascii="宋体" w:hAnsi="宋体" w:cs="宋体"/>
          <w:szCs w:val="21"/>
        </w:rPr>
        <w:t xml:space="preserve">十、违约、索赔和争议 </w:t>
      </w:r>
    </w:p>
    <w:p>
      <w:pPr>
        <w:spacing w:line="440" w:lineRule="exact"/>
        <w:ind w:firstLine="359" w:firstLineChars="171"/>
        <w:rPr>
          <w:rFonts w:ascii="宋体" w:hAnsi="宋体" w:cs="宋体"/>
          <w:szCs w:val="21"/>
        </w:rPr>
      </w:pPr>
      <w:r>
        <w:rPr>
          <w:rFonts w:hint="eastAsia" w:ascii="宋体" w:hAnsi="宋体" w:cs="宋体"/>
          <w:szCs w:val="21"/>
        </w:rPr>
        <w:t xml:space="preserve">35、违约 </w:t>
      </w:r>
    </w:p>
    <w:p>
      <w:pPr>
        <w:spacing w:line="440" w:lineRule="exact"/>
        <w:ind w:firstLine="359" w:firstLineChars="171"/>
        <w:rPr>
          <w:rFonts w:ascii="宋体" w:hAnsi="宋体" w:cs="宋体"/>
          <w:szCs w:val="21"/>
        </w:rPr>
      </w:pPr>
      <w:r>
        <w:rPr>
          <w:rFonts w:hint="eastAsia" w:ascii="宋体" w:hAnsi="宋体" w:cs="宋体"/>
          <w:szCs w:val="21"/>
        </w:rPr>
        <w:t>35.1发包人违约。当发生下列情况时：</w:t>
      </w:r>
    </w:p>
    <w:p>
      <w:pPr>
        <w:spacing w:line="440" w:lineRule="exact"/>
        <w:ind w:firstLine="359" w:firstLineChars="171"/>
        <w:rPr>
          <w:rFonts w:ascii="宋体" w:hAnsi="宋体" w:cs="宋体"/>
          <w:szCs w:val="21"/>
        </w:rPr>
      </w:pPr>
      <w:r>
        <w:rPr>
          <w:rFonts w:hint="eastAsia" w:ascii="宋体" w:hAnsi="宋体" w:cs="宋体"/>
          <w:szCs w:val="21"/>
        </w:rPr>
        <w:t xml:space="preserve">(1) 本通用条款第24条提到的发包人不按时支付工程预付款； </w:t>
      </w:r>
    </w:p>
    <w:p>
      <w:pPr>
        <w:spacing w:line="440" w:lineRule="exact"/>
        <w:ind w:firstLine="359" w:firstLineChars="171"/>
        <w:rPr>
          <w:rFonts w:ascii="宋体" w:hAnsi="宋体" w:cs="宋体"/>
          <w:szCs w:val="21"/>
        </w:rPr>
      </w:pPr>
      <w:r>
        <w:rPr>
          <w:rFonts w:hint="eastAsia" w:ascii="宋体" w:hAnsi="宋体" w:cs="宋体"/>
          <w:szCs w:val="21"/>
        </w:rPr>
        <w:t xml:space="preserve">(2) 本通用条款第26.4款提到的发包人不按合同约定支付工程款，导致施工无法进行； </w:t>
      </w:r>
    </w:p>
    <w:p>
      <w:pPr>
        <w:spacing w:line="440" w:lineRule="exact"/>
        <w:ind w:firstLine="359" w:firstLineChars="171"/>
        <w:rPr>
          <w:rFonts w:ascii="宋体" w:hAnsi="宋体" w:cs="宋体"/>
          <w:szCs w:val="21"/>
        </w:rPr>
      </w:pPr>
      <w:r>
        <w:rPr>
          <w:rFonts w:hint="eastAsia" w:ascii="宋体" w:hAnsi="宋体" w:cs="宋体"/>
          <w:szCs w:val="21"/>
        </w:rPr>
        <w:t>(3) 本通用条款第33.3款提到的发包人无正当理由不支付工程竣工结算价款；</w:t>
      </w:r>
    </w:p>
    <w:p>
      <w:pPr>
        <w:spacing w:line="440" w:lineRule="exact"/>
        <w:ind w:firstLine="359" w:firstLineChars="171"/>
        <w:rPr>
          <w:rFonts w:ascii="宋体" w:hAnsi="宋体" w:cs="宋体"/>
          <w:szCs w:val="21"/>
        </w:rPr>
      </w:pPr>
      <w:r>
        <w:rPr>
          <w:rFonts w:hint="eastAsia" w:ascii="宋体" w:hAnsi="宋体" w:cs="宋体"/>
          <w:szCs w:val="21"/>
        </w:rPr>
        <w:t xml:space="preserve">(4) 发包人不履行合同义务或不按合同约定履行义务的其他情况。 </w:t>
      </w:r>
    </w:p>
    <w:p>
      <w:pPr>
        <w:spacing w:line="440" w:lineRule="exact"/>
        <w:ind w:firstLine="359" w:firstLineChars="171"/>
        <w:rPr>
          <w:rFonts w:ascii="宋体" w:hAnsi="宋体" w:cs="宋体"/>
          <w:szCs w:val="21"/>
        </w:rPr>
      </w:pPr>
      <w:r>
        <w:rPr>
          <w:rFonts w:hint="eastAsia" w:ascii="宋体" w:hAnsi="宋体" w:cs="宋体"/>
          <w:szCs w:val="21"/>
        </w:rPr>
        <w:t xml:space="preserve">发包人承担违约责任，赔偿因其违约给承包人造成的经济损失，顺延延误的工期。双方在专用条款内约定发包人赔偿承包人损失的计算方法或者发包人应当支付违约金的数额或计算方法。 </w:t>
      </w:r>
    </w:p>
    <w:p>
      <w:pPr>
        <w:spacing w:line="440" w:lineRule="exact"/>
        <w:ind w:firstLine="359" w:firstLineChars="171"/>
        <w:rPr>
          <w:rFonts w:ascii="宋体" w:hAnsi="宋体" w:cs="宋体"/>
          <w:szCs w:val="21"/>
        </w:rPr>
      </w:pPr>
      <w:r>
        <w:rPr>
          <w:rFonts w:hint="eastAsia" w:ascii="宋体" w:hAnsi="宋体" w:cs="宋体"/>
          <w:szCs w:val="21"/>
        </w:rPr>
        <w:t xml:space="preserve">35.2承包人违约。当发生下列情况时： </w:t>
      </w:r>
    </w:p>
    <w:p>
      <w:pPr>
        <w:spacing w:line="440" w:lineRule="exact"/>
        <w:ind w:firstLine="359" w:firstLineChars="171"/>
        <w:rPr>
          <w:rFonts w:ascii="宋体" w:hAnsi="宋体" w:cs="宋体"/>
          <w:szCs w:val="21"/>
        </w:rPr>
      </w:pPr>
      <w:r>
        <w:rPr>
          <w:rFonts w:hint="eastAsia" w:ascii="宋体" w:hAnsi="宋体" w:cs="宋体"/>
          <w:szCs w:val="21"/>
        </w:rPr>
        <w:t xml:space="preserve">(1) 本通用条款第14.2款提到的因承包人原因不能按照协议书约定的竣工日期或工程师同意顺延的工期竣工； </w:t>
      </w:r>
    </w:p>
    <w:p>
      <w:pPr>
        <w:spacing w:line="440" w:lineRule="exact"/>
        <w:ind w:firstLine="359" w:firstLineChars="171"/>
        <w:rPr>
          <w:rFonts w:ascii="宋体" w:hAnsi="宋体" w:cs="宋体"/>
          <w:szCs w:val="21"/>
        </w:rPr>
      </w:pPr>
      <w:r>
        <w:rPr>
          <w:rFonts w:hint="eastAsia" w:ascii="宋体" w:hAnsi="宋体" w:cs="宋体"/>
          <w:szCs w:val="21"/>
        </w:rPr>
        <w:t xml:space="preserve">(2) 本通用条款第15.1款提到的因承包人原因工程质量达不到协议书约定的质量标准； </w:t>
      </w:r>
    </w:p>
    <w:p>
      <w:pPr>
        <w:spacing w:line="440" w:lineRule="exact"/>
        <w:ind w:firstLine="359" w:firstLineChars="171"/>
        <w:rPr>
          <w:rFonts w:ascii="宋体" w:hAnsi="宋体" w:cs="宋体"/>
          <w:szCs w:val="21"/>
        </w:rPr>
      </w:pPr>
      <w:r>
        <w:rPr>
          <w:rFonts w:hint="eastAsia" w:ascii="宋体" w:hAnsi="宋体" w:cs="宋体"/>
          <w:szCs w:val="21"/>
        </w:rPr>
        <w:t xml:space="preserve">(3) 承包人不履行合同义务或不按合同约定履行义务的其他情况。 </w:t>
      </w:r>
    </w:p>
    <w:p>
      <w:pPr>
        <w:spacing w:line="440" w:lineRule="exact"/>
        <w:ind w:firstLine="359" w:firstLineChars="171"/>
        <w:rPr>
          <w:rFonts w:ascii="宋体" w:hAnsi="宋体" w:cs="宋体"/>
          <w:szCs w:val="21"/>
        </w:rPr>
      </w:pPr>
      <w:r>
        <w:rPr>
          <w:rFonts w:hint="eastAsia" w:ascii="宋体" w:hAnsi="宋体" w:cs="宋体"/>
          <w:szCs w:val="21"/>
        </w:rPr>
        <w:t xml:space="preserve">承包人承担违约责任，赔偿因其违约给发包人造成的损失。双方在专用条款内约定承包人赔偿发包人损失的计算方法或者承包人应当支付违约金的数额或计算方法。 </w:t>
      </w:r>
    </w:p>
    <w:p>
      <w:pPr>
        <w:spacing w:line="440" w:lineRule="exact"/>
        <w:ind w:firstLine="359" w:firstLineChars="171"/>
        <w:rPr>
          <w:rFonts w:ascii="宋体" w:hAnsi="宋体" w:cs="宋体"/>
          <w:szCs w:val="21"/>
        </w:rPr>
      </w:pPr>
      <w:r>
        <w:rPr>
          <w:rFonts w:hint="eastAsia" w:ascii="宋体" w:hAnsi="宋体" w:cs="宋体"/>
          <w:szCs w:val="21"/>
        </w:rPr>
        <w:t xml:space="preserve">35.3一方违约后，另一方要求违约方继续履行合同时，违约方承担上述违约责任后仍应继续履行合同。 </w:t>
      </w:r>
    </w:p>
    <w:p>
      <w:pPr>
        <w:spacing w:line="440" w:lineRule="exact"/>
        <w:ind w:firstLine="359" w:firstLineChars="171"/>
        <w:rPr>
          <w:rFonts w:ascii="宋体" w:hAnsi="宋体" w:cs="宋体"/>
          <w:szCs w:val="21"/>
        </w:rPr>
      </w:pPr>
      <w:r>
        <w:rPr>
          <w:rFonts w:hint="eastAsia" w:ascii="宋体" w:hAnsi="宋体" w:cs="宋体"/>
          <w:szCs w:val="21"/>
        </w:rPr>
        <w:t xml:space="preserve">36、索赔 </w:t>
      </w:r>
    </w:p>
    <w:p>
      <w:pPr>
        <w:spacing w:line="440" w:lineRule="exact"/>
        <w:ind w:firstLine="359" w:firstLineChars="171"/>
        <w:rPr>
          <w:rFonts w:ascii="宋体" w:hAnsi="宋体" w:cs="宋体"/>
          <w:szCs w:val="21"/>
        </w:rPr>
      </w:pPr>
      <w:r>
        <w:rPr>
          <w:rFonts w:hint="eastAsia" w:ascii="宋体" w:hAnsi="宋体" w:cs="宋体"/>
          <w:szCs w:val="21"/>
        </w:rPr>
        <w:t xml:space="preserve">36.1当一方向另一方提出索赔时，要有正当索赔理由，且有索赔事件发生时的有效证据。 </w:t>
      </w:r>
    </w:p>
    <w:p>
      <w:pPr>
        <w:spacing w:line="440" w:lineRule="exact"/>
        <w:ind w:firstLine="359" w:firstLineChars="171"/>
        <w:rPr>
          <w:rFonts w:ascii="宋体" w:hAnsi="宋体" w:cs="宋体"/>
          <w:szCs w:val="21"/>
        </w:rPr>
      </w:pPr>
      <w:r>
        <w:rPr>
          <w:rFonts w:hint="eastAsia" w:ascii="宋体" w:hAnsi="宋体" w:cs="宋体"/>
          <w:szCs w:val="21"/>
        </w:rPr>
        <w:t xml:space="preserve">36.2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spacing w:line="440" w:lineRule="exact"/>
        <w:ind w:firstLine="359" w:firstLineChars="171"/>
        <w:rPr>
          <w:rFonts w:ascii="宋体" w:hAnsi="宋体" w:cs="宋体"/>
          <w:szCs w:val="21"/>
        </w:rPr>
      </w:pPr>
      <w:r>
        <w:rPr>
          <w:rFonts w:hint="eastAsia" w:ascii="宋体" w:hAnsi="宋体" w:cs="宋体"/>
          <w:szCs w:val="21"/>
        </w:rPr>
        <w:t xml:space="preserve">(1) 索赔事件发生后28天内，向工程师发出索赔意向通知； </w:t>
      </w:r>
    </w:p>
    <w:p>
      <w:pPr>
        <w:spacing w:line="440" w:lineRule="exact"/>
        <w:ind w:firstLine="359" w:firstLineChars="171"/>
        <w:rPr>
          <w:rFonts w:ascii="宋体" w:hAnsi="宋体" w:cs="宋体"/>
          <w:szCs w:val="21"/>
        </w:rPr>
      </w:pPr>
      <w:r>
        <w:rPr>
          <w:rFonts w:hint="eastAsia" w:ascii="宋体" w:hAnsi="宋体" w:cs="宋体"/>
          <w:szCs w:val="21"/>
        </w:rPr>
        <w:t xml:space="preserve">(2) 发出索赔意向通知后28天内，向工程师提出延长工期和（或）补偿经济损失的索赔报告及有关资料； </w:t>
      </w:r>
    </w:p>
    <w:p>
      <w:pPr>
        <w:spacing w:line="440" w:lineRule="exact"/>
        <w:ind w:firstLine="359" w:firstLineChars="171"/>
        <w:rPr>
          <w:rFonts w:ascii="宋体" w:hAnsi="宋体" w:cs="宋体"/>
          <w:szCs w:val="21"/>
        </w:rPr>
      </w:pPr>
      <w:r>
        <w:rPr>
          <w:rFonts w:hint="eastAsia" w:ascii="宋体" w:hAnsi="宋体" w:cs="宋体"/>
          <w:szCs w:val="21"/>
        </w:rPr>
        <w:t xml:space="preserve">(3) 工程师在收到承包人送交的索赔报告及有关资料后，于28天内给予答复，或要求承包人进一步补充索赔理由和证据； </w:t>
      </w:r>
    </w:p>
    <w:p>
      <w:pPr>
        <w:spacing w:line="440" w:lineRule="exact"/>
        <w:ind w:firstLine="359" w:firstLineChars="171"/>
        <w:rPr>
          <w:rFonts w:ascii="宋体" w:hAnsi="宋体" w:cs="宋体"/>
          <w:szCs w:val="21"/>
        </w:rPr>
      </w:pPr>
      <w:r>
        <w:rPr>
          <w:rFonts w:hint="eastAsia" w:ascii="宋体" w:hAnsi="宋体" w:cs="宋体"/>
          <w:szCs w:val="21"/>
        </w:rPr>
        <w:t xml:space="preserve">(4) 工程师在收到承包人送交的索赔报告和有关资料后28天内未予答复或未对承包人作进一步要求，视为该项索赔已经认可； </w:t>
      </w:r>
    </w:p>
    <w:p>
      <w:pPr>
        <w:spacing w:line="440" w:lineRule="exact"/>
        <w:ind w:firstLine="359" w:firstLineChars="171"/>
        <w:rPr>
          <w:rFonts w:ascii="宋体" w:hAnsi="宋体" w:cs="宋体"/>
          <w:szCs w:val="21"/>
        </w:rPr>
      </w:pPr>
      <w:r>
        <w:rPr>
          <w:rFonts w:hint="eastAsia" w:ascii="宋体" w:hAnsi="宋体" w:cs="宋体"/>
          <w:szCs w:val="21"/>
        </w:rPr>
        <w:t xml:space="preserve">(5) 当该索赔事件持续进行时，承包人应当阶段性向工程师发出索赔意向，在索赔事件终了后28天内，向工程师送交索赔的有关资料和最终索赔报告。索赔答复程序与（3）、（4）规定相同。 </w:t>
      </w:r>
    </w:p>
    <w:p>
      <w:pPr>
        <w:spacing w:line="440" w:lineRule="exact"/>
        <w:ind w:firstLine="359" w:firstLineChars="171"/>
        <w:rPr>
          <w:rFonts w:ascii="宋体" w:hAnsi="宋体" w:cs="宋体"/>
          <w:szCs w:val="21"/>
        </w:rPr>
      </w:pPr>
      <w:r>
        <w:rPr>
          <w:rFonts w:hint="eastAsia" w:ascii="宋体" w:hAnsi="宋体" w:cs="宋体"/>
          <w:szCs w:val="21"/>
        </w:rPr>
        <w:t xml:space="preserve">36.3承包人未能按合同约定履行自己的各项义务或发生错误，给发包人造成经济损失，发包人可按36.2款确定的时限向承包人提出索赔。 </w:t>
      </w:r>
    </w:p>
    <w:p>
      <w:pPr>
        <w:spacing w:line="440" w:lineRule="exact"/>
        <w:ind w:firstLine="359" w:firstLineChars="171"/>
        <w:rPr>
          <w:rFonts w:ascii="宋体" w:hAnsi="宋体" w:cs="宋体"/>
          <w:szCs w:val="21"/>
        </w:rPr>
      </w:pPr>
      <w:r>
        <w:rPr>
          <w:rFonts w:hint="eastAsia" w:ascii="宋体" w:hAnsi="宋体" w:cs="宋体"/>
          <w:szCs w:val="21"/>
        </w:rPr>
        <w:t xml:space="preserve">37、争议 </w:t>
      </w:r>
    </w:p>
    <w:p>
      <w:pPr>
        <w:spacing w:line="440" w:lineRule="exact"/>
        <w:ind w:firstLine="359" w:firstLineChars="171"/>
        <w:rPr>
          <w:rFonts w:ascii="宋体" w:hAnsi="宋体" w:cs="宋体"/>
          <w:szCs w:val="21"/>
        </w:rPr>
      </w:pPr>
      <w:r>
        <w:rPr>
          <w:rFonts w:hint="eastAsia" w:ascii="宋体" w:hAnsi="宋体" w:cs="宋体"/>
          <w:szCs w:val="21"/>
        </w:rPr>
        <w:t xml:space="preserve">37.1发包人承包人在履行合同时发生争议，可以和解或者要求有关主管部门调解。当事人不愿和解、调解或者和解、调解不成的，双方可以在专用条款内约定以下一种方式解决争议： </w:t>
      </w:r>
    </w:p>
    <w:p>
      <w:pPr>
        <w:spacing w:line="440" w:lineRule="exact"/>
        <w:ind w:firstLine="359" w:firstLineChars="171"/>
        <w:rPr>
          <w:rFonts w:ascii="宋体" w:hAnsi="宋体" w:cs="宋体"/>
          <w:szCs w:val="21"/>
        </w:rPr>
      </w:pPr>
      <w:r>
        <w:rPr>
          <w:rFonts w:hint="eastAsia" w:ascii="宋体" w:hAnsi="宋体" w:cs="宋体"/>
          <w:szCs w:val="21"/>
        </w:rPr>
        <w:t xml:space="preserve">第一种解决方式：双方达成仲裁协议，向约定的仲裁委员会申请仲裁； </w:t>
      </w:r>
    </w:p>
    <w:p>
      <w:pPr>
        <w:spacing w:line="440" w:lineRule="exact"/>
        <w:ind w:firstLine="359" w:firstLineChars="171"/>
        <w:rPr>
          <w:rFonts w:ascii="宋体" w:hAnsi="宋体" w:cs="宋体"/>
          <w:szCs w:val="21"/>
        </w:rPr>
      </w:pPr>
      <w:r>
        <w:rPr>
          <w:rFonts w:hint="eastAsia" w:ascii="宋体" w:hAnsi="宋体" w:cs="宋体"/>
          <w:szCs w:val="21"/>
        </w:rPr>
        <w:t xml:space="preserve">第二种解决方式：向有管辖权的人民法院起诉。 </w:t>
      </w:r>
    </w:p>
    <w:p>
      <w:pPr>
        <w:spacing w:line="440" w:lineRule="exact"/>
        <w:ind w:firstLine="359" w:firstLineChars="171"/>
        <w:rPr>
          <w:rFonts w:ascii="宋体" w:hAnsi="宋体" w:cs="宋体"/>
          <w:szCs w:val="21"/>
        </w:rPr>
      </w:pPr>
      <w:r>
        <w:rPr>
          <w:rFonts w:hint="eastAsia" w:ascii="宋体" w:hAnsi="宋体" w:cs="宋体"/>
          <w:szCs w:val="21"/>
        </w:rPr>
        <w:t xml:space="preserve">37.2发生争议后，除非出现下列情况的，双方都应继续履行合同，保持施工连续，保护好已完工程： </w:t>
      </w:r>
    </w:p>
    <w:p>
      <w:pPr>
        <w:spacing w:line="440" w:lineRule="exact"/>
        <w:ind w:firstLine="359" w:firstLineChars="171"/>
        <w:rPr>
          <w:rFonts w:ascii="宋体" w:hAnsi="宋体" w:cs="宋体"/>
          <w:szCs w:val="21"/>
        </w:rPr>
      </w:pPr>
      <w:r>
        <w:rPr>
          <w:rFonts w:hint="eastAsia" w:ascii="宋体" w:hAnsi="宋体" w:cs="宋体"/>
          <w:szCs w:val="21"/>
        </w:rPr>
        <w:t xml:space="preserve">(1) 单方违约导致合同确已无法履行，双方协议停止施工； </w:t>
      </w:r>
    </w:p>
    <w:p>
      <w:pPr>
        <w:spacing w:line="440" w:lineRule="exact"/>
        <w:ind w:firstLine="359" w:firstLineChars="171"/>
        <w:rPr>
          <w:rFonts w:ascii="宋体" w:hAnsi="宋体" w:cs="宋体"/>
          <w:szCs w:val="21"/>
        </w:rPr>
      </w:pPr>
      <w:r>
        <w:rPr>
          <w:rFonts w:hint="eastAsia" w:ascii="宋体" w:hAnsi="宋体" w:cs="宋体"/>
          <w:szCs w:val="21"/>
        </w:rPr>
        <w:t xml:space="preserve">(2) 调解要求停止施工，且为双方接受； </w:t>
      </w:r>
    </w:p>
    <w:p>
      <w:pPr>
        <w:spacing w:line="440" w:lineRule="exact"/>
        <w:ind w:firstLine="359" w:firstLineChars="171"/>
        <w:rPr>
          <w:rFonts w:ascii="宋体" w:hAnsi="宋体" w:cs="宋体"/>
          <w:szCs w:val="21"/>
        </w:rPr>
      </w:pPr>
      <w:r>
        <w:rPr>
          <w:rFonts w:hint="eastAsia" w:ascii="宋体" w:hAnsi="宋体" w:cs="宋体"/>
          <w:szCs w:val="21"/>
        </w:rPr>
        <w:t xml:space="preserve">(3) 仲裁机构要求停止施工； </w:t>
      </w:r>
    </w:p>
    <w:p>
      <w:pPr>
        <w:spacing w:line="440" w:lineRule="exact"/>
        <w:ind w:firstLine="359" w:firstLineChars="171"/>
        <w:rPr>
          <w:rFonts w:ascii="宋体" w:hAnsi="宋体" w:cs="宋体"/>
          <w:szCs w:val="21"/>
        </w:rPr>
      </w:pPr>
      <w:r>
        <w:rPr>
          <w:rFonts w:hint="eastAsia" w:ascii="宋体" w:hAnsi="宋体" w:cs="宋体"/>
          <w:szCs w:val="21"/>
        </w:rPr>
        <w:t xml:space="preserve">(4) 法院要求停止施工。 </w:t>
      </w:r>
    </w:p>
    <w:p>
      <w:pPr>
        <w:spacing w:line="440" w:lineRule="exact"/>
        <w:ind w:firstLine="359" w:firstLineChars="171"/>
        <w:rPr>
          <w:rFonts w:ascii="宋体" w:hAnsi="宋体" w:cs="宋体"/>
          <w:szCs w:val="21"/>
        </w:rPr>
      </w:pPr>
      <w:r>
        <w:rPr>
          <w:rFonts w:hint="eastAsia" w:ascii="宋体" w:hAnsi="宋体" w:cs="宋体"/>
          <w:szCs w:val="21"/>
        </w:rPr>
        <w:t xml:space="preserve">十一、其他 </w:t>
      </w:r>
    </w:p>
    <w:p>
      <w:pPr>
        <w:spacing w:line="440" w:lineRule="exact"/>
        <w:ind w:firstLine="359" w:firstLineChars="171"/>
        <w:rPr>
          <w:rFonts w:ascii="宋体" w:hAnsi="宋体" w:cs="宋体"/>
          <w:szCs w:val="21"/>
        </w:rPr>
      </w:pPr>
      <w:r>
        <w:rPr>
          <w:rFonts w:hint="eastAsia" w:ascii="宋体" w:hAnsi="宋体" w:cs="宋体"/>
          <w:szCs w:val="21"/>
        </w:rPr>
        <w:t xml:space="preserve">38、工程分包 </w:t>
      </w:r>
    </w:p>
    <w:p>
      <w:pPr>
        <w:spacing w:line="440" w:lineRule="exact"/>
        <w:ind w:firstLine="359" w:firstLineChars="171"/>
        <w:rPr>
          <w:rFonts w:ascii="宋体" w:hAnsi="宋体" w:cs="宋体"/>
          <w:szCs w:val="21"/>
        </w:rPr>
      </w:pPr>
      <w:r>
        <w:rPr>
          <w:rFonts w:hint="eastAsia" w:ascii="宋体" w:hAnsi="宋体" w:cs="宋体"/>
          <w:szCs w:val="21"/>
        </w:rPr>
        <w:t xml:space="preserve">38.1 承包人按专用条款的约定分包所承包的部分工程，并与分包单位签订分包合同。非经发包人同意，承包人不得将承包工程的任何部分分包。 </w:t>
      </w:r>
    </w:p>
    <w:p>
      <w:pPr>
        <w:spacing w:line="440" w:lineRule="exact"/>
        <w:ind w:firstLine="359" w:firstLineChars="171"/>
        <w:rPr>
          <w:rFonts w:ascii="宋体" w:hAnsi="宋体" w:cs="宋体"/>
          <w:szCs w:val="21"/>
        </w:rPr>
      </w:pPr>
      <w:r>
        <w:rPr>
          <w:rFonts w:hint="eastAsia" w:ascii="宋体" w:hAnsi="宋体" w:cs="宋体"/>
          <w:szCs w:val="21"/>
        </w:rPr>
        <w:t xml:space="preserve">38.2 承包人不得将其承包的全部工程转包给他人，也不得将其承包的全部工程肢解以后以分包的名义分别转包给他人。 </w:t>
      </w:r>
    </w:p>
    <w:p>
      <w:pPr>
        <w:spacing w:line="440" w:lineRule="exact"/>
        <w:ind w:firstLine="359" w:firstLineChars="171"/>
        <w:rPr>
          <w:rFonts w:ascii="宋体" w:hAnsi="宋体" w:cs="宋体"/>
          <w:szCs w:val="21"/>
        </w:rPr>
      </w:pPr>
      <w:r>
        <w:rPr>
          <w:rFonts w:hint="eastAsia" w:ascii="宋体" w:hAnsi="宋体" w:cs="宋体"/>
          <w:szCs w:val="21"/>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spacing w:line="440" w:lineRule="exact"/>
        <w:ind w:firstLine="359" w:firstLineChars="171"/>
        <w:rPr>
          <w:rFonts w:ascii="宋体" w:hAnsi="宋体" w:cs="宋体"/>
          <w:szCs w:val="21"/>
        </w:rPr>
      </w:pPr>
      <w:r>
        <w:rPr>
          <w:rFonts w:hint="eastAsia" w:ascii="宋体" w:hAnsi="宋体" w:cs="宋体"/>
          <w:szCs w:val="21"/>
        </w:rPr>
        <w:t xml:space="preserve">38.4分包工程价款由承包人与分包单位结算。发包人未经承包人同意不得以任何形式向分包单位支付各种工程款项。 </w:t>
      </w:r>
    </w:p>
    <w:p>
      <w:pPr>
        <w:spacing w:line="440" w:lineRule="exact"/>
        <w:ind w:firstLine="359" w:firstLineChars="171"/>
        <w:rPr>
          <w:rFonts w:ascii="宋体" w:hAnsi="宋体" w:cs="宋体"/>
          <w:szCs w:val="21"/>
        </w:rPr>
      </w:pPr>
      <w:r>
        <w:rPr>
          <w:rFonts w:hint="eastAsia" w:ascii="宋体" w:hAnsi="宋体" w:cs="宋体"/>
          <w:szCs w:val="21"/>
        </w:rPr>
        <w:t xml:space="preserve">39、不可抗力 </w:t>
      </w:r>
    </w:p>
    <w:p>
      <w:pPr>
        <w:spacing w:line="440" w:lineRule="exact"/>
        <w:ind w:firstLine="359" w:firstLineChars="171"/>
        <w:rPr>
          <w:rFonts w:ascii="宋体" w:hAnsi="宋体" w:cs="宋体"/>
          <w:szCs w:val="21"/>
        </w:rPr>
      </w:pPr>
      <w:r>
        <w:rPr>
          <w:rFonts w:hint="eastAsia" w:ascii="宋体" w:hAnsi="宋体" w:cs="宋体"/>
          <w:szCs w:val="21"/>
        </w:rPr>
        <w:t>39.1 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s="宋体"/>
          <w:szCs w:val="21"/>
        </w:rPr>
      </w:pPr>
      <w:r>
        <w:rPr>
          <w:rFonts w:hint="eastAsia" w:ascii="宋体" w:hAnsi="宋体" w:cs="宋体"/>
          <w:szCs w:val="21"/>
        </w:rPr>
        <w:t xml:space="preserve">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 </w:t>
      </w:r>
    </w:p>
    <w:p>
      <w:pPr>
        <w:spacing w:line="440" w:lineRule="exact"/>
        <w:ind w:firstLine="359" w:firstLineChars="171"/>
        <w:rPr>
          <w:rFonts w:ascii="宋体" w:hAnsi="宋体" w:cs="宋体"/>
          <w:szCs w:val="21"/>
        </w:rPr>
      </w:pPr>
      <w:r>
        <w:rPr>
          <w:rFonts w:hint="eastAsia" w:ascii="宋体" w:hAnsi="宋体" w:cs="宋体"/>
          <w:szCs w:val="21"/>
        </w:rPr>
        <w:t>39.3 因不可抗力事件导致的费用及延误的工期由双方按以下方法分别承担：</w:t>
      </w:r>
    </w:p>
    <w:p>
      <w:pPr>
        <w:spacing w:line="440" w:lineRule="exact"/>
        <w:ind w:firstLine="359" w:firstLineChars="171"/>
        <w:rPr>
          <w:rFonts w:ascii="宋体" w:hAnsi="宋体" w:cs="宋体"/>
          <w:szCs w:val="21"/>
        </w:rPr>
      </w:pPr>
      <w:r>
        <w:rPr>
          <w:rFonts w:hint="eastAsia" w:ascii="宋体" w:hAnsi="宋体" w:cs="宋体"/>
          <w:szCs w:val="21"/>
        </w:rPr>
        <w:t xml:space="preserve">(1) 工程本身的损害、因工程损害导致第三人人员伤亡和财产损失以及运至施工场地用于施工的材料和待安装的设备的损害，由发包人承担；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(2) 发包人承包人人员伤亡由其所在单位负责，并承担相应费用； </w:t>
      </w:r>
    </w:p>
    <w:p>
      <w:pPr>
        <w:spacing w:line="440" w:lineRule="exact"/>
        <w:ind w:firstLine="359" w:firstLineChars="171"/>
        <w:rPr>
          <w:rFonts w:ascii="宋体" w:hAnsi="宋体" w:cs="宋体"/>
          <w:szCs w:val="21"/>
        </w:rPr>
      </w:pPr>
      <w:r>
        <w:rPr>
          <w:rFonts w:hint="eastAsia" w:ascii="宋体" w:hAnsi="宋体" w:cs="宋体"/>
          <w:szCs w:val="21"/>
        </w:rPr>
        <w:t xml:space="preserve">(3) 承包人机械设备损坏及停工损失，由承包人承担； </w:t>
      </w:r>
    </w:p>
    <w:p>
      <w:pPr>
        <w:spacing w:line="440" w:lineRule="exact"/>
        <w:ind w:firstLine="359" w:firstLineChars="171"/>
        <w:rPr>
          <w:rFonts w:ascii="宋体" w:hAnsi="宋体" w:cs="宋体"/>
          <w:szCs w:val="21"/>
        </w:rPr>
      </w:pPr>
      <w:r>
        <w:rPr>
          <w:rFonts w:hint="eastAsia" w:ascii="宋体" w:hAnsi="宋体" w:cs="宋体"/>
          <w:szCs w:val="21"/>
        </w:rPr>
        <w:t xml:space="preserve">(4) 停工期间，承包人应工程师要求留在施工场地的必要的管理人员及保卫人员的费用由发包人承担；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(5) 工程所需清理、修复费用，由发包人承担；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(6) 延误的工期相应顺延。 </w:t>
      </w:r>
    </w:p>
    <w:p>
      <w:pPr>
        <w:spacing w:line="440" w:lineRule="exact"/>
        <w:ind w:firstLine="359" w:firstLineChars="171"/>
        <w:rPr>
          <w:rFonts w:ascii="宋体" w:hAnsi="宋体" w:cs="宋体"/>
          <w:szCs w:val="21"/>
        </w:rPr>
      </w:pPr>
      <w:r>
        <w:rPr>
          <w:rFonts w:hint="eastAsia" w:ascii="宋体" w:hAnsi="宋体" w:cs="宋体"/>
          <w:szCs w:val="21"/>
        </w:rPr>
        <w:t>39.4因合同一方迟延履行合同后发生不可抗力的，不能免除迟延履行方的相应责任。</w:t>
      </w:r>
    </w:p>
    <w:p>
      <w:pPr>
        <w:spacing w:line="440" w:lineRule="exact"/>
        <w:ind w:firstLine="359" w:firstLineChars="171"/>
        <w:rPr>
          <w:rFonts w:ascii="宋体" w:hAnsi="宋体" w:cs="宋体"/>
          <w:szCs w:val="21"/>
        </w:rPr>
      </w:pPr>
      <w:r>
        <w:rPr>
          <w:rFonts w:hint="eastAsia" w:ascii="宋体" w:hAnsi="宋体" w:cs="宋体"/>
          <w:szCs w:val="21"/>
        </w:rPr>
        <w:t xml:space="preserve">40、保险 </w:t>
      </w:r>
    </w:p>
    <w:p>
      <w:pPr>
        <w:spacing w:line="440" w:lineRule="exact"/>
        <w:ind w:firstLine="359" w:firstLineChars="171"/>
        <w:rPr>
          <w:rFonts w:ascii="宋体" w:hAnsi="宋体" w:cs="宋体"/>
          <w:szCs w:val="21"/>
        </w:rPr>
      </w:pPr>
      <w:r>
        <w:rPr>
          <w:rFonts w:hint="eastAsia" w:ascii="宋体" w:hAnsi="宋体" w:cs="宋体"/>
          <w:szCs w:val="21"/>
        </w:rPr>
        <w:t xml:space="preserve">40.1工程开工前，发包人为建设工程和施工场地内的自有人员及第三人人员生命财产办理保险，支付保险费用。 </w:t>
      </w:r>
    </w:p>
    <w:p>
      <w:pPr>
        <w:spacing w:line="440" w:lineRule="exact"/>
        <w:ind w:firstLine="359" w:firstLineChars="171"/>
        <w:rPr>
          <w:rFonts w:ascii="宋体" w:hAnsi="宋体" w:cs="宋体"/>
          <w:szCs w:val="21"/>
        </w:rPr>
      </w:pPr>
      <w:r>
        <w:rPr>
          <w:rFonts w:hint="eastAsia" w:ascii="宋体" w:hAnsi="宋体" w:cs="宋体"/>
          <w:szCs w:val="21"/>
        </w:rPr>
        <w:t xml:space="preserve">40.2运至施工场内用于工程的材料和待安装设备，由发包人办理保险，并支付保险费用。 </w:t>
      </w:r>
    </w:p>
    <w:p>
      <w:pPr>
        <w:spacing w:line="440" w:lineRule="exact"/>
        <w:ind w:firstLine="359" w:firstLineChars="171"/>
        <w:rPr>
          <w:rFonts w:ascii="宋体" w:hAnsi="宋体" w:cs="宋体"/>
          <w:szCs w:val="21"/>
        </w:rPr>
      </w:pPr>
      <w:r>
        <w:rPr>
          <w:rFonts w:hint="eastAsia" w:ascii="宋体" w:hAnsi="宋体" w:cs="宋体"/>
          <w:szCs w:val="21"/>
        </w:rPr>
        <w:t xml:space="preserve">40.3发包人可以将有关保险事项委托承包人办理，费用由发包人承担。 </w:t>
      </w:r>
    </w:p>
    <w:p>
      <w:pPr>
        <w:spacing w:line="440" w:lineRule="exact"/>
        <w:ind w:firstLine="359" w:firstLineChars="171"/>
        <w:rPr>
          <w:rFonts w:ascii="宋体" w:hAnsi="宋体" w:cs="宋体"/>
          <w:szCs w:val="21"/>
        </w:rPr>
      </w:pPr>
      <w:r>
        <w:rPr>
          <w:rFonts w:hint="eastAsia" w:ascii="宋体" w:hAnsi="宋体" w:cs="宋体"/>
          <w:szCs w:val="21"/>
        </w:rPr>
        <w:t xml:space="preserve">40.4承包人必须为从事危险作业的职工办理意外伤害保险，并为施工场地内自有人员生命财产和施工机械设备办理保险，支付保险费用。 </w:t>
      </w:r>
    </w:p>
    <w:p>
      <w:pPr>
        <w:spacing w:line="440" w:lineRule="exact"/>
        <w:ind w:firstLine="359" w:firstLineChars="171"/>
        <w:rPr>
          <w:rFonts w:ascii="宋体" w:hAnsi="宋体" w:cs="宋体"/>
          <w:szCs w:val="21"/>
        </w:rPr>
      </w:pPr>
      <w:r>
        <w:rPr>
          <w:rFonts w:hint="eastAsia" w:ascii="宋体" w:hAnsi="宋体" w:cs="宋体"/>
          <w:szCs w:val="21"/>
        </w:rPr>
        <w:t xml:space="preserve">40.5保险事故发生时，发包人承包人有责任尽力采取必要的措施，防止或者减少损失。 </w:t>
      </w:r>
    </w:p>
    <w:p>
      <w:pPr>
        <w:spacing w:line="440" w:lineRule="exact"/>
        <w:ind w:firstLine="359" w:firstLineChars="171"/>
        <w:rPr>
          <w:rFonts w:ascii="宋体" w:hAnsi="宋体" w:cs="宋体"/>
          <w:szCs w:val="21"/>
        </w:rPr>
      </w:pPr>
      <w:r>
        <w:rPr>
          <w:rFonts w:hint="eastAsia" w:ascii="宋体" w:hAnsi="宋体" w:cs="宋体"/>
          <w:szCs w:val="21"/>
        </w:rPr>
        <w:t xml:space="preserve">40.6具体投保内容和相关责任，发包人承包人在专用条款中约定。 </w:t>
      </w:r>
    </w:p>
    <w:p>
      <w:pPr>
        <w:spacing w:line="440" w:lineRule="exact"/>
        <w:ind w:firstLine="359" w:firstLineChars="171"/>
        <w:rPr>
          <w:rFonts w:ascii="宋体" w:hAnsi="宋体" w:cs="宋体"/>
          <w:szCs w:val="21"/>
        </w:rPr>
      </w:pPr>
      <w:r>
        <w:rPr>
          <w:rFonts w:hint="eastAsia" w:ascii="宋体" w:hAnsi="宋体" w:cs="宋体"/>
          <w:szCs w:val="21"/>
        </w:rPr>
        <w:t xml:space="preserve">41、担保 </w:t>
      </w:r>
    </w:p>
    <w:p>
      <w:pPr>
        <w:spacing w:line="440" w:lineRule="exact"/>
        <w:ind w:firstLine="359" w:firstLineChars="171"/>
        <w:rPr>
          <w:rFonts w:ascii="宋体" w:hAnsi="宋体" w:cs="宋体"/>
          <w:szCs w:val="21"/>
        </w:rPr>
      </w:pPr>
      <w:r>
        <w:rPr>
          <w:rFonts w:hint="eastAsia" w:ascii="宋体" w:hAnsi="宋体" w:cs="宋体"/>
          <w:szCs w:val="21"/>
        </w:rPr>
        <w:t xml:space="preserve">41.1发包人、承包人为了全面履行合同，应互相提供以下担保： </w:t>
      </w:r>
    </w:p>
    <w:p>
      <w:pPr>
        <w:spacing w:line="440" w:lineRule="exact"/>
        <w:ind w:firstLine="359" w:firstLineChars="171"/>
        <w:rPr>
          <w:rFonts w:ascii="宋体" w:hAnsi="宋体" w:cs="宋体"/>
          <w:szCs w:val="21"/>
        </w:rPr>
      </w:pPr>
      <w:r>
        <w:rPr>
          <w:rFonts w:hint="eastAsia" w:ascii="宋体" w:hAnsi="宋体" w:cs="宋体"/>
          <w:szCs w:val="21"/>
        </w:rPr>
        <w:t xml:space="preserve">(1) 发包人向承包人提供履约担保，按合同约定支付工程价款及履行合同约定的其他义务。 </w:t>
      </w:r>
    </w:p>
    <w:p>
      <w:pPr>
        <w:spacing w:line="440" w:lineRule="exact"/>
        <w:ind w:firstLine="359" w:firstLineChars="171"/>
        <w:rPr>
          <w:rFonts w:ascii="宋体" w:hAnsi="宋体" w:cs="宋体"/>
          <w:szCs w:val="21"/>
        </w:rPr>
      </w:pPr>
      <w:r>
        <w:rPr>
          <w:rFonts w:hint="eastAsia" w:ascii="宋体" w:hAnsi="宋体" w:cs="宋体"/>
          <w:szCs w:val="21"/>
        </w:rPr>
        <w:t xml:space="preserve">(2) 承包人向发包人提供履约担保，按合同约定履行自己的各项义务。 </w:t>
      </w:r>
    </w:p>
    <w:p>
      <w:pPr>
        <w:spacing w:line="440" w:lineRule="exact"/>
        <w:ind w:firstLine="359" w:firstLineChars="171"/>
        <w:rPr>
          <w:rFonts w:ascii="宋体" w:hAnsi="宋体" w:cs="宋体"/>
          <w:szCs w:val="21"/>
        </w:rPr>
      </w:pPr>
      <w:r>
        <w:rPr>
          <w:rFonts w:hint="eastAsia" w:ascii="宋体" w:hAnsi="宋体" w:cs="宋体"/>
          <w:szCs w:val="21"/>
        </w:rPr>
        <w:t xml:space="preserve">41.2 一方违约后，另一方可要求提供担保的第三人承担相应责任。 </w:t>
      </w:r>
    </w:p>
    <w:p>
      <w:pPr>
        <w:spacing w:line="440" w:lineRule="exact"/>
        <w:ind w:firstLine="359" w:firstLineChars="171"/>
        <w:rPr>
          <w:rFonts w:ascii="宋体" w:hAnsi="宋体" w:cs="宋体"/>
          <w:szCs w:val="21"/>
        </w:rPr>
      </w:pPr>
      <w:r>
        <w:rPr>
          <w:rFonts w:hint="eastAsia" w:ascii="宋体" w:hAnsi="宋体" w:cs="宋体"/>
          <w:szCs w:val="21"/>
        </w:rPr>
        <w:t xml:space="preserve">41.3 提供担保的内容、方式和相关责任，发包人承包人除在专用条款中约定外，被担保方与担保方还应签订担保合同，作为本合同附件。 </w:t>
      </w:r>
    </w:p>
    <w:p>
      <w:pPr>
        <w:spacing w:line="440" w:lineRule="exact"/>
        <w:ind w:firstLine="359" w:firstLineChars="171"/>
        <w:rPr>
          <w:rFonts w:ascii="宋体" w:hAnsi="宋体" w:cs="宋体"/>
          <w:szCs w:val="21"/>
        </w:rPr>
      </w:pPr>
      <w:r>
        <w:rPr>
          <w:rFonts w:hint="eastAsia" w:ascii="宋体" w:hAnsi="宋体" w:cs="宋体"/>
          <w:szCs w:val="21"/>
        </w:rPr>
        <w:t xml:space="preserve">42、专利技术及特殊工艺 </w:t>
      </w:r>
    </w:p>
    <w:p>
      <w:pPr>
        <w:spacing w:line="440" w:lineRule="exact"/>
        <w:ind w:firstLine="359" w:firstLineChars="171"/>
        <w:rPr>
          <w:rFonts w:ascii="宋体" w:hAnsi="宋体" w:cs="宋体"/>
          <w:szCs w:val="21"/>
        </w:rPr>
      </w:pPr>
      <w:r>
        <w:rPr>
          <w:rFonts w:hint="eastAsia" w:ascii="宋体" w:hAnsi="宋体" w:cs="宋体"/>
          <w:szCs w:val="21"/>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spacing w:line="440" w:lineRule="exact"/>
        <w:ind w:firstLine="359" w:firstLineChars="171"/>
        <w:rPr>
          <w:rFonts w:ascii="宋体" w:hAnsi="宋体" w:cs="宋体"/>
          <w:szCs w:val="21"/>
        </w:rPr>
      </w:pPr>
      <w:r>
        <w:rPr>
          <w:rFonts w:hint="eastAsia" w:ascii="宋体" w:hAnsi="宋体" w:cs="宋体"/>
          <w:szCs w:val="21"/>
        </w:rPr>
        <w:t xml:space="preserve">42.2 擅自使用专利技术侵犯他人专利权的，责任者依法承担相应责任。 </w:t>
      </w:r>
    </w:p>
    <w:p>
      <w:pPr>
        <w:spacing w:line="440" w:lineRule="exact"/>
        <w:ind w:firstLine="359" w:firstLineChars="171"/>
        <w:rPr>
          <w:rFonts w:ascii="宋体" w:hAnsi="宋体" w:cs="宋体"/>
          <w:szCs w:val="21"/>
        </w:rPr>
      </w:pPr>
      <w:r>
        <w:rPr>
          <w:rFonts w:hint="eastAsia" w:ascii="宋体" w:hAnsi="宋体" w:cs="宋体"/>
          <w:szCs w:val="21"/>
        </w:rPr>
        <w:t xml:space="preserve">43、文物和地下障碍物 </w:t>
      </w:r>
    </w:p>
    <w:p>
      <w:pPr>
        <w:spacing w:line="440" w:lineRule="exact"/>
        <w:ind w:firstLine="359" w:firstLineChars="171"/>
        <w:rPr>
          <w:rFonts w:ascii="宋体" w:hAnsi="宋体" w:cs="宋体"/>
          <w:szCs w:val="21"/>
        </w:rPr>
      </w:pPr>
      <w:r>
        <w:rPr>
          <w:rFonts w:hint="eastAsia" w:ascii="宋体" w:hAnsi="宋体" w:cs="宋体"/>
          <w:szCs w:val="21"/>
        </w:rPr>
        <w:t>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s="宋体"/>
          <w:szCs w:val="21"/>
        </w:rPr>
      </w:pPr>
      <w:r>
        <w:rPr>
          <w:rFonts w:hint="eastAsia" w:ascii="宋体" w:hAnsi="宋体" w:cs="宋体"/>
          <w:szCs w:val="21"/>
        </w:rPr>
        <w:t xml:space="preserve">如发现后隐瞒不报，致使文物遭受破坏，责任者依法承担相应责任。 </w:t>
      </w:r>
    </w:p>
    <w:p>
      <w:pPr>
        <w:spacing w:line="440" w:lineRule="exact"/>
        <w:ind w:firstLine="359" w:firstLineChars="171"/>
        <w:rPr>
          <w:rFonts w:ascii="宋体" w:hAnsi="宋体" w:cs="宋体"/>
          <w:szCs w:val="21"/>
        </w:rPr>
      </w:pPr>
      <w:r>
        <w:rPr>
          <w:rFonts w:hint="eastAsia" w:ascii="宋体" w:hAnsi="宋体" w:cs="宋体"/>
          <w:szCs w:val="21"/>
        </w:rPr>
        <w:t>43.2 施工中发现影响施工的地下障碍物时，承包人应于8小时内以书面形式通知工程师，同时提出处置方案，工程师收到处置方案后24小时内予以认可或提出修正方案。发包人承担由此发生的费用，顺延延误的工期。</w:t>
      </w:r>
    </w:p>
    <w:p>
      <w:pPr>
        <w:spacing w:line="440" w:lineRule="exact"/>
        <w:ind w:firstLine="359" w:firstLineChars="171"/>
        <w:rPr>
          <w:rFonts w:ascii="宋体" w:hAnsi="宋体" w:cs="宋体"/>
          <w:szCs w:val="21"/>
        </w:rPr>
      </w:pPr>
      <w:r>
        <w:rPr>
          <w:rFonts w:hint="eastAsia" w:ascii="宋体" w:hAnsi="宋体" w:cs="宋体"/>
          <w:szCs w:val="21"/>
        </w:rPr>
        <w:t xml:space="preserve">所发现的地下障碍物有归属单位时，发包人应报请有关部门协同处置。 </w:t>
      </w:r>
    </w:p>
    <w:p>
      <w:pPr>
        <w:spacing w:line="440" w:lineRule="exact"/>
        <w:ind w:firstLine="359" w:firstLineChars="171"/>
        <w:rPr>
          <w:rFonts w:ascii="宋体" w:hAnsi="宋体" w:cs="宋体"/>
          <w:szCs w:val="21"/>
        </w:rPr>
      </w:pPr>
      <w:r>
        <w:rPr>
          <w:rFonts w:hint="eastAsia" w:ascii="宋体" w:hAnsi="宋体" w:cs="宋体"/>
          <w:szCs w:val="21"/>
        </w:rPr>
        <w:t xml:space="preserve">44、合同解除 </w:t>
      </w:r>
    </w:p>
    <w:p>
      <w:pPr>
        <w:spacing w:line="440" w:lineRule="exact"/>
        <w:ind w:firstLine="359" w:firstLineChars="171"/>
        <w:rPr>
          <w:rFonts w:ascii="宋体" w:hAnsi="宋体" w:cs="宋体"/>
          <w:szCs w:val="21"/>
        </w:rPr>
      </w:pPr>
      <w:r>
        <w:rPr>
          <w:rFonts w:hint="eastAsia" w:ascii="宋体" w:hAnsi="宋体" w:cs="宋体"/>
          <w:szCs w:val="21"/>
        </w:rPr>
        <w:t xml:space="preserve">44.1 发包人承包人协商一致，可以解除合同。 </w:t>
      </w:r>
    </w:p>
    <w:p>
      <w:pPr>
        <w:spacing w:line="440" w:lineRule="exact"/>
        <w:ind w:firstLine="359" w:firstLineChars="171"/>
        <w:rPr>
          <w:rFonts w:ascii="宋体" w:hAnsi="宋体" w:cs="宋体"/>
          <w:szCs w:val="21"/>
        </w:rPr>
      </w:pPr>
      <w:r>
        <w:rPr>
          <w:rFonts w:hint="eastAsia" w:ascii="宋体" w:hAnsi="宋体" w:cs="宋体"/>
          <w:szCs w:val="21"/>
        </w:rPr>
        <w:t xml:space="preserve">44.2 发生本通用条款第26.4款情况，停止施工超过56天，发包人仍不支付工程款（进度款），承包人有权解除合同。 </w:t>
      </w:r>
    </w:p>
    <w:p>
      <w:pPr>
        <w:spacing w:line="440" w:lineRule="exact"/>
        <w:ind w:firstLine="359" w:firstLineChars="171"/>
        <w:rPr>
          <w:rFonts w:ascii="宋体" w:hAnsi="宋体" w:cs="宋体"/>
          <w:szCs w:val="21"/>
        </w:rPr>
      </w:pPr>
      <w:r>
        <w:rPr>
          <w:rFonts w:hint="eastAsia" w:ascii="宋体" w:hAnsi="宋体" w:cs="宋体"/>
          <w:szCs w:val="21"/>
        </w:rPr>
        <w:t xml:space="preserve">44.3 发生本通用条款第38.2款禁止的情况，承包人将其承包的全部工程转包给他人或者肢解以后以分包的名义分别转包给他人，发包人有权解除合同。 </w:t>
      </w:r>
    </w:p>
    <w:p>
      <w:pPr>
        <w:spacing w:line="440" w:lineRule="exact"/>
        <w:ind w:firstLine="359" w:firstLineChars="171"/>
        <w:rPr>
          <w:rFonts w:ascii="宋体" w:hAnsi="宋体" w:cs="宋体"/>
          <w:szCs w:val="21"/>
        </w:rPr>
      </w:pPr>
      <w:r>
        <w:rPr>
          <w:rFonts w:hint="eastAsia" w:ascii="宋体" w:hAnsi="宋体" w:cs="宋体"/>
          <w:szCs w:val="21"/>
        </w:rPr>
        <w:t xml:space="preserve">44.4 有下列情形之一的，发包人承包人可以解除合同： </w:t>
      </w:r>
    </w:p>
    <w:p>
      <w:pPr>
        <w:spacing w:line="440" w:lineRule="exact"/>
        <w:ind w:firstLine="359" w:firstLineChars="171"/>
        <w:rPr>
          <w:rFonts w:ascii="宋体" w:hAnsi="宋体" w:cs="宋体"/>
          <w:szCs w:val="21"/>
        </w:rPr>
      </w:pPr>
      <w:r>
        <w:rPr>
          <w:rFonts w:hint="eastAsia" w:ascii="宋体" w:hAnsi="宋体" w:cs="宋体"/>
          <w:szCs w:val="21"/>
        </w:rPr>
        <w:t xml:space="preserve">(1) 因不可抗力致使合同无法履行； </w:t>
      </w:r>
    </w:p>
    <w:p>
      <w:pPr>
        <w:spacing w:line="440" w:lineRule="exact"/>
        <w:ind w:firstLine="359" w:firstLineChars="171"/>
        <w:rPr>
          <w:rFonts w:ascii="宋体" w:hAnsi="宋体" w:cs="宋体"/>
          <w:szCs w:val="21"/>
        </w:rPr>
      </w:pPr>
      <w:r>
        <w:rPr>
          <w:rFonts w:hint="eastAsia" w:ascii="宋体" w:hAnsi="宋体" w:cs="宋体"/>
          <w:szCs w:val="21"/>
        </w:rPr>
        <w:t>(2) 因一方违约（包括因发包人原因造成工程停建或缓建）致使合同无法履行。</w:t>
      </w:r>
    </w:p>
    <w:p>
      <w:pPr>
        <w:spacing w:line="440" w:lineRule="exact"/>
        <w:ind w:firstLine="359" w:firstLineChars="171"/>
        <w:rPr>
          <w:rFonts w:ascii="宋体" w:hAnsi="宋体" w:cs="宋体"/>
          <w:szCs w:val="21"/>
        </w:rPr>
      </w:pPr>
      <w:r>
        <w:rPr>
          <w:rFonts w:hint="eastAsia" w:ascii="宋体" w:hAnsi="宋体" w:cs="宋体"/>
          <w:szCs w:val="21"/>
        </w:rPr>
        <w:t xml:space="preserve">44.5一方依据44.2、44.3、44.4款约定要求解除合同的，应以书面形式向对方发出解除合同的通知，并在发出通知前7天告知对方，通知到达对方时合同解除。对解除合同有争议的，按本通用条款第37条关于争议的约定处理。 </w:t>
      </w:r>
    </w:p>
    <w:p>
      <w:pPr>
        <w:spacing w:line="440" w:lineRule="exact"/>
        <w:ind w:firstLine="359" w:firstLineChars="171"/>
        <w:rPr>
          <w:rFonts w:ascii="宋体" w:hAnsi="宋体" w:cs="宋体"/>
          <w:szCs w:val="21"/>
        </w:rPr>
      </w:pPr>
      <w:r>
        <w:rPr>
          <w:rFonts w:hint="eastAsia" w:ascii="宋体" w:hAnsi="宋体" w:cs="宋体"/>
          <w:szCs w:val="21"/>
        </w:rPr>
        <w:t xml:space="preserve">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spacing w:line="440" w:lineRule="exact"/>
        <w:ind w:firstLine="359" w:firstLineChars="171"/>
        <w:rPr>
          <w:rFonts w:ascii="宋体" w:hAnsi="宋体" w:cs="宋体"/>
          <w:szCs w:val="21"/>
        </w:rPr>
      </w:pPr>
      <w:r>
        <w:rPr>
          <w:rFonts w:hint="eastAsia" w:ascii="宋体" w:hAnsi="宋体" w:cs="宋体"/>
          <w:szCs w:val="21"/>
        </w:rPr>
        <w:t xml:space="preserve">44.7合同解除后，不影响双方在合同中约定的结算和清理条款的效力。 </w:t>
      </w:r>
    </w:p>
    <w:p>
      <w:pPr>
        <w:spacing w:line="440" w:lineRule="exact"/>
        <w:ind w:firstLine="359" w:firstLineChars="171"/>
        <w:rPr>
          <w:rFonts w:ascii="宋体" w:hAnsi="宋体" w:cs="宋体"/>
          <w:szCs w:val="21"/>
        </w:rPr>
      </w:pPr>
      <w:r>
        <w:rPr>
          <w:rFonts w:hint="eastAsia" w:ascii="宋体" w:hAnsi="宋体" w:cs="宋体"/>
          <w:szCs w:val="21"/>
        </w:rPr>
        <w:t xml:space="preserve">45、合同生效与终止 </w:t>
      </w:r>
    </w:p>
    <w:p>
      <w:pPr>
        <w:spacing w:line="440" w:lineRule="exact"/>
        <w:ind w:firstLine="359" w:firstLineChars="171"/>
        <w:rPr>
          <w:rFonts w:ascii="宋体" w:hAnsi="宋体" w:cs="宋体"/>
          <w:szCs w:val="21"/>
        </w:rPr>
      </w:pPr>
      <w:r>
        <w:rPr>
          <w:rFonts w:hint="eastAsia" w:ascii="宋体" w:hAnsi="宋体" w:cs="宋体"/>
          <w:szCs w:val="21"/>
        </w:rPr>
        <w:t xml:space="preserve">45.1双方在协议书中约定合同生效方式。 </w:t>
      </w:r>
    </w:p>
    <w:p>
      <w:pPr>
        <w:spacing w:line="440" w:lineRule="exact"/>
        <w:ind w:firstLine="359" w:firstLineChars="171"/>
        <w:rPr>
          <w:rFonts w:ascii="宋体" w:hAnsi="宋体" w:cs="宋体"/>
          <w:szCs w:val="21"/>
        </w:rPr>
      </w:pPr>
      <w:r>
        <w:rPr>
          <w:rFonts w:hint="eastAsia" w:ascii="宋体" w:hAnsi="宋体" w:cs="宋体"/>
          <w:szCs w:val="21"/>
        </w:rPr>
        <w:t xml:space="preserve">45.2除本通用条款第34条外，发包人承包人履行合同全部义务，竣工结算价款支付完毕，承包人向发包人交付竣工工程后，本合同即告终止。 </w:t>
      </w:r>
    </w:p>
    <w:p>
      <w:pPr>
        <w:spacing w:line="440" w:lineRule="exact"/>
        <w:ind w:firstLine="359" w:firstLineChars="171"/>
        <w:rPr>
          <w:rFonts w:ascii="宋体" w:hAnsi="宋体" w:cs="宋体"/>
          <w:szCs w:val="21"/>
        </w:rPr>
      </w:pPr>
      <w:r>
        <w:rPr>
          <w:rFonts w:hint="eastAsia" w:ascii="宋体" w:hAnsi="宋体" w:cs="宋体"/>
          <w:szCs w:val="21"/>
        </w:rPr>
        <w:t xml:space="preserve">45.3合同的权利义务终止后，发包人承包人应当遵循诚实信用原则，履行通知、协助、保密等义务。 </w:t>
      </w:r>
    </w:p>
    <w:p>
      <w:pPr>
        <w:spacing w:line="440" w:lineRule="exact"/>
        <w:ind w:firstLine="359" w:firstLineChars="171"/>
        <w:rPr>
          <w:rFonts w:ascii="宋体" w:hAnsi="宋体" w:cs="宋体"/>
          <w:szCs w:val="21"/>
        </w:rPr>
      </w:pPr>
      <w:r>
        <w:rPr>
          <w:rFonts w:hint="eastAsia" w:ascii="宋体" w:hAnsi="宋体" w:cs="宋体"/>
          <w:szCs w:val="21"/>
        </w:rPr>
        <w:t xml:space="preserve">46、合同份数 </w:t>
      </w:r>
    </w:p>
    <w:p>
      <w:pPr>
        <w:spacing w:line="440" w:lineRule="exact"/>
        <w:ind w:firstLine="359" w:firstLineChars="171"/>
        <w:rPr>
          <w:rFonts w:ascii="宋体" w:hAnsi="宋体" w:cs="宋体"/>
          <w:szCs w:val="21"/>
        </w:rPr>
      </w:pPr>
      <w:r>
        <w:rPr>
          <w:rFonts w:hint="eastAsia" w:ascii="宋体" w:hAnsi="宋体" w:cs="宋体"/>
          <w:szCs w:val="21"/>
        </w:rPr>
        <w:t xml:space="preserve">46.1本合同正本两份，具有同等效力，由发包人承包人分别保存一份。 </w:t>
      </w:r>
    </w:p>
    <w:p>
      <w:pPr>
        <w:spacing w:line="440" w:lineRule="exact"/>
        <w:ind w:firstLine="359" w:firstLineChars="171"/>
        <w:rPr>
          <w:rFonts w:ascii="宋体" w:hAnsi="宋体" w:cs="宋体"/>
          <w:szCs w:val="21"/>
        </w:rPr>
      </w:pPr>
      <w:r>
        <w:rPr>
          <w:rFonts w:hint="eastAsia" w:ascii="宋体" w:hAnsi="宋体" w:cs="宋体"/>
          <w:szCs w:val="21"/>
        </w:rPr>
        <w:t xml:space="preserve">46.2本合同副本份数，由双方根据需要在专用条款内约定。 </w:t>
      </w:r>
    </w:p>
    <w:p>
      <w:pPr>
        <w:spacing w:line="440" w:lineRule="exact"/>
        <w:ind w:firstLine="359" w:firstLineChars="171"/>
        <w:rPr>
          <w:rFonts w:ascii="宋体" w:hAnsi="宋体" w:cs="宋体"/>
          <w:szCs w:val="21"/>
        </w:rPr>
      </w:pPr>
      <w:r>
        <w:rPr>
          <w:rFonts w:hint="eastAsia" w:ascii="宋体" w:hAnsi="宋体" w:cs="宋体"/>
          <w:szCs w:val="21"/>
        </w:rPr>
        <w:t xml:space="preserve">47、补充条款 </w:t>
      </w:r>
    </w:p>
    <w:p>
      <w:pPr>
        <w:spacing w:line="440" w:lineRule="exact"/>
        <w:ind w:firstLine="359" w:firstLineChars="171"/>
        <w:rPr>
          <w:rFonts w:ascii="宋体" w:hAnsi="宋体" w:cs="宋体"/>
          <w:szCs w:val="21"/>
        </w:rPr>
      </w:pPr>
      <w:r>
        <w:rPr>
          <w:rFonts w:hint="eastAsia" w:ascii="宋体" w:hAnsi="宋体" w:cs="宋体"/>
          <w:szCs w:val="21"/>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sz w:val="28"/>
          <w:szCs w:val="28"/>
        </w:rPr>
      </w:pPr>
      <w:r>
        <w:rPr>
          <w:rFonts w:ascii="宋体" w:hAnsi="宋体"/>
          <w:szCs w:val="21"/>
        </w:rPr>
        <w:br w:type="page"/>
      </w:r>
      <w:r>
        <w:rPr>
          <w:rFonts w:hint="eastAsia" w:ascii="宋体" w:hAnsi="宋体"/>
          <w:b/>
          <w:sz w:val="28"/>
          <w:szCs w:val="28"/>
        </w:rPr>
        <w:t>第三部分</w:t>
      </w:r>
      <w:r>
        <w:rPr>
          <w:rFonts w:ascii="宋体" w:hAnsi="宋体"/>
          <w:b/>
          <w:sz w:val="28"/>
          <w:szCs w:val="28"/>
        </w:rPr>
        <w:t xml:space="preserve">  </w:t>
      </w:r>
      <w:r>
        <w:rPr>
          <w:rFonts w:hint="eastAsia" w:ascii="宋体" w:hAnsi="宋体"/>
          <w:b/>
          <w:sz w:val="28"/>
          <w:szCs w:val="28"/>
        </w:rPr>
        <w:t>专用条款</w:t>
      </w:r>
    </w:p>
    <w:p>
      <w:pPr>
        <w:snapToGrid w:val="0"/>
        <w:spacing w:line="440" w:lineRule="exact"/>
        <w:ind w:firstLine="397"/>
        <w:rPr>
          <w:rFonts w:ascii="宋体" w:hAnsi="宋体"/>
          <w:b/>
          <w:sz w:val="24"/>
        </w:rPr>
      </w:pPr>
    </w:p>
    <w:p>
      <w:pPr>
        <w:snapToGrid w:val="0"/>
        <w:spacing w:line="440" w:lineRule="exact"/>
        <w:ind w:firstLine="397"/>
        <w:rPr>
          <w:rFonts w:ascii="宋体" w:hAnsi="宋体" w:cs="宋体"/>
          <w:b/>
          <w:sz w:val="24"/>
          <w:szCs w:val="24"/>
        </w:rPr>
      </w:pPr>
      <w:r>
        <w:rPr>
          <w:rFonts w:hint="eastAsia" w:ascii="宋体" w:hAnsi="宋体" w:cs="宋体"/>
          <w:b/>
          <w:sz w:val="24"/>
          <w:szCs w:val="24"/>
        </w:rPr>
        <w:t>一、词语定义及合同文件</w:t>
      </w:r>
    </w:p>
    <w:p>
      <w:pPr>
        <w:snapToGrid w:val="0"/>
        <w:spacing w:line="440" w:lineRule="exact"/>
        <w:ind w:firstLine="482" w:firstLineChars="200"/>
        <w:rPr>
          <w:rFonts w:ascii="宋体" w:hAnsi="宋体" w:cs="宋体"/>
          <w:sz w:val="24"/>
          <w:szCs w:val="24"/>
        </w:rPr>
      </w:pPr>
      <w:r>
        <w:rPr>
          <w:rFonts w:hint="eastAsia" w:ascii="宋体" w:hAnsi="宋体" w:cs="宋体"/>
          <w:b/>
          <w:bCs/>
          <w:sz w:val="24"/>
          <w:szCs w:val="24"/>
        </w:rPr>
        <w:t>1.词语定义</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1.6设计单位</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本合同工程的设计单位是：</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1.7监理单位</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本合同工程的监理单位是：</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1.24招标控制价：</w:t>
      </w:r>
      <w:r>
        <w:rPr>
          <w:rFonts w:hint="eastAsia" w:ascii="宋体" w:hAnsi="宋体" w:cs="宋体"/>
          <w:sz w:val="24"/>
          <w:szCs w:val="24"/>
          <w:u w:val="single"/>
        </w:rPr>
        <w:t>指经招标人确定的最高投标限价，并在广州公共资源交易中心开发区、黄埔区交易部公示</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1.25中标下浮率：</w:t>
      </w:r>
      <w:r>
        <w:rPr>
          <w:rFonts w:hint="eastAsia" w:ascii="宋体" w:hAnsi="宋体" w:cs="宋体"/>
          <w:sz w:val="24"/>
          <w:szCs w:val="24"/>
          <w:u w:val="single"/>
        </w:rPr>
        <w:t>中标下浮率=（1-中标价格÷招标控制价）×100%,式中的中标价格及招标控制价均不含不可竞争的绿色施工安全防护措施费及暂列金额。</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1.26工人工资比例=中标的人工费金额÷中标价格</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2、合同文件及解释顺序</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2.1合同文件组成及解释顺序：</w:t>
      </w:r>
      <w:r>
        <w:rPr>
          <w:rFonts w:hint="eastAsia" w:ascii="宋体" w:hAnsi="宋体" w:cs="宋体"/>
          <w:sz w:val="24"/>
          <w:szCs w:val="24"/>
          <w:u w:val="single"/>
        </w:rPr>
        <w:t>1.本合同履行期间发包人与承包人双方签订的补充合同（协议）或修正文件；2.本合同协议书；3.国家、广东省、广州市、广州开发区黄埔区关于本工程施工的有关文件（发包人在收到后尽快通报给承包人）；4.发包人针对本工程建设管理的各项制度、规定；5.中标通知书；6.本合同专用条款；7.招标文件及附件（包括补充、修改、澄清文件及答疑纪要等）；8.本合同通用条款；9.投标文件及附件；10.标准、规范和其他有关技术文件；11.图纸；12.工程量清单；13.合同附件（工程质量保修责任书、标函承诺书、项目负责人驻场承诺书、工程建设廉政协议书等）</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3、语言文字和适用法律、标准及规范</w:t>
      </w:r>
    </w:p>
    <w:p>
      <w:pPr>
        <w:snapToGrid w:val="0"/>
        <w:spacing w:line="440" w:lineRule="exact"/>
        <w:ind w:firstLine="397"/>
        <w:rPr>
          <w:rFonts w:ascii="宋体" w:hAnsi="宋体" w:cs="宋体"/>
          <w:sz w:val="24"/>
          <w:szCs w:val="24"/>
        </w:rPr>
      </w:pPr>
      <w:r>
        <w:rPr>
          <w:rFonts w:hint="eastAsia" w:ascii="宋体" w:hAnsi="宋体" w:cs="宋体"/>
          <w:sz w:val="24"/>
          <w:szCs w:val="24"/>
        </w:rPr>
        <w:t>3.1本合同除使用汉语外，还使用</w:t>
      </w:r>
      <w:r>
        <w:rPr>
          <w:rFonts w:hint="eastAsia" w:ascii="宋体" w:hAnsi="宋体" w:cs="宋体"/>
          <w:sz w:val="24"/>
          <w:szCs w:val="24"/>
          <w:u w:val="single"/>
        </w:rPr>
        <w:t xml:space="preserve">   /   </w:t>
      </w:r>
      <w:r>
        <w:rPr>
          <w:rFonts w:hint="eastAsia" w:ascii="宋体" w:hAnsi="宋体" w:cs="宋体"/>
          <w:sz w:val="24"/>
          <w:szCs w:val="24"/>
        </w:rPr>
        <w:t>语言文字。</w:t>
      </w:r>
    </w:p>
    <w:p>
      <w:pPr>
        <w:snapToGrid w:val="0"/>
        <w:spacing w:line="440" w:lineRule="exact"/>
        <w:ind w:firstLine="397"/>
        <w:rPr>
          <w:rFonts w:ascii="宋体" w:hAnsi="宋体" w:cs="宋体"/>
          <w:sz w:val="24"/>
          <w:szCs w:val="24"/>
        </w:rPr>
      </w:pPr>
      <w:r>
        <w:rPr>
          <w:rFonts w:hint="eastAsia" w:ascii="宋体" w:hAnsi="宋体" w:cs="宋体"/>
          <w:sz w:val="24"/>
          <w:szCs w:val="24"/>
        </w:rPr>
        <w:t>3.2适用法律和法规</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需要明示的法律、行政法规：</w:t>
      </w:r>
      <w:r>
        <w:rPr>
          <w:rFonts w:hint="eastAsia" w:ascii="宋体" w:hAnsi="宋体" w:cs="宋体"/>
          <w:sz w:val="24"/>
          <w:szCs w:val="24"/>
          <w:u w:val="single"/>
        </w:rPr>
        <w:t>按照现行的法律、法规</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3.3适用标准、规范</w:t>
      </w:r>
    </w:p>
    <w:p>
      <w:pPr>
        <w:snapToGrid w:val="0"/>
        <w:spacing w:line="440" w:lineRule="exact"/>
        <w:ind w:firstLine="397"/>
        <w:rPr>
          <w:rFonts w:ascii="宋体" w:hAnsi="宋体" w:cs="宋体"/>
          <w:sz w:val="24"/>
          <w:szCs w:val="24"/>
        </w:rPr>
      </w:pPr>
      <w:r>
        <w:rPr>
          <w:rFonts w:hint="eastAsia" w:ascii="宋体" w:hAnsi="宋体" w:cs="宋体"/>
          <w:sz w:val="24"/>
          <w:szCs w:val="24"/>
        </w:rPr>
        <w:t>适用标准、规范的名称：</w:t>
      </w:r>
      <w:r>
        <w:rPr>
          <w:rFonts w:hint="eastAsia" w:ascii="宋体" w:hAnsi="宋体" w:cs="宋体"/>
          <w:sz w:val="24"/>
          <w:szCs w:val="24"/>
          <w:u w:val="single"/>
        </w:rPr>
        <w:t>相应工种现行施工规范</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发包人提供标准、规范的时间：</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国内没有相应标准、规范时的约定：</w:t>
      </w:r>
      <w:r>
        <w:rPr>
          <w:rFonts w:hint="eastAsia" w:ascii="宋体" w:hAnsi="宋体" w:cs="宋体"/>
          <w:sz w:val="24"/>
          <w:szCs w:val="24"/>
          <w:u w:val="single"/>
        </w:rPr>
        <w:t>按施工图纸，招标文件和广州开发区相关规定及答疑纪要的要求执行</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4、图纸</w:t>
      </w:r>
    </w:p>
    <w:p>
      <w:pPr>
        <w:snapToGrid w:val="0"/>
        <w:spacing w:line="440" w:lineRule="exact"/>
        <w:ind w:firstLine="315"/>
        <w:rPr>
          <w:rFonts w:ascii="宋体" w:hAnsi="宋体" w:cs="宋体"/>
          <w:sz w:val="24"/>
          <w:szCs w:val="24"/>
          <w:u w:val="single"/>
        </w:rPr>
      </w:pPr>
      <w:r>
        <w:rPr>
          <w:rFonts w:hint="eastAsia" w:ascii="宋体" w:hAnsi="宋体" w:cs="宋体"/>
          <w:sz w:val="24"/>
          <w:szCs w:val="24"/>
        </w:rPr>
        <w:t>4.1发包人向承包人提供图纸日期和套数：</w:t>
      </w:r>
      <w:r>
        <w:rPr>
          <w:rFonts w:hint="eastAsia" w:ascii="宋体" w:hAnsi="宋体" w:cs="宋体"/>
          <w:sz w:val="24"/>
          <w:szCs w:val="24"/>
          <w:u w:val="single"/>
        </w:rPr>
        <w:t>开工前提供肆套图纸</w:t>
      </w:r>
      <w:r>
        <w:rPr>
          <w:rFonts w:hint="eastAsia" w:ascii="宋体" w:hAnsi="宋体" w:cs="宋体"/>
          <w:sz w:val="24"/>
          <w:szCs w:val="24"/>
        </w:rPr>
        <w:t>。</w:t>
      </w:r>
    </w:p>
    <w:p>
      <w:pPr>
        <w:snapToGrid w:val="0"/>
        <w:spacing w:line="440" w:lineRule="exact"/>
        <w:ind w:left="997" w:leftChars="132" w:hanging="720" w:hangingChars="300"/>
        <w:rPr>
          <w:rFonts w:ascii="宋体" w:hAnsi="宋体" w:cs="宋体"/>
          <w:sz w:val="24"/>
          <w:szCs w:val="24"/>
          <w:u w:val="single"/>
        </w:rPr>
      </w:pPr>
      <w:r>
        <w:rPr>
          <w:rFonts w:hint="eastAsia" w:ascii="宋体" w:hAnsi="宋体" w:cs="宋体"/>
          <w:sz w:val="24"/>
          <w:szCs w:val="24"/>
        </w:rPr>
        <w:t>发包人对图纸的保密要求：</w:t>
      </w:r>
      <w:r>
        <w:rPr>
          <w:rFonts w:hint="eastAsia" w:ascii="宋体" w:hAnsi="宋体" w:cs="宋体"/>
          <w:sz w:val="24"/>
          <w:szCs w:val="24"/>
          <w:u w:val="single"/>
        </w:rPr>
        <w:t>按本合同通用条款</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使用国外图纸的要求及费用承担：</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二、双方一般权利和义务</w:t>
      </w:r>
    </w:p>
    <w:p>
      <w:pPr>
        <w:snapToGrid w:val="0"/>
        <w:spacing w:line="440" w:lineRule="exact"/>
        <w:ind w:firstLine="397"/>
        <w:rPr>
          <w:rFonts w:ascii="宋体" w:hAnsi="宋体" w:cs="宋体"/>
          <w:b/>
          <w:sz w:val="24"/>
          <w:szCs w:val="24"/>
        </w:rPr>
      </w:pPr>
      <w:r>
        <w:rPr>
          <w:rFonts w:hint="eastAsia" w:ascii="宋体" w:hAnsi="宋体" w:cs="宋体"/>
          <w:b/>
          <w:sz w:val="24"/>
          <w:szCs w:val="24"/>
        </w:rPr>
        <w:t>5、工程师</w:t>
      </w:r>
    </w:p>
    <w:p>
      <w:pPr>
        <w:snapToGrid w:val="0"/>
        <w:spacing w:line="440" w:lineRule="exact"/>
        <w:ind w:firstLine="397"/>
        <w:rPr>
          <w:rFonts w:ascii="宋体" w:hAnsi="宋体" w:cs="宋体"/>
          <w:sz w:val="24"/>
          <w:szCs w:val="24"/>
        </w:rPr>
      </w:pPr>
      <w:r>
        <w:rPr>
          <w:rFonts w:hint="eastAsia" w:ascii="宋体" w:hAnsi="宋体" w:cs="宋体"/>
          <w:sz w:val="24"/>
          <w:szCs w:val="24"/>
        </w:rPr>
        <w:t>5.2监理单位委派的工程师</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总监理工程师</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发包人委托的职权：</w:t>
      </w:r>
      <w:r>
        <w:rPr>
          <w:rFonts w:hint="eastAsia" w:ascii="宋体" w:hAnsi="宋体" w:cs="宋体"/>
          <w:sz w:val="24"/>
          <w:szCs w:val="24"/>
          <w:u w:val="single"/>
        </w:rPr>
        <w:t>对本工程进行全过程的监理</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需要取得发包人批准才能行使的职权：</w:t>
      </w:r>
      <w:r>
        <w:rPr>
          <w:rFonts w:hint="eastAsia" w:ascii="宋体" w:hAnsi="宋体" w:cs="宋体"/>
          <w:sz w:val="24"/>
          <w:szCs w:val="24"/>
          <w:u w:val="single"/>
        </w:rPr>
        <w:t>按发包人与监理单位签订的监理合同有关规定执行，涉及变更签证或费用</w:t>
      </w:r>
      <w:r>
        <w:rPr>
          <w:rFonts w:hint="eastAsia" w:ascii="宋体" w:hAnsi="宋体" w:cs="宋体"/>
          <w:sz w:val="24"/>
          <w:szCs w:val="24"/>
        </w:rPr>
        <w:t>调整、发布开工、停工、复工令等均需经</w:t>
      </w:r>
      <w:r>
        <w:rPr>
          <w:rFonts w:hint="eastAsia" w:ascii="宋体" w:hAnsi="宋体" w:cs="宋体"/>
          <w:sz w:val="24"/>
          <w:szCs w:val="24"/>
          <w:u w:val="single"/>
        </w:rPr>
        <w:t>发包人书面认可</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义务：</w:t>
      </w:r>
      <w:r>
        <w:rPr>
          <w:rFonts w:hint="eastAsia" w:ascii="宋体" w:hAnsi="宋体" w:cs="宋体"/>
          <w:sz w:val="24"/>
          <w:szCs w:val="24"/>
          <w:u w:val="single"/>
        </w:rPr>
        <w:t>常驻现场，代表监理单位履行与发包人签订的监理合同</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5.3发包人派驻的工程师</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工程师</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职权：</w:t>
      </w:r>
      <w:r>
        <w:rPr>
          <w:rFonts w:hint="eastAsia" w:ascii="宋体" w:hAnsi="宋体" w:cs="宋体"/>
          <w:sz w:val="24"/>
          <w:szCs w:val="24"/>
          <w:u w:val="single"/>
        </w:rPr>
        <w:t>发包人代表，行使发包人的权利</w:t>
      </w:r>
      <w:r>
        <w:rPr>
          <w:rFonts w:hint="eastAsia" w:ascii="宋体" w:hAnsi="宋体" w:cs="宋体"/>
          <w:sz w:val="24"/>
          <w:szCs w:val="24"/>
        </w:rPr>
        <w:t>。</w:t>
      </w:r>
    </w:p>
    <w:p>
      <w:pPr>
        <w:snapToGrid w:val="0"/>
        <w:spacing w:line="440" w:lineRule="exact"/>
        <w:ind w:firstLine="397"/>
        <w:rPr>
          <w:rFonts w:ascii="宋体" w:hAnsi="宋体" w:cs="宋体"/>
          <w:spacing w:val="-8"/>
          <w:sz w:val="24"/>
          <w:szCs w:val="24"/>
          <w:u w:val="single"/>
        </w:rPr>
      </w:pPr>
      <w:r>
        <w:rPr>
          <w:rFonts w:hint="eastAsia" w:ascii="宋体" w:hAnsi="宋体" w:cs="宋体"/>
          <w:spacing w:val="-8"/>
          <w:sz w:val="24"/>
          <w:szCs w:val="24"/>
        </w:rPr>
        <w:t>义务：</w:t>
      </w:r>
      <w:r>
        <w:rPr>
          <w:rFonts w:hint="eastAsia" w:ascii="宋体" w:hAnsi="宋体" w:cs="宋体"/>
          <w:spacing w:val="-8"/>
          <w:sz w:val="24"/>
          <w:szCs w:val="24"/>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ascii="宋体" w:hAnsi="宋体" w:cs="宋体"/>
          <w:sz w:val="24"/>
          <w:szCs w:val="24"/>
        </w:rPr>
      </w:pPr>
      <w:r>
        <w:rPr>
          <w:rFonts w:hint="eastAsia" w:ascii="宋体" w:hAnsi="宋体" w:cs="宋体"/>
          <w:sz w:val="24"/>
          <w:szCs w:val="24"/>
        </w:rPr>
        <w:t>5.6不实行监理的，工程师的职权：</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7、项目负责人</w:t>
      </w:r>
    </w:p>
    <w:p>
      <w:pPr>
        <w:snapToGrid w:val="0"/>
        <w:spacing w:line="440" w:lineRule="exact"/>
        <w:ind w:firstLine="397"/>
        <w:rPr>
          <w:rFonts w:ascii="宋体" w:hAnsi="宋体" w:cs="宋体"/>
          <w:sz w:val="24"/>
          <w:szCs w:val="24"/>
        </w:rPr>
      </w:pPr>
      <w:r>
        <w:rPr>
          <w:rFonts w:hint="eastAsia" w:ascii="宋体" w:hAnsi="宋体" w:cs="宋体"/>
          <w:sz w:val="24"/>
          <w:szCs w:val="24"/>
        </w:rPr>
        <w:t>7.1（1）项目负责人</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，职权：</w:t>
      </w:r>
      <w:r>
        <w:rPr>
          <w:rFonts w:hint="eastAsia" w:ascii="宋体" w:hAnsi="宋体" w:cs="宋体"/>
          <w:sz w:val="24"/>
          <w:szCs w:val="24"/>
          <w:u w:val="single"/>
        </w:rPr>
        <w:t>代表承包人全权处理本工程的一切事务</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义务：</w:t>
      </w:r>
      <w:r>
        <w:rPr>
          <w:rFonts w:hint="eastAsia" w:ascii="宋体" w:hAnsi="宋体" w:cs="宋体"/>
          <w:sz w:val="24"/>
          <w:szCs w:val="24"/>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7.4</w:t>
      </w:r>
      <w:r>
        <w:rPr>
          <w:rFonts w:hint="eastAsia" w:ascii="宋体" w:hAnsi="宋体" w:cs="宋体"/>
          <w:sz w:val="24"/>
          <w:szCs w:val="24"/>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7.5</w:t>
      </w:r>
      <w:r>
        <w:rPr>
          <w:rFonts w:hint="eastAsia" w:ascii="宋体" w:hAnsi="宋体" w:cs="宋体"/>
          <w:sz w:val="24"/>
          <w:szCs w:val="24"/>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7.6</w:t>
      </w:r>
      <w:r>
        <w:rPr>
          <w:rFonts w:hint="eastAsia" w:ascii="宋体" w:hAnsi="宋体" w:cs="宋体"/>
          <w:sz w:val="24"/>
          <w:szCs w:val="24"/>
          <w:u w:val="single"/>
        </w:rPr>
        <w:t>承包人项目负责人不得兼任其他工程项目负责人，否则发包人可按单方面终止合同处理</w:t>
      </w:r>
      <w:r>
        <w:rPr>
          <w:rFonts w:hint="eastAsia" w:ascii="宋体" w:hAnsi="宋体" w:cs="宋体"/>
          <w:sz w:val="24"/>
          <w:szCs w:val="24"/>
        </w:rPr>
        <w:t>。</w:t>
      </w:r>
    </w:p>
    <w:p>
      <w:pPr>
        <w:adjustRightInd w:val="0"/>
        <w:snapToGrid w:val="0"/>
        <w:spacing w:line="440" w:lineRule="exact"/>
        <w:ind w:right="11" w:firstLine="360" w:firstLineChars="150"/>
        <w:outlineLvl w:val="3"/>
        <w:rPr>
          <w:rFonts w:ascii="宋体" w:hAnsi="宋体" w:cs="宋体"/>
          <w:sz w:val="24"/>
          <w:szCs w:val="24"/>
        </w:rPr>
      </w:pPr>
      <w:r>
        <w:rPr>
          <w:rFonts w:hint="eastAsia" w:ascii="宋体" w:hAnsi="宋体" w:cs="宋体"/>
          <w:sz w:val="24"/>
          <w:szCs w:val="24"/>
        </w:rPr>
        <w:t xml:space="preserve"> 7.7现场管理机构</w:t>
      </w:r>
    </w:p>
    <w:p>
      <w:pPr>
        <w:adjustRightInd w:val="0"/>
        <w:snapToGrid w:val="0"/>
        <w:spacing w:line="440" w:lineRule="exact"/>
        <w:ind w:firstLine="480"/>
        <w:rPr>
          <w:rFonts w:ascii="宋体" w:hAnsi="宋体" w:cs="宋体"/>
          <w:sz w:val="24"/>
          <w:szCs w:val="24"/>
        </w:rPr>
      </w:pPr>
      <w:r>
        <w:rPr>
          <w:rFonts w:hint="eastAsia" w:ascii="宋体" w:hAnsi="宋体" w:cs="宋体"/>
          <w:sz w:val="24"/>
          <w:szCs w:val="24"/>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ascii="宋体" w:hAnsi="宋体" w:cs="宋体"/>
          <w:sz w:val="24"/>
          <w:szCs w:val="24"/>
        </w:rPr>
      </w:pPr>
      <w:r>
        <w:rPr>
          <w:rFonts w:hint="eastAsia" w:ascii="宋体" w:hAnsi="宋体" w:cs="宋体"/>
          <w:sz w:val="24"/>
          <w:szCs w:val="24"/>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sz w:val="24"/>
          <w:szCs w:val="24"/>
        </w:rPr>
      </w:pPr>
      <w:r>
        <w:rPr>
          <w:rFonts w:hint="eastAsia" w:ascii="宋体" w:hAnsi="宋体" w:cs="宋体"/>
          <w:sz w:val="24"/>
          <w:szCs w:val="24"/>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sz w:val="24"/>
          <w:szCs w:val="24"/>
        </w:rPr>
      </w:pPr>
      <w:r>
        <w:rPr>
          <w:rFonts w:hint="eastAsia" w:ascii="宋体" w:hAnsi="宋体" w:cs="宋体"/>
          <w:sz w:val="24"/>
          <w:szCs w:val="24"/>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sz w:val="24"/>
          <w:szCs w:val="24"/>
        </w:rPr>
      </w:pPr>
      <w:r>
        <w:rPr>
          <w:rFonts w:hint="eastAsia" w:ascii="宋体" w:hAnsi="宋体" w:cs="宋体"/>
          <w:b/>
          <w:sz w:val="24"/>
          <w:szCs w:val="24"/>
        </w:rPr>
        <w:t>8、发包人工作</w:t>
      </w:r>
    </w:p>
    <w:p>
      <w:pPr>
        <w:snapToGrid w:val="0"/>
        <w:spacing w:line="440" w:lineRule="exact"/>
        <w:ind w:firstLine="397"/>
        <w:rPr>
          <w:rFonts w:ascii="宋体" w:hAnsi="宋体" w:cs="宋体"/>
          <w:sz w:val="24"/>
          <w:szCs w:val="24"/>
        </w:rPr>
      </w:pPr>
      <w:r>
        <w:rPr>
          <w:rFonts w:hint="eastAsia" w:ascii="宋体" w:hAnsi="宋体" w:cs="宋体"/>
          <w:sz w:val="24"/>
          <w:szCs w:val="24"/>
        </w:rPr>
        <w:t>8.1发包人应按约定的时间和要求完成以下工作：</w:t>
      </w:r>
    </w:p>
    <w:p>
      <w:pPr>
        <w:snapToGrid w:val="0"/>
        <w:spacing w:line="440" w:lineRule="exact"/>
        <w:ind w:firstLine="397"/>
        <w:rPr>
          <w:rFonts w:ascii="宋体" w:hAnsi="宋体" w:cs="宋体"/>
          <w:sz w:val="24"/>
          <w:szCs w:val="24"/>
        </w:rPr>
      </w:pPr>
      <w:r>
        <w:rPr>
          <w:rFonts w:hint="eastAsia" w:ascii="宋体" w:hAnsi="宋体" w:cs="宋体"/>
          <w:sz w:val="24"/>
          <w:szCs w:val="24"/>
        </w:rPr>
        <w:t>（1）施工场地具备施工条件的要求及完成的时间：</w:t>
      </w:r>
      <w:r>
        <w:rPr>
          <w:rFonts w:hint="eastAsia" w:ascii="宋体" w:hAnsi="宋体" w:cs="宋体"/>
          <w:sz w:val="24"/>
          <w:szCs w:val="24"/>
          <w:u w:val="single"/>
        </w:rPr>
        <w:t>土地征收、拆迁补偿工作完成时间原则上在开工前；因土地征收和拆迁补偿进度原因不能按时移交场地的，可采取分段逐步方式移交施工场地</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（2）将施工所需的水、电、电讯线路接至施工场地的时间、地点和供应要求：</w:t>
      </w:r>
      <w:r>
        <w:rPr>
          <w:rFonts w:hint="eastAsia" w:ascii="宋体" w:hAnsi="宋体" w:cs="宋体"/>
          <w:sz w:val="24"/>
          <w:szCs w:val="24"/>
          <w:u w:val="single"/>
        </w:rPr>
        <w:t>由承包人自行解决，费用已包在本工程中标总造价中</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（3）施工场地与公共道路的通道开通时间和要求：</w:t>
      </w:r>
      <w:r>
        <w:rPr>
          <w:rFonts w:hint="eastAsia" w:ascii="宋体" w:hAnsi="宋体" w:cs="宋体"/>
          <w:sz w:val="24"/>
          <w:szCs w:val="24"/>
          <w:u w:val="single"/>
        </w:rPr>
        <w:t>通道按现状，不论满足施工要求与否，该通道及施工便道均由承包人自行解决，费用已包在本工程中标总造价中</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（4）工程地质和地下管线资料的提供时间：</w:t>
      </w:r>
      <w:r>
        <w:rPr>
          <w:rFonts w:hint="eastAsia" w:ascii="宋体" w:hAnsi="宋体" w:cs="宋体"/>
          <w:sz w:val="24"/>
          <w:szCs w:val="24"/>
          <w:u w:val="single"/>
        </w:rPr>
        <w:t>根据施工计划提前提供</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（5）由发包人办理的施工所需证件、批件的名称和完成时间：</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（6）水准点与坐标控制点交验要求：</w:t>
      </w:r>
      <w:r>
        <w:rPr>
          <w:rFonts w:hint="eastAsia" w:ascii="宋体" w:hAnsi="宋体" w:cs="宋体"/>
          <w:sz w:val="24"/>
          <w:szCs w:val="24"/>
          <w:u w:val="single"/>
        </w:rPr>
        <w:t>开工前交验</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（7）图纸会审和设计交底时间：</w:t>
      </w:r>
      <w:r>
        <w:rPr>
          <w:rFonts w:hint="eastAsia" w:ascii="宋体" w:hAnsi="宋体" w:cs="宋体"/>
          <w:sz w:val="24"/>
          <w:szCs w:val="24"/>
          <w:u w:val="single"/>
        </w:rPr>
        <w:t>工程施工前</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（8）协调处理施工场地周围地下管线和邻近建筑物、构筑物（含文物保护建筑）、古树名木的保护工作：</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（9）双方约定发包人应做的其他工作：</w:t>
      </w:r>
      <w:r>
        <w:rPr>
          <w:rFonts w:hint="eastAsia" w:ascii="宋体" w:hAnsi="宋体" w:cs="宋体"/>
          <w:sz w:val="24"/>
          <w:szCs w:val="24"/>
          <w:u w:val="single"/>
        </w:rPr>
        <w:t xml:space="preserve">  发包人按现有场地移交给承包人，承包人应无条件接受。   </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8.2发包人委托承包人办理的工作：</w:t>
      </w:r>
      <w:r>
        <w:rPr>
          <w:rFonts w:hint="eastAsia" w:ascii="宋体" w:hAnsi="宋体" w:cs="宋体"/>
          <w:sz w:val="24"/>
          <w:szCs w:val="24"/>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sz w:val="24"/>
          <w:szCs w:val="24"/>
        </w:rPr>
      </w:pPr>
      <w:r>
        <w:rPr>
          <w:rFonts w:hint="eastAsia" w:ascii="宋体" w:hAnsi="宋体" w:cs="宋体"/>
          <w:b/>
          <w:sz w:val="24"/>
          <w:szCs w:val="24"/>
        </w:rPr>
        <w:t>9、承包人工作</w:t>
      </w:r>
    </w:p>
    <w:p>
      <w:pPr>
        <w:snapToGrid w:val="0"/>
        <w:spacing w:line="440" w:lineRule="exact"/>
        <w:ind w:firstLine="397"/>
        <w:rPr>
          <w:rFonts w:ascii="宋体" w:hAnsi="宋体" w:cs="宋体"/>
          <w:sz w:val="24"/>
          <w:szCs w:val="24"/>
        </w:rPr>
      </w:pPr>
      <w:r>
        <w:rPr>
          <w:rFonts w:hint="eastAsia" w:ascii="宋体" w:hAnsi="宋体" w:cs="宋体"/>
          <w:sz w:val="24"/>
          <w:szCs w:val="24"/>
        </w:rPr>
        <w:t>9.1承包人应按约定时间和要求，完成以下工作：</w:t>
      </w:r>
    </w:p>
    <w:p>
      <w:pPr>
        <w:snapToGrid w:val="0"/>
        <w:spacing w:line="440" w:lineRule="exact"/>
        <w:ind w:firstLine="397"/>
        <w:rPr>
          <w:rFonts w:ascii="宋体" w:hAnsi="宋体" w:cs="宋体"/>
          <w:sz w:val="24"/>
          <w:szCs w:val="24"/>
        </w:rPr>
      </w:pPr>
      <w:r>
        <w:rPr>
          <w:rFonts w:hint="eastAsia" w:ascii="宋体" w:hAnsi="宋体" w:cs="宋体"/>
          <w:sz w:val="24"/>
          <w:szCs w:val="24"/>
        </w:rPr>
        <w:t>（1）需由设计资质等级和业务范围允许的承包人完成的设计文件提交时间：</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（2）应提供计划、报表的名称及完成时间：</w:t>
      </w:r>
      <w:r>
        <w:rPr>
          <w:rFonts w:hint="eastAsia" w:ascii="宋体" w:hAnsi="宋体" w:cs="宋体"/>
          <w:sz w:val="24"/>
          <w:szCs w:val="24"/>
          <w:u w:val="single"/>
        </w:rPr>
        <w:t>施工组织设计、管理人员架构表，于开工前三天报。提交工程年、季、月度计划及进度统计报表</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（3）承担施工安全保卫工作及非夜间施工照明的责任和要求：</w:t>
      </w:r>
      <w:r>
        <w:rPr>
          <w:rFonts w:hint="eastAsia" w:ascii="宋体" w:hAnsi="宋体" w:cs="宋体"/>
          <w:sz w:val="24"/>
          <w:szCs w:val="24"/>
          <w:u w:val="single"/>
        </w:rPr>
        <w:t>按招标文件要求及国家、省、市、区相关规定执行，并满足本工程需要</w:t>
      </w:r>
      <w:r>
        <w:rPr>
          <w:rFonts w:hint="eastAsia" w:ascii="宋体" w:hAnsi="宋体" w:cs="宋体"/>
          <w:sz w:val="24"/>
          <w:szCs w:val="24"/>
        </w:rPr>
        <w:t>。</w:t>
      </w:r>
      <w:r>
        <w:rPr>
          <w:rFonts w:hint="eastAsia" w:ascii="宋体" w:hAnsi="宋体" w:cs="宋体"/>
          <w:sz w:val="24"/>
          <w:szCs w:val="24"/>
          <w:u w:val="single"/>
        </w:rPr>
        <w:t>根据工程需要，提供和维护施工使用的照明、围栏设施和警卫，并负责整个现场的安全生产和绿色施工、安全保卫。</w:t>
      </w:r>
    </w:p>
    <w:p>
      <w:pPr>
        <w:snapToGrid w:val="0"/>
        <w:spacing w:line="440" w:lineRule="exact"/>
        <w:ind w:firstLine="397"/>
        <w:rPr>
          <w:rFonts w:ascii="宋体" w:hAnsi="宋体" w:cs="宋体"/>
          <w:sz w:val="24"/>
          <w:szCs w:val="24"/>
        </w:rPr>
      </w:pPr>
      <w:r>
        <w:rPr>
          <w:rFonts w:hint="eastAsia" w:ascii="宋体" w:hAnsi="宋体" w:cs="宋体"/>
          <w:sz w:val="24"/>
          <w:szCs w:val="24"/>
        </w:rPr>
        <w:t>（4）承包人自行解决办公、交通、生活及通讯等设施，费用已包含在本工程中标总造价中；向发包人或监理工程师提供的办公、交通和生活、通讯设施的要求：</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（5）需承包人办理有关施工场地交通、环卫和施工噪音管理等手续：</w:t>
      </w:r>
      <w:r>
        <w:rPr>
          <w:rFonts w:hint="eastAsia" w:ascii="宋体" w:hAnsi="宋体" w:cs="宋体"/>
          <w:sz w:val="24"/>
          <w:szCs w:val="24"/>
          <w:u w:val="single"/>
        </w:rPr>
        <w:t>承包人按本合同通用条款要求执行，并承担相关费用</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（6）已完工程成品保护的特殊要求及费用承担：</w:t>
      </w:r>
      <w:r>
        <w:rPr>
          <w:rFonts w:hint="eastAsia" w:ascii="宋体" w:hAnsi="宋体" w:cs="宋体"/>
          <w:sz w:val="24"/>
          <w:szCs w:val="24"/>
          <w:u w:val="single"/>
        </w:rPr>
        <w:t>按本合同通用条款执行</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（7）施工场地周围地下管线和邻近建筑物、构筑物（含文物保护建筑）、古树名木的保护要求及费用承担：</w:t>
      </w:r>
      <w:r>
        <w:rPr>
          <w:rFonts w:hint="eastAsia" w:ascii="宋体" w:hAnsi="宋体" w:cs="宋体"/>
          <w:sz w:val="24"/>
          <w:szCs w:val="24"/>
          <w:u w:val="single"/>
        </w:rPr>
        <w:t>除文物保护外的保护费全部由承包人承担</w:t>
      </w:r>
      <w:r>
        <w:rPr>
          <w:rFonts w:hint="eastAsia" w:ascii="宋体" w:hAnsi="宋体" w:cs="宋体"/>
          <w:sz w:val="24"/>
          <w:szCs w:val="24"/>
        </w:rPr>
        <w:t>。</w:t>
      </w:r>
    </w:p>
    <w:p>
      <w:pPr>
        <w:snapToGrid w:val="0"/>
        <w:spacing w:line="440" w:lineRule="exact"/>
        <w:ind w:left="397"/>
        <w:rPr>
          <w:rFonts w:ascii="宋体" w:hAnsi="宋体" w:cs="宋体"/>
          <w:sz w:val="24"/>
          <w:szCs w:val="24"/>
          <w:u w:val="single"/>
        </w:rPr>
      </w:pPr>
      <w:r>
        <w:rPr>
          <w:rFonts w:hint="eastAsia" w:ascii="宋体" w:hAnsi="宋体" w:cs="宋体"/>
          <w:sz w:val="24"/>
          <w:szCs w:val="24"/>
        </w:rPr>
        <w:t>（8）施工场地清洁卫生的要求：</w:t>
      </w:r>
      <w:r>
        <w:rPr>
          <w:rFonts w:hint="eastAsia" w:ascii="宋体" w:hAnsi="宋体" w:cs="宋体"/>
          <w:sz w:val="24"/>
          <w:szCs w:val="24"/>
          <w:u w:val="single"/>
        </w:rPr>
        <w:t>满足</w:t>
      </w:r>
      <w:r>
        <w:rPr>
          <w:rFonts w:hint="eastAsia" w:ascii="宋体" w:hAnsi="宋体" w:cs="宋体"/>
          <w:spacing w:val="-10"/>
          <w:sz w:val="24"/>
          <w:szCs w:val="24"/>
          <w:u w:val="single"/>
        </w:rPr>
        <w:t>文明施工要求及广州市、黄埔区关于扬尘治理的有关要求</w:t>
      </w:r>
      <w:r>
        <w:rPr>
          <w:rFonts w:hint="eastAsia" w:ascii="宋体" w:hAnsi="宋体" w:cs="宋体"/>
          <w:spacing w:val="-10"/>
          <w:sz w:val="24"/>
          <w:szCs w:val="24"/>
        </w:rPr>
        <w:t>。</w:t>
      </w:r>
      <w:r>
        <w:rPr>
          <w:rFonts w:hint="eastAsia" w:ascii="宋体" w:hAnsi="宋体" w:cs="宋体"/>
          <w:sz w:val="24"/>
          <w:szCs w:val="24"/>
          <w:u w:val="single"/>
        </w:rPr>
        <w:t>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（9）双方约定承包人应做的其他工作：</w:t>
      </w:r>
    </w:p>
    <w:p>
      <w:pPr>
        <w:snapToGrid w:val="0"/>
        <w:spacing w:line="440" w:lineRule="exact"/>
        <w:rPr>
          <w:rFonts w:ascii="宋体" w:hAnsi="宋体" w:cs="宋体"/>
          <w:sz w:val="24"/>
          <w:szCs w:val="24"/>
          <w:u w:val="single"/>
        </w:rPr>
      </w:pPr>
      <w:r>
        <w:rPr>
          <w:rFonts w:hint="eastAsia" w:ascii="宋体" w:hAnsi="宋体" w:cs="宋体"/>
          <w:sz w:val="24"/>
          <w:szCs w:val="24"/>
          <w:u w:val="single"/>
        </w:rPr>
        <w:t xml:space="preserve">     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广州市住房和城乡建设局关于规范房屋建筑工程施工承发包管理的通知》(穗建规字〔2019〕10号)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ascii="宋体" w:hAnsi="宋体" w:cs="宋体"/>
          <w:sz w:val="24"/>
          <w:szCs w:val="24"/>
        </w:rPr>
      </w:pPr>
      <w:r>
        <w:rPr>
          <w:rFonts w:hint="eastAsia" w:ascii="宋体" w:hAnsi="宋体" w:cs="宋体"/>
          <w:sz w:val="24"/>
          <w:szCs w:val="24"/>
        </w:rPr>
        <w:t>　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sz w:val="24"/>
          <w:szCs w:val="24"/>
        </w:rPr>
      </w:pPr>
      <w:r>
        <w:rPr>
          <w:rFonts w:hint="eastAsia" w:ascii="宋体" w:hAnsi="宋体" w:cs="宋体"/>
          <w:sz w:val="24"/>
          <w:szCs w:val="24"/>
        </w:rPr>
        <w:t>③承包人应按照《广州市建设领域工人工资支付分账管理实施细则》的规定选择商业银行开立工人工资支付专用账户，在用工之日起15日内为每个工人办理工人工资个人账户，保证按时足额支付工人工资。承包人应对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ascii="宋体" w:hAnsi="宋体" w:cs="宋体"/>
          <w:sz w:val="24"/>
          <w:szCs w:val="24"/>
        </w:rPr>
      </w:pPr>
      <w:r>
        <w:rPr>
          <w:rFonts w:hint="eastAsia" w:ascii="宋体" w:hAnsi="宋体" w:cs="宋体"/>
          <w:sz w:val="24"/>
          <w:szCs w:val="24"/>
        </w:rPr>
        <w:t>④承包人应当建立工人考勤、工资结算和支付等管理台账，存档备查，并将相关信息按月报送发包人及监理单位。</w:t>
      </w:r>
    </w:p>
    <w:p>
      <w:pPr>
        <w:snapToGrid w:val="0"/>
        <w:spacing w:line="440" w:lineRule="exact"/>
        <w:ind w:firstLine="397"/>
        <w:rPr>
          <w:rFonts w:ascii="宋体" w:hAnsi="宋体" w:cs="宋体"/>
          <w:sz w:val="24"/>
          <w:szCs w:val="24"/>
        </w:rPr>
      </w:pPr>
      <w:r>
        <w:rPr>
          <w:rFonts w:hint="eastAsia" w:ascii="宋体" w:hAnsi="宋体" w:cs="宋体"/>
          <w:sz w:val="24"/>
          <w:szCs w:val="24"/>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sz w:val="24"/>
          <w:szCs w:val="24"/>
        </w:rPr>
      </w:pPr>
      <w:r>
        <w:rPr>
          <w:rFonts w:hint="eastAsia" w:ascii="宋体" w:hAnsi="宋体" w:cs="宋体"/>
          <w:sz w:val="24"/>
          <w:szCs w:val="24"/>
        </w:rPr>
        <w:t>（11）承包人应当建立燃料电池汽车等新能源工程车投入管理台账备查，并将投入现场的影像等相关资料按要求报送发包人及监理单位核查。（适用于一般项目）</w:t>
      </w:r>
    </w:p>
    <w:p>
      <w:pPr>
        <w:snapToGrid w:val="0"/>
        <w:spacing w:line="440" w:lineRule="exact"/>
        <w:ind w:firstLine="397"/>
        <w:rPr>
          <w:rFonts w:ascii="宋体" w:hAnsi="宋体" w:cs="宋体"/>
          <w:sz w:val="24"/>
          <w:szCs w:val="24"/>
        </w:rPr>
      </w:pPr>
      <w:r>
        <w:rPr>
          <w:rFonts w:hint="eastAsia" w:ascii="宋体" w:hAnsi="宋体" w:cs="宋体"/>
          <w:sz w:val="24"/>
          <w:szCs w:val="24"/>
        </w:rPr>
        <w:t>（10）承包人应在本项目中投入使用燃料电池汽车等新能源工程车,且投入数量占本项目投入的建筑垃圾自卸车（渣土车）总数比例不得低于  %（按投标承诺），相关费用已包含在合同价中，不另行计取。</w:t>
      </w:r>
    </w:p>
    <w:p>
      <w:pPr>
        <w:snapToGrid w:val="0"/>
        <w:spacing w:line="440" w:lineRule="exact"/>
        <w:ind w:firstLine="397"/>
        <w:rPr>
          <w:rFonts w:ascii="宋体" w:hAnsi="宋体" w:cs="宋体"/>
          <w:sz w:val="24"/>
          <w:szCs w:val="24"/>
        </w:rPr>
      </w:pPr>
      <w:r>
        <w:rPr>
          <w:rFonts w:hint="eastAsia" w:ascii="宋体" w:hAnsi="宋体" w:cs="宋体"/>
          <w:sz w:val="24"/>
          <w:szCs w:val="24"/>
        </w:rPr>
        <w:t>（11）承包人应当建立燃料电池汽车等新能源工程车投入管理台账备查，并将投入现场的影像等相关资料按要求报送发包人及监理单位核查。（适用于复杂项目）</w:t>
      </w:r>
    </w:p>
    <w:p>
      <w:pPr>
        <w:snapToGrid w:val="0"/>
        <w:spacing w:line="440" w:lineRule="exact"/>
        <w:ind w:firstLine="397"/>
        <w:rPr>
          <w:rFonts w:ascii="宋体" w:hAnsi="宋体" w:cs="宋体"/>
          <w:sz w:val="24"/>
          <w:szCs w:val="24"/>
        </w:rPr>
      </w:pPr>
    </w:p>
    <w:p>
      <w:pPr>
        <w:snapToGrid w:val="0"/>
        <w:spacing w:line="440" w:lineRule="exact"/>
        <w:ind w:firstLine="397"/>
        <w:rPr>
          <w:rFonts w:ascii="宋体" w:hAnsi="宋体" w:cs="宋体"/>
          <w:b/>
          <w:sz w:val="24"/>
          <w:szCs w:val="24"/>
        </w:rPr>
      </w:pPr>
      <w:r>
        <w:rPr>
          <w:rFonts w:hint="eastAsia" w:ascii="宋体" w:hAnsi="宋体" w:cs="宋体"/>
          <w:b/>
          <w:sz w:val="24"/>
          <w:szCs w:val="24"/>
        </w:rPr>
        <w:t>三、施工组织设计和工期</w:t>
      </w:r>
    </w:p>
    <w:p>
      <w:pPr>
        <w:snapToGrid w:val="0"/>
        <w:spacing w:line="440" w:lineRule="exact"/>
        <w:ind w:firstLine="397"/>
        <w:rPr>
          <w:rFonts w:ascii="宋体" w:hAnsi="宋体" w:cs="宋体"/>
          <w:b/>
          <w:sz w:val="24"/>
          <w:szCs w:val="24"/>
        </w:rPr>
      </w:pPr>
      <w:r>
        <w:rPr>
          <w:rFonts w:hint="eastAsia" w:ascii="宋体" w:hAnsi="宋体" w:cs="宋体"/>
          <w:b/>
          <w:sz w:val="24"/>
          <w:szCs w:val="24"/>
        </w:rPr>
        <w:t>10、进度计划</w:t>
      </w:r>
    </w:p>
    <w:p>
      <w:pPr>
        <w:snapToGrid w:val="0"/>
        <w:spacing w:line="440" w:lineRule="exact"/>
        <w:ind w:firstLine="397"/>
        <w:rPr>
          <w:rFonts w:ascii="宋体" w:hAnsi="宋体" w:cs="宋体"/>
          <w:sz w:val="24"/>
          <w:szCs w:val="24"/>
        </w:rPr>
      </w:pPr>
      <w:r>
        <w:rPr>
          <w:rFonts w:hint="eastAsia" w:ascii="宋体" w:hAnsi="宋体" w:cs="宋体"/>
          <w:sz w:val="24"/>
          <w:szCs w:val="24"/>
        </w:rPr>
        <w:t>10.1承包人提供施工组织设计(施工方案)和进度计划时间：</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承包人应于接到中标通知书后4天内向发包人提交总体工程进度计划（网络计划），并于开工前3天内提交施工组织设计（施工方案）给发包人</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承包人提交的施工组织设计应当按监理工程师及国家、省、市及广州开发区关于施工承包管理的要求编制</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总监理工程师在接到承包人提交的施工组织设计和工程进度计划后，予以确认或提出修改意见</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工程师确认的时间：</w:t>
      </w:r>
      <w:r>
        <w:rPr>
          <w:rFonts w:hint="eastAsia" w:ascii="宋体" w:hAnsi="宋体" w:cs="宋体"/>
          <w:sz w:val="24"/>
          <w:szCs w:val="24"/>
          <w:u w:val="single"/>
        </w:rPr>
        <w:t>开工前</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10.2</w:t>
      </w:r>
      <w:r>
        <w:rPr>
          <w:rFonts w:hint="eastAsia" w:ascii="宋体" w:hAnsi="宋体" w:cs="宋体"/>
          <w:sz w:val="24"/>
          <w:szCs w:val="24"/>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10.3</w:t>
      </w:r>
      <w:r>
        <w:rPr>
          <w:rFonts w:hint="eastAsia" w:ascii="宋体" w:hAnsi="宋体" w:cs="宋体"/>
          <w:sz w:val="24"/>
          <w:szCs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sz w:val="24"/>
          <w:szCs w:val="24"/>
        </w:rPr>
        <w:t>。</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11、开工及延期开工</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11.1开工日期和竣工日期</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11.1.1本工程工期为</w:t>
      </w:r>
      <w:r>
        <w:rPr>
          <w:rFonts w:hint="eastAsia" w:ascii="宋体" w:hAnsi="宋体" w:cs="宋体"/>
          <w:sz w:val="24"/>
          <w:szCs w:val="24"/>
          <w:u w:val="single"/>
        </w:rPr>
        <w:t xml:space="preserve">   </w:t>
      </w:r>
      <w:r>
        <w:rPr>
          <w:rFonts w:hint="eastAsia" w:ascii="宋体" w:hAnsi="宋体" w:cs="宋体"/>
          <w:sz w:val="24"/>
          <w:szCs w:val="24"/>
        </w:rPr>
        <w:t>日历天。其中开工时间初定为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日。（具体开工日期以发包人或监理单位开工令或批准的开工报告日期为准）</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11.1.2承包人必须采取一切有效措施保证竣工日期，不得延误。除非发生了以下情形：</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政府对本工程建设项目作出停建、缓建的决定</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重大设计变更导致本工程在规划、使用、功能方面有重大调整</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不可抗力持续影响而延误工期超过12天以上</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本合同专用条款约定的其他非承包人原因导致的工期延误</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11.2延期开工：</w:t>
      </w:r>
    </w:p>
    <w:p>
      <w:pPr>
        <w:adjustRightInd w:val="0"/>
        <w:snapToGrid w:val="0"/>
        <w:spacing w:line="440" w:lineRule="exact"/>
        <w:ind w:right="11" w:firstLine="420" w:firstLineChars="175"/>
        <w:rPr>
          <w:rFonts w:ascii="宋体" w:hAnsi="宋体" w:cs="宋体"/>
          <w:sz w:val="24"/>
          <w:szCs w:val="24"/>
          <w:u w:val="single"/>
        </w:rPr>
      </w:pPr>
      <w:r>
        <w:rPr>
          <w:rFonts w:hint="eastAsia" w:ascii="宋体" w:hAnsi="宋体" w:cs="宋体"/>
          <w:sz w:val="24"/>
          <w:szCs w:val="24"/>
        </w:rPr>
        <w:t>11.2.1</w:t>
      </w:r>
      <w:r>
        <w:rPr>
          <w:rFonts w:hint="eastAsia" w:ascii="宋体" w:hAnsi="宋体" w:cs="宋体"/>
          <w:sz w:val="24"/>
          <w:szCs w:val="24"/>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11.2.2</w:t>
      </w:r>
      <w:r>
        <w:rPr>
          <w:rFonts w:hint="eastAsia" w:ascii="宋体" w:hAnsi="宋体" w:cs="宋体"/>
          <w:sz w:val="24"/>
          <w:szCs w:val="24"/>
          <w:u w:val="single"/>
        </w:rPr>
        <w:t>承包人未能主动及时地履行其协调、配合服务义务而造成专业承包单位无法开工，由此产生的工期延误等损失由承包人承担，并承担违约责任</w:t>
      </w:r>
      <w:r>
        <w:rPr>
          <w:rFonts w:hint="eastAsia" w:ascii="宋体" w:hAnsi="宋体" w:cs="宋体"/>
          <w:sz w:val="24"/>
          <w:szCs w:val="24"/>
        </w:rPr>
        <w:t>。</w:t>
      </w:r>
    </w:p>
    <w:p>
      <w:pPr>
        <w:snapToGrid w:val="0"/>
        <w:spacing w:line="440" w:lineRule="exact"/>
        <w:ind w:firstLine="482" w:firstLineChars="200"/>
        <w:rPr>
          <w:rFonts w:ascii="宋体" w:hAnsi="宋体" w:cs="宋体"/>
          <w:b/>
          <w:sz w:val="24"/>
          <w:szCs w:val="24"/>
        </w:rPr>
      </w:pPr>
      <w:r>
        <w:rPr>
          <w:rFonts w:hint="eastAsia" w:ascii="宋体" w:hAnsi="宋体" w:cs="宋体"/>
          <w:b/>
          <w:sz w:val="24"/>
          <w:szCs w:val="24"/>
        </w:rPr>
        <w:t>12、暂停施工</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12.1因下列原因，总监理工程师报经发包人同意，可通知承包人暂停施工：</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工程设计发生重大变更</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不可抗力</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质量事故</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安全生产事故</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（5）</w:t>
      </w:r>
      <w:r>
        <w:rPr>
          <w:rFonts w:hint="eastAsia" w:ascii="宋体" w:hAnsi="宋体" w:cs="宋体"/>
          <w:sz w:val="24"/>
          <w:szCs w:val="24"/>
          <w:u w:val="single"/>
        </w:rPr>
        <w:t>因承包人管理不善，可能导致现场混乱</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（6）</w:t>
      </w:r>
      <w:r>
        <w:rPr>
          <w:rFonts w:hint="eastAsia" w:ascii="宋体" w:hAnsi="宋体" w:cs="宋体"/>
          <w:sz w:val="24"/>
          <w:szCs w:val="24"/>
          <w:u w:val="single"/>
        </w:rPr>
        <w:t>承包人违规施工，经监理工程师通知改正但仍不执行</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承包人不得以与发包人有争议为由或者以争议未解决为由而单方面停工。否则，应按约定承担工期延误的违约责任</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因发生上述第（1）、（2）项原因而暂停施工的，工期可协商调整，因发生上述第（3）、（4）、（5）、（6）项原因而暂停施工的，工期不予顺延,承包人必须承担由此发生的费用并向发包人承担违约责任</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12.2为了保证工程质量安全，凡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拒绝监理单位管理</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施工组织设计（方案）未获总监理工程师批准而进行施工</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未经监理单位检验而进行下一道工序作业者</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擅自采用未经监理单位及发包人认可或批准的材料的，或者使用的原材料、构配件不合格或未经检查确认的，或者擅自采用未经认可的代用材料的</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(5)</w:t>
      </w:r>
      <w:r>
        <w:rPr>
          <w:rFonts w:hint="eastAsia" w:ascii="宋体" w:hAnsi="宋体" w:cs="宋体"/>
          <w:sz w:val="24"/>
          <w:szCs w:val="24"/>
          <w:u w:val="single"/>
        </w:rPr>
        <w:t>擅自变更设计图纸的要求</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(6)</w:t>
      </w:r>
      <w:r>
        <w:rPr>
          <w:rFonts w:hint="eastAsia" w:ascii="宋体" w:hAnsi="宋体" w:cs="宋体"/>
          <w:sz w:val="24"/>
          <w:szCs w:val="24"/>
          <w:u w:val="single"/>
        </w:rPr>
        <w:t>转包工程</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(7)</w:t>
      </w:r>
      <w:r>
        <w:rPr>
          <w:rFonts w:hint="eastAsia" w:ascii="宋体" w:hAnsi="宋体" w:cs="宋体"/>
          <w:sz w:val="24"/>
          <w:szCs w:val="24"/>
          <w:u w:val="single"/>
        </w:rPr>
        <w:t>擅自让未经总监理工程师批准的专业承包单位进场作业</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(8)</w:t>
      </w:r>
      <w:r>
        <w:rPr>
          <w:rFonts w:hint="eastAsia" w:ascii="宋体" w:hAnsi="宋体" w:cs="宋体"/>
          <w:sz w:val="24"/>
          <w:szCs w:val="24"/>
          <w:u w:val="single"/>
        </w:rPr>
        <w:t>存在安全隐患，未按监理单位要求及时进行整改</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(9)</w:t>
      </w:r>
      <w:r>
        <w:rPr>
          <w:rFonts w:hint="eastAsia" w:ascii="宋体" w:hAnsi="宋体" w:cs="宋体"/>
          <w:sz w:val="24"/>
          <w:szCs w:val="24"/>
          <w:u w:val="single"/>
        </w:rPr>
        <w:t>未按双方约定的资料上报要求上报所需资料的</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12.3因不可抗力引起工程停工，工期按</w:t>
      </w:r>
      <w:r>
        <w:rPr>
          <w:rFonts w:hint="eastAsia" w:ascii="宋体" w:hAnsi="宋体" w:cs="宋体"/>
          <w:sz w:val="24"/>
          <w:szCs w:val="24"/>
          <w:u w:val="single"/>
        </w:rPr>
        <w:t>专用条款第12.1款</w:t>
      </w:r>
      <w:r>
        <w:rPr>
          <w:rFonts w:hint="eastAsia" w:ascii="宋体" w:hAnsi="宋体" w:cs="宋体"/>
          <w:sz w:val="24"/>
          <w:szCs w:val="24"/>
        </w:rPr>
        <w:t>约定执行，费用承担按以下原则：</w:t>
      </w:r>
    </w:p>
    <w:p>
      <w:pPr>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运至施工场地用于施工的材料和待安装的设备的损害，属发包人供应的由发包人承担；属承包人采购的由承包人承担</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发包人承包人人员伤亡由其所在单位负责，并承担相应费用</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u w:val="single"/>
        </w:rPr>
        <w:t>承包人机械设备损坏及停工损失由承包人承担</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停工期间，承包人应总监理工程师要求留在施工场地的必要的管理人员及保卫人员的费用由承包人承担</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（6）</w:t>
      </w:r>
      <w:r>
        <w:rPr>
          <w:rFonts w:hint="eastAsia" w:ascii="宋体" w:hAnsi="宋体" w:cs="宋体"/>
          <w:sz w:val="24"/>
          <w:szCs w:val="24"/>
          <w:u w:val="single"/>
        </w:rPr>
        <w:t>工程所需清理、修复费用由发包人承担</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12.4</w:t>
      </w:r>
      <w:r>
        <w:rPr>
          <w:rFonts w:hint="eastAsia" w:ascii="宋体" w:hAnsi="宋体" w:cs="宋体"/>
          <w:sz w:val="24"/>
          <w:szCs w:val="24"/>
          <w:u w:val="single"/>
        </w:rPr>
        <w:t>由于承包人自身原因或施工承包管理、配合及协调不力，而导致专业承包工程停工，产生的费用由承包人承担</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13、工期延误</w:t>
      </w:r>
    </w:p>
    <w:p>
      <w:pPr>
        <w:snapToGrid w:val="0"/>
        <w:spacing w:line="440" w:lineRule="exact"/>
        <w:ind w:firstLine="397"/>
        <w:rPr>
          <w:rFonts w:ascii="宋体" w:hAnsi="宋体" w:cs="宋体"/>
          <w:sz w:val="24"/>
          <w:szCs w:val="24"/>
        </w:rPr>
      </w:pPr>
      <w:r>
        <w:rPr>
          <w:rFonts w:hint="eastAsia" w:ascii="宋体" w:hAnsi="宋体" w:cs="宋体"/>
          <w:sz w:val="24"/>
          <w:szCs w:val="24"/>
        </w:rPr>
        <w:t>13.2</w:t>
      </w:r>
      <w:r>
        <w:rPr>
          <w:rFonts w:hint="eastAsia" w:ascii="宋体" w:hAnsi="宋体" w:cs="宋体"/>
          <w:sz w:val="24"/>
          <w:szCs w:val="24"/>
          <w:u w:val="single"/>
        </w:rPr>
        <w:t>对于非因承包人原因发生的工期延误，承包人应当在工期延误事件发生后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四、质量与验收</w:t>
      </w:r>
    </w:p>
    <w:p>
      <w:pPr>
        <w:snapToGrid w:val="0"/>
        <w:spacing w:line="440" w:lineRule="exact"/>
        <w:ind w:firstLine="397"/>
        <w:rPr>
          <w:rFonts w:ascii="宋体" w:hAnsi="宋体" w:cs="宋体"/>
          <w:b/>
          <w:sz w:val="24"/>
          <w:szCs w:val="24"/>
        </w:rPr>
      </w:pPr>
      <w:r>
        <w:rPr>
          <w:rFonts w:hint="eastAsia" w:ascii="宋体" w:hAnsi="宋体" w:cs="宋体"/>
          <w:b/>
          <w:sz w:val="24"/>
          <w:szCs w:val="24"/>
        </w:rPr>
        <w:t>15、工程质量</w:t>
      </w:r>
    </w:p>
    <w:p>
      <w:pPr>
        <w:snapToGrid w:val="0"/>
        <w:spacing w:line="440" w:lineRule="exact"/>
        <w:ind w:firstLine="397"/>
        <w:rPr>
          <w:rFonts w:ascii="宋体" w:hAnsi="宋体" w:cs="宋体"/>
          <w:bCs/>
          <w:sz w:val="24"/>
          <w:szCs w:val="24"/>
        </w:rPr>
      </w:pPr>
      <w:r>
        <w:rPr>
          <w:rFonts w:hint="eastAsia" w:ascii="宋体" w:hAnsi="宋体" w:cs="宋体"/>
          <w:bCs/>
          <w:sz w:val="24"/>
          <w:szCs w:val="24"/>
        </w:rPr>
        <w:t>15.3</w:t>
      </w:r>
      <w:r>
        <w:rPr>
          <w:rFonts w:hint="eastAsia" w:ascii="宋体" w:hAnsi="宋体" w:cs="宋体"/>
          <w:bCs/>
          <w:sz w:val="24"/>
          <w:szCs w:val="24"/>
          <w:u w:val="single"/>
        </w:rPr>
        <w:t>承包人必须严格按照设计施工图和国家及行业颁发的现行有关设计、施工及验收规范的要求进行施工，确保工程质量，</w:t>
      </w:r>
      <w:r>
        <w:rPr>
          <w:rFonts w:hint="eastAsia" w:ascii="宋体" w:hAnsi="宋体" w:cs="宋体"/>
          <w:bCs/>
          <w:sz w:val="24"/>
          <w:szCs w:val="24"/>
        </w:rPr>
        <w:t>工程的质量标准要求合格，且达到投标承诺的质量标准</w:t>
      </w:r>
      <w:r>
        <w:rPr>
          <w:rFonts w:hint="eastAsia" w:ascii="宋体" w:hAnsi="宋体" w:cs="宋体"/>
          <w:bCs/>
          <w:sz w:val="24"/>
          <w:szCs w:val="24"/>
          <w:u w:val="single"/>
        </w:rPr>
        <w:t>。承包人对图纸中存在的问题有责任和义务提前以书面形式报告工程师及发包人，以供发包人同监理人核实并及时要求设计方修改设计图纸</w:t>
      </w:r>
      <w:r>
        <w:rPr>
          <w:rFonts w:hint="eastAsia" w:ascii="宋体" w:hAnsi="宋体" w:cs="宋体"/>
          <w:bCs/>
          <w:sz w:val="24"/>
          <w:szCs w:val="24"/>
        </w:rPr>
        <w:t>。</w:t>
      </w:r>
    </w:p>
    <w:p>
      <w:pPr>
        <w:snapToGrid w:val="0"/>
        <w:spacing w:line="440" w:lineRule="exact"/>
        <w:ind w:firstLine="397"/>
        <w:rPr>
          <w:rFonts w:ascii="宋体" w:hAnsi="宋体" w:cs="宋体"/>
          <w:bCs/>
          <w:sz w:val="24"/>
          <w:szCs w:val="24"/>
        </w:rPr>
      </w:pPr>
      <w:r>
        <w:rPr>
          <w:rFonts w:hint="eastAsia" w:ascii="宋体" w:hAnsi="宋体" w:cs="宋体"/>
          <w:bCs/>
          <w:sz w:val="24"/>
          <w:szCs w:val="24"/>
        </w:rPr>
        <w:t>15.4</w:t>
      </w:r>
      <w:r>
        <w:rPr>
          <w:rFonts w:hint="eastAsia" w:ascii="宋体" w:hAnsi="宋体" w:cs="宋体"/>
          <w:bCs/>
          <w:sz w:val="24"/>
          <w:szCs w:val="24"/>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sz w:val="24"/>
          <w:szCs w:val="24"/>
        </w:rPr>
        <w:t>。</w:t>
      </w:r>
    </w:p>
    <w:p>
      <w:pPr>
        <w:snapToGrid w:val="0"/>
        <w:spacing w:line="440" w:lineRule="exact"/>
        <w:ind w:firstLine="397"/>
        <w:rPr>
          <w:rFonts w:ascii="宋体" w:hAnsi="宋体" w:cs="宋体"/>
          <w:bCs/>
          <w:sz w:val="24"/>
          <w:szCs w:val="24"/>
        </w:rPr>
      </w:pPr>
      <w:r>
        <w:rPr>
          <w:rFonts w:hint="eastAsia" w:ascii="宋体" w:hAnsi="宋体" w:cs="宋体"/>
          <w:bCs/>
          <w:sz w:val="24"/>
          <w:szCs w:val="24"/>
        </w:rPr>
        <w:t>15.5</w:t>
      </w:r>
      <w:r>
        <w:rPr>
          <w:rFonts w:hint="eastAsia" w:ascii="宋体" w:hAnsi="宋体" w:cs="宋体"/>
          <w:bCs/>
          <w:sz w:val="24"/>
          <w:szCs w:val="24"/>
          <w:u w:val="single"/>
        </w:rPr>
        <w:t>工程质量不符合设计要求、质量不合格者，监理工程师可指令承包人停工或返工，返工费用由承包人承担，工期不予顺延</w:t>
      </w:r>
      <w:r>
        <w:rPr>
          <w:rFonts w:hint="eastAsia" w:ascii="宋体" w:hAnsi="宋体" w:cs="宋体"/>
          <w:bCs/>
          <w:sz w:val="24"/>
          <w:szCs w:val="24"/>
        </w:rPr>
        <w:t>。</w:t>
      </w:r>
    </w:p>
    <w:p>
      <w:pPr>
        <w:snapToGrid w:val="0"/>
        <w:spacing w:line="440" w:lineRule="exact"/>
        <w:ind w:firstLine="397"/>
        <w:rPr>
          <w:rFonts w:ascii="宋体" w:hAnsi="宋体" w:cs="宋体"/>
          <w:bCs/>
          <w:sz w:val="24"/>
          <w:szCs w:val="24"/>
        </w:rPr>
      </w:pPr>
      <w:r>
        <w:rPr>
          <w:rFonts w:hint="eastAsia" w:ascii="宋体" w:hAnsi="宋体" w:cs="宋体"/>
          <w:bCs/>
          <w:sz w:val="24"/>
          <w:szCs w:val="24"/>
        </w:rPr>
        <w:t>15.6</w:t>
      </w:r>
      <w:r>
        <w:rPr>
          <w:rFonts w:hint="eastAsia" w:ascii="宋体" w:hAnsi="宋体" w:cs="宋体"/>
          <w:bCs/>
          <w:sz w:val="24"/>
          <w:szCs w:val="24"/>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sz w:val="24"/>
          <w:szCs w:val="24"/>
        </w:rPr>
        <w:t>。</w:t>
      </w:r>
    </w:p>
    <w:p>
      <w:pPr>
        <w:snapToGrid w:val="0"/>
        <w:spacing w:line="440" w:lineRule="exact"/>
        <w:ind w:firstLine="397"/>
        <w:rPr>
          <w:rFonts w:ascii="宋体" w:hAnsi="宋体" w:cs="宋体"/>
          <w:bCs/>
          <w:sz w:val="24"/>
          <w:szCs w:val="24"/>
        </w:rPr>
      </w:pPr>
      <w:r>
        <w:rPr>
          <w:rFonts w:hint="eastAsia" w:ascii="宋体" w:hAnsi="宋体" w:cs="宋体"/>
          <w:bCs/>
          <w:sz w:val="24"/>
          <w:szCs w:val="24"/>
        </w:rPr>
        <w:t>15.7</w:t>
      </w:r>
      <w:r>
        <w:rPr>
          <w:rFonts w:hint="eastAsia" w:ascii="宋体" w:hAnsi="宋体" w:cs="宋体"/>
          <w:bCs/>
          <w:sz w:val="24"/>
          <w:szCs w:val="24"/>
          <w:u w:val="single"/>
        </w:rPr>
        <w:t>本工程按照本合同专用条款3.3的约定进行质量验收。若承包人有违反操作规程和标准或施工质量不符合规定的，发包人及监理工程师有权令其停止（或暂停）施工，由此造成的损失均由承包人负责。如在施工过程中颁发新的质量标准规范版本的，是否采用新版本规定，由监理工程师与有关各方洽商决定</w:t>
      </w:r>
      <w:r>
        <w:rPr>
          <w:rFonts w:hint="eastAsia" w:ascii="宋体" w:hAnsi="宋体" w:cs="宋体"/>
          <w:bCs/>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16、检查和返工</w:t>
      </w:r>
    </w:p>
    <w:p>
      <w:pPr>
        <w:snapToGrid w:val="0"/>
        <w:spacing w:line="440" w:lineRule="exact"/>
        <w:ind w:firstLine="397"/>
        <w:rPr>
          <w:rFonts w:ascii="宋体" w:hAnsi="宋体" w:cs="宋体"/>
          <w:bCs/>
          <w:sz w:val="24"/>
          <w:szCs w:val="24"/>
        </w:rPr>
      </w:pPr>
      <w:r>
        <w:rPr>
          <w:rFonts w:hint="eastAsia" w:ascii="宋体" w:hAnsi="宋体" w:cs="宋体"/>
          <w:bCs/>
          <w:sz w:val="24"/>
          <w:szCs w:val="24"/>
        </w:rPr>
        <w:t>16.3工程师的检查检验：</w:t>
      </w:r>
      <w:r>
        <w:rPr>
          <w:rFonts w:hint="eastAsia" w:ascii="宋体" w:hAnsi="宋体" w:cs="宋体"/>
          <w:bCs/>
          <w:sz w:val="24"/>
          <w:szCs w:val="24"/>
          <w:u w:val="single"/>
        </w:rPr>
        <w:t>工程师按规范、标准、设计图纸要求和频率所进行的检查检测不应成为承包人工期顺延的理由</w:t>
      </w:r>
      <w:r>
        <w:rPr>
          <w:rFonts w:hint="eastAsia" w:ascii="宋体" w:hAnsi="宋体" w:cs="宋体"/>
          <w:bCs/>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17、隐蔽工程和中间验收</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17.1双方约定中间验收部位：</w:t>
      </w:r>
      <w:r>
        <w:rPr>
          <w:rFonts w:hint="eastAsia" w:ascii="宋体" w:hAnsi="宋体" w:cs="宋体"/>
          <w:sz w:val="24"/>
          <w:szCs w:val="24"/>
          <w:u w:val="single"/>
        </w:rPr>
        <w:t>按相应工程施工及验收规范要求执行</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19、工程试车</w:t>
      </w:r>
    </w:p>
    <w:p>
      <w:pPr>
        <w:snapToGrid w:val="0"/>
        <w:spacing w:line="440" w:lineRule="exact"/>
        <w:ind w:firstLine="397"/>
        <w:rPr>
          <w:rFonts w:ascii="宋体" w:hAnsi="宋体" w:cs="宋体"/>
          <w:sz w:val="24"/>
          <w:szCs w:val="24"/>
        </w:rPr>
      </w:pPr>
      <w:r>
        <w:rPr>
          <w:rFonts w:hint="eastAsia" w:ascii="宋体" w:hAnsi="宋体" w:cs="宋体"/>
          <w:sz w:val="24"/>
          <w:szCs w:val="24"/>
        </w:rPr>
        <w:t>19.5试车费用的承担：</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b/>
          <w:sz w:val="24"/>
          <w:szCs w:val="24"/>
        </w:rPr>
        <w:t>五、安全施工</w:t>
      </w:r>
    </w:p>
    <w:p>
      <w:pPr>
        <w:snapToGrid w:val="0"/>
        <w:spacing w:line="440" w:lineRule="exact"/>
        <w:ind w:firstLine="397"/>
        <w:rPr>
          <w:rFonts w:ascii="宋体" w:hAnsi="宋体" w:cs="宋体"/>
          <w:b/>
          <w:sz w:val="24"/>
          <w:szCs w:val="24"/>
        </w:rPr>
      </w:pPr>
      <w:r>
        <w:rPr>
          <w:rFonts w:hint="eastAsia" w:ascii="宋体" w:hAnsi="宋体" w:cs="宋体"/>
          <w:b/>
          <w:sz w:val="24"/>
          <w:szCs w:val="24"/>
        </w:rPr>
        <w:t>20、安全施工与检查</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20.3</w:t>
      </w:r>
      <w:r>
        <w:rPr>
          <w:rFonts w:hint="eastAsia" w:ascii="宋体" w:hAnsi="宋体" w:cs="宋体"/>
          <w:sz w:val="24"/>
          <w:szCs w:val="24"/>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20.4</w:t>
      </w:r>
      <w:r>
        <w:rPr>
          <w:rFonts w:hint="eastAsia" w:ascii="宋体" w:hAnsi="宋体" w:cs="宋体"/>
          <w:sz w:val="24"/>
          <w:szCs w:val="24"/>
          <w:u w:val="single"/>
        </w:rPr>
        <w:t>承包人按规定数量配置安全员</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20.5</w:t>
      </w:r>
      <w:r>
        <w:rPr>
          <w:rFonts w:hint="eastAsia" w:ascii="宋体" w:hAnsi="宋体" w:cs="宋体"/>
          <w:sz w:val="24"/>
          <w:szCs w:val="24"/>
          <w:u w:val="single"/>
        </w:rPr>
        <w:t>承包人在开工前须向质量安全监督机构提交备案的书面资料</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20.6</w:t>
      </w:r>
      <w:r>
        <w:rPr>
          <w:rFonts w:hint="eastAsia" w:ascii="宋体" w:hAnsi="宋体" w:cs="宋体"/>
          <w:sz w:val="24"/>
          <w:szCs w:val="24"/>
          <w:u w:val="single"/>
        </w:rPr>
        <w:t>承包人在编制施工组织设计时，应当根据工程的特点编制相应的安全技术措施</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20.7</w:t>
      </w:r>
      <w:r>
        <w:rPr>
          <w:rFonts w:hint="eastAsia" w:ascii="宋体" w:hAnsi="宋体" w:cs="宋体"/>
          <w:sz w:val="24"/>
          <w:szCs w:val="24"/>
          <w:u w:val="single"/>
        </w:rPr>
        <w:t>承包人按有关安全和防护的规定组织施工生产，不得使用不合标准的防护器材、机具和材料</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20.8</w:t>
      </w:r>
      <w:r>
        <w:rPr>
          <w:rFonts w:hint="eastAsia" w:ascii="宋体" w:hAnsi="宋体" w:cs="宋体"/>
          <w:sz w:val="24"/>
          <w:szCs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21、安全防护</w:t>
      </w:r>
    </w:p>
    <w:p>
      <w:pPr>
        <w:spacing w:line="440" w:lineRule="exact"/>
        <w:ind w:firstLine="480" w:firstLineChars="200"/>
        <w:rPr>
          <w:rFonts w:ascii="宋体" w:hAnsi="宋体" w:cs="宋体"/>
          <w:sz w:val="24"/>
          <w:szCs w:val="24"/>
        </w:rPr>
      </w:pPr>
      <w:r>
        <w:rPr>
          <w:rFonts w:hint="eastAsia" w:ascii="宋体" w:hAnsi="宋体" w:cs="宋体"/>
          <w:sz w:val="24"/>
          <w:szCs w:val="24"/>
        </w:rPr>
        <w:t>21.3</w:t>
      </w:r>
      <w:r>
        <w:rPr>
          <w:rFonts w:hint="eastAsia" w:ascii="宋体" w:hAnsi="宋体" w:cs="宋体"/>
          <w:sz w:val="24"/>
          <w:szCs w:val="24"/>
          <w:u w:val="single"/>
        </w:rPr>
        <w:t>承包人应在施工现场采取维护安全、防范危险、预防火灾等措施，在特殊作业环境应对作业人员采取劳动保护措施</w:t>
      </w:r>
      <w:r>
        <w:rPr>
          <w:rFonts w:hint="eastAsia" w:ascii="宋体" w:hAnsi="宋体" w:cs="宋体"/>
          <w:sz w:val="24"/>
          <w:szCs w:val="24"/>
        </w:rPr>
        <w:t>。</w:t>
      </w:r>
    </w:p>
    <w:p>
      <w:pPr>
        <w:tabs>
          <w:tab w:val="left" w:pos="2340"/>
        </w:tabs>
        <w:spacing w:line="440" w:lineRule="exact"/>
        <w:jc w:val="left"/>
        <w:rPr>
          <w:rFonts w:ascii="宋体" w:hAnsi="宋体" w:cs="宋体"/>
          <w:sz w:val="24"/>
          <w:szCs w:val="24"/>
        </w:rPr>
      </w:pPr>
      <w:r>
        <w:rPr>
          <w:rFonts w:hint="eastAsia" w:ascii="宋体" w:hAnsi="宋体" w:cs="宋体"/>
          <w:sz w:val="24"/>
          <w:szCs w:val="24"/>
        </w:rPr>
        <w:t xml:space="preserve">    21.4</w:t>
      </w:r>
      <w:r>
        <w:rPr>
          <w:rFonts w:hint="eastAsia" w:ascii="宋体" w:hAnsi="宋体" w:cs="宋体"/>
          <w:sz w:val="24"/>
          <w:szCs w:val="24"/>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sz w:val="24"/>
          <w:szCs w:val="24"/>
          <w:u w:val="single"/>
        </w:rPr>
        <w:t>穗建质</w:t>
      </w:r>
      <w:r>
        <w:rPr>
          <w:rFonts w:hint="eastAsia" w:ascii="宋体" w:hAnsi="宋体" w:cs="宋体"/>
          <w:sz w:val="24"/>
          <w:szCs w:val="24"/>
          <w:u w:val="single"/>
        </w:rPr>
        <w:t>〔2008〕</w:t>
      </w:r>
      <w:r>
        <w:rPr>
          <w:rFonts w:hint="eastAsia" w:ascii="宋体" w:hAnsi="宋体" w:cs="宋体"/>
          <w:bCs/>
          <w:smallCaps/>
          <w:sz w:val="24"/>
          <w:szCs w:val="24"/>
          <w:u w:val="single"/>
        </w:rPr>
        <w:t>937号）</w:t>
      </w:r>
      <w:r>
        <w:rPr>
          <w:rFonts w:hint="eastAsia" w:ascii="宋体" w:hAnsi="宋体" w:cs="宋体"/>
          <w:sz w:val="24"/>
          <w:szCs w:val="24"/>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广州开发区建设和交通局关于进一步规范全区建设工程施工围蔽标准的通知》（穗埔建﹝2020﹞183号）实施。</w:t>
      </w:r>
      <w:r>
        <w:rPr>
          <w:rFonts w:hint="eastAsia" w:ascii="宋体" w:hAnsi="宋体" w:cs="宋体"/>
          <w:sz w:val="24"/>
          <w:szCs w:val="24"/>
        </w:rPr>
        <w:t>以上文件要求不一致的，以后发布文件为准，若相关部门发布有关施工围蔽新文件规定的，按新规定执行。</w:t>
      </w:r>
      <w:r>
        <w:rPr>
          <w:rFonts w:hint="eastAsia" w:ascii="宋体" w:hAnsi="宋体" w:cs="宋体"/>
          <w:sz w:val="24"/>
          <w:szCs w:val="24"/>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21.5</w:t>
      </w:r>
      <w:r>
        <w:rPr>
          <w:rFonts w:hint="eastAsia" w:ascii="宋体" w:hAnsi="宋体" w:cs="宋体"/>
          <w:sz w:val="24"/>
          <w:szCs w:val="24"/>
          <w:u w:val="single"/>
        </w:rPr>
        <w:t>承包人应按规定对工程施工人员进行安全教育和管理</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21.6</w:t>
      </w:r>
      <w:r>
        <w:rPr>
          <w:rFonts w:hint="eastAsia" w:ascii="宋体" w:hAnsi="宋体" w:cs="宋体"/>
          <w:sz w:val="24"/>
          <w:szCs w:val="24"/>
          <w:u w:val="single"/>
        </w:rPr>
        <w:t>承包人应书面记录专项安全施工组织设计方案审查、安全检查、安全技术交底、安全隐患整改、安全教育等重要安全管理活动</w:t>
      </w:r>
      <w:r>
        <w:rPr>
          <w:rFonts w:hint="eastAsia" w:ascii="宋体" w:hAnsi="宋体" w:cs="宋体"/>
          <w:sz w:val="24"/>
          <w:szCs w:val="24"/>
        </w:rPr>
        <w:t>。</w:t>
      </w:r>
    </w:p>
    <w:p>
      <w:pPr>
        <w:spacing w:line="440" w:lineRule="exact"/>
        <w:ind w:firstLine="360" w:firstLineChars="150"/>
        <w:rPr>
          <w:rFonts w:ascii="宋体" w:hAnsi="宋体" w:cs="宋体"/>
          <w:sz w:val="24"/>
          <w:szCs w:val="24"/>
          <w:u w:val="single"/>
        </w:rPr>
      </w:pPr>
      <w:r>
        <w:rPr>
          <w:rFonts w:hint="eastAsia" w:ascii="宋体" w:hAnsi="宋体" w:cs="宋体"/>
          <w:sz w:val="24"/>
          <w:szCs w:val="24"/>
          <w:u w:val="single"/>
        </w:rPr>
        <w:t>21.7承包人用于本项目的非标起重机械设备须严格执行《关于印发&lt;广州市非标建筑起重机械管理办法&gt;的通知》(穗建质[2010]999号)的相关规定，非标起重机械设备是指没有国家或行业制造标准的各类起重机械设备，如非标架桥设备、 竖井提升设备、非标龙门吊、贝雷架式或扒杆式起重装置等。</w:t>
      </w:r>
    </w:p>
    <w:p>
      <w:pPr>
        <w:spacing w:line="440" w:lineRule="exact"/>
        <w:ind w:firstLine="360" w:firstLineChars="150"/>
        <w:rPr>
          <w:rFonts w:ascii="宋体" w:hAnsi="宋体" w:cs="宋体"/>
          <w:sz w:val="24"/>
          <w:szCs w:val="24"/>
          <w:u w:val="single"/>
        </w:rPr>
      </w:pPr>
      <w:r>
        <w:rPr>
          <w:rFonts w:hint="eastAsia" w:ascii="宋体" w:hAnsi="宋体" w:cs="宋体"/>
          <w:sz w:val="24"/>
          <w:szCs w:val="24"/>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穗建筑[2003]84号】等相关规定。</w:t>
      </w:r>
    </w:p>
    <w:p>
      <w:pPr>
        <w:spacing w:line="440" w:lineRule="exact"/>
        <w:ind w:firstLine="360" w:firstLineChars="150"/>
        <w:rPr>
          <w:rFonts w:ascii="宋体" w:hAnsi="宋体" w:cs="宋体"/>
          <w:sz w:val="24"/>
          <w:szCs w:val="24"/>
          <w:u w:val="single"/>
        </w:rPr>
      </w:pPr>
      <w:r>
        <w:rPr>
          <w:rFonts w:hint="eastAsia" w:ascii="宋体" w:hAnsi="宋体" w:cs="宋体"/>
          <w:sz w:val="24"/>
          <w:szCs w:val="24"/>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sz w:val="24"/>
          <w:szCs w:val="24"/>
        </w:rPr>
      </w:pPr>
      <w:r>
        <w:rPr>
          <w:rFonts w:hint="eastAsia" w:ascii="宋体" w:hAnsi="宋体" w:cs="宋体"/>
          <w:sz w:val="24"/>
          <w:szCs w:val="24"/>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款（2）项承担违约责任。</w:t>
      </w:r>
    </w:p>
    <w:p>
      <w:pPr>
        <w:spacing w:line="440" w:lineRule="exact"/>
        <w:ind w:firstLine="480" w:firstLineChars="200"/>
        <w:rPr>
          <w:rFonts w:ascii="宋体" w:hAnsi="宋体" w:cs="宋体"/>
          <w:sz w:val="24"/>
          <w:szCs w:val="24"/>
        </w:rPr>
      </w:pPr>
      <w:r>
        <w:rPr>
          <w:rFonts w:hint="eastAsia" w:ascii="宋体" w:hAnsi="宋体" w:cs="宋体"/>
          <w:sz w:val="24"/>
          <w:szCs w:val="24"/>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sz w:val="24"/>
          <w:szCs w:val="24"/>
        </w:rPr>
      </w:pPr>
      <w:r>
        <w:rPr>
          <w:rFonts w:hint="eastAsia" w:ascii="宋体" w:hAnsi="宋体" w:cs="宋体"/>
          <w:sz w:val="24"/>
          <w:szCs w:val="24"/>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sz w:val="24"/>
          <w:szCs w:val="24"/>
        </w:rPr>
      </w:pPr>
      <w:r>
        <w:rPr>
          <w:rFonts w:hint="eastAsia" w:ascii="宋体" w:hAnsi="宋体" w:cs="宋体"/>
          <w:sz w:val="24"/>
          <w:szCs w:val="24"/>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sz w:val="24"/>
          <w:szCs w:val="24"/>
        </w:rPr>
      </w:pPr>
      <w:r>
        <w:rPr>
          <w:rFonts w:hint="eastAsia" w:ascii="宋体" w:hAnsi="宋体" w:cs="宋体"/>
          <w:sz w:val="24"/>
          <w:szCs w:val="24"/>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ascii="宋体" w:hAnsi="宋体" w:cs="宋体"/>
          <w:b/>
          <w:sz w:val="24"/>
          <w:szCs w:val="24"/>
        </w:rPr>
      </w:pPr>
      <w:r>
        <w:rPr>
          <w:rFonts w:hint="eastAsia" w:ascii="宋体" w:hAnsi="宋体" w:cs="宋体"/>
          <w:b/>
          <w:sz w:val="24"/>
          <w:szCs w:val="24"/>
        </w:rPr>
        <w:t>22、事故处理</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22.3如发生安全事故，除按法定程序办理有关事宜外，还必须按以下程序进行处理：</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22.3.1</w:t>
      </w:r>
      <w:r>
        <w:rPr>
          <w:rFonts w:hint="eastAsia" w:ascii="宋体" w:hAnsi="宋体" w:cs="宋体"/>
          <w:sz w:val="24"/>
          <w:szCs w:val="24"/>
          <w:u w:val="single"/>
        </w:rPr>
        <w:t>报告安全事故：安全事故发生后，承包人应在1小时内用最快的信息传递手段，将发生事故的时间、地点、伤亡人数、事故原因等情况，报工程师和发包人</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22.3.2</w:t>
      </w:r>
      <w:r>
        <w:rPr>
          <w:rFonts w:hint="eastAsia" w:ascii="宋体" w:hAnsi="宋体" w:cs="宋体"/>
          <w:sz w:val="24"/>
          <w:szCs w:val="24"/>
          <w:u w:val="single"/>
        </w:rPr>
        <w:t>事故处理：承包人负责抢救伤员、排除险情，防止事故扩大蔓延，保护好现场，并做好标志，启动保险理赔程序</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22.3.3</w:t>
      </w:r>
      <w:r>
        <w:rPr>
          <w:rFonts w:hint="eastAsia" w:ascii="宋体" w:hAnsi="宋体" w:cs="宋体"/>
          <w:sz w:val="24"/>
          <w:szCs w:val="24"/>
          <w:u w:val="single"/>
        </w:rPr>
        <w:t>事故调查：承包人应组织内部技术安全、质量部门的人员组成调查组，开展调查，并配合做好发包人或政府有关部门组织的调查工作</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22.3.4</w:t>
      </w:r>
      <w:r>
        <w:rPr>
          <w:rFonts w:hint="eastAsia" w:ascii="宋体" w:hAnsi="宋体" w:cs="宋体"/>
          <w:sz w:val="24"/>
          <w:szCs w:val="24"/>
          <w:u w:val="single"/>
        </w:rPr>
        <w:t>调查报告：承包人应把事故发生经过、原因、性质、损失、责任、处理意见、纠正和预防措施撰写成调查报告，送工程师会审后报发包人</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六、合同价款与支付</w:t>
      </w:r>
    </w:p>
    <w:p>
      <w:pPr>
        <w:snapToGrid w:val="0"/>
        <w:spacing w:line="440" w:lineRule="exact"/>
        <w:ind w:firstLine="397"/>
        <w:rPr>
          <w:rFonts w:ascii="宋体" w:hAnsi="宋体" w:cs="宋体"/>
          <w:sz w:val="24"/>
          <w:szCs w:val="24"/>
          <w:u w:val="single"/>
        </w:rPr>
      </w:pPr>
      <w:r>
        <w:rPr>
          <w:rFonts w:hint="eastAsia" w:ascii="宋体" w:hAnsi="宋体" w:cs="宋体"/>
          <w:b/>
          <w:sz w:val="24"/>
          <w:szCs w:val="24"/>
        </w:rPr>
        <w:t>23、合同价款及调整</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23.2本合同价款按照</w:t>
      </w:r>
      <w:r>
        <w:rPr>
          <w:rFonts w:hint="eastAsia" w:ascii="宋体" w:hAnsi="宋体" w:cs="宋体"/>
          <w:sz w:val="24"/>
          <w:szCs w:val="24"/>
          <w:u w:val="single"/>
        </w:rPr>
        <w:t>协议书第五条、专用条款23.3款和专用条款23.5款</w:t>
      </w:r>
      <w:r>
        <w:rPr>
          <w:rFonts w:hint="eastAsia" w:ascii="宋体" w:hAnsi="宋体" w:cs="宋体"/>
          <w:sz w:val="24"/>
          <w:szCs w:val="24"/>
        </w:rPr>
        <w:t>约定执行，最终按结算终审部门审定价结算。</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本合同价款采用分部分项工程量清单固定综合单价方式确定，具体办法如下：</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（1）分部分项工程量清单费：</w:t>
      </w:r>
      <w:r>
        <w:rPr>
          <w:rFonts w:hint="eastAsia" w:ascii="宋体" w:hAnsi="宋体" w:cs="宋体"/>
          <w:sz w:val="24"/>
          <w:szCs w:val="24"/>
          <w:u w:val="single"/>
        </w:rPr>
        <w:t>除专用条款23.5.1及专用条款23.5.2规定情况外，分部分项工程量清单综合单价固定不变，工程量按实计量</w:t>
      </w:r>
      <w:r>
        <w:rPr>
          <w:rFonts w:hint="eastAsia" w:ascii="宋体" w:hAnsi="宋体" w:cs="宋体"/>
          <w:sz w:val="24"/>
          <w:szCs w:val="24"/>
        </w:rPr>
        <w:t>。</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（2）措施项目费：</w:t>
      </w:r>
      <w:r>
        <w:rPr>
          <w:rFonts w:hint="eastAsia" w:ascii="宋体" w:hAnsi="宋体" w:cs="宋体"/>
          <w:sz w:val="24"/>
          <w:szCs w:val="24"/>
          <w:u w:val="single"/>
        </w:rPr>
        <w:t>措施项目费（除施工围蔽费用外）固定不变，包干使用，结算时不予调整，施工围蔽清单综合单价固定不变，工程量按实计量</w:t>
      </w:r>
      <w:r>
        <w:rPr>
          <w:rFonts w:hint="eastAsia" w:ascii="宋体" w:hAnsi="宋体" w:cs="宋体"/>
          <w:sz w:val="24"/>
          <w:szCs w:val="24"/>
        </w:rPr>
        <w:t>。</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（3）其他项目部分：</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eq \o\ac(</w:instrText>
      </w:r>
      <w:r>
        <w:rPr>
          <w:rFonts w:hint="eastAsia" w:ascii="宋体" w:hAnsi="宋体" w:cs="宋体"/>
          <w:position w:val="-4"/>
          <w:sz w:val="36"/>
          <w:szCs w:val="24"/>
        </w:rPr>
        <w:instrText xml:space="preserve">○</w:instrText>
      </w:r>
      <w:r>
        <w:rPr>
          <w:rFonts w:hint="eastAsia" w:ascii="宋体" w:hAnsi="宋体" w:cs="宋体"/>
          <w:sz w:val="24"/>
          <w:szCs w:val="24"/>
        </w:rPr>
        <w:instrText xml:space="preserve">,1)</w:instrText>
      </w:r>
      <w:r>
        <w:rPr>
          <w:rFonts w:hint="eastAsia" w:ascii="宋体" w:hAnsi="宋体" w:cs="宋体"/>
          <w:sz w:val="24"/>
          <w:szCs w:val="24"/>
        </w:rPr>
        <w:fldChar w:fldCharType="end"/>
      </w:r>
      <w:r>
        <w:rPr>
          <w:rFonts w:hint="eastAsia" w:ascii="宋体" w:hAnsi="宋体" w:cs="宋体"/>
          <w:sz w:val="24"/>
          <w:szCs w:val="24"/>
          <w:u w:val="single"/>
        </w:rPr>
        <w:t>招标人部分为暂定价，按实际签订的专业承包合同或预留金使用情况进行调整和结算</w:t>
      </w:r>
      <w:r>
        <w:rPr>
          <w:rFonts w:hint="eastAsia" w:ascii="宋体" w:hAnsi="宋体" w:cs="宋体"/>
          <w:sz w:val="24"/>
          <w:szCs w:val="24"/>
        </w:rPr>
        <w:t>；</w:t>
      </w:r>
    </w:p>
    <w:p>
      <w:pPr>
        <w:snapToGrid w:val="0"/>
        <w:spacing w:line="440" w:lineRule="exact"/>
        <w:ind w:firstLine="360" w:firstLineChars="150"/>
        <w:rPr>
          <w:rFonts w:ascii="宋体" w:hAnsi="宋体" w:cs="宋体"/>
          <w:sz w:val="24"/>
          <w:szCs w:val="24"/>
          <w:u w:val="single"/>
        </w:rPr>
      </w:pPr>
      <w:r>
        <w:rPr>
          <w:rFonts w:hint="eastAsia" w:ascii="宋体" w:hAnsi="宋体" w:cs="宋体"/>
          <w:sz w:val="24"/>
          <w:szCs w:val="24"/>
        </w:rPr>
        <w:fldChar w:fldCharType="begin"/>
      </w:r>
      <w:r>
        <w:rPr>
          <w:rFonts w:hint="eastAsia" w:ascii="宋体" w:hAnsi="宋体" w:cs="宋体"/>
          <w:sz w:val="24"/>
          <w:szCs w:val="24"/>
        </w:rPr>
        <w:instrText xml:space="preserve"> eq \o\ac(</w:instrText>
      </w:r>
      <w:r>
        <w:rPr>
          <w:rFonts w:hint="eastAsia" w:ascii="宋体" w:hAnsi="宋体" w:cs="宋体"/>
          <w:position w:val="-4"/>
          <w:sz w:val="36"/>
          <w:szCs w:val="24"/>
        </w:rPr>
        <w:instrText xml:space="preserve">○</w:instrText>
      </w:r>
      <w:r>
        <w:rPr>
          <w:rFonts w:hint="eastAsia" w:ascii="宋体" w:hAnsi="宋体" w:cs="宋体"/>
          <w:sz w:val="24"/>
          <w:szCs w:val="24"/>
        </w:rPr>
        <w:instrText xml:space="preserve">,2)</w:instrText>
      </w:r>
      <w:r>
        <w:rPr>
          <w:rFonts w:hint="eastAsia" w:ascii="宋体" w:hAnsi="宋体" w:cs="宋体"/>
          <w:sz w:val="24"/>
          <w:szCs w:val="24"/>
        </w:rPr>
        <w:fldChar w:fldCharType="end"/>
      </w:r>
      <w:r>
        <w:rPr>
          <w:rFonts w:hint="eastAsia" w:ascii="宋体" w:hAnsi="宋体" w:cs="宋体"/>
          <w:sz w:val="24"/>
          <w:szCs w:val="24"/>
          <w:u w:val="single"/>
        </w:rPr>
        <w:t>投标人部分为固定价格，结算时不作调整。（若实际没有发生，在结算时扣除未发生项目的费用）</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③</w:t>
      </w:r>
      <w:r>
        <w:rPr>
          <w:rFonts w:hint="eastAsia" w:ascii="宋体" w:hAnsi="宋体" w:cs="宋体"/>
          <w:sz w:val="24"/>
          <w:szCs w:val="24"/>
          <w:u w:val="single"/>
        </w:rPr>
        <w:t>投标人预算包干费部分按投标人报价中的费率取费，费率结算时不作调整。</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u w:val="single"/>
        </w:rPr>
        <w:t>税金：税金按实计取，费率固定不变</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23.3双方约定合同价款的调整因素：</w:t>
      </w:r>
    </w:p>
    <w:p>
      <w:pPr>
        <w:numPr>
          <w:ilvl w:val="0"/>
          <w:numId w:val="2"/>
        </w:numPr>
        <w:snapToGrid w:val="0"/>
        <w:spacing w:line="440" w:lineRule="exact"/>
        <w:ind w:firstLine="397"/>
        <w:rPr>
          <w:rFonts w:ascii="宋体" w:hAnsi="宋体" w:cs="宋体"/>
          <w:sz w:val="24"/>
          <w:szCs w:val="24"/>
        </w:rPr>
      </w:pPr>
      <w:r>
        <w:rPr>
          <w:rFonts w:hint="eastAsia" w:ascii="宋体" w:hAnsi="宋体" w:cs="宋体"/>
          <w:sz w:val="24"/>
          <w:szCs w:val="24"/>
          <w:u w:val="single"/>
        </w:rPr>
        <w:t>发包人及监理单位共同确认工程量偏差</w:t>
      </w:r>
      <w:r>
        <w:rPr>
          <w:rFonts w:hint="eastAsia" w:ascii="宋体" w:hAnsi="宋体" w:cs="宋体"/>
          <w:sz w:val="24"/>
          <w:szCs w:val="24"/>
        </w:rPr>
        <w:t>；</w:t>
      </w:r>
    </w:p>
    <w:p>
      <w:pPr>
        <w:numPr>
          <w:ilvl w:val="0"/>
          <w:numId w:val="2"/>
        </w:numPr>
        <w:snapToGrid w:val="0"/>
        <w:spacing w:line="440" w:lineRule="exact"/>
        <w:ind w:firstLine="397"/>
        <w:rPr>
          <w:rFonts w:ascii="宋体" w:hAnsi="宋体" w:cs="宋体"/>
          <w:sz w:val="24"/>
          <w:szCs w:val="24"/>
        </w:rPr>
      </w:pPr>
      <w:r>
        <w:rPr>
          <w:rFonts w:hint="eastAsia" w:ascii="宋体" w:hAnsi="宋体" w:cs="宋体"/>
          <w:sz w:val="24"/>
          <w:szCs w:val="24"/>
          <w:u w:val="single"/>
        </w:rPr>
        <w:t>发包人及监理单位共同确认工程变更、签证和新增工程</w:t>
      </w:r>
      <w:r>
        <w:rPr>
          <w:rFonts w:hint="eastAsia" w:ascii="宋体" w:hAnsi="宋体" w:cs="宋体"/>
          <w:sz w:val="24"/>
          <w:szCs w:val="24"/>
        </w:rPr>
        <w:t>；</w:t>
      </w:r>
    </w:p>
    <w:p>
      <w:pPr>
        <w:numPr>
          <w:ilvl w:val="0"/>
          <w:numId w:val="2"/>
        </w:numPr>
        <w:snapToGrid w:val="0"/>
        <w:spacing w:line="440" w:lineRule="exact"/>
        <w:ind w:firstLine="397"/>
        <w:rPr>
          <w:rFonts w:ascii="宋体" w:hAnsi="宋体" w:cs="宋体"/>
          <w:sz w:val="24"/>
          <w:szCs w:val="24"/>
        </w:rPr>
      </w:pPr>
      <w:r>
        <w:rPr>
          <w:rFonts w:hint="eastAsia" w:ascii="宋体" w:hAnsi="宋体" w:cs="宋体"/>
          <w:sz w:val="24"/>
          <w:szCs w:val="24"/>
          <w:u w:val="single"/>
        </w:rPr>
        <w:t>物价变化</w:t>
      </w:r>
      <w:r>
        <w:rPr>
          <w:rFonts w:hint="eastAsia" w:ascii="宋体" w:hAnsi="宋体" w:cs="宋体"/>
          <w:sz w:val="24"/>
          <w:szCs w:val="24"/>
        </w:rPr>
        <w:t>；</w:t>
      </w:r>
    </w:p>
    <w:p>
      <w:pPr>
        <w:numPr>
          <w:ilvl w:val="0"/>
          <w:numId w:val="2"/>
        </w:numPr>
        <w:snapToGrid w:val="0"/>
        <w:spacing w:line="440" w:lineRule="exact"/>
        <w:ind w:firstLine="397"/>
        <w:rPr>
          <w:rFonts w:ascii="宋体" w:hAnsi="宋体" w:cs="宋体"/>
          <w:sz w:val="24"/>
          <w:szCs w:val="24"/>
        </w:rPr>
      </w:pPr>
      <w:r>
        <w:rPr>
          <w:rFonts w:hint="eastAsia" w:ascii="宋体" w:hAnsi="宋体" w:cs="宋体"/>
          <w:sz w:val="24"/>
          <w:szCs w:val="24"/>
          <w:u w:val="single"/>
        </w:rPr>
        <w:t>费用索赔事件或发包人负责的其他情况</w:t>
      </w:r>
      <w:r>
        <w:rPr>
          <w:rFonts w:hint="eastAsia" w:ascii="宋体" w:hAnsi="宋体" w:cs="宋体"/>
          <w:sz w:val="24"/>
          <w:szCs w:val="24"/>
        </w:rPr>
        <w:t>。</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以上调整事项涉及的价款计价原则按专用条款23.5款约定执行。</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23.4承包人应在专用条款23.3款情况发生后</w:t>
      </w:r>
      <w:r>
        <w:rPr>
          <w:rFonts w:hint="eastAsia" w:ascii="宋体" w:hAnsi="宋体" w:cs="宋体"/>
          <w:sz w:val="24"/>
          <w:szCs w:val="24"/>
          <w:u w:val="single"/>
        </w:rPr>
        <w:t>3天</w:t>
      </w:r>
      <w:r>
        <w:rPr>
          <w:rFonts w:hint="eastAsia" w:ascii="宋体" w:hAnsi="宋体" w:cs="宋体"/>
          <w:sz w:val="24"/>
          <w:szCs w:val="24"/>
        </w:rPr>
        <w:t>内，将调整原因、金额以书面形式通知监理单位，必须经监理单位和发包人书面批准后作为调整合同价款的依据。对承包人在没有得到发包人的同意和正式盖章书面函件的前提下进行的调整，发包人不予认可，一切责任和后果由承包人承担。</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23.5</w:t>
      </w:r>
      <w:r>
        <w:rPr>
          <w:rFonts w:hint="eastAsia" w:ascii="宋体" w:hAnsi="宋体" w:cs="宋体"/>
          <w:sz w:val="24"/>
          <w:szCs w:val="24"/>
          <w:u w:val="single"/>
        </w:rPr>
        <w:t>合同价款调整原则</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23.5.1</w:t>
      </w:r>
      <w:r>
        <w:rPr>
          <w:rFonts w:hint="eastAsia" w:ascii="宋体" w:hAnsi="宋体" w:cs="宋体"/>
          <w:sz w:val="24"/>
          <w:szCs w:val="24"/>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合同工程量清单中有相同适用项目的，则采用该项目投标综合单价；合同工程量清单中相同适用项目有多个的，取最有利于发包人的相同适用项目的投标综合单价。但新增工程量超过15%的，比较招标控制价对应的综合单价并执行中标下浮率和投标综合单价，取两者的较小值作为超出15%的新增工程量的综合单价</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sz w:val="24"/>
          <w:szCs w:val="24"/>
        </w:rPr>
        <w:t>且需对选用的厂商价格信息重新进行市场调研询价后方可使用。</w:t>
      </w:r>
      <w:r>
        <w:rPr>
          <w:rFonts w:hint="eastAsia" w:ascii="宋体" w:hAnsi="宋体" w:cs="宋体"/>
          <w:sz w:val="24"/>
          <w:szCs w:val="24"/>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合同工程量清单报价中没有相同或类似适用项目的，按以下原则计价</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 xml:space="preserve">① </w:t>
      </w:r>
      <w:r>
        <w:rPr>
          <w:rFonts w:hint="eastAsia" w:ascii="宋体" w:hAnsi="宋体" w:cs="宋体"/>
          <w:sz w:val="24"/>
          <w:szCs w:val="24"/>
          <w:u w:val="single"/>
        </w:rPr>
        <w:t>由承包人依据变更工程资料，计量原则，按《广东省市政工程综合定额》（2018年）、《广东省房屋建筑与装饰工程综合定额》（2018年）、《广东省通用安装工程综合定额》（2018年）、《广东省园林绿化工程综合定额》（2018年）、《广东省建设工程施工机具台班费用编制规则（2018）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sz w:val="24"/>
          <w:szCs w:val="24"/>
        </w:rPr>
        <w:t>，且需对选用的厂商价格信息重新进行市场调研询价后方可使用。</w:t>
      </w:r>
      <w:r>
        <w:rPr>
          <w:rFonts w:hint="eastAsia" w:ascii="宋体" w:hAnsi="宋体" w:cs="宋体"/>
          <w:sz w:val="24"/>
          <w:szCs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 xml:space="preserve">② </w:t>
      </w:r>
      <w:r>
        <w:rPr>
          <w:rFonts w:hint="eastAsia" w:ascii="宋体" w:hAnsi="宋体" w:cs="宋体"/>
          <w:sz w:val="24"/>
          <w:szCs w:val="24"/>
          <w:u w:val="single"/>
        </w:rPr>
        <w:t>合同工程量清单没有相同或相类似且无相关定额的项目，承包人参照《广东省市政工程综合定额》（2018年）、《广东省房屋建筑与装饰工程综合定额》（2018年）、《广东省通用安装工程综合定额》（2018年）、《广东省园林绿化工程综合定额》（2018年）、《广东省建设工程施工机具台班费用编制规则（2018）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sz w:val="24"/>
          <w:szCs w:val="24"/>
        </w:rPr>
        <w:t>，且需对选用的厂商价格信息重新进行市场调研询价后方可使用。</w:t>
      </w:r>
      <w:r>
        <w:rPr>
          <w:rFonts w:hint="eastAsia" w:ascii="宋体" w:hAnsi="宋体" w:cs="宋体"/>
          <w:sz w:val="24"/>
          <w:szCs w:val="24"/>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sz w:val="24"/>
          <w:szCs w:val="24"/>
        </w:rPr>
        <w:t>。</w:t>
      </w:r>
    </w:p>
    <w:p>
      <w:pPr>
        <w:pStyle w:val="45"/>
        <w:adjustRightInd w:val="0"/>
        <w:snapToGrid w:val="0"/>
        <w:spacing w:line="440" w:lineRule="exact"/>
        <w:ind w:right="11" w:firstLine="360" w:firstLineChars="150"/>
        <w:rPr>
          <w:rFonts w:ascii="宋体" w:hAnsi="宋体" w:cs="宋体"/>
          <w:sz w:val="24"/>
        </w:rPr>
      </w:pPr>
      <w:r>
        <w:rPr>
          <w:rFonts w:hint="eastAsia" w:ascii="宋体" w:hAnsi="宋体" w:cs="宋体"/>
          <w:sz w:val="24"/>
        </w:rPr>
        <w:t>（4）</w:t>
      </w:r>
      <w:r>
        <w:rPr>
          <w:rFonts w:hint="eastAsia" w:ascii="宋体" w:hAnsi="宋体" w:cs="宋体"/>
          <w:sz w:val="24"/>
          <w:u w:val="single"/>
        </w:rPr>
        <w:t>按上述原则确定价格时，措施项目费用（除施工围蔽外）不计取,清单计价及税金的计取，应符合《广东省住房和城乡建设厅关于营业税改征增值税后调整广东省建设工程计价依据的通知》（粤建市【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广东省住房和城乡建设厅关于印发&lt;广东省建设工程计价依据（2018)&gt;的通知》（穗建市〔2019〕6号）等相关文件的规定。</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 xml:space="preserve">23.5.2 </w:t>
      </w:r>
      <w:r>
        <w:rPr>
          <w:rFonts w:hint="eastAsia" w:ascii="宋体" w:hAnsi="宋体" w:cs="宋体"/>
          <w:sz w:val="24"/>
          <w:szCs w:val="24"/>
          <w:u w:val="single"/>
        </w:rPr>
        <w:t>工程量发生变化时，如项目综合单价与招标控制价对应的综合单价×（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23.5.3</w:t>
      </w:r>
      <w:r>
        <w:rPr>
          <w:rFonts w:hint="eastAsia" w:ascii="宋体" w:hAnsi="宋体" w:cs="宋体"/>
          <w:sz w:val="24"/>
          <w:szCs w:val="24"/>
          <w:u w:val="single"/>
        </w:rPr>
        <w:t>物价涨跌的价格调整</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1）合同履行期间，出现工程造价管理机构发布的人工、材料、工程设备和施工设备、机械台班单价涨跌超过本工程招标文件规定的投标截止日期前第28天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承包人承担工料机价格涨跌幅度在10%以内（含10%）的风险，不予调整合同价款；工料机价格涨跌幅度超过10%时，可以调整合同价款, 调整范围为人工、机械台班、砂、碎石、石屑，及《印发&lt;关于区财政投资工程人工、材料（设备）、机械价格调整的意见&gt;的通知》（穗开环建〔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（2）价款调整的方法</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①当人工、机械台班、可调价格的材料设备价格上涨幅度超过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② 价款调整以各调价工料机的数量乘以单价价差，再乘以（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前第28天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③ 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④ 各调价材料、设备的信息价格按广州市建设工程造价管理部门发布的当月 “综合价格”计取，综合价格中没有的材料、设备单价，价差不予调整。</w:t>
      </w:r>
    </w:p>
    <w:p>
      <w:pPr>
        <w:snapToGrid w:val="0"/>
        <w:spacing w:line="440" w:lineRule="exact"/>
        <w:ind w:firstLine="338" w:firstLineChars="141"/>
        <w:rPr>
          <w:rFonts w:ascii="宋体" w:hAnsi="宋体" w:cs="宋体"/>
          <w:sz w:val="24"/>
          <w:szCs w:val="24"/>
          <w:u w:val="single"/>
        </w:rPr>
      </w:pPr>
      <w:r>
        <w:rPr>
          <w:rFonts w:hint="eastAsia" w:ascii="宋体" w:hAnsi="宋体" w:cs="宋体"/>
          <w:sz w:val="24"/>
          <w:szCs w:val="24"/>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ascii="宋体" w:hAnsi="宋体" w:cs="宋体"/>
          <w:b/>
          <w:sz w:val="24"/>
          <w:szCs w:val="24"/>
        </w:rPr>
      </w:pPr>
      <w:r>
        <w:rPr>
          <w:rFonts w:hint="eastAsia" w:ascii="宋体" w:hAnsi="宋体" w:cs="宋体"/>
          <w:sz w:val="24"/>
          <w:szCs w:val="24"/>
        </w:rPr>
        <w:t>24</w:t>
      </w:r>
      <w:r>
        <w:rPr>
          <w:rFonts w:hint="eastAsia" w:ascii="宋体" w:hAnsi="宋体" w:cs="宋体"/>
          <w:b/>
          <w:sz w:val="24"/>
          <w:szCs w:val="24"/>
        </w:rPr>
        <w:t>、工程预付款、工人工资</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24.1工程预付款</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24.1.12 本工程按不同立项支付工程预付款，发包人向承包人预付工程款的时间和金额或占合同价款总额的比例：按广州开发区财政投资建设项目管理中心 《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0  </w:t>
      </w:r>
      <w:r>
        <w:rPr>
          <w:rFonts w:hint="eastAsia" w:ascii="宋体" w:hAnsi="宋体" w:cs="宋体"/>
          <w:sz w:val="24"/>
          <w:szCs w:val="24"/>
        </w:rPr>
        <w:t>%作为预付款，但最高不超过</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5</w:t>
      </w:r>
      <w:r>
        <w:rPr>
          <w:rFonts w:hint="eastAsia" w:ascii="宋体" w:hAnsi="宋体" w:cs="宋体"/>
          <w:sz w:val="24"/>
          <w:szCs w:val="24"/>
          <w:u w:val="single"/>
        </w:rPr>
        <w:t xml:space="preserve">000 </w:t>
      </w:r>
      <w:r>
        <w:rPr>
          <w:rFonts w:hint="eastAsia" w:ascii="宋体" w:hAnsi="宋体" w:cs="宋体"/>
          <w:sz w:val="24"/>
          <w:szCs w:val="24"/>
        </w:rPr>
        <w:t>万元。预付款中，（预付款×工人工资比例）的部分需支付至工人工资专用账户。</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 xml:space="preserve"> 24.1.2承包人收取预付款后，应优先用于按有关规定缴纳工伤保险和办理建筑意外伤害险，专款专用。</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 xml:space="preserve"> 24.1.3扣回预付款的时间、比例：按本合同专用条款26条约定执行。</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24.2工人工资</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24.2.1承包人需按有关规定与商业银行另行签订广州市建设领域工人工资支付专用账户管理协议、开设专用账户并报发包人备案,工人工资支付至专用账户。</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ascii="宋体" w:hAnsi="宋体" w:cs="宋体"/>
          <w:sz w:val="24"/>
          <w:szCs w:val="24"/>
        </w:rPr>
      </w:pPr>
      <w:r>
        <w:rPr>
          <w:rFonts w:hint="eastAsia" w:ascii="宋体" w:hAnsi="宋体" w:cs="宋体"/>
          <w:sz w:val="24"/>
          <w:szCs w:val="24"/>
        </w:rPr>
        <w:t>25</w:t>
      </w:r>
      <w:r>
        <w:rPr>
          <w:rFonts w:hint="eastAsia" w:ascii="宋体" w:hAnsi="宋体" w:cs="宋体"/>
          <w:b/>
          <w:sz w:val="24"/>
          <w:szCs w:val="24"/>
        </w:rPr>
        <w:t>、工程量确认</w:t>
      </w:r>
    </w:p>
    <w:p>
      <w:pPr>
        <w:snapToGrid w:val="0"/>
        <w:spacing w:line="440" w:lineRule="exact"/>
        <w:ind w:firstLine="397"/>
        <w:rPr>
          <w:rFonts w:ascii="宋体" w:hAnsi="宋体" w:cs="宋体"/>
          <w:sz w:val="24"/>
          <w:szCs w:val="24"/>
        </w:rPr>
      </w:pPr>
      <w:r>
        <w:rPr>
          <w:rFonts w:hint="eastAsia" w:ascii="宋体" w:hAnsi="宋体" w:cs="宋体"/>
          <w:sz w:val="24"/>
          <w:szCs w:val="24"/>
        </w:rPr>
        <w:t>25.1承包人向工程师提交已完工程量报告的时间：</w:t>
      </w:r>
      <w:r>
        <w:rPr>
          <w:rFonts w:hint="eastAsia" w:ascii="宋体" w:hAnsi="宋体" w:cs="宋体"/>
          <w:sz w:val="24"/>
          <w:szCs w:val="24"/>
          <w:u w:val="single"/>
        </w:rPr>
        <w:t>自开工之日起每周及每月报告已完成工程状况</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25.2双方一致同意不适用通用条款25.2款，承包人完成工程量必须经发包人书面确认。</w:t>
      </w:r>
    </w:p>
    <w:p>
      <w:pPr>
        <w:snapToGrid w:val="0"/>
        <w:spacing w:line="440" w:lineRule="exact"/>
        <w:ind w:firstLine="397"/>
        <w:rPr>
          <w:rFonts w:ascii="宋体" w:hAnsi="宋体" w:cs="宋体"/>
          <w:sz w:val="24"/>
          <w:szCs w:val="24"/>
        </w:rPr>
      </w:pPr>
      <w:r>
        <w:rPr>
          <w:rFonts w:hint="eastAsia" w:ascii="宋体" w:hAnsi="宋体" w:cs="宋体"/>
          <w:sz w:val="24"/>
          <w:szCs w:val="24"/>
        </w:rPr>
        <w:t>26、</w:t>
      </w:r>
      <w:r>
        <w:rPr>
          <w:rFonts w:hint="eastAsia" w:ascii="宋体" w:hAnsi="宋体" w:cs="宋体"/>
          <w:b/>
          <w:sz w:val="24"/>
          <w:szCs w:val="24"/>
        </w:rPr>
        <w:t>工程款（进度款）支付</w:t>
      </w:r>
    </w:p>
    <w:p>
      <w:pPr>
        <w:snapToGrid w:val="0"/>
        <w:spacing w:line="440" w:lineRule="exact"/>
        <w:ind w:firstLine="480"/>
        <w:rPr>
          <w:rFonts w:ascii="宋体" w:hAnsi="宋体" w:cs="宋体"/>
          <w:sz w:val="24"/>
          <w:szCs w:val="24"/>
        </w:rPr>
      </w:pPr>
      <w:r>
        <w:rPr>
          <w:rFonts w:hint="eastAsia" w:ascii="宋体" w:hAnsi="宋体" w:cs="宋体"/>
          <w:sz w:val="24"/>
          <w:szCs w:val="24"/>
        </w:rPr>
        <w:t>26.1本工程按不同立项分开支付工程款（进度款），双方约定的工程款（进度款）支付采取如下的</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26.1.2</w:t>
      </w:r>
      <w:r>
        <w:rPr>
          <w:rFonts w:hint="eastAsia" w:ascii="宋体" w:hAnsi="宋体" w:cs="宋体"/>
          <w:sz w:val="24"/>
          <w:szCs w:val="24"/>
          <w:u w:val="single"/>
        </w:rPr>
        <w:t xml:space="preserve"> </w:t>
      </w:r>
      <w:r>
        <w:rPr>
          <w:rFonts w:hint="eastAsia" w:ascii="宋体" w:hAnsi="宋体" w:cs="宋体"/>
          <w:sz w:val="24"/>
          <w:szCs w:val="24"/>
        </w:rPr>
        <w:t>方式进行：</w:t>
      </w:r>
    </w:p>
    <w:p>
      <w:pPr>
        <w:snapToGrid w:val="0"/>
        <w:spacing w:line="440" w:lineRule="exact"/>
        <w:ind w:firstLine="480"/>
        <w:rPr>
          <w:rFonts w:ascii="宋体" w:hAnsi="宋体" w:cs="宋体"/>
          <w:sz w:val="24"/>
          <w:szCs w:val="24"/>
        </w:rPr>
      </w:pPr>
      <w:r>
        <w:rPr>
          <w:rFonts w:hint="eastAsia" w:ascii="宋体" w:hAnsi="宋体" w:cs="宋体"/>
          <w:sz w:val="24"/>
          <w:szCs w:val="24"/>
        </w:rPr>
        <w:t>26.1.1按累计完成工作量百分率支付工程款（进度款）方式：</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当完成工作量达到60%时，支付工程进度款   %【累计付款(含已支付的绿色施工安全防护措施费)至合同价款若有暂定金(含暂列金额和暂估价)扣除未计量部分暂定金(含暂列金额和暂估价)后的55%】</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工程完工，并通过初验后支付合同价款30%【累计付款(含绿色施工安全防护措施费）至合同价款若有暂定金(含暂列金额和暂估价)扣除未计量部分暂定金(含暂列金额和暂估价)后的85%】</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工程通过验收并经广州开发区财政局审定施工结算后支付工程款(含绿色施工安全防护措施费）至结算价的97%；工程结算价款额度的3%作为质量保修金，待缺陷责任期结束后结清（不计利息）</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26.1.2按月度支付工程款（进度款）：</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承包人每月上报完成工程量报表，经监理审核及发包人确认后，发包人按经审定月度完成工程量的85%支付工程进度款</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从本工程发生的第一次进度款支付起，发包人每次按审定月度完成工程量的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工程款（含绿色施工安全防护措施费）至合同价若有暂定金（含暂列金额及暂估价）则扣除未计量部分暂定金后的85%</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工程通过验收并经广州开发区财政局审定施工结算后支付工程款（含绿色施工安全防护措施费）至结算价的97%；工程结算价款额度的3%作为质量保修金，待缺陷责任期结束后结清（不计利息）</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sz w:val="24"/>
          <w:szCs w:val="24"/>
        </w:rPr>
      </w:pPr>
      <w:r>
        <w:rPr>
          <w:rFonts w:hint="eastAsia" w:ascii="宋体" w:hAnsi="宋体" w:cs="宋体"/>
          <w:sz w:val="24"/>
          <w:szCs w:val="24"/>
        </w:rPr>
        <w:t>26.2所有因变更、签证及价格调整等原因所调整增加的工程价款均应由承包人按广州开发区、黄埔区及发包人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26.4本工程按不同立项分开支付工程款，工程价款的支付条件：</w:t>
      </w:r>
    </w:p>
    <w:p>
      <w:pPr>
        <w:snapToGrid w:val="0"/>
        <w:spacing w:line="440" w:lineRule="exact"/>
        <w:ind w:firstLine="480"/>
        <w:rPr>
          <w:rFonts w:ascii="宋体" w:hAnsi="宋体" w:cs="宋体"/>
          <w:sz w:val="24"/>
          <w:szCs w:val="24"/>
          <w:u w:val="single"/>
        </w:rPr>
      </w:pPr>
      <w:r>
        <w:rPr>
          <w:rFonts w:hint="eastAsia" w:ascii="宋体" w:hAnsi="宋体" w:cs="宋体"/>
          <w:sz w:val="24"/>
          <w:szCs w:val="24"/>
        </w:rPr>
        <w:t>（1）支付预付款：</w:t>
      </w:r>
      <w:r>
        <w:rPr>
          <w:rFonts w:hint="eastAsia" w:ascii="宋体" w:hAnsi="宋体" w:cs="宋体"/>
          <w:sz w:val="24"/>
          <w:szCs w:val="24"/>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（2）支付工程款（进度款）：</w:t>
      </w:r>
      <w:r>
        <w:rPr>
          <w:rFonts w:hint="eastAsia" w:ascii="宋体" w:hAnsi="宋体" w:cs="宋体"/>
          <w:sz w:val="24"/>
          <w:szCs w:val="24"/>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sz w:val="24"/>
          <w:szCs w:val="24"/>
        </w:rPr>
        <w:t>。</w:t>
      </w:r>
    </w:p>
    <w:p>
      <w:pPr>
        <w:pStyle w:val="27"/>
        <w:snapToGrid w:val="0"/>
        <w:spacing w:line="440" w:lineRule="exact"/>
        <w:ind w:firstLine="480" w:firstLineChars="200"/>
        <w:rPr>
          <w:rFonts w:ascii="宋体" w:hAnsi="宋体" w:eastAsia="宋体" w:cs="宋体"/>
          <w:sz w:val="24"/>
          <w:szCs w:val="24"/>
        </w:rPr>
      </w:pPr>
    </w:p>
    <w:p>
      <w:pPr>
        <w:pStyle w:val="27"/>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26.5本工程按不同立项分开支付绿色施工安全防护措施费，</w:t>
      </w:r>
      <w:r>
        <w:rPr>
          <w:rFonts w:hint="eastAsia" w:ascii="宋体" w:hAnsi="宋体" w:eastAsia="宋体" w:cs="宋体"/>
          <w:sz w:val="24"/>
          <w:szCs w:val="24"/>
          <w:u w:val="single"/>
        </w:rPr>
        <w:t>绿色施工安全防护措施费</w:t>
      </w:r>
      <w:r>
        <w:rPr>
          <w:rFonts w:hint="eastAsia" w:ascii="宋体" w:hAnsi="宋体" w:eastAsia="宋体" w:cs="宋体"/>
          <w:sz w:val="24"/>
          <w:szCs w:val="24"/>
        </w:rPr>
        <w:t>支付的支付条件：</w:t>
      </w:r>
    </w:p>
    <w:p>
      <w:pPr>
        <w:pStyle w:val="27"/>
        <w:snapToGrid w:val="0"/>
        <w:spacing w:line="440" w:lineRule="exact"/>
        <w:ind w:firstLine="480" w:firstLineChars="200"/>
        <w:rPr>
          <w:rFonts w:ascii="宋体" w:hAnsi="宋体" w:eastAsia="宋体" w:cs="宋体"/>
          <w:sz w:val="24"/>
          <w:szCs w:val="24"/>
        </w:rPr>
      </w:pPr>
      <w:r>
        <w:rPr>
          <w:rFonts w:hint="eastAsia" w:ascii="宋体" w:hAnsi="宋体" w:eastAsia="宋体" w:cs="宋体"/>
          <w:sz w:val="24"/>
          <w:szCs w:val="24"/>
          <w:u w:val="single"/>
        </w:rPr>
        <w:t>绿色施工安全防护措施费</w:t>
      </w:r>
      <w:r>
        <w:rPr>
          <w:rFonts w:hint="eastAsia" w:ascii="宋体" w:hAnsi="宋体" w:eastAsia="宋体" w:cs="宋体"/>
          <w:sz w:val="24"/>
          <w:szCs w:val="24"/>
        </w:rPr>
        <w:t>按在工程投标最高报价中的</w:t>
      </w:r>
      <w:r>
        <w:rPr>
          <w:rFonts w:hint="eastAsia" w:ascii="宋体" w:hAnsi="宋体" w:eastAsia="宋体" w:cs="宋体"/>
          <w:sz w:val="24"/>
          <w:szCs w:val="24"/>
          <w:u w:val="single"/>
        </w:rPr>
        <w:t>绿色施工安全防护措施费</w:t>
      </w:r>
      <w:r>
        <w:rPr>
          <w:rFonts w:hint="eastAsia" w:ascii="宋体" w:hAnsi="宋体" w:eastAsia="宋体" w:cs="宋体"/>
          <w:sz w:val="24"/>
          <w:szCs w:val="24"/>
        </w:rPr>
        <w:t>用计取，专款专用，并从本施工合同价款中提取（</w:t>
      </w:r>
      <w:r>
        <w:rPr>
          <w:rFonts w:hint="eastAsia" w:ascii="宋体" w:hAnsi="宋体" w:eastAsia="宋体" w:cs="宋体"/>
          <w:sz w:val="24"/>
          <w:szCs w:val="24"/>
          <w:u w:val="single"/>
        </w:rPr>
        <w:t>绿色施工安全防护措施费</w:t>
      </w:r>
      <w:r>
        <w:rPr>
          <w:rFonts w:hint="eastAsia" w:ascii="宋体" w:hAnsi="宋体" w:eastAsia="宋体" w:cs="宋体"/>
          <w:sz w:val="24"/>
          <w:szCs w:val="24"/>
        </w:rPr>
        <w:t>已包含在本工程中标价即施工合同价中）。该费用根据《关于加强安全文明施工管理及措施费支付管理的通知》（穗开建管〔2015〕7号）及“穗建筑【2008】967号及“穗建筑【2018】981号”文规定，分阶段支付</w:t>
      </w:r>
      <w:r>
        <w:rPr>
          <w:rFonts w:hint="eastAsia" w:ascii="宋体" w:hAnsi="宋体" w:eastAsia="宋体" w:cs="宋体"/>
          <w:sz w:val="24"/>
          <w:szCs w:val="24"/>
          <w:u w:val="single"/>
        </w:rPr>
        <w:t>绿色施工安全防护措施费</w:t>
      </w:r>
      <w:r>
        <w:rPr>
          <w:rFonts w:hint="eastAsia" w:ascii="宋体" w:hAnsi="宋体" w:eastAsia="宋体" w:cs="宋体"/>
          <w:sz w:val="24"/>
          <w:szCs w:val="24"/>
        </w:rPr>
        <w:t>：</w:t>
      </w:r>
    </w:p>
    <w:p>
      <w:pPr>
        <w:spacing w:line="440" w:lineRule="exact"/>
        <w:rPr>
          <w:rFonts w:ascii="宋体" w:hAnsi="宋体" w:cs="宋体"/>
          <w:sz w:val="24"/>
          <w:szCs w:val="24"/>
        </w:rPr>
      </w:pPr>
      <w:r>
        <w:rPr>
          <w:rFonts w:hint="eastAsia" w:ascii="宋体" w:hAnsi="宋体" w:cs="宋体"/>
          <w:sz w:val="24"/>
          <w:szCs w:val="24"/>
          <w:lang w:bidi="ar"/>
        </w:rPr>
        <w:t xml:space="preserve">   1、施工单位进场完成工地围墙、大门、临时设施、洗车槽、水枪、场内道路硬化、绿化、钢筋堆放点及加工场、垃圾收集点等部位的建设或布置后，由广州开发区安监机构、建设业主、代建单位（如有）、监理单位根据《广州市建设工程文明施工管理规定》、《广州市建设工程文明施工标准》等有关规定，对施工现场进行现场验收并拍照留存，《建设工程项目申办施工许可证安全文明施工现场查勘表》或者《建设工程项目安全生产及文明施工检查记录表》评为合格或以上且财政拨款到位后，支付绿色施工安全防护措施费的50%。</w:t>
      </w:r>
    </w:p>
    <w:p>
      <w:pPr>
        <w:spacing w:line="440" w:lineRule="exact"/>
        <w:rPr>
          <w:rFonts w:ascii="宋体" w:hAnsi="宋体" w:cs="宋体"/>
          <w:sz w:val="24"/>
          <w:szCs w:val="24"/>
        </w:rPr>
      </w:pPr>
      <w:r>
        <w:rPr>
          <w:rFonts w:hint="eastAsia" w:ascii="宋体" w:hAnsi="宋体" w:cs="宋体"/>
          <w:sz w:val="24"/>
          <w:szCs w:val="24"/>
          <w:lang w:bidi="ar"/>
        </w:rPr>
        <w:t xml:space="preserve">   2、房建工程完成主体结构封顶、市政工程完成路基工作、其它工程完成合同约定工程量的60%后，再次按上述要求进行现场验收并拍照留存，《建筑工程安全中间检查评价表》或者《建设工程项目安全生产及文明施工检查记录表》评为合格或以上且财政拨款到位后，再支付绿色施工安全防护措施费的40%。</w:t>
      </w:r>
    </w:p>
    <w:p>
      <w:pPr>
        <w:spacing w:line="440" w:lineRule="exact"/>
        <w:rPr>
          <w:rFonts w:ascii="宋体" w:hAnsi="宋体" w:cs="宋体"/>
          <w:sz w:val="24"/>
          <w:szCs w:val="24"/>
        </w:rPr>
      </w:pPr>
      <w:r>
        <w:rPr>
          <w:rFonts w:hint="eastAsia" w:ascii="宋体" w:hAnsi="宋体" w:cs="宋体"/>
          <w:sz w:val="24"/>
          <w:szCs w:val="24"/>
          <w:lang w:bidi="ar"/>
        </w:rPr>
        <w:t xml:space="preserve">    3、工程完工，《建设工程施工安全评价书》评为合格或以上后，再支付相应绿色施工安全防护措施费的10%。</w:t>
      </w:r>
    </w:p>
    <w:p>
      <w:pPr>
        <w:pStyle w:val="47"/>
        <w:spacing w:line="440" w:lineRule="exact"/>
        <w:ind w:firstLine="480" w:firstLineChars="200"/>
        <w:outlineLvl w:val="1"/>
        <w:rPr>
          <w:rFonts w:ascii="宋体" w:hAnsi="宋体" w:cs="宋体"/>
          <w:sz w:val="24"/>
          <w:szCs w:val="24"/>
        </w:rPr>
      </w:pPr>
      <w:r>
        <w:rPr>
          <w:rFonts w:hint="eastAsia" w:ascii="宋体" w:hAnsi="宋体" w:cs="宋体"/>
          <w:sz w:val="24"/>
          <w:szCs w:val="24"/>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480" w:firstLineChars="200"/>
        <w:rPr>
          <w:rFonts w:ascii="宋体" w:hAnsi="宋体" w:cs="宋体"/>
          <w:sz w:val="24"/>
          <w:szCs w:val="24"/>
        </w:rPr>
      </w:pPr>
    </w:p>
    <w:p>
      <w:pPr>
        <w:snapToGrid w:val="0"/>
        <w:spacing w:line="440" w:lineRule="exact"/>
        <w:ind w:firstLine="397"/>
        <w:rPr>
          <w:rFonts w:ascii="宋体" w:hAnsi="宋体" w:cs="宋体"/>
          <w:b/>
          <w:sz w:val="24"/>
          <w:szCs w:val="24"/>
        </w:rPr>
      </w:pPr>
      <w:r>
        <w:rPr>
          <w:rFonts w:hint="eastAsia" w:ascii="宋体" w:hAnsi="宋体" w:cs="宋体"/>
          <w:b/>
          <w:sz w:val="24"/>
          <w:szCs w:val="24"/>
        </w:rPr>
        <w:t>七、材料设备供应</w:t>
      </w:r>
    </w:p>
    <w:p>
      <w:pPr>
        <w:snapToGrid w:val="0"/>
        <w:spacing w:line="440" w:lineRule="exact"/>
        <w:ind w:firstLine="397"/>
        <w:rPr>
          <w:rFonts w:ascii="宋体" w:hAnsi="宋体" w:cs="宋体"/>
          <w:b/>
          <w:sz w:val="24"/>
          <w:szCs w:val="24"/>
        </w:rPr>
      </w:pPr>
      <w:r>
        <w:rPr>
          <w:rFonts w:hint="eastAsia" w:ascii="宋体" w:hAnsi="宋体" w:cs="宋体"/>
          <w:b/>
          <w:sz w:val="24"/>
          <w:szCs w:val="24"/>
        </w:rPr>
        <w:t>27、发包人供应材料设备</w:t>
      </w:r>
    </w:p>
    <w:p>
      <w:pPr>
        <w:snapToGrid w:val="0"/>
        <w:spacing w:line="440" w:lineRule="exact"/>
        <w:ind w:firstLine="397"/>
        <w:rPr>
          <w:rFonts w:ascii="宋体" w:hAnsi="宋体" w:cs="宋体"/>
          <w:sz w:val="24"/>
          <w:szCs w:val="24"/>
        </w:rPr>
      </w:pPr>
      <w:r>
        <w:rPr>
          <w:rFonts w:hint="eastAsia" w:ascii="宋体" w:hAnsi="宋体" w:cs="宋体"/>
          <w:sz w:val="24"/>
          <w:szCs w:val="24"/>
        </w:rPr>
        <w:t>27.4发包人供应的材料设备与一览表不符时，双方约定发包人承担责任如下：</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（1）材料设备单价与一览表不符：</w:t>
      </w:r>
      <w:r>
        <w:rPr>
          <w:rFonts w:hint="eastAsia" w:ascii="宋体" w:hAnsi="宋体" w:cs="宋体"/>
          <w:sz w:val="24"/>
          <w:szCs w:val="24"/>
          <w:u w:val="single"/>
        </w:rPr>
        <mc:AlternateContent>
          <mc:Choice Requires="wps">
            <w:drawing>
              <wp:anchor distT="0" distB="0" distL="114300" distR="114300" simplePos="0" relativeHeight="251663360"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5" name="_x0000_s1030"/>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30" o:spid="_x0000_s1026" o:spt="20" style="position:absolute;left:0pt;margin-left:280pt;margin-top:0pt;height:0pt;width:0.05pt;z-index:251663360;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85eQQ0wAAAAUBAAAPAAAAAAAAAAEAIAAAACIAAABk&#10;cnMvZG93bnJldi54bWxQSwECFAAUAAAACACHTuJA0s7TkNIBAADPAwAADgAAAAAAAAABACAAAAAi&#10;AQAAZHJzL2Uyb0RvYy54bWxQSwUGAAAAAAYABgBZAQAAZgUAAAAA&#10;">
                <v:fill on="f" focussize="0,0"/>
                <v:stroke color="#000000" joinstyle="round"/>
                <v:imagedata o:title=""/>
                <o:lock v:ext="edit" aspectratio="f"/>
              </v:line>
            </w:pict>
          </mc:Fallback>
        </mc:AlternateConten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（2）材料设备的品种、规格、型号、质量等级与一览表不符：</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（3）承包人可代为调剂串换的材料：</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（4）到货地点与一览表不符：</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（5）供应数量与一览表不符：</w:t>
      </w:r>
      <w:r>
        <w:rPr>
          <w:rFonts w:hint="eastAsia" w:ascii="宋体" w:hAnsi="宋体" w:cs="宋体"/>
          <w:sz w:val="24"/>
          <w:szCs w:val="24"/>
          <w:u w:val="single"/>
        </w:rPr>
        <w:t xml:space="preserve">   /   </w:t>
      </w:r>
      <w:r>
        <w:rPr>
          <w:rFonts w:hint="eastAsia" w:ascii="宋体" w:hAnsi="宋体" w:cs="宋体"/>
          <w:sz w:val="24"/>
          <w:szCs w:val="24"/>
        </w:rPr>
        <w:t>。</w:t>
      </w:r>
    </w:p>
    <w:p>
      <w:pPr>
        <w:tabs>
          <w:tab w:val="left" w:pos="700"/>
        </w:tabs>
        <w:snapToGrid w:val="0"/>
        <w:spacing w:line="440" w:lineRule="exact"/>
        <w:ind w:firstLine="397"/>
        <w:rPr>
          <w:rFonts w:ascii="宋体" w:hAnsi="宋体" w:cs="宋体"/>
          <w:sz w:val="24"/>
          <w:szCs w:val="24"/>
        </w:rPr>
      </w:pPr>
      <w:r>
        <w:rPr>
          <w:rFonts w:hint="eastAsia" w:ascii="宋体" w:hAnsi="宋体" w:cs="宋体"/>
          <w:sz w:val="24"/>
          <w:szCs w:val="24"/>
        </w:rPr>
        <w:t>（6）到货时间与一览表不符；</w:t>
      </w:r>
      <w:r>
        <w:rPr>
          <w:rFonts w:hint="eastAsia" w:ascii="宋体" w:hAnsi="宋体" w:cs="宋体"/>
          <w:sz w:val="24"/>
          <w:szCs w:val="24"/>
          <w:u w:val="single"/>
        </w:rPr>
        <w:t xml:space="preserve">   /   </w:t>
      </w:r>
      <w:r>
        <w:rPr>
          <w:rFonts w:hint="eastAsia" w:ascii="宋体" w:hAnsi="宋体" w:cs="宋体"/>
          <w:sz w:val="24"/>
          <w:szCs w:val="24"/>
        </w:rPr>
        <w:t>。</w:t>
      </w:r>
    </w:p>
    <w:p>
      <w:pPr>
        <w:tabs>
          <w:tab w:val="left" w:pos="700"/>
        </w:tabs>
        <w:snapToGrid w:val="0"/>
        <w:spacing w:line="440" w:lineRule="exact"/>
        <w:ind w:firstLine="397"/>
        <w:rPr>
          <w:rFonts w:ascii="宋体" w:hAnsi="宋体" w:cs="宋体"/>
          <w:sz w:val="24"/>
          <w:szCs w:val="24"/>
        </w:rPr>
      </w:pPr>
      <w:r>
        <w:rPr>
          <w:rFonts w:hint="eastAsia" w:ascii="宋体" w:hAnsi="宋体" w:cs="宋体"/>
          <w:sz w:val="24"/>
          <w:szCs w:val="24"/>
        </w:rPr>
        <w:t>27.6发包人供应材料设备的结算方法：</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28、承包人采购材料设备</w:t>
      </w:r>
    </w:p>
    <w:p>
      <w:pPr>
        <w:spacing w:line="440" w:lineRule="exact"/>
        <w:rPr>
          <w:rFonts w:ascii="宋体" w:hAnsi="宋体" w:cs="宋体"/>
          <w:sz w:val="24"/>
          <w:szCs w:val="24"/>
          <w:u w:val="single"/>
        </w:rPr>
      </w:pPr>
      <w:r>
        <w:rPr>
          <w:rFonts w:hint="eastAsia" w:ascii="宋体" w:hAnsi="宋体" w:cs="宋体"/>
          <w:sz w:val="24"/>
          <w:szCs w:val="24"/>
        </w:rPr>
        <w:t>28.1承包人采购材料设备的约定：</w:t>
      </w:r>
      <w:r>
        <w:rPr>
          <w:rFonts w:hint="eastAsia" w:ascii="宋体" w:hAnsi="宋体" w:cs="宋体"/>
          <w:sz w:val="24"/>
          <w:szCs w:val="24"/>
          <w:u w:val="single"/>
        </w:rPr>
        <w:t>由承包人负责采购材料设备的，按招标文件规定和本合同专用条款第47.28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24小时通知工程师清点。</w:t>
      </w:r>
    </w:p>
    <w:p>
      <w:pPr>
        <w:spacing w:line="440" w:lineRule="exact"/>
        <w:rPr>
          <w:rFonts w:ascii="宋体" w:hAnsi="宋体" w:cs="宋体"/>
          <w:sz w:val="24"/>
          <w:szCs w:val="24"/>
          <w:u w:val="single"/>
        </w:rPr>
      </w:pPr>
      <w:r>
        <w:rPr>
          <w:rFonts w:hint="eastAsia" w:ascii="宋体" w:hAnsi="宋体" w:cs="宋体"/>
          <w:sz w:val="24"/>
          <w:szCs w:val="24"/>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spacing w:line="440" w:lineRule="exact"/>
        <w:rPr>
          <w:rFonts w:ascii="宋体" w:hAnsi="宋体" w:cs="宋体"/>
          <w:sz w:val="24"/>
          <w:szCs w:val="24"/>
          <w:u w:val="single"/>
        </w:rPr>
      </w:pPr>
      <w:r>
        <w:rPr>
          <w:rFonts w:hint="eastAsia" w:ascii="宋体" w:hAnsi="宋体" w:cs="宋体"/>
          <w:sz w:val="24"/>
          <w:szCs w:val="24"/>
          <w:u w:val="single"/>
        </w:rPr>
        <w:t>28.3所有材料、设备报价必须报监理、业主同意后方可使用。</w:t>
      </w:r>
    </w:p>
    <w:p>
      <w:pPr>
        <w:snapToGrid w:val="0"/>
        <w:spacing w:line="440" w:lineRule="exact"/>
        <w:ind w:firstLine="397"/>
        <w:rPr>
          <w:rFonts w:ascii="宋体" w:hAnsi="宋体" w:cs="宋体"/>
          <w:b/>
          <w:sz w:val="24"/>
          <w:szCs w:val="24"/>
        </w:rPr>
      </w:pPr>
      <w:r>
        <w:rPr>
          <w:rFonts w:hint="eastAsia" w:ascii="宋体" w:hAnsi="宋体" w:cs="宋体"/>
          <w:b/>
          <w:sz w:val="24"/>
          <w:szCs w:val="24"/>
        </w:rPr>
        <w:t>八、工程变更</w:t>
      </w:r>
    </w:p>
    <w:p>
      <w:pPr>
        <w:snapToGrid w:val="0"/>
        <w:spacing w:line="440" w:lineRule="exact"/>
        <w:ind w:firstLine="397"/>
        <w:rPr>
          <w:rFonts w:ascii="宋体" w:hAnsi="宋体" w:cs="宋体"/>
          <w:b/>
          <w:sz w:val="24"/>
          <w:szCs w:val="24"/>
        </w:rPr>
      </w:pPr>
      <w:r>
        <w:rPr>
          <w:rFonts w:hint="eastAsia" w:ascii="宋体" w:hAnsi="宋体" w:cs="宋体"/>
          <w:b/>
          <w:sz w:val="24"/>
          <w:szCs w:val="24"/>
        </w:rPr>
        <w:t>29、工程设计变更</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29.4</w:t>
      </w:r>
      <w:r>
        <w:rPr>
          <w:rFonts w:hint="eastAsia" w:ascii="宋体" w:hAnsi="宋体" w:cs="宋体"/>
          <w:sz w:val="24"/>
          <w:szCs w:val="24"/>
          <w:u w:val="single"/>
        </w:rPr>
        <w:t>开工前，发包人组织承包人、监理单位、设计单位对施工图纸进行会审。如需实施工程变更签证，承包人需在实施相应变更签证2个月前向发包人提出（确属不可预见因素除外）。否则工程实施过程中每实施一项变更签证，承包人须按该变更签证工程价款的3%向发包人支付违约金，引起的工期延误不予顺延</w:t>
      </w:r>
      <w:r>
        <w:rPr>
          <w:rFonts w:hint="eastAsia" w:ascii="宋体" w:hAnsi="宋体" w:cs="宋体"/>
          <w:sz w:val="24"/>
          <w:szCs w:val="24"/>
        </w:rPr>
        <w:t>。</w:t>
      </w:r>
      <w:r>
        <w:rPr>
          <w:rFonts w:hint="eastAsia" w:ascii="宋体" w:hAnsi="宋体" w:cs="宋体"/>
          <w:i/>
          <w:sz w:val="24"/>
          <w:szCs w:val="24"/>
        </w:rPr>
        <w:t>（注：涂色部分为3000万以上项目适用，3000万以下项目请删除）</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29.5</w:t>
      </w:r>
      <w:r>
        <w:rPr>
          <w:rFonts w:hint="eastAsia" w:ascii="宋体" w:hAnsi="宋体" w:cs="宋体"/>
          <w:sz w:val="24"/>
          <w:szCs w:val="24"/>
          <w:u w:val="single"/>
        </w:rPr>
        <w:t>变更应由监理工程师发出变更指令，没有监理工程师的指令，承包人不得进行上述变更</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29.6</w:t>
      </w:r>
      <w:r>
        <w:rPr>
          <w:rFonts w:hint="eastAsia" w:ascii="宋体" w:hAnsi="宋体" w:cs="宋体"/>
          <w:sz w:val="24"/>
          <w:szCs w:val="24"/>
          <w:u w:val="single"/>
        </w:rPr>
        <w:t>按施工图纸实施使得工程量少于施工合同工程量清单中已确定或有规定的数量的，则该项工程量减少不需要任何指令</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29.7</w:t>
      </w:r>
      <w:r>
        <w:rPr>
          <w:rFonts w:hint="eastAsia" w:ascii="宋体" w:hAnsi="宋体" w:cs="宋体"/>
          <w:sz w:val="24"/>
          <w:szCs w:val="24"/>
          <w:u w:val="single"/>
        </w:rPr>
        <w:t>所有涉及工期和工程量的变更均应获得发包人书面批准才能生效</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29.8</w:t>
      </w:r>
      <w:r>
        <w:rPr>
          <w:rFonts w:hint="eastAsia" w:ascii="宋体" w:hAnsi="宋体" w:cs="宋体"/>
          <w:sz w:val="24"/>
          <w:szCs w:val="24"/>
          <w:u w:val="single"/>
        </w:rPr>
        <w:t>当发包人提出变更通知，承包人认为产生了增加费用，承包人应在发包人提出通知要求后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29.9</w:t>
      </w:r>
      <w:r>
        <w:rPr>
          <w:rFonts w:hint="eastAsia" w:ascii="宋体" w:hAnsi="宋体" w:cs="宋体"/>
          <w:sz w:val="24"/>
          <w:szCs w:val="24"/>
          <w:u w:val="single"/>
        </w:rPr>
        <w:t>工程变更申报程序按广州开发区、黄埔区以及建设业主的有关规定执行</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29.10</w:t>
      </w:r>
      <w:r>
        <w:rPr>
          <w:rFonts w:hint="eastAsia" w:ascii="宋体" w:hAnsi="宋体" w:cs="宋体"/>
          <w:sz w:val="24"/>
          <w:szCs w:val="24"/>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30、其它变更</w:t>
      </w:r>
    </w:p>
    <w:p>
      <w:pPr>
        <w:snapToGrid w:val="0"/>
        <w:spacing w:line="440" w:lineRule="exact"/>
        <w:ind w:firstLine="397"/>
        <w:rPr>
          <w:rFonts w:ascii="宋体" w:hAnsi="宋体" w:cs="宋体"/>
          <w:sz w:val="24"/>
          <w:szCs w:val="24"/>
        </w:rPr>
      </w:pPr>
      <w:r>
        <w:rPr>
          <w:rFonts w:hint="eastAsia" w:ascii="宋体" w:hAnsi="宋体" w:cs="宋体"/>
          <w:sz w:val="24"/>
          <w:szCs w:val="24"/>
        </w:rPr>
        <w:t>30.1工程现场签证：</w:t>
      </w:r>
      <w:r>
        <w:rPr>
          <w:rFonts w:hint="eastAsia" w:ascii="宋体" w:hAnsi="宋体" w:cs="宋体"/>
          <w:sz w:val="24"/>
          <w:szCs w:val="24"/>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u w:val="single"/>
        </w:rPr>
        <w:t>承包人需对施工图纸进行会审，如需对工程量清单错漏进行确认，承包人需在前四分之一工期阶段内且最长不得超过中标通知书发出之日起6个月内向发包人提出，并按《广州开发区财政投资建设项目管理中心工程量清单错漏申报管理办法（2021年）》（穗开建管〔2021〕78号）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30.2签证的计价：</w:t>
      </w:r>
      <w:r>
        <w:rPr>
          <w:rFonts w:hint="eastAsia" w:ascii="宋体" w:hAnsi="宋体" w:cs="宋体"/>
          <w:sz w:val="24"/>
          <w:szCs w:val="24"/>
          <w:u w:val="single"/>
        </w:rPr>
        <w:t>按招标文件及合同中关于工程变更的计价有关规定执行</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30.3签证实施前所需的施工方案：</w:t>
      </w:r>
      <w:r>
        <w:rPr>
          <w:rFonts w:hint="eastAsia" w:ascii="宋体" w:hAnsi="宋体" w:cs="宋体"/>
          <w:sz w:val="24"/>
          <w:szCs w:val="24"/>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30.4</w:t>
      </w:r>
      <w:r>
        <w:rPr>
          <w:rFonts w:hint="eastAsia" w:ascii="宋体" w:hAnsi="宋体" w:cs="宋体"/>
          <w:sz w:val="24"/>
          <w:szCs w:val="24"/>
          <w:u w:val="single"/>
        </w:rPr>
        <w:t>工程现场签证申报程序按广州开发区、黄埔区以及建设业主的有关规定执行</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31、确定变更价款</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31.1</w:t>
      </w:r>
      <w:r>
        <w:rPr>
          <w:rFonts w:hint="eastAsia" w:ascii="宋体" w:hAnsi="宋体" w:cs="宋体"/>
          <w:sz w:val="24"/>
          <w:szCs w:val="24"/>
          <w:u w:val="single"/>
        </w:rPr>
        <w:t>承包人在工程变更确定后14天内，提出变更工程价款的报告，经工程师确认后调整合同价款。变更合同价款确定原则按本合同相关约定执行</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31.3</w:t>
      </w:r>
      <w:r>
        <w:rPr>
          <w:rFonts w:hint="eastAsia" w:ascii="宋体" w:hAnsi="宋体" w:cs="宋体"/>
          <w:sz w:val="24"/>
          <w:szCs w:val="24"/>
          <w:u w:val="single"/>
        </w:rPr>
        <w:t>所有变更工程价款的报告必须按规定程序报发包人审核确认</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31.5</w:t>
      </w:r>
      <w:r>
        <w:rPr>
          <w:rFonts w:hint="eastAsia" w:ascii="宋体" w:hAnsi="宋体" w:cs="宋体"/>
          <w:sz w:val="24"/>
          <w:szCs w:val="24"/>
          <w:u w:val="single"/>
        </w:rPr>
        <w:t>工程变更价款的支付按本合同相关约定支付</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31.7</w:t>
      </w:r>
      <w:r>
        <w:rPr>
          <w:rFonts w:hint="eastAsia" w:ascii="宋体" w:hAnsi="宋体" w:cs="宋体"/>
          <w:sz w:val="24"/>
          <w:szCs w:val="24"/>
          <w:u w:val="single"/>
        </w:rPr>
        <w:t>发生上述规定的变更后，承包人在收到发包人变更通知的7天内按合同文件规定的计价方式内容编出变更工程建议送交监理单位</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31.8</w:t>
      </w:r>
      <w:r>
        <w:rPr>
          <w:rFonts w:hint="eastAsia" w:ascii="宋体" w:hAnsi="宋体" w:cs="宋体"/>
          <w:sz w:val="24"/>
          <w:szCs w:val="24"/>
          <w:u w:val="single"/>
        </w:rPr>
        <w:t>在工程变更价款计算时，承包人应按招标文件相关规定编制变更工程的预算，提供变更依据及详细的计算资料，报监理单位和发包人批准</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31.9</w:t>
      </w:r>
      <w:r>
        <w:rPr>
          <w:rFonts w:hint="eastAsia" w:ascii="宋体" w:hAnsi="宋体" w:cs="宋体"/>
          <w:sz w:val="24"/>
          <w:szCs w:val="24"/>
          <w:u w:val="single"/>
        </w:rPr>
        <w:t>工程变更、签证申报程序按广州开发区、黄埔区以及建设业主的有关规定执行</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九、竣工验收与结算</w:t>
      </w:r>
    </w:p>
    <w:p>
      <w:pPr>
        <w:snapToGrid w:val="0"/>
        <w:spacing w:line="440" w:lineRule="exact"/>
        <w:ind w:firstLine="397"/>
        <w:rPr>
          <w:rFonts w:ascii="宋体" w:hAnsi="宋体" w:cs="宋体"/>
          <w:b/>
          <w:sz w:val="24"/>
          <w:szCs w:val="24"/>
        </w:rPr>
      </w:pPr>
      <w:r>
        <w:rPr>
          <w:rFonts w:hint="eastAsia" w:ascii="宋体" w:hAnsi="宋体" w:cs="宋体"/>
          <w:b/>
          <w:sz w:val="24"/>
          <w:szCs w:val="24"/>
        </w:rPr>
        <w:t>32、竣工验收</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32.1承包人提供竣工图纸的约定：</w:t>
      </w:r>
      <w:r>
        <w:rPr>
          <w:rFonts w:hint="eastAsia" w:ascii="宋体" w:hAnsi="宋体" w:cs="宋体"/>
          <w:sz w:val="24"/>
          <w:szCs w:val="24"/>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32.6中间交工工程的范围和竣工时间：</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33、竣工结算</w:t>
      </w:r>
    </w:p>
    <w:p>
      <w:pPr>
        <w:snapToGrid w:val="0"/>
        <w:spacing w:line="440" w:lineRule="exact"/>
        <w:ind w:firstLine="397"/>
        <w:rPr>
          <w:rFonts w:ascii="宋体" w:hAnsi="宋体" w:cs="宋体"/>
          <w:sz w:val="24"/>
          <w:szCs w:val="24"/>
        </w:rPr>
      </w:pPr>
      <w:r>
        <w:rPr>
          <w:rFonts w:hint="eastAsia" w:ascii="宋体" w:hAnsi="宋体" w:cs="宋体"/>
          <w:sz w:val="24"/>
          <w:szCs w:val="24"/>
        </w:rPr>
        <w:t>（1）承发包双方一致同意不适用</w:t>
      </w:r>
      <w:r>
        <w:rPr>
          <w:rFonts w:hint="eastAsia" w:ascii="宋体" w:hAnsi="宋体" w:cs="宋体"/>
          <w:sz w:val="24"/>
          <w:szCs w:val="24"/>
          <w:u w:val="single"/>
        </w:rPr>
        <w:t>通用条款33.2款、33.3款、33.4款</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（2）竣工结算办法：</w:t>
      </w:r>
      <w:r>
        <w:rPr>
          <w:rFonts w:hint="eastAsia" w:ascii="宋体" w:hAnsi="宋体" w:cs="宋体"/>
          <w:sz w:val="24"/>
          <w:szCs w:val="24"/>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（3）竣工结算提交时间：</w:t>
      </w:r>
      <w:r>
        <w:rPr>
          <w:rFonts w:hint="eastAsia" w:ascii="宋体" w:hAnsi="宋体" w:cs="宋体"/>
          <w:sz w:val="24"/>
          <w:szCs w:val="24"/>
          <w:u w:val="single"/>
        </w:rPr>
        <w:t>承包人须按《广州开发区财政投资建设项目管理中心施工类合同结算编审指引（试行）》及区有关规定编制及办理建设项目工程结算</w:t>
      </w:r>
      <w:r>
        <w:rPr>
          <w:rFonts w:hint="eastAsia" w:ascii="宋体" w:hAnsi="宋体" w:cs="宋体"/>
          <w:sz w:val="24"/>
          <w:szCs w:val="24"/>
        </w:rPr>
        <w:t>。</w:t>
      </w:r>
    </w:p>
    <w:p>
      <w:pPr>
        <w:pStyle w:val="46"/>
        <w:spacing w:line="440" w:lineRule="exact"/>
        <w:rPr>
          <w:rFonts w:ascii="宋体" w:hAnsi="宋体" w:cs="宋体"/>
          <w:sz w:val="24"/>
          <w:szCs w:val="24"/>
        </w:rPr>
      </w:pPr>
      <w:r>
        <w:rPr>
          <w:rFonts w:hint="eastAsia" w:ascii="宋体" w:hAnsi="宋体" w:cs="宋体"/>
          <w:b/>
          <w:bCs/>
          <w:sz w:val="24"/>
          <w:szCs w:val="24"/>
        </w:rPr>
        <w:t xml:space="preserve">    </w:t>
      </w:r>
      <w:r>
        <w:rPr>
          <w:rFonts w:hint="eastAsia" w:ascii="宋体" w:hAnsi="宋体" w:cs="宋体"/>
          <w:sz w:val="24"/>
          <w:szCs w:val="24"/>
          <w:u w:val="single"/>
        </w:rPr>
        <w:t>承包人未按前款规定的期限和内容编制及办理建设项目工程结算（非承包人原因无法办理工程结算的情况除外），经发包人或代建单位或监理人书面通知之日起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snapToGrid w:val="0"/>
        <w:spacing w:line="440" w:lineRule="exact"/>
        <w:ind w:firstLine="397"/>
        <w:rPr>
          <w:rFonts w:ascii="宋体" w:hAnsi="宋体" w:cs="宋体"/>
          <w:b/>
          <w:sz w:val="24"/>
          <w:szCs w:val="24"/>
        </w:rPr>
      </w:pPr>
      <w:r>
        <w:rPr>
          <w:rFonts w:hint="eastAsia" w:ascii="宋体" w:hAnsi="宋体" w:cs="宋体"/>
          <w:b/>
          <w:sz w:val="24"/>
          <w:szCs w:val="24"/>
        </w:rPr>
        <w:t>十、违约、索赔和争议</w:t>
      </w:r>
    </w:p>
    <w:p>
      <w:pPr>
        <w:snapToGrid w:val="0"/>
        <w:spacing w:line="440" w:lineRule="exact"/>
        <w:ind w:firstLine="397"/>
        <w:rPr>
          <w:rFonts w:ascii="宋体" w:hAnsi="宋体" w:cs="宋体"/>
          <w:b/>
          <w:sz w:val="24"/>
          <w:szCs w:val="24"/>
        </w:rPr>
      </w:pPr>
      <w:r>
        <w:rPr>
          <w:rFonts w:hint="eastAsia" w:ascii="宋体" w:hAnsi="宋体" w:cs="宋体"/>
          <w:b/>
          <w:sz w:val="24"/>
          <w:szCs w:val="24"/>
        </w:rPr>
        <w:t>35、违约</w:t>
      </w:r>
    </w:p>
    <w:p>
      <w:pPr>
        <w:snapToGrid w:val="0"/>
        <w:spacing w:line="440" w:lineRule="exact"/>
        <w:ind w:firstLine="397"/>
        <w:rPr>
          <w:rFonts w:ascii="宋体" w:hAnsi="宋体" w:cs="宋体"/>
          <w:sz w:val="24"/>
          <w:szCs w:val="24"/>
        </w:rPr>
      </w:pPr>
      <w:r>
        <w:rPr>
          <w:rFonts w:hint="eastAsia" w:ascii="宋体" w:hAnsi="宋体" w:cs="宋体"/>
          <w:sz w:val="24"/>
          <w:szCs w:val="24"/>
        </w:rPr>
        <w:t>35.1本合同中关于发包人违约的具体责任如下：</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本合同通用条款第35.1条约定发包人违约应承担的责任：</w:t>
      </w:r>
      <w:r>
        <w:rPr>
          <w:rFonts w:hint="eastAsia" w:ascii="宋体" w:hAnsi="宋体" w:cs="宋体"/>
          <w:sz w:val="24"/>
          <w:szCs w:val="24"/>
          <w:u w:val="single"/>
        </w:rPr>
        <w:t>顺延工期，但不作费用赔偿</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双方约定的发包人其他违约责任：</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35.2本合同中关于承包人违约的具体责任如下：</w:t>
      </w:r>
    </w:p>
    <w:p>
      <w:pPr>
        <w:snapToGrid w:val="0"/>
        <w:spacing w:line="440" w:lineRule="exact"/>
        <w:ind w:firstLine="397"/>
        <w:rPr>
          <w:rFonts w:ascii="宋体" w:hAnsi="宋体" w:cs="宋体"/>
          <w:sz w:val="24"/>
          <w:szCs w:val="24"/>
        </w:rPr>
      </w:pPr>
      <w:r>
        <w:rPr>
          <w:rFonts w:hint="eastAsia" w:ascii="宋体" w:hAnsi="宋体" w:cs="宋体"/>
          <w:sz w:val="24"/>
          <w:szCs w:val="24"/>
        </w:rPr>
        <w:t>35.2.1工期延误的违约责任：</w:t>
      </w:r>
    </w:p>
    <w:p>
      <w:pPr>
        <w:snapToGrid w:val="0"/>
        <w:spacing w:line="440" w:lineRule="exact"/>
        <w:ind w:firstLine="397"/>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承包人未按发包人或监理单位开工令要求时间开工的，每迟延开工1天，应向发包人支付违约金5000元；迟延开工超过20天的，发包人有权根据实际情况单方面解除合同</w:t>
      </w:r>
      <w:r>
        <w:rPr>
          <w:rFonts w:hint="eastAsia" w:ascii="宋体" w:hAnsi="宋体" w:cs="宋体"/>
          <w:sz w:val="24"/>
          <w:szCs w:val="24"/>
        </w:rPr>
        <w:t>。</w:t>
      </w:r>
    </w:p>
    <w:p>
      <w:pPr>
        <w:spacing w:line="440" w:lineRule="exact"/>
        <w:ind w:firstLine="567"/>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因承包人的原因造成工期延误，其中属节点工期延误，从延误的第一天起，每天支付违约金5000元，如在下一个节点赶回工期，可免除上述违约金。属总工期延误，从总工期延误的第一天起，每天支付违约金20000元</w:t>
      </w:r>
      <w:r>
        <w:rPr>
          <w:rFonts w:hint="eastAsia" w:ascii="宋体" w:hAnsi="宋体" w:cs="宋体"/>
          <w:sz w:val="24"/>
          <w:szCs w:val="24"/>
        </w:rPr>
        <w:t>。</w:t>
      </w:r>
      <w:r>
        <w:rPr>
          <w:rFonts w:hint="eastAsia" w:ascii="宋体" w:hAnsi="宋体" w:cs="宋体"/>
          <w:sz w:val="24"/>
          <w:szCs w:val="24"/>
          <w:u w:val="single"/>
        </w:rPr>
        <w:t>延误工期超过20天的，发包人可视情况终止合同。</w:t>
      </w:r>
    </w:p>
    <w:p>
      <w:pPr>
        <w:snapToGrid w:val="0"/>
        <w:spacing w:line="440" w:lineRule="exact"/>
        <w:ind w:firstLine="397"/>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承包人必须按期完成主要工序的施工任务，若属承包人原因逾期达10天未完成主要节点的施工任务时，除按第（2）项约定承担违约责任外，发包人可要求撤换项目负责人，承包人应予以执行，并在总工期不调整的前提下自行消化节点工期的延误。逾期20天未完成主要节点的施工任务时，属承包人进度严重违约行为，发包人可单方面终止合同，将承包人作不良纪录报区建设行政主管部门备案。并由承包人承担相应的进度严重违约责任</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（4）</w:t>
      </w:r>
      <w:r>
        <w:rPr>
          <w:rFonts w:hint="eastAsia" w:ascii="宋体" w:hAnsi="宋体" w:cs="宋体"/>
          <w:sz w:val="24"/>
          <w:szCs w:val="24"/>
          <w:u w:val="single"/>
        </w:rPr>
        <w:t>承包人承担的进度严重违约责任为：如果承包人出现进度严重违约事件，则须无条件接受发包人终止合同，并在接到终止合同通知书之日起5个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5000元违约金</w:t>
      </w:r>
      <w:r>
        <w:rPr>
          <w:rFonts w:hint="eastAsia" w:ascii="宋体" w:hAnsi="宋体" w:cs="宋体"/>
          <w:sz w:val="24"/>
          <w:szCs w:val="24"/>
        </w:rPr>
        <w:t>。</w:t>
      </w:r>
    </w:p>
    <w:p>
      <w:pPr>
        <w:snapToGrid w:val="0"/>
        <w:spacing w:line="440" w:lineRule="exact"/>
        <w:ind w:firstLine="397"/>
        <w:rPr>
          <w:rFonts w:ascii="宋体" w:hAnsi="宋体" w:cs="宋体"/>
          <w:snapToGrid w:val="0"/>
          <w:kern w:val="0"/>
          <w:sz w:val="24"/>
          <w:szCs w:val="24"/>
        </w:rPr>
      </w:pPr>
      <w:r>
        <w:rPr>
          <w:rFonts w:hint="eastAsia" w:ascii="宋体" w:hAnsi="宋体" w:cs="宋体"/>
          <w:snapToGrid w:val="0"/>
          <w:kern w:val="0"/>
          <w:sz w:val="24"/>
          <w:szCs w:val="24"/>
        </w:rPr>
        <w:t>（6）</w:t>
      </w:r>
      <w:r>
        <w:rPr>
          <w:rFonts w:hint="eastAsia" w:ascii="宋体" w:hAnsi="宋体" w:cs="宋体"/>
          <w:snapToGrid w:val="0"/>
          <w:kern w:val="0"/>
          <w:sz w:val="24"/>
          <w:szCs w:val="24"/>
          <w:u w:val="single"/>
        </w:rPr>
        <w:t>承包人违反合同专用条款的约定和发包人的规定，逾期完成竣工档案的整理、移交、送审备案工作的，每逾期1天，承包人支付违约金5000元</w:t>
      </w:r>
      <w:r>
        <w:rPr>
          <w:rFonts w:hint="eastAsia" w:ascii="宋体" w:hAnsi="宋体" w:cs="宋体"/>
          <w:snapToGrid w:val="0"/>
          <w:kern w:val="0"/>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35.2.2安全、文明施工要求及违约处理：</w:t>
      </w:r>
    </w:p>
    <w:p>
      <w:pPr>
        <w:snapToGrid w:val="0"/>
        <w:spacing w:line="440" w:lineRule="exact"/>
        <w:ind w:firstLine="397"/>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10000元人民币违约金给发包人</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10000元违约金，如发包人因此被相关部门处罚的，罚金由承包人承担</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w:t>
      </w:r>
      <w:r>
        <w:rPr>
          <w:rFonts w:hint="eastAsia" w:ascii="宋体" w:hAnsi="宋体" w:cs="宋体"/>
          <w:sz w:val="24"/>
          <w:szCs w:val="24"/>
          <w:u w:val="single"/>
        </w:rPr>
        <w:t>如果承包人未按招投标文件及本合同要求做好安全、文明施工相关措施，经监理工程师或发包人检查发现的，每发现一次，承包人支付5000元违约金，并按发包人或监理单位要求限期整改，未在限期内完成整改的，每延期一天，承包人支付10000元违约金</w:t>
      </w:r>
      <w:r>
        <w:rPr>
          <w:rFonts w:hint="eastAsia" w:ascii="宋体" w:hAnsi="宋体" w:cs="宋体"/>
          <w:sz w:val="24"/>
          <w:szCs w:val="24"/>
        </w:rPr>
        <w:t>。</w:t>
      </w:r>
    </w:p>
    <w:p>
      <w:pPr>
        <w:snapToGrid w:val="0"/>
        <w:spacing w:line="440" w:lineRule="exact"/>
        <w:ind w:firstLine="397"/>
        <w:rPr>
          <w:rFonts w:ascii="宋体" w:hAnsi="宋体" w:cs="宋体"/>
          <w:snapToGrid w:val="0"/>
          <w:kern w:val="0"/>
          <w:sz w:val="24"/>
          <w:szCs w:val="24"/>
        </w:rPr>
      </w:pPr>
      <w:r>
        <w:rPr>
          <w:rFonts w:hint="eastAsia" w:ascii="宋体" w:hAnsi="宋体" w:cs="宋体"/>
          <w:sz w:val="24"/>
          <w:szCs w:val="24"/>
        </w:rPr>
        <w:t>（4）</w:t>
      </w:r>
      <w:r>
        <w:rPr>
          <w:rFonts w:hint="eastAsia" w:ascii="宋体" w:hAnsi="宋体" w:cs="宋体"/>
          <w:sz w:val="24"/>
          <w:szCs w:val="24"/>
          <w:u w:val="single"/>
        </w:rPr>
        <w:t>在施工过程中发生安全事故的，除按照国家、省、市规定进行处理外。若导致人员伤亡的，承包人按下列办法支付违约金：如发生死亡事故，死亡1人，支付20万元；死亡2人，支付40万元；死亡3人或以上，支付80万元。如发生重伤事故，重伤1人，支付10万元；重伤2人，支付20万元；重伤3人或以上，支付40万元。因承包人原因发生一般安全事故，未造成人员伤亡或造成人员轻伤及轻微财产损失的，每发生一次，承包人支付违约金5000元</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（5）</w:t>
      </w:r>
      <w:r>
        <w:rPr>
          <w:rFonts w:hint="eastAsia" w:ascii="宋体" w:hAnsi="宋体" w:cs="宋体"/>
          <w:sz w:val="24"/>
          <w:szCs w:val="24"/>
          <w:u w:val="single"/>
        </w:rPr>
        <w:t>在本工程余泥渣土清运施工和建筑垃圾排放运输时，承包人必须严格执行《广州市建筑废弃物管理条例（2015年修正本）》、《广州市市容环境卫生管理规定》、《广州市建设工程现场文明施工管理办法》《关于加强施工现场余泥渣土排放管理工作的通知》（穗建筑【2008】60号）等广州市、黄埔区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5000元违约金。同时，发包人将根据承包人违反余泥渣土运输管理有关规定而造成的不良后果的严重程度，上报区建设行政主管部门进行处理</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35.2.3工程质量方面的违约责任：</w:t>
      </w:r>
    </w:p>
    <w:p>
      <w:pPr>
        <w:snapToGrid w:val="0"/>
        <w:spacing w:line="440" w:lineRule="exact"/>
        <w:ind w:firstLine="397"/>
        <w:rPr>
          <w:rFonts w:ascii="宋体" w:hAnsi="宋体" w:cs="宋体"/>
          <w:sz w:val="24"/>
          <w:szCs w:val="24"/>
        </w:rPr>
      </w:pPr>
      <w:r>
        <w:rPr>
          <w:rFonts w:hint="eastAsia" w:ascii="宋体" w:hAnsi="宋体" w:cs="宋体"/>
          <w:sz w:val="24"/>
          <w:szCs w:val="24"/>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2）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（3）对施工质量问题存在争议，应请国家认可的第三方机构出具检测报告，检测费用由责任方承担。</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lang w:bidi="ar"/>
        </w:rPr>
        <w:t>35.2.4关于第三方质量安全评估的违约责任：</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lang w:bidi="ar"/>
        </w:rPr>
        <w:t>承包人应严格遵守中心制定的建设工程第三方质量安全评估服务相关管理办法，配合完成第三方质量安全评估工作。根据每次评估结果，经评估确定为一般违约情况的，承包人每次应支付10000元违约金给发包人；经评估确定为严重违约情况的，承包人每次应支付50000元违约金给发包人。</w:t>
      </w:r>
    </w:p>
    <w:p>
      <w:pPr>
        <w:snapToGrid w:val="0"/>
        <w:spacing w:line="440" w:lineRule="exact"/>
        <w:ind w:firstLine="397"/>
        <w:rPr>
          <w:rFonts w:ascii="宋体" w:hAnsi="宋体" w:cs="宋体"/>
          <w:sz w:val="24"/>
          <w:szCs w:val="24"/>
        </w:rPr>
      </w:pPr>
      <w:r>
        <w:rPr>
          <w:rFonts w:hint="eastAsia" w:ascii="宋体" w:hAnsi="宋体" w:cs="宋体"/>
          <w:sz w:val="24"/>
          <w:szCs w:val="24"/>
        </w:rPr>
        <w:t>35.2.5关于农民工工资支付的违约责任：</w:t>
      </w:r>
    </w:p>
    <w:p>
      <w:pPr>
        <w:snapToGrid w:val="0"/>
        <w:spacing w:line="440" w:lineRule="exact"/>
        <w:ind w:firstLine="397"/>
        <w:rPr>
          <w:rFonts w:ascii="宋体" w:hAnsi="宋体" w:cs="宋体"/>
          <w:sz w:val="24"/>
          <w:szCs w:val="24"/>
        </w:rPr>
      </w:pPr>
      <w:r>
        <w:rPr>
          <w:rFonts w:hint="eastAsia" w:ascii="宋体" w:hAnsi="宋体" w:cs="宋体"/>
          <w:sz w:val="24"/>
          <w:szCs w:val="24"/>
          <w:u w:val="single"/>
        </w:rPr>
        <w:t>承包人拖欠农民工工资（含代发的分包单位工人工资），被农民工投诉属实的，承包人必须在3天内发放拖欠的款项。若继续拖延被投诉2次及以上，经查实，承包人除应立即支付拖欠款项外，还应支付10000违约金给发包人。因承包人拖欠农民工工资，导致农民工采取停工、集聚围阻发包人办公地点甚至政府办公部门等过激行动的，承包人应支付50000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sz w:val="24"/>
          <w:szCs w:val="24"/>
        </w:rPr>
        <w:t>。</w:t>
      </w:r>
    </w:p>
    <w:p>
      <w:pPr>
        <w:pStyle w:val="45"/>
        <w:snapToGrid w:val="0"/>
        <w:spacing w:line="440" w:lineRule="exact"/>
        <w:ind w:firstLine="397"/>
        <w:rPr>
          <w:rFonts w:ascii="宋体" w:hAnsi="宋体" w:cs="宋体"/>
          <w:sz w:val="24"/>
        </w:rPr>
      </w:pPr>
      <w:r>
        <w:rPr>
          <w:rFonts w:hint="eastAsia" w:ascii="宋体" w:hAnsi="宋体" w:cs="宋体"/>
          <w:sz w:val="24"/>
        </w:rPr>
        <w:t>35.2.6项目管理机构人员、机械设备、劳动力到位方面的违约责任：</w:t>
      </w:r>
    </w:p>
    <w:p>
      <w:pPr>
        <w:pStyle w:val="45"/>
        <w:numPr>
          <w:ilvl w:val="0"/>
          <w:numId w:val="3"/>
        </w:numPr>
        <w:snapToGrid w:val="0"/>
        <w:spacing w:line="440" w:lineRule="exact"/>
        <w:ind w:firstLine="397"/>
        <w:rPr>
          <w:rFonts w:ascii="宋体" w:hAnsi="宋体" w:cs="宋体"/>
          <w:sz w:val="24"/>
          <w:u w:val="single"/>
        </w:rPr>
      </w:pPr>
      <w:r>
        <w:rPr>
          <w:rFonts w:hint="eastAsia" w:ascii="宋体" w:hAnsi="宋体" w:cs="宋体"/>
          <w:sz w:val="24"/>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50000元违约金给发包人，擅自更换主要施工管理人员的，每更换一人次，承包人需支付30000元违约金给发包人</w:t>
      </w:r>
      <w:r>
        <w:rPr>
          <w:rFonts w:hint="eastAsia" w:ascii="宋体" w:hAnsi="宋体" w:cs="宋体"/>
          <w:sz w:val="24"/>
        </w:rPr>
        <w:t>。但征得</w:t>
      </w:r>
      <w:r>
        <w:rPr>
          <w:rFonts w:hint="eastAsia" w:ascii="宋体" w:hAnsi="宋体" w:cs="宋体"/>
          <w:sz w:val="24"/>
          <w:u w:val="single"/>
        </w:rPr>
        <w:t>发包人书面同意更换或因发包人按本协议要求更换仍需支付违约金，具体为：更换项目负责人或项目技术负责人的，承包人每更换一人次，需支付30000元违约金给发包人，更换主要施工管理人员的，每更换一人次，承包人需支付10000元违约金给发包人</w:t>
      </w:r>
    </w:p>
    <w:p>
      <w:pPr>
        <w:pStyle w:val="45"/>
        <w:snapToGrid w:val="0"/>
        <w:spacing w:line="440" w:lineRule="exact"/>
        <w:rPr>
          <w:rFonts w:ascii="宋体" w:hAnsi="宋体" w:cs="宋体"/>
          <w:sz w:val="24"/>
          <w:u w:val="single"/>
        </w:rPr>
      </w:pPr>
      <w:r>
        <w:rPr>
          <w:rFonts w:hint="eastAsia" w:ascii="宋体" w:hAnsi="宋体" w:cs="宋体"/>
          <w:sz w:val="24"/>
        </w:rPr>
        <w:t xml:space="preserve">    （2）</w:t>
      </w:r>
      <w:r>
        <w:rPr>
          <w:rFonts w:hint="eastAsia" w:ascii="宋体" w:hAnsi="宋体" w:cs="宋体"/>
          <w:sz w:val="24"/>
          <w:u w:val="single"/>
        </w:rPr>
        <w:t>如果承包人未按投标文件中的《拟投入本工程施工的主要机械设备配备表》投入机械设备，经监理工程师或发包人代表检查发现的，将书面告知限期整改，未在限期内完成整改的，每延期一天，承包人需支付10000元违约金给发包人。且承包人应按照本合同相关约定投入相应比例的新能源工程车，否则发包人有权要求其限期整改，逾期不整改的，每缺少提供一台，承包人支付违约金20000元/台。</w:t>
      </w:r>
    </w:p>
    <w:p>
      <w:pPr>
        <w:pStyle w:val="45"/>
        <w:snapToGrid w:val="0"/>
        <w:spacing w:line="440" w:lineRule="exact"/>
        <w:ind w:firstLine="397"/>
        <w:rPr>
          <w:rFonts w:ascii="宋体" w:hAnsi="宋体" w:cs="宋体"/>
          <w:sz w:val="24"/>
        </w:rPr>
      </w:pPr>
      <w:r>
        <w:rPr>
          <w:rFonts w:hint="eastAsia" w:ascii="宋体" w:hAnsi="宋体" w:cs="宋体"/>
          <w:sz w:val="24"/>
        </w:rPr>
        <w:t>（3）</w:t>
      </w:r>
      <w:r>
        <w:rPr>
          <w:rFonts w:hint="eastAsia" w:ascii="宋体" w:hAnsi="宋体" w:cs="宋体"/>
          <w:sz w:val="24"/>
          <w:u w:val="single"/>
        </w:rPr>
        <w:t>如果承包人未投标文件中的人力投入计划投入人力，经监理工程师和发包人代表检查发现的，每发现一次，承包人支付10000元违约金给发包人</w:t>
      </w:r>
      <w:r>
        <w:rPr>
          <w:rFonts w:hint="eastAsia" w:ascii="宋体" w:hAnsi="宋体" w:cs="宋体"/>
          <w:sz w:val="24"/>
        </w:rPr>
        <w:t>。</w:t>
      </w:r>
    </w:p>
    <w:p>
      <w:pPr>
        <w:pStyle w:val="45"/>
        <w:snapToGrid w:val="0"/>
        <w:spacing w:line="440" w:lineRule="exact"/>
        <w:ind w:firstLine="397"/>
        <w:rPr>
          <w:rFonts w:ascii="宋体" w:hAnsi="宋体" w:cs="宋体"/>
          <w:sz w:val="24"/>
        </w:rPr>
      </w:pPr>
      <w:r>
        <w:rPr>
          <w:rFonts w:hint="eastAsia" w:ascii="宋体" w:hAnsi="宋体" w:cs="宋体"/>
          <w:sz w:val="24"/>
        </w:rPr>
        <w:t>（4）</w:t>
      </w:r>
      <w:r>
        <w:rPr>
          <w:rFonts w:hint="eastAsia" w:ascii="宋体" w:hAnsi="宋体" w:cs="宋体"/>
          <w:sz w:val="24"/>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10天，没有按发包人的意见撤换现场负责人；或者按发包人的意见撤换现场负责人后，仍然无法有效控制工程进度，承包人除需按本条第（1）项支付违约金外，发包人将发出书面警告，警告发出后15天内，主要工序的工期延误仍然超过10天，发包人将作为不良纪录报区建设行政主管部门备案。对此，承包人不得有异议</w:t>
      </w:r>
      <w:r>
        <w:rPr>
          <w:rFonts w:hint="eastAsia" w:ascii="宋体" w:hAnsi="宋体" w:cs="宋体"/>
          <w:sz w:val="24"/>
        </w:rPr>
        <w:t>。</w:t>
      </w:r>
    </w:p>
    <w:p>
      <w:pPr>
        <w:pStyle w:val="45"/>
        <w:snapToGrid w:val="0"/>
        <w:spacing w:line="440" w:lineRule="exact"/>
        <w:ind w:firstLine="397"/>
        <w:rPr>
          <w:rFonts w:ascii="宋体" w:hAnsi="宋体" w:cs="宋体"/>
          <w:sz w:val="24"/>
        </w:rPr>
      </w:pPr>
      <w:r>
        <w:rPr>
          <w:rFonts w:hint="eastAsia" w:ascii="宋体" w:hAnsi="宋体" w:cs="宋体"/>
          <w:sz w:val="24"/>
        </w:rPr>
        <w:t>（5）</w:t>
      </w:r>
      <w:r>
        <w:rPr>
          <w:rFonts w:hint="eastAsia" w:ascii="宋体" w:hAnsi="宋体" w:cs="宋体"/>
          <w:sz w:val="24"/>
          <w:u w:val="single"/>
        </w:rPr>
        <w:t>承包人的项目负责人、技术负责人、安全负责人、质量负责人、防火负责人等必须常驻施工现场，且须无条件参加每周的工地例会以及发包人书面通知的其它会议，如有缺席，则每人每缺席一次，承包人需支付5000元人民币违约金</w:t>
      </w:r>
      <w:r>
        <w:rPr>
          <w:rFonts w:hint="eastAsia" w:ascii="宋体" w:hAnsi="宋体" w:cs="宋体"/>
          <w:sz w:val="24"/>
        </w:rPr>
        <w:t>。</w:t>
      </w:r>
    </w:p>
    <w:p>
      <w:pPr>
        <w:snapToGrid w:val="0"/>
        <w:spacing w:line="440" w:lineRule="exact"/>
        <w:rPr>
          <w:rFonts w:ascii="宋体" w:hAnsi="宋体" w:cs="宋体"/>
          <w:sz w:val="24"/>
          <w:szCs w:val="24"/>
        </w:rPr>
      </w:pPr>
      <w:r>
        <w:rPr>
          <w:rFonts w:hint="eastAsia" w:ascii="宋体" w:hAnsi="宋体" w:cs="宋体"/>
          <w:sz w:val="24"/>
          <w:szCs w:val="24"/>
        </w:rPr>
        <w:t xml:space="preserve">    35.2.7工程转包违约责任：</w:t>
      </w:r>
    </w:p>
    <w:p>
      <w:pPr>
        <w:snapToGrid w:val="0"/>
        <w:spacing w:line="440" w:lineRule="exact"/>
        <w:ind w:firstLine="397"/>
        <w:rPr>
          <w:rFonts w:ascii="宋体" w:hAnsi="宋体" w:cs="宋体"/>
          <w:sz w:val="24"/>
          <w:szCs w:val="24"/>
        </w:rPr>
      </w:pPr>
      <w:r>
        <w:rPr>
          <w:rFonts w:hint="eastAsia" w:ascii="宋体" w:hAnsi="宋体" w:cs="宋体"/>
          <w:sz w:val="24"/>
          <w:szCs w:val="24"/>
          <w:u w:val="single"/>
        </w:rPr>
        <w:t>合同约定的工程项目承包人不得转包，必须分包的少量子项工程和专业工程，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承包人在本工程中有转包、转让、出借资质证书或者以其他方式允许他人以本企业的名义承揽工程的，发包人将解除合同，承包人按合同价的10%承担违约金。因此导致发包人损失超出违约金的部分，承包人应负责赔偿。</w:t>
      </w:r>
    </w:p>
    <w:p>
      <w:pPr>
        <w:snapToGrid w:val="0"/>
        <w:spacing w:line="440" w:lineRule="exact"/>
        <w:ind w:firstLine="397"/>
        <w:rPr>
          <w:rFonts w:ascii="宋体" w:hAnsi="宋体" w:cs="宋体"/>
          <w:sz w:val="24"/>
          <w:szCs w:val="24"/>
        </w:rPr>
      </w:pPr>
      <w:r>
        <w:rPr>
          <w:rFonts w:hint="eastAsia" w:ascii="宋体" w:hAnsi="宋体" w:cs="宋体"/>
          <w:sz w:val="24"/>
          <w:szCs w:val="24"/>
        </w:rPr>
        <w:t>35.2.8解除合同的违约责任：</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35.2.8.1因承包人严重违约导致发包人单方面解除合同或承包人违约擅自解除合同的，承包人应向发包人支付本合同价款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35.2.8.2不适用通用条款44.6条的约定。</w:t>
      </w:r>
    </w:p>
    <w:p>
      <w:pPr>
        <w:tabs>
          <w:tab w:val="left" w:pos="8280"/>
        </w:tabs>
        <w:snapToGrid w:val="0"/>
        <w:spacing w:line="440" w:lineRule="exact"/>
        <w:ind w:firstLine="397"/>
        <w:rPr>
          <w:rFonts w:ascii="宋体" w:hAnsi="宋体" w:cs="宋体"/>
          <w:sz w:val="24"/>
          <w:szCs w:val="24"/>
        </w:rPr>
      </w:pPr>
      <w:r>
        <w:rPr>
          <w:rFonts w:hint="eastAsia" w:ascii="宋体" w:hAnsi="宋体" w:cs="宋体"/>
          <w:sz w:val="24"/>
          <w:szCs w:val="24"/>
        </w:rPr>
        <w:t>35.2.9办理结算的违约责任：</w:t>
      </w:r>
    </w:p>
    <w:p>
      <w:pPr>
        <w:tabs>
          <w:tab w:val="left" w:pos="8280"/>
        </w:tabs>
        <w:snapToGrid w:val="0"/>
        <w:spacing w:line="440" w:lineRule="exact"/>
        <w:ind w:firstLine="397"/>
        <w:rPr>
          <w:rFonts w:ascii="宋体" w:hAnsi="宋体" w:cs="宋体"/>
          <w:sz w:val="24"/>
          <w:szCs w:val="24"/>
          <w:u w:val="single"/>
        </w:rPr>
      </w:pPr>
      <w:r>
        <w:rPr>
          <w:rFonts w:hint="eastAsia" w:ascii="宋体" w:hAnsi="宋体" w:cs="宋体"/>
          <w:sz w:val="24"/>
          <w:szCs w:val="24"/>
          <w:u w:val="single"/>
        </w:rPr>
        <w:t>承包人不执行《广州开发区财政投资建设项目管理中心施工类合同结算编审指引（试行）》有关规定的，须按该指引有关规定承担违约责任</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35.2.10</w:t>
      </w:r>
      <w:r>
        <w:rPr>
          <w:rFonts w:hint="eastAsia" w:ascii="宋体" w:hAnsi="宋体" w:cs="宋体"/>
          <w:sz w:val="24"/>
          <w:szCs w:val="24"/>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35.2.11承包人违约责任的认定方式、送达程序及违约金的处理</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（1）认定方式：以发包人发出的通知、通报、会议纪要等书面文件确定的内容为准。</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（2）送达程序：发包人以下列方式之一将书面违约处理决定送达承包人：</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1）承包人现场管理机构工作人员签收。</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2）承包人其他工作人员签收。</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3）发包人邮寄送达。</w:t>
      </w:r>
    </w:p>
    <w:p>
      <w:pPr>
        <w:snapToGrid w:val="0"/>
        <w:spacing w:line="440" w:lineRule="exact"/>
        <w:ind w:firstLine="397"/>
        <w:rPr>
          <w:rFonts w:ascii="宋体" w:hAnsi="宋体" w:cs="宋体"/>
          <w:sz w:val="24"/>
          <w:szCs w:val="24"/>
          <w:u w:val="single"/>
        </w:rPr>
      </w:pPr>
      <w:r>
        <w:rPr>
          <w:rFonts w:hint="eastAsia" w:ascii="宋体" w:hAnsi="宋体" w:cs="宋体"/>
          <w:sz w:val="24"/>
          <w:szCs w:val="24"/>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sz w:val="24"/>
          <w:szCs w:val="24"/>
        </w:rPr>
      </w:pPr>
      <w:r>
        <w:rPr>
          <w:rFonts w:hint="eastAsia" w:ascii="宋体" w:hAnsi="宋体" w:cs="宋体"/>
          <w:b/>
          <w:sz w:val="24"/>
          <w:szCs w:val="24"/>
        </w:rPr>
        <w:t>37、争议</w:t>
      </w:r>
    </w:p>
    <w:p>
      <w:pPr>
        <w:snapToGrid w:val="0"/>
        <w:spacing w:line="440" w:lineRule="exact"/>
        <w:ind w:firstLine="397"/>
        <w:rPr>
          <w:rFonts w:ascii="宋体" w:hAnsi="宋体" w:cs="宋体"/>
          <w:sz w:val="24"/>
          <w:szCs w:val="24"/>
        </w:rPr>
      </w:pPr>
      <w:r>
        <w:rPr>
          <w:rFonts w:hint="eastAsia" w:ascii="宋体" w:hAnsi="宋体" w:cs="宋体"/>
          <w:sz w:val="24"/>
          <w:szCs w:val="24"/>
        </w:rPr>
        <w:t>37.1双方约定，在履行合同过程中产生争议时：</w:t>
      </w:r>
    </w:p>
    <w:p>
      <w:pPr>
        <w:snapToGrid w:val="0"/>
        <w:spacing w:line="440" w:lineRule="exact"/>
        <w:ind w:firstLine="397"/>
        <w:rPr>
          <w:rFonts w:ascii="宋体" w:hAnsi="宋体" w:cs="宋体"/>
          <w:sz w:val="24"/>
          <w:szCs w:val="24"/>
        </w:rPr>
      </w:pPr>
      <w:r>
        <w:rPr>
          <w:rFonts w:hint="eastAsia" w:ascii="宋体" w:hAnsi="宋体" w:cs="宋体"/>
          <w:sz w:val="24"/>
          <w:szCs w:val="24"/>
        </w:rPr>
        <w:t>（1）由双方协商解决；</w:t>
      </w:r>
    </w:p>
    <w:p>
      <w:pPr>
        <w:snapToGrid w:val="0"/>
        <w:spacing w:line="440" w:lineRule="exact"/>
        <w:ind w:firstLine="397"/>
        <w:rPr>
          <w:rFonts w:ascii="宋体" w:hAnsi="宋体" w:cs="宋体"/>
          <w:sz w:val="24"/>
          <w:szCs w:val="24"/>
        </w:rPr>
      </w:pPr>
      <w:r>
        <w:rPr>
          <w:rFonts w:hint="eastAsia" w:ascii="宋体" w:hAnsi="宋体" w:cs="宋体"/>
          <w:sz w:val="24"/>
          <w:szCs w:val="24"/>
        </w:rPr>
        <w:t>（2）协商不成的，向</w:t>
      </w:r>
      <w:r>
        <w:rPr>
          <w:rFonts w:hint="eastAsia" w:ascii="宋体" w:hAnsi="宋体" w:cs="宋体"/>
          <w:sz w:val="24"/>
          <w:szCs w:val="24"/>
          <w:u w:val="single"/>
        </w:rPr>
        <w:t>工程所在地</w:t>
      </w:r>
      <w:r>
        <w:rPr>
          <w:rFonts w:hint="eastAsia" w:ascii="宋体" w:hAnsi="宋体" w:cs="宋体"/>
          <w:sz w:val="24"/>
          <w:szCs w:val="24"/>
        </w:rPr>
        <w:t>人民法院提起诉讼。</w:t>
      </w:r>
    </w:p>
    <w:p>
      <w:pPr>
        <w:snapToGrid w:val="0"/>
        <w:spacing w:line="440" w:lineRule="exact"/>
        <w:ind w:firstLine="397"/>
        <w:rPr>
          <w:rFonts w:ascii="宋体" w:hAnsi="宋体" w:cs="宋体"/>
          <w:b/>
          <w:sz w:val="24"/>
          <w:szCs w:val="24"/>
        </w:rPr>
      </w:pPr>
      <w:r>
        <w:rPr>
          <w:rFonts w:hint="eastAsia" w:ascii="宋体" w:hAnsi="宋体" w:cs="宋体"/>
          <w:b/>
          <w:sz w:val="24"/>
          <w:szCs w:val="24"/>
        </w:rPr>
        <w:t>十一、其他</w:t>
      </w:r>
    </w:p>
    <w:p>
      <w:pPr>
        <w:snapToGrid w:val="0"/>
        <w:spacing w:line="440" w:lineRule="exact"/>
        <w:ind w:firstLine="397"/>
        <w:rPr>
          <w:rFonts w:ascii="宋体" w:hAnsi="宋体" w:cs="宋体"/>
          <w:b/>
          <w:sz w:val="24"/>
          <w:szCs w:val="24"/>
        </w:rPr>
      </w:pPr>
      <w:r>
        <w:rPr>
          <w:rFonts w:hint="eastAsia" w:ascii="宋体" w:hAnsi="宋体" w:cs="宋体"/>
          <w:b/>
          <w:sz w:val="24"/>
          <w:szCs w:val="24"/>
        </w:rPr>
        <w:t>38、工程分包</w:t>
      </w:r>
    </w:p>
    <w:p>
      <w:pPr>
        <w:snapToGrid w:val="0"/>
        <w:spacing w:line="440" w:lineRule="exact"/>
        <w:ind w:firstLine="397"/>
        <w:rPr>
          <w:rFonts w:ascii="宋体" w:hAnsi="宋体" w:cs="宋体"/>
          <w:sz w:val="24"/>
          <w:szCs w:val="24"/>
        </w:rPr>
      </w:pPr>
      <w:r>
        <w:rPr>
          <w:rFonts w:hint="eastAsia" w:ascii="宋体" w:hAnsi="宋体" w:cs="宋体"/>
          <w:sz w:val="24"/>
          <w:szCs w:val="24"/>
        </w:rPr>
        <w:t>38.1（1）本工程发包人同意承包人分包的工程：非主体非关键工程。承包人分包工程的，需先报发包人同意，分包合同签订后必须报发包人备案。承包人与分包单位签订的分包合同中应明确工人工资比例及支付期限。</w:t>
      </w:r>
    </w:p>
    <w:p>
      <w:pPr>
        <w:snapToGrid w:val="0"/>
        <w:spacing w:line="440" w:lineRule="exact"/>
        <w:ind w:firstLine="397"/>
        <w:rPr>
          <w:rFonts w:ascii="宋体" w:hAnsi="宋体" w:cs="宋体"/>
          <w:sz w:val="24"/>
          <w:szCs w:val="24"/>
        </w:rPr>
      </w:pPr>
      <w:r>
        <w:rPr>
          <w:rFonts w:hint="eastAsia" w:ascii="宋体" w:hAnsi="宋体" w:cs="宋体"/>
          <w:sz w:val="24"/>
          <w:szCs w:val="24"/>
        </w:rPr>
        <w:t>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ascii="宋体" w:hAnsi="宋体" w:cs="宋体"/>
          <w:b/>
          <w:sz w:val="24"/>
          <w:szCs w:val="24"/>
        </w:rPr>
      </w:pPr>
      <w:r>
        <w:rPr>
          <w:rFonts w:hint="eastAsia" w:ascii="宋体" w:hAnsi="宋体" w:cs="宋体"/>
          <w:b/>
          <w:sz w:val="24"/>
          <w:szCs w:val="24"/>
        </w:rPr>
        <w:t>39、不可抗力</w:t>
      </w:r>
    </w:p>
    <w:p>
      <w:pPr>
        <w:snapToGrid w:val="0"/>
        <w:spacing w:line="440" w:lineRule="exact"/>
        <w:ind w:firstLine="397"/>
        <w:rPr>
          <w:rFonts w:ascii="宋体" w:hAnsi="宋体" w:cs="宋体"/>
          <w:sz w:val="24"/>
          <w:szCs w:val="24"/>
        </w:rPr>
      </w:pPr>
      <w:r>
        <w:rPr>
          <w:rFonts w:hint="eastAsia" w:ascii="宋体" w:hAnsi="宋体" w:cs="宋体"/>
          <w:sz w:val="24"/>
          <w:szCs w:val="24"/>
        </w:rPr>
        <w:t>39.1双方关于不可抗力的约定：按本合同通用条款执行，自然灾害的范围及其认定方式，按下述约定执行：</w:t>
      </w:r>
    </w:p>
    <w:p>
      <w:pPr>
        <w:snapToGrid w:val="0"/>
        <w:spacing w:line="440" w:lineRule="exact"/>
        <w:ind w:firstLine="397"/>
        <w:rPr>
          <w:rFonts w:ascii="宋体" w:hAnsi="宋体" w:cs="宋体"/>
          <w:sz w:val="24"/>
          <w:szCs w:val="24"/>
        </w:rPr>
      </w:pPr>
      <w:r>
        <w:rPr>
          <w:rFonts w:hint="eastAsia" w:ascii="宋体" w:hAnsi="宋体" w:cs="宋体"/>
          <w:sz w:val="24"/>
          <w:szCs w:val="24"/>
        </w:rPr>
        <w:t>（1）</w:t>
      </w:r>
      <w:r>
        <w:rPr>
          <w:rFonts w:hint="eastAsia" w:ascii="宋体" w:hAnsi="宋体" w:cs="宋体"/>
          <w:sz w:val="24"/>
          <w:szCs w:val="24"/>
          <w:u w:val="single"/>
        </w:rPr>
        <w:t>异常天气：仅指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sz w:val="24"/>
          <w:szCs w:val="24"/>
        </w:rPr>
        <w:t>。</w:t>
      </w:r>
    </w:p>
    <w:p>
      <w:pPr>
        <w:snapToGrid w:val="0"/>
        <w:spacing w:line="440" w:lineRule="exact"/>
        <w:ind w:firstLine="397"/>
        <w:rPr>
          <w:rFonts w:ascii="宋体" w:hAnsi="宋体" w:cs="宋体"/>
          <w:sz w:val="24"/>
          <w:szCs w:val="24"/>
        </w:rPr>
      </w:pPr>
      <w:r>
        <w:rPr>
          <w:rFonts w:hint="eastAsia" w:ascii="宋体" w:hAnsi="宋体" w:cs="宋体"/>
          <w:sz w:val="24"/>
          <w:szCs w:val="24"/>
        </w:rPr>
        <w:t>（2）</w:t>
      </w:r>
      <w:r>
        <w:rPr>
          <w:rFonts w:hint="eastAsia" w:ascii="宋体" w:hAnsi="宋体" w:cs="宋体"/>
          <w:sz w:val="24"/>
          <w:szCs w:val="24"/>
          <w:u w:val="single"/>
        </w:rPr>
        <w:t>里氏5级（含本数）以上地震</w:t>
      </w:r>
      <w:r>
        <w:rPr>
          <w:rFonts w:hint="eastAsia" w:ascii="宋体" w:hAnsi="宋体" w:cs="宋体"/>
          <w:sz w:val="24"/>
          <w:szCs w:val="24"/>
        </w:rPr>
        <w:t>。</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39.3双方关于不可抗力事件导致的费用承担</w:t>
      </w:r>
      <w:r>
        <w:rPr>
          <w:rFonts w:hint="eastAsia" w:ascii="宋体" w:hAnsi="宋体" w:cs="宋体"/>
          <w:sz w:val="24"/>
          <w:szCs w:val="24"/>
          <w:u w:val="single"/>
        </w:rPr>
        <w:t>按本专用条款12.3款约定</w:t>
      </w:r>
      <w:r>
        <w:rPr>
          <w:rFonts w:hint="eastAsia" w:ascii="宋体" w:hAnsi="宋体" w:cs="宋体"/>
          <w:sz w:val="24"/>
          <w:szCs w:val="24"/>
        </w:rPr>
        <w:t>执行。</w:t>
      </w:r>
    </w:p>
    <w:p>
      <w:pPr>
        <w:snapToGrid w:val="0"/>
        <w:spacing w:line="440" w:lineRule="exact"/>
        <w:ind w:firstLine="397"/>
        <w:rPr>
          <w:rFonts w:ascii="宋体" w:hAnsi="宋体" w:cs="宋体"/>
          <w:b/>
          <w:sz w:val="24"/>
          <w:szCs w:val="24"/>
        </w:rPr>
      </w:pPr>
      <w:r>
        <w:rPr>
          <w:rFonts w:hint="eastAsia" w:ascii="宋体" w:hAnsi="宋体" w:cs="宋体"/>
          <w:b/>
          <w:sz w:val="24"/>
          <w:szCs w:val="24"/>
        </w:rPr>
        <w:t>40、保险</w:t>
      </w:r>
    </w:p>
    <w:p>
      <w:pPr>
        <w:snapToGrid w:val="0"/>
        <w:spacing w:line="440" w:lineRule="exact"/>
        <w:ind w:firstLine="397"/>
        <w:rPr>
          <w:rFonts w:ascii="宋体" w:hAnsi="宋体" w:cs="宋体"/>
          <w:sz w:val="24"/>
          <w:szCs w:val="24"/>
        </w:rPr>
      </w:pPr>
      <w:r>
        <w:rPr>
          <w:rFonts w:hint="eastAsia" w:ascii="宋体" w:hAnsi="宋体" w:cs="宋体"/>
          <w:sz w:val="24"/>
          <w:szCs w:val="24"/>
        </w:rPr>
        <w:t>40.2承包人对其运至施工场地内用于工程的材料和待安装设备办理保险并支付保险费用。</w:t>
      </w:r>
    </w:p>
    <w:p>
      <w:pPr>
        <w:snapToGrid w:val="0"/>
        <w:spacing w:line="440" w:lineRule="exact"/>
        <w:ind w:firstLine="397"/>
        <w:rPr>
          <w:rFonts w:ascii="宋体" w:hAnsi="宋体" w:cs="宋体"/>
          <w:sz w:val="24"/>
          <w:szCs w:val="24"/>
        </w:rPr>
      </w:pPr>
      <w:r>
        <w:rPr>
          <w:rFonts w:hint="eastAsia" w:ascii="宋体" w:hAnsi="宋体" w:cs="宋体"/>
          <w:sz w:val="24"/>
          <w:szCs w:val="24"/>
        </w:rPr>
        <w:t>40.6本工程双方约定投保内容如下：</w:t>
      </w:r>
    </w:p>
    <w:p>
      <w:pPr>
        <w:snapToGrid w:val="0"/>
        <w:spacing w:line="440" w:lineRule="exact"/>
        <w:ind w:left="397"/>
        <w:rPr>
          <w:rFonts w:ascii="宋体" w:hAnsi="宋体" w:cs="宋体"/>
          <w:sz w:val="24"/>
          <w:szCs w:val="24"/>
          <w:u w:val="single"/>
        </w:rPr>
      </w:pPr>
      <w:r>
        <w:rPr>
          <w:rFonts w:hint="eastAsia" w:ascii="宋体" w:hAnsi="宋体" w:cs="宋体"/>
          <w:sz w:val="24"/>
          <w:szCs w:val="24"/>
        </w:rPr>
        <w:t>（1）发包人投保内容：</w:t>
      </w:r>
      <w:r>
        <w:rPr>
          <w:rFonts w:hint="eastAsia" w:ascii="宋体" w:hAnsi="宋体" w:cs="宋体"/>
          <w:sz w:val="24"/>
          <w:szCs w:val="24"/>
          <w:u w:val="single"/>
        </w:rPr>
        <w:t>按广州市建设项目劳动保险相关规定投保</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发包人委托承包人办理的保险事项：</w:t>
      </w:r>
      <w:r>
        <w:rPr>
          <w:rFonts w:hint="eastAsia" w:ascii="宋体" w:hAnsi="宋体" w:cs="宋体"/>
          <w:sz w:val="24"/>
          <w:szCs w:val="24"/>
          <w:u w:val="single"/>
        </w:rPr>
        <w:t xml:space="preserve">       /           </w:t>
      </w:r>
      <w:r>
        <w:rPr>
          <w:rFonts w:hint="eastAsia" w:ascii="宋体" w:hAnsi="宋体" w:cs="宋体"/>
          <w:sz w:val="24"/>
          <w:szCs w:val="24"/>
        </w:rPr>
        <w:t>。</w:t>
      </w:r>
    </w:p>
    <w:p>
      <w:pPr>
        <w:snapToGrid w:val="0"/>
        <w:spacing w:line="440" w:lineRule="exact"/>
        <w:ind w:left="397"/>
        <w:rPr>
          <w:rFonts w:ascii="宋体" w:hAnsi="宋体" w:cs="宋体"/>
          <w:sz w:val="24"/>
          <w:szCs w:val="24"/>
          <w:u w:val="single"/>
        </w:rPr>
      </w:pPr>
      <w:r>
        <w:rPr>
          <w:rFonts w:hint="eastAsia" w:ascii="宋体" w:hAnsi="宋体" w:cs="宋体"/>
          <w:sz w:val="24"/>
          <w:szCs w:val="24"/>
        </w:rPr>
        <w:t>（2）承包人投保内容：</w:t>
      </w:r>
      <w:r>
        <w:rPr>
          <w:rFonts w:hint="eastAsia" w:ascii="宋体" w:hAnsi="宋体" w:cs="宋体"/>
          <w:sz w:val="24"/>
          <w:szCs w:val="24"/>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41、担保</w:t>
      </w:r>
    </w:p>
    <w:p>
      <w:pPr>
        <w:snapToGrid w:val="0"/>
        <w:spacing w:line="440" w:lineRule="exact"/>
        <w:ind w:firstLine="397"/>
        <w:rPr>
          <w:rFonts w:ascii="宋体" w:hAnsi="宋体" w:cs="宋体"/>
          <w:sz w:val="24"/>
          <w:szCs w:val="24"/>
        </w:rPr>
      </w:pPr>
      <w:r>
        <w:rPr>
          <w:rFonts w:hint="eastAsia" w:ascii="宋体" w:hAnsi="宋体" w:cs="宋体"/>
          <w:sz w:val="24"/>
          <w:szCs w:val="24"/>
        </w:rPr>
        <w:t>41.1本工程双方约定担保事项如下：</w:t>
      </w:r>
    </w:p>
    <w:p>
      <w:pPr>
        <w:snapToGrid w:val="0"/>
        <w:spacing w:line="440" w:lineRule="exact"/>
        <w:ind w:firstLine="397"/>
        <w:rPr>
          <w:rFonts w:ascii="宋体" w:hAnsi="宋体" w:cs="宋体"/>
          <w:sz w:val="24"/>
          <w:szCs w:val="24"/>
        </w:rPr>
      </w:pPr>
      <w:r>
        <w:rPr>
          <w:rFonts w:hint="eastAsia" w:ascii="宋体" w:hAnsi="宋体" w:cs="宋体"/>
          <w:sz w:val="24"/>
          <w:szCs w:val="24"/>
        </w:rPr>
        <w:t>（1）发包人向承包人提供履约担保，担保方式为：</w:t>
      </w:r>
      <w:r>
        <w:rPr>
          <w:rFonts w:hint="eastAsia" w:ascii="宋体" w:hAnsi="宋体" w:cs="宋体"/>
          <w:sz w:val="24"/>
          <w:szCs w:val="24"/>
          <w:u w:val="single"/>
        </w:rPr>
        <w:t xml:space="preserve">   /   </w:t>
      </w:r>
      <w:r>
        <w:rPr>
          <w:rFonts w:hint="eastAsia" w:ascii="宋体" w:hAnsi="宋体" w:cs="宋体"/>
          <w:sz w:val="24"/>
          <w:szCs w:val="24"/>
        </w:rPr>
        <w:t>，担保合同作为本合同附件。</w:t>
      </w:r>
    </w:p>
    <w:p>
      <w:pPr>
        <w:snapToGrid w:val="0"/>
        <w:spacing w:line="440" w:lineRule="exact"/>
        <w:ind w:firstLine="397"/>
        <w:rPr>
          <w:rFonts w:ascii="宋体" w:hAnsi="宋体" w:cs="宋体"/>
          <w:sz w:val="24"/>
          <w:szCs w:val="24"/>
        </w:rPr>
      </w:pPr>
      <w:r>
        <w:rPr>
          <w:rFonts w:hint="eastAsia" w:ascii="宋体" w:hAnsi="宋体" w:cs="宋体"/>
          <w:sz w:val="24"/>
          <w:szCs w:val="24"/>
        </w:rPr>
        <w:t>（2）承包人按如下方式向发包人提供履约担保：</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① 履约担保：</w:t>
      </w:r>
      <w:r>
        <w:rPr>
          <w:rFonts w:hint="eastAsia" w:ascii="宋体" w:hAnsi="宋体" w:cs="宋体"/>
          <w:sz w:val="24"/>
          <w:szCs w:val="24"/>
          <w:u w:val="single"/>
        </w:rPr>
        <w:t>承包人向发包人提交担保金额为中标价10%的履约担保，以银行保函形式提交。履约担保为银行保函的，须广州市内分行以上的银行开具的无条件、不可撤销的保函，保函有效期至工程竣工验收合格之日。履约银行保函到期但工程尚未竣工的，承包人应自觉办理保函延期手续，确保担保期限不出现空缺，否则，发包人不予支付工程款</w:t>
      </w:r>
      <w:r>
        <w:rPr>
          <w:rFonts w:hint="eastAsia" w:ascii="宋体" w:hAnsi="宋体" w:cs="宋体"/>
          <w:sz w:val="24"/>
          <w:szCs w:val="24"/>
        </w:rPr>
        <w:t>。</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首次办理履约保函，如合同工期低于1年的，担保期限可按合同工期，如合同工期高于1年的，担保期限不低于1年。</w:t>
      </w:r>
    </w:p>
    <w:p>
      <w:pPr>
        <w:snapToGrid w:val="0"/>
        <w:spacing w:line="440" w:lineRule="exact"/>
        <w:ind w:firstLine="338" w:firstLineChars="141"/>
        <w:rPr>
          <w:rFonts w:ascii="宋体" w:hAnsi="宋体" w:cs="宋体"/>
          <w:sz w:val="24"/>
          <w:szCs w:val="24"/>
        </w:rPr>
      </w:pPr>
      <w:r>
        <w:rPr>
          <w:rFonts w:hint="eastAsia" w:ascii="宋体" w:hAnsi="宋体" w:cs="宋体"/>
          <w:sz w:val="24"/>
          <w:szCs w:val="24"/>
        </w:rPr>
        <w:t>履约保函</w:t>
      </w:r>
      <w:r>
        <w:rPr>
          <w:rFonts w:hint="eastAsia" w:ascii="宋体" w:hAnsi="宋体" w:cs="宋体"/>
          <w:sz w:val="24"/>
          <w:szCs w:val="24"/>
          <w:u w:val="single"/>
        </w:rPr>
        <w:t>办理延期手续</w:t>
      </w:r>
      <w:r>
        <w:rPr>
          <w:rFonts w:hint="eastAsia" w:ascii="宋体" w:hAnsi="宋体" w:cs="宋体"/>
          <w:sz w:val="24"/>
          <w:szCs w:val="24"/>
        </w:rPr>
        <w:t>时，若项目的完成工程量不足一半，担保金额按中标价的10%；若项目的完成工程量超过一半，担保金额可按中标价的5%；其他特殊情况需调整的，需报发包人审议同意。</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② 履约担保的返还方式：</w:t>
      </w:r>
      <w:r>
        <w:rPr>
          <w:rFonts w:hint="eastAsia" w:ascii="宋体" w:hAnsi="宋体" w:cs="宋体"/>
          <w:sz w:val="24"/>
          <w:szCs w:val="24"/>
          <w:u w:val="single"/>
        </w:rPr>
        <w:t>履约担保为银行保函的，在工程验收合格后返还承包人</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u w:val="single"/>
        </w:rPr>
        <w:t>银行保函的管理和格式按《广州开发区财政投资建设项目管理中心建设工程保函管理细则》执行</w:t>
      </w:r>
      <w:r>
        <w:rPr>
          <w:rFonts w:hint="eastAsia" w:ascii="宋体" w:hAnsi="宋体" w:cs="宋体"/>
          <w:sz w:val="24"/>
          <w:szCs w:val="24"/>
        </w:rPr>
        <w:t>。</w:t>
      </w:r>
    </w:p>
    <w:p>
      <w:pPr>
        <w:adjustRightInd w:val="0"/>
        <w:snapToGrid w:val="0"/>
        <w:spacing w:line="440" w:lineRule="exact"/>
        <w:ind w:right="11" w:firstLine="480" w:firstLineChars="200"/>
        <w:outlineLvl w:val="3"/>
        <w:rPr>
          <w:rFonts w:ascii="宋体" w:hAnsi="宋体" w:cs="宋体"/>
          <w:sz w:val="24"/>
          <w:szCs w:val="24"/>
        </w:rPr>
      </w:pPr>
      <w:r>
        <w:rPr>
          <w:rFonts w:hint="eastAsia" w:ascii="宋体" w:hAnsi="宋体" w:cs="宋体"/>
          <w:sz w:val="24"/>
          <w:szCs w:val="24"/>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sz w:val="24"/>
          <w:szCs w:val="24"/>
        </w:rPr>
      </w:pPr>
      <w:r>
        <w:rPr>
          <w:rFonts w:hint="eastAsia" w:ascii="宋体" w:hAnsi="宋体" w:cs="宋体"/>
          <w:b/>
          <w:sz w:val="24"/>
          <w:szCs w:val="24"/>
        </w:rPr>
        <w:t>46、合同份数</w:t>
      </w:r>
    </w:p>
    <w:p>
      <w:pPr>
        <w:snapToGrid w:val="0"/>
        <w:spacing w:line="440" w:lineRule="exact"/>
        <w:ind w:firstLine="397"/>
        <w:rPr>
          <w:rFonts w:ascii="宋体" w:hAnsi="宋体" w:cs="宋体"/>
          <w:sz w:val="24"/>
          <w:szCs w:val="24"/>
          <w:u w:val="single"/>
        </w:rPr>
      </w:pPr>
      <w:r>
        <w:rPr>
          <w:rFonts w:hint="eastAsia" w:ascii="宋体" w:hAnsi="宋体" w:cs="宋体"/>
          <w:sz w:val="24"/>
          <w:szCs w:val="24"/>
        </w:rPr>
        <w:t>46.1双方约定合同正副本份数：</w:t>
      </w:r>
      <w:r>
        <w:rPr>
          <w:rFonts w:hint="eastAsia" w:ascii="宋体" w:hAnsi="宋体" w:cs="宋体"/>
          <w:sz w:val="24"/>
          <w:szCs w:val="24"/>
          <w:u w:val="single"/>
        </w:rPr>
        <w:t>共拾份，正本一式贰份，发包人承包人各执壹份；副本捌份，发包人肆份，承包人叁份，监理人壹份</w:t>
      </w:r>
      <w:r>
        <w:rPr>
          <w:rFonts w:hint="eastAsia" w:ascii="宋体" w:hAnsi="宋体" w:cs="宋体"/>
          <w:sz w:val="24"/>
          <w:szCs w:val="24"/>
        </w:rPr>
        <w:t>。</w:t>
      </w:r>
    </w:p>
    <w:p>
      <w:pPr>
        <w:snapToGrid w:val="0"/>
        <w:spacing w:line="440" w:lineRule="exact"/>
        <w:ind w:firstLine="397"/>
        <w:rPr>
          <w:rFonts w:ascii="宋体" w:hAnsi="宋体" w:cs="宋体"/>
          <w:b/>
          <w:sz w:val="24"/>
          <w:szCs w:val="24"/>
        </w:rPr>
      </w:pPr>
      <w:r>
        <w:rPr>
          <w:rFonts w:hint="eastAsia" w:ascii="宋体" w:hAnsi="宋体" w:cs="宋体"/>
          <w:b/>
          <w:sz w:val="24"/>
          <w:szCs w:val="24"/>
        </w:rPr>
        <w:t>47、补充条款</w:t>
      </w:r>
    </w:p>
    <w:p>
      <w:pPr>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安全、文明、科学、规范的施工要求</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47.1</w:t>
      </w:r>
      <w:r>
        <w:rPr>
          <w:rFonts w:hint="eastAsia" w:ascii="宋体" w:hAnsi="宋体" w:cs="宋体"/>
          <w:sz w:val="24"/>
          <w:szCs w:val="24"/>
          <w:u w:val="single"/>
        </w:rPr>
        <w:t>承包人在开工前，必须按照广州市、开发区有关要求办理好相应的施工手续方可开工</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47.2</w:t>
      </w:r>
      <w:r>
        <w:rPr>
          <w:rFonts w:hint="eastAsia" w:ascii="宋体" w:hAnsi="宋体" w:cs="宋体"/>
          <w:sz w:val="24"/>
          <w:szCs w:val="24"/>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w:t>
      </w:r>
      <w:r>
        <w:rPr>
          <w:rFonts w:hint="eastAsia" w:ascii="宋体" w:hAnsi="宋体" w:cs="宋体"/>
          <w:sz w:val="24"/>
          <w:szCs w:val="24"/>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47.4</w:t>
      </w:r>
      <w:r>
        <w:rPr>
          <w:rFonts w:hint="eastAsia" w:ascii="宋体" w:hAnsi="宋体" w:cs="宋体"/>
          <w:sz w:val="24"/>
          <w:szCs w:val="24"/>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47.5</w:t>
      </w:r>
      <w:r>
        <w:rPr>
          <w:rFonts w:hint="eastAsia" w:ascii="宋体" w:hAnsi="宋体" w:cs="宋体"/>
          <w:sz w:val="24"/>
          <w:szCs w:val="24"/>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47.6</w:t>
      </w:r>
      <w:r>
        <w:rPr>
          <w:rFonts w:hint="eastAsia" w:ascii="宋体" w:hAnsi="宋体" w:cs="宋体"/>
          <w:sz w:val="24"/>
          <w:szCs w:val="24"/>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47.7</w:t>
      </w:r>
      <w:r>
        <w:rPr>
          <w:rFonts w:hint="eastAsia" w:ascii="宋体" w:hAnsi="宋体" w:cs="宋体"/>
          <w:sz w:val="24"/>
          <w:szCs w:val="24"/>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47.8</w:t>
      </w:r>
      <w:r>
        <w:rPr>
          <w:rFonts w:hint="eastAsia" w:ascii="宋体" w:hAnsi="宋体" w:cs="宋体"/>
          <w:sz w:val="24"/>
          <w:szCs w:val="24"/>
          <w:u w:val="single"/>
        </w:rPr>
        <w:t>若遇阻碍施工需拆迁的旧建（构）筑物、地下孤石等障碍物，由承包人负责清障，所需清障费用经监理、发包人现场签证调整</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47.9</w:t>
      </w:r>
      <w:r>
        <w:rPr>
          <w:rFonts w:hint="eastAsia" w:ascii="宋体" w:hAnsi="宋体" w:cs="宋体"/>
          <w:sz w:val="24"/>
          <w:szCs w:val="24"/>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47.10</w:t>
      </w:r>
      <w:r>
        <w:rPr>
          <w:rFonts w:hint="eastAsia" w:ascii="宋体" w:hAnsi="宋体" w:cs="宋体"/>
          <w:sz w:val="24"/>
          <w:szCs w:val="24"/>
          <w:u w:val="single"/>
        </w:rPr>
        <w:t>双方根据国家有关规定，结合具体工程约定质量缺陷责任期如下</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基础设施工程、房屋建筑的地基基础工程和主体结构工程为2年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屋面防水工程为 2 年，室外装饰工程为 2 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电力管线、上下水管线安装工程为 2 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供热及供冷为 2 个采暖期及供冷期</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5、</w:t>
      </w:r>
      <w:r>
        <w:rPr>
          <w:rFonts w:hint="eastAsia" w:ascii="宋体" w:hAnsi="宋体" w:cs="宋体"/>
          <w:sz w:val="24"/>
          <w:szCs w:val="24"/>
          <w:u w:val="single"/>
        </w:rPr>
        <w:t>室外的上下水和小区道路等市政公用工程为 2 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6、</w:t>
      </w:r>
      <w:r>
        <w:rPr>
          <w:rFonts w:hint="eastAsia" w:ascii="宋体" w:hAnsi="宋体" w:cs="宋体"/>
          <w:sz w:val="24"/>
          <w:szCs w:val="24"/>
          <w:u w:val="single"/>
        </w:rPr>
        <w:t>市政道路排水工程为 2 年，市政供水工程为 2 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7、</w:t>
      </w:r>
      <w:r>
        <w:rPr>
          <w:rFonts w:hint="eastAsia" w:ascii="宋体" w:hAnsi="宋体" w:cs="宋体"/>
          <w:sz w:val="24"/>
          <w:szCs w:val="24"/>
          <w:u w:val="single"/>
        </w:rPr>
        <w:t>市政供电工程为 2 年，市政道路照明工程 2 年，市政交通设施工程为 2 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8、</w:t>
      </w:r>
      <w:r>
        <w:rPr>
          <w:rFonts w:hint="eastAsia" w:ascii="宋体" w:hAnsi="宋体" w:cs="宋体"/>
          <w:sz w:val="24"/>
          <w:szCs w:val="24"/>
          <w:u w:val="single"/>
        </w:rPr>
        <w:t>园林建筑工程为1年，喷淋工程为2年，胸径15cm以内（含15cm）的苗木养护期为3个月，胸径15cm以上的苗木养护期为1年</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9、</w:t>
      </w:r>
      <w:r>
        <w:rPr>
          <w:rFonts w:hint="eastAsia" w:ascii="宋体" w:hAnsi="宋体" w:cs="宋体"/>
          <w:sz w:val="24"/>
          <w:szCs w:val="24"/>
          <w:u w:val="single"/>
        </w:rPr>
        <w:t>除上述专业工程外其它工程的质量缺陷责任期按相关规定或经双方另行协商确定</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47.11</w:t>
      </w:r>
      <w:r>
        <w:rPr>
          <w:rFonts w:hint="eastAsia" w:ascii="宋体" w:hAnsi="宋体" w:cs="宋体"/>
          <w:sz w:val="24"/>
          <w:szCs w:val="24"/>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w:t>
      </w:r>
      <w:r>
        <w:rPr>
          <w:rFonts w:hint="eastAsia" w:ascii="宋体" w:hAnsi="宋体" w:cs="宋体"/>
          <w:b/>
          <w:sz w:val="24"/>
          <w:szCs w:val="24"/>
        </w:rPr>
        <w:t>农民工佣工要求</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47.13</w:t>
      </w:r>
      <w:r>
        <w:rPr>
          <w:rFonts w:hint="eastAsia" w:ascii="宋体" w:hAnsi="宋体" w:cs="宋体"/>
          <w:sz w:val="24"/>
          <w:szCs w:val="24"/>
          <w:u w:val="single"/>
        </w:rPr>
        <w:t>承包人必须按照穗开规『2004』58号文的有关要求及规定优先使用广州开发区的农民工</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47.14</w:t>
      </w:r>
      <w:r>
        <w:rPr>
          <w:rFonts w:hint="eastAsia" w:ascii="宋体" w:hAnsi="宋体" w:cs="宋体"/>
          <w:sz w:val="24"/>
          <w:szCs w:val="24"/>
          <w:u w:val="single"/>
        </w:rPr>
        <w:t>承包人必须严格执行穗开纪[2005]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47.15</w:t>
      </w:r>
      <w:r>
        <w:rPr>
          <w:rFonts w:hint="eastAsia" w:ascii="宋体" w:hAnsi="宋体" w:cs="宋体"/>
          <w:sz w:val="24"/>
          <w:szCs w:val="24"/>
          <w:u w:val="single"/>
        </w:rPr>
        <w:t>承包人应按照《广州市住房和城乡建设委员会关于印发&lt;广州市建筑施工实名制管理办法&gt;的通知》（穗建规字[2017]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发包人损失（包括但不限于发包人因此而支付的赔偿款、律师费、诉讼费、保全费、公证费、鉴定费等）的，承包人须承担全部责任。</w:t>
      </w:r>
    </w:p>
    <w:p>
      <w:pPr>
        <w:spacing w:line="440" w:lineRule="exact"/>
        <w:ind w:firstLine="480" w:firstLineChars="200"/>
        <w:rPr>
          <w:rFonts w:ascii="宋体" w:hAnsi="宋体" w:cs="宋体"/>
          <w:b/>
          <w:sz w:val="24"/>
          <w:szCs w:val="24"/>
        </w:rPr>
      </w:pPr>
      <w:r>
        <w:rPr>
          <w:rFonts w:hint="eastAsia" w:ascii="宋体" w:hAnsi="宋体" w:cs="宋体"/>
          <w:sz w:val="24"/>
          <w:szCs w:val="24"/>
        </w:rPr>
        <w:t>47.16</w:t>
      </w:r>
      <w:r>
        <w:rPr>
          <w:rFonts w:hint="eastAsia" w:ascii="宋体" w:hAnsi="宋体" w:cs="宋体"/>
          <w:sz w:val="24"/>
          <w:szCs w:val="24"/>
          <w:u w:val="single"/>
        </w:rPr>
        <w:t>若承包人在本工程内发生无故拖欠农民工工资现象，将被作不良记录，上报区建设行政主管部门</w:t>
      </w:r>
      <w:r>
        <w:rPr>
          <w:rFonts w:hint="eastAsia" w:ascii="宋体" w:hAnsi="宋体" w:cs="宋体"/>
          <w:sz w:val="24"/>
          <w:szCs w:val="24"/>
        </w:rPr>
        <w:t>。</w:t>
      </w:r>
      <w:r>
        <w:rPr>
          <w:rFonts w:hint="eastAsia" w:ascii="宋体" w:hAnsi="宋体" w:cs="宋体"/>
          <w:sz w:val="24"/>
          <w:szCs w:val="24"/>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项目管理机构人员、机械设备、劳动力到位方面的要求</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47.17</w:t>
      </w:r>
      <w:r>
        <w:rPr>
          <w:rFonts w:hint="eastAsia" w:ascii="宋体" w:hAnsi="宋体" w:cs="宋体"/>
          <w:sz w:val="24"/>
          <w:szCs w:val="24"/>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47.18</w:t>
      </w:r>
      <w:r>
        <w:rPr>
          <w:rFonts w:hint="eastAsia" w:ascii="宋体" w:hAnsi="宋体" w:cs="宋体"/>
          <w:sz w:val="24"/>
          <w:szCs w:val="24"/>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47.19</w:t>
      </w:r>
      <w:r>
        <w:rPr>
          <w:rFonts w:hint="eastAsia" w:ascii="宋体" w:hAnsi="宋体" w:cs="宋体"/>
          <w:sz w:val="24"/>
          <w:szCs w:val="24"/>
          <w:u w:val="single"/>
        </w:rPr>
        <w:t>现场施工时，施工员（技术员）不在施工现场不得施工，否则发包人可随时要求停工，工期延误由承包人负责</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u w:val="single"/>
        </w:rPr>
      </w:pPr>
      <w:r>
        <w:rPr>
          <w:rFonts w:hint="eastAsia" w:ascii="宋体" w:hAnsi="宋体" w:cs="宋体"/>
          <w:sz w:val="24"/>
          <w:szCs w:val="24"/>
        </w:rPr>
        <w:t>47.20</w:t>
      </w:r>
      <w:r>
        <w:rPr>
          <w:rFonts w:hint="eastAsia" w:ascii="宋体" w:hAnsi="宋体" w:cs="宋体"/>
          <w:sz w:val="24"/>
          <w:szCs w:val="24"/>
          <w:u w:val="single"/>
        </w:rPr>
        <w:t>承包人派往现场的管理人员若因不负责任、或玩忽职守、或严重失职等给发包人造成经济损失，承包人承担相应的经济责任和连带法律责任</w:t>
      </w:r>
      <w:r>
        <w:rPr>
          <w:rFonts w:hint="eastAsia" w:ascii="宋体" w:hAnsi="宋体" w:cs="宋体"/>
          <w:sz w:val="24"/>
          <w:szCs w:val="24"/>
        </w:rPr>
        <w:t>。</w:t>
      </w:r>
    </w:p>
    <w:p>
      <w:pPr>
        <w:snapToGrid w:val="0"/>
        <w:spacing w:line="44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投标报价及造价承包和变更结算方式的要求</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47.21</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工程量清单报价中有关问题的说明：</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①工程量清单中的标志杆基础中的土方开挖、运输、外运等费用包含在相应项目中，不包含在土石方工程的相关项目中。</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②场地平整单位工程中的土方单价，参照《广州开发区、萝岗区财政投资土地平整工程实施细则》（穗开环建〔2012〕197号）及广州开发区管委会办公室《关于调整我区土地平整项目土方单价的复函》（穗开内收〔2016〕58号）设置最高限价：（1）土地平整综合单价按3公里内13.2元/立方米进行控制，运距超出3公里后每增加1 公里运距的运土综合单价为2.14元/立方米，运距最高计算至15公里，若选定的弃土点超岀该地块15公里范围之外的，仍按15公里计算的综合单价38.88元/立方米包干。此综合单价包含挖填、运输、推平、压实、地块内清表、临时排水、临时道路、修坡工程费用及措施费、规费、税金。在项目实施过程中，如果上级部门重新出具新的土方限价文件，则在相应实施期按照相应文件对土方单价进行计取。（2）场地平整单位工程内的石方工程，距离厂房、民 房、桥梁及高速公路等建、构筑物50米范围内的控制爆破炸石综合单价按70元/立方米进行控制，50米至300米范围内的控制爆破炸石综合单价按60元/立方米进行控制；在高压线（1万伏以上供电线路）周围300米范围内控制爆破炸石综合单价按70元/ 立方米进行控制，在高压线（1万伏以上供电线路）周围300至500米范围内控制爆破 炸石综合单价按60元/立方米进行控制，其他范围内的炸石综合单价按40元/立方米进行控制，此综合单价包含挖土露石、炸石及土石方清运等综合费用，石方工程量按爆破前的天然密实体积计算。（因清表、树木砍伐和地上附着物的清理及土方工程中不能利用产生的余泥渣土排放由承包人按照有关规定进行外运，费用不另行计算）；石方工程单位工程内的石方静力爆破综合单价按</w:t>
      </w:r>
      <w:r>
        <w:rPr>
          <w:rFonts w:hint="eastAsia" w:ascii="宋体" w:hAnsi="宋体" w:cs="宋体"/>
          <w:sz w:val="24"/>
          <w:szCs w:val="24"/>
          <w:u w:val="single"/>
          <w:lang w:val="en-US" w:eastAsia="zh-CN"/>
        </w:rPr>
        <w:t>192.93</w:t>
      </w:r>
      <w:r>
        <w:rPr>
          <w:rFonts w:hint="eastAsia" w:ascii="宋体" w:hAnsi="宋体" w:cs="宋体"/>
          <w:sz w:val="24"/>
          <w:szCs w:val="24"/>
          <w:u w:val="single"/>
        </w:rPr>
        <w:t>元／立方米进行控制，此综合单价包含挖土露石、炸石及土石方清运及措施费、预算包干费、税金等综合费用。（3）其他单位工程中：土方的挖运单价按定额计算，土方的弃运距离暂按15公里内考虑，超过15公里按15公里计算，结算时按招标人确认的实际运距计算,实际运距超过15公里时，按15公里包干。（4）在项目实施过程中，如果区政府、管委会重新修订了新的土方平整工程土石方限价文件，则按新的文件执行。</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③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p>
    <w:p>
      <w:pPr>
        <w:spacing w:line="440" w:lineRule="exact"/>
        <w:ind w:firstLine="480" w:firstLineChars="200"/>
        <w:rPr>
          <w:rFonts w:ascii="宋体" w:hAnsi="宋体" w:cs="宋体"/>
          <w:sz w:val="24"/>
          <w:szCs w:val="24"/>
        </w:rPr>
      </w:pPr>
      <w:r>
        <w:rPr>
          <w:rFonts w:hint="eastAsia" w:ascii="宋体" w:hAnsi="宋体" w:cs="宋体"/>
          <w:sz w:val="24"/>
          <w:szCs w:val="24"/>
        </w:rPr>
        <w:t>47.22</w:t>
      </w:r>
      <w:r>
        <w:rPr>
          <w:rFonts w:hint="eastAsia" w:ascii="宋体" w:hAnsi="宋体" w:cs="宋体"/>
          <w:sz w:val="24"/>
          <w:szCs w:val="24"/>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r>
        <w:rPr>
          <w:rFonts w:hint="eastAsia" w:ascii="宋体" w:hAnsi="宋体" w:cs="宋体"/>
          <w:sz w:val="24"/>
          <w:szCs w:val="24"/>
        </w:rPr>
        <w:t>。</w:t>
      </w:r>
    </w:p>
    <w:p>
      <w:pPr>
        <w:pBdr>
          <w:top w:val="single" w:color="auto" w:sz="4" w:space="1"/>
          <w:bottom w:val="single" w:color="auto" w:sz="6" w:space="1"/>
        </w:pBd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47.23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47.24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47.25承包人应使用绿色生产达标企业生产的混凝土，若不遵守承诺，自愿按不履行合同约定处理。</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47.26承包人人应按有关规定协助发包人完成公共排水设施竣工图纸备案工作。</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47.27</w:t>
      </w:r>
      <w:r>
        <w:rPr>
          <w:rFonts w:hint="eastAsia" w:ascii="宋体" w:hAnsi="宋体" w:cs="宋体"/>
          <w:sz w:val="24"/>
          <w:szCs w:val="24"/>
          <w:u w:val="single"/>
        </w:rPr>
        <w:t>在整个合同执行期间发包人如发现有不合理投标报价的，发包人有权按有关规定和合同约定进行调整，并将书面通知承包人，并以此作为结算依据</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47.28</w:t>
      </w:r>
      <w:r>
        <w:rPr>
          <w:rFonts w:hint="eastAsia" w:ascii="宋体" w:hAnsi="宋体" w:cs="宋体"/>
          <w:sz w:val="24"/>
          <w:szCs w:val="24"/>
          <w:u w:val="single"/>
        </w:rPr>
        <w:t>本工程采用的主要材料推荐选用招标文件附件《参考品牌》的品牌、厂家或选用相当于该档次和质量（或以上）的产品（如无《参考品牌》，删除此句）。所有材料品牌选择均须报发包人、监理工程师确认，且经检验合格后方能使用。</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47.29</w:t>
      </w:r>
      <w:r>
        <w:rPr>
          <w:rFonts w:hint="eastAsia" w:ascii="宋体" w:hAnsi="宋体" w:cs="宋体"/>
          <w:sz w:val="24"/>
          <w:szCs w:val="24"/>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47.30</w:t>
      </w:r>
      <w:r>
        <w:rPr>
          <w:rFonts w:hint="eastAsia" w:ascii="宋体" w:hAnsi="宋体" w:cs="宋体"/>
          <w:sz w:val="24"/>
          <w:szCs w:val="24"/>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47.31</w:t>
      </w:r>
      <w:r>
        <w:rPr>
          <w:rFonts w:hint="eastAsia" w:ascii="宋体" w:hAnsi="宋体" w:cs="宋体"/>
          <w:sz w:val="24"/>
          <w:szCs w:val="24"/>
          <w:u w:val="single"/>
        </w:rPr>
        <w:t>承包人须按照发包人与监理人签订的委托监理合同接受监理人的全过程监理</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47.32</w:t>
      </w:r>
      <w:r>
        <w:rPr>
          <w:rFonts w:hint="eastAsia" w:ascii="宋体" w:hAnsi="宋体" w:cs="宋体"/>
          <w:sz w:val="24"/>
          <w:szCs w:val="24"/>
          <w:u w:val="single"/>
        </w:rPr>
        <w:t>如广州开发区、黄埔区对工程竣工验收及备案有相关规定，则本合同执行该规定</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47.33</w:t>
      </w:r>
      <w:r>
        <w:rPr>
          <w:rFonts w:hint="eastAsia" w:ascii="宋体" w:hAnsi="宋体" w:cs="宋体"/>
          <w:sz w:val="24"/>
          <w:szCs w:val="24"/>
          <w:u w:val="single"/>
        </w:rPr>
        <w:t>如果审计机关依法对本工程实施审计，发包人、承包人及监理单位应积极配合</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47.34</w:t>
      </w:r>
      <w:r>
        <w:rPr>
          <w:rFonts w:hint="eastAsia" w:ascii="宋体" w:hAnsi="宋体" w:cs="宋体"/>
          <w:sz w:val="24"/>
          <w:szCs w:val="24"/>
          <w:u w:val="single"/>
        </w:rPr>
        <w:t>本合同在实施过程中所发生的文件来往，双方不得拒绝签收。如果发生类似事件，发文一方可以监理工程师签收为准，视为送达</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47.35</w:t>
      </w:r>
      <w:r>
        <w:rPr>
          <w:rFonts w:hint="eastAsia" w:ascii="宋体" w:hAnsi="宋体" w:cs="宋体"/>
          <w:sz w:val="24"/>
          <w:szCs w:val="24"/>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47.36</w:t>
      </w:r>
      <w:r>
        <w:rPr>
          <w:rFonts w:hint="eastAsia" w:ascii="宋体" w:hAnsi="宋体" w:cs="宋体"/>
          <w:sz w:val="24"/>
          <w:szCs w:val="24"/>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47.37</w:t>
      </w:r>
      <w:r>
        <w:rPr>
          <w:rFonts w:hint="eastAsia" w:ascii="宋体" w:hAnsi="宋体" w:cs="宋体"/>
          <w:sz w:val="24"/>
          <w:szCs w:val="24"/>
          <w:u w:val="single"/>
        </w:rPr>
        <w:t>承包人施工过程中不得侵犯他人的专利权或者其他合法权益，否则由承包人承担相关责任，并保证不因该侵权行为影响工程建设</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47.38</w:t>
      </w:r>
      <w:r>
        <w:rPr>
          <w:rFonts w:hint="eastAsia" w:ascii="宋体" w:hAnsi="宋体" w:cs="宋体"/>
          <w:sz w:val="24"/>
          <w:szCs w:val="24"/>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sz w:val="24"/>
          <w:szCs w:val="24"/>
        </w:rPr>
        <w:t>。</w:t>
      </w:r>
    </w:p>
    <w:p>
      <w:pPr>
        <w:spacing w:line="440" w:lineRule="exact"/>
        <w:ind w:firstLine="480" w:firstLineChars="200"/>
        <w:rPr>
          <w:rFonts w:ascii="宋体" w:hAnsi="宋体" w:cs="宋体"/>
          <w:sz w:val="24"/>
          <w:szCs w:val="24"/>
        </w:rPr>
      </w:pPr>
      <w:r>
        <w:rPr>
          <w:rFonts w:hint="eastAsia" w:ascii="宋体" w:hAnsi="宋体" w:cs="宋体"/>
          <w:sz w:val="24"/>
          <w:szCs w:val="24"/>
        </w:rPr>
        <w:t>47.39</w:t>
      </w:r>
      <w:r>
        <w:rPr>
          <w:rFonts w:hint="eastAsia" w:ascii="宋体" w:hAnsi="宋体" w:cs="宋体"/>
          <w:sz w:val="24"/>
          <w:szCs w:val="24"/>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sz w:val="24"/>
          <w:szCs w:val="24"/>
        </w:rPr>
        <w:t>。</w:t>
      </w:r>
    </w:p>
    <w:p>
      <w:pPr>
        <w:spacing w:line="440" w:lineRule="exact"/>
        <w:ind w:firstLine="480" w:firstLineChars="200"/>
        <w:rPr>
          <w:rFonts w:ascii="宋体" w:hAnsi="宋体" w:cs="宋体"/>
          <w:i/>
          <w:sz w:val="24"/>
          <w:szCs w:val="24"/>
        </w:rPr>
      </w:pPr>
      <w:r>
        <w:rPr>
          <w:rFonts w:hint="eastAsia" w:ascii="宋体" w:hAnsi="宋体" w:cs="宋体"/>
          <w:sz w:val="24"/>
          <w:szCs w:val="24"/>
        </w:rPr>
        <w:t>47.40</w:t>
      </w:r>
      <w:r>
        <w:rPr>
          <w:rFonts w:hint="eastAsia" w:ascii="宋体" w:hAnsi="宋体" w:cs="宋体"/>
          <w:sz w:val="24"/>
          <w:szCs w:val="24"/>
          <w:u w:val="single"/>
        </w:rPr>
        <w:t>《广州开发区财政投资建设项目管理中心 绿化景观工程计量管理办法》将作为合同附件，各相关单位须遵照执行</w:t>
      </w:r>
      <w:r>
        <w:rPr>
          <w:rFonts w:hint="eastAsia" w:ascii="宋体" w:hAnsi="宋体" w:cs="宋体"/>
          <w:sz w:val="24"/>
          <w:szCs w:val="24"/>
        </w:rPr>
        <w:t>。</w:t>
      </w:r>
      <w:r>
        <w:rPr>
          <w:rFonts w:hint="eastAsia" w:ascii="宋体" w:hAnsi="宋体" w:cs="宋体"/>
          <w:i/>
          <w:sz w:val="24"/>
          <w:szCs w:val="24"/>
        </w:rPr>
        <w:t>(注：该条款适用于绿化施工工程)</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47.41</w:t>
      </w:r>
      <w:r>
        <w:rPr>
          <w:rFonts w:hint="eastAsia" w:ascii="宋体" w:hAnsi="宋体" w:cs="宋体"/>
          <w:sz w:val="24"/>
          <w:szCs w:val="24"/>
          <w:u w:val="single"/>
        </w:rPr>
        <w:t>工程获得国家、省级、市级所发奖项的，可给予通报表彰，但不给予任何物质奖励</w:t>
      </w:r>
      <w:r>
        <w:rPr>
          <w:rFonts w:hint="eastAsia" w:ascii="宋体" w:hAnsi="宋体" w:cs="宋体"/>
          <w:sz w:val="24"/>
          <w:szCs w:val="24"/>
        </w:rPr>
        <w:t>。</w:t>
      </w:r>
    </w:p>
    <w:p>
      <w:pPr>
        <w:spacing w:line="440" w:lineRule="exact"/>
        <w:ind w:firstLine="480" w:firstLineChars="200"/>
        <w:rPr>
          <w:rFonts w:ascii="宋体" w:hAnsi="宋体" w:cs="宋体"/>
          <w:sz w:val="24"/>
          <w:szCs w:val="24"/>
          <w:u w:val="single"/>
        </w:rPr>
      </w:pPr>
      <w:r>
        <w:rPr>
          <w:rFonts w:hint="eastAsia" w:ascii="宋体" w:hAnsi="宋体" w:cs="宋体"/>
          <w:sz w:val="24"/>
          <w:szCs w:val="24"/>
        </w:rPr>
        <w:t>47.42</w:t>
      </w:r>
      <w:r>
        <w:rPr>
          <w:rFonts w:hint="eastAsia" w:ascii="宋体" w:hAnsi="宋体" w:cs="宋体"/>
          <w:sz w:val="24"/>
          <w:szCs w:val="24"/>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47.43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47.44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47.45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sz w:val="24"/>
          <w:szCs w:val="24"/>
        </w:rPr>
      </w:pPr>
      <w:r>
        <w:rPr>
          <w:rFonts w:hint="eastAsia" w:ascii="宋体" w:hAnsi="宋体" w:cs="宋体"/>
          <w:sz w:val="24"/>
          <w:szCs w:val="24"/>
        </w:rPr>
        <w:t>47.46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47.47 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47.48 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ascii="宋体" w:hAnsi="宋体" w:cs="宋体"/>
          <w:sz w:val="24"/>
          <w:szCs w:val="24"/>
          <w:u w:val="single"/>
        </w:rPr>
      </w:pPr>
      <w:r>
        <w:rPr>
          <w:rFonts w:hint="eastAsia" w:ascii="宋体" w:hAnsi="宋体" w:cs="宋体"/>
          <w:sz w:val="24"/>
          <w:szCs w:val="24"/>
          <w:u w:val="single"/>
        </w:rPr>
        <w:t>47.50 未尽事宜，经双方友好协商解决。</w:t>
      </w: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spacing w:line="440" w:lineRule="exact"/>
        <w:ind w:firstLine="420" w:firstLineChars="200"/>
        <w:rPr>
          <w:rFonts w:ascii="宋体" w:hAnsi="宋体"/>
          <w:szCs w:val="21"/>
          <w:u w:val="single"/>
        </w:rPr>
      </w:pPr>
    </w:p>
    <w:p>
      <w:pPr>
        <w:rPr>
          <w:rFonts w:ascii="宋体" w:hAnsi="宋体"/>
          <w:szCs w:val="21"/>
          <w:u w:val="single"/>
        </w:rPr>
      </w:pPr>
      <w:r>
        <w:rPr>
          <w:rFonts w:hint="eastAsia" w:ascii="宋体" w:hAnsi="宋体"/>
          <w:szCs w:val="21"/>
          <w:u w:val="single"/>
        </w:rPr>
        <w:br w:type="page"/>
      </w:r>
    </w:p>
    <w:p>
      <w:pPr>
        <w:pStyle w:val="17"/>
      </w:pPr>
    </w:p>
    <w:p>
      <w:pPr>
        <w:numPr>
          <w:ilvl w:val="0"/>
          <w:numId w:val="4"/>
        </w:numPr>
        <w:jc w:val="center"/>
        <w:rPr>
          <w:rFonts w:ascii="宋体" w:hAnsi="宋体" w:cs="宋体"/>
          <w:b/>
          <w:bCs/>
          <w:sz w:val="28"/>
          <w:szCs w:val="28"/>
        </w:rPr>
      </w:pPr>
      <w:r>
        <w:rPr>
          <w:rFonts w:hint="eastAsia" w:ascii="宋体" w:hAnsi="宋体" w:cs="宋体"/>
          <w:b/>
          <w:sz w:val="28"/>
          <w:szCs w:val="28"/>
        </w:rPr>
        <w:t xml:space="preserve"> </w:t>
      </w:r>
      <w:r>
        <w:rPr>
          <w:rFonts w:hint="eastAsia" w:ascii="宋体" w:hAnsi="宋体" w:cs="宋体"/>
          <w:b/>
          <w:bCs/>
          <w:sz w:val="28"/>
          <w:szCs w:val="28"/>
        </w:rPr>
        <w:t>绿化种植专篇</w:t>
      </w:r>
    </w:p>
    <w:p>
      <w:pPr>
        <w:spacing w:line="440" w:lineRule="exact"/>
        <w:rPr>
          <w:rFonts w:ascii="宋体" w:hAnsi="宋体" w:cs="宋体"/>
          <w:sz w:val="24"/>
          <w:szCs w:val="24"/>
        </w:rPr>
      </w:pPr>
      <w:r>
        <w:rPr>
          <w:rFonts w:hint="eastAsia" w:ascii="宋体" w:hAnsi="宋体" w:cs="宋体"/>
          <w:sz w:val="24"/>
          <w:szCs w:val="24"/>
        </w:rPr>
        <w:t>（本专篇适用于绿化建设项目、房建及道路配套绿化项目。）</w:t>
      </w:r>
    </w:p>
    <w:p>
      <w:pPr>
        <w:spacing w:line="440" w:lineRule="exact"/>
        <w:rPr>
          <w:rFonts w:ascii="宋体" w:hAnsi="宋体" w:cs="宋体"/>
          <w:sz w:val="24"/>
          <w:szCs w:val="24"/>
        </w:rPr>
      </w:pPr>
    </w:p>
    <w:p>
      <w:pPr>
        <w:spacing w:line="440" w:lineRule="exact"/>
        <w:rPr>
          <w:rFonts w:ascii="宋体" w:hAnsi="宋体" w:cs="宋体"/>
          <w:sz w:val="24"/>
          <w:szCs w:val="24"/>
        </w:rPr>
      </w:pPr>
      <w:r>
        <w:rPr>
          <w:rFonts w:hint="eastAsia" w:ascii="宋体" w:hAnsi="宋体" w:cs="宋体"/>
          <w:sz w:val="24"/>
          <w:szCs w:val="24"/>
        </w:rPr>
        <w:t>发包人（甲方）：</w:t>
      </w:r>
      <w:r>
        <w:rPr>
          <w:rFonts w:hint="eastAsia" w:ascii="宋体" w:hAnsi="宋体" w:cs="宋体"/>
          <w:sz w:val="24"/>
          <w:szCs w:val="24"/>
          <w:u w:val="single"/>
        </w:rPr>
        <w:t>广州开发区财政投资建设项目管理中心</w:t>
      </w:r>
    </w:p>
    <w:p>
      <w:pPr>
        <w:spacing w:line="440" w:lineRule="exact"/>
        <w:rPr>
          <w:rFonts w:ascii="宋体" w:hAnsi="宋体" w:cs="宋体"/>
          <w:sz w:val="24"/>
          <w:szCs w:val="24"/>
        </w:rPr>
      </w:pPr>
      <w:r>
        <w:rPr>
          <w:rFonts w:hint="eastAsia" w:ascii="宋体" w:hAnsi="宋体" w:cs="宋体"/>
          <w:sz w:val="24"/>
          <w:szCs w:val="24"/>
        </w:rPr>
        <w:t>承包人（乙方）：</w:t>
      </w:r>
      <w:r>
        <w:rPr>
          <w:rFonts w:hint="eastAsia" w:ascii="宋体" w:hAnsi="宋体" w:cs="宋体"/>
          <w:sz w:val="24"/>
          <w:szCs w:val="24"/>
          <w:u w:val="single"/>
        </w:rPr>
        <w:t xml:space="preserve">                    </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为提高绿化苗木选取和种植苗木质量，加强科学绿化建设和管理，提升</w:t>
      </w:r>
      <w:r>
        <w:rPr>
          <w:rFonts w:hint="eastAsia" w:ascii="宋体" w:hAnsi="宋体" w:cs="宋体"/>
          <w:sz w:val="24"/>
          <w:szCs w:val="24"/>
          <w:u w:val="single"/>
        </w:rPr>
        <w:t xml:space="preserve">      </w:t>
      </w:r>
      <w:r>
        <w:rPr>
          <w:rFonts w:hint="eastAsia" w:ascii="宋体" w:hAnsi="宋体" w:cs="宋体"/>
          <w:sz w:val="24"/>
          <w:szCs w:val="24"/>
        </w:rPr>
        <w:t>项目绿化种植和养护管理标准，制订本项目绿化种植专篇。</w:t>
      </w:r>
    </w:p>
    <w:p>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一、绿化种植、养护内容及范围</w:t>
      </w:r>
    </w:p>
    <w:p>
      <w:pPr>
        <w:spacing w:line="440" w:lineRule="exact"/>
        <w:ind w:firstLine="480" w:firstLineChars="200"/>
        <w:jc w:val="left"/>
        <w:rPr>
          <w:rFonts w:ascii="宋体" w:hAnsi="宋体" w:cs="宋体"/>
          <w:kern w:val="0"/>
          <w:sz w:val="24"/>
          <w:szCs w:val="24"/>
        </w:rPr>
      </w:pPr>
      <w:r>
        <w:rPr>
          <w:rFonts w:hint="eastAsia" w:ascii="宋体" w:hAnsi="宋体" w:cs="宋体"/>
          <w:kern w:val="0"/>
          <w:sz w:val="24"/>
          <w:szCs w:val="24"/>
        </w:rPr>
        <w:t>1、本项目绿化工程范围：</w:t>
      </w:r>
      <w:r>
        <w:rPr>
          <w:rFonts w:hint="eastAsia" w:ascii="宋体" w:hAnsi="宋体" w:cs="宋体"/>
          <w:kern w:val="0"/>
          <w:sz w:val="24"/>
          <w:szCs w:val="24"/>
          <w:u w:val="single"/>
        </w:rPr>
        <w:t xml:space="preserve">  </w:t>
      </w:r>
      <w:r>
        <w:rPr>
          <w:rFonts w:hint="eastAsia" w:ascii="宋体" w:hAnsi="宋体" w:cs="宋体"/>
          <w:sz w:val="24"/>
          <w:szCs w:val="24"/>
          <w:u w:val="single"/>
        </w:rPr>
        <w:t>本项目施工合同约定的承包范围内的全部绿化工程内容</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8"/>
        <w:spacing w:line="440" w:lineRule="exact"/>
        <w:rPr>
          <w:rFonts w:ascii="宋体" w:hAnsi="宋体" w:cs="宋体"/>
          <w:sz w:val="24"/>
          <w:szCs w:val="24"/>
        </w:rPr>
      </w:pPr>
      <w:r>
        <w:rPr>
          <w:rFonts w:hint="eastAsia" w:ascii="宋体" w:hAnsi="宋体" w:cs="宋体"/>
          <w:sz w:val="24"/>
          <w:szCs w:val="24"/>
        </w:rPr>
        <w:t xml:space="preserve">    2、本项目《苗木供应清单》：详见本专篇附表。</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二、质量要求</w:t>
      </w:r>
    </w:p>
    <w:p>
      <w:pPr>
        <w:spacing w:line="440" w:lineRule="exact"/>
        <w:ind w:firstLine="480" w:firstLineChars="200"/>
        <w:rPr>
          <w:rFonts w:ascii="宋体" w:hAnsi="宋体" w:cs="宋体"/>
          <w:sz w:val="24"/>
          <w:szCs w:val="24"/>
        </w:rPr>
      </w:pPr>
      <w:r>
        <w:rPr>
          <w:rFonts w:hint="eastAsia" w:ascii="宋体" w:hAnsi="宋体" w:cs="宋体"/>
          <w:sz w:val="24"/>
          <w:szCs w:val="24"/>
        </w:rPr>
        <w:t xml:space="preserve">要求符合国家、省、市园林绿化规程、检评标准、相关要求及行业标准，包括但不限于以下： </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1、 相关法律法规与政策文件</w:t>
      </w:r>
    </w:p>
    <w:p>
      <w:pPr>
        <w:spacing w:line="440" w:lineRule="exact"/>
        <w:ind w:firstLine="480" w:firstLineChars="200"/>
        <w:rPr>
          <w:rFonts w:ascii="宋体" w:hAnsi="宋体" w:cs="宋体"/>
          <w:sz w:val="24"/>
          <w:szCs w:val="24"/>
        </w:rPr>
      </w:pPr>
      <w:r>
        <w:rPr>
          <w:rFonts w:hint="eastAsia" w:ascii="宋体" w:hAnsi="宋体" w:cs="宋体"/>
          <w:sz w:val="24"/>
          <w:szCs w:val="24"/>
        </w:rPr>
        <w:t>（1）《城市绿化条例》（2017 年修订）；</w:t>
      </w:r>
    </w:p>
    <w:p>
      <w:pPr>
        <w:pStyle w:val="19"/>
        <w:spacing w:line="440" w:lineRule="exact"/>
        <w:ind w:firstLine="480" w:firstLineChars="200"/>
        <w:rPr>
          <w:rFonts w:ascii="宋体" w:hAnsi="宋体" w:cs="宋体"/>
          <w:sz w:val="24"/>
          <w:szCs w:val="24"/>
        </w:rPr>
      </w:pPr>
      <w:r>
        <w:rPr>
          <w:rFonts w:hint="eastAsia" w:ascii="宋体" w:hAnsi="宋体" w:cs="宋体"/>
          <w:kern w:val="2"/>
          <w:sz w:val="24"/>
          <w:szCs w:val="24"/>
        </w:rPr>
        <w:t>（2）</w:t>
      </w:r>
      <w:r>
        <w:rPr>
          <w:rFonts w:hint="eastAsia" w:ascii="宋体" w:hAnsi="宋体" w:cs="宋体"/>
          <w:sz w:val="24"/>
          <w:szCs w:val="24"/>
        </w:rPr>
        <w:t>《广东省城市绿化条例》（2022 年修订）</w:t>
      </w:r>
    </w:p>
    <w:p>
      <w:pPr>
        <w:pStyle w:val="19"/>
        <w:spacing w:line="440" w:lineRule="exact"/>
        <w:ind w:firstLine="480" w:firstLineChars="200"/>
        <w:rPr>
          <w:rFonts w:ascii="宋体" w:hAnsi="宋体" w:cs="宋体"/>
          <w:kern w:val="2"/>
          <w:sz w:val="24"/>
          <w:szCs w:val="24"/>
        </w:rPr>
      </w:pPr>
      <w:r>
        <w:rPr>
          <w:rFonts w:hint="eastAsia" w:ascii="宋体" w:hAnsi="宋体" w:cs="宋体"/>
          <w:kern w:val="2"/>
          <w:sz w:val="24"/>
          <w:szCs w:val="24"/>
        </w:rPr>
        <w:t>（3）</w:t>
      </w:r>
      <w:r>
        <w:rPr>
          <w:rFonts w:hint="eastAsia" w:ascii="宋体" w:hAnsi="宋体" w:cs="宋体"/>
          <w:sz w:val="24"/>
          <w:szCs w:val="24"/>
        </w:rPr>
        <w:t>《广州市绿化条例》（2022 年修订）</w:t>
      </w:r>
    </w:p>
    <w:p>
      <w:pPr>
        <w:pStyle w:val="19"/>
        <w:spacing w:line="440" w:lineRule="exact"/>
        <w:ind w:firstLine="480" w:firstLineChars="200"/>
        <w:rPr>
          <w:rFonts w:ascii="宋体" w:hAnsi="宋体" w:cs="宋体"/>
          <w:sz w:val="24"/>
          <w:szCs w:val="24"/>
        </w:rPr>
      </w:pPr>
      <w:r>
        <w:rPr>
          <w:rFonts w:hint="eastAsia" w:ascii="宋体" w:hAnsi="宋体" w:cs="宋体"/>
          <w:kern w:val="2"/>
          <w:sz w:val="24"/>
          <w:szCs w:val="24"/>
        </w:rPr>
        <w:t>（4）</w:t>
      </w:r>
      <w:r>
        <w:rPr>
          <w:rFonts w:hint="eastAsia" w:ascii="宋体" w:hAnsi="宋体" w:cs="宋体"/>
          <w:sz w:val="24"/>
          <w:szCs w:val="24"/>
        </w:rPr>
        <w:t>《国务院办公厅关于科学绿化的指导意见》（国办发〔2021〕19 号）</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（5）《中共广东省委关于深入推进绿美广东生态建设的决定》（2022 年 12 月 8 日中国共产党广东省第十三届委员会第二次全体会议通过）</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（6）《广东省人民政府办公厅关于科学绿化的实施意见》（粤府办〔2021〕48 号）</w:t>
      </w:r>
    </w:p>
    <w:p>
      <w:pPr>
        <w:pStyle w:val="19"/>
        <w:spacing w:line="440" w:lineRule="exact"/>
        <w:ind w:firstLine="0"/>
        <w:rPr>
          <w:rFonts w:ascii="宋体" w:hAnsi="宋体" w:cs="宋体"/>
          <w:sz w:val="24"/>
          <w:szCs w:val="24"/>
        </w:rPr>
      </w:pPr>
      <w:r>
        <w:rPr>
          <w:rFonts w:hint="eastAsia" w:ascii="宋体" w:hAnsi="宋体" w:cs="宋体"/>
          <w:sz w:val="24"/>
          <w:szCs w:val="24"/>
        </w:rPr>
        <w:t>（7）中共广州市委办公厅 广州市人民政府办公厅印发《广州市关于科学绿化的实施意见》的通知（穗办〔2021〕11号）</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（8）《广州市林业和园林局关于印发广州市树木修剪技术指引（试行）的通知》（穗林业园林通〔2021〕153 号）</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（9）《广州市林业和园林局关于规范提升全市树木支撑的通知》（穗林业园林通〔2019〕100 号）</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（10）黄埔区住房和城乡建设局 广州开发区建设和交通局关于印发《黄埔区绿化苗木选用及种植技术指引（1.0版）》《黄埔区园林绿化养护技术指引（1.0版）》的通知（穗埔建〔2023〕93 号）</w:t>
      </w:r>
    </w:p>
    <w:p>
      <w:pPr>
        <w:pStyle w:val="19"/>
        <w:spacing w:line="440" w:lineRule="exact"/>
        <w:ind w:firstLine="480" w:firstLineChars="200"/>
        <w:rPr>
          <w:rFonts w:ascii="宋体" w:hAnsi="宋体" w:cs="宋体"/>
          <w:sz w:val="24"/>
          <w:szCs w:val="24"/>
        </w:rPr>
      </w:pPr>
      <w:r>
        <w:rPr>
          <w:rFonts w:hint="eastAsia" w:ascii="宋体" w:hAnsi="宋体" w:cs="宋体"/>
          <w:sz w:val="24"/>
          <w:szCs w:val="24"/>
        </w:rPr>
        <w:t>（11） 《黄埔区住房和城乡建设局 广州开发区建设和交通局关于加强科学绿化工作的提醒函》（穗埔建函[2023]2767号）</w:t>
      </w:r>
    </w:p>
    <w:p>
      <w:pPr>
        <w:spacing w:line="440" w:lineRule="exact"/>
        <w:jc w:val="left"/>
        <w:rPr>
          <w:rFonts w:ascii="宋体" w:hAnsi="宋体" w:cs="宋体"/>
          <w:b/>
          <w:bCs/>
          <w:sz w:val="24"/>
          <w:szCs w:val="24"/>
        </w:rPr>
      </w:pPr>
      <w:r>
        <w:rPr>
          <w:rFonts w:hint="eastAsia" w:ascii="宋体" w:hAnsi="宋体" w:cs="宋体"/>
          <w:b/>
          <w:bCs/>
          <w:sz w:val="24"/>
          <w:szCs w:val="24"/>
        </w:rPr>
        <w:t>2、 相关标准规范</w:t>
      </w:r>
    </w:p>
    <w:p>
      <w:pPr>
        <w:spacing w:line="440" w:lineRule="exact"/>
        <w:jc w:val="left"/>
        <w:rPr>
          <w:rFonts w:ascii="宋体" w:hAnsi="宋体" w:cs="宋体"/>
          <w:sz w:val="24"/>
          <w:szCs w:val="24"/>
        </w:rPr>
      </w:pPr>
      <w:r>
        <w:rPr>
          <w:rFonts w:hint="eastAsia" w:ascii="宋体" w:hAnsi="宋体" w:cs="宋体"/>
          <w:sz w:val="24"/>
          <w:szCs w:val="24"/>
        </w:rPr>
        <w:t>（1）《园林绿化工程项目规范》（GB55014-2021）；</w:t>
      </w:r>
    </w:p>
    <w:p>
      <w:pPr>
        <w:spacing w:line="440" w:lineRule="exact"/>
        <w:jc w:val="left"/>
        <w:rPr>
          <w:rFonts w:ascii="宋体" w:hAnsi="宋体" w:cs="宋体"/>
          <w:sz w:val="24"/>
          <w:szCs w:val="24"/>
        </w:rPr>
      </w:pPr>
      <w:r>
        <w:rPr>
          <w:rFonts w:hint="eastAsia" w:ascii="宋体" w:hAnsi="宋体" w:cs="宋体"/>
          <w:sz w:val="24"/>
          <w:szCs w:val="24"/>
        </w:rPr>
        <w:t>（2）《城市园林绿化评价标准》GBT 50563-2010；</w:t>
      </w:r>
    </w:p>
    <w:p>
      <w:pPr>
        <w:spacing w:line="440" w:lineRule="exact"/>
        <w:jc w:val="left"/>
        <w:rPr>
          <w:rFonts w:ascii="宋体" w:hAnsi="宋体" w:cs="宋体"/>
          <w:sz w:val="24"/>
          <w:szCs w:val="24"/>
        </w:rPr>
      </w:pPr>
      <w:r>
        <w:rPr>
          <w:rFonts w:hint="eastAsia" w:ascii="宋体" w:hAnsi="宋体" w:cs="宋体"/>
          <w:sz w:val="24"/>
          <w:szCs w:val="24"/>
        </w:rPr>
        <w:t>（3）《城市绿地草坪建植与管理技术规程》GBT 19535.2-2004；</w:t>
      </w:r>
    </w:p>
    <w:p>
      <w:pPr>
        <w:spacing w:line="440" w:lineRule="exact"/>
        <w:jc w:val="left"/>
        <w:rPr>
          <w:rFonts w:ascii="宋体" w:hAnsi="宋体" w:cs="宋体"/>
          <w:sz w:val="24"/>
          <w:szCs w:val="24"/>
        </w:rPr>
      </w:pPr>
      <w:r>
        <w:rPr>
          <w:rFonts w:hint="eastAsia" w:ascii="宋体" w:hAnsi="宋体" w:cs="宋体"/>
          <w:sz w:val="24"/>
          <w:szCs w:val="24"/>
        </w:rPr>
        <w:t>（4）《城市园林绿化评价标准》[附条文说明]GB/T 50563-2010</w:t>
      </w:r>
    </w:p>
    <w:p>
      <w:pPr>
        <w:spacing w:line="440" w:lineRule="exact"/>
        <w:jc w:val="left"/>
        <w:rPr>
          <w:rFonts w:ascii="宋体" w:hAnsi="宋体" w:cs="宋体"/>
          <w:sz w:val="24"/>
          <w:szCs w:val="24"/>
        </w:rPr>
      </w:pPr>
      <w:r>
        <w:rPr>
          <w:rFonts w:hint="eastAsia" w:ascii="宋体" w:hAnsi="宋体" w:cs="宋体"/>
          <w:sz w:val="24"/>
          <w:szCs w:val="24"/>
        </w:rPr>
        <w:t>（5）《地表水环境质量标准》GB 3838-2002</w:t>
      </w:r>
    </w:p>
    <w:p>
      <w:pPr>
        <w:spacing w:line="440" w:lineRule="exact"/>
        <w:jc w:val="left"/>
        <w:rPr>
          <w:rFonts w:ascii="宋体" w:hAnsi="宋体" w:cs="宋体"/>
          <w:sz w:val="24"/>
          <w:szCs w:val="24"/>
        </w:rPr>
      </w:pPr>
      <w:r>
        <w:rPr>
          <w:rFonts w:hint="eastAsia" w:ascii="宋体" w:hAnsi="宋体" w:cs="宋体"/>
          <w:sz w:val="24"/>
          <w:szCs w:val="24"/>
        </w:rPr>
        <w:t>（6）《园林树木安全性评价技术规范》DB4401/T17—2019 ；</w:t>
      </w:r>
    </w:p>
    <w:p>
      <w:pPr>
        <w:spacing w:line="440" w:lineRule="exact"/>
        <w:jc w:val="left"/>
        <w:rPr>
          <w:rFonts w:ascii="宋体" w:hAnsi="宋体" w:cs="宋体"/>
          <w:sz w:val="24"/>
          <w:szCs w:val="24"/>
        </w:rPr>
      </w:pPr>
      <w:r>
        <w:rPr>
          <w:rFonts w:hint="eastAsia" w:ascii="宋体" w:hAnsi="宋体" w:cs="宋体"/>
          <w:sz w:val="24"/>
          <w:szCs w:val="24"/>
        </w:rPr>
        <w:t>（7）《广东城市绿化工程施工和验收规范》DBBT581-2009 ；</w:t>
      </w:r>
    </w:p>
    <w:p>
      <w:pPr>
        <w:spacing w:line="440" w:lineRule="exact"/>
        <w:jc w:val="left"/>
        <w:rPr>
          <w:rFonts w:ascii="宋体" w:hAnsi="宋体" w:cs="宋体"/>
          <w:sz w:val="24"/>
          <w:szCs w:val="24"/>
        </w:rPr>
      </w:pPr>
      <w:r>
        <w:rPr>
          <w:rFonts w:hint="eastAsia" w:ascii="宋体" w:hAnsi="宋体" w:cs="宋体"/>
          <w:sz w:val="24"/>
          <w:szCs w:val="24"/>
        </w:rPr>
        <w:t>（8）《城市园林绿化工程施工及验收规范》DB11/T 212-2017；</w:t>
      </w:r>
    </w:p>
    <w:p>
      <w:pPr>
        <w:spacing w:line="440" w:lineRule="exact"/>
        <w:jc w:val="left"/>
        <w:rPr>
          <w:rFonts w:ascii="宋体" w:hAnsi="宋体" w:cs="宋体"/>
          <w:sz w:val="24"/>
          <w:szCs w:val="24"/>
        </w:rPr>
      </w:pPr>
      <w:r>
        <w:rPr>
          <w:rFonts w:hint="eastAsia" w:ascii="宋体" w:hAnsi="宋体" w:cs="宋体"/>
          <w:sz w:val="24"/>
          <w:szCs w:val="24"/>
        </w:rPr>
        <w:t>（9）《城市园林绿化用苗-木本苗木分级》DB440300/T 28—2006。</w:t>
      </w:r>
    </w:p>
    <w:p>
      <w:pPr>
        <w:spacing w:line="440" w:lineRule="exact"/>
        <w:jc w:val="left"/>
        <w:rPr>
          <w:rFonts w:ascii="宋体" w:hAnsi="宋体" w:cs="宋体"/>
          <w:sz w:val="24"/>
          <w:szCs w:val="24"/>
        </w:rPr>
      </w:pPr>
      <w:r>
        <w:rPr>
          <w:rFonts w:hint="eastAsia" w:ascii="宋体" w:hAnsi="宋体" w:cs="宋体"/>
          <w:sz w:val="24"/>
          <w:szCs w:val="24"/>
        </w:rPr>
        <w:t>（10）《城市绿化和园林绿地用植物材料-木本苗》CJT 24-1999；</w:t>
      </w:r>
    </w:p>
    <w:p>
      <w:pPr>
        <w:spacing w:line="440" w:lineRule="exact"/>
        <w:jc w:val="left"/>
        <w:rPr>
          <w:rFonts w:ascii="宋体" w:hAnsi="宋体" w:cs="宋体"/>
          <w:sz w:val="24"/>
          <w:szCs w:val="24"/>
        </w:rPr>
      </w:pPr>
      <w:r>
        <w:rPr>
          <w:rFonts w:hint="eastAsia" w:ascii="宋体" w:hAnsi="宋体" w:cs="宋体"/>
          <w:sz w:val="24"/>
          <w:szCs w:val="24"/>
        </w:rPr>
        <w:t>（11）《城市绿化和园林绿地用植物材料- 球根花卉种球》CJT</w:t>
      </w:r>
    </w:p>
    <w:p>
      <w:pPr>
        <w:spacing w:line="440" w:lineRule="exact"/>
        <w:jc w:val="left"/>
        <w:rPr>
          <w:rFonts w:ascii="宋体" w:hAnsi="宋体" w:cs="宋体"/>
          <w:sz w:val="24"/>
          <w:szCs w:val="24"/>
        </w:rPr>
      </w:pPr>
      <w:r>
        <w:rPr>
          <w:rFonts w:hint="eastAsia" w:ascii="宋体" w:hAnsi="宋体" w:cs="宋体"/>
          <w:sz w:val="24"/>
          <w:szCs w:val="24"/>
        </w:rPr>
        <w:t>135-2001 ；</w:t>
      </w:r>
    </w:p>
    <w:p>
      <w:pPr>
        <w:spacing w:line="440" w:lineRule="exact"/>
        <w:jc w:val="left"/>
        <w:rPr>
          <w:rFonts w:ascii="宋体" w:hAnsi="宋体" w:cs="宋体"/>
          <w:sz w:val="24"/>
          <w:szCs w:val="24"/>
        </w:rPr>
      </w:pPr>
      <w:r>
        <w:rPr>
          <w:rFonts w:hint="eastAsia" w:ascii="宋体" w:hAnsi="宋体" w:cs="宋体"/>
          <w:sz w:val="24"/>
          <w:szCs w:val="24"/>
        </w:rPr>
        <w:t>（12）《绿化种植土壤》CJ/T340-2016；</w:t>
      </w:r>
    </w:p>
    <w:p>
      <w:pPr>
        <w:spacing w:line="440" w:lineRule="exact"/>
        <w:jc w:val="left"/>
        <w:rPr>
          <w:rFonts w:ascii="宋体" w:hAnsi="宋体" w:cs="宋体"/>
          <w:sz w:val="24"/>
          <w:szCs w:val="24"/>
        </w:rPr>
      </w:pPr>
      <w:r>
        <w:rPr>
          <w:rFonts w:hint="eastAsia" w:ascii="宋体" w:hAnsi="宋体" w:cs="宋体"/>
          <w:sz w:val="24"/>
          <w:szCs w:val="24"/>
        </w:rPr>
        <w:t>（13）《园林植物筛选通用技术要求》CJT 512-2017；</w:t>
      </w:r>
    </w:p>
    <w:p>
      <w:pPr>
        <w:spacing w:line="440" w:lineRule="exact"/>
        <w:jc w:val="left"/>
        <w:rPr>
          <w:rFonts w:ascii="宋体" w:hAnsi="宋体" w:cs="宋体"/>
          <w:sz w:val="24"/>
          <w:szCs w:val="24"/>
        </w:rPr>
      </w:pPr>
      <w:r>
        <w:rPr>
          <w:rFonts w:hint="eastAsia" w:ascii="宋体" w:hAnsi="宋体" w:cs="宋体"/>
          <w:sz w:val="24"/>
          <w:szCs w:val="24"/>
        </w:rPr>
        <w:t>（14）《城市主要绿化竹种苗木等级》LYT 2345-2014；</w:t>
      </w:r>
    </w:p>
    <w:p>
      <w:pPr>
        <w:spacing w:line="440" w:lineRule="exact"/>
        <w:jc w:val="left"/>
        <w:rPr>
          <w:rFonts w:ascii="宋体" w:hAnsi="宋体" w:cs="宋体"/>
          <w:sz w:val="24"/>
          <w:szCs w:val="24"/>
        </w:rPr>
      </w:pPr>
      <w:r>
        <w:rPr>
          <w:rFonts w:hint="eastAsia" w:ascii="宋体" w:hAnsi="宋体" w:cs="宋体"/>
          <w:sz w:val="24"/>
          <w:szCs w:val="24"/>
        </w:rPr>
        <w:t>（15）《绿化全冠苗木栽植技术规程》LYT 2632-2016；</w:t>
      </w:r>
    </w:p>
    <w:p>
      <w:pPr>
        <w:spacing w:line="440" w:lineRule="exact"/>
        <w:jc w:val="left"/>
        <w:rPr>
          <w:rFonts w:ascii="宋体" w:hAnsi="宋体" w:cs="宋体"/>
          <w:sz w:val="24"/>
          <w:szCs w:val="24"/>
        </w:rPr>
      </w:pPr>
      <w:r>
        <w:rPr>
          <w:rFonts w:hint="eastAsia" w:ascii="宋体" w:hAnsi="宋体" w:cs="宋体"/>
          <w:sz w:val="24"/>
          <w:szCs w:val="24"/>
        </w:rPr>
        <w:t>（16）《森林植物检疫技术规程》</w:t>
      </w:r>
    </w:p>
    <w:p>
      <w:pPr>
        <w:spacing w:line="440" w:lineRule="exact"/>
        <w:jc w:val="left"/>
        <w:rPr>
          <w:rFonts w:ascii="宋体" w:hAnsi="宋体" w:cs="宋体"/>
          <w:sz w:val="24"/>
          <w:szCs w:val="24"/>
        </w:rPr>
      </w:pPr>
      <w:r>
        <w:rPr>
          <w:rFonts w:hint="eastAsia" w:ascii="宋体" w:hAnsi="宋体" w:cs="宋体"/>
          <w:sz w:val="24"/>
          <w:szCs w:val="24"/>
        </w:rPr>
        <w:t>（17）《广州市主要乡土和适生植物名录》</w:t>
      </w:r>
    </w:p>
    <w:p>
      <w:pPr>
        <w:spacing w:line="440" w:lineRule="exact"/>
        <w:jc w:val="left"/>
        <w:rPr>
          <w:rFonts w:ascii="宋体" w:hAnsi="宋体" w:cs="宋体"/>
          <w:sz w:val="24"/>
          <w:szCs w:val="24"/>
        </w:rPr>
      </w:pPr>
      <w:r>
        <w:rPr>
          <w:rFonts w:hint="eastAsia" w:ascii="宋体" w:hAnsi="宋体" w:cs="宋体"/>
          <w:sz w:val="24"/>
          <w:szCs w:val="24"/>
        </w:rPr>
        <w:t>（18）《城市道路绿化规划与设计规范》</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三、绿化种植、养护要求</w:t>
      </w:r>
    </w:p>
    <w:p>
      <w:pPr>
        <w:numPr>
          <w:ilvl w:val="0"/>
          <w:numId w:val="5"/>
        </w:numPr>
        <w:spacing w:line="440" w:lineRule="exact"/>
        <w:ind w:firstLine="549" w:firstLineChars="228"/>
        <w:rPr>
          <w:rFonts w:ascii="宋体" w:hAnsi="宋体" w:cs="宋体"/>
          <w:b/>
          <w:bCs/>
          <w:sz w:val="24"/>
          <w:szCs w:val="24"/>
        </w:rPr>
      </w:pPr>
      <w:r>
        <w:rPr>
          <w:rFonts w:hint="eastAsia" w:ascii="宋体" w:hAnsi="宋体" w:cs="宋体"/>
          <w:b/>
          <w:bCs/>
          <w:sz w:val="24"/>
          <w:szCs w:val="24"/>
        </w:rPr>
        <w:t xml:space="preserve">绿化苗木选用和种植过程要求 </w:t>
      </w:r>
    </w:p>
    <w:p>
      <w:pPr>
        <w:spacing w:line="440" w:lineRule="exact"/>
        <w:ind w:firstLine="480" w:firstLineChars="200"/>
        <w:rPr>
          <w:rFonts w:ascii="宋体" w:hAnsi="宋体" w:cs="宋体"/>
          <w:sz w:val="24"/>
          <w:szCs w:val="24"/>
        </w:rPr>
      </w:pPr>
      <w:r>
        <w:rPr>
          <w:rFonts w:hint="eastAsia" w:ascii="宋体" w:hAnsi="宋体" w:cs="宋体"/>
          <w:sz w:val="24"/>
          <w:szCs w:val="24"/>
        </w:rPr>
        <w:t>承包人应严格按照本项目《苗木供应清单》要求选用苗木，执行《黄埔区绿化苗木选用及种植技术指引（1.0版）》，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2、绿化养护技术及时间要求</w:t>
      </w:r>
    </w:p>
    <w:p>
      <w:pPr>
        <w:pStyle w:val="17"/>
        <w:snapToGrid/>
        <w:spacing w:line="440" w:lineRule="exact"/>
        <w:ind w:left="0" w:leftChars="0" w:firstLine="560"/>
        <w:rPr>
          <w:rFonts w:ascii="宋体" w:hAnsi="宋体" w:cs="宋体"/>
        </w:rPr>
      </w:pPr>
      <w:r>
        <w:rPr>
          <w:rFonts w:hint="eastAsia" w:ascii="宋体" w:hAnsi="宋体" w:cs="宋体"/>
        </w:rPr>
        <w:t>承包人应认真学习并执行《黄埔区园林绿化养护技术指引（1.0版）》的具体要求，规范项目中绿化灌溉、施肥、修剪、病虫害综合防治、日常养护管理工作。</w:t>
      </w:r>
    </w:p>
    <w:p>
      <w:pPr>
        <w:snapToGrid w:val="0"/>
        <w:spacing w:line="440" w:lineRule="exact"/>
        <w:ind w:firstLine="581" w:firstLineChars="241"/>
        <w:rPr>
          <w:rFonts w:ascii="宋体" w:hAnsi="宋体" w:cs="宋体"/>
          <w:sz w:val="24"/>
          <w:szCs w:val="24"/>
        </w:rPr>
      </w:pPr>
      <w:r>
        <w:rPr>
          <w:rFonts w:hint="eastAsia" w:ascii="宋体" w:hAnsi="宋体" w:cs="宋体"/>
          <w:b/>
          <w:bCs/>
          <w:sz w:val="24"/>
          <w:szCs w:val="24"/>
        </w:rPr>
        <w:t>养护期：</w:t>
      </w:r>
      <w:r>
        <w:rPr>
          <w:rFonts w:hint="eastAsia" w:ascii="宋体" w:hAnsi="宋体" w:cs="宋体"/>
          <w:sz w:val="24"/>
        </w:rPr>
        <w:t>胸径15cm以内（含15cm）的苗木养护期为</w:t>
      </w:r>
      <w:r>
        <w:rPr>
          <w:rFonts w:hint="eastAsia" w:ascii="宋体" w:hAnsi="宋体" w:cs="宋体"/>
          <w:sz w:val="24"/>
          <w:szCs w:val="24"/>
        </w:rPr>
        <w:t>自本项目绿化工程通过竣工验收之日起</w:t>
      </w:r>
      <w:r>
        <w:rPr>
          <w:rFonts w:hint="eastAsia" w:ascii="宋体" w:hAnsi="宋体" w:cs="宋体"/>
          <w:sz w:val="24"/>
          <w:u w:val="single"/>
        </w:rPr>
        <w:t xml:space="preserve"> 3 </w:t>
      </w:r>
      <w:r>
        <w:rPr>
          <w:rFonts w:hint="eastAsia" w:ascii="宋体" w:hAnsi="宋体" w:cs="宋体"/>
          <w:sz w:val="24"/>
        </w:rPr>
        <w:t>个月，胸径15cm以上的苗木养护期为</w:t>
      </w:r>
      <w:r>
        <w:rPr>
          <w:rFonts w:hint="eastAsia" w:ascii="宋体" w:hAnsi="宋体" w:cs="宋体"/>
          <w:sz w:val="24"/>
          <w:szCs w:val="24"/>
        </w:rPr>
        <w:t>自本项目绿化工程通过竣工验收之日起</w:t>
      </w:r>
      <w:r>
        <w:rPr>
          <w:rFonts w:hint="eastAsia" w:ascii="宋体" w:hAnsi="宋体" w:cs="宋体"/>
          <w:sz w:val="24"/>
          <w:u w:val="single"/>
        </w:rPr>
        <w:t xml:space="preserve"> 1 </w:t>
      </w:r>
      <w:r>
        <w:rPr>
          <w:rFonts w:hint="eastAsia" w:ascii="宋体" w:hAnsi="宋体" w:cs="宋体"/>
          <w:sz w:val="24"/>
        </w:rPr>
        <w:t>年。</w:t>
      </w:r>
    </w:p>
    <w:p>
      <w:pPr>
        <w:spacing w:line="440" w:lineRule="exact"/>
        <w:ind w:firstLine="480" w:firstLineChars="200"/>
        <w:rPr>
          <w:rFonts w:ascii="宋体" w:hAnsi="宋体" w:cs="宋体"/>
          <w:sz w:val="24"/>
        </w:rPr>
      </w:pPr>
      <w:r>
        <w:rPr>
          <w:rFonts w:hint="eastAsia" w:ascii="宋体" w:hAnsi="宋体" w:cs="宋体"/>
          <w:sz w:val="24"/>
          <w:szCs w:val="24"/>
        </w:rPr>
        <w:t>养护期内，承包人需负责项目中绿化灌溉、施肥、修剪、病虫害综合防治、日常养护管理工作，及时更换不符合清单要求的苗木，提高绿化种植成活率，确保绿化移交时符合《黄埔区绿化苗木选用及种植技术指引（1.0版）》《黄埔区园林绿化养护技术指引（1.0版）》及发包人要求。</w:t>
      </w:r>
    </w:p>
    <w:p>
      <w:pPr>
        <w:spacing w:line="440" w:lineRule="exact"/>
        <w:ind w:firstLine="482" w:firstLineChars="200"/>
        <w:rPr>
          <w:rFonts w:ascii="宋体" w:hAnsi="宋体" w:cs="宋体"/>
          <w:b/>
          <w:bCs/>
          <w:sz w:val="24"/>
          <w:szCs w:val="24"/>
        </w:rPr>
      </w:pPr>
      <w:r>
        <w:rPr>
          <w:rFonts w:hint="eastAsia" w:ascii="宋体" w:hAnsi="宋体" w:cs="宋体"/>
          <w:b/>
          <w:bCs/>
          <w:sz w:val="24"/>
          <w:szCs w:val="24"/>
        </w:rPr>
        <w:t>四、责任与义务</w:t>
      </w:r>
    </w:p>
    <w:p>
      <w:pPr>
        <w:spacing w:line="440" w:lineRule="exact"/>
        <w:jc w:val="left"/>
        <w:rPr>
          <w:rFonts w:ascii="宋体" w:hAnsi="宋体" w:cs="宋体"/>
          <w:sz w:val="24"/>
          <w:szCs w:val="24"/>
        </w:rPr>
      </w:pPr>
      <w:r>
        <w:rPr>
          <w:rFonts w:hint="eastAsia" w:ascii="宋体" w:hAnsi="宋体" w:cs="宋体"/>
          <w:sz w:val="24"/>
          <w:szCs w:val="24"/>
        </w:rPr>
        <w:t>1、承包人应严格按照本项目《苗木供应清单》执行苗木选用、种植和养护工作。如经发包人</w:t>
      </w:r>
      <w:r>
        <w:rPr>
          <w:rFonts w:hint="eastAsia" w:ascii="宋体" w:hAnsi="宋体" w:cs="宋体"/>
          <w:kern w:val="0"/>
          <w:sz w:val="24"/>
          <w:szCs w:val="24"/>
        </w:rPr>
        <w:t>或本项目监理单位</w:t>
      </w:r>
      <w:r>
        <w:rPr>
          <w:rFonts w:hint="eastAsia" w:ascii="宋体" w:hAnsi="宋体" w:cs="宋体"/>
          <w:sz w:val="24"/>
          <w:szCs w:val="24"/>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spacing w:line="440" w:lineRule="exact"/>
        <w:jc w:val="left"/>
        <w:rPr>
          <w:rFonts w:ascii="宋体" w:hAnsi="宋体" w:cs="宋体"/>
          <w:sz w:val="24"/>
          <w:szCs w:val="24"/>
        </w:rPr>
      </w:pPr>
      <w:r>
        <w:rPr>
          <w:rFonts w:hint="eastAsia" w:ascii="宋体" w:hAnsi="宋体" w:cs="宋体"/>
          <w:sz w:val="24"/>
          <w:szCs w:val="24"/>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每逾期一天，由发包人扣减绿化工程造价的万分之一作为违约金。同时，发包人有权另行委托其他服务单位实施整改，以保证按时按质按量完成整改，所需费用从承包人工程款中全额扣除。</w:t>
      </w:r>
    </w:p>
    <w:p>
      <w:pPr>
        <w:pStyle w:val="19"/>
        <w:spacing w:line="440" w:lineRule="exact"/>
        <w:rPr>
          <w:rFonts w:ascii="宋体" w:hAnsi="宋体" w:cs="宋体"/>
          <w:b/>
          <w:bCs/>
          <w:kern w:val="2"/>
          <w:sz w:val="24"/>
          <w:szCs w:val="24"/>
        </w:rPr>
      </w:pPr>
      <w:r>
        <w:rPr>
          <w:rFonts w:hint="eastAsia" w:ascii="宋体" w:hAnsi="宋体" w:cs="宋体"/>
          <w:b/>
          <w:bCs/>
          <w:kern w:val="2"/>
          <w:sz w:val="24"/>
          <w:szCs w:val="24"/>
        </w:rPr>
        <w:t>五、其它</w:t>
      </w:r>
    </w:p>
    <w:p>
      <w:pPr>
        <w:pStyle w:val="19"/>
        <w:spacing w:line="440" w:lineRule="exact"/>
        <w:rPr>
          <w:rFonts w:ascii="宋体" w:hAnsi="宋体" w:cs="宋体"/>
          <w:kern w:val="2"/>
          <w:sz w:val="24"/>
          <w:szCs w:val="24"/>
        </w:rPr>
      </w:pPr>
      <w:r>
        <w:rPr>
          <w:rFonts w:hint="eastAsia" w:ascii="宋体" w:hAnsi="宋体" w:cs="宋体"/>
          <w:kern w:val="2"/>
          <w:sz w:val="24"/>
          <w:szCs w:val="24"/>
        </w:rPr>
        <w:t>本专篇是为规范本项目绿化工程种植、养护工作制定，未提及的内容均按施工合同专用条款的约定执行。</w:t>
      </w:r>
    </w:p>
    <w:p>
      <w:pPr>
        <w:spacing w:line="520" w:lineRule="exact"/>
        <w:rPr>
          <w:rFonts w:ascii="宋体" w:hAnsi="宋体" w:cs="宋体"/>
          <w:sz w:val="24"/>
          <w:szCs w:val="24"/>
        </w:rPr>
      </w:pPr>
    </w:p>
    <w:p>
      <w:pPr>
        <w:spacing w:line="520" w:lineRule="exact"/>
        <w:jc w:val="center"/>
        <w:rPr>
          <w:rFonts w:ascii="宋体" w:hAnsi="宋体" w:cs="宋体"/>
          <w:sz w:val="24"/>
          <w:szCs w:val="24"/>
        </w:rPr>
      </w:pPr>
    </w:p>
    <w:p>
      <w:pPr>
        <w:spacing w:line="520" w:lineRule="exact"/>
        <w:jc w:val="center"/>
        <w:rPr>
          <w:rFonts w:ascii="宋体" w:hAnsi="宋体" w:cs="宋体"/>
          <w:sz w:val="24"/>
          <w:szCs w:val="24"/>
        </w:rPr>
      </w:pPr>
    </w:p>
    <w:p>
      <w:pPr>
        <w:spacing w:line="520" w:lineRule="exact"/>
        <w:rPr>
          <w:rFonts w:ascii="宋体" w:hAnsi="宋体" w:cs="宋体"/>
          <w:sz w:val="24"/>
          <w:szCs w:val="24"/>
        </w:rPr>
      </w:pPr>
      <w:r>
        <w:rPr>
          <w:rFonts w:hint="eastAsia" w:ascii="宋体" w:hAnsi="宋体" w:cs="宋体"/>
          <w:sz w:val="24"/>
          <w:szCs w:val="24"/>
        </w:rPr>
        <w:t>附表：</w:t>
      </w:r>
    </w:p>
    <w:p>
      <w:pPr>
        <w:spacing w:line="520" w:lineRule="exact"/>
        <w:jc w:val="center"/>
        <w:rPr>
          <w:rFonts w:ascii="宋体" w:hAnsi="宋体" w:cs="宋体"/>
          <w:sz w:val="24"/>
          <w:szCs w:val="24"/>
        </w:rPr>
      </w:pPr>
      <w:r>
        <w:rPr>
          <w:rFonts w:hint="eastAsia" w:ascii="宋体" w:hAnsi="宋体" w:cs="宋体"/>
          <w:sz w:val="24"/>
          <w:szCs w:val="24"/>
        </w:rPr>
        <w:t>苗木供应清单</w:t>
      </w:r>
    </w:p>
    <w:p>
      <w:pPr>
        <w:pStyle w:val="12"/>
        <w:spacing w:line="520" w:lineRule="exact"/>
        <w:rPr>
          <w:rFonts w:ascii="宋体" w:hAnsi="宋体" w:cs="宋体"/>
          <w:sz w:val="24"/>
          <w:szCs w:val="24"/>
        </w:rPr>
      </w:pPr>
      <w:r>
        <w:rPr>
          <w:rFonts w:hint="eastAsia" w:ascii="宋体" w:hAnsi="宋体" w:cs="宋体"/>
          <w:sz w:val="24"/>
          <w:szCs w:val="24"/>
        </w:rPr>
        <w:t>项目名称：</w:t>
      </w:r>
    </w:p>
    <w:tbl>
      <w:tblPr>
        <w:tblStyle w:val="21"/>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r>
              <w:rPr>
                <w:rStyle w:val="26"/>
                <w:rFonts w:hint="default"/>
                <w:color w:val="auto"/>
                <w:lang w:bidi="ar"/>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r>
              <w:rPr>
                <w:rStyle w:val="26"/>
                <w:rFonts w:hint="default"/>
                <w:color w:val="auto"/>
                <w:lang w:bidi="ar"/>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r>
              <w:rPr>
                <w:rStyle w:val="26"/>
                <w:rFonts w:hint="default"/>
                <w:color w:val="auto"/>
                <w:lang w:bidi="ar"/>
              </w:rPr>
              <w:t>规格（ 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r>
              <w:rPr>
                <w:rStyle w:val="26"/>
                <w:rFonts w:hint="default"/>
                <w:color w:val="auto"/>
                <w:lang w:bidi="ar"/>
              </w:rPr>
              <w:t>规格（ 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sz w:val="24"/>
                <w:szCs w:val="24"/>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胸（ 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 xml:space="preserve"> 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sz w:val="24"/>
                <w:szCs w:val="24"/>
              </w:rPr>
            </w:pPr>
            <w:r>
              <w:rPr>
                <w:rStyle w:val="26"/>
                <w:rFonts w:hint="default"/>
                <w:color w:val="auto"/>
                <w:lang w:bidi="ar"/>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sz w:val="24"/>
                <w:szCs w:val="24"/>
              </w:rPr>
            </w:pPr>
            <w:r>
              <w:rPr>
                <w:rStyle w:val="26"/>
                <w:rFonts w:hint="default"/>
                <w:color w:val="auto"/>
                <w:lang w:bidi="ar"/>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sz w:val="24"/>
                <w:szCs w:val="24"/>
              </w:rPr>
            </w:pPr>
          </w:p>
        </w:tc>
      </w:tr>
    </w:tbl>
    <w:p>
      <w:pPr>
        <w:pStyle w:val="12"/>
        <w:spacing w:line="480" w:lineRule="exact"/>
        <w:rPr>
          <w:sz w:val="24"/>
          <w:szCs w:val="24"/>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numPr>
          <w:ilvl w:val="255"/>
          <w:numId w:val="0"/>
        </w:numPr>
        <w:rPr>
          <w:rFonts w:ascii="宋体" w:hAnsi="宋体" w:cs="宋体"/>
          <w:b/>
          <w:bCs/>
          <w:sz w:val="28"/>
          <w:szCs w:val="28"/>
        </w:rPr>
      </w:pPr>
    </w:p>
    <w:p>
      <w:pPr>
        <w:rPr>
          <w:rFonts w:ascii="宋体" w:hAnsi="宋体"/>
          <w:szCs w:val="21"/>
        </w:rPr>
      </w:pPr>
      <w:r>
        <w:rPr>
          <w:rFonts w:hint="eastAsia" w:ascii="宋体" w:hAnsi="宋体"/>
          <w:szCs w:val="21"/>
        </w:rPr>
        <w:br w:type="page"/>
      </w:r>
    </w:p>
    <w:p>
      <w:pPr>
        <w:spacing w:line="440" w:lineRule="exact"/>
        <w:jc w:val="center"/>
        <w:rPr>
          <w:rFonts w:ascii="宋体" w:hAnsi="宋体"/>
          <w:b/>
          <w:sz w:val="28"/>
          <w:szCs w:val="28"/>
        </w:rPr>
      </w:pPr>
      <w:r>
        <w:rPr>
          <w:rFonts w:hint="eastAsia" w:ascii="宋体" w:hAnsi="宋体"/>
          <w:b/>
          <w:sz w:val="28"/>
          <w:szCs w:val="28"/>
        </w:rPr>
        <w:t>第五部分</w:t>
      </w:r>
      <w:r>
        <w:rPr>
          <w:rFonts w:ascii="宋体" w:hAnsi="宋体"/>
          <w:b/>
          <w:sz w:val="28"/>
          <w:szCs w:val="28"/>
        </w:rPr>
        <w:t xml:space="preserve">  </w:t>
      </w:r>
      <w:r>
        <w:rPr>
          <w:rFonts w:hint="eastAsia" w:ascii="宋体" w:hAnsi="宋体"/>
          <w:b/>
          <w:sz w:val="28"/>
          <w:szCs w:val="28"/>
        </w:rPr>
        <w:t>工程质量保修责任书</w:t>
      </w:r>
    </w:p>
    <w:p>
      <w:pPr>
        <w:snapToGrid w:val="0"/>
        <w:spacing w:line="440" w:lineRule="exact"/>
        <w:rPr>
          <w:rFonts w:ascii="宋体" w:hAnsi="宋体"/>
          <w:sz w:val="24"/>
        </w:rPr>
      </w:pPr>
      <w:r>
        <w:rPr>
          <w:rFonts w:hint="eastAsia" w:ascii="宋体" w:hAnsi="宋体"/>
          <w:sz w:val="24"/>
        </w:rPr>
        <w:t>发包人（全称）：</w:t>
      </w:r>
      <w:r>
        <w:rPr>
          <w:rFonts w:ascii="宋体" w:hAnsi="宋体"/>
          <w:sz w:val="24"/>
          <w:u w:val="single"/>
        </w:rPr>
        <w:t xml:space="preserve">                             </w:t>
      </w:r>
      <w:r>
        <w:rPr>
          <w:rFonts w:hint="eastAsia" w:ascii="宋体" w:hAnsi="宋体"/>
          <w:sz w:val="24"/>
        </w:rPr>
        <w:t>。</w:t>
      </w:r>
    </w:p>
    <w:p>
      <w:pPr>
        <w:snapToGrid w:val="0"/>
        <w:spacing w:line="440" w:lineRule="exact"/>
        <w:rPr>
          <w:rFonts w:ascii="宋体" w:hAnsi="宋体"/>
          <w:sz w:val="24"/>
        </w:rPr>
      </w:pPr>
      <w:r>
        <w:rPr>
          <w:rFonts w:hint="eastAsia" w:ascii="宋体" w:hAnsi="宋体"/>
          <w:sz w:val="24"/>
        </w:rPr>
        <w:t>承包人（全称）：</w:t>
      </w:r>
      <w:r>
        <w:rPr>
          <w:rFonts w:ascii="宋体" w:hAnsi="宋体"/>
          <w:sz w:val="24"/>
          <w:u w:val="single"/>
        </w:rPr>
        <w:t xml:space="preserve">                             </w:t>
      </w:r>
      <w:r>
        <w:rPr>
          <w:rFonts w:hint="eastAsia" w:ascii="宋体" w:hAnsi="宋体"/>
          <w:sz w:val="24"/>
        </w:rPr>
        <w:t>。</w:t>
      </w:r>
    </w:p>
    <w:p>
      <w:pPr>
        <w:snapToGrid w:val="0"/>
        <w:spacing w:line="440" w:lineRule="exact"/>
        <w:ind w:firstLine="480" w:firstLineChars="200"/>
        <w:rPr>
          <w:rFonts w:ascii="宋体" w:hAnsi="宋体"/>
          <w:sz w:val="24"/>
        </w:rPr>
      </w:pPr>
      <w:r>
        <w:rPr>
          <w:rFonts w:hint="eastAsia" w:ascii="宋体" w:hAnsi="宋体"/>
          <w:sz w:val="24"/>
        </w:rPr>
        <w:t>为保证</w:t>
      </w:r>
      <w:r>
        <w:rPr>
          <w:rFonts w:ascii="宋体" w:hAnsi="宋体"/>
          <w:sz w:val="24"/>
          <w:u w:val="single"/>
        </w:rPr>
        <w:t xml:space="preserve">                工程</w:t>
      </w:r>
      <w:r>
        <w:rPr>
          <w:rFonts w:hint="eastAsia" w:ascii="宋体" w:hAnsi="宋体"/>
          <w:sz w:val="24"/>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sz w:val="24"/>
        </w:rPr>
      </w:pPr>
      <w:r>
        <w:rPr>
          <w:rFonts w:hint="eastAsia" w:ascii="宋体" w:hAnsi="宋体"/>
          <w:b/>
          <w:bCs/>
          <w:sz w:val="24"/>
        </w:rPr>
        <w:t>工程质量保修范围和内容</w:t>
      </w:r>
    </w:p>
    <w:p>
      <w:pPr>
        <w:snapToGrid w:val="0"/>
        <w:spacing w:line="440" w:lineRule="exact"/>
        <w:ind w:firstLine="578" w:firstLineChars="241"/>
        <w:rPr>
          <w:rFonts w:ascii="宋体" w:hAnsi="宋体"/>
          <w:sz w:val="24"/>
        </w:rPr>
      </w:pPr>
      <w:r>
        <w:rPr>
          <w:rFonts w:hint="eastAsia" w:ascii="宋体" w:hAnsi="宋体"/>
          <w:sz w:val="24"/>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sz w:val="24"/>
          <w:u w:val="single"/>
        </w:rPr>
      </w:pPr>
      <w:r>
        <w:rPr>
          <w:rFonts w:hint="eastAsia" w:ascii="宋体" w:hAnsi="宋体"/>
          <w:sz w:val="24"/>
          <w:u w:val="single"/>
        </w:rPr>
        <w:t>按施工合同约定的承包范围内的全部工程内容</w:t>
      </w:r>
      <w:r>
        <w:rPr>
          <w:rFonts w:hint="eastAsia" w:ascii="宋体" w:hAnsi="宋体"/>
          <w:sz w:val="24"/>
        </w:rPr>
        <w:t>。</w:t>
      </w:r>
    </w:p>
    <w:p>
      <w:pPr>
        <w:numPr>
          <w:ilvl w:val="0"/>
          <w:numId w:val="6"/>
        </w:numPr>
        <w:tabs>
          <w:tab w:val="left" w:pos="1120"/>
        </w:tabs>
        <w:snapToGrid w:val="0"/>
        <w:spacing w:line="440" w:lineRule="exact"/>
        <w:ind w:hanging="240"/>
        <w:rPr>
          <w:rFonts w:ascii="宋体" w:hAnsi="宋体"/>
          <w:b/>
          <w:bCs/>
          <w:sz w:val="24"/>
        </w:rPr>
      </w:pPr>
      <w:r>
        <w:rPr>
          <w:rFonts w:hint="eastAsia" w:ascii="宋体" w:hAnsi="宋体"/>
          <w:b/>
          <w:bCs/>
          <w:sz w:val="24"/>
        </w:rPr>
        <w:t>质量保修期</w:t>
      </w:r>
    </w:p>
    <w:p>
      <w:pPr>
        <w:snapToGrid w:val="0"/>
        <w:spacing w:line="440" w:lineRule="exact"/>
        <w:ind w:firstLine="578" w:firstLineChars="241"/>
        <w:rPr>
          <w:rFonts w:ascii="宋体" w:hAnsi="宋体"/>
          <w:sz w:val="24"/>
        </w:rPr>
      </w:pPr>
      <w:r>
        <w:rPr>
          <w:rFonts w:hint="eastAsia" w:ascii="宋体" w:hAnsi="宋体"/>
          <w:sz w:val="24"/>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sz w:val="24"/>
        </w:rPr>
      </w:pPr>
      <w:r>
        <w:rPr>
          <w:rFonts w:hint="eastAsia" w:ascii="宋体" w:hAnsi="宋体"/>
          <w:sz w:val="24"/>
        </w:rPr>
        <w:t>双方根据国家有关规定，结合具体工程约定质量保修期如下：</w:t>
      </w:r>
    </w:p>
    <w:p>
      <w:pPr>
        <w:snapToGrid w:val="0"/>
        <w:spacing w:line="440" w:lineRule="exact"/>
        <w:ind w:firstLine="578" w:firstLineChars="241"/>
        <w:rPr>
          <w:rFonts w:ascii="宋体" w:hAnsi="宋体"/>
          <w:sz w:val="24"/>
        </w:rPr>
      </w:pPr>
      <w:r>
        <w:rPr>
          <w:rFonts w:ascii="宋体" w:hAnsi="宋体"/>
          <w:sz w:val="24"/>
        </w:rPr>
        <w:t>1、</w:t>
      </w:r>
      <w:r>
        <w:rPr>
          <w:rFonts w:hint="eastAsia" w:ascii="宋体" w:hAnsi="宋体"/>
          <w:sz w:val="24"/>
        </w:rPr>
        <w:t>基础设施工程、房屋建筑的地基基础和主体结构工程为设计文件规定的该工程合理使用年限；</w:t>
      </w:r>
    </w:p>
    <w:p>
      <w:pPr>
        <w:snapToGrid w:val="0"/>
        <w:spacing w:line="440" w:lineRule="exact"/>
        <w:ind w:firstLine="578" w:firstLineChars="241"/>
        <w:rPr>
          <w:rFonts w:ascii="宋体" w:hAnsi="宋体"/>
          <w:sz w:val="24"/>
        </w:rPr>
      </w:pPr>
      <w:r>
        <w:rPr>
          <w:rFonts w:hint="eastAsia" w:ascii="宋体" w:hAnsi="宋体"/>
          <w:sz w:val="24"/>
        </w:rPr>
        <w:t>2、电力管线、上下水管线安装工程为</w:t>
      </w:r>
      <w:r>
        <w:rPr>
          <w:rFonts w:ascii="宋体" w:hAnsi="宋体"/>
          <w:sz w:val="24"/>
          <w:u w:val="single"/>
        </w:rPr>
        <w:t xml:space="preserve"> 2 </w:t>
      </w:r>
      <w:r>
        <w:rPr>
          <w:rFonts w:hint="eastAsia" w:ascii="宋体" w:hAnsi="宋体"/>
          <w:sz w:val="24"/>
        </w:rPr>
        <w:t>年；</w:t>
      </w:r>
    </w:p>
    <w:p>
      <w:pPr>
        <w:snapToGrid w:val="0"/>
        <w:spacing w:line="440" w:lineRule="exact"/>
        <w:ind w:firstLine="578" w:firstLineChars="241"/>
        <w:rPr>
          <w:rFonts w:ascii="宋体" w:hAnsi="宋体"/>
          <w:sz w:val="24"/>
        </w:rPr>
      </w:pPr>
      <w:r>
        <w:rPr>
          <w:rFonts w:hint="eastAsia" w:ascii="宋体" w:hAnsi="宋体"/>
          <w:sz w:val="24"/>
        </w:rPr>
        <w:t>3</w:t>
      </w:r>
      <w:r>
        <w:rPr>
          <w:rFonts w:ascii="宋体" w:hAnsi="宋体"/>
          <w:sz w:val="24"/>
        </w:rPr>
        <w:t>、供热及供冷为</w:t>
      </w:r>
      <w:r>
        <w:rPr>
          <w:rFonts w:ascii="宋体" w:hAnsi="宋体"/>
          <w:sz w:val="24"/>
          <w:u w:val="single"/>
        </w:rPr>
        <w:t xml:space="preserve"> </w:t>
      </w:r>
      <w:r>
        <w:rPr>
          <w:rFonts w:hint="eastAsia" w:ascii="宋体" w:hAnsi="宋体"/>
          <w:sz w:val="24"/>
          <w:u w:val="single"/>
        </w:rPr>
        <w:t>2</w:t>
      </w:r>
      <w:r>
        <w:rPr>
          <w:rFonts w:ascii="宋体" w:hAnsi="宋体"/>
          <w:sz w:val="24"/>
          <w:u w:val="single"/>
        </w:rPr>
        <w:t xml:space="preserve"> </w:t>
      </w:r>
      <w:r>
        <w:rPr>
          <w:rFonts w:hint="eastAsia" w:ascii="宋体" w:hAnsi="宋体"/>
          <w:sz w:val="24"/>
        </w:rPr>
        <w:t>个采暖期及供冷期；</w:t>
      </w:r>
    </w:p>
    <w:p>
      <w:pPr>
        <w:snapToGrid w:val="0"/>
        <w:spacing w:line="440" w:lineRule="exact"/>
        <w:ind w:firstLine="578" w:firstLineChars="241"/>
        <w:rPr>
          <w:rFonts w:ascii="宋体" w:hAnsi="宋体"/>
          <w:sz w:val="24"/>
        </w:rPr>
      </w:pPr>
      <w:r>
        <w:rPr>
          <w:rFonts w:hint="eastAsia" w:ascii="宋体" w:hAnsi="宋体"/>
          <w:sz w:val="24"/>
        </w:rPr>
        <w:t>4</w:t>
      </w:r>
      <w:r>
        <w:rPr>
          <w:rFonts w:ascii="宋体" w:hAnsi="宋体"/>
          <w:sz w:val="24"/>
        </w:rPr>
        <w:t>、室外的上下水和小区道路等市政公用工程为</w:t>
      </w:r>
      <w:r>
        <w:rPr>
          <w:rFonts w:ascii="宋体" w:hAnsi="宋体"/>
          <w:sz w:val="24"/>
          <w:u w:val="single"/>
        </w:rPr>
        <w:t xml:space="preserve">       </w:t>
      </w:r>
      <w:r>
        <w:rPr>
          <w:rFonts w:hint="eastAsia" w:ascii="宋体" w:hAnsi="宋体"/>
          <w:sz w:val="24"/>
        </w:rPr>
        <w:t>年；</w:t>
      </w:r>
    </w:p>
    <w:p>
      <w:pPr>
        <w:snapToGrid w:val="0"/>
        <w:spacing w:line="440" w:lineRule="exact"/>
        <w:ind w:firstLine="578" w:firstLineChars="241"/>
        <w:rPr>
          <w:rFonts w:ascii="宋体" w:hAnsi="宋体"/>
          <w:sz w:val="24"/>
          <w:u w:val="single"/>
        </w:rPr>
      </w:pPr>
      <w:r>
        <w:rPr>
          <w:rFonts w:hint="eastAsia" w:ascii="宋体" w:hAnsi="宋体"/>
          <w:sz w:val="24"/>
        </w:rPr>
        <w:t>5</w:t>
      </w:r>
      <w:r>
        <w:rPr>
          <w:rFonts w:ascii="宋体" w:hAnsi="宋体"/>
          <w:sz w:val="24"/>
        </w:rPr>
        <w:t>、市政道</w:t>
      </w:r>
      <w:r>
        <w:rPr>
          <w:rFonts w:hint="eastAsia" w:ascii="宋体" w:hAnsi="宋体"/>
          <w:sz w:val="24"/>
        </w:rPr>
        <w:t>路</w:t>
      </w:r>
      <w:r>
        <w:rPr>
          <w:rFonts w:ascii="宋体" w:hAnsi="宋体"/>
          <w:sz w:val="24"/>
        </w:rPr>
        <w:t>排水工程为</w:t>
      </w:r>
      <w:r>
        <w:rPr>
          <w:rFonts w:ascii="宋体" w:hAnsi="宋体"/>
          <w:sz w:val="24"/>
          <w:u w:val="single"/>
        </w:rPr>
        <w:t xml:space="preserve"> 2 </w:t>
      </w:r>
      <w:r>
        <w:rPr>
          <w:rFonts w:hint="eastAsia" w:ascii="宋体" w:hAnsi="宋体"/>
          <w:sz w:val="24"/>
        </w:rPr>
        <w:t>年，市政供水工程为</w:t>
      </w:r>
      <w:r>
        <w:rPr>
          <w:rFonts w:ascii="宋体" w:hAnsi="宋体"/>
          <w:sz w:val="24"/>
          <w:u w:val="single"/>
        </w:rPr>
        <w:t xml:space="preserve"> 2 </w:t>
      </w:r>
      <w:r>
        <w:rPr>
          <w:rFonts w:hint="eastAsia" w:ascii="宋体" w:hAnsi="宋体"/>
          <w:sz w:val="24"/>
        </w:rPr>
        <w:t>年；</w:t>
      </w:r>
    </w:p>
    <w:p>
      <w:pPr>
        <w:snapToGrid w:val="0"/>
        <w:spacing w:line="440" w:lineRule="exact"/>
        <w:ind w:firstLine="578" w:firstLineChars="241"/>
        <w:rPr>
          <w:rFonts w:ascii="宋体" w:hAnsi="宋体"/>
          <w:sz w:val="24"/>
        </w:rPr>
      </w:pPr>
      <w:r>
        <w:rPr>
          <w:rFonts w:hint="eastAsia" w:ascii="宋体" w:hAnsi="宋体"/>
          <w:sz w:val="24"/>
        </w:rPr>
        <w:t>6、市政供电工程为</w:t>
      </w:r>
      <w:r>
        <w:rPr>
          <w:rFonts w:ascii="宋体" w:hAnsi="宋体"/>
          <w:sz w:val="24"/>
          <w:u w:val="single"/>
        </w:rPr>
        <w:t xml:space="preserve"> 2 </w:t>
      </w:r>
      <w:r>
        <w:rPr>
          <w:rFonts w:hint="eastAsia" w:ascii="宋体" w:hAnsi="宋体"/>
          <w:sz w:val="24"/>
        </w:rPr>
        <w:t>年，市政道路照明工程</w:t>
      </w:r>
      <w:r>
        <w:rPr>
          <w:rFonts w:ascii="宋体" w:hAnsi="宋体"/>
          <w:sz w:val="24"/>
          <w:u w:val="single"/>
        </w:rPr>
        <w:t xml:space="preserve"> 2 </w:t>
      </w:r>
      <w:r>
        <w:rPr>
          <w:rFonts w:hint="eastAsia" w:ascii="宋体" w:hAnsi="宋体"/>
          <w:sz w:val="24"/>
        </w:rPr>
        <w:t>年，市政交通设施工程为</w:t>
      </w:r>
      <w:r>
        <w:rPr>
          <w:rFonts w:ascii="宋体" w:hAnsi="宋体"/>
          <w:sz w:val="24"/>
          <w:u w:val="single"/>
        </w:rPr>
        <w:t xml:space="preserve">   </w:t>
      </w:r>
      <w:r>
        <w:rPr>
          <w:rFonts w:hint="eastAsia" w:ascii="宋体" w:hAnsi="宋体"/>
          <w:sz w:val="24"/>
        </w:rPr>
        <w:t>年。</w:t>
      </w:r>
    </w:p>
    <w:p>
      <w:pPr>
        <w:snapToGrid w:val="0"/>
        <w:spacing w:line="440" w:lineRule="exact"/>
        <w:ind w:firstLine="578" w:firstLineChars="241"/>
        <w:rPr>
          <w:rFonts w:ascii="宋体" w:hAnsi="宋体"/>
          <w:sz w:val="24"/>
        </w:rPr>
      </w:pPr>
      <w:r>
        <w:rPr>
          <w:rFonts w:hint="eastAsia" w:ascii="宋体" w:hAnsi="宋体"/>
          <w:sz w:val="24"/>
        </w:rPr>
        <w:t>7、园林建筑工程为</w:t>
      </w:r>
      <w:r>
        <w:rPr>
          <w:rFonts w:ascii="宋体" w:hAnsi="宋体"/>
          <w:sz w:val="24"/>
          <w:u w:val="single"/>
        </w:rPr>
        <w:t xml:space="preserve"> 1 </w:t>
      </w:r>
      <w:r>
        <w:rPr>
          <w:rFonts w:hint="eastAsia" w:ascii="宋体" w:hAnsi="宋体"/>
          <w:sz w:val="24"/>
        </w:rPr>
        <w:t>年，喷淋工程为</w:t>
      </w:r>
      <w:r>
        <w:rPr>
          <w:rFonts w:ascii="宋体" w:hAnsi="宋体"/>
          <w:sz w:val="24"/>
          <w:u w:val="single"/>
        </w:rPr>
        <w:t xml:space="preserve"> 2</w:t>
      </w:r>
      <w:r>
        <w:rPr>
          <w:rFonts w:hint="eastAsia" w:ascii="宋体" w:hAnsi="宋体"/>
          <w:sz w:val="24"/>
          <w:u w:val="single"/>
        </w:rPr>
        <w:t xml:space="preserve"> </w:t>
      </w:r>
      <w:r>
        <w:rPr>
          <w:rFonts w:hint="eastAsia" w:ascii="宋体" w:hAnsi="宋体"/>
          <w:sz w:val="24"/>
        </w:rPr>
        <w:t>年，胸径</w:t>
      </w:r>
      <w:r>
        <w:rPr>
          <w:rFonts w:ascii="宋体" w:hAnsi="宋体"/>
          <w:sz w:val="24"/>
        </w:rPr>
        <w:t>15cm</w:t>
      </w:r>
      <w:r>
        <w:rPr>
          <w:rFonts w:hint="eastAsia" w:ascii="宋体" w:hAnsi="宋体"/>
          <w:sz w:val="24"/>
        </w:rPr>
        <w:t>以内（含</w:t>
      </w:r>
      <w:r>
        <w:rPr>
          <w:rFonts w:ascii="宋体" w:hAnsi="宋体"/>
          <w:sz w:val="24"/>
        </w:rPr>
        <w:t>15cm</w:t>
      </w:r>
      <w:r>
        <w:rPr>
          <w:rFonts w:hint="eastAsia" w:ascii="宋体" w:hAnsi="宋体"/>
          <w:sz w:val="24"/>
        </w:rPr>
        <w:t>）的苗木养护期为</w:t>
      </w:r>
      <w:r>
        <w:rPr>
          <w:rFonts w:ascii="宋体" w:hAnsi="宋体"/>
          <w:sz w:val="24"/>
          <w:u w:val="single"/>
        </w:rPr>
        <w:t xml:space="preserve"> 3</w:t>
      </w:r>
      <w:r>
        <w:rPr>
          <w:rFonts w:hint="eastAsia" w:ascii="宋体" w:hAnsi="宋体"/>
          <w:sz w:val="24"/>
          <w:u w:val="single"/>
        </w:rPr>
        <w:t xml:space="preserve"> </w:t>
      </w:r>
      <w:r>
        <w:rPr>
          <w:rFonts w:hint="eastAsia" w:ascii="宋体" w:hAnsi="宋体"/>
          <w:sz w:val="24"/>
        </w:rPr>
        <w:t>个月，胸径</w:t>
      </w:r>
      <w:r>
        <w:rPr>
          <w:rFonts w:ascii="宋体" w:hAnsi="宋体"/>
          <w:sz w:val="24"/>
        </w:rPr>
        <w:t>15cm</w:t>
      </w:r>
      <w:r>
        <w:rPr>
          <w:rFonts w:hint="eastAsia" w:ascii="宋体" w:hAnsi="宋体"/>
          <w:sz w:val="24"/>
        </w:rPr>
        <w:t>以上的苗木养护期为</w:t>
      </w:r>
      <w:r>
        <w:rPr>
          <w:rFonts w:ascii="宋体" w:hAnsi="宋体"/>
          <w:sz w:val="24"/>
          <w:u w:val="single"/>
        </w:rPr>
        <w:t xml:space="preserve"> 1</w:t>
      </w:r>
      <w:r>
        <w:rPr>
          <w:rFonts w:hint="eastAsia" w:ascii="宋体" w:hAnsi="宋体"/>
          <w:sz w:val="24"/>
          <w:u w:val="single"/>
        </w:rPr>
        <w:t xml:space="preserve"> </w:t>
      </w:r>
      <w:r>
        <w:rPr>
          <w:rFonts w:hint="eastAsia" w:ascii="宋体" w:hAnsi="宋体"/>
          <w:sz w:val="24"/>
        </w:rPr>
        <w:t>年。</w:t>
      </w:r>
    </w:p>
    <w:p>
      <w:pPr>
        <w:snapToGrid w:val="0"/>
        <w:spacing w:line="440" w:lineRule="exact"/>
        <w:ind w:firstLine="578" w:firstLineChars="241"/>
        <w:rPr>
          <w:rFonts w:ascii="宋体" w:hAnsi="宋体"/>
          <w:sz w:val="24"/>
        </w:rPr>
      </w:pPr>
      <w:r>
        <w:rPr>
          <w:rFonts w:hint="eastAsia" w:ascii="宋体" w:hAnsi="宋体"/>
          <w:sz w:val="24"/>
        </w:rPr>
        <w:t>8、其他约定：</w:t>
      </w:r>
      <w:r>
        <w:rPr>
          <w:rFonts w:hint="eastAsia" w:ascii="宋体" w:hAnsi="宋体"/>
          <w:sz w:val="24"/>
          <w:u w:val="single"/>
        </w:rPr>
        <w:t>按相关规定执行</w:t>
      </w:r>
      <w:r>
        <w:rPr>
          <w:rFonts w:hint="eastAsia" w:ascii="宋体" w:hAnsi="宋体"/>
          <w:sz w:val="24"/>
        </w:rPr>
        <w:t>。</w:t>
      </w:r>
    </w:p>
    <w:p>
      <w:pPr>
        <w:numPr>
          <w:ilvl w:val="0"/>
          <w:numId w:val="6"/>
        </w:numPr>
        <w:tabs>
          <w:tab w:val="left" w:pos="1120"/>
        </w:tabs>
        <w:snapToGrid w:val="0"/>
        <w:spacing w:line="440" w:lineRule="exact"/>
        <w:ind w:hanging="420"/>
        <w:rPr>
          <w:rFonts w:ascii="宋体" w:hAnsi="宋体"/>
          <w:b/>
          <w:sz w:val="24"/>
        </w:rPr>
      </w:pPr>
      <w:r>
        <w:rPr>
          <w:rFonts w:hint="eastAsia" w:ascii="宋体" w:hAnsi="宋体"/>
          <w:b/>
          <w:sz w:val="24"/>
        </w:rPr>
        <w:t>质量保修责任</w:t>
      </w:r>
    </w:p>
    <w:p>
      <w:pPr>
        <w:tabs>
          <w:tab w:val="left" w:pos="980"/>
        </w:tabs>
        <w:snapToGrid w:val="0"/>
        <w:spacing w:line="440" w:lineRule="exact"/>
        <w:ind w:firstLine="480" w:firstLineChars="200"/>
        <w:rPr>
          <w:rFonts w:ascii="宋体" w:hAnsi="宋体"/>
          <w:sz w:val="24"/>
        </w:rPr>
      </w:pPr>
      <w:r>
        <w:rPr>
          <w:rFonts w:ascii="宋体" w:hAnsi="宋体"/>
          <w:bCs/>
          <w:sz w:val="24"/>
        </w:rPr>
        <w:t>1、</w:t>
      </w:r>
      <w:r>
        <w:rPr>
          <w:rFonts w:hint="eastAsia" w:ascii="宋体" w:hAnsi="宋体"/>
          <w:sz w:val="24"/>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sz w:val="24"/>
        </w:rPr>
      </w:pPr>
      <w:r>
        <w:rPr>
          <w:rFonts w:ascii="宋体" w:hAnsi="宋体"/>
          <w:sz w:val="24"/>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sz w:val="24"/>
        </w:rPr>
      </w:pPr>
      <w:r>
        <w:rPr>
          <w:rFonts w:ascii="宋体" w:hAnsi="宋体"/>
          <w:sz w:val="24"/>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sz w:val="24"/>
        </w:rPr>
      </w:pPr>
      <w:r>
        <w:rPr>
          <w:rFonts w:hint="eastAsia" w:ascii="宋体" w:hAnsi="宋体"/>
          <w:b/>
          <w:bCs/>
          <w:sz w:val="24"/>
        </w:rPr>
        <w:t>质量保修金的支付</w:t>
      </w:r>
    </w:p>
    <w:p>
      <w:pPr>
        <w:snapToGrid w:val="0"/>
        <w:spacing w:line="440" w:lineRule="exact"/>
        <w:ind w:firstLine="480" w:firstLineChars="200"/>
        <w:rPr>
          <w:rFonts w:ascii="宋体" w:hAnsi="宋体"/>
          <w:sz w:val="24"/>
        </w:rPr>
      </w:pPr>
      <w:r>
        <w:rPr>
          <w:rFonts w:hint="eastAsia" w:ascii="宋体" w:hAnsi="宋体"/>
          <w:sz w:val="24"/>
        </w:rPr>
        <w:t>本工程约定的工程质量保修金为施工合同结算总价款的</w:t>
      </w:r>
      <w:r>
        <w:rPr>
          <w:rFonts w:hint="eastAsia" w:ascii="宋体" w:hAnsi="宋体"/>
          <w:sz w:val="24"/>
          <w:u w:val="single"/>
        </w:rPr>
        <w:t>3</w:t>
      </w:r>
      <w:r>
        <w:rPr>
          <w:rFonts w:ascii="宋体" w:hAnsi="宋体"/>
          <w:sz w:val="24"/>
        </w:rPr>
        <w:t>%。</w:t>
      </w:r>
    </w:p>
    <w:p>
      <w:pPr>
        <w:snapToGrid w:val="0"/>
        <w:spacing w:line="440" w:lineRule="exact"/>
        <w:ind w:firstLine="520" w:firstLineChars="250"/>
        <w:rPr>
          <w:rFonts w:ascii="宋体" w:hAnsi="宋体"/>
          <w:spacing w:val="-32"/>
          <w:sz w:val="24"/>
        </w:rPr>
      </w:pPr>
      <w:r>
        <w:rPr>
          <w:rFonts w:hint="eastAsia" w:ascii="宋体" w:hAnsi="宋体"/>
          <w:spacing w:val="-16"/>
          <w:sz w:val="24"/>
        </w:rPr>
        <w:t>本工程双方约定工程质量保修金金额为</w:t>
      </w:r>
      <w:r>
        <w:rPr>
          <w:rFonts w:ascii="宋体" w:hAnsi="宋体"/>
          <w:sz w:val="24"/>
          <w:u w:val="single"/>
        </w:rPr>
        <w:t xml:space="preserve">(大写)    /      </w:t>
      </w:r>
      <w:r>
        <w:rPr>
          <w:rFonts w:hint="eastAsia" w:ascii="宋体" w:hAnsi="宋体"/>
          <w:spacing w:val="-32"/>
          <w:sz w:val="24"/>
        </w:rPr>
        <w:t>。</w:t>
      </w:r>
    </w:p>
    <w:p>
      <w:pPr>
        <w:snapToGrid w:val="0"/>
        <w:spacing w:line="440" w:lineRule="exact"/>
        <w:ind w:firstLine="480" w:firstLineChars="200"/>
        <w:rPr>
          <w:rFonts w:ascii="宋体" w:hAnsi="宋体"/>
          <w:bCs/>
          <w:sz w:val="24"/>
        </w:rPr>
      </w:pPr>
      <w:r>
        <w:rPr>
          <w:rFonts w:hint="eastAsia" w:ascii="宋体" w:hAnsi="宋体"/>
          <w:sz w:val="24"/>
        </w:rPr>
        <w:t>质量保修金银行利率为</w:t>
      </w:r>
      <w:r>
        <w:rPr>
          <w:rFonts w:ascii="宋体" w:hAnsi="宋体"/>
          <w:sz w:val="24"/>
          <w:u w:val="single"/>
        </w:rPr>
        <w:t xml:space="preserve">      /     </w:t>
      </w:r>
      <w:r>
        <w:rPr>
          <w:rFonts w:ascii="宋体" w:hAnsi="宋体"/>
          <w:sz w:val="24"/>
        </w:rPr>
        <w:t>。</w:t>
      </w:r>
    </w:p>
    <w:p>
      <w:pPr>
        <w:numPr>
          <w:ilvl w:val="0"/>
          <w:numId w:val="6"/>
        </w:numPr>
        <w:tabs>
          <w:tab w:val="left" w:pos="1120"/>
        </w:tabs>
        <w:snapToGrid w:val="0"/>
        <w:spacing w:line="440" w:lineRule="exact"/>
        <w:ind w:hanging="420"/>
        <w:rPr>
          <w:rFonts w:ascii="宋体" w:hAnsi="宋体"/>
          <w:b/>
          <w:sz w:val="24"/>
        </w:rPr>
      </w:pPr>
      <w:r>
        <w:rPr>
          <w:rFonts w:hint="eastAsia" w:ascii="宋体" w:hAnsi="宋体"/>
          <w:b/>
          <w:sz w:val="24"/>
        </w:rPr>
        <w:t>其他</w:t>
      </w:r>
    </w:p>
    <w:p>
      <w:pPr>
        <w:tabs>
          <w:tab w:val="left" w:pos="980"/>
        </w:tabs>
        <w:spacing w:line="440" w:lineRule="exact"/>
        <w:ind w:firstLine="480" w:firstLineChars="200"/>
        <w:rPr>
          <w:rFonts w:ascii="宋体" w:hAnsi="宋体"/>
          <w:sz w:val="24"/>
          <w:u w:val="single"/>
        </w:rPr>
      </w:pPr>
      <w:r>
        <w:rPr>
          <w:rFonts w:hint="eastAsia" w:ascii="宋体" w:hAnsi="宋体"/>
          <w:sz w:val="24"/>
        </w:rPr>
        <w:t>双方约定的其他工程质量保修事项：</w:t>
      </w:r>
      <w:r>
        <w:rPr>
          <w:rFonts w:hint="eastAsia" w:ascii="宋体" w:hAnsi="宋体"/>
          <w:sz w:val="24"/>
          <w:u w:val="single"/>
        </w:rPr>
        <w:t>保留经广州开发区财政局核定的结算总造价的3</w:t>
      </w:r>
      <w:r>
        <w:rPr>
          <w:rFonts w:ascii="宋体" w:hAnsi="宋体"/>
          <w:sz w:val="24"/>
          <w:u w:val="single"/>
        </w:rPr>
        <w:t>%作为保修金，在</w:t>
      </w:r>
      <w:r>
        <w:rPr>
          <w:rFonts w:hint="eastAsia" w:ascii="宋体" w:hAnsi="宋体"/>
          <w:sz w:val="24"/>
          <w:u w:val="single"/>
        </w:rPr>
        <w:t>质量缺陷责任</w:t>
      </w:r>
      <w:r>
        <w:rPr>
          <w:rFonts w:ascii="宋体" w:hAnsi="宋体"/>
          <w:sz w:val="24"/>
          <w:u w:val="single"/>
        </w:rPr>
        <w:t>期满后结清（不计利息）。</w:t>
      </w:r>
    </w:p>
    <w:p>
      <w:pPr>
        <w:tabs>
          <w:tab w:val="left" w:pos="980"/>
        </w:tabs>
        <w:spacing w:line="440" w:lineRule="exact"/>
        <w:ind w:firstLine="480" w:firstLineChars="200"/>
        <w:rPr>
          <w:rFonts w:ascii="宋体" w:hAnsi="宋体"/>
          <w:sz w:val="24"/>
        </w:rPr>
      </w:pPr>
      <w:r>
        <w:rPr>
          <w:rFonts w:hint="eastAsia" w:ascii="宋体" w:hAnsi="宋体"/>
          <w:sz w:val="24"/>
        </w:rPr>
        <w:t>本工程质量保修责任书作为施工合同附件，由施工合同发包人与承包人双方共同签署。</w:t>
      </w:r>
    </w:p>
    <w:p>
      <w:pPr>
        <w:pStyle w:val="42"/>
        <w:spacing w:line="440" w:lineRule="exact"/>
        <w:ind w:firstLine="0"/>
        <w:jc w:val="left"/>
        <w:rPr>
          <w:rFonts w:ascii="宋体" w:hAnsi="宋体"/>
          <w:szCs w:val="24"/>
        </w:rPr>
      </w:pPr>
    </w:p>
    <w:p>
      <w:pPr>
        <w:pStyle w:val="42"/>
        <w:spacing w:line="440" w:lineRule="exact"/>
        <w:ind w:firstLine="0"/>
        <w:jc w:val="left"/>
        <w:rPr>
          <w:rFonts w:ascii="宋体" w:hAnsi="宋体"/>
          <w:szCs w:val="24"/>
        </w:rPr>
      </w:pPr>
    </w:p>
    <w:p>
      <w:pPr>
        <w:pStyle w:val="42"/>
        <w:spacing w:line="440" w:lineRule="exact"/>
        <w:ind w:firstLine="0"/>
        <w:jc w:val="left"/>
        <w:rPr>
          <w:rFonts w:ascii="宋体" w:hAnsi="宋体"/>
          <w:szCs w:val="24"/>
        </w:rPr>
      </w:pPr>
    </w:p>
    <w:p>
      <w:pPr>
        <w:pStyle w:val="42"/>
        <w:spacing w:line="440" w:lineRule="exact"/>
        <w:ind w:firstLine="0"/>
        <w:jc w:val="left"/>
        <w:rPr>
          <w:rFonts w:ascii="宋体" w:hAnsi="宋体"/>
          <w:szCs w:val="24"/>
        </w:rPr>
      </w:pPr>
    </w:p>
    <w:p>
      <w:pPr>
        <w:pStyle w:val="42"/>
        <w:spacing w:line="440" w:lineRule="exact"/>
        <w:ind w:firstLine="0"/>
        <w:jc w:val="left"/>
        <w:rPr>
          <w:rFonts w:ascii="宋体" w:hAnsi="宋体"/>
          <w:szCs w:val="24"/>
        </w:rPr>
      </w:pPr>
    </w:p>
    <w:p>
      <w:pPr>
        <w:pStyle w:val="42"/>
        <w:spacing w:line="440" w:lineRule="exact"/>
        <w:ind w:firstLine="397"/>
        <w:jc w:val="left"/>
        <w:rPr>
          <w:rFonts w:ascii="宋体" w:hAnsi="宋体"/>
          <w:szCs w:val="24"/>
        </w:rPr>
      </w:pPr>
      <w:r>
        <w:rPr>
          <w:rFonts w:hint="eastAsia" w:ascii="宋体" w:hAnsi="宋体"/>
          <w:szCs w:val="24"/>
        </w:rPr>
        <w:t>发包人（公章）：</w:t>
      </w:r>
      <w:r>
        <w:rPr>
          <w:rFonts w:ascii="宋体" w:hAnsi="宋体"/>
          <w:szCs w:val="24"/>
        </w:rPr>
        <w:t xml:space="preserve">                       </w:t>
      </w:r>
      <w:r>
        <w:rPr>
          <w:rFonts w:hint="eastAsia" w:ascii="宋体" w:hAnsi="宋体"/>
          <w:szCs w:val="24"/>
        </w:rPr>
        <w:t>承包人（公章）：</w:t>
      </w: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r>
        <w:rPr>
          <w:rFonts w:hint="eastAsia" w:ascii="宋体" w:hAnsi="宋体"/>
          <w:szCs w:val="24"/>
        </w:rPr>
        <w:t>法定代表人：</w:t>
      </w:r>
      <w:r>
        <w:rPr>
          <w:rFonts w:ascii="宋体" w:hAnsi="宋体"/>
          <w:szCs w:val="24"/>
        </w:rPr>
        <w:t xml:space="preserve">                          </w:t>
      </w:r>
      <w:r>
        <w:rPr>
          <w:rFonts w:hint="eastAsia" w:ascii="宋体" w:hAnsi="宋体"/>
          <w:szCs w:val="24"/>
        </w:rPr>
        <w:t>法定代表人：</w:t>
      </w: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r>
        <w:rPr>
          <w:rFonts w:hint="eastAsia" w:ascii="宋体" w:hAnsi="宋体"/>
          <w:szCs w:val="24"/>
        </w:rPr>
        <w:t>委托代理人：</w:t>
      </w:r>
      <w:r>
        <w:rPr>
          <w:rFonts w:ascii="宋体" w:hAnsi="宋体"/>
          <w:szCs w:val="24"/>
        </w:rPr>
        <w:t xml:space="preserve">                          </w:t>
      </w:r>
      <w:r>
        <w:rPr>
          <w:rFonts w:hint="eastAsia" w:ascii="宋体" w:hAnsi="宋体"/>
          <w:szCs w:val="24"/>
        </w:rPr>
        <w:t>委托代理人：</w:t>
      </w: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r>
        <w:rPr>
          <w:rFonts w:hint="eastAsia" w:ascii="宋体" w:hAnsi="宋体"/>
          <w:szCs w:val="24"/>
        </w:rPr>
        <w:t>签订时间：</w:t>
      </w:r>
      <w:r>
        <w:rPr>
          <w:rFonts w:ascii="宋体" w:hAnsi="宋体"/>
          <w:szCs w:val="24"/>
        </w:rPr>
        <w:t xml:space="preserve">   </w:t>
      </w:r>
      <w:r>
        <w:rPr>
          <w:rFonts w:hint="eastAsia" w:ascii="宋体" w:hAnsi="宋体"/>
          <w:szCs w:val="24"/>
        </w:rPr>
        <w:t>年</w:t>
      </w:r>
      <w:r>
        <w:rPr>
          <w:rFonts w:ascii="宋体" w:hAnsi="宋体"/>
          <w:szCs w:val="24"/>
        </w:rPr>
        <w:t xml:space="preserve">  </w:t>
      </w:r>
      <w:r>
        <w:rPr>
          <w:rFonts w:hint="eastAsia" w:ascii="宋体" w:hAnsi="宋体"/>
          <w:szCs w:val="24"/>
        </w:rPr>
        <w:t>月</w:t>
      </w:r>
      <w:r>
        <w:rPr>
          <w:rFonts w:ascii="宋体" w:hAnsi="宋体"/>
          <w:szCs w:val="24"/>
        </w:rPr>
        <w:t xml:space="preserve">    </w:t>
      </w:r>
      <w:r>
        <w:rPr>
          <w:rFonts w:hint="eastAsia" w:ascii="宋体" w:hAnsi="宋体"/>
          <w:szCs w:val="24"/>
        </w:rPr>
        <w:t>日</w:t>
      </w:r>
    </w:p>
    <w:p>
      <w:pPr>
        <w:pStyle w:val="42"/>
        <w:spacing w:line="440" w:lineRule="exact"/>
        <w:ind w:firstLine="397"/>
        <w:jc w:val="left"/>
        <w:rPr>
          <w:rFonts w:ascii="宋体" w:hAnsi="宋体"/>
          <w:szCs w:val="24"/>
        </w:rPr>
      </w:pPr>
    </w:p>
    <w:p>
      <w:pPr>
        <w:pStyle w:val="42"/>
        <w:spacing w:line="440" w:lineRule="exact"/>
        <w:ind w:firstLine="397"/>
        <w:jc w:val="left"/>
        <w:rPr>
          <w:rFonts w:ascii="宋体" w:hAnsi="宋体"/>
          <w:szCs w:val="24"/>
        </w:rPr>
      </w:pPr>
    </w:p>
    <w:p>
      <w:pPr>
        <w:rPr>
          <w:rFonts w:ascii="宋体" w:hAnsi="宋体"/>
          <w:b/>
          <w:bCs/>
          <w:sz w:val="28"/>
          <w:szCs w:val="28"/>
        </w:rPr>
      </w:pPr>
      <w:r>
        <w:rPr>
          <w:rFonts w:hint="eastAsia" w:ascii="宋体" w:hAnsi="宋体"/>
          <w:b/>
          <w:bCs/>
          <w:sz w:val="28"/>
          <w:szCs w:val="28"/>
        </w:rPr>
        <w:br w:type="page"/>
      </w:r>
    </w:p>
    <w:p>
      <w:pPr>
        <w:pStyle w:val="48"/>
        <w:adjustRightInd w:val="0"/>
        <w:snapToGrid w:val="0"/>
        <w:rPr>
          <w:rFonts w:ascii="宋体" w:hAnsi="宋体"/>
          <w:b/>
          <w:bCs/>
          <w:sz w:val="28"/>
          <w:szCs w:val="28"/>
        </w:rPr>
      </w:pPr>
      <w:r>
        <w:rPr>
          <w:rFonts w:hint="eastAsia" w:ascii="宋体" w:hAnsi="宋体"/>
          <w:b/>
          <w:bCs/>
          <w:sz w:val="28"/>
          <w:szCs w:val="28"/>
        </w:rPr>
        <w:t xml:space="preserve">附件：            </w:t>
      </w:r>
      <w:r>
        <w:rPr>
          <w:rFonts w:hint="eastAsia" w:ascii="宋体" w:hAnsi="宋体"/>
          <w:sz w:val="28"/>
          <w:szCs w:val="28"/>
        </w:rPr>
        <w:t xml:space="preserve">  </w:t>
      </w:r>
      <w:r>
        <w:rPr>
          <w:rFonts w:hint="eastAsia" w:ascii="宋体" w:hAnsi="宋体"/>
          <w:b/>
          <w:bCs/>
          <w:sz w:val="28"/>
          <w:szCs w:val="28"/>
        </w:rPr>
        <w:t>工程建设项目廉政责任书</w:t>
      </w:r>
    </w:p>
    <w:p>
      <w:pPr>
        <w:pStyle w:val="49"/>
        <w:adjustRightInd w:val="0"/>
        <w:snapToGrid w:val="0"/>
        <w:spacing w:line="400" w:lineRule="exact"/>
        <w:ind w:firstLine="0"/>
        <w:rPr>
          <w:rFonts w:ascii="宋体" w:hAnsi="宋体"/>
          <w:snapToGrid w:val="0"/>
          <w:kern w:val="0"/>
          <w:sz w:val="24"/>
        </w:rPr>
      </w:pPr>
    </w:p>
    <w:p>
      <w:pPr>
        <w:pStyle w:val="48"/>
        <w:adjustRightInd w:val="0"/>
        <w:snapToGrid w:val="0"/>
        <w:spacing w:line="400" w:lineRule="exact"/>
        <w:ind w:left="495" w:hanging="495"/>
        <w:rPr>
          <w:rFonts w:ascii="宋体" w:hAnsi="宋体"/>
          <w:sz w:val="24"/>
          <w:u w:val="single"/>
        </w:rPr>
      </w:pPr>
      <w:r>
        <w:rPr>
          <w:rFonts w:hint="eastAsia" w:ascii="宋体" w:hAnsi="宋体"/>
          <w:sz w:val="24"/>
        </w:rPr>
        <w:t>工程项目名称：</w:t>
      </w:r>
      <w:r>
        <w:rPr>
          <w:rFonts w:hint="eastAsia" w:ascii="宋体" w:hAnsi="宋体"/>
          <w:sz w:val="24"/>
          <w:u w:val="single"/>
        </w:rPr>
        <w:t xml:space="preserve">                                </w:t>
      </w:r>
    </w:p>
    <w:p>
      <w:pPr>
        <w:pStyle w:val="48"/>
        <w:adjustRightInd w:val="0"/>
        <w:snapToGrid w:val="0"/>
        <w:spacing w:line="400" w:lineRule="exact"/>
        <w:ind w:left="495" w:hanging="495"/>
        <w:rPr>
          <w:rFonts w:ascii="宋体" w:hAnsi="宋体"/>
          <w:sz w:val="24"/>
        </w:rPr>
      </w:pPr>
      <w:r>
        <w:rPr>
          <w:rFonts w:hint="eastAsia" w:ascii="宋体" w:hAnsi="宋体"/>
          <w:sz w:val="24"/>
        </w:rPr>
        <w:t>工程项目地址：</w:t>
      </w:r>
      <w:r>
        <w:rPr>
          <w:rFonts w:hint="eastAsia" w:ascii="宋体" w:hAnsi="宋体"/>
          <w:sz w:val="24"/>
          <w:u w:val="single"/>
        </w:rPr>
        <w:t xml:space="preserve">                                </w:t>
      </w:r>
    </w:p>
    <w:p>
      <w:pPr>
        <w:pStyle w:val="48"/>
        <w:adjustRightInd w:val="0"/>
        <w:snapToGrid w:val="0"/>
        <w:spacing w:line="400" w:lineRule="exact"/>
        <w:rPr>
          <w:rFonts w:ascii="宋体" w:hAnsi="宋体"/>
          <w:sz w:val="24"/>
          <w:u w:val="single"/>
        </w:rPr>
      </w:pPr>
      <w:r>
        <w:rPr>
          <w:rFonts w:hint="eastAsia" w:ascii="宋体" w:hAnsi="宋体"/>
          <w:sz w:val="24"/>
        </w:rPr>
        <w:t xml:space="preserve">甲方： </w:t>
      </w:r>
      <w:r>
        <w:rPr>
          <w:rFonts w:hint="eastAsia" w:ascii="宋体" w:hAnsi="宋体"/>
          <w:sz w:val="24"/>
          <w:u w:val="single"/>
        </w:rPr>
        <w:t xml:space="preserve">                                       </w:t>
      </w:r>
    </w:p>
    <w:p>
      <w:pPr>
        <w:pStyle w:val="48"/>
        <w:adjustRightInd w:val="0"/>
        <w:snapToGrid w:val="0"/>
        <w:spacing w:line="400" w:lineRule="exact"/>
        <w:rPr>
          <w:rFonts w:ascii="宋体" w:hAnsi="宋体"/>
          <w:sz w:val="24"/>
        </w:rPr>
      </w:pPr>
      <w:r>
        <w:rPr>
          <w:rFonts w:hint="eastAsia" w:ascii="宋体" w:hAnsi="宋体"/>
          <w:sz w:val="24"/>
        </w:rPr>
        <w:t xml:space="preserve">乙方： </w:t>
      </w:r>
      <w:r>
        <w:rPr>
          <w:rFonts w:hint="eastAsia" w:ascii="宋体" w:hAnsi="宋体"/>
          <w:sz w:val="24"/>
          <w:u w:val="single"/>
        </w:rPr>
        <w:t xml:space="preserve">                                       </w:t>
      </w:r>
    </w:p>
    <w:p>
      <w:pPr>
        <w:pStyle w:val="48"/>
        <w:adjustRightInd w:val="0"/>
        <w:snapToGrid w:val="0"/>
        <w:spacing w:line="400" w:lineRule="exact"/>
        <w:rPr>
          <w:rFonts w:ascii="宋体" w:hAnsi="宋体"/>
          <w:sz w:val="24"/>
        </w:rPr>
      </w:pP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kern w:val="0"/>
          <w:sz w:val="24"/>
        </w:rPr>
      </w:pPr>
      <w:r>
        <w:rPr>
          <w:rFonts w:hint="eastAsia" w:ascii="宋体" w:hAnsi="宋体" w:cs="宋体"/>
          <w:b/>
          <w:snapToGrid w:val="0"/>
          <w:kern w:val="0"/>
          <w:sz w:val="24"/>
          <w:lang w:bidi="ar"/>
        </w:rPr>
        <w:t>第一条</w:t>
      </w:r>
      <w:r>
        <w:rPr>
          <w:rFonts w:hint="eastAsia" w:ascii="宋体" w:hAnsi="宋体" w:cs="宋体"/>
          <w:snapToGrid w:val="0"/>
          <w:kern w:val="0"/>
          <w:sz w:val="24"/>
          <w:lang w:bidi="ar"/>
        </w:rPr>
        <w:t>甲、乙双方的责任</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（一）应严格遵守国家关于市场准入、项目招标投标、</w:t>
      </w:r>
      <w:r>
        <w:rPr>
          <w:rFonts w:hint="eastAsia" w:ascii="宋体" w:hAnsi="宋体" w:cs="宋体"/>
          <w:kern w:val="0"/>
          <w:sz w:val="24"/>
          <w:lang w:bidi="ar"/>
        </w:rPr>
        <w:t>工程建设和市场活动</w:t>
      </w:r>
      <w:r>
        <w:rPr>
          <w:rFonts w:hint="eastAsia" w:ascii="宋体" w:hAnsi="宋体" w:cs="宋体"/>
          <w:snapToGrid w:val="0"/>
          <w:kern w:val="0"/>
          <w:sz w:val="24"/>
          <w:lang w:bidi="ar"/>
        </w:rPr>
        <w:t>等有关法律、法规、相关政策，以及廉政建设的各项规定。</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（二）严格执行建设工程项目承发包合同文件，自觉按合同办事。</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（三）业务活动必须坚持公开、公平、公正、诚信、透明的原则（除法律法规另有规定者外），不得为获取不正当的利益，损害国家、集体和对方利益，不得</w:t>
      </w:r>
      <w:r>
        <w:rPr>
          <w:rFonts w:hint="eastAsia" w:ascii="宋体" w:hAnsi="宋体" w:cs="宋体"/>
          <w:kern w:val="0"/>
          <w:sz w:val="24"/>
          <w:lang w:bidi="ar"/>
        </w:rPr>
        <w:t>违反工程建设过程管理的规章制度。</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kern w:val="0"/>
          <w:sz w:val="24"/>
        </w:rPr>
      </w:pPr>
      <w:r>
        <w:rPr>
          <w:rFonts w:hint="eastAsia" w:ascii="宋体" w:hAnsi="宋体" w:cs="宋体"/>
          <w:b/>
          <w:snapToGrid w:val="0"/>
          <w:kern w:val="0"/>
          <w:sz w:val="24"/>
          <w:lang w:bidi="ar"/>
        </w:rPr>
        <w:t>第二条</w:t>
      </w:r>
      <w:r>
        <w:rPr>
          <w:rFonts w:hint="eastAsia" w:ascii="宋体" w:hAnsi="宋体" w:cs="宋体"/>
          <w:snapToGrid w:val="0"/>
          <w:kern w:val="0"/>
          <w:sz w:val="24"/>
          <w:lang w:bidi="ar"/>
        </w:rPr>
        <w:t>甲方的责任</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（一）不准向乙方和相关单位索要或接受回扣、礼金、有价证券、贵重物品和好处费、感谢费等。</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（二）不准在乙方和相关单位报销任何应由甲方或个人支付的费用。</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（四）不准参加有可能影响公正执行公务的乙方及相关单位的宴请、健身、娱乐等活动。</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kern w:val="0"/>
          <w:sz w:val="24"/>
        </w:rPr>
      </w:pPr>
      <w:r>
        <w:rPr>
          <w:rFonts w:hint="eastAsia" w:ascii="宋体" w:hAnsi="宋体" w:cs="宋体"/>
          <w:b/>
          <w:snapToGrid w:val="0"/>
          <w:kern w:val="0"/>
          <w:sz w:val="24"/>
          <w:lang w:bidi="ar"/>
        </w:rPr>
        <w:t>第三条</w:t>
      </w:r>
      <w:r>
        <w:rPr>
          <w:rFonts w:hint="eastAsia" w:ascii="宋体" w:hAnsi="宋体" w:cs="宋体"/>
          <w:snapToGrid w:val="0"/>
          <w:kern w:val="0"/>
          <w:sz w:val="24"/>
          <w:lang w:bidi="ar"/>
        </w:rPr>
        <w:t>乙方的责任</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应与甲方保持正常的业务交往，按照有关法律法规和程序开展业务工作，严格执行</w:t>
      </w:r>
      <w:r>
        <w:rPr>
          <w:rFonts w:hint="eastAsia" w:ascii="宋体" w:hAnsi="宋体" w:cs="宋体"/>
          <w:kern w:val="0"/>
          <w:sz w:val="24"/>
          <w:lang w:bidi="ar"/>
        </w:rPr>
        <w:t>工程建设过程管理的有关方针、政策，尤其是强制性标准和规范</w:t>
      </w:r>
      <w:r>
        <w:rPr>
          <w:rFonts w:hint="eastAsia" w:ascii="宋体" w:hAnsi="宋体" w:cs="宋体"/>
          <w:snapToGrid w:val="0"/>
          <w:kern w:val="0"/>
          <w:sz w:val="24"/>
          <w:lang w:bidi="ar"/>
        </w:rPr>
        <w:t>，并遵守以下规定：</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（二）不准以任何理由为甲方和相关单位报销应由对方或个人支付的费用。</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kern w:val="0"/>
          <w:sz w:val="24"/>
        </w:rPr>
      </w:pPr>
      <w:r>
        <w:rPr>
          <w:rFonts w:hint="eastAsia" w:ascii="宋体" w:hAnsi="宋体" w:cs="宋体"/>
          <w:b/>
          <w:snapToGrid w:val="0"/>
          <w:kern w:val="0"/>
          <w:sz w:val="24"/>
          <w:lang w:bidi="ar"/>
        </w:rPr>
        <w:t>第四条</w:t>
      </w:r>
      <w:r>
        <w:rPr>
          <w:rFonts w:hint="eastAsia" w:ascii="宋体" w:hAnsi="宋体" w:cs="宋体"/>
          <w:snapToGrid w:val="0"/>
          <w:kern w:val="0"/>
          <w:sz w:val="24"/>
          <w:lang w:bidi="ar"/>
        </w:rPr>
        <w:t>违约责任</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kern w:val="0"/>
          <w:sz w:val="24"/>
        </w:rPr>
      </w:pPr>
      <w:r>
        <w:rPr>
          <w:rFonts w:hint="eastAsia" w:ascii="宋体" w:hAnsi="宋体" w:cs="宋体"/>
          <w:snapToGrid w:val="0"/>
          <w:kern w:val="0"/>
          <w:sz w:val="24"/>
          <w:lang w:bidi="ar"/>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kern w:val="0"/>
          <w:sz w:val="24"/>
        </w:rPr>
      </w:pPr>
      <w:r>
        <w:rPr>
          <w:rFonts w:hint="eastAsia" w:ascii="宋体" w:hAnsi="宋体" w:cs="宋体"/>
          <w:b/>
          <w:snapToGrid w:val="0"/>
          <w:kern w:val="0"/>
          <w:sz w:val="24"/>
          <w:lang w:bidi="ar"/>
        </w:rPr>
        <w:t>第五条</w:t>
      </w:r>
      <w:r>
        <w:rPr>
          <w:rFonts w:hint="eastAsia" w:ascii="宋体" w:hAnsi="宋体" w:cs="宋体"/>
          <w:snapToGrid w:val="0"/>
          <w:kern w:val="0"/>
          <w:sz w:val="24"/>
          <w:lang w:bidi="ar"/>
        </w:rPr>
        <w:t>本廉政责任书作为合同的附件，与合同具有同等法律效力。经双方签署后立即生效。</w:t>
      </w:r>
    </w:p>
    <w:p>
      <w:pPr>
        <w:adjustRightInd w:val="0"/>
        <w:snapToGrid w:val="0"/>
        <w:spacing w:line="440" w:lineRule="exact"/>
        <w:ind w:firstLine="482"/>
        <w:rPr>
          <w:rFonts w:ascii="宋体" w:hAnsi="宋体" w:cs="宋体"/>
          <w:b/>
          <w:kern w:val="0"/>
          <w:sz w:val="24"/>
        </w:rPr>
      </w:pPr>
      <w:r>
        <w:rPr>
          <w:rFonts w:hint="eastAsia" w:ascii="宋体" w:hAnsi="宋体" w:cs="宋体"/>
          <w:b/>
          <w:snapToGrid w:val="0"/>
          <w:kern w:val="0"/>
          <w:sz w:val="24"/>
          <w:lang w:bidi="ar"/>
        </w:rPr>
        <w:t>第六条</w:t>
      </w:r>
      <w:r>
        <w:rPr>
          <w:rFonts w:hint="eastAsia" w:ascii="宋体" w:hAnsi="宋体" w:cs="宋体"/>
          <w:snapToGrid w:val="0"/>
          <w:kern w:val="0"/>
          <w:sz w:val="24"/>
          <w:lang w:bidi="ar"/>
        </w:rPr>
        <w:t>本廉政责任书的有效期与合同的有效期相同。</w:t>
      </w:r>
    </w:p>
    <w:p>
      <w:pPr>
        <w:adjustRightInd w:val="0"/>
        <w:snapToGrid w:val="0"/>
        <w:spacing w:line="440" w:lineRule="exact"/>
        <w:rPr>
          <w:rFonts w:ascii="宋体" w:hAnsi="宋体" w:cs="宋体"/>
          <w:kern w:val="0"/>
          <w:sz w:val="24"/>
        </w:rPr>
      </w:pPr>
      <w:r>
        <w:rPr>
          <w:rFonts w:hint="eastAsia" w:ascii="宋体" w:hAnsi="宋体" w:cs="宋体"/>
          <w:b/>
          <w:kern w:val="0"/>
          <w:sz w:val="24"/>
          <w:lang w:bidi="ar"/>
        </w:rPr>
        <w:t xml:space="preserve">    </w:t>
      </w:r>
      <w:r>
        <w:rPr>
          <w:rFonts w:hint="eastAsia" w:ascii="宋体" w:hAnsi="宋体" w:cs="宋体"/>
          <w:b/>
          <w:snapToGrid w:val="0"/>
          <w:kern w:val="0"/>
          <w:sz w:val="24"/>
          <w:lang w:bidi="ar"/>
        </w:rPr>
        <w:t>第七条</w:t>
      </w:r>
      <w:r>
        <w:rPr>
          <w:rFonts w:hint="eastAsia" w:ascii="宋体" w:hAnsi="宋体" w:cs="宋体"/>
          <w:snapToGrid w:val="0"/>
          <w:kern w:val="0"/>
          <w:sz w:val="24"/>
          <w:lang w:bidi="ar"/>
        </w:rPr>
        <w:t>本廉政责任书份数和合同份数一致</w:t>
      </w:r>
      <w:r>
        <w:rPr>
          <w:rFonts w:hint="eastAsia" w:ascii="宋体" w:hAnsi="宋体" w:cs="宋体"/>
          <w:bCs/>
          <w:kern w:val="0"/>
          <w:sz w:val="24"/>
          <w:lang w:bidi="ar"/>
        </w:rPr>
        <w:t>。</w:t>
      </w:r>
    </w:p>
    <w:p>
      <w:pPr>
        <w:adjustRightInd w:val="0"/>
        <w:snapToGrid w:val="0"/>
        <w:spacing w:line="380" w:lineRule="exact"/>
        <w:ind w:right="11"/>
        <w:rPr>
          <w:rFonts w:ascii="宋体" w:hAnsi="宋体" w:cs="宋体"/>
          <w:snapToGrid w:val="0"/>
          <w:kern w:val="0"/>
          <w:sz w:val="24"/>
        </w:rPr>
      </w:pPr>
    </w:p>
    <w:p>
      <w:pPr>
        <w:pStyle w:val="48"/>
        <w:adjustRightInd w:val="0"/>
        <w:snapToGrid w:val="0"/>
        <w:spacing w:line="360" w:lineRule="auto"/>
        <w:ind w:left="1920" w:right="11" w:hanging="1920" w:hangingChars="800"/>
        <w:rPr>
          <w:rFonts w:ascii="宋体" w:hAnsi="宋体"/>
          <w:sz w:val="24"/>
        </w:rPr>
      </w:pPr>
      <w:r>
        <w:rPr>
          <w:rFonts w:hint="eastAsia" w:ascii="宋体" w:hAnsi="宋体"/>
          <w:sz w:val="24"/>
        </w:rPr>
        <w:t xml:space="preserve">甲方：                                 乙方： </w:t>
      </w:r>
    </w:p>
    <w:p>
      <w:pPr>
        <w:pStyle w:val="48"/>
        <w:adjustRightInd w:val="0"/>
        <w:snapToGrid w:val="0"/>
        <w:spacing w:line="360" w:lineRule="auto"/>
        <w:ind w:left="1917" w:leftChars="513" w:right="11" w:hanging="840" w:hangingChars="350"/>
        <w:rPr>
          <w:rFonts w:ascii="宋体" w:hAnsi="宋体"/>
          <w:sz w:val="24"/>
        </w:rPr>
      </w:pPr>
      <w:r>
        <w:rPr>
          <w:rFonts w:hint="eastAsia" w:ascii="宋体" w:hAnsi="宋体"/>
          <w:sz w:val="24"/>
        </w:rPr>
        <w:t xml:space="preserve">                          </w:t>
      </w:r>
    </w:p>
    <w:p>
      <w:pPr>
        <w:pStyle w:val="48"/>
        <w:adjustRightInd w:val="0"/>
        <w:snapToGrid w:val="0"/>
        <w:spacing w:line="360" w:lineRule="auto"/>
        <w:ind w:right="11"/>
        <w:rPr>
          <w:rFonts w:ascii="宋体" w:hAnsi="宋体"/>
          <w:sz w:val="24"/>
        </w:rPr>
      </w:pPr>
      <w:r>
        <w:rPr>
          <w:rFonts w:hint="eastAsia" w:ascii="宋体" w:hAnsi="宋体"/>
          <w:sz w:val="24"/>
        </w:rPr>
        <w:t>法定代表人：                           法定代表人：</w:t>
      </w:r>
    </w:p>
    <w:p>
      <w:pPr>
        <w:pStyle w:val="48"/>
        <w:tabs>
          <w:tab w:val="left" w:pos="5460"/>
        </w:tabs>
        <w:adjustRightInd w:val="0"/>
        <w:snapToGrid w:val="0"/>
        <w:spacing w:line="360" w:lineRule="auto"/>
        <w:ind w:left="-2" w:leftChars="-1" w:right="11"/>
        <w:rPr>
          <w:rFonts w:ascii="宋体" w:hAnsi="宋体"/>
          <w:sz w:val="24"/>
        </w:rPr>
      </w:pPr>
    </w:p>
    <w:p>
      <w:pPr>
        <w:pStyle w:val="48"/>
        <w:tabs>
          <w:tab w:val="left" w:pos="5460"/>
        </w:tabs>
        <w:adjustRightInd w:val="0"/>
        <w:snapToGrid w:val="0"/>
        <w:spacing w:line="360" w:lineRule="auto"/>
        <w:ind w:left="-2" w:leftChars="-1" w:right="11"/>
        <w:rPr>
          <w:rFonts w:ascii="宋体" w:hAnsi="宋体"/>
          <w:sz w:val="24"/>
        </w:rPr>
      </w:pPr>
      <w:r>
        <w:rPr>
          <w:rFonts w:hint="eastAsia" w:ascii="宋体" w:hAnsi="宋体"/>
          <w:sz w:val="24"/>
        </w:rPr>
        <w:t>委托代理人：                           委托代理人：</w:t>
      </w:r>
    </w:p>
    <w:p>
      <w:pPr>
        <w:pStyle w:val="48"/>
        <w:tabs>
          <w:tab w:val="left" w:pos="5460"/>
        </w:tabs>
        <w:adjustRightInd w:val="0"/>
        <w:snapToGrid w:val="0"/>
        <w:spacing w:line="400" w:lineRule="exact"/>
        <w:ind w:left="-2" w:leftChars="-1" w:right="11"/>
        <w:rPr>
          <w:rFonts w:ascii="宋体" w:hAnsi="宋体"/>
          <w:sz w:val="24"/>
        </w:rPr>
      </w:pPr>
    </w:p>
    <w:p>
      <w:pPr>
        <w:pStyle w:val="48"/>
        <w:tabs>
          <w:tab w:val="left" w:pos="5460"/>
        </w:tabs>
        <w:adjustRightInd w:val="0"/>
        <w:snapToGrid w:val="0"/>
        <w:spacing w:line="400" w:lineRule="exact"/>
        <w:ind w:left="-2" w:leftChars="-1" w:right="11"/>
        <w:rPr>
          <w:rFonts w:ascii="宋体" w:hAnsi="宋体"/>
          <w:sz w:val="24"/>
        </w:rPr>
      </w:pPr>
      <w:r>
        <w:rPr>
          <w:rFonts w:hint="eastAsia" w:ascii="宋体" w:hAnsi="宋体"/>
          <w:sz w:val="24"/>
        </w:rPr>
        <w:t>签约日期：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pStyle w:val="48"/>
        <w:spacing w:line="400" w:lineRule="exact"/>
        <w:rPr>
          <w:rFonts w:hAnsi="宋体" w:eastAsia="仿宋_GB2312"/>
          <w:sz w:val="28"/>
          <w:szCs w:val="28"/>
        </w:rPr>
      </w:pPr>
      <w:r>
        <w:rPr>
          <w:rFonts w:hint="eastAsia" w:ascii="宋体" w:hAnsi="宋体"/>
          <w:sz w:val="24"/>
        </w:rPr>
        <w:t>签约地点：广东省广州市黄埔区。</w:t>
      </w:r>
    </w:p>
    <w:p>
      <w:pPr>
        <w:pStyle w:val="2"/>
        <w:jc w:val="center"/>
        <w:rPr>
          <w:rFonts w:ascii="宋体" w:hAnsi="宋体" w:cs="宋体"/>
          <w:sz w:val="32"/>
          <w:szCs w:val="32"/>
        </w:rPr>
      </w:pPr>
    </w:p>
    <w:p>
      <w:pPr>
        <w:rPr>
          <w:rFonts w:ascii="宋体" w:hAnsi="宋体" w:cs="宋体"/>
          <w:b/>
          <w:sz w:val="32"/>
          <w:szCs w:val="32"/>
        </w:rPr>
      </w:pPr>
      <w:bookmarkStart w:id="31" w:name="_Toc30083"/>
      <w:r>
        <w:rPr>
          <w:rFonts w:hint="eastAsia" w:ascii="宋体" w:hAnsi="宋体" w:cs="宋体"/>
          <w:b/>
          <w:sz w:val="32"/>
          <w:szCs w:val="32"/>
        </w:rPr>
        <w:br w:type="page"/>
      </w:r>
    </w:p>
    <w:p>
      <w:pPr>
        <w:pStyle w:val="2"/>
        <w:jc w:val="center"/>
        <w:rPr>
          <w:rFonts w:ascii="宋体" w:hAnsi="宋体" w:cs="宋体"/>
          <w:sz w:val="32"/>
          <w:szCs w:val="32"/>
        </w:rPr>
      </w:pPr>
      <w:r>
        <w:rPr>
          <w:rFonts w:hint="eastAsia" w:ascii="宋体" w:hAnsi="宋体" w:cs="宋体"/>
          <w:sz w:val="32"/>
          <w:szCs w:val="32"/>
        </w:rPr>
        <w:t>第四章  投标文件格式</w:t>
      </w:r>
      <w:bookmarkEnd w:id="31"/>
    </w:p>
    <w:p>
      <w:pPr>
        <w:autoSpaceDE w:val="0"/>
        <w:autoSpaceDN w:val="0"/>
        <w:adjustRightInd w:val="0"/>
        <w:spacing w:line="360" w:lineRule="auto"/>
        <w:rPr>
          <w:rFonts w:ascii="宋体" w:hAnsi="宋体" w:cs="宋体"/>
          <w:sz w:val="32"/>
          <w:szCs w:val="32"/>
        </w:rPr>
      </w:pPr>
    </w:p>
    <w:p>
      <w:pPr>
        <w:autoSpaceDE w:val="0"/>
        <w:autoSpaceDN w:val="0"/>
        <w:adjustRightInd w:val="0"/>
        <w:spacing w:line="360" w:lineRule="auto"/>
        <w:rPr>
          <w:rFonts w:ascii="宋体" w:hAnsi="宋体" w:cs="宋体"/>
          <w:sz w:val="32"/>
          <w:szCs w:val="32"/>
        </w:rPr>
      </w:pPr>
      <w:r>
        <w:rPr>
          <w:rFonts w:hint="eastAsia" w:ascii="宋体" w:hAnsi="宋体" w:cs="宋体"/>
          <w:sz w:val="32"/>
          <w:szCs w:val="32"/>
        </w:rPr>
        <w:t>一、</w:t>
      </w:r>
      <w:r>
        <w:rPr>
          <w:rFonts w:ascii="宋体"/>
          <w:sz w:val="32"/>
          <w:szCs w:val="32"/>
        </w:rPr>
        <w:t>投标文件</w:t>
      </w:r>
      <w:r>
        <w:rPr>
          <w:rFonts w:hint="eastAsia" w:ascii="宋体"/>
          <w:sz w:val="32"/>
          <w:szCs w:val="32"/>
        </w:rPr>
        <w:t>技术标部分（含资格审查文件）</w:t>
      </w:r>
      <w:r>
        <w:rPr>
          <w:rFonts w:ascii="宋体"/>
          <w:sz w:val="32"/>
          <w:szCs w:val="32"/>
        </w:rPr>
        <w:t>格式</w:t>
      </w:r>
    </w:p>
    <w:p>
      <w:pPr>
        <w:autoSpaceDE w:val="0"/>
        <w:autoSpaceDN w:val="0"/>
        <w:adjustRightInd w:val="0"/>
        <w:spacing w:line="360" w:lineRule="auto"/>
        <w:rPr>
          <w:rFonts w:ascii="宋体" w:hAnsi="宋体" w:cs="宋体"/>
          <w:sz w:val="32"/>
          <w:szCs w:val="32"/>
        </w:rPr>
      </w:pPr>
    </w:p>
    <w:p>
      <w:pPr>
        <w:autoSpaceDE w:val="0"/>
        <w:autoSpaceDN w:val="0"/>
        <w:adjustRightInd w:val="0"/>
        <w:spacing w:line="360" w:lineRule="auto"/>
        <w:rPr>
          <w:rFonts w:ascii="宋体" w:hAnsi="宋体" w:cs="宋体"/>
          <w:sz w:val="32"/>
          <w:szCs w:val="32"/>
        </w:rPr>
      </w:pPr>
      <w:r>
        <w:rPr>
          <w:rFonts w:hint="eastAsia" w:ascii="宋体" w:hAnsi="宋体" w:cs="宋体"/>
          <w:sz w:val="32"/>
          <w:szCs w:val="32"/>
        </w:rPr>
        <w:t xml:space="preserve"> </w:t>
      </w: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sz w:val="44"/>
          <w:szCs w:val="44"/>
        </w:rPr>
      </w:pPr>
    </w:p>
    <w:p>
      <w:pPr>
        <w:autoSpaceDE w:val="0"/>
        <w:autoSpaceDN w:val="0"/>
        <w:adjustRightInd w:val="0"/>
        <w:spacing w:line="360" w:lineRule="auto"/>
        <w:rPr>
          <w:rFonts w:ascii="宋体" w:hAnsi="宋体" w:cs="宋体"/>
          <w:bCs/>
          <w:sz w:val="24"/>
          <w:szCs w:val="24"/>
        </w:rPr>
      </w:pPr>
      <w:r>
        <w:rPr>
          <w:rFonts w:hint="eastAsia" w:ascii="宋体" w:hAnsi="宋体" w:cs="宋体"/>
          <w:sz w:val="44"/>
          <w:szCs w:val="44"/>
        </w:rPr>
        <w:t xml:space="preserve">      </w:t>
      </w:r>
    </w:p>
    <w:p>
      <w:pPr>
        <w:jc w:val="left"/>
        <w:rPr>
          <w:rFonts w:ascii="宋体" w:hAnsi="宋体" w:cs="宋体"/>
          <w:bCs/>
          <w:spacing w:val="4"/>
          <w:kern w:val="0"/>
          <w:sz w:val="24"/>
          <w:szCs w:val="24"/>
        </w:rPr>
      </w:pPr>
      <w:bookmarkStart w:id="32" w:name="_Toc6493845"/>
      <w:r>
        <w:rPr>
          <w:rFonts w:hint="eastAsia" w:ascii="宋体" w:hAnsi="宋体" w:cs="宋体"/>
          <w:bCs/>
          <w:spacing w:val="4"/>
          <w:kern w:val="0"/>
          <w:sz w:val="24"/>
          <w:szCs w:val="24"/>
        </w:rPr>
        <w:br w:type="page"/>
      </w:r>
    </w:p>
    <w:p>
      <w:pPr>
        <w:topLinePunct/>
        <w:adjustRightInd w:val="0"/>
        <w:snapToGrid w:val="0"/>
        <w:spacing w:after="156" w:afterLines="50"/>
        <w:jc w:val="left"/>
        <w:rPr>
          <w:rFonts w:ascii="宋体" w:hAnsi="宋体" w:cs="宋体"/>
          <w:bCs/>
          <w:spacing w:val="4"/>
          <w:kern w:val="0"/>
          <w:sz w:val="24"/>
          <w:szCs w:val="24"/>
        </w:rPr>
      </w:pPr>
      <w:r>
        <w:rPr>
          <w:rFonts w:hint="eastAsia"/>
          <w:sz w:val="24"/>
          <w:szCs w:val="24"/>
        </w:rPr>
        <w:t>技术标</w:t>
      </w:r>
      <w:r>
        <w:rPr>
          <w:rFonts w:hint="eastAsia" w:ascii="宋体" w:hAnsi="宋体" w:cs="宋体"/>
          <w:bCs/>
          <w:spacing w:val="4"/>
          <w:kern w:val="0"/>
          <w:sz w:val="24"/>
          <w:szCs w:val="24"/>
        </w:rPr>
        <w:t>格式一</w:t>
      </w:r>
      <w:bookmarkEnd w:id="32"/>
      <w:r>
        <w:rPr>
          <w:rFonts w:hint="eastAsia" w:ascii="宋体" w:hAnsi="宋体" w:cs="宋体"/>
          <w:bCs/>
          <w:spacing w:val="4"/>
          <w:kern w:val="0"/>
          <w:sz w:val="24"/>
          <w:szCs w:val="24"/>
        </w:rPr>
        <w:t>：</w:t>
      </w:r>
    </w:p>
    <w:p>
      <w:pPr>
        <w:autoSpaceDE w:val="0"/>
        <w:autoSpaceDN w:val="0"/>
        <w:adjustRightInd w:val="0"/>
        <w:jc w:val="center"/>
        <w:outlineLvl w:val="1"/>
        <w:rPr>
          <w:rFonts w:ascii="宋体" w:hAnsi="宋体" w:cs="宋体"/>
          <w:b/>
          <w:bCs/>
          <w:sz w:val="36"/>
          <w:szCs w:val="36"/>
          <w:lang w:val="zh-CN"/>
        </w:rPr>
      </w:pPr>
      <w:bookmarkStart w:id="33" w:name="_Toc10308"/>
      <w:bookmarkStart w:id="34" w:name="_Toc17590"/>
      <w:r>
        <w:rPr>
          <w:rFonts w:hint="eastAsia" w:ascii="宋体" w:hAnsi="宋体" w:cs="宋体"/>
          <w:b/>
          <w:bCs/>
          <w:sz w:val="36"/>
          <w:szCs w:val="36"/>
          <w:lang w:val="zh-CN"/>
        </w:rPr>
        <w:t>广州建设工程施工招标投标书（技术标）</w:t>
      </w:r>
      <w:bookmarkEnd w:id="33"/>
      <w:bookmarkEnd w:id="34"/>
    </w:p>
    <w:tbl>
      <w:tblPr>
        <w:tblStyle w:val="21"/>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工 程 名 称</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lang w:val="zh-CN"/>
              </w:rPr>
            </w:pPr>
            <w:r>
              <w:rPr>
                <w:rFonts w:hint="eastAsia" w:ascii="宋体" w:hAnsi="宋体" w:cs="宋体"/>
                <w:sz w:val="24"/>
                <w:szCs w:val="24"/>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保 修 期 限</w:t>
            </w:r>
          </w:p>
        </w:tc>
        <w:tc>
          <w:tcPr>
            <w:tcW w:w="6045"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姓   名</w:t>
            </w:r>
          </w:p>
        </w:tc>
        <w:tc>
          <w:tcPr>
            <w:tcW w:w="38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bCs/>
                <w:sz w:val="24"/>
                <w:szCs w:val="24"/>
                <w:lang w:val="zh-CN"/>
              </w:rPr>
              <w:t>姓   名</w:t>
            </w:r>
          </w:p>
        </w:tc>
        <w:tc>
          <w:tcPr>
            <w:tcW w:w="383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sz w:val="24"/>
                <w:szCs w:val="24"/>
                <w:lang w:val="zh-CN"/>
              </w:rPr>
            </w:pPr>
          </w:p>
        </w:tc>
      </w:tr>
    </w:tbl>
    <w:p>
      <w:pPr>
        <w:autoSpaceDE w:val="0"/>
        <w:autoSpaceDN w:val="0"/>
        <w:adjustRightInd w:val="0"/>
        <w:spacing w:line="360" w:lineRule="auto"/>
        <w:rPr>
          <w:rFonts w:ascii="宋体" w:hAnsi="宋体" w:cs="宋体"/>
          <w:snapToGrid w:val="0"/>
          <w:spacing w:val="4"/>
          <w:kern w:val="0"/>
          <w:sz w:val="24"/>
          <w:szCs w:val="24"/>
        </w:rPr>
      </w:pPr>
      <w:r>
        <w:rPr>
          <w:rFonts w:hint="eastAsia" w:ascii="宋体" w:hAnsi="宋体" w:cs="宋体"/>
          <w:b/>
        </w:rPr>
        <w:br w:type="page"/>
      </w:r>
      <w:r>
        <w:rPr>
          <w:rFonts w:hint="eastAsia"/>
          <w:sz w:val="24"/>
          <w:szCs w:val="24"/>
        </w:rPr>
        <w:t>技术标</w:t>
      </w:r>
      <w:r>
        <w:rPr>
          <w:rFonts w:hint="eastAsia" w:ascii="宋体" w:hAnsi="宋体" w:cs="宋体"/>
          <w:bCs/>
          <w:sz w:val="24"/>
          <w:szCs w:val="24"/>
        </w:rPr>
        <w:t>格式二：</w:t>
      </w:r>
    </w:p>
    <w:p>
      <w:pPr>
        <w:topLinePunct/>
        <w:adjustRightInd w:val="0"/>
        <w:snapToGrid w:val="0"/>
        <w:spacing w:line="360" w:lineRule="auto"/>
        <w:jc w:val="center"/>
        <w:rPr>
          <w:rFonts w:ascii="宋体" w:hAnsi="宋体" w:cs="宋体"/>
          <w:b/>
          <w:snapToGrid w:val="0"/>
          <w:spacing w:val="4"/>
          <w:kern w:val="0"/>
          <w:sz w:val="32"/>
          <w:szCs w:val="32"/>
        </w:rPr>
      </w:pPr>
      <w:r>
        <w:rPr>
          <w:rFonts w:hint="eastAsia" w:ascii="宋体" w:hAnsi="宋体" w:cs="宋体"/>
          <w:b/>
          <w:snapToGrid w:val="0"/>
          <w:spacing w:val="4"/>
          <w:kern w:val="0"/>
          <w:sz w:val="32"/>
          <w:szCs w:val="32"/>
        </w:rPr>
        <w:t>投 标 函</w:t>
      </w:r>
    </w:p>
    <w:p>
      <w:pPr>
        <w:topLinePunct/>
        <w:adjustRightInd w:val="0"/>
        <w:snapToGrid w:val="0"/>
        <w:spacing w:line="360" w:lineRule="auto"/>
        <w:rPr>
          <w:rFonts w:ascii="宋体" w:hAnsi="宋体" w:cs="宋体"/>
          <w:snapToGrid w:val="0"/>
          <w:spacing w:val="4"/>
          <w:kern w:val="0"/>
          <w:sz w:val="24"/>
          <w:szCs w:val="24"/>
        </w:rPr>
      </w:pPr>
      <w:r>
        <w:rPr>
          <w:rFonts w:hint="eastAsia" w:ascii="宋体" w:hAnsi="宋体" w:cs="宋体"/>
          <w:snapToGrid w:val="0"/>
          <w:spacing w:val="4"/>
          <w:kern w:val="0"/>
          <w:sz w:val="24"/>
          <w:szCs w:val="24"/>
        </w:rPr>
        <w:t>致：</w:t>
      </w:r>
      <w:r>
        <w:rPr>
          <w:rFonts w:hint="eastAsia" w:ascii="宋体" w:hAnsi="宋体" w:cs="宋体"/>
          <w:snapToGrid w:val="0"/>
          <w:spacing w:val="4"/>
          <w:kern w:val="0"/>
          <w:sz w:val="24"/>
          <w:szCs w:val="24"/>
          <w:u w:val="single"/>
        </w:rPr>
        <w:t xml:space="preserve"> （招标人名称） </w:t>
      </w:r>
    </w:p>
    <w:p>
      <w:pPr>
        <w:spacing w:line="360" w:lineRule="auto"/>
        <w:ind w:firstLine="480" w:firstLineChars="200"/>
        <w:rPr>
          <w:rFonts w:ascii="宋体" w:hAnsi="宋体" w:cs="宋体"/>
          <w:sz w:val="24"/>
          <w:szCs w:val="24"/>
        </w:rPr>
      </w:pPr>
      <w:r>
        <w:rPr>
          <w:rFonts w:hint="eastAsia" w:ascii="宋体" w:hAnsi="宋体" w:cs="宋体"/>
          <w:sz w:val="24"/>
          <w:szCs w:val="24"/>
        </w:rPr>
        <w:t>1.根据已收到贵方的项目编号为</w:t>
      </w:r>
      <w:r>
        <w:rPr>
          <w:rFonts w:hint="eastAsia" w:ascii="宋体" w:hAnsi="宋体" w:cs="宋体"/>
          <w:sz w:val="24"/>
          <w:szCs w:val="24"/>
          <w:u w:val="single"/>
        </w:rPr>
        <w:t xml:space="preserve">           </w:t>
      </w:r>
      <w:r>
        <w:rPr>
          <w:rFonts w:hint="eastAsia" w:ascii="宋体" w:hAnsi="宋体" w:cs="宋体"/>
          <w:sz w:val="24"/>
          <w:szCs w:val="24"/>
        </w:rPr>
        <w:t>的</w:t>
      </w:r>
      <w:r>
        <w:rPr>
          <w:rFonts w:hint="eastAsia" w:ascii="宋体" w:hAnsi="宋体" w:cs="宋体"/>
          <w:sz w:val="24"/>
          <w:szCs w:val="24"/>
          <w:u w:val="single"/>
        </w:rPr>
        <w:t xml:space="preserve">          </w:t>
      </w:r>
      <w:r>
        <w:rPr>
          <w:rFonts w:hint="eastAsia" w:ascii="宋体" w:hAnsi="宋体" w:cs="宋体"/>
          <w:sz w:val="24"/>
          <w:szCs w:val="24"/>
        </w:rPr>
        <w:t>工程的招标文件，并已详细审核了全部招标文件及有关附件。</w:t>
      </w:r>
    </w:p>
    <w:p>
      <w:pPr>
        <w:snapToGrid w:val="0"/>
        <w:spacing w:line="360" w:lineRule="auto"/>
        <w:ind w:firstLine="523" w:firstLineChars="218"/>
        <w:rPr>
          <w:rFonts w:ascii="宋体" w:hAnsi="宋体" w:cs="宋体"/>
          <w:sz w:val="24"/>
          <w:szCs w:val="24"/>
        </w:rPr>
      </w:pPr>
      <w:r>
        <w:rPr>
          <w:rFonts w:hint="eastAsia"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pacing w:line="360" w:lineRule="auto"/>
        <w:ind w:firstLine="480" w:firstLineChars="200"/>
        <w:rPr>
          <w:rFonts w:ascii="宋体" w:hAnsi="宋体" w:cs="宋体"/>
          <w:sz w:val="24"/>
          <w:szCs w:val="24"/>
        </w:rPr>
      </w:pPr>
      <w:r>
        <w:rPr>
          <w:rFonts w:hint="eastAsia" w:ascii="宋体" w:hAnsi="宋体" w:cs="宋体"/>
          <w:sz w:val="24"/>
          <w:szCs w:val="24"/>
        </w:rPr>
        <w:t>愿以经济标中的投标报价并按上述合同条款、标准和技术规范、图纸、工程量清单等的要求承包上述工程的施工、竣工并修补其任何缺陷。</w:t>
      </w:r>
    </w:p>
    <w:p>
      <w:pPr>
        <w:spacing w:line="360" w:lineRule="auto"/>
        <w:rPr>
          <w:rFonts w:ascii="宋体" w:hAnsi="宋体" w:cs="宋体"/>
          <w:sz w:val="24"/>
          <w:szCs w:val="24"/>
        </w:rPr>
      </w:pPr>
      <w:r>
        <w:rPr>
          <w:rFonts w:hint="eastAsia" w:ascii="宋体" w:hAnsi="宋体" w:cs="宋体"/>
          <w:sz w:val="24"/>
          <w:szCs w:val="24"/>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pacing w:line="360" w:lineRule="auto"/>
        <w:rPr>
          <w:rFonts w:ascii="宋体" w:hAnsi="宋体" w:cs="宋体"/>
          <w:sz w:val="24"/>
          <w:szCs w:val="24"/>
        </w:rPr>
      </w:pPr>
      <w:r>
        <w:rPr>
          <w:rFonts w:hint="eastAsia" w:ascii="宋体" w:hAnsi="宋体" w:cs="宋体"/>
          <w:sz w:val="24"/>
          <w:szCs w:val="24"/>
        </w:rPr>
        <w:t xml:space="preserve">    4.我方理解贵方将不受必须接受你们所收到的最低标价或其它任何投标文件的约束。</w:t>
      </w:r>
    </w:p>
    <w:p>
      <w:pPr>
        <w:spacing w:line="360" w:lineRule="auto"/>
        <w:ind w:firstLine="480" w:firstLineChars="200"/>
        <w:rPr>
          <w:rFonts w:ascii="宋体" w:hAnsi="宋体" w:cs="宋体"/>
          <w:sz w:val="24"/>
          <w:szCs w:val="24"/>
        </w:rPr>
      </w:pPr>
      <w:r>
        <w:rPr>
          <w:rFonts w:hint="eastAsia" w:ascii="宋体" w:hAnsi="宋体" w:cs="宋体"/>
          <w:sz w:val="24"/>
          <w:szCs w:val="24"/>
        </w:rPr>
        <w:t>5.如果我方中标，我方保证按招标文件中规定的工期，在</w:t>
      </w:r>
      <w:r>
        <w:rPr>
          <w:rFonts w:hint="eastAsia" w:ascii="宋体" w:hAnsi="宋体" w:cs="宋体"/>
          <w:sz w:val="24"/>
          <w:szCs w:val="24"/>
          <w:u w:val="single"/>
        </w:rPr>
        <w:t xml:space="preserve">  </w:t>
      </w:r>
      <w:r>
        <w:rPr>
          <w:rFonts w:hint="eastAsia" w:ascii="宋体" w:hAnsi="宋体" w:cs="宋体"/>
          <w:sz w:val="24"/>
          <w:szCs w:val="24"/>
        </w:rPr>
        <w:t>日历天内完成并移交本工程，质量标准达到</w:t>
      </w:r>
      <w:r>
        <w:rPr>
          <w:rFonts w:hint="eastAsia" w:ascii="宋体" w:hAnsi="宋体" w:cs="宋体"/>
          <w:sz w:val="24"/>
          <w:szCs w:val="24"/>
          <w:u w:val="single"/>
        </w:rPr>
        <w:t xml:space="preserve">          </w:t>
      </w:r>
      <w:r>
        <w:rPr>
          <w:rFonts w:hint="eastAsia" w:ascii="宋体" w:hAnsi="宋体" w:cs="宋体"/>
          <w:sz w:val="24"/>
          <w:szCs w:val="24"/>
        </w:rPr>
        <w:t>要求。</w:t>
      </w:r>
    </w:p>
    <w:p>
      <w:pPr>
        <w:spacing w:line="360" w:lineRule="auto"/>
        <w:ind w:firstLine="480" w:firstLineChars="200"/>
        <w:rPr>
          <w:rFonts w:ascii="宋体" w:hAnsi="宋体" w:cs="宋体"/>
          <w:sz w:val="24"/>
          <w:szCs w:val="24"/>
        </w:rPr>
      </w:pPr>
      <w:r>
        <w:rPr>
          <w:rFonts w:hint="eastAsia" w:ascii="宋体" w:hAnsi="宋体" w:cs="宋体"/>
          <w:sz w:val="24"/>
          <w:szCs w:val="24"/>
        </w:rPr>
        <w:t>6.如果我方中标，我方将按照规定递交由招标人认可，并在招标文件中规定金额的履约保函。</w:t>
      </w:r>
    </w:p>
    <w:p>
      <w:pPr>
        <w:spacing w:line="360" w:lineRule="auto"/>
        <w:ind w:firstLine="480"/>
        <w:rPr>
          <w:rFonts w:ascii="宋体" w:hAnsi="宋体" w:cs="宋体"/>
          <w:sz w:val="24"/>
          <w:szCs w:val="24"/>
        </w:rPr>
      </w:pPr>
      <w:r>
        <w:rPr>
          <w:rFonts w:hint="eastAsia" w:ascii="宋体" w:hAnsi="宋体" w:cs="宋体"/>
          <w:sz w:val="24"/>
          <w:szCs w:val="24"/>
        </w:rPr>
        <w:t>7.除非另外达成协议并生效，贵方的中标通知书和本投标文件将成为约束双方的合同文件的组成部分。</w:t>
      </w:r>
    </w:p>
    <w:p>
      <w:pPr>
        <w:spacing w:line="360" w:lineRule="auto"/>
        <w:ind w:firstLine="480"/>
        <w:rPr>
          <w:rFonts w:ascii="宋体" w:hAnsi="宋体" w:cs="宋体"/>
          <w:sz w:val="24"/>
          <w:szCs w:val="24"/>
        </w:rPr>
      </w:pPr>
      <w:r>
        <w:rPr>
          <w:rFonts w:hint="eastAsia"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pacing w:line="360" w:lineRule="auto"/>
        <w:ind w:firstLine="481"/>
        <w:rPr>
          <w:rFonts w:ascii="宋体" w:hAnsi="宋体" w:cs="宋体"/>
          <w:b/>
          <w:bCs/>
          <w:kern w:val="0"/>
          <w:sz w:val="24"/>
          <w:szCs w:val="24"/>
        </w:rPr>
      </w:pPr>
      <w:r>
        <w:rPr>
          <w:rFonts w:hint="eastAsia" w:ascii="宋体" w:hAnsi="宋体" w:cs="宋体"/>
          <w:b/>
          <w:bCs/>
          <w:sz w:val="24"/>
          <w:szCs w:val="24"/>
        </w:rPr>
        <w:t>9.</w:t>
      </w:r>
      <w:r>
        <w:rPr>
          <w:rFonts w:hint="eastAsia" w:ascii="宋体" w:hAnsi="宋体" w:cs="宋体"/>
          <w:b/>
          <w:bCs/>
          <w:kern w:val="0"/>
          <w:sz w:val="24"/>
          <w:szCs w:val="24"/>
        </w:rPr>
        <w:t>如我方中标,我方承诺：须按《广州开发区财政投资建设项目管理中心施工类合同结算编审指引（试行）》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pacing w:line="360" w:lineRule="auto"/>
        <w:ind w:firstLine="481"/>
        <w:rPr>
          <w:rFonts w:ascii="宋体" w:hAnsi="宋体" w:cs="宋体"/>
          <w:snapToGrid w:val="0"/>
          <w:spacing w:val="4"/>
          <w:kern w:val="0"/>
          <w:sz w:val="24"/>
          <w:szCs w:val="24"/>
        </w:rPr>
      </w:pPr>
    </w:p>
    <w:p>
      <w:pPr>
        <w:topLinePunct/>
        <w:adjustRightInd w:val="0"/>
        <w:snapToGrid w:val="0"/>
        <w:spacing w:line="360" w:lineRule="auto"/>
        <w:ind w:firstLine="691" w:firstLineChars="279"/>
        <w:rPr>
          <w:rFonts w:ascii="宋体" w:hAnsi="宋体" w:cs="宋体"/>
          <w:snapToGrid w:val="0"/>
          <w:spacing w:val="4"/>
          <w:kern w:val="0"/>
          <w:sz w:val="24"/>
          <w:szCs w:val="24"/>
        </w:rPr>
      </w:pPr>
      <w:r>
        <w:rPr>
          <w:rFonts w:hint="eastAsia" w:ascii="宋体" w:hAnsi="宋体" w:cs="宋体"/>
          <w:snapToGrid w:val="0"/>
          <w:spacing w:val="4"/>
          <w:kern w:val="0"/>
          <w:sz w:val="24"/>
          <w:szCs w:val="24"/>
        </w:rPr>
        <w:t>投 标 人：    （盖章）</w:t>
      </w:r>
    </w:p>
    <w:p>
      <w:pPr>
        <w:topLinePunct/>
        <w:adjustRightInd w:val="0"/>
        <w:snapToGrid w:val="0"/>
        <w:spacing w:line="360" w:lineRule="auto"/>
        <w:ind w:firstLine="691" w:firstLineChars="279"/>
        <w:rPr>
          <w:rFonts w:ascii="宋体" w:hAnsi="宋体" w:cs="宋体"/>
          <w:snapToGrid w:val="0"/>
          <w:spacing w:val="4"/>
          <w:kern w:val="0"/>
          <w:sz w:val="24"/>
          <w:szCs w:val="24"/>
        </w:rPr>
      </w:pPr>
      <w:r>
        <w:rPr>
          <w:rFonts w:hint="eastAsia" w:ascii="宋体" w:hAnsi="宋体" w:cs="宋体"/>
          <w:snapToGrid w:val="0"/>
          <w:spacing w:val="4"/>
          <w:kern w:val="0"/>
          <w:sz w:val="24"/>
          <w:szCs w:val="24"/>
        </w:rPr>
        <w:t>法定代表人或授权代理人（签字或盖章）：</w:t>
      </w:r>
    </w:p>
    <w:p>
      <w:pPr>
        <w:topLinePunct/>
        <w:adjustRightInd w:val="0"/>
        <w:snapToGrid w:val="0"/>
        <w:spacing w:line="360" w:lineRule="auto"/>
        <w:ind w:firstLine="691" w:firstLineChars="279"/>
        <w:rPr>
          <w:rFonts w:ascii="宋体" w:hAnsi="宋体" w:cs="宋体"/>
          <w:snapToGrid w:val="0"/>
          <w:spacing w:val="4"/>
          <w:kern w:val="0"/>
          <w:sz w:val="24"/>
          <w:szCs w:val="24"/>
        </w:rPr>
      </w:pPr>
      <w:r>
        <w:rPr>
          <w:rFonts w:hint="eastAsia" w:ascii="宋体" w:hAnsi="宋体" w:cs="宋体"/>
          <w:snapToGrid w:val="0"/>
          <w:spacing w:val="4"/>
          <w:kern w:val="0"/>
          <w:sz w:val="24"/>
          <w:szCs w:val="24"/>
        </w:rPr>
        <w:t xml:space="preserve">日    期：    年    月    日 </w:t>
      </w:r>
    </w:p>
    <w:p>
      <w:pPr>
        <w:topLinePunct/>
        <w:adjustRightInd w:val="0"/>
        <w:snapToGrid w:val="0"/>
        <w:spacing w:line="360" w:lineRule="auto"/>
        <w:ind w:firstLine="691" w:firstLineChars="279"/>
        <w:rPr>
          <w:rFonts w:ascii="宋体" w:hAnsi="宋体" w:cs="宋体"/>
          <w:snapToGrid w:val="0"/>
          <w:spacing w:val="4"/>
          <w:kern w:val="0"/>
          <w:sz w:val="24"/>
          <w:szCs w:val="24"/>
        </w:rPr>
      </w:pPr>
    </w:p>
    <w:p>
      <w:pPr>
        <w:spacing w:line="360" w:lineRule="auto"/>
        <w:jc w:val="left"/>
        <w:rPr>
          <w:rFonts w:ascii="宋体" w:hAnsi="宋体" w:cs="宋体"/>
          <w:sz w:val="24"/>
          <w:szCs w:val="24"/>
        </w:rPr>
      </w:pPr>
    </w:p>
    <w:p>
      <w:pPr>
        <w:spacing w:line="360" w:lineRule="auto"/>
        <w:jc w:val="left"/>
        <w:rPr>
          <w:rFonts w:ascii="宋体" w:hAnsi="宋体" w:cs="宋体"/>
          <w:szCs w:val="21"/>
        </w:rPr>
      </w:pPr>
    </w:p>
    <w:p>
      <w:pPr>
        <w:topLinePunct/>
        <w:adjustRightInd w:val="0"/>
        <w:snapToGrid w:val="0"/>
        <w:spacing w:line="360" w:lineRule="auto"/>
        <w:ind w:firstLine="585" w:firstLineChars="279"/>
        <w:rPr>
          <w:rFonts w:ascii="宋体" w:hAnsi="宋体" w:cs="宋体"/>
          <w:b/>
          <w:sz w:val="24"/>
          <w:szCs w:val="24"/>
        </w:rPr>
      </w:pPr>
      <w:r>
        <w:rPr>
          <w:rFonts w:hint="eastAsia" w:ascii="宋体" w:hAnsi="宋体" w:cs="宋体"/>
          <w:szCs w:val="21"/>
        </w:rPr>
        <w:t>注：《投标函》第5条内容“在</w:t>
      </w:r>
      <w:r>
        <w:rPr>
          <w:rFonts w:hint="eastAsia" w:ascii="宋体" w:hAnsi="宋体" w:cs="宋体"/>
          <w:szCs w:val="21"/>
          <w:u w:val="single"/>
        </w:rPr>
        <w:t xml:space="preserve">    </w:t>
      </w:r>
      <w:r>
        <w:rPr>
          <w:rFonts w:hint="eastAsia" w:ascii="宋体" w:hAnsi="宋体" w:cs="宋体"/>
          <w:szCs w:val="21"/>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szCs w:val="21"/>
          <w:u w:val="single"/>
        </w:rPr>
        <w:t xml:space="preserve">      </w:t>
      </w:r>
      <w:r>
        <w:rPr>
          <w:rFonts w:hint="eastAsia" w:ascii="宋体" w:hAnsi="宋体" w:cs="宋体"/>
          <w:szCs w:val="21"/>
        </w:rPr>
        <w:t>要求”横线上要求按照本工程《广州建设工程施工招标投标书（技术标）》承诺的质量标准填写，否则视作未按规定的格式填写，作无效标处理</w:t>
      </w:r>
      <w:r>
        <w:rPr>
          <w:rFonts w:hint="eastAsia" w:ascii="宋体" w:hAnsi="宋体" w:cs="宋体"/>
          <w:snapToGrid w:val="0"/>
          <w:spacing w:val="4"/>
          <w:kern w:val="0"/>
          <w:sz w:val="24"/>
          <w:szCs w:val="24"/>
        </w:rPr>
        <w:t xml:space="preserve">。 </w:t>
      </w:r>
    </w:p>
    <w:p>
      <w:pPr>
        <w:widowControl/>
        <w:snapToGrid w:val="0"/>
        <w:spacing w:line="360" w:lineRule="auto"/>
        <w:ind w:right="102"/>
        <w:jc w:val="left"/>
        <w:rPr>
          <w:rFonts w:ascii="宋体" w:hAnsi="宋体" w:cs="宋体"/>
          <w:sz w:val="24"/>
          <w:szCs w:val="24"/>
        </w:rPr>
      </w:pPr>
      <w:bookmarkStart w:id="35" w:name="_Toc474749524"/>
      <w:bookmarkStart w:id="36" w:name="_Toc478375101"/>
      <w:r>
        <w:rPr>
          <w:rFonts w:hint="eastAsia" w:ascii="宋体" w:hAnsi="宋体" w:cs="宋体"/>
          <w:bCs/>
          <w:sz w:val="24"/>
          <w:szCs w:val="24"/>
        </w:rPr>
        <w:br w:type="page"/>
      </w:r>
      <w:r>
        <w:rPr>
          <w:rFonts w:hint="eastAsia"/>
          <w:sz w:val="24"/>
          <w:szCs w:val="24"/>
        </w:rPr>
        <w:t>技术标</w:t>
      </w:r>
      <w:r>
        <w:rPr>
          <w:rFonts w:hint="eastAsia" w:ascii="宋体" w:hAnsi="宋体" w:cs="宋体"/>
          <w:sz w:val="24"/>
          <w:szCs w:val="24"/>
        </w:rPr>
        <w:t>格式三：</w:t>
      </w:r>
    </w:p>
    <w:p>
      <w:pPr>
        <w:topLinePunct/>
        <w:adjustRightInd w:val="0"/>
        <w:snapToGrid w:val="0"/>
        <w:spacing w:line="360" w:lineRule="auto"/>
        <w:jc w:val="center"/>
        <w:rPr>
          <w:rFonts w:ascii="宋体" w:hAnsi="宋体" w:cs="宋体"/>
          <w:b/>
          <w:spacing w:val="4"/>
          <w:kern w:val="0"/>
          <w:sz w:val="36"/>
          <w:szCs w:val="36"/>
        </w:rPr>
      </w:pPr>
      <w:r>
        <w:rPr>
          <w:rFonts w:hint="eastAsia" w:ascii="宋体" w:hAnsi="宋体" w:cs="宋体"/>
          <w:b/>
          <w:spacing w:val="4"/>
          <w:kern w:val="0"/>
          <w:sz w:val="36"/>
          <w:szCs w:val="36"/>
        </w:rPr>
        <w:t>已竣工验收的类似工程业绩表</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2309"/>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4"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1</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2</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工程名称</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项目概况</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工程对应的企业资质</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50" w:type="pc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中标金额或合同金额 (人民币：万元)</w:t>
            </w:r>
          </w:p>
        </w:tc>
        <w:tc>
          <w:tcPr>
            <w:tcW w:w="1250" w:type="pc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竣工日期</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项目经理姓名</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项目业主名称</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竣工质量评定等级</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r>
              <w:rPr>
                <w:rFonts w:hint="eastAsia" w:ascii="宋体" w:hAnsi="宋体" w:cs="宋体"/>
                <w:szCs w:val="21"/>
              </w:rPr>
              <w:t>工程获奖情况</w:t>
            </w: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c>
          <w:tcPr>
            <w:tcW w:w="125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Cs w:val="21"/>
              </w:rPr>
            </w:pPr>
          </w:p>
        </w:tc>
      </w:tr>
    </w:tbl>
    <w:p>
      <w:pPr>
        <w:spacing w:line="360" w:lineRule="auto"/>
        <w:jc w:val="left"/>
        <w:rPr>
          <w:rFonts w:ascii="宋体" w:hAnsi="宋体" w:cs="宋体"/>
          <w:szCs w:val="21"/>
        </w:rPr>
      </w:pPr>
      <w:r>
        <w:rPr>
          <w:rFonts w:hint="eastAsia" w:ascii="宋体" w:hAnsi="宋体" w:cs="宋体"/>
          <w:szCs w:val="21"/>
        </w:rPr>
        <w:t>注：</w:t>
      </w:r>
      <w:r>
        <w:rPr>
          <w:rFonts w:hint="eastAsia" w:ascii="宋体" w:hAnsi="宋体"/>
          <w:szCs w:val="21"/>
        </w:rPr>
        <w:t>由投标人按评审要求填写本表，并按《技术标详细审查评分表》要求附相关证明材料。</w:t>
      </w:r>
      <w:r>
        <w:rPr>
          <w:rFonts w:hint="eastAsia" w:ascii="宋体" w:hAnsi="宋体" w:cs="宋体"/>
          <w:szCs w:val="21"/>
        </w:rPr>
        <w:t xml:space="preserve"> </w:t>
      </w:r>
    </w:p>
    <w:p>
      <w:pPr>
        <w:spacing w:line="360" w:lineRule="auto"/>
        <w:jc w:val="left"/>
        <w:rPr>
          <w:rFonts w:ascii="宋体" w:hAnsi="宋体" w:cs="宋体"/>
          <w:szCs w:val="21"/>
        </w:rPr>
      </w:pP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投标人：　　（盖章）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法定代表人或授权代理人(签字或盖章)：</w:t>
      </w:r>
    </w:p>
    <w:p>
      <w:pPr>
        <w:autoSpaceDE w:val="0"/>
        <w:autoSpaceDN w:val="0"/>
        <w:adjustRightInd w:val="0"/>
        <w:ind w:firstLine="3720" w:firstLineChars="1500"/>
        <w:rPr>
          <w:rFonts w:ascii="宋体" w:hAnsi="宋体" w:cs="宋体"/>
          <w:spacing w:val="4"/>
          <w:kern w:val="0"/>
          <w:sz w:val="24"/>
          <w:szCs w:val="24"/>
        </w:rPr>
      </w:pPr>
      <w:r>
        <w:rPr>
          <w:rFonts w:hint="eastAsia" w:ascii="宋体" w:hAnsi="宋体" w:cs="宋体"/>
          <w:spacing w:val="4"/>
          <w:kern w:val="0"/>
          <w:sz w:val="24"/>
          <w:szCs w:val="24"/>
        </w:rPr>
        <w:t>日   期：    年    月    日</w:t>
      </w:r>
    </w:p>
    <w:p>
      <w:pPr>
        <w:ind w:firstLine="400" w:firstLineChars="200"/>
        <w:rPr>
          <w:rFonts w:ascii="宋体" w:hAnsi="宋体" w:cs="宋体"/>
          <w:sz w:val="20"/>
          <w:szCs w:val="24"/>
        </w:rPr>
      </w:pPr>
    </w:p>
    <w:p>
      <w:pPr>
        <w:autoSpaceDE w:val="0"/>
        <w:autoSpaceDN w:val="0"/>
        <w:adjustRightInd w:val="0"/>
        <w:spacing w:line="360" w:lineRule="auto"/>
        <w:jc w:val="center"/>
        <w:rPr>
          <w:rFonts w:ascii="宋体" w:hAnsi="宋体" w:cs="宋体"/>
          <w:b/>
          <w:bCs/>
          <w:sz w:val="36"/>
          <w:szCs w:val="36"/>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pStyle w:val="11"/>
        <w:rPr>
          <w:rFonts w:hAnsi="宋体" w:cs="宋体"/>
          <w:lang w:val="zh-CN"/>
        </w:rPr>
      </w:pPr>
    </w:p>
    <w:p>
      <w:pPr>
        <w:rPr>
          <w:rFonts w:ascii="宋体" w:hAnsi="宋体" w:cs="宋体"/>
          <w:lang w:val="zh-CN"/>
        </w:rPr>
      </w:pPr>
    </w:p>
    <w:p>
      <w:pPr>
        <w:pStyle w:val="17"/>
        <w:rPr>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p>
    <w:p>
      <w:pPr>
        <w:widowControl/>
        <w:snapToGrid w:val="0"/>
        <w:spacing w:line="360" w:lineRule="auto"/>
        <w:ind w:right="102"/>
        <w:jc w:val="left"/>
        <w:rPr>
          <w:rFonts w:ascii="宋体" w:hAnsi="宋体" w:cs="宋体"/>
          <w:sz w:val="24"/>
          <w:szCs w:val="24"/>
          <w:lang w:val="zh-CN"/>
        </w:rPr>
      </w:pPr>
      <w:r>
        <w:rPr>
          <w:rFonts w:hint="eastAsia"/>
          <w:sz w:val="24"/>
          <w:szCs w:val="24"/>
        </w:rPr>
        <w:t>技术标</w:t>
      </w:r>
      <w:r>
        <w:rPr>
          <w:rFonts w:hint="eastAsia" w:ascii="宋体" w:hAnsi="宋体" w:cs="宋体"/>
          <w:sz w:val="24"/>
          <w:szCs w:val="24"/>
          <w:lang w:val="zh-CN"/>
        </w:rPr>
        <w:t>格式四：</w:t>
      </w:r>
    </w:p>
    <w:p>
      <w:pPr>
        <w:autoSpaceDE w:val="0"/>
        <w:autoSpaceDN w:val="0"/>
        <w:adjustRightInd w:val="0"/>
        <w:spacing w:line="360" w:lineRule="auto"/>
        <w:jc w:val="center"/>
        <w:rPr>
          <w:rFonts w:ascii="宋体" w:hAnsi="宋体" w:cs="宋体"/>
          <w:b/>
          <w:bCs/>
          <w:sz w:val="36"/>
          <w:szCs w:val="36"/>
          <w:lang w:val="zh-CN"/>
        </w:rPr>
      </w:pPr>
      <w:r>
        <w:rPr>
          <w:rFonts w:hint="eastAsia" w:ascii="宋体" w:hAnsi="宋体" w:cs="宋体"/>
          <w:b/>
          <w:bCs/>
          <w:sz w:val="36"/>
          <w:szCs w:val="36"/>
          <w:lang w:val="zh-CN"/>
        </w:rPr>
        <w:t>企业承建工程获奖情况表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507"/>
        <w:gridCol w:w="1506"/>
        <w:gridCol w:w="1507"/>
        <w:gridCol w:w="1506"/>
        <w:gridCol w:w="150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项目名称</w:t>
            </w: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项目概况</w:t>
            </w: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业主单位</w:t>
            </w: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完成情况</w:t>
            </w: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颁发单位</w:t>
            </w: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获奖奖项</w:t>
            </w: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r>
              <w:rPr>
                <w:rFonts w:hint="eastAsia" w:ascii="宋体" w:hAnsi="宋体" w:cs="宋体"/>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19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7"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tcPr>
          <w:p>
            <w:pPr>
              <w:topLinePunct/>
              <w:spacing w:line="360" w:lineRule="auto"/>
              <w:jc w:val="center"/>
              <w:rPr>
                <w:rFonts w:ascii="宋体" w:hAnsi="宋体" w:cs="宋体"/>
              </w:rPr>
            </w:pPr>
          </w:p>
        </w:tc>
        <w:tc>
          <w:tcPr>
            <w:tcW w:w="1506"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c>
          <w:tcPr>
            <w:tcW w:w="1211"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ascii="宋体" w:hAnsi="宋体" w:cs="宋体"/>
              </w:rPr>
            </w:pPr>
          </w:p>
        </w:tc>
      </w:tr>
    </w:tbl>
    <w:p>
      <w:pPr>
        <w:spacing w:line="360" w:lineRule="auto"/>
        <w:jc w:val="left"/>
        <w:rPr>
          <w:rFonts w:ascii="宋体" w:hAnsi="宋体" w:cs="宋体"/>
          <w:szCs w:val="24"/>
        </w:rPr>
      </w:pPr>
      <w:r>
        <w:rPr>
          <w:rFonts w:hint="eastAsia" w:ascii="宋体" w:hAnsi="宋体" w:cs="宋体"/>
          <w:szCs w:val="24"/>
        </w:rPr>
        <w:t>注：</w:t>
      </w:r>
      <w:r>
        <w:rPr>
          <w:rFonts w:hint="eastAsia" w:ascii="宋体" w:hAnsi="宋体"/>
          <w:szCs w:val="21"/>
        </w:rPr>
        <w:t>由投标人按评审要求填写本表，并按《技术标详细审查评分表》要求附相关证明材料</w:t>
      </w:r>
      <w:r>
        <w:rPr>
          <w:rFonts w:hint="eastAsia" w:ascii="宋体" w:hAnsi="宋体" w:cs="宋体"/>
          <w:szCs w:val="24"/>
        </w:rPr>
        <w:t xml:space="preserve">。 </w:t>
      </w:r>
    </w:p>
    <w:p>
      <w:pPr>
        <w:spacing w:line="360" w:lineRule="auto"/>
        <w:jc w:val="left"/>
        <w:rPr>
          <w:rFonts w:ascii="宋体" w:hAnsi="宋体" w:cs="宋体"/>
          <w:szCs w:val="24"/>
        </w:rPr>
      </w:pPr>
    </w:p>
    <w:p>
      <w:pPr>
        <w:spacing w:line="360" w:lineRule="auto"/>
        <w:jc w:val="left"/>
        <w:rPr>
          <w:rFonts w:ascii="宋体" w:hAnsi="宋体" w:cs="宋体"/>
          <w:szCs w:val="24"/>
        </w:rPr>
      </w:pPr>
      <w:r>
        <w:rPr>
          <w:rFonts w:hint="eastAsia" w:ascii="宋体" w:hAnsi="宋体" w:cs="宋体"/>
          <w:szCs w:val="24"/>
        </w:rPr>
        <w:t>投标人：　　（盖章）</w:t>
      </w:r>
    </w:p>
    <w:p>
      <w:pPr>
        <w:spacing w:line="360" w:lineRule="auto"/>
        <w:jc w:val="left"/>
        <w:rPr>
          <w:rFonts w:ascii="宋体" w:hAnsi="宋体" w:cs="宋体"/>
          <w:szCs w:val="24"/>
        </w:rPr>
      </w:pPr>
      <w:r>
        <w:rPr>
          <w:rFonts w:hint="eastAsia" w:ascii="宋体" w:hAnsi="宋体" w:cs="宋体"/>
          <w:szCs w:val="24"/>
        </w:rPr>
        <w:t>法定代表人或授权代理人(签字或盖章)：</w:t>
      </w:r>
    </w:p>
    <w:p>
      <w:pPr>
        <w:spacing w:line="360" w:lineRule="auto"/>
        <w:jc w:val="left"/>
        <w:rPr>
          <w:rFonts w:ascii="宋体" w:hAnsi="宋体" w:cs="宋体"/>
          <w:bCs/>
          <w:szCs w:val="24"/>
        </w:rPr>
      </w:pPr>
      <w:r>
        <w:rPr>
          <w:rFonts w:hint="eastAsia" w:ascii="宋体" w:hAnsi="宋体" w:cs="宋体"/>
          <w:szCs w:val="24"/>
        </w:rPr>
        <w:t>日   期：    年    月    日</w:t>
      </w:r>
    </w:p>
    <w:p>
      <w:pPr>
        <w:spacing w:line="360" w:lineRule="auto"/>
        <w:jc w:val="left"/>
        <w:rPr>
          <w:rFonts w:ascii="宋体" w:hAnsi="宋体" w:cs="宋体"/>
          <w:bCs/>
          <w:szCs w:val="24"/>
        </w:rPr>
      </w:pPr>
    </w:p>
    <w:p>
      <w:pPr>
        <w:spacing w:line="360" w:lineRule="auto"/>
        <w:jc w:val="left"/>
        <w:rPr>
          <w:rFonts w:ascii="宋体" w:hAnsi="宋体" w:cs="宋体"/>
          <w:bCs/>
          <w:szCs w:val="24"/>
        </w:rPr>
      </w:pPr>
    </w:p>
    <w:p>
      <w:pPr>
        <w:spacing w:line="360" w:lineRule="auto"/>
        <w:jc w:val="left"/>
        <w:rPr>
          <w:rFonts w:ascii="宋体" w:hAnsi="宋体" w:cs="宋体"/>
          <w:bCs/>
          <w:szCs w:val="24"/>
        </w:rPr>
      </w:pPr>
    </w:p>
    <w:p>
      <w:pPr>
        <w:spacing w:line="360" w:lineRule="auto"/>
        <w:jc w:val="left"/>
        <w:rPr>
          <w:rFonts w:ascii="宋体" w:hAnsi="宋体" w:cs="宋体"/>
          <w:bCs/>
          <w:szCs w:val="24"/>
        </w:rPr>
      </w:pPr>
    </w:p>
    <w:p>
      <w:pPr>
        <w:spacing w:line="360" w:lineRule="auto"/>
        <w:jc w:val="left"/>
        <w:rPr>
          <w:rFonts w:ascii="宋体" w:hAnsi="宋体" w:cs="宋体"/>
          <w:bCs/>
          <w:szCs w:val="24"/>
        </w:rPr>
      </w:pPr>
    </w:p>
    <w:p>
      <w:pPr>
        <w:pStyle w:val="17"/>
        <w:rPr>
          <w:rFonts w:ascii="宋体" w:hAnsi="宋体" w:cs="宋体"/>
          <w:bCs/>
        </w:rPr>
      </w:pPr>
    </w:p>
    <w:p/>
    <w:p>
      <w:pPr>
        <w:spacing w:line="360" w:lineRule="auto"/>
        <w:jc w:val="left"/>
        <w:rPr>
          <w:rFonts w:ascii="宋体" w:hAnsi="宋体" w:cs="宋体"/>
          <w:bCs/>
          <w:szCs w:val="24"/>
        </w:rPr>
      </w:pPr>
    </w:p>
    <w:p>
      <w:pPr>
        <w:topLinePunct/>
        <w:adjustRightInd w:val="0"/>
        <w:snapToGrid w:val="0"/>
        <w:spacing w:line="360" w:lineRule="auto"/>
        <w:rPr>
          <w:rFonts w:ascii="宋体" w:hAnsi="宋体" w:cs="宋体"/>
          <w:b/>
          <w:snapToGrid w:val="0"/>
          <w:spacing w:val="4"/>
          <w:kern w:val="0"/>
          <w:sz w:val="24"/>
          <w:szCs w:val="24"/>
        </w:rPr>
      </w:pPr>
      <w:r>
        <w:rPr>
          <w:rFonts w:hint="eastAsia"/>
          <w:sz w:val="24"/>
          <w:szCs w:val="24"/>
        </w:rPr>
        <w:t>技术标</w:t>
      </w:r>
      <w:r>
        <w:rPr>
          <w:rFonts w:hint="eastAsia" w:ascii="宋体" w:hAnsi="宋体" w:cs="宋体"/>
          <w:bCs/>
          <w:sz w:val="24"/>
          <w:szCs w:val="24"/>
        </w:rPr>
        <w:t>格式五：</w:t>
      </w:r>
      <w:r>
        <w:rPr>
          <w:rFonts w:hint="eastAsia" w:ascii="宋体" w:hAnsi="宋体" w:cs="宋体"/>
          <w:b/>
          <w:snapToGrid w:val="0"/>
          <w:spacing w:val="4"/>
          <w:kern w:val="0"/>
          <w:sz w:val="24"/>
          <w:szCs w:val="24"/>
        </w:rPr>
        <w:t xml:space="preserve">                     </w:t>
      </w:r>
    </w:p>
    <w:p>
      <w:pPr>
        <w:topLinePunct/>
        <w:adjustRightInd w:val="0"/>
        <w:snapToGrid w:val="0"/>
        <w:spacing w:line="360" w:lineRule="auto"/>
        <w:jc w:val="center"/>
        <w:rPr>
          <w:rFonts w:ascii="宋体" w:hAnsi="宋体" w:cs="宋体"/>
          <w:b/>
          <w:snapToGrid w:val="0"/>
          <w:spacing w:val="4"/>
          <w:kern w:val="0"/>
          <w:sz w:val="24"/>
          <w:szCs w:val="24"/>
        </w:rPr>
      </w:pPr>
      <w:r>
        <w:rPr>
          <w:rFonts w:hint="eastAsia" w:ascii="宋体" w:hAnsi="宋体" w:cs="宋体"/>
          <w:b/>
          <w:snapToGrid w:val="0"/>
          <w:spacing w:val="4"/>
          <w:kern w:val="0"/>
          <w:sz w:val="24"/>
          <w:szCs w:val="24"/>
        </w:rPr>
        <w:t>投入主要人员汇总表</w:t>
      </w:r>
    </w:p>
    <w:tbl>
      <w:tblPr>
        <w:tblStyle w:val="21"/>
        <w:tblW w:w="99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128"/>
        <w:gridCol w:w="1806"/>
        <w:gridCol w:w="1476"/>
        <w:gridCol w:w="238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序号</w:t>
            </w:r>
          </w:p>
        </w:tc>
        <w:tc>
          <w:tcPr>
            <w:tcW w:w="112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姓名</w:t>
            </w:r>
          </w:p>
        </w:tc>
        <w:tc>
          <w:tcPr>
            <w:tcW w:w="180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职位</w:t>
            </w:r>
          </w:p>
        </w:tc>
        <w:tc>
          <w:tcPr>
            <w:tcW w:w="1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专业类别</w:t>
            </w:r>
          </w:p>
        </w:tc>
        <w:tc>
          <w:tcPr>
            <w:tcW w:w="23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人员资格情况</w:t>
            </w: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
                <w:kern w:val="44"/>
                <w:szCs w:val="21"/>
              </w:rPr>
            </w:pPr>
            <w:r>
              <w:rPr>
                <w:rFonts w:hint="eastAsia" w:ascii="宋体" w:hAnsi="宋体" w:cs="宋体"/>
                <w:b/>
                <w:kern w:val="4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vAlign w:val="center"/>
          </w:tcPr>
          <w:p>
            <w:pPr>
              <w:adjustRightInd w:val="0"/>
              <w:snapToGrid w:val="0"/>
              <w:jc w:val="center"/>
              <w:rPr>
                <w:rFonts w:ascii="宋体" w:hAnsi="宋体" w:cs="宋体"/>
                <w:bCs/>
                <w:spacing w:val="-1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vAlign w:val="center"/>
          </w:tcPr>
          <w:p>
            <w:pPr>
              <w:adjustRightInd w:val="0"/>
              <w:snapToGrid w:val="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vAlign w:val="center"/>
          </w:tcPr>
          <w:p>
            <w:pPr>
              <w:adjustRightInd w:val="0"/>
              <w:snapToGrid w:val="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1" w:type="dxa"/>
            <w:tcBorders>
              <w:top w:val="single" w:color="auto" w:sz="4" w:space="0"/>
              <w:left w:val="single" w:color="auto" w:sz="4" w:space="0"/>
              <w:right w:val="single" w:color="auto" w:sz="4" w:space="0"/>
            </w:tcBorders>
            <w:vAlign w:val="center"/>
          </w:tcPr>
          <w:p>
            <w:pPr>
              <w:widowControl/>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vAlign w:val="center"/>
          </w:tcPr>
          <w:p>
            <w:pPr>
              <w:widowControl/>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vAlign w:val="center"/>
          </w:tcPr>
          <w:p>
            <w:pPr>
              <w:widowControl/>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1" w:type="dxa"/>
            <w:tcBorders>
              <w:left w:val="single" w:color="auto" w:sz="4" w:space="0"/>
              <w:bottom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left w:val="single" w:color="auto" w:sz="4" w:space="0"/>
              <w:bottom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0" w:hRule="atLeast"/>
        </w:trPr>
        <w:tc>
          <w:tcPr>
            <w:tcW w:w="901" w:type="dxa"/>
            <w:tcBorders>
              <w:left w:val="single" w:color="auto" w:sz="4" w:space="0"/>
              <w:bottom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61" w:leftChars="-172" w:firstLine="436" w:firstLineChars="200"/>
              <w:jc w:val="center"/>
              <w:rPr>
                <w:rFonts w:ascii="宋体" w:hAnsi="宋体" w:cs="宋体"/>
                <w:dstrike/>
                <w:spacing w:val="4"/>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dstrike/>
                <w:spacing w:val="4"/>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dstrike/>
                <w:spacing w:val="4"/>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dstrike/>
                <w:spacing w:val="4"/>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dstrike/>
                <w:spacing w:val="4"/>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dstrike/>
                <w:spacing w:val="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0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361" w:leftChars="-172" w:firstLine="420" w:firstLineChars="200"/>
              <w:jc w:val="center"/>
              <w:rPr>
                <w:rFonts w:ascii="宋体" w:hAnsi="宋体" w:cs="宋体"/>
                <w:kern w:val="0"/>
                <w:szCs w:val="21"/>
              </w:rPr>
            </w:pPr>
          </w:p>
        </w:tc>
        <w:tc>
          <w:tcPr>
            <w:tcW w:w="1128"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80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1476"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80"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cs="宋体"/>
                <w:kern w:val="0"/>
                <w:szCs w:val="21"/>
              </w:rPr>
            </w:pPr>
          </w:p>
        </w:tc>
        <w:tc>
          <w:tcPr>
            <w:tcW w:w="2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s="宋体"/>
                <w:bCs/>
                <w:spacing w:val="-10"/>
                <w:szCs w:val="21"/>
              </w:rPr>
            </w:pPr>
          </w:p>
        </w:tc>
      </w:tr>
    </w:tbl>
    <w:p>
      <w:pPr>
        <w:topLinePunct/>
        <w:adjustRightInd w:val="0"/>
        <w:snapToGrid w:val="0"/>
        <w:rPr>
          <w:rFonts w:ascii="宋体" w:hAnsi="宋体" w:cs="宋体"/>
          <w:spacing w:val="4"/>
          <w:kern w:val="0"/>
          <w:sz w:val="24"/>
          <w:szCs w:val="24"/>
        </w:rPr>
      </w:pPr>
      <w:r>
        <w:rPr>
          <w:rFonts w:hint="eastAsia" w:ascii="宋体" w:hAnsi="宋体" w:cs="宋体"/>
          <w:spacing w:val="4"/>
          <w:kern w:val="0"/>
          <w:sz w:val="24"/>
          <w:szCs w:val="24"/>
        </w:rPr>
        <w:t>注：</w:t>
      </w:r>
      <w:r>
        <w:rPr>
          <w:rFonts w:hint="eastAsia" w:ascii="宋体" w:hAnsi="宋体" w:cs="宋体"/>
          <w:spacing w:val="4"/>
          <w:kern w:val="0"/>
          <w:sz w:val="24"/>
          <w:szCs w:val="24"/>
        </w:rPr>
        <w:br w:type="textWrapping"/>
      </w:r>
      <w:r>
        <w:rPr>
          <w:rFonts w:hint="eastAsia" w:ascii="宋体" w:hAnsi="宋体" w:cs="宋体"/>
          <w:spacing w:val="4"/>
          <w:kern w:val="0"/>
          <w:sz w:val="24"/>
          <w:szCs w:val="24"/>
        </w:rPr>
        <w:t>1.本表投标人视本工程具体情况结合招标人对本工程的具体要求自行配备。</w:t>
      </w:r>
    </w:p>
    <w:p>
      <w:pPr>
        <w:topLinePunct/>
        <w:adjustRightInd w:val="0"/>
        <w:snapToGrid w:val="0"/>
        <w:rPr>
          <w:rFonts w:ascii="宋体" w:hAnsi="宋体" w:cs="宋体"/>
          <w:spacing w:val="4"/>
          <w:kern w:val="0"/>
          <w:sz w:val="24"/>
          <w:szCs w:val="24"/>
        </w:rPr>
      </w:pPr>
      <w:r>
        <w:rPr>
          <w:rFonts w:hint="eastAsia" w:ascii="宋体" w:hAnsi="宋体" w:cs="宋体"/>
          <w:spacing w:val="4"/>
          <w:kern w:val="0"/>
          <w:sz w:val="24"/>
          <w:szCs w:val="24"/>
        </w:rPr>
        <w:t>2.上述人员须为投标单位人员，并须提供居民身份证及投标截止前近一个月（2024年</w:t>
      </w:r>
      <w:r>
        <w:rPr>
          <w:rFonts w:hint="eastAsia" w:ascii="宋体" w:hAnsi="宋体" w:cs="宋体"/>
          <w:spacing w:val="4"/>
          <w:kern w:val="0"/>
          <w:sz w:val="24"/>
          <w:szCs w:val="24"/>
          <w:lang w:val="en-US" w:eastAsia="zh-CN"/>
        </w:rPr>
        <w:t>2</w:t>
      </w:r>
      <w:r>
        <w:rPr>
          <w:rFonts w:hint="eastAsia" w:ascii="宋体" w:hAnsi="宋体" w:cs="宋体"/>
          <w:spacing w:val="4"/>
          <w:kern w:val="0"/>
          <w:sz w:val="24"/>
          <w:szCs w:val="24"/>
        </w:rPr>
        <w:t>月）有效社保证明。</w:t>
      </w:r>
    </w:p>
    <w:p>
      <w:pPr>
        <w:topLinePunct/>
        <w:adjustRightInd w:val="0"/>
        <w:snapToGrid w:val="0"/>
        <w:rPr>
          <w:rFonts w:ascii="宋体" w:hAnsi="宋体" w:cs="宋体"/>
          <w:spacing w:val="4"/>
          <w:kern w:val="0"/>
          <w:sz w:val="24"/>
          <w:szCs w:val="24"/>
        </w:rPr>
      </w:pPr>
      <w:r>
        <w:rPr>
          <w:rFonts w:hint="eastAsia" w:ascii="宋体" w:hAnsi="宋体" w:cs="宋体"/>
          <w:spacing w:val="4"/>
          <w:kern w:val="0"/>
          <w:sz w:val="24"/>
          <w:szCs w:val="24"/>
        </w:rPr>
        <w:t>3.上述人员须按招标公告及《技术标详细审查评分表》相应要求提供居民身份证、职称证（如有），有效期内的注册证（如有）、岗位证（如有）或培训合格证（如有）等相关证明资料。所有资料为原件扫描件并加盖投标人电于印章。</w:t>
      </w:r>
    </w:p>
    <w:p>
      <w:pPr>
        <w:topLinePunct/>
        <w:adjustRightInd w:val="0"/>
        <w:snapToGrid w:val="0"/>
        <w:rPr>
          <w:rFonts w:ascii="宋体" w:hAnsi="宋体" w:cs="宋体"/>
          <w:spacing w:val="4"/>
          <w:kern w:val="0"/>
          <w:sz w:val="24"/>
          <w:szCs w:val="24"/>
        </w:rPr>
      </w:pPr>
      <w:r>
        <w:rPr>
          <w:rFonts w:hint="eastAsia" w:ascii="宋体" w:hAnsi="宋体" w:cs="宋体"/>
          <w:spacing w:val="4"/>
          <w:kern w:val="0"/>
          <w:sz w:val="24"/>
          <w:szCs w:val="24"/>
        </w:rPr>
        <w:t>4.本表中填报的所有人员均需接《主要人员简历表》格式要求提交《主要人员简历表》。</w:t>
      </w:r>
    </w:p>
    <w:p>
      <w:pPr>
        <w:topLinePunct/>
        <w:adjustRightInd w:val="0"/>
        <w:snapToGrid w:val="0"/>
        <w:spacing w:line="360" w:lineRule="auto"/>
        <w:ind w:firstLine="3596" w:firstLineChars="1450"/>
        <w:rPr>
          <w:rFonts w:ascii="宋体" w:hAnsi="宋体" w:cs="宋体"/>
          <w:spacing w:val="4"/>
          <w:kern w:val="0"/>
          <w:sz w:val="24"/>
          <w:szCs w:val="24"/>
        </w:rPr>
      </w:pPr>
    </w:p>
    <w:p>
      <w:pPr>
        <w:topLinePunct/>
        <w:adjustRightInd w:val="0"/>
        <w:snapToGrid w:val="0"/>
        <w:spacing w:line="360" w:lineRule="auto"/>
        <w:ind w:firstLine="3596" w:firstLineChars="1450"/>
        <w:rPr>
          <w:rFonts w:ascii="宋体" w:hAnsi="宋体" w:cs="宋体"/>
          <w:spacing w:val="4"/>
          <w:kern w:val="0"/>
          <w:sz w:val="24"/>
          <w:szCs w:val="24"/>
        </w:rPr>
      </w:pP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投标人：　　（盖章）</w:t>
      </w:r>
    </w:p>
    <w:p>
      <w:pPr>
        <w:topLinePunct/>
        <w:adjustRightInd w:val="0"/>
        <w:snapToGrid w:val="0"/>
        <w:spacing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法定代表人或授权代理人(签字或盖章)：</w:t>
      </w:r>
    </w:p>
    <w:p>
      <w:pPr>
        <w:topLinePunct/>
        <w:adjustRightInd w:val="0"/>
        <w:snapToGrid w:val="0"/>
        <w:spacing w:before="120" w:after="120" w:line="360" w:lineRule="auto"/>
        <w:ind w:firstLine="3596" w:firstLineChars="1450"/>
        <w:rPr>
          <w:rFonts w:ascii="宋体" w:hAnsi="宋体" w:cs="宋体"/>
          <w:spacing w:val="4"/>
          <w:kern w:val="0"/>
          <w:sz w:val="24"/>
          <w:szCs w:val="24"/>
        </w:rPr>
      </w:pPr>
      <w:r>
        <w:rPr>
          <w:rFonts w:hint="eastAsia" w:ascii="宋体" w:hAnsi="宋体" w:cs="宋体"/>
          <w:spacing w:val="4"/>
          <w:kern w:val="0"/>
          <w:sz w:val="24"/>
          <w:szCs w:val="24"/>
        </w:rPr>
        <w:t>日   期：    年    月    日</w:t>
      </w:r>
    </w:p>
    <w:p>
      <w:pPr>
        <w:topLinePunct/>
        <w:adjustRightInd w:val="0"/>
        <w:snapToGrid w:val="0"/>
        <w:spacing w:line="360" w:lineRule="auto"/>
        <w:rPr>
          <w:rFonts w:ascii="宋体" w:hAnsi="宋体" w:cs="宋体"/>
          <w:b/>
          <w:snapToGrid w:val="0"/>
          <w:spacing w:val="4"/>
          <w:kern w:val="0"/>
          <w:sz w:val="24"/>
          <w:szCs w:val="24"/>
        </w:rPr>
      </w:pPr>
    </w:p>
    <w:p>
      <w:pPr>
        <w:pStyle w:val="11"/>
        <w:rPr>
          <w:rFonts w:hAnsi="宋体" w:cs="宋体"/>
        </w:rPr>
      </w:pPr>
    </w:p>
    <w:p>
      <w:pPr>
        <w:topLinePunct/>
        <w:adjustRightInd w:val="0"/>
        <w:snapToGrid w:val="0"/>
        <w:spacing w:line="360" w:lineRule="auto"/>
        <w:jc w:val="center"/>
        <w:rPr>
          <w:rFonts w:ascii="宋体" w:hAnsi="宋体" w:cs="宋体"/>
          <w:b/>
          <w:snapToGrid w:val="0"/>
          <w:spacing w:val="4"/>
          <w:kern w:val="0"/>
          <w:sz w:val="36"/>
          <w:szCs w:val="36"/>
        </w:rPr>
      </w:pPr>
      <w:r>
        <w:rPr>
          <w:rFonts w:hint="eastAsia" w:ascii="宋体" w:hAnsi="宋体" w:cs="宋体"/>
          <w:b/>
          <w:snapToGrid w:val="0"/>
          <w:spacing w:val="4"/>
          <w:kern w:val="0"/>
          <w:sz w:val="36"/>
          <w:szCs w:val="36"/>
        </w:rPr>
        <w:t>主要人员简历表</w:t>
      </w:r>
    </w:p>
    <w:p>
      <w:pPr>
        <w:topLinePunct/>
        <w:adjustRightInd w:val="0"/>
        <w:snapToGrid w:val="0"/>
        <w:spacing w:line="360" w:lineRule="auto"/>
        <w:rPr>
          <w:rFonts w:ascii="宋体" w:hAnsi="宋体" w:cs="宋体"/>
          <w:spacing w:val="4"/>
          <w:kern w:val="0"/>
          <w:sz w:val="24"/>
          <w:szCs w:val="24"/>
        </w:rPr>
      </w:pPr>
      <w:r>
        <w:rPr>
          <w:rFonts w:hint="eastAsia" w:ascii="宋体" w:hAnsi="宋体" w:cs="宋体"/>
          <w:spacing w:val="4"/>
          <w:kern w:val="0"/>
          <w:sz w:val="24"/>
          <w:szCs w:val="24"/>
        </w:rPr>
        <w:t xml:space="preserve">工程名称： </w:t>
      </w:r>
    </w:p>
    <w:tbl>
      <w:tblPr>
        <w:tblStyle w:val="21"/>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324"/>
        <w:gridCol w:w="1791"/>
        <w:gridCol w:w="1060"/>
        <w:gridCol w:w="592"/>
        <w:gridCol w:w="183"/>
        <w:gridCol w:w="1283"/>
        <w:gridCol w:w="1005"/>
        <w:gridCol w:w="346"/>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722" w:type="pct"/>
            <w:vAlign w:val="center"/>
          </w:tcPr>
          <w:p>
            <w:pPr>
              <w:jc w:val="left"/>
              <w:rPr>
                <w:rFonts w:ascii="宋体" w:hAnsi="宋体" w:cs="宋体"/>
                <w:sz w:val="24"/>
                <w:szCs w:val="24"/>
              </w:rPr>
            </w:pPr>
            <w:r>
              <w:rPr>
                <w:rFonts w:hint="eastAsia" w:ascii="宋体" w:hAnsi="宋体" w:cs="宋体"/>
                <w:sz w:val="24"/>
                <w:szCs w:val="24"/>
              </w:rPr>
              <w:t>姓名</w:t>
            </w:r>
          </w:p>
        </w:tc>
        <w:tc>
          <w:tcPr>
            <w:tcW w:w="977" w:type="pct"/>
            <w:vAlign w:val="center"/>
          </w:tcPr>
          <w:p>
            <w:pPr>
              <w:jc w:val="left"/>
              <w:rPr>
                <w:rFonts w:ascii="宋体" w:hAnsi="宋体" w:cs="宋体"/>
                <w:sz w:val="24"/>
                <w:szCs w:val="24"/>
              </w:rPr>
            </w:pPr>
          </w:p>
        </w:tc>
        <w:tc>
          <w:tcPr>
            <w:tcW w:w="578" w:type="pct"/>
            <w:vAlign w:val="center"/>
          </w:tcPr>
          <w:p>
            <w:pPr>
              <w:jc w:val="left"/>
              <w:rPr>
                <w:rFonts w:ascii="宋体" w:hAnsi="宋体" w:cs="宋体"/>
                <w:sz w:val="24"/>
                <w:szCs w:val="24"/>
              </w:rPr>
            </w:pPr>
            <w:r>
              <w:rPr>
                <w:rFonts w:hint="eastAsia" w:ascii="宋体" w:hAnsi="宋体" w:cs="宋体"/>
                <w:sz w:val="24"/>
                <w:szCs w:val="24"/>
              </w:rPr>
              <w:t>性别</w:t>
            </w:r>
          </w:p>
        </w:tc>
        <w:tc>
          <w:tcPr>
            <w:tcW w:w="1122" w:type="pct"/>
            <w:gridSpan w:val="3"/>
            <w:vAlign w:val="center"/>
          </w:tcPr>
          <w:p>
            <w:pPr>
              <w:jc w:val="left"/>
              <w:rPr>
                <w:rFonts w:ascii="宋体" w:hAnsi="宋体" w:cs="宋体"/>
                <w:sz w:val="24"/>
                <w:szCs w:val="24"/>
              </w:rPr>
            </w:pPr>
          </w:p>
        </w:tc>
        <w:tc>
          <w:tcPr>
            <w:tcW w:w="737" w:type="pct"/>
            <w:gridSpan w:val="2"/>
            <w:vAlign w:val="center"/>
          </w:tcPr>
          <w:p>
            <w:pPr>
              <w:jc w:val="left"/>
              <w:rPr>
                <w:rFonts w:ascii="宋体" w:hAnsi="宋体" w:cs="宋体"/>
                <w:sz w:val="24"/>
                <w:szCs w:val="24"/>
              </w:rPr>
            </w:pPr>
            <w:r>
              <w:rPr>
                <w:rFonts w:hint="eastAsia" w:ascii="宋体" w:hAnsi="宋体" w:cs="宋体"/>
                <w:sz w:val="24"/>
                <w:szCs w:val="24"/>
              </w:rPr>
              <w:t>年龄</w:t>
            </w:r>
          </w:p>
        </w:tc>
        <w:tc>
          <w:tcPr>
            <w:tcW w:w="860"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vAlign w:val="center"/>
          </w:tcPr>
          <w:p>
            <w:pPr>
              <w:jc w:val="left"/>
              <w:rPr>
                <w:rFonts w:ascii="宋体" w:hAnsi="宋体" w:cs="宋体"/>
                <w:sz w:val="24"/>
                <w:szCs w:val="24"/>
              </w:rPr>
            </w:pPr>
            <w:r>
              <w:rPr>
                <w:rFonts w:hint="eastAsia" w:ascii="宋体" w:hAnsi="宋体" w:cs="宋体"/>
                <w:sz w:val="24"/>
                <w:szCs w:val="24"/>
              </w:rPr>
              <w:t>职务</w:t>
            </w:r>
          </w:p>
        </w:tc>
        <w:tc>
          <w:tcPr>
            <w:tcW w:w="977" w:type="pct"/>
            <w:vAlign w:val="center"/>
          </w:tcPr>
          <w:p>
            <w:pPr>
              <w:jc w:val="left"/>
              <w:rPr>
                <w:rFonts w:ascii="宋体" w:hAnsi="宋体" w:cs="宋体"/>
                <w:sz w:val="24"/>
                <w:szCs w:val="24"/>
              </w:rPr>
            </w:pPr>
          </w:p>
        </w:tc>
        <w:tc>
          <w:tcPr>
            <w:tcW w:w="578" w:type="pct"/>
            <w:vAlign w:val="center"/>
          </w:tcPr>
          <w:p>
            <w:pPr>
              <w:jc w:val="left"/>
              <w:rPr>
                <w:rFonts w:ascii="宋体" w:hAnsi="宋体" w:cs="宋体"/>
                <w:sz w:val="24"/>
                <w:szCs w:val="24"/>
              </w:rPr>
            </w:pPr>
            <w:r>
              <w:rPr>
                <w:rFonts w:hint="eastAsia" w:ascii="宋体" w:hAnsi="宋体" w:cs="宋体"/>
                <w:sz w:val="24"/>
                <w:szCs w:val="24"/>
              </w:rPr>
              <w:t>职称</w:t>
            </w:r>
          </w:p>
        </w:tc>
        <w:tc>
          <w:tcPr>
            <w:tcW w:w="1122" w:type="pct"/>
            <w:gridSpan w:val="3"/>
            <w:vAlign w:val="center"/>
          </w:tcPr>
          <w:p>
            <w:pPr>
              <w:jc w:val="left"/>
              <w:rPr>
                <w:rFonts w:ascii="宋体" w:hAnsi="宋体" w:cs="宋体"/>
                <w:sz w:val="24"/>
                <w:szCs w:val="24"/>
              </w:rPr>
            </w:pPr>
          </w:p>
        </w:tc>
        <w:tc>
          <w:tcPr>
            <w:tcW w:w="737" w:type="pct"/>
            <w:gridSpan w:val="2"/>
            <w:vAlign w:val="center"/>
          </w:tcPr>
          <w:p>
            <w:pPr>
              <w:jc w:val="left"/>
              <w:rPr>
                <w:rFonts w:ascii="宋体" w:hAnsi="宋体" w:cs="宋体"/>
                <w:sz w:val="24"/>
                <w:szCs w:val="24"/>
              </w:rPr>
            </w:pPr>
            <w:r>
              <w:rPr>
                <w:rFonts w:hint="eastAsia" w:ascii="宋体" w:hAnsi="宋体" w:cs="宋体"/>
                <w:sz w:val="24"/>
                <w:szCs w:val="24"/>
              </w:rPr>
              <w:t>学历</w:t>
            </w:r>
          </w:p>
        </w:tc>
        <w:tc>
          <w:tcPr>
            <w:tcW w:w="860"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vAlign w:val="center"/>
          </w:tcPr>
          <w:p>
            <w:pPr>
              <w:jc w:val="left"/>
              <w:rPr>
                <w:rFonts w:ascii="宋体" w:hAnsi="宋体" w:cs="宋体"/>
                <w:sz w:val="24"/>
                <w:szCs w:val="24"/>
              </w:rPr>
            </w:pPr>
            <w:r>
              <w:rPr>
                <w:rFonts w:hint="eastAsia" w:ascii="宋体" w:hAnsi="宋体" w:cs="宋体"/>
                <w:sz w:val="24"/>
                <w:szCs w:val="24"/>
              </w:rPr>
              <w:t>参加工作时间</w:t>
            </w:r>
          </w:p>
        </w:tc>
        <w:tc>
          <w:tcPr>
            <w:tcW w:w="1001" w:type="pct"/>
            <w:gridSpan w:val="3"/>
            <w:vAlign w:val="center"/>
          </w:tcPr>
          <w:p>
            <w:pPr>
              <w:jc w:val="left"/>
              <w:rPr>
                <w:rFonts w:ascii="宋体" w:hAnsi="宋体" w:cs="宋体"/>
                <w:sz w:val="24"/>
                <w:szCs w:val="24"/>
              </w:rPr>
            </w:pPr>
          </w:p>
        </w:tc>
        <w:tc>
          <w:tcPr>
            <w:tcW w:w="1248" w:type="pct"/>
            <w:gridSpan w:val="2"/>
            <w:vAlign w:val="center"/>
          </w:tcPr>
          <w:p>
            <w:pPr>
              <w:jc w:val="left"/>
              <w:rPr>
                <w:rFonts w:ascii="宋体" w:hAnsi="宋体" w:cs="宋体"/>
                <w:sz w:val="24"/>
                <w:szCs w:val="24"/>
              </w:rPr>
            </w:pPr>
            <w:r>
              <w:rPr>
                <w:rFonts w:hint="eastAsia" w:ascii="宋体" w:hAnsi="宋体" w:cs="宋体"/>
                <w:sz w:val="24"/>
                <w:szCs w:val="24"/>
              </w:rPr>
              <w:t>担任相应职务年限</w:t>
            </w:r>
          </w:p>
        </w:tc>
        <w:tc>
          <w:tcPr>
            <w:tcW w:w="1049" w:type="pct"/>
            <w:gridSpan w:val="2"/>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vAlign w:val="center"/>
          </w:tcPr>
          <w:p>
            <w:pPr>
              <w:jc w:val="left"/>
              <w:rPr>
                <w:rFonts w:ascii="宋体" w:hAnsi="宋体" w:cs="宋体"/>
                <w:sz w:val="24"/>
                <w:szCs w:val="24"/>
              </w:rPr>
            </w:pPr>
            <w:r>
              <w:rPr>
                <w:rFonts w:hint="eastAsia" w:ascii="宋体" w:hAnsi="宋体" w:cs="宋体"/>
                <w:sz w:val="24"/>
                <w:szCs w:val="24"/>
              </w:rPr>
              <w:t>毕业学校</w:t>
            </w:r>
          </w:p>
        </w:tc>
        <w:tc>
          <w:tcPr>
            <w:tcW w:w="3300" w:type="pct"/>
            <w:gridSpan w:val="7"/>
            <w:vAlign w:val="center"/>
          </w:tcPr>
          <w:p>
            <w:pPr>
              <w:jc w:val="left"/>
              <w:rPr>
                <w:rFonts w:ascii="宋体" w:hAnsi="宋体" w:cs="宋体"/>
                <w:sz w:val="24"/>
                <w:szCs w:val="24"/>
              </w:rPr>
            </w:pPr>
            <w:r>
              <w:rPr>
                <w:rFonts w:hint="eastAsia" w:ascii="宋体" w:hAnsi="宋体" w:cs="宋体"/>
                <w:sz w:val="24"/>
                <w:szCs w:val="24"/>
              </w:rPr>
              <w:t xml:space="preserve">    年  月毕业于     学校    系，学制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699" w:type="pct"/>
            <w:gridSpan w:val="2"/>
            <w:vAlign w:val="center"/>
          </w:tcPr>
          <w:p>
            <w:pPr>
              <w:jc w:val="left"/>
              <w:rPr>
                <w:rFonts w:ascii="宋体" w:hAnsi="宋体" w:cs="宋体"/>
                <w:sz w:val="24"/>
                <w:szCs w:val="24"/>
              </w:rPr>
            </w:pPr>
            <w:r>
              <w:rPr>
                <w:rFonts w:hint="eastAsia" w:ascii="宋体" w:hAnsi="宋体" w:cs="宋体"/>
                <w:sz w:val="24"/>
                <w:szCs w:val="24"/>
              </w:rPr>
              <w:t>资格证书号</w:t>
            </w:r>
          </w:p>
        </w:tc>
        <w:tc>
          <w:tcPr>
            <w:tcW w:w="3300" w:type="pct"/>
            <w:gridSpan w:val="7"/>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000" w:type="pct"/>
            <w:gridSpan w:val="9"/>
            <w:vAlign w:val="center"/>
          </w:tcPr>
          <w:p>
            <w:pPr>
              <w:jc w:val="center"/>
              <w:rPr>
                <w:rFonts w:ascii="宋体" w:hAnsi="宋体" w:cs="宋体"/>
                <w:sz w:val="24"/>
                <w:szCs w:val="24"/>
              </w:rPr>
            </w:pPr>
            <w:r>
              <w:rPr>
                <w:rFonts w:hint="eastAsia" w:ascii="宋体" w:hAnsi="宋体" w:cs="宋体"/>
                <w:sz w:val="24"/>
                <w:szCs w:val="24"/>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vAlign w:val="center"/>
          </w:tcPr>
          <w:p>
            <w:pPr>
              <w:jc w:val="center"/>
              <w:rPr>
                <w:rFonts w:ascii="宋体" w:hAnsi="宋体" w:cs="宋体"/>
                <w:sz w:val="24"/>
                <w:szCs w:val="24"/>
              </w:rPr>
            </w:pPr>
            <w:r>
              <w:rPr>
                <w:rFonts w:hint="eastAsia" w:ascii="宋体" w:hAnsi="宋体" w:cs="宋体"/>
                <w:sz w:val="24"/>
                <w:szCs w:val="24"/>
              </w:rPr>
              <w:t>建设单位</w:t>
            </w:r>
          </w:p>
        </w:tc>
        <w:tc>
          <w:tcPr>
            <w:tcW w:w="977" w:type="pct"/>
            <w:vAlign w:val="center"/>
          </w:tcPr>
          <w:p>
            <w:pPr>
              <w:jc w:val="center"/>
              <w:rPr>
                <w:rFonts w:ascii="宋体" w:hAnsi="宋体" w:cs="宋体"/>
                <w:sz w:val="24"/>
                <w:szCs w:val="24"/>
              </w:rPr>
            </w:pPr>
            <w:r>
              <w:rPr>
                <w:rFonts w:hint="eastAsia" w:ascii="宋体" w:hAnsi="宋体" w:cs="宋体"/>
                <w:sz w:val="24"/>
                <w:szCs w:val="24"/>
              </w:rPr>
              <w:t>项目名称</w:t>
            </w:r>
          </w:p>
        </w:tc>
        <w:tc>
          <w:tcPr>
            <w:tcW w:w="901" w:type="pct"/>
            <w:gridSpan w:val="2"/>
            <w:vAlign w:val="center"/>
          </w:tcPr>
          <w:p>
            <w:pPr>
              <w:jc w:val="center"/>
              <w:rPr>
                <w:rFonts w:ascii="宋体" w:hAnsi="宋体" w:cs="宋体"/>
                <w:sz w:val="24"/>
                <w:szCs w:val="24"/>
              </w:rPr>
            </w:pPr>
            <w:r>
              <w:rPr>
                <w:rFonts w:hint="eastAsia" w:ascii="宋体" w:hAnsi="宋体" w:cs="宋体"/>
                <w:sz w:val="24"/>
                <w:szCs w:val="24"/>
              </w:rPr>
              <w:t>建设规模</w:t>
            </w:r>
          </w:p>
        </w:tc>
        <w:tc>
          <w:tcPr>
            <w:tcW w:w="800" w:type="pct"/>
            <w:gridSpan w:val="2"/>
            <w:vAlign w:val="center"/>
          </w:tcPr>
          <w:p>
            <w:pPr>
              <w:jc w:val="center"/>
              <w:rPr>
                <w:rFonts w:ascii="宋体" w:hAnsi="宋体" w:cs="宋体"/>
                <w:sz w:val="24"/>
                <w:szCs w:val="24"/>
              </w:rPr>
            </w:pPr>
            <w:r>
              <w:rPr>
                <w:rFonts w:hint="eastAsia" w:ascii="宋体" w:hAnsi="宋体" w:cs="宋体"/>
                <w:sz w:val="24"/>
                <w:szCs w:val="24"/>
              </w:rPr>
              <w:t>开、竣工日期</w:t>
            </w:r>
          </w:p>
        </w:tc>
        <w:tc>
          <w:tcPr>
            <w:tcW w:w="737" w:type="pct"/>
            <w:gridSpan w:val="2"/>
            <w:vAlign w:val="center"/>
          </w:tcPr>
          <w:p>
            <w:pPr>
              <w:jc w:val="center"/>
              <w:rPr>
                <w:rFonts w:ascii="宋体" w:hAnsi="宋体" w:cs="宋体"/>
                <w:sz w:val="24"/>
                <w:szCs w:val="24"/>
              </w:rPr>
            </w:pPr>
            <w:r>
              <w:rPr>
                <w:rFonts w:hint="eastAsia" w:ascii="宋体" w:hAnsi="宋体" w:cs="宋体"/>
                <w:sz w:val="24"/>
                <w:szCs w:val="24"/>
              </w:rPr>
              <w:t>在建或已完工程质量</w:t>
            </w:r>
          </w:p>
        </w:tc>
        <w:tc>
          <w:tcPr>
            <w:tcW w:w="860" w:type="pct"/>
            <w:vAlign w:val="center"/>
          </w:tcPr>
          <w:p>
            <w:pPr>
              <w:jc w:val="center"/>
              <w:rPr>
                <w:rFonts w:ascii="宋体" w:hAnsi="宋体" w:cs="宋体"/>
                <w:sz w:val="24"/>
                <w:szCs w:val="24"/>
              </w:rPr>
            </w:pPr>
            <w:r>
              <w:rPr>
                <w:rFonts w:hint="eastAsia" w:ascii="宋体" w:hAnsi="宋体" w:cs="宋体"/>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vAlign w:val="center"/>
          </w:tcPr>
          <w:p>
            <w:pPr>
              <w:jc w:val="left"/>
              <w:rPr>
                <w:rFonts w:ascii="宋体" w:hAnsi="宋体" w:cs="宋体"/>
                <w:sz w:val="24"/>
                <w:szCs w:val="24"/>
              </w:rPr>
            </w:pPr>
          </w:p>
        </w:tc>
        <w:tc>
          <w:tcPr>
            <w:tcW w:w="977" w:type="pct"/>
            <w:vAlign w:val="center"/>
          </w:tcPr>
          <w:p>
            <w:pPr>
              <w:jc w:val="left"/>
              <w:rPr>
                <w:rFonts w:ascii="宋体" w:hAnsi="宋体" w:cs="宋体"/>
                <w:sz w:val="24"/>
                <w:szCs w:val="24"/>
              </w:rPr>
            </w:pPr>
          </w:p>
        </w:tc>
        <w:tc>
          <w:tcPr>
            <w:tcW w:w="901" w:type="pct"/>
            <w:gridSpan w:val="2"/>
            <w:vAlign w:val="center"/>
          </w:tcPr>
          <w:p>
            <w:pPr>
              <w:jc w:val="left"/>
              <w:rPr>
                <w:rFonts w:ascii="宋体" w:hAnsi="宋体" w:cs="宋体"/>
                <w:sz w:val="24"/>
                <w:szCs w:val="24"/>
              </w:rPr>
            </w:pPr>
          </w:p>
        </w:tc>
        <w:tc>
          <w:tcPr>
            <w:tcW w:w="800" w:type="pct"/>
            <w:gridSpan w:val="2"/>
            <w:vAlign w:val="center"/>
          </w:tcPr>
          <w:p>
            <w:pPr>
              <w:jc w:val="left"/>
              <w:rPr>
                <w:rFonts w:ascii="宋体" w:hAnsi="宋体" w:cs="宋体"/>
                <w:sz w:val="24"/>
                <w:szCs w:val="24"/>
              </w:rPr>
            </w:pPr>
          </w:p>
        </w:tc>
        <w:tc>
          <w:tcPr>
            <w:tcW w:w="737" w:type="pct"/>
            <w:gridSpan w:val="2"/>
            <w:vAlign w:val="center"/>
          </w:tcPr>
          <w:p>
            <w:pPr>
              <w:jc w:val="left"/>
              <w:rPr>
                <w:rFonts w:ascii="宋体" w:hAnsi="宋体" w:cs="宋体"/>
                <w:sz w:val="24"/>
                <w:szCs w:val="24"/>
              </w:rPr>
            </w:pPr>
          </w:p>
        </w:tc>
        <w:tc>
          <w:tcPr>
            <w:tcW w:w="860"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vAlign w:val="center"/>
          </w:tcPr>
          <w:p>
            <w:pPr>
              <w:jc w:val="left"/>
              <w:rPr>
                <w:rFonts w:ascii="宋体" w:hAnsi="宋体" w:cs="宋体"/>
                <w:sz w:val="24"/>
                <w:szCs w:val="24"/>
              </w:rPr>
            </w:pPr>
          </w:p>
        </w:tc>
        <w:tc>
          <w:tcPr>
            <w:tcW w:w="977" w:type="pct"/>
            <w:vAlign w:val="center"/>
          </w:tcPr>
          <w:p>
            <w:pPr>
              <w:jc w:val="left"/>
              <w:rPr>
                <w:rFonts w:ascii="宋体" w:hAnsi="宋体" w:cs="宋体"/>
                <w:sz w:val="24"/>
                <w:szCs w:val="24"/>
              </w:rPr>
            </w:pPr>
          </w:p>
        </w:tc>
        <w:tc>
          <w:tcPr>
            <w:tcW w:w="901" w:type="pct"/>
            <w:gridSpan w:val="2"/>
            <w:vAlign w:val="center"/>
          </w:tcPr>
          <w:p>
            <w:pPr>
              <w:jc w:val="left"/>
              <w:rPr>
                <w:rFonts w:ascii="宋体" w:hAnsi="宋体" w:cs="宋体"/>
                <w:sz w:val="24"/>
                <w:szCs w:val="24"/>
              </w:rPr>
            </w:pPr>
          </w:p>
        </w:tc>
        <w:tc>
          <w:tcPr>
            <w:tcW w:w="800" w:type="pct"/>
            <w:gridSpan w:val="2"/>
            <w:vAlign w:val="center"/>
          </w:tcPr>
          <w:p>
            <w:pPr>
              <w:jc w:val="left"/>
              <w:rPr>
                <w:rFonts w:ascii="宋体" w:hAnsi="宋体" w:cs="宋体"/>
                <w:sz w:val="24"/>
                <w:szCs w:val="24"/>
              </w:rPr>
            </w:pPr>
          </w:p>
        </w:tc>
        <w:tc>
          <w:tcPr>
            <w:tcW w:w="737" w:type="pct"/>
            <w:gridSpan w:val="2"/>
            <w:vAlign w:val="center"/>
          </w:tcPr>
          <w:p>
            <w:pPr>
              <w:jc w:val="left"/>
              <w:rPr>
                <w:rFonts w:ascii="宋体" w:hAnsi="宋体" w:cs="宋体"/>
                <w:sz w:val="24"/>
                <w:szCs w:val="24"/>
              </w:rPr>
            </w:pPr>
          </w:p>
        </w:tc>
        <w:tc>
          <w:tcPr>
            <w:tcW w:w="860" w:type="pct"/>
            <w:vAlign w:val="center"/>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722" w:type="pct"/>
            <w:vAlign w:val="center"/>
          </w:tcPr>
          <w:p>
            <w:pPr>
              <w:jc w:val="left"/>
              <w:rPr>
                <w:rFonts w:ascii="宋体" w:hAnsi="宋体" w:cs="宋体"/>
                <w:sz w:val="24"/>
                <w:szCs w:val="24"/>
              </w:rPr>
            </w:pPr>
          </w:p>
        </w:tc>
        <w:tc>
          <w:tcPr>
            <w:tcW w:w="977" w:type="pct"/>
            <w:vAlign w:val="center"/>
          </w:tcPr>
          <w:p>
            <w:pPr>
              <w:jc w:val="left"/>
              <w:rPr>
                <w:rFonts w:ascii="宋体" w:hAnsi="宋体" w:cs="宋体"/>
                <w:sz w:val="24"/>
                <w:szCs w:val="24"/>
              </w:rPr>
            </w:pPr>
          </w:p>
        </w:tc>
        <w:tc>
          <w:tcPr>
            <w:tcW w:w="901" w:type="pct"/>
            <w:gridSpan w:val="2"/>
            <w:vAlign w:val="center"/>
          </w:tcPr>
          <w:p>
            <w:pPr>
              <w:jc w:val="left"/>
              <w:rPr>
                <w:rFonts w:ascii="宋体" w:hAnsi="宋体" w:cs="宋体"/>
                <w:sz w:val="24"/>
                <w:szCs w:val="24"/>
              </w:rPr>
            </w:pPr>
          </w:p>
        </w:tc>
        <w:tc>
          <w:tcPr>
            <w:tcW w:w="800" w:type="pct"/>
            <w:gridSpan w:val="2"/>
            <w:vAlign w:val="center"/>
          </w:tcPr>
          <w:p>
            <w:pPr>
              <w:jc w:val="left"/>
              <w:rPr>
                <w:rFonts w:ascii="宋体" w:hAnsi="宋体" w:cs="宋体"/>
                <w:sz w:val="24"/>
                <w:szCs w:val="24"/>
              </w:rPr>
            </w:pPr>
          </w:p>
        </w:tc>
        <w:tc>
          <w:tcPr>
            <w:tcW w:w="737" w:type="pct"/>
            <w:gridSpan w:val="2"/>
            <w:vAlign w:val="center"/>
          </w:tcPr>
          <w:p>
            <w:pPr>
              <w:jc w:val="left"/>
              <w:rPr>
                <w:rFonts w:ascii="宋体" w:hAnsi="宋体" w:cs="宋体"/>
                <w:sz w:val="24"/>
                <w:szCs w:val="24"/>
              </w:rPr>
            </w:pPr>
          </w:p>
        </w:tc>
        <w:tc>
          <w:tcPr>
            <w:tcW w:w="860" w:type="pct"/>
            <w:vAlign w:val="center"/>
          </w:tcPr>
          <w:p>
            <w:pPr>
              <w:jc w:val="left"/>
              <w:rPr>
                <w:rFonts w:ascii="宋体" w:hAnsi="宋体" w:cs="宋体"/>
                <w:sz w:val="24"/>
                <w:szCs w:val="24"/>
              </w:rPr>
            </w:pPr>
          </w:p>
        </w:tc>
      </w:tr>
    </w:tbl>
    <w:p>
      <w:pPr>
        <w:topLinePunct/>
        <w:adjustRightInd w:val="0"/>
        <w:snapToGrid w:val="0"/>
        <w:spacing w:line="360" w:lineRule="auto"/>
        <w:ind w:firstLine="496" w:firstLineChars="200"/>
        <w:rPr>
          <w:rFonts w:ascii="宋体" w:hAnsi="宋体" w:cs="宋体"/>
          <w:spacing w:val="4"/>
          <w:kern w:val="0"/>
          <w:sz w:val="24"/>
          <w:szCs w:val="24"/>
        </w:rPr>
      </w:pPr>
    </w:p>
    <w:p>
      <w:pPr>
        <w:topLinePunct/>
        <w:adjustRightInd w:val="0"/>
        <w:snapToGrid w:val="0"/>
        <w:spacing w:line="360" w:lineRule="auto"/>
        <w:ind w:firstLine="4092" w:firstLineChars="1650"/>
        <w:rPr>
          <w:rFonts w:ascii="宋体" w:hAnsi="宋体" w:cs="宋体"/>
          <w:spacing w:val="4"/>
          <w:kern w:val="0"/>
          <w:sz w:val="24"/>
          <w:szCs w:val="24"/>
        </w:rPr>
      </w:pPr>
      <w:r>
        <w:rPr>
          <w:rFonts w:hint="eastAsia" w:ascii="宋体" w:hAnsi="宋体" w:cs="宋体"/>
          <w:spacing w:val="4"/>
          <w:kern w:val="0"/>
          <w:sz w:val="24"/>
          <w:szCs w:val="24"/>
        </w:rPr>
        <w:t>投标人：　　（盖章）</w:t>
      </w:r>
    </w:p>
    <w:p>
      <w:pPr>
        <w:topLinePunct/>
        <w:adjustRightInd w:val="0"/>
        <w:snapToGrid w:val="0"/>
        <w:spacing w:line="360" w:lineRule="auto"/>
        <w:ind w:firstLine="4092" w:firstLineChars="1650"/>
        <w:rPr>
          <w:rFonts w:ascii="宋体" w:hAnsi="宋体" w:cs="宋体"/>
          <w:spacing w:val="4"/>
          <w:kern w:val="0"/>
          <w:sz w:val="24"/>
          <w:szCs w:val="24"/>
        </w:rPr>
      </w:pPr>
      <w:r>
        <w:rPr>
          <w:rFonts w:hint="eastAsia" w:ascii="宋体" w:hAnsi="宋体" w:cs="宋体"/>
          <w:spacing w:val="4"/>
          <w:kern w:val="0"/>
          <w:sz w:val="24"/>
          <w:szCs w:val="24"/>
        </w:rPr>
        <w:t>法定代表人或授权代理人(签字或盖章)：</w:t>
      </w:r>
    </w:p>
    <w:p>
      <w:pPr>
        <w:topLinePunct/>
        <w:adjustRightInd w:val="0"/>
        <w:snapToGrid w:val="0"/>
        <w:spacing w:line="360" w:lineRule="auto"/>
        <w:ind w:firstLine="4092" w:firstLineChars="1650"/>
        <w:rPr>
          <w:rFonts w:ascii="宋体" w:hAnsi="宋体" w:cs="宋体"/>
          <w:spacing w:val="4"/>
          <w:kern w:val="0"/>
          <w:sz w:val="24"/>
          <w:szCs w:val="24"/>
        </w:rPr>
      </w:pPr>
      <w:r>
        <w:rPr>
          <w:rFonts w:hint="eastAsia" w:ascii="宋体" w:hAnsi="宋体" w:cs="宋体"/>
          <w:spacing w:val="4"/>
          <w:kern w:val="0"/>
          <w:sz w:val="24"/>
          <w:szCs w:val="24"/>
        </w:rPr>
        <w:t>日   期：    年    月    日</w:t>
      </w:r>
    </w:p>
    <w:p>
      <w:pPr>
        <w:pStyle w:val="17"/>
      </w:pPr>
    </w:p>
    <w:p/>
    <w:p>
      <w:pPr>
        <w:topLinePunct/>
        <w:adjustRightInd w:val="0"/>
        <w:snapToGrid w:val="0"/>
        <w:spacing w:line="360" w:lineRule="auto"/>
        <w:jc w:val="center"/>
        <w:rPr>
          <w:rFonts w:ascii="宋体" w:hAnsi="宋体" w:cs="宋体"/>
          <w:b/>
          <w:snapToGrid w:val="0"/>
          <w:spacing w:val="4"/>
          <w:kern w:val="0"/>
          <w:sz w:val="24"/>
          <w:szCs w:val="24"/>
        </w:rPr>
      </w:pPr>
    </w:p>
    <w:p>
      <w:pPr>
        <w:topLinePunct/>
        <w:adjustRightInd w:val="0"/>
        <w:snapToGrid w:val="0"/>
        <w:spacing w:line="360" w:lineRule="auto"/>
        <w:jc w:val="center"/>
        <w:rPr>
          <w:rFonts w:ascii="宋体" w:hAnsi="宋体" w:cs="宋体"/>
          <w:b/>
          <w:snapToGrid w:val="0"/>
          <w:spacing w:val="4"/>
          <w:kern w:val="0"/>
          <w:sz w:val="24"/>
          <w:szCs w:val="24"/>
        </w:rPr>
      </w:pPr>
    </w:p>
    <w:p>
      <w:pPr>
        <w:topLinePunct/>
        <w:adjustRightInd w:val="0"/>
        <w:snapToGrid w:val="0"/>
        <w:spacing w:line="360" w:lineRule="auto"/>
        <w:jc w:val="center"/>
        <w:rPr>
          <w:rFonts w:ascii="宋体" w:hAnsi="宋体" w:cs="宋体"/>
          <w:b/>
          <w:snapToGrid w:val="0"/>
          <w:spacing w:val="4"/>
          <w:kern w:val="0"/>
          <w:sz w:val="24"/>
          <w:szCs w:val="24"/>
        </w:rPr>
      </w:pPr>
    </w:p>
    <w:p>
      <w:pPr>
        <w:topLinePunct/>
        <w:adjustRightInd w:val="0"/>
        <w:snapToGrid w:val="0"/>
        <w:spacing w:before="156" w:beforeLines="50" w:after="156" w:afterLines="50" w:line="360" w:lineRule="auto"/>
        <w:jc w:val="left"/>
        <w:outlineLvl w:val="2"/>
        <w:rPr>
          <w:rFonts w:ascii="宋体" w:hAnsi="宋体" w:cs="宋体"/>
          <w:snapToGrid w:val="0"/>
          <w:spacing w:val="4"/>
          <w:kern w:val="0"/>
          <w:sz w:val="24"/>
          <w:szCs w:val="24"/>
        </w:rPr>
      </w:pPr>
      <w:bookmarkStart w:id="37" w:name="_Toc13235"/>
      <w:bookmarkStart w:id="38" w:name="_Toc4573"/>
      <w:r>
        <w:rPr>
          <w:rFonts w:hint="eastAsia"/>
          <w:sz w:val="24"/>
          <w:szCs w:val="24"/>
        </w:rPr>
        <w:t>技术标</w:t>
      </w:r>
      <w:r>
        <w:rPr>
          <w:rFonts w:hint="eastAsia" w:ascii="宋体" w:hAnsi="宋体" w:cs="宋体"/>
          <w:bCs/>
          <w:spacing w:val="4"/>
          <w:kern w:val="0"/>
          <w:sz w:val="24"/>
          <w:szCs w:val="24"/>
        </w:rPr>
        <w:t>格式</w:t>
      </w:r>
      <w:bookmarkEnd w:id="35"/>
      <w:bookmarkEnd w:id="36"/>
      <w:r>
        <w:rPr>
          <w:rFonts w:hint="eastAsia" w:ascii="宋体" w:hAnsi="宋体" w:cs="宋体"/>
          <w:snapToGrid w:val="0"/>
          <w:spacing w:val="4"/>
          <w:kern w:val="0"/>
          <w:sz w:val="24"/>
          <w:szCs w:val="24"/>
        </w:rPr>
        <w:t>六</w:t>
      </w:r>
      <w:bookmarkEnd w:id="37"/>
      <w:bookmarkEnd w:id="38"/>
      <w:r>
        <w:rPr>
          <w:rFonts w:hint="eastAsia" w:ascii="宋体" w:hAnsi="宋体" w:cs="宋体"/>
          <w:snapToGrid w:val="0"/>
          <w:spacing w:val="4"/>
          <w:kern w:val="0"/>
          <w:sz w:val="24"/>
          <w:szCs w:val="24"/>
        </w:rPr>
        <w:t>：</w:t>
      </w:r>
    </w:p>
    <w:p>
      <w:pPr>
        <w:tabs>
          <w:tab w:val="left" w:pos="720"/>
        </w:tabs>
        <w:snapToGrid w:val="0"/>
        <w:spacing w:line="360" w:lineRule="auto"/>
        <w:jc w:val="center"/>
        <w:rPr>
          <w:rFonts w:ascii="宋体" w:hAnsi="宋体" w:cs="宋体"/>
          <w:b/>
          <w:sz w:val="24"/>
          <w:szCs w:val="24"/>
        </w:rPr>
      </w:pPr>
      <w:r>
        <w:rPr>
          <w:rFonts w:hint="eastAsia" w:ascii="宋体" w:hAnsi="宋体" w:cs="宋体"/>
          <w:b/>
          <w:sz w:val="24"/>
          <w:szCs w:val="24"/>
        </w:rPr>
        <w:t>标函承诺书</w:t>
      </w:r>
    </w:p>
    <w:p>
      <w:pPr>
        <w:pStyle w:val="29"/>
        <w:spacing w:line="360" w:lineRule="auto"/>
        <w:ind w:left="339" w:leftChars="101" w:hanging="127" w:hangingChars="53"/>
        <w:jc w:val="left"/>
        <w:rPr>
          <w:rFonts w:ascii="宋体" w:hAnsi="宋体" w:eastAsia="宋体" w:cs="宋体"/>
          <w:sz w:val="24"/>
          <w:szCs w:val="24"/>
          <w:u w:val="single"/>
        </w:rPr>
      </w:pPr>
    </w:p>
    <w:p>
      <w:pPr>
        <w:pStyle w:val="29"/>
        <w:spacing w:line="360" w:lineRule="auto"/>
        <w:ind w:left="339" w:leftChars="101" w:hanging="127" w:hangingChars="53"/>
        <w:jc w:val="left"/>
        <w:rPr>
          <w:rFonts w:ascii="宋体" w:hAnsi="宋体" w:eastAsia="宋体" w:cs="宋体"/>
          <w:sz w:val="24"/>
          <w:szCs w:val="24"/>
          <w:u w:val="single"/>
        </w:rPr>
      </w:pPr>
      <w:r>
        <w:rPr>
          <w:rFonts w:hint="eastAsia" w:ascii="宋体" w:hAnsi="宋体" w:eastAsia="宋体" w:cs="宋体"/>
          <w:sz w:val="24"/>
          <w:szCs w:val="24"/>
          <w:u w:val="single"/>
        </w:rPr>
        <w:t>致：广州开发区财政投资建设项目管理中心</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如果在本招标工程中我司中标，我司将积极响应贵单位提出的合同条件及招标文件的要求，并做出如下承诺：</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1、若我公司中标，我公司承诺按时交纳履约保证金。</w:t>
      </w:r>
    </w:p>
    <w:p>
      <w:pPr>
        <w:spacing w:after="156" w:afterLines="50" w:line="360" w:lineRule="auto"/>
        <w:ind w:firstLine="480" w:firstLineChars="200"/>
        <w:jc w:val="left"/>
        <w:rPr>
          <w:rFonts w:ascii="宋体" w:hAnsi="宋体" w:cs="宋体"/>
          <w:sz w:val="24"/>
          <w:szCs w:val="24"/>
        </w:rPr>
      </w:pPr>
      <w:r>
        <w:rPr>
          <w:rFonts w:hint="eastAsia" w:ascii="宋体" w:hAnsi="宋体" w:cs="宋体"/>
          <w:sz w:val="24"/>
          <w:szCs w:val="24"/>
        </w:rPr>
        <w:t>2、在本工程施工期间，拟投入的人力不少于下表中的人数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szCs w:val="21"/>
              </w:rPr>
            </w:pPr>
            <w:r>
              <w:rPr>
                <w:rFonts w:hint="eastAsia" w:ascii="宋体" w:hAnsi="宋体" w:cs="宋体"/>
                <w:szCs w:val="21"/>
              </w:rPr>
              <w:t>工种</w:t>
            </w: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rPr>
            </w:pPr>
            <w:r>
              <w:rPr>
                <w:rFonts w:hint="eastAsia" w:ascii="宋体" w:hAnsi="宋体" w:cs="宋体"/>
                <w:szCs w:val="21"/>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left="-422" w:leftChars="-201"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60"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szCs w:val="21"/>
                <w:u w:val="single"/>
              </w:rPr>
            </w:pPr>
          </w:p>
        </w:tc>
        <w:tc>
          <w:tcPr>
            <w:tcW w:w="3783" w:type="dxa"/>
            <w:tcBorders>
              <w:top w:val="single" w:color="auto" w:sz="4" w:space="0"/>
              <w:left w:val="single" w:color="auto" w:sz="4" w:space="0"/>
              <w:bottom w:val="single" w:color="auto" w:sz="4" w:space="0"/>
              <w:right w:val="single" w:color="auto" w:sz="4" w:space="0"/>
            </w:tcBorders>
            <w:vAlign w:val="center"/>
          </w:tcPr>
          <w:p>
            <w:pPr>
              <w:ind w:firstLine="420" w:firstLineChars="200"/>
              <w:jc w:val="center"/>
              <w:rPr>
                <w:rFonts w:ascii="宋体" w:hAnsi="宋体" w:cs="宋体"/>
                <w:kern w:val="0"/>
                <w:szCs w:val="21"/>
                <w:u w:val="single"/>
              </w:rPr>
            </w:pPr>
          </w:p>
        </w:tc>
      </w:tr>
    </w:tbl>
    <w:p>
      <w:pPr>
        <w:spacing w:before="156" w:beforeLines="50" w:after="156" w:afterLines="50"/>
        <w:ind w:left="441" w:leftChars="210" w:firstLine="480" w:firstLineChars="200"/>
        <w:jc w:val="left"/>
        <w:rPr>
          <w:rFonts w:ascii="宋体" w:hAnsi="宋体" w:cs="宋体"/>
          <w:sz w:val="24"/>
          <w:szCs w:val="24"/>
          <w:u w:val="single"/>
        </w:rPr>
      </w:pPr>
    </w:p>
    <w:p>
      <w:pPr>
        <w:spacing w:before="156" w:beforeLines="50" w:after="156" w:afterLines="50" w:line="360" w:lineRule="auto"/>
        <w:ind w:firstLine="480" w:firstLineChars="200"/>
        <w:jc w:val="left"/>
        <w:rPr>
          <w:rFonts w:ascii="宋体" w:hAnsi="宋体" w:cs="宋体"/>
          <w:sz w:val="24"/>
          <w:szCs w:val="24"/>
        </w:rPr>
      </w:pPr>
      <w:r>
        <w:rPr>
          <w:rFonts w:hint="eastAsia" w:ascii="宋体" w:hAnsi="宋体" w:cs="宋体"/>
          <w:sz w:val="24"/>
          <w:szCs w:val="24"/>
        </w:rPr>
        <w:t>3、在工程施工期间，拟投入的主要机械设备按投标文件所附的《拟投入本工程施工的主要机械设备配备表》。</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4、所选用的主要材料品牌符合招标文件的要求。</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5、拟投入到本工程的主要技术人员、经济和管理人员按投标文件所附的《投入主要人员汇总表》。中标后，拟投入到本工程安全员人数不得低于住建部相关文件的最低要求。</w:t>
      </w:r>
    </w:p>
    <w:p>
      <w:pPr>
        <w:spacing w:after="120"/>
        <w:ind w:firstLine="480" w:firstLineChars="200"/>
        <w:jc w:val="left"/>
        <w:rPr>
          <w:rFonts w:ascii="宋体" w:hAnsi="宋体" w:cs="宋体"/>
          <w:sz w:val="24"/>
          <w:szCs w:val="24"/>
        </w:rPr>
      </w:pPr>
      <w:r>
        <w:rPr>
          <w:rFonts w:hint="eastAsia" w:ascii="宋体" w:hAnsi="宋体" w:cs="宋体"/>
          <w:sz w:val="24"/>
          <w:szCs w:val="24"/>
        </w:rPr>
        <w:t>6、我公司保证拟派项目负责人符合《广州市住房和城乡建设局关于加强建筑工程项目负责人管理的通知》（穗建规字〔</w:t>
      </w:r>
      <w:r>
        <w:rPr>
          <w:rFonts w:ascii="宋体" w:hAnsi="宋体" w:cs="宋体"/>
          <w:sz w:val="24"/>
          <w:szCs w:val="24"/>
        </w:rPr>
        <w:t>2020〕32号）文的要求，</w:t>
      </w:r>
      <w:r>
        <w:rPr>
          <w:rFonts w:hint="eastAsia" w:ascii="宋体" w:hAnsi="宋体" w:cs="宋体"/>
          <w:sz w:val="24"/>
          <w:szCs w:val="24"/>
        </w:rPr>
        <w:t>并将严格按照招标文件要求，自签订合同之日起至工程竣工验收将常驻现场，严格按照有关工程项目管理的要求进行项目管理，如果不能够按照此要求实施，我方自愿接受贵中心的处罚措施。</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7、本工程施工过程中，我司将严格按照国家、省、市有关施工及验收规范、标准进行施工，确保本工程质量标准达到</w:t>
      </w:r>
      <w:r>
        <w:rPr>
          <w:rFonts w:hint="eastAsia" w:ascii="宋体" w:hAnsi="宋体" w:cs="宋体"/>
          <w:sz w:val="24"/>
          <w:szCs w:val="24"/>
          <w:u w:val="single"/>
        </w:rPr>
        <w:t xml:space="preserve">                   </w:t>
      </w:r>
      <w:r>
        <w:rPr>
          <w:rFonts w:hint="eastAsia" w:ascii="宋体" w:hAnsi="宋体" w:cs="宋体"/>
          <w:sz w:val="24"/>
          <w:szCs w:val="24"/>
        </w:rPr>
        <w:t>要求。</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8、在确保工程质量的前提下，我司严格控制工程工期，确保工程在</w:t>
      </w:r>
      <w:r>
        <w:rPr>
          <w:rFonts w:hint="eastAsia" w:ascii="宋体" w:hAnsi="宋体" w:cs="宋体"/>
          <w:sz w:val="24"/>
          <w:szCs w:val="24"/>
          <w:u w:val="single"/>
        </w:rPr>
        <w:t xml:space="preserve">    </w:t>
      </w:r>
      <w:r>
        <w:rPr>
          <w:rFonts w:hint="eastAsia" w:ascii="宋体" w:hAnsi="宋体" w:cs="宋体"/>
          <w:sz w:val="24"/>
          <w:szCs w:val="24"/>
        </w:rPr>
        <w:t>日历天内完成。</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pacing w:after="120" w:line="360" w:lineRule="auto"/>
        <w:ind w:firstLine="480" w:firstLineChars="200"/>
        <w:jc w:val="left"/>
        <w:rPr>
          <w:rFonts w:ascii="宋体" w:hAnsi="宋体" w:cs="宋体"/>
          <w:sz w:val="24"/>
          <w:szCs w:val="24"/>
        </w:rPr>
      </w:pPr>
      <w:r>
        <w:rPr>
          <w:rFonts w:hint="eastAsia" w:ascii="宋体" w:hAnsi="宋体" w:cs="宋体"/>
          <w:sz w:val="24"/>
          <w:szCs w:val="24"/>
        </w:rPr>
        <w:t>10、按照发包人、监理工程师的要求及时为各专业工程（电信、电力管线、电力走廊、煤气、道路绿化、路灯、交通设施等）提供工作面，并为专业工程穿插施工所需各项配合工作给予方便。</w:t>
      </w:r>
    </w:p>
    <w:p>
      <w:pPr>
        <w:spacing w:line="360" w:lineRule="auto"/>
        <w:ind w:firstLine="566" w:firstLineChars="236"/>
        <w:rPr>
          <w:rFonts w:ascii="宋体" w:hAnsi="宋体" w:cs="宋体"/>
          <w:sz w:val="24"/>
          <w:szCs w:val="24"/>
        </w:rPr>
      </w:pPr>
      <w:r>
        <w:rPr>
          <w:rFonts w:hint="eastAsia" w:ascii="宋体" w:hAnsi="宋体" w:cs="宋体"/>
          <w:sz w:val="24"/>
          <w:szCs w:val="24"/>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u w:val="single"/>
              </w:rPr>
            </w:pPr>
            <w:r>
              <w:rPr>
                <w:rFonts w:hint="eastAsia" w:ascii="宋体" w:hAnsi="宋体" w:cs="宋体"/>
                <w:szCs w:val="21"/>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ind w:left="-105" w:leftChars="-50" w:firstLine="90" w:firstLineChars="43"/>
              <w:jc w:val="center"/>
              <w:rPr>
                <w:rFonts w:ascii="宋体" w:hAnsi="宋体" w:cs="宋体"/>
                <w:szCs w:val="21"/>
                <w:u w:val="single"/>
              </w:rPr>
            </w:pPr>
            <w:r>
              <w:rPr>
                <w:rFonts w:hint="eastAsia" w:ascii="宋体" w:hAnsi="宋体" w:cs="宋体"/>
                <w:szCs w:val="21"/>
                <w:u w:val="single"/>
              </w:rPr>
              <w:t>序号</w:t>
            </w:r>
          </w:p>
        </w:tc>
        <w:tc>
          <w:tcPr>
            <w:tcW w:w="75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u w:val="single"/>
              </w:rPr>
            </w:pPr>
            <w:r>
              <w:rPr>
                <w:rFonts w:hint="eastAsia" w:ascii="宋体" w:hAnsi="宋体" w:cs="宋体"/>
                <w:szCs w:val="21"/>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c>
          <w:tcPr>
            <w:tcW w:w="7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u w:val="single"/>
              </w:rPr>
            </w:pPr>
          </w:p>
        </w:tc>
      </w:tr>
    </w:tbl>
    <w:p>
      <w:pPr>
        <w:tabs>
          <w:tab w:val="left" w:pos="315"/>
        </w:tabs>
        <w:spacing w:line="360" w:lineRule="auto"/>
        <w:ind w:left="19" w:leftChars="9" w:firstLine="480" w:firstLineChars="200"/>
        <w:rPr>
          <w:rFonts w:ascii="宋体" w:hAnsi="宋体" w:cs="宋体"/>
          <w:sz w:val="24"/>
          <w:szCs w:val="24"/>
        </w:rPr>
      </w:pPr>
      <w:r>
        <w:rPr>
          <w:rFonts w:hint="eastAsia" w:ascii="宋体" w:hAnsi="宋体"/>
          <w:sz w:val="24"/>
          <w:szCs w:val="24"/>
        </w:rPr>
        <w:t>12、我司保证在中标后，严格按照 《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0"/>
        </w:tabs>
        <w:spacing w:line="360" w:lineRule="auto"/>
        <w:ind w:firstLine="424" w:firstLineChars="177"/>
        <w:rPr>
          <w:rFonts w:ascii="宋体" w:hAnsi="宋体" w:cs="宋体"/>
          <w:sz w:val="24"/>
          <w:szCs w:val="24"/>
        </w:rPr>
      </w:pPr>
      <w:r>
        <w:rPr>
          <w:rFonts w:hint="eastAsia" w:ascii="宋体" w:hAnsi="宋体" w:cs="宋体"/>
          <w:sz w:val="24"/>
          <w:szCs w:val="24"/>
        </w:rPr>
        <w:t>13、我司保证在中标后，根据工程特点，编制本工程详细的施工组织设计和施工方案，并报监理和发包人审核批准，并严格按审批的意见和要求组织施工。</w:t>
      </w:r>
    </w:p>
    <w:p>
      <w:pPr>
        <w:spacing w:line="360" w:lineRule="auto"/>
        <w:ind w:firstLine="424" w:firstLineChars="177"/>
        <w:rPr>
          <w:rFonts w:ascii="宋体" w:hAnsi="宋体" w:cs="宋体"/>
          <w:sz w:val="24"/>
          <w:szCs w:val="24"/>
        </w:rPr>
      </w:pPr>
      <w:r>
        <w:rPr>
          <w:rFonts w:hint="eastAsia" w:ascii="宋体" w:hAnsi="宋体" w:cs="宋体"/>
          <w:sz w:val="24"/>
          <w:szCs w:val="24"/>
        </w:rPr>
        <w:t>14、我司承诺积极响应并接受招标文件中合同专用专款关于合同价款的调整办法。</w:t>
      </w:r>
    </w:p>
    <w:p>
      <w:pPr>
        <w:spacing w:line="360" w:lineRule="auto"/>
        <w:ind w:firstLine="480" w:firstLineChars="200"/>
        <w:rPr>
          <w:rFonts w:ascii="宋体" w:hAnsi="宋体" w:cs="宋体"/>
          <w:snapToGrid w:val="0"/>
          <w:kern w:val="0"/>
          <w:sz w:val="24"/>
          <w:szCs w:val="24"/>
        </w:rPr>
      </w:pPr>
      <w:r>
        <w:rPr>
          <w:rFonts w:hint="eastAsia" w:ascii="宋体" w:hAnsi="宋体" w:cs="宋体"/>
          <w:snapToGrid w:val="0"/>
          <w:kern w:val="0"/>
          <w:sz w:val="24"/>
          <w:szCs w:val="24"/>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 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pacing w:line="360" w:lineRule="auto"/>
        <w:ind w:left="318"/>
        <w:rPr>
          <w:rFonts w:ascii="宋体" w:hAnsi="宋体" w:cs="宋体"/>
          <w:sz w:val="24"/>
          <w:szCs w:val="24"/>
          <w:u w:val="single"/>
        </w:rPr>
      </w:pPr>
    </w:p>
    <w:p>
      <w:pPr>
        <w:spacing w:after="120" w:line="360" w:lineRule="auto"/>
        <w:ind w:left="420" w:leftChars="200" w:firstLine="3547" w:firstLineChars="1478"/>
        <w:jc w:val="left"/>
        <w:rPr>
          <w:rFonts w:ascii="宋体" w:hAnsi="宋体" w:cs="宋体"/>
          <w:sz w:val="24"/>
          <w:szCs w:val="24"/>
        </w:rPr>
      </w:pPr>
      <w:r>
        <w:rPr>
          <w:rFonts w:hint="eastAsia" w:ascii="宋体" w:hAnsi="宋体" w:cs="宋体"/>
          <w:sz w:val="24"/>
          <w:szCs w:val="24"/>
        </w:rPr>
        <w:t xml:space="preserve">投标单位：（公章） </w:t>
      </w:r>
    </w:p>
    <w:p>
      <w:pPr>
        <w:spacing w:after="120" w:line="360" w:lineRule="auto"/>
        <w:jc w:val="left"/>
        <w:rPr>
          <w:rFonts w:ascii="宋体" w:hAnsi="宋体" w:cs="宋体"/>
          <w:sz w:val="24"/>
          <w:szCs w:val="24"/>
        </w:rPr>
      </w:pPr>
      <w:r>
        <w:rPr>
          <w:rFonts w:hint="eastAsia" w:ascii="宋体" w:hAnsi="宋体" w:cs="宋体"/>
          <w:sz w:val="24"/>
          <w:szCs w:val="24"/>
        </w:rPr>
        <w:t xml:space="preserve">                                 法人代表或其授权代理人：（签名或盖章）</w:t>
      </w:r>
    </w:p>
    <w:p>
      <w:pPr>
        <w:spacing w:after="120" w:line="360" w:lineRule="auto"/>
        <w:ind w:left="420" w:leftChars="200" w:right="560" w:firstLine="5040" w:firstLineChars="2100"/>
        <w:rPr>
          <w:rFonts w:ascii="宋体" w:hAnsi="宋体" w:cs="宋体"/>
          <w:sz w:val="24"/>
          <w:szCs w:val="24"/>
        </w:rPr>
      </w:pPr>
      <w:r>
        <w:rPr>
          <w:rFonts w:hint="eastAsia" w:ascii="宋体" w:hAnsi="宋体" w:cs="宋体"/>
          <w:sz w:val="24"/>
          <w:szCs w:val="24"/>
        </w:rPr>
        <w:t xml:space="preserve">  年  月  日</w:t>
      </w:r>
    </w:p>
    <w:p>
      <w:pPr>
        <w:spacing w:after="120" w:line="360" w:lineRule="auto"/>
        <w:ind w:left="420" w:leftChars="200"/>
        <w:jc w:val="left"/>
        <w:rPr>
          <w:rFonts w:ascii="宋体" w:hAnsi="宋体" w:cs="宋体"/>
          <w:sz w:val="24"/>
          <w:szCs w:val="24"/>
          <w:u w:val="single"/>
        </w:rPr>
      </w:pPr>
    </w:p>
    <w:p>
      <w:pPr>
        <w:spacing w:line="336" w:lineRule="auto"/>
        <w:ind w:left="-2" w:leftChars="-1"/>
        <w:rPr>
          <w:rFonts w:ascii="宋体" w:hAnsi="宋体" w:cs="宋体"/>
          <w:szCs w:val="21"/>
        </w:rPr>
      </w:pPr>
      <w:r>
        <w:rPr>
          <w:rFonts w:hint="eastAsia" w:ascii="宋体" w:hAnsi="宋体" w:cs="宋体"/>
          <w:szCs w:val="21"/>
        </w:rPr>
        <w:t>注：</w:t>
      </w:r>
    </w:p>
    <w:p>
      <w:pPr>
        <w:spacing w:line="336" w:lineRule="auto"/>
        <w:ind w:left="-2" w:leftChars="-1"/>
        <w:jc w:val="left"/>
        <w:rPr>
          <w:rFonts w:ascii="宋体" w:hAnsi="宋体" w:cs="宋体"/>
          <w:szCs w:val="21"/>
        </w:rPr>
      </w:pPr>
      <w:r>
        <w:rPr>
          <w:rFonts w:hint="eastAsia" w:ascii="宋体" w:hAnsi="宋体" w:cs="宋体"/>
          <w:szCs w:val="21"/>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pacing w:line="336" w:lineRule="auto"/>
        <w:ind w:left="-2" w:leftChars="-1"/>
        <w:jc w:val="left"/>
        <w:rPr>
          <w:rFonts w:ascii="宋体" w:hAnsi="宋体" w:cs="宋体"/>
          <w:szCs w:val="21"/>
        </w:rPr>
      </w:pPr>
      <w:r>
        <w:rPr>
          <w:rFonts w:hint="eastAsia" w:ascii="宋体" w:hAnsi="宋体" w:cs="宋体"/>
          <w:szCs w:val="21"/>
        </w:rPr>
        <w:t>2、《标函承诺书》第7条内容“确保本工程质量达到        要求” 横线上要求按照本工程《广州建设工程施工招标投标书（技术标）》承诺的质量标准填写，否则视作未按规定的格式填写，作无效标处理。</w:t>
      </w:r>
    </w:p>
    <w:p>
      <w:pPr>
        <w:jc w:val="left"/>
        <w:rPr>
          <w:rFonts w:ascii="宋体" w:hAnsi="宋体" w:cs="宋体"/>
          <w:sz w:val="24"/>
          <w:szCs w:val="24"/>
        </w:rPr>
      </w:pPr>
      <w:r>
        <w:rPr>
          <w:rFonts w:hint="eastAsia" w:ascii="宋体" w:hAnsi="宋体" w:cs="宋体"/>
          <w:szCs w:val="21"/>
        </w:rPr>
        <w:t>3、《标函承诺书》第8条内容“确保工程在</w:t>
      </w:r>
      <w:r>
        <w:rPr>
          <w:rFonts w:hint="eastAsia" w:ascii="宋体" w:hAnsi="宋体" w:cs="宋体"/>
          <w:szCs w:val="21"/>
          <w:u w:val="single"/>
        </w:rPr>
        <w:t xml:space="preserve">    </w:t>
      </w:r>
      <w:r>
        <w:rPr>
          <w:rFonts w:hint="eastAsia" w:ascii="宋体" w:hAnsi="宋体" w:cs="宋体"/>
          <w:szCs w:val="21"/>
        </w:rPr>
        <w:t>日历天内完成”横线上要求按照本工程《广州建设工程施工招标投标书（技术标）》承诺的投标总工期填写，否则视作未按规定的格式填写，作无效标处理。</w:t>
      </w:r>
      <w:bookmarkStart w:id="39" w:name="_Toc24943"/>
      <w:bookmarkStart w:id="40" w:name="_Toc14656"/>
      <w:r>
        <w:rPr>
          <w:rFonts w:hint="eastAsia" w:ascii="宋体" w:hAnsi="宋体" w:cs="宋体"/>
          <w:sz w:val="24"/>
          <w:szCs w:val="24"/>
        </w:rPr>
        <w:br w:type="page"/>
      </w:r>
    </w:p>
    <w:p>
      <w:pPr>
        <w:spacing w:line="336" w:lineRule="auto"/>
        <w:ind w:left="-2" w:leftChars="-1"/>
        <w:jc w:val="left"/>
        <w:rPr>
          <w:rFonts w:ascii="宋体" w:hAnsi="宋体" w:cs="宋体"/>
          <w:snapToGrid w:val="0"/>
          <w:spacing w:val="4"/>
          <w:kern w:val="0"/>
          <w:sz w:val="24"/>
          <w:szCs w:val="24"/>
        </w:rPr>
      </w:pPr>
      <w:r>
        <w:rPr>
          <w:rFonts w:hint="eastAsia"/>
          <w:sz w:val="24"/>
          <w:szCs w:val="24"/>
        </w:rPr>
        <w:t>技术标</w:t>
      </w:r>
      <w:r>
        <w:rPr>
          <w:rFonts w:hint="eastAsia" w:ascii="宋体" w:hAnsi="宋体" w:cs="宋体"/>
          <w:bCs/>
          <w:spacing w:val="4"/>
          <w:kern w:val="0"/>
          <w:sz w:val="24"/>
          <w:szCs w:val="24"/>
        </w:rPr>
        <w:t>格式</w:t>
      </w:r>
      <w:r>
        <w:rPr>
          <w:rFonts w:hint="eastAsia" w:ascii="宋体" w:hAnsi="宋体" w:cs="宋体"/>
          <w:snapToGrid w:val="0"/>
          <w:spacing w:val="4"/>
          <w:kern w:val="0"/>
          <w:sz w:val="24"/>
          <w:szCs w:val="24"/>
        </w:rPr>
        <w:t>七</w:t>
      </w:r>
      <w:bookmarkEnd w:id="39"/>
      <w:bookmarkEnd w:id="40"/>
      <w:r>
        <w:rPr>
          <w:rFonts w:hint="eastAsia" w:ascii="宋体" w:hAnsi="宋体" w:cs="宋体"/>
          <w:snapToGrid w:val="0"/>
          <w:spacing w:val="4"/>
          <w:kern w:val="0"/>
          <w:sz w:val="24"/>
          <w:szCs w:val="24"/>
        </w:rPr>
        <w:t>：</w:t>
      </w:r>
    </w:p>
    <w:p>
      <w:pPr>
        <w:pStyle w:val="19"/>
        <w:spacing w:after="0" w:line="336" w:lineRule="auto"/>
        <w:ind w:left="-2" w:leftChars="-1" w:firstLine="422" w:firstLineChars="175"/>
        <w:jc w:val="center"/>
        <w:rPr>
          <w:rFonts w:ascii="宋体" w:hAnsi="宋体" w:cs="宋体"/>
          <w:b/>
          <w:sz w:val="24"/>
          <w:szCs w:val="24"/>
        </w:rPr>
      </w:pPr>
      <w:r>
        <w:rPr>
          <w:rFonts w:hint="eastAsia" w:ascii="宋体" w:hAnsi="宋体" w:cs="宋体"/>
          <w:b/>
          <w:sz w:val="24"/>
          <w:szCs w:val="24"/>
        </w:rPr>
        <w:t>项目负责人驻场承诺书</w:t>
      </w:r>
    </w:p>
    <w:p>
      <w:pPr>
        <w:pStyle w:val="19"/>
        <w:spacing w:after="0" w:line="336" w:lineRule="auto"/>
        <w:ind w:left="-2" w:leftChars="-1" w:firstLineChars="175"/>
        <w:jc w:val="center"/>
        <w:rPr>
          <w:rFonts w:ascii="宋体" w:hAnsi="宋体" w:cs="宋体"/>
          <w:sz w:val="24"/>
          <w:szCs w:val="24"/>
          <w:u w:val="single"/>
        </w:rPr>
      </w:pPr>
    </w:p>
    <w:p>
      <w:pPr>
        <w:spacing w:line="336" w:lineRule="auto"/>
        <w:rPr>
          <w:rFonts w:ascii="宋体" w:hAnsi="宋体" w:cs="宋体"/>
          <w:sz w:val="24"/>
          <w:szCs w:val="24"/>
          <w:u w:val="single"/>
        </w:rPr>
      </w:pPr>
      <w:r>
        <w:rPr>
          <w:rFonts w:hint="eastAsia" w:ascii="宋体" w:hAnsi="宋体" w:cs="宋体"/>
          <w:sz w:val="24"/>
          <w:szCs w:val="24"/>
          <w:u w:val="single"/>
        </w:rPr>
        <w:t>致（业主/监理）                                           ：</w:t>
      </w:r>
    </w:p>
    <w:p>
      <w:pPr>
        <w:spacing w:line="336" w:lineRule="auto"/>
        <w:rPr>
          <w:rFonts w:ascii="宋体" w:hAnsi="宋体" w:cs="宋体"/>
          <w:sz w:val="24"/>
          <w:szCs w:val="24"/>
          <w:u w:val="single"/>
        </w:rPr>
      </w:pPr>
    </w:p>
    <w:p>
      <w:pPr>
        <w:spacing w:line="336" w:lineRule="auto"/>
        <w:ind w:firstLine="523" w:firstLineChars="218"/>
        <w:jc w:val="left"/>
        <w:rPr>
          <w:rFonts w:ascii="宋体" w:hAnsi="宋体" w:cs="宋体"/>
          <w:sz w:val="24"/>
          <w:szCs w:val="24"/>
          <w:u w:val="single"/>
        </w:rPr>
      </w:pPr>
      <w:r>
        <w:rPr>
          <w:rFonts w:hint="eastAsia" w:ascii="宋体" w:hAnsi="宋体" w:cs="宋体"/>
          <w:sz w:val="24"/>
          <w:szCs w:val="24"/>
          <w:u w:val="single"/>
        </w:rPr>
        <w:t>本人（姓名） ，项目负责人证书注册编号：             受（投标人名称）委派，拟在   （项目名称）  担任项目负责人一职。为加强本工程项目管理，保证我公司在中标后严格履行与业主签定的工程建设承包合同，圆满的完成本项工程，我愿就此做出以下承诺；</w:t>
      </w:r>
    </w:p>
    <w:p>
      <w:pPr>
        <w:spacing w:line="336" w:lineRule="auto"/>
        <w:ind w:firstLine="480" w:firstLineChars="200"/>
        <w:rPr>
          <w:rFonts w:ascii="宋体" w:hAnsi="宋体" w:cs="宋体"/>
          <w:sz w:val="24"/>
          <w:szCs w:val="24"/>
          <w:u w:val="single"/>
        </w:rPr>
      </w:pPr>
      <w:r>
        <w:rPr>
          <w:rFonts w:hint="eastAsia" w:ascii="宋体" w:hAnsi="宋体" w:cs="宋体"/>
          <w:sz w:val="24"/>
          <w:szCs w:val="24"/>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pacing w:line="336" w:lineRule="auto"/>
        <w:ind w:firstLine="480" w:firstLineChars="200"/>
        <w:rPr>
          <w:rFonts w:ascii="宋体" w:hAnsi="宋体" w:cs="宋体"/>
          <w:sz w:val="24"/>
          <w:szCs w:val="24"/>
          <w:u w:val="single"/>
        </w:rPr>
      </w:pPr>
      <w:r>
        <w:rPr>
          <w:rFonts w:hint="eastAsia" w:ascii="宋体" w:hAnsi="宋体" w:cs="宋体"/>
          <w:sz w:val="24"/>
          <w:szCs w:val="24"/>
          <w:u w:val="single"/>
        </w:rPr>
        <w:t>2．如果本招标工程我公司中标，我本人保证在工程签订合同之日起至工程竣工验收完成期间只担任此工程的项目经理，不参加其他任何工程的报名和任何工作，不在其他任何工程担任本职务。</w:t>
      </w:r>
    </w:p>
    <w:p>
      <w:pPr>
        <w:spacing w:line="336" w:lineRule="auto"/>
        <w:ind w:firstLine="480" w:firstLineChars="200"/>
        <w:rPr>
          <w:rFonts w:ascii="宋体" w:hAnsi="宋体" w:cs="宋体"/>
          <w:sz w:val="24"/>
          <w:szCs w:val="24"/>
          <w:u w:val="single"/>
        </w:rPr>
      </w:pPr>
      <w:r>
        <w:rPr>
          <w:rFonts w:hint="eastAsia" w:ascii="宋体" w:hAnsi="宋体" w:cs="宋体"/>
          <w:sz w:val="24"/>
          <w:szCs w:val="24"/>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pacing w:line="336" w:lineRule="auto"/>
        <w:ind w:firstLine="480" w:firstLineChars="200"/>
        <w:rPr>
          <w:rFonts w:ascii="宋体" w:hAnsi="宋体" w:cs="宋体"/>
          <w:sz w:val="24"/>
          <w:szCs w:val="24"/>
          <w:u w:val="single"/>
        </w:rPr>
      </w:pPr>
      <w:r>
        <w:rPr>
          <w:rFonts w:hint="eastAsia" w:ascii="宋体" w:hAnsi="宋体" w:cs="宋体"/>
          <w:sz w:val="24"/>
          <w:szCs w:val="24"/>
          <w:u w:val="single"/>
        </w:rPr>
        <w:t>4．项目负责人本人身份证扫描件和两寸相片扫描件：</w:t>
      </w:r>
    </w:p>
    <w:p>
      <w:pPr>
        <w:spacing w:line="336" w:lineRule="auto"/>
        <w:rPr>
          <w:rFonts w:ascii="宋体" w:hAnsi="宋体" w:cs="宋体"/>
          <w:sz w:val="24"/>
          <w:szCs w:val="24"/>
          <w:u w:val="single"/>
        </w:rPr>
      </w:pPr>
    </w:p>
    <w:tbl>
      <w:tblPr>
        <w:tblStyle w:val="2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7" w:hRule="atLeast"/>
        </w:trPr>
        <w:tc>
          <w:tcPr>
            <w:tcW w:w="6043"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r>
              <w:rPr>
                <w:rFonts w:hint="eastAsia" w:ascii="宋体" w:hAnsi="宋体" w:cs="宋体"/>
                <w:szCs w:val="21"/>
                <w:u w:val="single"/>
              </w:rPr>
              <w:t>身份证</w:t>
            </w:r>
            <w:r>
              <w:rPr>
                <w:rFonts w:hint="eastAsia" w:ascii="宋体" w:hAnsi="宋体" w:cs="宋体"/>
                <w:sz w:val="24"/>
                <w:szCs w:val="24"/>
                <w:u w:val="single"/>
              </w:rPr>
              <w:t>扫描件</w:t>
            </w:r>
          </w:p>
        </w:tc>
        <w:tc>
          <w:tcPr>
            <w:tcW w:w="2492"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p>
          <w:p>
            <w:pPr>
              <w:spacing w:line="336" w:lineRule="auto"/>
              <w:jc w:val="center"/>
              <w:rPr>
                <w:rFonts w:ascii="宋体" w:hAnsi="宋体" w:cs="宋体"/>
                <w:szCs w:val="21"/>
                <w:u w:val="single"/>
              </w:rPr>
            </w:pPr>
            <w:r>
              <w:rPr>
                <w:rFonts w:hint="eastAsia" w:ascii="宋体" w:hAnsi="宋体" w:cs="宋体"/>
                <w:szCs w:val="21"/>
                <w:u w:val="single"/>
              </w:rPr>
              <w:t>相片</w:t>
            </w:r>
            <w:r>
              <w:rPr>
                <w:rFonts w:hint="eastAsia" w:ascii="宋体" w:hAnsi="宋体" w:cs="宋体"/>
                <w:sz w:val="24"/>
                <w:szCs w:val="24"/>
                <w:u w:val="single"/>
              </w:rPr>
              <w:t>扫描件</w:t>
            </w:r>
          </w:p>
        </w:tc>
      </w:tr>
    </w:tbl>
    <w:p>
      <w:pPr>
        <w:spacing w:line="336" w:lineRule="auto"/>
        <w:rPr>
          <w:rFonts w:ascii="宋体" w:hAnsi="宋体" w:cs="宋体"/>
          <w:sz w:val="24"/>
          <w:szCs w:val="24"/>
          <w:u w:val="single"/>
        </w:rPr>
      </w:pPr>
    </w:p>
    <w:p>
      <w:pPr>
        <w:spacing w:line="336" w:lineRule="auto"/>
        <w:ind w:firstLine="3840" w:firstLineChars="1600"/>
        <w:rPr>
          <w:rFonts w:ascii="宋体" w:hAnsi="宋体" w:cs="宋体"/>
          <w:sz w:val="24"/>
          <w:szCs w:val="24"/>
          <w:u w:val="single"/>
        </w:rPr>
      </w:pPr>
      <w:r>
        <w:rPr>
          <w:rFonts w:hint="eastAsia" w:ascii="宋体" w:hAnsi="宋体"/>
          <w:sz w:val="24"/>
          <w:szCs w:val="20"/>
        </w:rPr>
        <w:t>投标人名称（盖法人公章）</w:t>
      </w:r>
      <w:r>
        <w:rPr>
          <w:rFonts w:hint="eastAsia" w:ascii="宋体" w:hAnsi="宋体" w:cs="宋体"/>
          <w:sz w:val="24"/>
          <w:szCs w:val="24"/>
        </w:rPr>
        <w:t>：</w:t>
      </w:r>
      <w:r>
        <w:rPr>
          <w:rFonts w:hint="eastAsia" w:ascii="宋体" w:hAnsi="宋体" w:cs="宋体"/>
          <w:sz w:val="24"/>
          <w:szCs w:val="24"/>
          <w:u w:val="single"/>
        </w:rPr>
        <w:t xml:space="preserve">                </w:t>
      </w:r>
    </w:p>
    <w:p>
      <w:pPr>
        <w:spacing w:line="336" w:lineRule="auto"/>
        <w:ind w:firstLine="3840" w:firstLineChars="1600"/>
        <w:jc w:val="left"/>
        <w:rPr>
          <w:rFonts w:ascii="宋体" w:hAnsi="宋体"/>
          <w:sz w:val="24"/>
          <w:szCs w:val="20"/>
        </w:rPr>
      </w:pPr>
      <w:r>
        <w:rPr>
          <w:rFonts w:hint="eastAsia" w:ascii="宋体" w:hAnsi="宋体" w:cs="宋体"/>
          <w:sz w:val="24"/>
          <w:szCs w:val="24"/>
        </w:rPr>
        <w:t>项目负责人签名：</w:t>
      </w:r>
      <w:r>
        <w:rPr>
          <w:rFonts w:hint="eastAsia" w:ascii="宋体" w:hAnsi="宋体" w:cs="宋体"/>
          <w:sz w:val="24"/>
          <w:szCs w:val="24"/>
          <w:u w:val="single"/>
        </w:rPr>
        <w:t xml:space="preserve">                 </w:t>
      </w:r>
    </w:p>
    <w:p>
      <w:pPr>
        <w:spacing w:line="336" w:lineRule="auto"/>
        <w:ind w:firstLine="3840" w:firstLineChars="1600"/>
        <w:rPr>
          <w:rFonts w:ascii="宋体" w:hAnsi="宋体" w:cs="宋体"/>
          <w:bCs/>
          <w:sz w:val="24"/>
          <w:szCs w:val="24"/>
        </w:rPr>
      </w:pPr>
      <w:r>
        <w:rPr>
          <w:rFonts w:hint="eastAsia" w:ascii="宋体" w:hAnsi="宋体"/>
          <w:sz w:val="24"/>
          <w:szCs w:val="20"/>
        </w:rPr>
        <w:t>日期</w:t>
      </w:r>
      <w:r>
        <w:rPr>
          <w:rFonts w:hint="eastAsia" w:hAnsi="宋体"/>
          <w:sz w:val="24"/>
        </w:rPr>
        <w:t>：</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pPr>
        <w:rPr>
          <w:sz w:val="24"/>
          <w:szCs w:val="24"/>
        </w:rPr>
      </w:pPr>
      <w:r>
        <w:rPr>
          <w:rFonts w:hint="eastAsia"/>
          <w:sz w:val="24"/>
          <w:szCs w:val="24"/>
        </w:rPr>
        <w:br w:type="page"/>
      </w:r>
    </w:p>
    <w:p>
      <w:pPr>
        <w:autoSpaceDE w:val="0"/>
        <w:autoSpaceDN w:val="0"/>
        <w:adjustRightInd w:val="0"/>
        <w:spacing w:line="360" w:lineRule="auto"/>
        <w:rPr>
          <w:rFonts w:ascii="宋体" w:hAnsi="宋体" w:cs="宋体"/>
          <w:bCs/>
          <w:sz w:val="24"/>
          <w:szCs w:val="24"/>
        </w:rPr>
      </w:pPr>
      <w:r>
        <w:rPr>
          <w:rFonts w:hint="eastAsia"/>
          <w:sz w:val="24"/>
          <w:szCs w:val="24"/>
        </w:rPr>
        <w:t>技术标</w:t>
      </w:r>
      <w:r>
        <w:rPr>
          <w:rFonts w:hint="eastAsia" w:ascii="宋体" w:hAnsi="宋体" w:cs="宋体"/>
          <w:bCs/>
          <w:spacing w:val="4"/>
          <w:kern w:val="0"/>
          <w:sz w:val="24"/>
          <w:szCs w:val="24"/>
        </w:rPr>
        <w:t>格式</w:t>
      </w:r>
      <w:r>
        <w:rPr>
          <w:rFonts w:hint="eastAsia" w:ascii="宋体" w:hAnsi="宋体" w:cs="宋体"/>
          <w:bCs/>
          <w:sz w:val="24"/>
          <w:szCs w:val="24"/>
        </w:rPr>
        <w:t>八：</w:t>
      </w:r>
    </w:p>
    <w:p>
      <w:pPr>
        <w:pStyle w:val="32"/>
        <w:ind w:firstLine="496" w:firstLineChars="0"/>
        <w:rPr>
          <w:rFonts w:cs="宋体"/>
        </w:rPr>
      </w:pPr>
    </w:p>
    <w:p>
      <w:pPr>
        <w:pStyle w:val="32"/>
        <w:ind w:firstLine="496" w:firstLineChars="0"/>
        <w:rPr>
          <w:rFonts w:cs="宋体"/>
        </w:rPr>
      </w:pPr>
    </w:p>
    <w:p>
      <w:pPr>
        <w:jc w:val="center"/>
        <w:rPr>
          <w:rFonts w:ascii="宋体" w:hAnsi="宋体" w:cs="宋体"/>
          <w:b/>
          <w:sz w:val="36"/>
          <w:szCs w:val="36"/>
        </w:rPr>
      </w:pPr>
      <w:r>
        <w:rPr>
          <w:rFonts w:hint="eastAsia" w:ascii="宋体" w:hAnsi="宋体" w:cs="宋体"/>
          <w:b/>
          <w:sz w:val="36"/>
          <w:szCs w:val="36"/>
        </w:rPr>
        <w:t>响应招标文件所附施工组织设计要点承诺书</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sz w:val="24"/>
          <w:szCs w:val="24"/>
          <w:u w:val="single"/>
        </w:rPr>
        <w:t>广州开发区财政投资建设项目管理中心</w:t>
      </w:r>
      <w:r>
        <w:rPr>
          <w:rFonts w:hint="eastAsia" w:ascii="宋体" w:hAnsi="宋体" w:cs="宋体"/>
          <w:sz w:val="24"/>
        </w:rPr>
        <w:t>：</w:t>
      </w:r>
    </w:p>
    <w:p>
      <w:pPr>
        <w:spacing w:line="360" w:lineRule="auto"/>
        <w:ind w:firstLine="435"/>
        <w:rPr>
          <w:rFonts w:ascii="宋体" w:hAnsi="宋体" w:cs="宋体"/>
          <w:sz w:val="24"/>
        </w:rPr>
      </w:pPr>
      <w:r>
        <w:rPr>
          <w:rFonts w:hint="eastAsia" w:ascii="宋体" w:hAnsi="宋体" w:cs="宋体"/>
          <w:sz w:val="24"/>
        </w:rPr>
        <w:t>我方承诺，如中标承建</w:t>
      </w:r>
      <w:r>
        <w:rPr>
          <w:rFonts w:hint="eastAsia" w:ascii="宋体" w:hAnsi="宋体" w:cs="宋体"/>
          <w:sz w:val="24"/>
          <w:u w:val="single"/>
        </w:rPr>
        <w:t xml:space="preserve">         (项目名称)       </w:t>
      </w:r>
      <w:r>
        <w:rPr>
          <w:rFonts w:hint="eastAsia" w:ascii="宋体" w:hAnsi="宋体" w:cs="宋体"/>
          <w:sz w:val="24"/>
        </w:rPr>
        <w:t>，将按招标文件所附的本工程</w:t>
      </w:r>
      <w:r>
        <w:rPr>
          <w:rFonts w:hint="eastAsia" w:ascii="宋体" w:hAnsi="宋体" w:cs="宋体"/>
          <w:sz w:val="24"/>
          <w:u w:val="single"/>
        </w:rPr>
        <w:t>施工组织设计要点</w:t>
      </w:r>
      <w:r>
        <w:rPr>
          <w:rFonts w:hint="eastAsia" w:ascii="宋体" w:hAnsi="宋体" w:cs="宋体"/>
          <w:sz w:val="24"/>
        </w:rPr>
        <w:t>进行响应的基础上自行组织施工。并承诺在中标后按招标文件所附的</w:t>
      </w:r>
      <w:r>
        <w:rPr>
          <w:rFonts w:hint="eastAsia" w:ascii="宋体" w:hAnsi="宋体" w:cs="宋体"/>
          <w:sz w:val="24"/>
          <w:u w:val="single"/>
        </w:rPr>
        <w:t>施工组织设计要点</w:t>
      </w:r>
      <w:r>
        <w:rPr>
          <w:rFonts w:hint="eastAsia" w:ascii="宋体" w:hAnsi="宋体" w:cs="宋体"/>
          <w:sz w:val="24"/>
        </w:rPr>
        <w:t>基础上编制详细的施工组织设计，并报经监理单位和建设单位审批后实施。</w:t>
      </w:r>
    </w:p>
    <w:p>
      <w:pPr>
        <w:spacing w:line="360" w:lineRule="auto"/>
        <w:ind w:firstLine="435"/>
        <w:rPr>
          <w:rFonts w:ascii="宋体" w:hAnsi="宋体"/>
          <w:sz w:val="24"/>
          <w:szCs w:val="20"/>
        </w:rPr>
      </w:pPr>
    </w:p>
    <w:p>
      <w:pPr>
        <w:spacing w:line="360" w:lineRule="auto"/>
        <w:ind w:firstLine="435"/>
        <w:rPr>
          <w:rFonts w:ascii="宋体" w:hAnsi="宋体"/>
          <w:sz w:val="24"/>
          <w:szCs w:val="20"/>
        </w:rPr>
      </w:pPr>
    </w:p>
    <w:p>
      <w:pPr>
        <w:spacing w:line="360" w:lineRule="auto"/>
        <w:ind w:firstLine="435"/>
        <w:rPr>
          <w:rFonts w:ascii="宋体" w:hAnsi="宋体"/>
          <w:sz w:val="24"/>
          <w:szCs w:val="20"/>
        </w:rPr>
      </w:pPr>
    </w:p>
    <w:p>
      <w:pPr>
        <w:spacing w:line="360" w:lineRule="auto"/>
        <w:ind w:firstLine="3000" w:firstLineChars="1250"/>
        <w:rPr>
          <w:rFonts w:ascii="宋体" w:hAnsi="宋体"/>
          <w:sz w:val="24"/>
          <w:szCs w:val="20"/>
          <w:u w:val="single"/>
        </w:rPr>
      </w:pPr>
      <w:r>
        <w:rPr>
          <w:rFonts w:hint="eastAsia" w:ascii="宋体" w:hAnsi="宋体"/>
          <w:sz w:val="24"/>
          <w:szCs w:val="20"/>
        </w:rPr>
        <w:t>投标人名称（盖法人公章）：</w:t>
      </w:r>
      <w:r>
        <w:rPr>
          <w:rFonts w:hint="eastAsia" w:ascii="宋体" w:hAnsi="宋体"/>
          <w:sz w:val="24"/>
          <w:szCs w:val="20"/>
          <w:u w:val="single"/>
        </w:rPr>
        <w:t xml:space="preserve">                   </w:t>
      </w:r>
    </w:p>
    <w:p>
      <w:pPr>
        <w:spacing w:line="360" w:lineRule="auto"/>
        <w:ind w:firstLine="3000" w:firstLineChars="1250"/>
        <w:rPr>
          <w:rFonts w:ascii="宋体" w:hAnsi="宋体"/>
          <w:sz w:val="24"/>
          <w:szCs w:val="20"/>
        </w:rPr>
      </w:pPr>
      <w:r>
        <w:rPr>
          <w:rFonts w:hint="eastAsia" w:ascii="宋体" w:hAnsi="宋体"/>
          <w:sz w:val="24"/>
          <w:szCs w:val="20"/>
        </w:rPr>
        <w:t>法定代表人或被授权人（签字或盖章）：</w:t>
      </w:r>
      <w:r>
        <w:rPr>
          <w:rFonts w:hint="eastAsia" w:ascii="宋体" w:hAnsi="宋体"/>
          <w:sz w:val="24"/>
          <w:szCs w:val="20"/>
          <w:u w:val="single"/>
        </w:rPr>
        <w:t xml:space="preserve">         </w:t>
      </w:r>
    </w:p>
    <w:p>
      <w:pPr>
        <w:spacing w:line="360" w:lineRule="auto"/>
        <w:ind w:firstLine="3000" w:firstLineChars="1250"/>
        <w:rPr>
          <w:rFonts w:ascii="宋体" w:hAnsi="宋体" w:cs="宋体"/>
          <w:sz w:val="24"/>
        </w:rPr>
      </w:pPr>
      <w:r>
        <w:rPr>
          <w:rFonts w:hint="eastAsia" w:ascii="宋体" w:hAnsi="宋体"/>
          <w:sz w:val="24"/>
          <w:szCs w:val="20"/>
        </w:rPr>
        <w:t>日期</w:t>
      </w:r>
      <w:r>
        <w:rPr>
          <w:rFonts w:hint="eastAsia" w:hAnsi="宋体"/>
          <w:sz w:val="24"/>
        </w:rPr>
        <w:t>：</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r>
        <w:rPr>
          <w:rFonts w:ascii="宋体" w:hAnsi="宋体" w:cs="宋体"/>
          <w:b/>
          <w:sz w:val="28"/>
          <w:szCs w:val="28"/>
        </w:rPr>
        <w:br w:type="page"/>
      </w:r>
    </w:p>
    <w:p>
      <w:pPr>
        <w:pStyle w:val="32"/>
        <w:ind w:firstLine="0" w:firstLineChars="0"/>
        <w:rPr>
          <w:rFonts w:cs="宋体"/>
        </w:rPr>
      </w:pPr>
      <w:r>
        <w:rPr>
          <w:rFonts w:hint="eastAsia"/>
        </w:rPr>
        <w:t>技术标</w:t>
      </w:r>
      <w:r>
        <w:rPr>
          <w:rFonts w:hint="eastAsia" w:cs="宋体"/>
          <w:bCs/>
          <w:kern w:val="0"/>
        </w:rPr>
        <w:t>格式</w:t>
      </w:r>
      <w:r>
        <w:rPr>
          <w:rFonts w:hint="eastAsia" w:cs="宋体"/>
        </w:rPr>
        <w:t>九：</w:t>
      </w:r>
    </w:p>
    <w:p>
      <w:pPr>
        <w:pStyle w:val="33"/>
        <w:ind w:firstLine="617"/>
        <w:rPr>
          <w:rFonts w:eastAsia="宋体" w:cs="宋体"/>
          <w:sz w:val="24"/>
          <w:szCs w:val="24"/>
        </w:rPr>
      </w:pPr>
      <w:r>
        <w:rPr>
          <w:rFonts w:hint="eastAsia" w:eastAsia="宋体" w:cs="宋体"/>
          <w:sz w:val="24"/>
          <w:szCs w:val="24"/>
        </w:rPr>
        <w:t>参与编制技术标投标文件人员名单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姓名</w:t>
            </w: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职务</w:t>
            </w: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所承担工作</w:t>
            </w: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身份证号码</w:t>
            </w: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r>
              <w:rPr>
                <w:rFonts w:hint="eastAsia" w:ascii="宋体" w:hAnsi="宋体" w:cs="宋体"/>
                <w:szCs w:val="21"/>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7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520"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2415"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c>
          <w:tcPr>
            <w:tcW w:w="1448"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jc w:val="center"/>
              <w:rPr>
                <w:rFonts w:ascii="宋体" w:hAnsi="宋体" w:cs="宋体"/>
                <w:szCs w:val="21"/>
              </w:rPr>
            </w:pPr>
          </w:p>
        </w:tc>
      </w:tr>
    </w:tbl>
    <w:p>
      <w:pPr>
        <w:autoSpaceDE w:val="0"/>
        <w:autoSpaceDN w:val="0"/>
        <w:adjustRightInd w:val="0"/>
        <w:spacing w:line="360" w:lineRule="auto"/>
        <w:rPr>
          <w:rFonts w:ascii="宋体" w:hAnsi="宋体" w:cs="宋体"/>
          <w:bCs/>
          <w:sz w:val="24"/>
          <w:szCs w:val="24"/>
        </w:rPr>
      </w:pPr>
      <w:r>
        <w:rPr>
          <w:rFonts w:hint="eastAsia" w:ascii="宋体" w:hAnsi="宋体" w:cs="宋体"/>
          <w:sz w:val="24"/>
          <w:szCs w:val="24"/>
        </w:rPr>
        <w:t>注：参与编制技术标书所有人员名单应包括如编制技术投标方案、负责清样校对、负责打印及复印等所有人员在内的人员名单。</w:t>
      </w: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pStyle w:val="17"/>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autoSpaceDE w:val="0"/>
        <w:autoSpaceDN w:val="0"/>
        <w:adjustRightInd w:val="0"/>
        <w:spacing w:line="360" w:lineRule="auto"/>
        <w:rPr>
          <w:rFonts w:ascii="宋体" w:hAnsi="宋体" w:cs="宋体"/>
          <w:bCs/>
          <w:sz w:val="24"/>
          <w:szCs w:val="24"/>
        </w:rPr>
      </w:pPr>
    </w:p>
    <w:p>
      <w:pPr>
        <w:pStyle w:val="32"/>
        <w:ind w:firstLine="0" w:firstLineChars="0"/>
        <w:rPr>
          <w:rFonts w:cs="宋体"/>
          <w:bCs/>
        </w:rPr>
      </w:pPr>
    </w:p>
    <w:p>
      <w:pPr>
        <w:pStyle w:val="32"/>
        <w:ind w:firstLine="0" w:firstLineChars="0"/>
        <w:rPr>
          <w:rFonts w:cs="宋体"/>
        </w:rPr>
      </w:pPr>
      <w:r>
        <w:rPr>
          <w:rFonts w:hint="eastAsia"/>
        </w:rPr>
        <w:t>技术标</w:t>
      </w:r>
      <w:r>
        <w:rPr>
          <w:rFonts w:hint="eastAsia" w:cs="宋体"/>
          <w:bCs/>
          <w:kern w:val="0"/>
        </w:rPr>
        <w:t>格式</w:t>
      </w:r>
      <w:r>
        <w:rPr>
          <w:rFonts w:hint="eastAsia" w:cs="宋体"/>
        </w:rPr>
        <w:t>十：</w:t>
      </w:r>
    </w:p>
    <w:p>
      <w:pPr>
        <w:autoSpaceDE w:val="0"/>
        <w:autoSpaceDN w:val="0"/>
        <w:adjustRightInd w:val="0"/>
        <w:spacing w:line="360" w:lineRule="auto"/>
        <w:jc w:val="center"/>
        <w:rPr>
          <w:rFonts w:ascii="宋体" w:hAnsi="宋体" w:cs="宋体"/>
          <w:b/>
          <w:sz w:val="28"/>
          <w:szCs w:val="28"/>
        </w:rPr>
      </w:pPr>
      <w:r>
        <w:rPr>
          <w:rFonts w:hint="eastAsia" w:ascii="宋体" w:hAnsi="宋体" w:cs="宋体"/>
          <w:b/>
          <w:sz w:val="28"/>
          <w:szCs w:val="28"/>
        </w:rPr>
        <w:t>拟投入本工程施工的主要机械设备配备表</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
        <w:gridCol w:w="2856"/>
        <w:gridCol w:w="2024"/>
        <w:gridCol w:w="1559"/>
        <w:gridCol w:w="15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r>
              <w:rPr>
                <w:rFonts w:hint="eastAsia" w:ascii="宋体" w:hAnsi="宋体" w:cs="宋体"/>
                <w:szCs w:val="21"/>
              </w:rPr>
              <w:t>序</w:t>
            </w:r>
          </w:p>
          <w:p>
            <w:pPr>
              <w:spacing w:line="240" w:lineRule="exact"/>
              <w:jc w:val="center"/>
              <w:textAlignment w:val="center"/>
              <w:rPr>
                <w:rFonts w:ascii="宋体" w:hAnsi="宋体" w:cs="宋体"/>
                <w:szCs w:val="21"/>
              </w:rPr>
            </w:pPr>
            <w:r>
              <w:rPr>
                <w:rFonts w:hint="eastAsia" w:ascii="宋体" w:hAnsi="宋体" w:cs="宋体"/>
                <w:szCs w:val="21"/>
              </w:rPr>
              <w:t>号</w:t>
            </w: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r>
              <w:rPr>
                <w:rFonts w:hint="eastAsia" w:ascii="宋体" w:hAnsi="宋体" w:cs="宋体"/>
                <w:szCs w:val="21"/>
              </w:rPr>
              <w:t>设备名称</w:t>
            </w: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r>
              <w:rPr>
                <w:rFonts w:hint="eastAsia" w:ascii="宋体" w:hAnsi="宋体" w:cs="宋体"/>
                <w:szCs w:val="21"/>
              </w:rPr>
              <w:t>投入总数量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r>
              <w:rPr>
                <w:rFonts w:hint="eastAsia" w:ascii="宋体" w:hAnsi="宋体" w:cs="宋体"/>
                <w:szCs w:val="21"/>
              </w:rPr>
              <w:t>来源</w:t>
            </w:r>
          </w:p>
          <w:p>
            <w:pPr>
              <w:spacing w:line="240" w:lineRule="exact"/>
              <w:jc w:val="center"/>
              <w:textAlignment w:val="center"/>
              <w:rPr>
                <w:rFonts w:ascii="宋体" w:hAnsi="宋体" w:cs="宋体"/>
                <w:szCs w:val="21"/>
              </w:rPr>
            </w:pPr>
            <w:r>
              <w:rPr>
                <w:rFonts w:hint="eastAsia" w:ascii="宋体" w:hAnsi="宋体" w:cs="宋体"/>
                <w:szCs w:val="21"/>
              </w:rPr>
              <w:t>(自有/</w:t>
            </w:r>
          </w:p>
          <w:p>
            <w:pPr>
              <w:spacing w:line="240" w:lineRule="exact"/>
              <w:jc w:val="center"/>
              <w:textAlignment w:val="center"/>
              <w:rPr>
                <w:rFonts w:ascii="宋体" w:hAnsi="宋体" w:cs="宋体"/>
                <w:szCs w:val="21"/>
              </w:rPr>
            </w:pPr>
            <w:r>
              <w:rPr>
                <w:rFonts w:hint="eastAsia" w:ascii="宋体" w:hAnsi="宋体" w:cs="宋体"/>
                <w:szCs w:val="21"/>
              </w:rPr>
              <w:t>租赁)</w:t>
            </w: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8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20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textAlignment w:val="center"/>
              <w:rPr>
                <w:rFonts w:ascii="宋体" w:hAnsi="宋体" w:cs="宋体"/>
                <w:szCs w:val="21"/>
              </w:rPr>
            </w:pPr>
          </w:p>
        </w:tc>
        <w:tc>
          <w:tcPr>
            <w:tcW w:w="1545" w:type="dxa"/>
            <w:tcBorders>
              <w:top w:val="single" w:color="auto" w:sz="4" w:space="0"/>
              <w:left w:val="single" w:color="auto" w:sz="4" w:space="0"/>
              <w:right w:val="single" w:color="auto" w:sz="4" w:space="0"/>
            </w:tcBorders>
            <w:vAlign w:val="center"/>
          </w:tcPr>
          <w:p>
            <w:pPr>
              <w:spacing w:line="240" w:lineRule="exact"/>
              <w:jc w:val="center"/>
              <w:textAlignment w:val="center"/>
              <w:rPr>
                <w:rFonts w:ascii="宋体" w:hAnsi="宋体" w:cs="宋体"/>
                <w:szCs w:val="21"/>
              </w:rPr>
            </w:pPr>
          </w:p>
        </w:tc>
      </w:tr>
    </w:tbl>
    <w:p>
      <w:pPr>
        <w:tabs>
          <w:tab w:val="left" w:pos="720"/>
        </w:tabs>
        <w:snapToGrid w:val="0"/>
        <w:spacing w:line="360" w:lineRule="auto"/>
        <w:rPr>
          <w:rFonts w:ascii="宋体" w:hAnsi="宋体" w:cs="宋体"/>
        </w:rPr>
      </w:pPr>
    </w:p>
    <w:p>
      <w:pPr>
        <w:numPr>
          <w:ilvl w:val="255"/>
          <w:numId w:val="0"/>
        </w:numPr>
        <w:tabs>
          <w:tab w:val="left" w:pos="720"/>
        </w:tabs>
        <w:snapToGrid w:val="0"/>
        <w:spacing w:line="360" w:lineRule="auto"/>
        <w:rPr>
          <w:rFonts w:ascii="宋体" w:hAnsi="宋体" w:cs="宋体"/>
        </w:rPr>
      </w:pPr>
      <w:r>
        <w:rPr>
          <w:rFonts w:hint="eastAsia" w:ascii="宋体" w:hAnsi="宋体" w:cs="宋体"/>
        </w:rPr>
        <w:t>注：</w:t>
      </w:r>
    </w:p>
    <w:p>
      <w:pPr>
        <w:numPr>
          <w:ilvl w:val="255"/>
          <w:numId w:val="0"/>
        </w:numPr>
        <w:tabs>
          <w:tab w:val="left" w:pos="720"/>
        </w:tabs>
        <w:snapToGrid w:val="0"/>
        <w:spacing w:line="360" w:lineRule="auto"/>
        <w:rPr>
          <w:rFonts w:ascii="宋体" w:hAnsi="宋体" w:cs="宋体"/>
        </w:rPr>
      </w:pPr>
      <w:r>
        <w:rPr>
          <w:rFonts w:hint="eastAsia" w:ascii="宋体" w:hAnsi="宋体"/>
        </w:rPr>
        <w:t>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sz w:val="24"/>
          <w:szCs w:val="24"/>
        </w:rPr>
        <w:t>。</w:t>
      </w:r>
    </w:p>
    <w:p>
      <w:pPr>
        <w:ind w:right="-130" w:rightChars="-62"/>
        <w:rPr>
          <w:rFonts w:ascii="宋体" w:hAnsi="宋体" w:cs="宋体"/>
        </w:rPr>
      </w:pPr>
    </w:p>
    <w:p>
      <w:pPr>
        <w:topLinePunct/>
        <w:adjustRightInd w:val="0"/>
        <w:snapToGrid w:val="0"/>
        <w:spacing w:line="360" w:lineRule="auto"/>
        <w:ind w:firstLine="3161" w:firstLineChars="1450"/>
        <w:rPr>
          <w:rFonts w:ascii="宋体" w:hAnsi="宋体" w:cs="宋体"/>
          <w:snapToGrid w:val="0"/>
          <w:spacing w:val="4"/>
          <w:kern w:val="0"/>
          <w:szCs w:val="21"/>
        </w:rPr>
      </w:pPr>
    </w:p>
    <w:p>
      <w:pPr>
        <w:topLinePunct/>
        <w:adjustRightInd w:val="0"/>
        <w:snapToGrid w:val="0"/>
        <w:spacing w:line="360" w:lineRule="auto"/>
        <w:ind w:firstLine="3161" w:firstLineChars="1450"/>
        <w:rPr>
          <w:rFonts w:ascii="宋体" w:hAnsi="宋体" w:cs="宋体"/>
          <w:snapToGrid w:val="0"/>
          <w:spacing w:val="4"/>
          <w:kern w:val="0"/>
          <w:szCs w:val="21"/>
        </w:rPr>
      </w:pPr>
      <w:r>
        <w:rPr>
          <w:rFonts w:hint="eastAsia" w:ascii="宋体" w:hAnsi="宋体" w:cs="宋体"/>
          <w:snapToGrid w:val="0"/>
          <w:spacing w:val="4"/>
          <w:kern w:val="0"/>
          <w:szCs w:val="21"/>
        </w:rPr>
        <w:t>投标人：　　（盖章）</w:t>
      </w:r>
    </w:p>
    <w:p>
      <w:pPr>
        <w:topLinePunct/>
        <w:adjustRightInd w:val="0"/>
        <w:snapToGrid w:val="0"/>
        <w:spacing w:line="360" w:lineRule="auto"/>
        <w:ind w:firstLine="3161" w:firstLineChars="1450"/>
        <w:rPr>
          <w:rFonts w:ascii="宋体" w:hAnsi="宋体" w:cs="宋体"/>
          <w:snapToGrid w:val="0"/>
          <w:spacing w:val="4"/>
          <w:kern w:val="0"/>
          <w:szCs w:val="21"/>
        </w:rPr>
      </w:pPr>
      <w:r>
        <w:rPr>
          <w:rFonts w:hint="eastAsia" w:ascii="宋体" w:hAnsi="宋体" w:cs="宋体"/>
          <w:snapToGrid w:val="0"/>
          <w:spacing w:val="4"/>
          <w:kern w:val="0"/>
          <w:szCs w:val="21"/>
        </w:rPr>
        <w:t>法定代表人或授权代理人（签字或盖章）：</w:t>
      </w:r>
    </w:p>
    <w:p>
      <w:pPr>
        <w:topLinePunct/>
        <w:adjustRightInd w:val="0"/>
        <w:snapToGrid w:val="0"/>
        <w:spacing w:line="360" w:lineRule="auto"/>
        <w:ind w:firstLine="3161" w:firstLineChars="1450"/>
        <w:rPr>
          <w:rFonts w:ascii="宋体" w:hAnsi="宋体" w:cs="宋体"/>
          <w:snapToGrid w:val="0"/>
          <w:spacing w:val="4"/>
          <w:kern w:val="0"/>
          <w:szCs w:val="21"/>
        </w:rPr>
      </w:pPr>
      <w:r>
        <w:rPr>
          <w:rFonts w:hint="eastAsia" w:ascii="宋体" w:hAnsi="宋体" w:cs="宋体"/>
          <w:snapToGrid w:val="0"/>
          <w:spacing w:val="4"/>
          <w:kern w:val="0"/>
          <w:szCs w:val="21"/>
        </w:rPr>
        <w:t>日期：  年  月  日</w:t>
      </w: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pStyle w:val="17"/>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keepNext/>
        <w:keepLines/>
        <w:numPr>
          <w:ilvl w:val="1"/>
          <w:numId w:val="0"/>
        </w:numPr>
        <w:spacing w:before="120" w:after="120" w:line="360" w:lineRule="auto"/>
        <w:outlineLvl w:val="1"/>
        <w:rPr>
          <w:rFonts w:ascii="宋体" w:hAnsi="宋体" w:cs="宋体"/>
          <w:bCs/>
          <w:kern w:val="0"/>
          <w:sz w:val="24"/>
          <w:szCs w:val="24"/>
        </w:rPr>
      </w:pPr>
      <w:bookmarkStart w:id="41" w:name="_Toc22483"/>
      <w:r>
        <w:rPr>
          <w:rFonts w:hint="eastAsia" w:ascii="宋体" w:hAnsi="宋体" w:cs="宋体"/>
          <w:bCs/>
          <w:kern w:val="0"/>
          <w:sz w:val="24"/>
          <w:szCs w:val="24"/>
        </w:rPr>
        <w:t>技术标格式十一：</w:t>
      </w:r>
    </w:p>
    <w:p>
      <w:pPr>
        <w:keepNext/>
        <w:keepLines/>
        <w:numPr>
          <w:ilvl w:val="1"/>
          <w:numId w:val="0"/>
        </w:numPr>
        <w:spacing w:before="120" w:after="120" w:line="360" w:lineRule="auto"/>
        <w:jc w:val="center"/>
        <w:outlineLvl w:val="1"/>
        <w:rPr>
          <w:rFonts w:ascii="宋体" w:hAnsi="宋体" w:cs="宋体"/>
        </w:rPr>
      </w:pPr>
      <w:r>
        <w:rPr>
          <w:rFonts w:hint="eastAsia" w:ascii="宋体" w:hAnsi="宋体" w:cs="宋体"/>
          <w:b/>
          <w:kern w:val="0"/>
          <w:sz w:val="24"/>
          <w:szCs w:val="24"/>
        </w:rPr>
        <w:t>危险性较大的分部分项工程安全管理措施</w:t>
      </w:r>
      <w:bookmarkEnd w:id="41"/>
    </w:p>
    <w:p>
      <w:pPr>
        <w:widowControl/>
        <w:numPr>
          <w:ilvl w:val="0"/>
          <w:numId w:val="7"/>
        </w:numPr>
        <w:autoSpaceDE w:val="0"/>
        <w:autoSpaceDN w:val="0"/>
        <w:adjustRightInd w:val="0"/>
        <w:spacing w:line="360" w:lineRule="auto"/>
        <w:jc w:val="left"/>
        <w:rPr>
          <w:rFonts w:ascii="宋体" w:hAnsi="宋体"/>
          <w:snapToGrid w:val="0"/>
          <w:spacing w:val="4"/>
          <w:kern w:val="0"/>
          <w:sz w:val="24"/>
          <w:szCs w:val="24"/>
        </w:rPr>
      </w:pPr>
      <w:r>
        <w:rPr>
          <w:rFonts w:hint="eastAsia" w:ascii="宋体" w:hAnsi="宋体"/>
          <w:kern w:val="0"/>
          <w:sz w:val="24"/>
          <w:szCs w:val="28"/>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7"/>
        </w:numPr>
        <w:autoSpaceDE w:val="0"/>
        <w:autoSpaceDN w:val="0"/>
        <w:adjustRightInd w:val="0"/>
        <w:spacing w:line="360" w:lineRule="auto"/>
        <w:jc w:val="left"/>
        <w:rPr>
          <w:rFonts w:ascii="宋体" w:hAnsi="宋体"/>
          <w:kern w:val="0"/>
          <w:sz w:val="24"/>
          <w:szCs w:val="28"/>
        </w:rPr>
      </w:pPr>
      <w:r>
        <w:rPr>
          <w:rFonts w:hint="eastAsia" w:ascii="宋体" w:hAnsi="宋体"/>
          <w:kern w:val="0"/>
          <w:sz w:val="24"/>
          <w:szCs w:val="28"/>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kern w:val="0"/>
          <w:sz w:val="24"/>
          <w:szCs w:val="36"/>
        </w:rPr>
        <w:t>√”标识。</w:t>
      </w:r>
    </w:p>
    <w:p>
      <w:pPr>
        <w:widowControl/>
        <w:numPr>
          <w:ilvl w:val="0"/>
          <w:numId w:val="8"/>
        </w:numPr>
        <w:autoSpaceDE w:val="0"/>
        <w:autoSpaceDN w:val="0"/>
        <w:adjustRightInd w:val="0"/>
        <w:spacing w:line="360" w:lineRule="auto"/>
        <w:jc w:val="left"/>
        <w:rPr>
          <w:rFonts w:ascii="宋体" w:hAnsi="宋体"/>
          <w:kern w:val="0"/>
          <w:sz w:val="24"/>
          <w:szCs w:val="36"/>
        </w:rPr>
      </w:pPr>
      <w:r>
        <w:rPr>
          <w:rFonts w:hint="eastAsia" w:ascii="宋体" w:hAnsi="宋体"/>
          <w:kern w:val="0"/>
          <w:sz w:val="24"/>
          <w:szCs w:val="28"/>
        </w:rPr>
        <w:t>投标单位同意建设单位在清单中标识的该项请在对应项打“</w:t>
      </w:r>
      <w:r>
        <w:rPr>
          <w:rFonts w:hint="eastAsia" w:ascii="宋体" w:hAnsi="宋体"/>
          <w:kern w:val="0"/>
          <w:sz w:val="24"/>
          <w:szCs w:val="36"/>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kern w:val="0"/>
          <w:sz w:val="24"/>
          <w:szCs w:val="36"/>
        </w:rPr>
      </w:pPr>
      <w:r>
        <w:rPr>
          <w:rFonts w:hint="eastAsia" w:ascii="宋体" w:hAnsi="宋体"/>
          <w:kern w:val="0"/>
          <w:sz w:val="24"/>
          <w:szCs w:val="28"/>
        </w:rPr>
        <w:t>投标单位对清单中认为需要补充的该项请在对应项打“</w:t>
      </w:r>
      <w:r>
        <w:rPr>
          <w:rFonts w:hint="eastAsia" w:ascii="宋体" w:hAnsi="宋体"/>
          <w:kern w:val="0"/>
          <w:sz w:val="24"/>
          <w:szCs w:val="36"/>
        </w:rPr>
        <w:t>√”标识，并在投标文件中提供相应的安全管理措施。</w:t>
      </w:r>
    </w:p>
    <w:p>
      <w:pPr>
        <w:widowControl/>
        <w:numPr>
          <w:ilvl w:val="0"/>
          <w:numId w:val="8"/>
        </w:numPr>
        <w:autoSpaceDE w:val="0"/>
        <w:autoSpaceDN w:val="0"/>
        <w:adjustRightInd w:val="0"/>
        <w:spacing w:line="360" w:lineRule="auto"/>
        <w:jc w:val="left"/>
        <w:rPr>
          <w:rFonts w:ascii="宋体" w:hAnsi="宋体"/>
          <w:kern w:val="0"/>
          <w:sz w:val="24"/>
          <w:szCs w:val="28"/>
        </w:rPr>
      </w:pPr>
      <w:r>
        <w:rPr>
          <w:rFonts w:hint="eastAsia" w:ascii="宋体" w:hAnsi="宋体"/>
          <w:kern w:val="0"/>
          <w:sz w:val="24"/>
          <w:szCs w:val="36"/>
        </w:rPr>
        <w:t>投标单位不同意建设单位</w:t>
      </w:r>
      <w:r>
        <w:rPr>
          <w:rFonts w:hint="eastAsia" w:ascii="宋体" w:hAnsi="宋体"/>
          <w:kern w:val="0"/>
          <w:sz w:val="24"/>
          <w:szCs w:val="28"/>
        </w:rPr>
        <w:t>在清单中标识的该项</w:t>
      </w:r>
      <w:r>
        <w:rPr>
          <w:rFonts w:hint="eastAsia" w:ascii="宋体" w:hAnsi="宋体"/>
          <w:kern w:val="0"/>
          <w:sz w:val="24"/>
          <w:szCs w:val="36"/>
        </w:rPr>
        <w:t>请在对应项打“×”标识，并在备注栏填上相关说明。</w:t>
      </w:r>
    </w:p>
    <w:p>
      <w:pPr>
        <w:widowControl/>
        <w:numPr>
          <w:ilvl w:val="0"/>
          <w:numId w:val="7"/>
        </w:numPr>
        <w:autoSpaceDE w:val="0"/>
        <w:autoSpaceDN w:val="0"/>
        <w:adjustRightInd w:val="0"/>
        <w:spacing w:line="360" w:lineRule="auto"/>
        <w:jc w:val="left"/>
        <w:rPr>
          <w:rFonts w:ascii="宋体" w:hAnsi="宋体"/>
          <w:kern w:val="0"/>
          <w:sz w:val="24"/>
          <w:szCs w:val="28"/>
        </w:rPr>
      </w:pPr>
      <w:r>
        <w:rPr>
          <w:rFonts w:hint="eastAsia" w:ascii="宋体" w:hAnsi="宋体"/>
          <w:kern w:val="0"/>
          <w:sz w:val="24"/>
          <w:szCs w:val="28"/>
        </w:rPr>
        <w:t>投标单位应当在投标时根据招标人提供的下述第5点清单，在投标文件中编制专项施工方案。</w:t>
      </w:r>
    </w:p>
    <w:p>
      <w:pPr>
        <w:widowControl/>
        <w:numPr>
          <w:ilvl w:val="0"/>
          <w:numId w:val="7"/>
        </w:numPr>
        <w:autoSpaceDE w:val="0"/>
        <w:autoSpaceDN w:val="0"/>
        <w:adjustRightInd w:val="0"/>
        <w:spacing w:line="360" w:lineRule="auto"/>
        <w:jc w:val="left"/>
        <w:rPr>
          <w:rFonts w:ascii="宋体" w:hAnsi="宋体"/>
          <w:kern w:val="0"/>
          <w:sz w:val="24"/>
          <w:szCs w:val="28"/>
        </w:rPr>
      </w:pPr>
      <w:r>
        <w:rPr>
          <w:rFonts w:hint="eastAsia" w:ascii="宋体" w:hAnsi="宋体"/>
          <w:kern w:val="0"/>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0"/>
          <w:numId w:val="9"/>
        </w:numPr>
        <w:autoSpaceDE w:val="0"/>
        <w:autoSpaceDN w:val="0"/>
        <w:adjustRightInd w:val="0"/>
        <w:spacing w:line="360" w:lineRule="auto"/>
        <w:jc w:val="left"/>
        <w:rPr>
          <w:rFonts w:ascii="宋体" w:hAnsi="宋体" w:cs="宋体"/>
          <w:sz w:val="24"/>
          <w:szCs w:val="28"/>
        </w:rPr>
      </w:pPr>
      <w:r>
        <w:rPr>
          <w:rFonts w:hint="eastAsia" w:ascii="宋体" w:hAnsi="宋体"/>
          <w:kern w:val="0"/>
          <w:sz w:val="24"/>
          <w:szCs w:val="28"/>
        </w:rPr>
        <w:t>危险性较大的分部分项工程清单及超过一定规模的危险性较大的分部分项工程清单（参考版）（招标时要请前期部门和项目部核填）</w:t>
      </w:r>
      <w:r>
        <w:rPr>
          <w:rFonts w:hint="eastAsia" w:ascii="宋体" w:hAnsi="宋体" w:cs="宋体"/>
          <w:sz w:val="24"/>
          <w:szCs w:val="28"/>
        </w:rPr>
        <w:t>：</w:t>
      </w:r>
    </w:p>
    <w:p>
      <w:pPr>
        <w:autoSpaceDE w:val="0"/>
        <w:autoSpaceDN w:val="0"/>
        <w:adjustRightInd w:val="0"/>
        <w:spacing w:line="360" w:lineRule="auto"/>
        <w:jc w:val="left"/>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p>
      <w:pPr>
        <w:pStyle w:val="6"/>
        <w:rPr>
          <w:rFonts w:ascii="宋体" w:hAnsi="宋体" w:cs="宋体"/>
          <w:sz w:val="24"/>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vAlign w:val="center"/>
          </w:tcPr>
          <w:p>
            <w:pPr>
              <w:widowControl/>
              <w:jc w:val="center"/>
              <w:rPr>
                <w:rFonts w:ascii="宋体" w:hAnsi="宋体"/>
                <w:b/>
                <w:kern w:val="0"/>
                <w:sz w:val="24"/>
                <w:szCs w:val="20"/>
              </w:rPr>
            </w:pPr>
            <w:r>
              <w:rPr>
                <w:rFonts w:hint="eastAsia" w:ascii="宋体" w:hAnsi="宋体"/>
                <w:b/>
                <w:kern w:val="0"/>
                <w:sz w:val="24"/>
                <w:szCs w:val="20"/>
              </w:rPr>
              <w:t>一、危险性较大的分部分项工程清单</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建设单位</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投标单位</w:t>
            </w:r>
          </w:p>
        </w:tc>
        <w:tc>
          <w:tcPr>
            <w:tcW w:w="1057" w:type="dxa"/>
            <w:vAlign w:val="center"/>
          </w:tcPr>
          <w:p>
            <w:pPr>
              <w:widowControl/>
              <w:jc w:val="center"/>
              <w:rPr>
                <w:rFonts w:ascii="宋体" w:hAnsi="宋体"/>
                <w:kern w:val="0"/>
                <w:sz w:val="24"/>
                <w:szCs w:val="36"/>
              </w:rPr>
            </w:pPr>
            <w:r>
              <w:rPr>
                <w:rFonts w:hint="eastAsia" w:ascii="宋体" w:hAnsi="宋体"/>
                <w:kern w:val="0"/>
                <w:sz w:val="24"/>
                <w:szCs w:val="3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kern w:val="0"/>
                <w:sz w:val="24"/>
                <w:szCs w:val="20"/>
              </w:rPr>
            </w:pPr>
            <w:r>
              <w:rPr>
                <w:rFonts w:hint="eastAsia" w:ascii="宋体" w:hAnsi="宋体"/>
                <w:kern w:val="0"/>
                <w:sz w:val="24"/>
                <w:szCs w:val="20"/>
              </w:rPr>
              <w:t>一、基坑工程</w:t>
            </w:r>
          </w:p>
        </w:tc>
        <w:tc>
          <w:tcPr>
            <w:tcW w:w="1353" w:type="dxa"/>
            <w:vAlign w:val="center"/>
          </w:tcPr>
          <w:p>
            <w:pPr>
              <w:widowControl/>
              <w:jc w:val="center"/>
              <w:rPr>
                <w:rFonts w:ascii="宋体" w:hAnsi="宋体"/>
                <w:kern w:val="0"/>
                <w:sz w:val="24"/>
                <w:szCs w:val="36"/>
              </w:rPr>
            </w:pPr>
          </w:p>
        </w:tc>
        <w:tc>
          <w:tcPr>
            <w:tcW w:w="1353" w:type="dxa"/>
            <w:vAlign w:val="center"/>
          </w:tcPr>
          <w:p>
            <w:pPr>
              <w:widowControl/>
              <w:jc w:val="center"/>
              <w:rPr>
                <w:rFonts w:ascii="宋体" w:hAnsi="宋体"/>
                <w:kern w:val="0"/>
                <w:sz w:val="20"/>
                <w:szCs w:val="20"/>
              </w:rPr>
            </w:pP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kern w:val="0"/>
                <w:sz w:val="24"/>
                <w:szCs w:val="20"/>
              </w:rPr>
            </w:pPr>
            <w:r>
              <w:rPr>
                <w:rFonts w:hint="eastAsia" w:ascii="宋体" w:hAnsi="宋体"/>
                <w:kern w:val="0"/>
                <w:sz w:val="24"/>
                <w:szCs w:val="20"/>
              </w:rPr>
              <w:t>（一）开挖深度超过3m（含3m）的基坑（槽）的土方开挖、支护、降水工程。</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xml:space="preserve">( </w:t>
            </w:r>
            <w:r>
              <w:rPr>
                <w:rFonts w:hint="default" w:ascii="Arial" w:hAnsi="Arial" w:cs="Arial"/>
                <w:kern w:val="0"/>
                <w:sz w:val="24"/>
                <w:szCs w:val="36"/>
              </w:rPr>
              <w:t>√</w:t>
            </w:r>
            <w:r>
              <w:rPr>
                <w:rFonts w:hint="eastAsia" w:ascii="宋体" w:hAnsi="宋体"/>
                <w:kern w:val="0"/>
                <w:sz w:val="24"/>
                <w:szCs w:val="36"/>
              </w:rPr>
              <w:t xml:space="preserve">  )</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spacing w:line="360" w:lineRule="atLeast"/>
              <w:jc w:val="left"/>
              <w:rPr>
                <w:rFonts w:ascii="宋体" w:hAnsi="宋体" w:cs="宋体"/>
                <w:kern w:val="0"/>
                <w:sz w:val="24"/>
                <w:szCs w:val="20"/>
              </w:rPr>
            </w:pPr>
            <w:r>
              <w:rPr>
                <w:rFonts w:hint="eastAsia" w:ascii="宋体" w:hAnsi="宋体" w:cs="宋体"/>
                <w:kern w:val="0"/>
                <w:sz w:val="24"/>
                <w:szCs w:val="20"/>
              </w:rPr>
              <w:t>（二）开挖深度虽未超过3m，但地质条件、周围环境和地下管线复杂，或影响毗邻建、构筑物安全的基坑（槽）的土方开挖、支护、降水工程。</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kern w:val="0"/>
                <w:sz w:val="24"/>
                <w:szCs w:val="20"/>
              </w:rPr>
            </w:pPr>
            <w:r>
              <w:rPr>
                <w:rFonts w:hint="eastAsia" w:ascii="宋体" w:hAnsi="宋体" w:cs="宋体"/>
                <w:kern w:val="0"/>
                <w:sz w:val="24"/>
                <w:szCs w:val="20"/>
              </w:rPr>
              <w:t>二、模板工程及支撑体系</w:t>
            </w:r>
          </w:p>
        </w:tc>
        <w:tc>
          <w:tcPr>
            <w:tcW w:w="1353" w:type="dxa"/>
            <w:vAlign w:val="center"/>
          </w:tcPr>
          <w:p>
            <w:pPr>
              <w:widowControl/>
              <w:jc w:val="center"/>
              <w:rPr>
                <w:rFonts w:ascii="宋体" w:hAnsi="宋体"/>
                <w:kern w:val="0"/>
                <w:sz w:val="20"/>
                <w:szCs w:val="20"/>
              </w:rPr>
            </w:pPr>
          </w:p>
        </w:tc>
        <w:tc>
          <w:tcPr>
            <w:tcW w:w="1353" w:type="dxa"/>
            <w:vAlign w:val="center"/>
          </w:tcPr>
          <w:p>
            <w:pPr>
              <w:widowControl/>
              <w:jc w:val="center"/>
              <w:rPr>
                <w:rFonts w:ascii="宋体" w:hAnsi="宋体"/>
                <w:kern w:val="0"/>
                <w:sz w:val="20"/>
                <w:szCs w:val="20"/>
              </w:rPr>
            </w:pP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kern w:val="0"/>
                <w:sz w:val="24"/>
                <w:szCs w:val="20"/>
              </w:rPr>
              <w:t>（一）各类工具式模板工程：包括滑模、爬模、飞模、隧道模等工程。</w:t>
            </w:r>
          </w:p>
        </w:tc>
        <w:tc>
          <w:tcPr>
            <w:tcW w:w="1353" w:type="dxa"/>
            <w:vAlign w:val="center"/>
          </w:tcPr>
          <w:p>
            <w:pPr>
              <w:widowControl/>
              <w:jc w:val="center"/>
              <w:rPr>
                <w:rFonts w:ascii="宋体" w:hAnsi="宋体"/>
                <w:kern w:val="0"/>
                <w:sz w:val="24"/>
                <w:szCs w:val="36"/>
              </w:rPr>
            </w:pPr>
            <w:r>
              <w:rPr>
                <w:rFonts w:ascii="宋体" w:hAnsi="宋体"/>
                <w:kern w:val="0"/>
                <w:sz w:val="24"/>
                <w:szCs w:val="36"/>
              </w:rPr>
              <w:t>(   )</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（三）承重支撑体系：用于钢结构安装等满堂支撑体系。</w:t>
            </w:r>
          </w:p>
        </w:tc>
        <w:tc>
          <w:tcPr>
            <w:tcW w:w="1353" w:type="dxa"/>
            <w:vAlign w:val="center"/>
          </w:tcPr>
          <w:p>
            <w:pPr>
              <w:widowControl/>
              <w:jc w:val="center"/>
              <w:rPr>
                <w:rFonts w:ascii="宋体" w:hAnsi="宋体"/>
                <w:kern w:val="0"/>
                <w:sz w:val="20"/>
                <w:szCs w:val="20"/>
              </w:rPr>
            </w:pPr>
            <w:r>
              <w:rPr>
                <w:rFonts w:hint="eastAsia"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三、起重吊装及起重机械安装拆卸工程</w:t>
            </w:r>
          </w:p>
        </w:tc>
        <w:tc>
          <w:tcPr>
            <w:tcW w:w="1353" w:type="dxa"/>
            <w:vAlign w:val="center"/>
          </w:tcPr>
          <w:p>
            <w:pPr>
              <w:widowControl/>
              <w:jc w:val="center"/>
              <w:rPr>
                <w:rFonts w:ascii="宋体" w:hAnsi="宋体"/>
                <w:kern w:val="0"/>
                <w:sz w:val="24"/>
                <w:szCs w:val="36"/>
              </w:rPr>
            </w:pPr>
          </w:p>
        </w:tc>
        <w:tc>
          <w:tcPr>
            <w:tcW w:w="1353" w:type="dxa"/>
            <w:vAlign w:val="center"/>
          </w:tcPr>
          <w:p>
            <w:pPr>
              <w:widowControl/>
              <w:jc w:val="center"/>
              <w:rPr>
                <w:rFonts w:ascii="宋体" w:hAnsi="宋体"/>
                <w:kern w:val="0"/>
                <w:sz w:val="24"/>
                <w:szCs w:val="36"/>
              </w:rPr>
            </w:pP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（一）采用非常规起重设备、方法，且单件起吊重量在10kN及以上的起重吊装工程。</w:t>
            </w:r>
          </w:p>
        </w:tc>
        <w:tc>
          <w:tcPr>
            <w:tcW w:w="1353" w:type="dxa"/>
            <w:vAlign w:val="center"/>
          </w:tcPr>
          <w:p>
            <w:pPr>
              <w:widowControl/>
              <w:jc w:val="center"/>
              <w:rPr>
                <w:rFonts w:ascii="宋体" w:hAnsi="宋体"/>
                <w:kern w:val="0"/>
                <w:sz w:val="24"/>
                <w:szCs w:val="36"/>
              </w:rPr>
            </w:pPr>
            <w:r>
              <w:rPr>
                <w:rFonts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（二）采用起重机械进行安装的工程。</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kern w:val="0"/>
                <w:sz w:val="24"/>
                <w:szCs w:val="20"/>
              </w:rPr>
            </w:pPr>
            <w:r>
              <w:rPr>
                <w:rFonts w:hint="eastAsia" w:ascii="宋体" w:hAnsi="宋体" w:cs="宋体"/>
                <w:kern w:val="0"/>
                <w:sz w:val="24"/>
                <w:szCs w:val="20"/>
              </w:rPr>
              <w:t>（三）起重机械安装和拆卸工程。</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353" w:type="dxa"/>
            <w:vAlign w:val="center"/>
          </w:tcPr>
          <w:p>
            <w:pPr>
              <w:widowControl/>
              <w:jc w:val="center"/>
              <w:rPr>
                <w:rFonts w:ascii="宋体" w:hAnsi="宋体"/>
                <w:kern w:val="0"/>
                <w:sz w:val="24"/>
                <w:szCs w:val="36"/>
              </w:rPr>
            </w:pPr>
            <w:r>
              <w:rPr>
                <w:rFonts w:hint="eastAsia" w:ascii="宋体" w:hAnsi="宋体"/>
                <w:kern w:val="0"/>
                <w:sz w:val="24"/>
                <w:szCs w:val="36"/>
              </w:rPr>
              <w:t>(    )</w:t>
            </w:r>
          </w:p>
        </w:tc>
        <w:tc>
          <w:tcPr>
            <w:tcW w:w="1057" w:type="dxa"/>
            <w:vAlign w:val="center"/>
          </w:tcPr>
          <w:p>
            <w:pPr>
              <w:widowControl/>
              <w:jc w:val="center"/>
              <w:rPr>
                <w:rFonts w:ascii="宋体" w:hAnsi="宋体"/>
                <w:kern w:val="0"/>
                <w:sz w:val="24"/>
                <w:szCs w:val="36"/>
              </w:rPr>
            </w:pPr>
          </w:p>
        </w:tc>
      </w:tr>
    </w:tbl>
    <w:p>
      <w:pPr>
        <w:topLinePunct/>
        <w:adjustRightInd w:val="0"/>
        <w:snapToGrid w:val="0"/>
        <w:spacing w:line="360" w:lineRule="auto"/>
        <w:ind w:firstLine="436" w:firstLineChars="200"/>
        <w:rPr>
          <w:rFonts w:ascii="宋体" w:hAnsi="宋体" w:cs="宋体"/>
          <w:spacing w:val="4"/>
          <w:kern w:val="0"/>
          <w:szCs w:val="21"/>
        </w:rPr>
      </w:pPr>
    </w:p>
    <w:p>
      <w:pPr>
        <w:spacing w:line="360" w:lineRule="auto"/>
        <w:ind w:firstLine="4320" w:firstLineChars="1800"/>
        <w:rPr>
          <w:rFonts w:ascii="宋体" w:hAnsi="宋体" w:cs="宋体"/>
          <w:sz w:val="24"/>
          <w:szCs w:val="20"/>
        </w:rPr>
      </w:pPr>
      <w:r>
        <w:rPr>
          <w:rFonts w:hint="eastAsia" w:ascii="宋体" w:hAnsi="宋体" w:cs="宋体"/>
          <w:sz w:val="24"/>
          <w:szCs w:val="20"/>
        </w:rPr>
        <w:t>投标人名称（盖法人公章）：</w:t>
      </w:r>
    </w:p>
    <w:p>
      <w:pPr>
        <w:spacing w:line="360" w:lineRule="auto"/>
        <w:ind w:firstLine="3120" w:firstLineChars="1300"/>
        <w:rPr>
          <w:rFonts w:ascii="宋体" w:hAnsi="宋体" w:cs="宋体"/>
          <w:sz w:val="24"/>
          <w:szCs w:val="20"/>
        </w:rPr>
      </w:pPr>
      <w:r>
        <w:rPr>
          <w:rFonts w:hint="eastAsia" w:ascii="宋体" w:hAnsi="宋体" w:cs="宋体"/>
          <w:sz w:val="24"/>
          <w:szCs w:val="20"/>
        </w:rPr>
        <w:t>法定代表人或被授权人（签字或盖章）：</w:t>
      </w:r>
    </w:p>
    <w:p>
      <w:pPr>
        <w:autoSpaceDE w:val="0"/>
        <w:autoSpaceDN w:val="0"/>
        <w:adjustRightInd w:val="0"/>
        <w:spacing w:line="360" w:lineRule="auto"/>
        <w:ind w:firstLine="5040" w:firstLineChars="2400"/>
        <w:rPr>
          <w:rFonts w:ascii="宋体" w:hAnsi="宋体" w:cs="宋体"/>
          <w:bCs/>
          <w:sz w:val="24"/>
          <w:szCs w:val="24"/>
        </w:rPr>
      </w:pPr>
      <w:r>
        <w:rPr>
          <w:rFonts w:hint="eastAsia" w:ascii="宋体" w:hAnsi="宋体" w:cs="宋体"/>
          <w:szCs w:val="20"/>
        </w:rPr>
        <w:t>日期：   年  月  日</w:t>
      </w: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ind w:right="-130" w:rightChars="-62"/>
        <w:rPr>
          <w:rFonts w:ascii="宋体" w:hAnsi="宋体" w:cs="宋体"/>
        </w:rPr>
      </w:pPr>
    </w:p>
    <w:p>
      <w:pPr>
        <w:rPr>
          <w:rFonts w:ascii="宋体" w:hAnsi="宋体" w:cs="宋体"/>
        </w:rPr>
      </w:pPr>
      <w:r>
        <w:rPr>
          <w:rFonts w:ascii="宋体" w:hAnsi="宋体" w:cs="宋体"/>
        </w:rPr>
        <w:br w:type="page"/>
      </w:r>
    </w:p>
    <w:p>
      <w:pPr>
        <w:topLinePunct/>
        <w:adjustRightInd w:val="0"/>
        <w:snapToGrid w:val="0"/>
        <w:spacing w:after="156" w:afterLines="50"/>
        <w:jc w:val="center"/>
        <w:outlineLvl w:val="1"/>
        <w:rPr>
          <w:rFonts w:ascii="宋体" w:hAnsi="宋体" w:cs="宋体"/>
          <w:b/>
          <w:bCs/>
          <w:sz w:val="44"/>
          <w:szCs w:val="44"/>
          <w:lang w:val="zh-CN"/>
        </w:rPr>
      </w:pPr>
      <w:bookmarkStart w:id="42" w:name="_Toc26315"/>
      <w:r>
        <w:rPr>
          <w:rFonts w:hint="eastAsia" w:ascii="宋体" w:hAnsi="宋体" w:cs="宋体"/>
          <w:spacing w:val="4"/>
          <w:kern w:val="0"/>
          <w:sz w:val="44"/>
          <w:szCs w:val="44"/>
        </w:rPr>
        <w:t>二、经济标投标文件格式</w:t>
      </w:r>
      <w:bookmarkEnd w:id="42"/>
    </w:p>
    <w:p>
      <w:pPr>
        <w:autoSpaceDE w:val="0"/>
        <w:autoSpaceDN w:val="0"/>
        <w:adjustRightInd w:val="0"/>
        <w:rPr>
          <w:rFonts w:ascii="宋体" w:hAnsi="宋体" w:cs="宋体"/>
          <w:b/>
          <w:bCs/>
          <w:sz w:val="44"/>
          <w:szCs w:val="44"/>
          <w:lang w:val="zh-CN"/>
        </w:rPr>
      </w:pPr>
    </w:p>
    <w:p>
      <w:pPr>
        <w:widowControl/>
        <w:spacing w:before="100" w:beforeAutospacing="1" w:after="100" w:afterAutospacing="1"/>
        <w:jc w:val="left"/>
        <w:outlineLvl w:val="2"/>
        <w:rPr>
          <w:rFonts w:ascii="宋体" w:hAnsi="宋体" w:cs="宋体"/>
          <w:b/>
          <w:bCs/>
          <w:kern w:val="0"/>
          <w:sz w:val="44"/>
          <w:szCs w:val="44"/>
          <w:lang w:val="zh-CN"/>
        </w:rPr>
      </w:pPr>
      <w:bookmarkStart w:id="43" w:name="_Toc16171"/>
      <w:r>
        <w:rPr>
          <w:rFonts w:hint="eastAsia" w:ascii="宋体" w:hAnsi="宋体" w:eastAsia="Times New Roman"/>
          <w:bCs/>
          <w:spacing w:val="4"/>
          <w:sz w:val="24"/>
          <w:szCs w:val="24"/>
        </w:rPr>
        <w:t>经济标格式一</w:t>
      </w:r>
      <w:r>
        <w:rPr>
          <w:rFonts w:hint="eastAsia" w:ascii="宋体" w:hAnsi="宋体"/>
          <w:bCs/>
          <w:spacing w:val="4"/>
          <w:sz w:val="24"/>
          <w:szCs w:val="24"/>
        </w:rPr>
        <w:t>：</w:t>
      </w:r>
      <w:bookmarkEnd w:id="43"/>
    </w:p>
    <w:p>
      <w:pPr>
        <w:autoSpaceDE w:val="0"/>
        <w:autoSpaceDN w:val="0"/>
        <w:adjustRightInd w:val="0"/>
        <w:jc w:val="center"/>
        <w:rPr>
          <w:rFonts w:ascii="宋体" w:hAnsi="宋体" w:cs="宋体"/>
          <w:b/>
          <w:bCs/>
          <w:sz w:val="44"/>
          <w:szCs w:val="44"/>
          <w:lang w:val="zh-CN"/>
        </w:rPr>
      </w:pPr>
    </w:p>
    <w:p>
      <w:pPr>
        <w:widowControl/>
        <w:topLinePunct/>
        <w:adjustRightInd w:val="0"/>
        <w:snapToGrid w:val="0"/>
        <w:spacing w:line="273" w:lineRule="auto"/>
        <w:jc w:val="center"/>
        <w:outlineLvl w:val="1"/>
        <w:rPr>
          <w:rFonts w:hint="eastAsia" w:ascii="宋体" w:hAnsi="宋体" w:cs="宋体"/>
          <w:b/>
          <w:bCs/>
          <w:spacing w:val="4"/>
          <w:kern w:val="0"/>
          <w:sz w:val="36"/>
          <w:szCs w:val="36"/>
        </w:rPr>
      </w:pPr>
      <w:bookmarkStart w:id="44" w:name="_Toc21286"/>
      <w:r>
        <w:rPr>
          <w:rFonts w:hint="eastAsia" w:ascii="宋体" w:hAnsi="宋体" w:cs="宋体"/>
          <w:b/>
          <w:bCs/>
          <w:spacing w:val="4"/>
          <w:kern w:val="0"/>
          <w:sz w:val="36"/>
          <w:szCs w:val="36"/>
        </w:rPr>
        <w:t>广州建设工程施工招标投标书（经济标）</w:t>
      </w:r>
      <w:bookmarkEnd w:id="44"/>
    </w:p>
    <w:tbl>
      <w:tblPr>
        <w:tblStyle w:val="21"/>
        <w:tblpPr w:leftFromText="180" w:rightFromText="180" w:vertAnchor="text" w:horzAnchor="margin" w:tblpXSpec="center" w:tblpY="275"/>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3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工 程 名 称</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ascii="宋体" w:hAnsi="宋体" w:eastAsia="宋体" w:cs="宋体"/>
                <w:bCs/>
                <w:sz w:val="24"/>
                <w:szCs w:val="24"/>
                <w:lang w:eastAsia="zh-CN"/>
              </w:rPr>
            </w:pPr>
            <w:r>
              <w:rPr>
                <w:rFonts w:hint="eastAsia" w:ascii="宋体" w:hAnsi="宋体" w:cs="宋体"/>
                <w:sz w:val="24"/>
                <w:szCs w:val="24"/>
                <w:lang w:eastAsia="zh-CN"/>
              </w:rPr>
              <w:t>必贝特项目意向用地地块平整工程施工总承包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投标总报价（元）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大写：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小写：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sz w:val="24"/>
                <w:szCs w:val="24"/>
                <w:lang w:val="zh-CN"/>
              </w:rPr>
            </w:pPr>
            <w:r>
              <w:rPr>
                <w:rFonts w:hint="eastAsia" w:ascii="宋体" w:hAnsi="宋体" w:cs="宋体"/>
                <w:sz w:val="24"/>
                <w:szCs w:val="24"/>
                <w:lang w:val="zh-CN"/>
              </w:rPr>
              <w:t>其中：</w:t>
            </w:r>
            <w:r>
              <w:rPr>
                <w:rFonts w:hint="eastAsia" w:ascii="宋体" w:hAnsi="宋体" w:cs="宋体"/>
                <w:bCs/>
                <w:sz w:val="24"/>
                <w:szCs w:val="24"/>
                <w:lang w:val="zh-CN"/>
              </w:rPr>
              <w:t>人工费</w:t>
            </w:r>
            <w:r>
              <w:rPr>
                <w:rFonts w:hint="eastAsia" w:ascii="宋体" w:hAnsi="宋体" w:cs="宋体"/>
                <w:sz w:val="24"/>
                <w:szCs w:val="24"/>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大写：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小写：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
                <w:sz w:val="24"/>
                <w:szCs w:val="24"/>
                <w:lang w:val="zh-CN"/>
              </w:rPr>
            </w:pPr>
            <w:r>
              <w:rPr>
                <w:rFonts w:hint="eastAsia" w:ascii="宋体" w:hAnsi="宋体" w:cs="宋体"/>
                <w:bCs/>
                <w:sz w:val="24"/>
                <w:szCs w:val="24"/>
                <w:lang w:val="zh-CN"/>
              </w:rPr>
              <w:t>其中：</w:t>
            </w:r>
            <w:r>
              <w:rPr>
                <w:rFonts w:hint="eastAsia" w:ascii="宋体" w:hAnsi="宋体" w:cs="宋体"/>
                <w:sz w:val="24"/>
                <w:szCs w:val="24"/>
                <w:lang w:val="zh-CN"/>
              </w:rPr>
              <w:t>绿色施工安全防护措施费（元）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大写：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vAlign w:val="center"/>
          </w:tcPr>
          <w:p>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小写：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vAlign w:val="center"/>
          </w:tcPr>
          <w:p>
            <w:pPr>
              <w:widowControl/>
              <w:jc w:val="left"/>
              <w:rPr>
                <w:rFonts w:ascii="宋体" w:hAnsi="宋体" w:cs="宋体"/>
                <w:bCs/>
                <w:sz w:val="24"/>
                <w:szCs w:val="24"/>
                <w:lang w:val="zh-CN"/>
              </w:rPr>
            </w:pPr>
            <w:r>
              <w:rPr>
                <w:rFonts w:hint="eastAsia" w:ascii="宋体" w:hAnsi="宋体" w:cs="宋体"/>
                <w:bCs/>
                <w:sz w:val="24"/>
                <w:szCs w:val="24"/>
                <w:lang w:val="zh-CN"/>
              </w:rPr>
              <w:t>其中： 暂列金额</w:t>
            </w:r>
            <w:r>
              <w:rPr>
                <w:rFonts w:hint="eastAsia" w:ascii="宋体" w:hAnsi="宋体" w:cs="宋体"/>
                <w:sz w:val="24"/>
                <w:szCs w:val="24"/>
                <w:lang w:val="zh-CN"/>
              </w:rPr>
              <w:t>（元）</w:t>
            </w: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大写：</w:t>
            </w:r>
            <w:r>
              <w:rPr>
                <w:rFonts w:hint="eastAsia" w:ascii="宋体" w:hAnsi="宋体" w:cs="宋体"/>
                <w:bCs/>
                <w:sz w:val="24"/>
                <w:szCs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Cs/>
                <w:sz w:val="24"/>
                <w:szCs w:val="24"/>
                <w:lang w:val="zh-CN"/>
              </w:rPr>
            </w:pPr>
          </w:p>
        </w:tc>
        <w:tc>
          <w:tcPr>
            <w:tcW w:w="604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sz w:val="24"/>
                <w:szCs w:val="24"/>
                <w:lang w:val="zh-CN"/>
              </w:rPr>
            </w:pPr>
            <w:r>
              <w:rPr>
                <w:rFonts w:hint="eastAsia" w:ascii="宋体" w:hAnsi="宋体" w:cs="宋体"/>
                <w:sz w:val="24"/>
                <w:szCs w:val="24"/>
              </w:rPr>
              <w:t>小写：</w:t>
            </w:r>
            <w:r>
              <w:rPr>
                <w:rFonts w:hint="eastAsia" w:ascii="宋体" w:hAnsi="宋体" w:cs="宋体"/>
                <w:bCs/>
                <w:sz w:val="24"/>
                <w:szCs w:val="24"/>
                <w:lang w:val="zh-CN"/>
              </w:rPr>
              <w:t xml:space="preserve"> </w:t>
            </w:r>
          </w:p>
        </w:tc>
      </w:tr>
    </w:tbl>
    <w:p>
      <w:pPr>
        <w:rPr>
          <w:rFonts w:hint="eastAsia"/>
          <w:lang w:eastAsia="zh-CN"/>
        </w:rPr>
      </w:pPr>
      <w:r>
        <w:rPr>
          <w:rFonts w:hint="eastAsia"/>
          <w:lang w:eastAsia="zh-CN"/>
        </w:rPr>
        <w:br w:type="page"/>
      </w:r>
    </w:p>
    <w:p>
      <w:pPr>
        <w:widowControl/>
        <w:spacing w:before="100" w:beforeAutospacing="1" w:after="100" w:afterAutospacing="1"/>
        <w:jc w:val="left"/>
        <w:outlineLvl w:val="2"/>
        <w:rPr>
          <w:rFonts w:ascii="宋体" w:hAnsi="宋体" w:cs="宋体"/>
          <w:bCs/>
          <w:kern w:val="0"/>
          <w:sz w:val="24"/>
          <w:szCs w:val="24"/>
        </w:rPr>
      </w:pPr>
      <w:bookmarkStart w:id="45" w:name="_Toc30992"/>
      <w:r>
        <w:rPr>
          <w:rFonts w:hint="eastAsia" w:ascii="宋体" w:hAnsi="宋体" w:eastAsia="Times New Roman"/>
          <w:bCs/>
          <w:spacing w:val="4"/>
          <w:sz w:val="24"/>
          <w:szCs w:val="24"/>
        </w:rPr>
        <w:t>经济标格式</w:t>
      </w:r>
      <w:r>
        <w:rPr>
          <w:rFonts w:hint="eastAsia" w:ascii="宋体" w:hAnsi="宋体"/>
          <w:bCs/>
          <w:spacing w:val="4"/>
          <w:sz w:val="24"/>
          <w:szCs w:val="24"/>
        </w:rPr>
        <w:t>二：</w:t>
      </w:r>
      <w:bookmarkEnd w:id="45"/>
    </w:p>
    <w:p>
      <w:pPr>
        <w:autoSpaceDE w:val="0"/>
        <w:autoSpaceDN w:val="0"/>
        <w:adjustRightInd w:val="0"/>
        <w:rPr>
          <w:rFonts w:ascii="宋体" w:hAnsi="宋体" w:cs="宋体"/>
          <w:sz w:val="24"/>
          <w:szCs w:val="24"/>
        </w:rPr>
      </w:pPr>
    </w:p>
    <w:p>
      <w:pPr>
        <w:widowControl/>
        <w:topLinePunct/>
        <w:adjustRightInd w:val="0"/>
        <w:snapToGrid w:val="0"/>
        <w:spacing w:line="273" w:lineRule="auto"/>
        <w:jc w:val="center"/>
        <w:outlineLvl w:val="1"/>
        <w:rPr>
          <w:rFonts w:ascii="宋体" w:hAnsi="宋体" w:cs="宋体"/>
          <w:b/>
          <w:bCs/>
          <w:spacing w:val="4"/>
          <w:kern w:val="0"/>
          <w:sz w:val="36"/>
          <w:szCs w:val="36"/>
        </w:rPr>
      </w:pPr>
      <w:bookmarkStart w:id="46" w:name="_Toc30258"/>
      <w:r>
        <w:rPr>
          <w:rFonts w:hint="eastAsia" w:ascii="宋体" w:hAnsi="宋体" w:cs="宋体"/>
          <w:b/>
          <w:bCs/>
          <w:spacing w:val="4"/>
          <w:kern w:val="0"/>
          <w:sz w:val="36"/>
          <w:szCs w:val="36"/>
        </w:rPr>
        <w:t>参与编制经济标投标文件人员名单</w:t>
      </w:r>
      <w:bookmarkEnd w:id="46"/>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919" w:type="dxa"/>
            <w:gridSpan w:val="5"/>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姓名</w:t>
            </w:r>
          </w:p>
        </w:tc>
        <w:tc>
          <w:tcPr>
            <w:tcW w:w="1441" w:type="dxa"/>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职务</w:t>
            </w:r>
          </w:p>
        </w:tc>
        <w:tc>
          <w:tcPr>
            <w:tcW w:w="2461" w:type="dxa"/>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所承担工作</w:t>
            </w:r>
          </w:p>
        </w:tc>
        <w:tc>
          <w:tcPr>
            <w:tcW w:w="2359" w:type="dxa"/>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身份证号码</w:t>
            </w:r>
          </w:p>
        </w:tc>
        <w:tc>
          <w:tcPr>
            <w:tcW w:w="1419" w:type="dxa"/>
            <w:vAlign w:val="center"/>
          </w:tcPr>
          <w:p>
            <w:pPr>
              <w:tabs>
                <w:tab w:val="left" w:pos="720"/>
              </w:tabs>
              <w:snapToGrid w:val="0"/>
              <w:spacing w:line="360" w:lineRule="auto"/>
              <w:jc w:val="center"/>
              <w:rPr>
                <w:rFonts w:ascii="宋体" w:hAnsi="宋体" w:cs="宋体"/>
                <w:sz w:val="24"/>
                <w:szCs w:val="24"/>
              </w:rPr>
            </w:pPr>
            <w:r>
              <w:rPr>
                <w:rFonts w:hint="eastAsia" w:ascii="宋体" w:hAnsi="宋体" w:cs="宋体"/>
                <w:sz w:val="24"/>
                <w:szCs w:val="24"/>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vAlign w:val="center"/>
          </w:tcPr>
          <w:p>
            <w:pPr>
              <w:tabs>
                <w:tab w:val="left" w:pos="720"/>
              </w:tabs>
              <w:snapToGrid w:val="0"/>
              <w:spacing w:line="360" w:lineRule="auto"/>
              <w:jc w:val="center"/>
              <w:rPr>
                <w:rFonts w:ascii="宋体" w:hAnsi="宋体" w:cs="宋体"/>
                <w:sz w:val="24"/>
                <w:szCs w:val="24"/>
              </w:rPr>
            </w:pPr>
          </w:p>
        </w:tc>
        <w:tc>
          <w:tcPr>
            <w:tcW w:w="1441" w:type="dxa"/>
            <w:vAlign w:val="center"/>
          </w:tcPr>
          <w:p>
            <w:pPr>
              <w:tabs>
                <w:tab w:val="left" w:pos="720"/>
              </w:tabs>
              <w:snapToGrid w:val="0"/>
              <w:spacing w:line="360" w:lineRule="auto"/>
              <w:jc w:val="center"/>
              <w:rPr>
                <w:rFonts w:ascii="宋体" w:hAnsi="宋体" w:cs="宋体"/>
                <w:sz w:val="24"/>
                <w:szCs w:val="24"/>
              </w:rPr>
            </w:pPr>
          </w:p>
        </w:tc>
        <w:tc>
          <w:tcPr>
            <w:tcW w:w="2461" w:type="dxa"/>
            <w:vAlign w:val="center"/>
          </w:tcPr>
          <w:p>
            <w:pPr>
              <w:tabs>
                <w:tab w:val="left" w:pos="720"/>
              </w:tabs>
              <w:snapToGrid w:val="0"/>
              <w:spacing w:line="360" w:lineRule="auto"/>
              <w:jc w:val="center"/>
              <w:rPr>
                <w:rFonts w:ascii="宋体" w:hAnsi="宋体" w:cs="宋体"/>
                <w:sz w:val="24"/>
                <w:szCs w:val="24"/>
              </w:rPr>
            </w:pPr>
          </w:p>
        </w:tc>
        <w:tc>
          <w:tcPr>
            <w:tcW w:w="2359" w:type="dxa"/>
            <w:vAlign w:val="center"/>
          </w:tcPr>
          <w:p>
            <w:pPr>
              <w:tabs>
                <w:tab w:val="left" w:pos="720"/>
              </w:tabs>
              <w:snapToGrid w:val="0"/>
              <w:spacing w:line="360" w:lineRule="auto"/>
              <w:jc w:val="center"/>
              <w:rPr>
                <w:rFonts w:ascii="宋体" w:hAnsi="宋体" w:cs="宋体"/>
                <w:sz w:val="24"/>
                <w:szCs w:val="24"/>
              </w:rPr>
            </w:pPr>
          </w:p>
        </w:tc>
        <w:tc>
          <w:tcPr>
            <w:tcW w:w="1419" w:type="dxa"/>
            <w:vAlign w:val="center"/>
          </w:tcPr>
          <w:p>
            <w:pPr>
              <w:tabs>
                <w:tab w:val="left" w:pos="720"/>
              </w:tabs>
              <w:snapToGrid w:val="0"/>
              <w:spacing w:line="360" w:lineRule="auto"/>
              <w:jc w:val="center"/>
              <w:rPr>
                <w:rFonts w:ascii="宋体" w:hAnsi="宋体" w:cs="宋体"/>
                <w:sz w:val="24"/>
                <w:szCs w:val="24"/>
              </w:rPr>
            </w:pPr>
          </w:p>
        </w:tc>
      </w:tr>
    </w:tbl>
    <w:p>
      <w:pPr>
        <w:tabs>
          <w:tab w:val="left" w:pos="720"/>
        </w:tabs>
        <w:snapToGrid w:val="0"/>
        <w:spacing w:line="360" w:lineRule="auto"/>
        <w:rPr>
          <w:rFonts w:ascii="宋体" w:hAnsi="宋体" w:cs="宋体"/>
          <w:sz w:val="24"/>
          <w:szCs w:val="24"/>
        </w:rPr>
      </w:pPr>
    </w:p>
    <w:p>
      <w:pPr>
        <w:topLinePunct/>
        <w:adjustRightInd w:val="0"/>
        <w:snapToGrid w:val="0"/>
        <w:spacing w:line="360" w:lineRule="auto"/>
        <w:ind w:firstLine="496" w:firstLineChars="200"/>
        <w:rPr>
          <w:rFonts w:ascii="宋体" w:hAnsi="宋体" w:cs="宋体"/>
          <w:spacing w:val="4"/>
          <w:kern w:val="0"/>
          <w:sz w:val="24"/>
          <w:szCs w:val="24"/>
        </w:rPr>
      </w:pPr>
      <w:r>
        <w:rPr>
          <w:rFonts w:hint="eastAsia" w:ascii="宋体" w:hAnsi="宋体" w:cs="宋体"/>
          <w:spacing w:val="4"/>
          <w:kern w:val="0"/>
          <w:sz w:val="24"/>
          <w:szCs w:val="24"/>
        </w:rPr>
        <w:t xml:space="preserve">注：参与编制经济标书所有人员名单应包括如编制各种专业工程量清单投标报价、负责清样校对、负责打印及复印等所有人员在内的人员名单。 </w:t>
      </w:r>
    </w:p>
    <w:p>
      <w:pPr>
        <w:autoSpaceDE w:val="0"/>
        <w:autoSpaceDN w:val="0"/>
        <w:adjustRightInd w:val="0"/>
        <w:rPr>
          <w:rFonts w:ascii="宋体" w:hAnsi="宋体" w:cs="宋体"/>
          <w:b/>
          <w:bCs/>
          <w:sz w:val="44"/>
          <w:szCs w:val="44"/>
          <w:lang w:val="zh-CN"/>
        </w:rPr>
      </w:pPr>
    </w:p>
    <w:p>
      <w:pPr>
        <w:autoSpaceDE w:val="0"/>
        <w:autoSpaceDN w:val="0"/>
        <w:adjustRightInd w:val="0"/>
        <w:rPr>
          <w:rFonts w:ascii="宋体" w:hAnsi="宋体" w:cs="宋体"/>
          <w:b/>
          <w:bCs/>
          <w:sz w:val="44"/>
          <w:szCs w:val="44"/>
          <w:lang w:val="zh-CN"/>
        </w:rPr>
      </w:pPr>
    </w:p>
    <w:p>
      <w:pPr>
        <w:autoSpaceDE w:val="0"/>
        <w:autoSpaceDN w:val="0"/>
        <w:adjustRightInd w:val="0"/>
        <w:rPr>
          <w:rFonts w:ascii="宋体" w:hAnsi="宋体" w:cs="宋体"/>
          <w:b/>
          <w:bCs/>
          <w:sz w:val="44"/>
          <w:szCs w:val="44"/>
          <w:lang w:val="zh-CN"/>
        </w:rPr>
      </w:pPr>
    </w:p>
    <w:p>
      <w:pPr>
        <w:autoSpaceDE w:val="0"/>
        <w:autoSpaceDN w:val="0"/>
        <w:adjustRightInd w:val="0"/>
        <w:rPr>
          <w:rFonts w:ascii="宋体" w:hAnsi="宋体" w:cs="宋体"/>
          <w:b/>
          <w:bCs/>
          <w:sz w:val="44"/>
          <w:szCs w:val="44"/>
          <w:lang w:val="zh-CN"/>
        </w:rPr>
      </w:pPr>
    </w:p>
    <w:p>
      <w:pPr>
        <w:spacing w:line="360" w:lineRule="auto"/>
        <w:rPr>
          <w:rFonts w:ascii="宋体" w:hAnsi="宋体" w:cs="宋体"/>
          <w:sz w:val="24"/>
          <w:szCs w:val="24"/>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spacing w:line="320" w:lineRule="exact"/>
        <w:rPr>
          <w:rFonts w:ascii="宋体" w:hAnsi="宋体" w:cs="宋体"/>
          <w:szCs w:val="21"/>
        </w:rPr>
      </w:pPr>
    </w:p>
    <w:p>
      <w:pPr>
        <w:topLinePunct/>
        <w:adjustRightInd w:val="0"/>
        <w:snapToGrid w:val="0"/>
        <w:spacing w:line="360" w:lineRule="auto"/>
        <w:rPr>
          <w:rFonts w:ascii="宋体" w:hAnsi="宋体" w:cs="宋体"/>
          <w:bCs/>
          <w:snapToGrid w:val="0"/>
          <w:spacing w:val="4"/>
          <w:kern w:val="0"/>
          <w:sz w:val="24"/>
          <w:szCs w:val="24"/>
        </w:rPr>
      </w:pPr>
    </w:p>
    <w:p>
      <w:pPr>
        <w:pStyle w:val="17"/>
      </w:pPr>
    </w:p>
    <w:p>
      <w:pPr>
        <w:topLinePunct/>
        <w:adjustRightInd w:val="0"/>
        <w:snapToGrid w:val="0"/>
        <w:spacing w:line="360" w:lineRule="auto"/>
        <w:rPr>
          <w:rFonts w:ascii="宋体" w:hAnsi="宋体" w:cs="宋体"/>
          <w:bCs/>
          <w:snapToGrid w:val="0"/>
          <w:spacing w:val="4"/>
          <w:kern w:val="0"/>
          <w:sz w:val="24"/>
          <w:szCs w:val="24"/>
        </w:rPr>
      </w:pPr>
    </w:p>
    <w:p>
      <w:pPr>
        <w:topLinePunct/>
        <w:adjustRightInd w:val="0"/>
        <w:snapToGrid w:val="0"/>
        <w:spacing w:line="360" w:lineRule="auto"/>
        <w:rPr>
          <w:rFonts w:ascii="宋体" w:hAnsi="宋体" w:cs="宋体"/>
          <w:spacing w:val="4"/>
          <w:kern w:val="0"/>
          <w:sz w:val="24"/>
          <w:szCs w:val="24"/>
        </w:rPr>
      </w:pPr>
      <w:r>
        <w:rPr>
          <w:rFonts w:hint="eastAsia" w:ascii="宋体" w:hAnsi="宋体" w:eastAsia="Times New Roman"/>
          <w:bCs/>
          <w:spacing w:val="4"/>
          <w:sz w:val="24"/>
          <w:szCs w:val="24"/>
        </w:rPr>
        <w:t>经济标格式</w:t>
      </w:r>
      <w:r>
        <w:rPr>
          <w:rFonts w:hint="eastAsia" w:ascii="宋体" w:hAnsi="宋体"/>
          <w:bCs/>
          <w:spacing w:val="4"/>
          <w:sz w:val="24"/>
          <w:szCs w:val="24"/>
        </w:rPr>
        <w:t>三：</w:t>
      </w:r>
    </w:p>
    <w:p>
      <w:pPr>
        <w:widowControl/>
        <w:topLinePunct/>
        <w:adjustRightInd w:val="0"/>
        <w:snapToGrid w:val="0"/>
        <w:spacing w:line="273" w:lineRule="auto"/>
        <w:jc w:val="center"/>
        <w:outlineLvl w:val="1"/>
        <w:rPr>
          <w:rFonts w:ascii="宋体" w:hAnsi="宋体" w:cs="宋体"/>
          <w:b/>
          <w:bCs/>
          <w:spacing w:val="4"/>
          <w:kern w:val="0"/>
          <w:sz w:val="36"/>
          <w:szCs w:val="36"/>
        </w:rPr>
      </w:pPr>
      <w:bookmarkStart w:id="47" w:name="_Toc13531"/>
      <w:r>
        <w:rPr>
          <w:rFonts w:hint="eastAsia" w:ascii="宋体" w:hAnsi="宋体" w:cs="宋体"/>
          <w:b/>
          <w:bCs/>
          <w:spacing w:val="4"/>
          <w:kern w:val="0"/>
          <w:sz w:val="36"/>
          <w:szCs w:val="36"/>
        </w:rPr>
        <w:t>对投标文件编制的承诺</w:t>
      </w:r>
      <w:bookmarkEnd w:id="47"/>
    </w:p>
    <w:p>
      <w:pPr>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本公司授权</w:t>
      </w:r>
      <w:r>
        <w:rPr>
          <w:rFonts w:hint="eastAsia" w:ascii="宋体" w:hAnsi="宋体" w:cs="宋体"/>
          <w:kern w:val="0"/>
          <w:sz w:val="24"/>
          <w:szCs w:val="24"/>
          <w:u w:val="single"/>
        </w:rPr>
        <w:t xml:space="preserve">         （身份证号：               ）</w:t>
      </w:r>
      <w:r>
        <w:rPr>
          <w:rFonts w:hint="eastAsia" w:ascii="宋体" w:hAnsi="宋体" w:cs="宋体"/>
          <w:kern w:val="0"/>
          <w:sz w:val="24"/>
          <w:szCs w:val="24"/>
        </w:rPr>
        <w:t>负责对投标文件的编制及内容进行解释、说明，并承诺以下事项：</w:t>
      </w:r>
    </w:p>
    <w:p>
      <w:pPr>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1.被授权人清楚投标文件编制的具体情况，包括技术方案文件、工程量清单、以及投标文件的加密打包的理解；</w:t>
      </w:r>
    </w:p>
    <w:p>
      <w:pPr>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2.在本项目开标至评标结束前，努力确保被授权人在项目评标所在地附近；</w:t>
      </w:r>
    </w:p>
    <w:p>
      <w:pPr>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3.从评标委员会要求澄清起二小时内，被授权人应如实地书面澄清。</w:t>
      </w:r>
    </w:p>
    <w:p>
      <w:pPr>
        <w:spacing w:line="360" w:lineRule="auto"/>
        <w:ind w:left="-2" w:leftChars="-1" w:firstLine="540" w:firstLineChars="225"/>
        <w:rPr>
          <w:rFonts w:ascii="宋体" w:hAnsi="宋体" w:cs="宋体"/>
          <w:kern w:val="0"/>
          <w:sz w:val="24"/>
          <w:szCs w:val="24"/>
        </w:rPr>
      </w:pPr>
      <w:r>
        <w:rPr>
          <w:rFonts w:hint="eastAsia" w:ascii="宋体" w:hAnsi="宋体" w:cs="宋体"/>
          <w:kern w:val="0"/>
          <w:sz w:val="24"/>
          <w:szCs w:val="24"/>
        </w:rPr>
        <w:t xml:space="preserve">如由于未遵守上述承诺内容之一导致无法进行澄清的，我公司认可和接受评标委员会作出的评审结论。                                 </w:t>
      </w:r>
    </w:p>
    <w:p>
      <w:pPr>
        <w:spacing w:line="360" w:lineRule="auto"/>
        <w:ind w:firstLine="360" w:firstLineChars="150"/>
        <w:rPr>
          <w:rFonts w:ascii="宋体" w:hAnsi="宋体" w:cs="宋体"/>
          <w:kern w:val="0"/>
          <w:sz w:val="24"/>
          <w:szCs w:val="24"/>
        </w:rPr>
      </w:pPr>
      <w:r>
        <w:rPr>
          <w:rFonts w:hint="eastAsia" w:ascii="宋体" w:hAnsi="宋体" w:cs="宋体"/>
          <w:kern w:val="0"/>
          <w:sz w:val="24"/>
          <w:szCs w:val="24"/>
        </w:rPr>
        <w:t xml:space="preserve"> </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附件：《投标文件编制情况》</w:t>
      </w:r>
    </w:p>
    <w:p>
      <w:pPr>
        <w:spacing w:line="360" w:lineRule="auto"/>
        <w:ind w:right="90" w:firstLine="3240" w:firstLineChars="1350"/>
        <w:rPr>
          <w:rFonts w:ascii="宋体" w:hAnsi="宋体" w:cs="宋体"/>
          <w:sz w:val="24"/>
          <w:szCs w:val="24"/>
          <w:u w:val="single"/>
        </w:rPr>
      </w:pPr>
      <w:r>
        <w:rPr>
          <w:rFonts w:hint="eastAsia" w:ascii="宋体" w:hAnsi="宋体" w:cs="宋体"/>
          <w:sz w:val="24"/>
          <w:szCs w:val="24"/>
        </w:rPr>
        <w:t xml:space="preserve"> 投标人名称（盖法人公章）：</w:t>
      </w:r>
      <w:r>
        <w:rPr>
          <w:rFonts w:hint="eastAsia" w:ascii="宋体" w:hAnsi="宋体" w:cs="宋体"/>
          <w:sz w:val="24"/>
          <w:szCs w:val="24"/>
          <w:u w:val="single"/>
        </w:rPr>
        <w:t xml:space="preserve">                  </w:t>
      </w:r>
    </w:p>
    <w:p>
      <w:pPr>
        <w:spacing w:line="360" w:lineRule="auto"/>
        <w:ind w:firstLine="2160" w:firstLineChars="900"/>
        <w:rPr>
          <w:rFonts w:ascii="宋体" w:hAnsi="宋体" w:cs="宋体"/>
          <w:sz w:val="24"/>
          <w:szCs w:val="24"/>
          <w:u w:val="single"/>
        </w:rPr>
      </w:pPr>
      <w:r>
        <w:rPr>
          <w:rFonts w:hint="eastAsia" w:ascii="宋体" w:hAnsi="宋体" w:cs="宋体"/>
          <w:sz w:val="24"/>
          <w:szCs w:val="24"/>
        </w:rPr>
        <w:t>法定代表人或被授权人（签字或盖章）：</w:t>
      </w:r>
      <w:r>
        <w:rPr>
          <w:rFonts w:hint="eastAsia" w:ascii="宋体" w:hAnsi="宋体" w:cs="宋体"/>
          <w:sz w:val="24"/>
          <w:szCs w:val="24"/>
          <w:u w:val="single"/>
        </w:rPr>
        <w:t xml:space="preserve">                  </w:t>
      </w:r>
    </w:p>
    <w:p>
      <w:pPr>
        <w:spacing w:line="360" w:lineRule="auto"/>
        <w:ind w:firstLine="4440" w:firstLineChars="1850"/>
        <w:jc w:val="center"/>
        <w:outlineLvl w:val="1"/>
        <w:rPr>
          <w:rFonts w:ascii="宋体" w:hAnsi="宋体" w:cs="宋体"/>
          <w:sz w:val="24"/>
          <w:szCs w:val="24"/>
        </w:rPr>
      </w:pPr>
      <w:r>
        <w:rPr>
          <w:rFonts w:hint="eastAsia" w:ascii="宋体" w:hAnsi="宋体" w:cs="宋体"/>
          <w:sz w:val="24"/>
          <w:szCs w:val="24"/>
        </w:rPr>
        <w:t xml:space="preserve"> </w:t>
      </w:r>
      <w:bookmarkStart w:id="48" w:name="_Toc3751"/>
      <w:r>
        <w:rPr>
          <w:rFonts w:hint="eastAsia" w:ascii="宋体" w:hAnsi="宋体" w:cs="宋体"/>
          <w:sz w:val="24"/>
          <w:szCs w:val="24"/>
        </w:rPr>
        <w:t>日期：      年   月   日</w:t>
      </w:r>
      <w:bookmarkEnd w:id="48"/>
      <w:r>
        <w:rPr>
          <w:rFonts w:hint="eastAsia" w:ascii="宋体" w:hAnsi="宋体" w:cs="宋体"/>
          <w:sz w:val="24"/>
          <w:szCs w:val="24"/>
        </w:rPr>
        <w:t xml:space="preserve"> </w:t>
      </w:r>
      <w:r>
        <w:rPr>
          <w:rFonts w:hint="eastAsia" w:ascii="宋体" w:hAnsi="宋体" w:cs="宋体"/>
          <w:sz w:val="18"/>
          <w:szCs w:val="18"/>
        </w:rPr>
        <w:t xml:space="preserve"> </w:t>
      </w:r>
      <w:r>
        <w:rPr>
          <w:rFonts w:hint="eastAsia" w:ascii="宋体" w:hAnsi="宋体" w:cs="宋体"/>
          <w:sz w:val="24"/>
          <w:szCs w:val="24"/>
        </w:rPr>
        <w:t xml:space="preserve">    </w:t>
      </w:r>
    </w:p>
    <w:p>
      <w:pPr>
        <w:widowControl/>
        <w:topLinePunct/>
        <w:adjustRightInd w:val="0"/>
        <w:snapToGrid w:val="0"/>
        <w:spacing w:line="273" w:lineRule="auto"/>
        <w:jc w:val="center"/>
        <w:outlineLvl w:val="1"/>
        <w:rPr>
          <w:rFonts w:ascii="宋体" w:hAnsi="宋体" w:cs="宋体"/>
          <w:b/>
          <w:bCs/>
          <w:spacing w:val="4"/>
          <w:kern w:val="0"/>
          <w:sz w:val="36"/>
          <w:szCs w:val="36"/>
        </w:rPr>
      </w:pPr>
      <w:bookmarkStart w:id="49" w:name="_Toc22554"/>
      <w:r>
        <w:rPr>
          <w:rFonts w:hint="eastAsia" w:ascii="宋体" w:hAnsi="宋体" w:cs="宋体"/>
          <w:b/>
          <w:bCs/>
          <w:spacing w:val="4"/>
          <w:kern w:val="0"/>
          <w:sz w:val="36"/>
          <w:szCs w:val="36"/>
        </w:rPr>
        <w:t>投标文件编制情况</w:t>
      </w:r>
      <w:bookmarkEnd w:id="49"/>
    </w:p>
    <w:p>
      <w:pPr>
        <w:spacing w:line="360" w:lineRule="auto"/>
        <w:ind w:firstLine="480" w:firstLineChars="200"/>
        <w:rPr>
          <w:rFonts w:ascii="宋体" w:hAnsi="宋体" w:cs="宋体"/>
          <w:kern w:val="0"/>
          <w:sz w:val="24"/>
          <w:szCs w:val="24"/>
          <w:u w:val="single"/>
        </w:rPr>
      </w:pPr>
      <w:r>
        <w:rPr>
          <w:rFonts w:hint="eastAsia" w:ascii="宋体" w:hAnsi="宋体" w:cs="宋体"/>
          <w:kern w:val="0"/>
          <w:sz w:val="24"/>
          <w:szCs w:val="24"/>
        </w:rPr>
        <w:t>1.投标文件报价编制方式: □自行编制的，编制的负责人：</w:t>
      </w:r>
      <w:r>
        <w:rPr>
          <w:rFonts w:hint="eastAsia" w:ascii="宋体" w:hAnsi="宋体" w:cs="宋体"/>
          <w:kern w:val="0"/>
          <w:sz w:val="24"/>
          <w:szCs w:val="24"/>
          <w:u w:val="single"/>
        </w:rPr>
        <w:t xml:space="preserve"> （盖造价工程师执业专用章或全国建设工程造价员章，执业单位应与投标人一致） </w:t>
      </w:r>
      <w:r>
        <w:rPr>
          <w:rFonts w:hint="eastAsia" w:ascii="宋体" w:hAnsi="宋体" w:cs="宋体"/>
          <w:kern w:val="0"/>
          <w:sz w:val="24"/>
          <w:szCs w:val="24"/>
        </w:rPr>
        <w:t>。□委托编制的，受委托单位</w:t>
      </w:r>
      <w:r>
        <w:rPr>
          <w:rFonts w:hint="eastAsia" w:ascii="宋体" w:hAnsi="宋体" w:cs="宋体"/>
          <w:kern w:val="0"/>
          <w:sz w:val="24"/>
          <w:szCs w:val="24"/>
          <w:u w:val="single"/>
        </w:rPr>
        <w:t xml:space="preserve">                    </w:t>
      </w:r>
      <w:r>
        <w:rPr>
          <w:rFonts w:hint="eastAsia" w:ascii="宋体" w:hAnsi="宋体" w:cs="宋体"/>
          <w:kern w:val="0"/>
          <w:sz w:val="24"/>
          <w:szCs w:val="24"/>
        </w:rPr>
        <w:t>，编制的负责人：</w:t>
      </w:r>
      <w:r>
        <w:rPr>
          <w:rFonts w:hint="eastAsia" w:ascii="宋体" w:hAnsi="宋体" w:cs="宋体"/>
          <w:kern w:val="0"/>
          <w:sz w:val="24"/>
          <w:szCs w:val="24"/>
          <w:u w:val="single"/>
        </w:rPr>
        <w:t xml:space="preserve"> （盖造价工程师执业专用章或全国建设工程造价员章，执业单位应与受委托单位一致） </w:t>
      </w:r>
      <w:r>
        <w:rPr>
          <w:rFonts w:hint="eastAsia" w:ascii="宋体" w:hAnsi="宋体" w:cs="宋体"/>
          <w:kern w:val="0"/>
          <w:sz w:val="24"/>
          <w:szCs w:val="24"/>
        </w:rPr>
        <w:t>。</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2.投标文件加密打包的电脑情况</w:t>
      </w:r>
    </w:p>
    <w:p>
      <w:pPr>
        <w:pStyle w:val="11"/>
        <w:rPr>
          <w:rFonts w:hAnsi="宋体" w:cs="宋体"/>
          <w:sz w:val="24"/>
          <w:szCs w:val="24"/>
        </w:rPr>
      </w:pPr>
    </w:p>
    <w:p>
      <w:pPr>
        <w:rPr>
          <w:rFonts w:ascii="宋体" w:hAnsi="宋体" w:cs="宋体"/>
        </w:rPr>
      </w:pPr>
    </w:p>
    <w:tbl>
      <w:tblPr>
        <w:tblStyle w:val="21"/>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744" w:hRule="atLeast"/>
        </w:trPr>
        <w:tc>
          <w:tcPr>
            <w:tcW w:w="9740" w:type="dxa"/>
          </w:tcPr>
          <w:p>
            <w:pPr>
              <w:spacing w:line="360" w:lineRule="auto"/>
              <w:rPr>
                <w:rFonts w:ascii="宋体" w:hAnsi="宋体" w:cs="宋体"/>
                <w:sz w:val="24"/>
                <w:szCs w:val="24"/>
              </w:rPr>
            </w:pPr>
            <w:r>
              <w:rPr>
                <w:rFonts w:hint="eastAsia" w:ascii="宋体" w:hAnsi="宋体" w:cs="宋体"/>
                <w:sz w:val="24"/>
                <w:szCs w:val="24"/>
              </w:rPr>
              <w:t>投标文件加密打包的电脑     自有    □      外包    □     其他    □</w:t>
            </w:r>
          </w:p>
          <w:p>
            <w:pPr>
              <w:spacing w:line="360" w:lineRule="auto"/>
              <w:rPr>
                <w:rFonts w:ascii="宋体" w:hAnsi="宋体" w:cs="宋体"/>
                <w:sz w:val="24"/>
                <w:szCs w:val="24"/>
              </w:rPr>
            </w:pPr>
            <w:r>
              <w:rPr>
                <w:rFonts w:hint="eastAsia" w:ascii="宋体" w:hAnsi="宋体" w:cs="宋体"/>
                <w:sz w:val="24"/>
                <w:szCs w:val="24"/>
              </w:rPr>
              <w:t>电脑类型</w:t>
            </w:r>
          </w:p>
          <w:p>
            <w:pPr>
              <w:spacing w:line="360" w:lineRule="auto"/>
              <w:rPr>
                <w:rFonts w:ascii="宋体" w:hAnsi="宋体" w:cs="宋体"/>
                <w:sz w:val="24"/>
                <w:szCs w:val="24"/>
              </w:rPr>
            </w:pPr>
            <w:r>
              <w:rPr>
                <w:rFonts w:hint="eastAsia" w:ascii="宋体" w:hAnsi="宋体" w:cs="宋体"/>
                <w:sz w:val="24"/>
                <w:szCs w:val="24"/>
              </w:rPr>
              <w:t>电脑所属单位</w:t>
            </w:r>
          </w:p>
          <w:p>
            <w:pPr>
              <w:spacing w:line="360" w:lineRule="auto"/>
              <w:rPr>
                <w:rFonts w:ascii="宋体" w:hAnsi="宋体" w:cs="宋体"/>
                <w:sz w:val="24"/>
                <w:szCs w:val="24"/>
              </w:rPr>
            </w:pPr>
            <w:r>
              <w:rPr>
                <w:rFonts w:hint="eastAsia" w:ascii="宋体" w:hAnsi="宋体" w:cs="宋体"/>
                <w:sz w:val="24"/>
                <w:szCs w:val="24"/>
              </w:rPr>
              <w:t>电脑所在地址        （如××市××区(县) ××街（路）××号××大厦××房）</w:t>
            </w:r>
          </w:p>
        </w:tc>
      </w:tr>
    </w:tbl>
    <w:p>
      <w:pPr>
        <w:spacing w:line="320" w:lineRule="exact"/>
        <w:rPr>
          <w:rFonts w:ascii="宋体" w:hAnsi="宋体" w:cs="宋体"/>
          <w:szCs w:val="21"/>
        </w:rPr>
      </w:pPr>
    </w:p>
    <w:p>
      <w:pPr>
        <w:numPr>
          <w:ilvl w:val="255"/>
          <w:numId w:val="0"/>
        </w:numPr>
        <w:topLinePunct/>
        <w:adjustRightInd w:val="0"/>
        <w:snapToGrid w:val="0"/>
        <w:spacing w:after="156" w:afterLines="50"/>
        <w:jc w:val="center"/>
        <w:outlineLvl w:val="1"/>
        <w:rPr>
          <w:rFonts w:ascii="宋体" w:hAnsi="宋体" w:cs="宋体"/>
          <w:spacing w:val="4"/>
          <w:kern w:val="0"/>
          <w:sz w:val="44"/>
          <w:szCs w:val="44"/>
        </w:rPr>
      </w:pPr>
      <w:bookmarkStart w:id="50" w:name="_Toc2272569"/>
    </w:p>
    <w:p>
      <w:pPr>
        <w:tabs>
          <w:tab w:val="left" w:pos="720"/>
        </w:tabs>
        <w:snapToGrid w:val="0"/>
        <w:spacing w:line="360" w:lineRule="auto"/>
        <w:jc w:val="center"/>
        <w:rPr>
          <w:rStyle w:val="34"/>
          <w:rFonts w:ascii="宋体" w:hAnsi="宋体" w:cs="宋体"/>
          <w:b/>
          <w:sz w:val="24"/>
          <w:szCs w:val="24"/>
        </w:rPr>
      </w:pPr>
      <w:r>
        <w:rPr>
          <w:rFonts w:hint="eastAsia" w:ascii="宋体" w:hAnsi="宋体" w:cs="宋体"/>
          <w:b/>
          <w:sz w:val="24"/>
          <w:szCs w:val="24"/>
        </w:rPr>
        <w:t xml:space="preserve"> </w:t>
      </w:r>
      <w:bookmarkStart w:id="51" w:name="_Toc2272568"/>
      <w:bookmarkStart w:id="52" w:name="_Toc9312"/>
      <w:r>
        <w:rPr>
          <w:rStyle w:val="34"/>
          <w:rFonts w:hint="eastAsia" w:ascii="宋体" w:hAnsi="宋体" w:cs="宋体"/>
          <w:b/>
          <w:sz w:val="24"/>
          <w:szCs w:val="24"/>
        </w:rPr>
        <w:t>第五章  技术条件（工程建设标准）</w:t>
      </w:r>
      <w:bookmarkEnd w:id="51"/>
    </w:p>
    <w:bookmarkEnd w:id="52"/>
    <w:p>
      <w:pPr>
        <w:spacing w:line="360" w:lineRule="auto"/>
        <w:rPr>
          <w:rFonts w:ascii="宋体" w:hAnsi="宋体" w:cs="宋体"/>
          <w:b/>
          <w:sz w:val="24"/>
          <w:szCs w:val="24"/>
        </w:rPr>
      </w:pPr>
      <w:r>
        <w:rPr>
          <w:rFonts w:hint="eastAsia" w:ascii="宋体" w:hAnsi="宋体" w:cs="宋体"/>
          <w:b/>
          <w:sz w:val="24"/>
          <w:szCs w:val="24"/>
        </w:rPr>
        <w:t>一、标准</w:t>
      </w:r>
    </w:p>
    <w:p>
      <w:pPr>
        <w:spacing w:line="360" w:lineRule="auto"/>
        <w:ind w:firstLine="480" w:firstLineChars="200"/>
        <w:rPr>
          <w:rFonts w:ascii="宋体" w:hAnsi="宋体" w:cs="宋体"/>
          <w:sz w:val="24"/>
          <w:szCs w:val="24"/>
        </w:rPr>
      </w:pPr>
      <w:r>
        <w:rPr>
          <w:rFonts w:hint="eastAsia" w:ascii="宋体" w:hAnsi="宋体" w:cs="宋体"/>
          <w:sz w:val="24"/>
          <w:szCs w:val="24"/>
        </w:rPr>
        <w:t>以现行的中华人民共和国及有关部委颁布的标准、规范、和规程。若施工时期建设主管部门颁布新的规范、标准，则按照新的规范、标准执行。</w:t>
      </w:r>
    </w:p>
    <w:p>
      <w:pPr>
        <w:spacing w:line="360" w:lineRule="auto"/>
        <w:rPr>
          <w:rFonts w:ascii="宋体"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二、施工组织设计要点</w:t>
      </w:r>
    </w:p>
    <w:p>
      <w:pPr>
        <w:spacing w:line="360" w:lineRule="auto"/>
        <w:ind w:firstLine="480" w:firstLineChars="200"/>
        <w:rPr>
          <w:rFonts w:ascii="宋体" w:hAnsi="宋体" w:cs="宋体"/>
          <w:sz w:val="24"/>
          <w:szCs w:val="24"/>
        </w:rPr>
      </w:pPr>
      <w:r>
        <w:rPr>
          <w:rFonts w:hint="eastAsia" w:ascii="宋体" w:hAnsi="宋体" w:cs="宋体"/>
          <w:sz w:val="24"/>
          <w:szCs w:val="24"/>
        </w:rPr>
        <w:t>如果中标，中标人应按项目的进展需求，并在规定的时间内按要点要求，编制详细的施工组织设计，作为工程施工的指导性文件，向建设单位提交一式四份的《施工组织设计方案》，内容包括（不限于）以下：</w:t>
      </w:r>
    </w:p>
    <w:p>
      <w:pPr>
        <w:spacing w:line="360" w:lineRule="auto"/>
        <w:ind w:firstLine="424" w:firstLineChars="177"/>
        <w:rPr>
          <w:rFonts w:ascii="宋体" w:hAnsi="宋体" w:cs="宋体"/>
          <w:sz w:val="24"/>
          <w:szCs w:val="24"/>
        </w:rPr>
      </w:pPr>
      <w:r>
        <w:rPr>
          <w:rFonts w:hint="eastAsia" w:ascii="宋体" w:hAnsi="宋体" w:cs="宋体"/>
          <w:sz w:val="24"/>
          <w:szCs w:val="24"/>
        </w:rPr>
        <w:t>（一）工程概况及特点</w:t>
      </w:r>
    </w:p>
    <w:p>
      <w:pPr>
        <w:spacing w:line="360" w:lineRule="auto"/>
        <w:ind w:firstLine="424" w:firstLineChars="177"/>
        <w:rPr>
          <w:rFonts w:ascii="宋体" w:hAnsi="宋体" w:cs="宋体"/>
          <w:sz w:val="24"/>
          <w:szCs w:val="24"/>
        </w:rPr>
      </w:pPr>
      <w:r>
        <w:rPr>
          <w:rFonts w:hint="eastAsia" w:ascii="宋体" w:hAnsi="宋体" w:cs="宋体"/>
          <w:sz w:val="24"/>
          <w:szCs w:val="24"/>
        </w:rPr>
        <w:t>1.1 工程概况</w:t>
      </w:r>
    </w:p>
    <w:p>
      <w:pPr>
        <w:spacing w:line="360" w:lineRule="auto"/>
        <w:ind w:firstLine="424" w:firstLineChars="177"/>
        <w:rPr>
          <w:rFonts w:ascii="宋体" w:hAnsi="宋体" w:cs="宋体"/>
          <w:sz w:val="24"/>
          <w:szCs w:val="24"/>
        </w:rPr>
      </w:pPr>
      <w:r>
        <w:rPr>
          <w:rFonts w:hint="eastAsia" w:ascii="宋体" w:hAnsi="宋体" w:cs="宋体"/>
          <w:sz w:val="24"/>
          <w:szCs w:val="24"/>
        </w:rPr>
        <w:t>工程简述，工程规模，工程承包范围，地质及地貌状况，自然环境，交通情况等。</w:t>
      </w:r>
    </w:p>
    <w:p>
      <w:pPr>
        <w:spacing w:line="360" w:lineRule="auto"/>
        <w:ind w:firstLine="424" w:firstLineChars="177"/>
        <w:rPr>
          <w:rFonts w:ascii="宋体" w:hAnsi="宋体" w:cs="宋体"/>
          <w:sz w:val="24"/>
          <w:szCs w:val="24"/>
        </w:rPr>
      </w:pPr>
      <w:r>
        <w:rPr>
          <w:rFonts w:hint="eastAsia" w:ascii="宋体" w:hAnsi="宋体" w:cs="宋体"/>
          <w:sz w:val="24"/>
          <w:szCs w:val="24"/>
        </w:rPr>
        <w:t>1.2 工程特点</w:t>
      </w:r>
    </w:p>
    <w:p>
      <w:pPr>
        <w:spacing w:line="360" w:lineRule="auto"/>
        <w:ind w:firstLine="424" w:firstLineChars="177"/>
        <w:rPr>
          <w:rFonts w:ascii="宋体" w:hAnsi="宋体" w:cs="宋体"/>
          <w:sz w:val="24"/>
          <w:szCs w:val="24"/>
        </w:rPr>
      </w:pPr>
      <w:r>
        <w:rPr>
          <w:rFonts w:hint="eastAsia" w:ascii="宋体" w:hAnsi="宋体" w:cs="宋体"/>
          <w:sz w:val="24"/>
          <w:szCs w:val="24"/>
        </w:rPr>
        <w:t>设计特点、工程特点、影响施工的主要和特殊环节分析等。</w:t>
      </w:r>
    </w:p>
    <w:p>
      <w:pPr>
        <w:spacing w:line="360" w:lineRule="auto"/>
        <w:ind w:firstLine="424" w:firstLineChars="177"/>
        <w:rPr>
          <w:rFonts w:ascii="宋体" w:hAnsi="宋体" w:cs="宋体"/>
          <w:sz w:val="24"/>
          <w:szCs w:val="24"/>
        </w:rPr>
      </w:pPr>
      <w:r>
        <w:rPr>
          <w:rFonts w:hint="eastAsia" w:ascii="宋体" w:hAnsi="宋体" w:cs="宋体"/>
          <w:sz w:val="24"/>
          <w:szCs w:val="24"/>
        </w:rPr>
        <w:t>（二）施工现场组织机构</w:t>
      </w:r>
    </w:p>
    <w:p>
      <w:pPr>
        <w:spacing w:line="360" w:lineRule="auto"/>
        <w:ind w:firstLine="424" w:firstLineChars="177"/>
        <w:rPr>
          <w:rFonts w:ascii="宋体" w:hAnsi="宋体" w:cs="宋体"/>
          <w:sz w:val="24"/>
          <w:szCs w:val="24"/>
        </w:rPr>
      </w:pPr>
      <w:r>
        <w:rPr>
          <w:rFonts w:hint="eastAsia" w:ascii="宋体" w:hAnsi="宋体" w:cs="宋体"/>
          <w:sz w:val="24"/>
          <w:szCs w:val="24"/>
        </w:rPr>
        <w:t>2.1 组织机构关系图</w:t>
      </w:r>
    </w:p>
    <w:p>
      <w:pPr>
        <w:spacing w:line="360" w:lineRule="auto"/>
        <w:ind w:firstLine="424" w:firstLineChars="177"/>
        <w:rPr>
          <w:rFonts w:ascii="宋体" w:hAnsi="宋体" w:cs="宋体"/>
          <w:sz w:val="24"/>
          <w:szCs w:val="24"/>
        </w:rPr>
      </w:pPr>
      <w:r>
        <w:rPr>
          <w:rFonts w:hint="eastAsia" w:ascii="宋体" w:hAnsi="宋体" w:cs="宋体"/>
          <w:sz w:val="24"/>
          <w:szCs w:val="24"/>
        </w:rPr>
        <w:t>2.2 工程主要负责人简介。</w:t>
      </w:r>
    </w:p>
    <w:p>
      <w:pPr>
        <w:spacing w:line="360" w:lineRule="auto"/>
        <w:ind w:firstLine="424" w:firstLineChars="177"/>
        <w:rPr>
          <w:rFonts w:ascii="宋体" w:hAnsi="宋体" w:cs="宋体"/>
          <w:sz w:val="24"/>
          <w:szCs w:val="24"/>
        </w:rPr>
      </w:pPr>
      <w:r>
        <w:rPr>
          <w:rFonts w:hint="eastAsia" w:ascii="宋体" w:hAnsi="宋体" w:cs="宋体"/>
          <w:sz w:val="24"/>
          <w:szCs w:val="24"/>
        </w:rPr>
        <w:t>（三）施工现场总平面布置图</w:t>
      </w:r>
    </w:p>
    <w:p>
      <w:pPr>
        <w:spacing w:line="360" w:lineRule="auto"/>
        <w:ind w:firstLine="424" w:firstLineChars="177"/>
        <w:rPr>
          <w:rFonts w:ascii="宋体" w:hAnsi="宋体" w:cs="宋体"/>
          <w:sz w:val="24"/>
          <w:szCs w:val="24"/>
        </w:rPr>
      </w:pPr>
      <w:r>
        <w:rPr>
          <w:rFonts w:hint="eastAsia" w:ascii="宋体" w:hAnsi="宋体" w:cs="宋体"/>
          <w:sz w:val="24"/>
          <w:szCs w:val="24"/>
        </w:rPr>
        <w:t>3.1 施工现场平面布置图</w:t>
      </w:r>
    </w:p>
    <w:p>
      <w:pPr>
        <w:spacing w:line="360" w:lineRule="auto"/>
        <w:ind w:firstLine="424" w:firstLineChars="177"/>
        <w:rPr>
          <w:rFonts w:ascii="宋体" w:hAnsi="宋体" w:cs="宋体"/>
          <w:sz w:val="24"/>
          <w:szCs w:val="24"/>
        </w:rPr>
      </w:pPr>
      <w:r>
        <w:rPr>
          <w:rFonts w:hint="eastAsia" w:ascii="宋体" w:hAnsi="宋体" w:cs="宋体"/>
          <w:sz w:val="24"/>
          <w:szCs w:val="24"/>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pacing w:line="360" w:lineRule="auto"/>
        <w:ind w:firstLine="424" w:firstLineChars="177"/>
        <w:rPr>
          <w:rFonts w:ascii="宋体" w:hAnsi="宋体" w:cs="宋体"/>
          <w:sz w:val="24"/>
          <w:szCs w:val="24"/>
        </w:rPr>
      </w:pPr>
      <w:r>
        <w:rPr>
          <w:rFonts w:hint="eastAsia" w:ascii="宋体" w:hAnsi="宋体" w:cs="宋体"/>
          <w:sz w:val="24"/>
          <w:szCs w:val="24"/>
        </w:rPr>
        <w:t>（四）施工方案</w:t>
      </w:r>
    </w:p>
    <w:p>
      <w:pPr>
        <w:spacing w:line="360" w:lineRule="auto"/>
        <w:ind w:firstLine="424" w:firstLineChars="177"/>
        <w:rPr>
          <w:rFonts w:ascii="宋体" w:hAnsi="宋体" w:cs="宋体"/>
          <w:sz w:val="24"/>
          <w:szCs w:val="24"/>
        </w:rPr>
      </w:pPr>
      <w:r>
        <w:rPr>
          <w:rFonts w:hint="eastAsia" w:ascii="宋体" w:hAnsi="宋体" w:cs="宋体"/>
          <w:sz w:val="24"/>
          <w:szCs w:val="24"/>
        </w:rPr>
        <w:t>4.1 施工准备</w:t>
      </w:r>
    </w:p>
    <w:p>
      <w:pPr>
        <w:spacing w:line="360" w:lineRule="auto"/>
        <w:ind w:firstLine="424" w:firstLineChars="177"/>
        <w:rPr>
          <w:rFonts w:ascii="宋体" w:hAnsi="宋体" w:cs="宋体"/>
          <w:sz w:val="24"/>
          <w:szCs w:val="24"/>
        </w:rPr>
      </w:pPr>
      <w:r>
        <w:rPr>
          <w:rFonts w:hint="eastAsia" w:ascii="宋体" w:hAnsi="宋体" w:cs="宋体"/>
          <w:sz w:val="24"/>
          <w:szCs w:val="24"/>
        </w:rPr>
        <w:t>简要叙述施工技术资料、材料、通讯、施工场地的准备，施工机械、施工力量的配置，以及生活设施等的准备情况。主要施工机械设备表。</w:t>
      </w:r>
    </w:p>
    <w:p>
      <w:pPr>
        <w:spacing w:line="360" w:lineRule="auto"/>
        <w:ind w:firstLine="424" w:firstLineChars="177"/>
        <w:rPr>
          <w:rFonts w:ascii="宋体" w:hAnsi="宋体" w:cs="宋体"/>
          <w:sz w:val="24"/>
          <w:szCs w:val="24"/>
        </w:rPr>
      </w:pPr>
      <w:r>
        <w:rPr>
          <w:rFonts w:hint="eastAsia" w:ascii="宋体" w:hAnsi="宋体" w:cs="宋体"/>
          <w:sz w:val="24"/>
          <w:szCs w:val="24"/>
        </w:rPr>
        <w:t>4.2 施工工序总体安排</w:t>
      </w:r>
    </w:p>
    <w:p>
      <w:pPr>
        <w:spacing w:line="360" w:lineRule="auto"/>
        <w:ind w:firstLine="424" w:firstLineChars="177"/>
        <w:rPr>
          <w:rFonts w:ascii="宋体" w:hAnsi="宋体" w:cs="宋体"/>
          <w:sz w:val="24"/>
          <w:szCs w:val="24"/>
        </w:rPr>
      </w:pPr>
      <w:r>
        <w:rPr>
          <w:rFonts w:hint="eastAsia" w:ascii="宋体" w:hAnsi="宋体" w:cs="宋体"/>
          <w:sz w:val="24"/>
          <w:szCs w:val="24"/>
        </w:rPr>
        <w:t>4.3 主要工序和特殊工序的施工方法和施工效率估计，潜在问题的分析。</w:t>
      </w:r>
    </w:p>
    <w:p>
      <w:pPr>
        <w:spacing w:line="360" w:lineRule="auto"/>
        <w:ind w:firstLine="424" w:firstLineChars="177"/>
        <w:rPr>
          <w:rFonts w:ascii="宋体" w:hAnsi="宋体" w:cs="宋体"/>
          <w:sz w:val="24"/>
          <w:szCs w:val="24"/>
        </w:rPr>
      </w:pPr>
      <w:r>
        <w:rPr>
          <w:rFonts w:hint="eastAsia" w:ascii="宋体" w:hAnsi="宋体" w:cs="宋体"/>
          <w:sz w:val="24"/>
          <w:szCs w:val="24"/>
        </w:rPr>
        <w:t>4.4 工程成本的控制措施为控制成本，提高效益，拟采取的措施。</w:t>
      </w:r>
    </w:p>
    <w:p>
      <w:pPr>
        <w:spacing w:line="360" w:lineRule="auto"/>
        <w:ind w:firstLine="424" w:firstLineChars="177"/>
        <w:rPr>
          <w:rFonts w:ascii="宋体" w:hAnsi="宋体" w:cs="宋体"/>
          <w:sz w:val="24"/>
          <w:szCs w:val="24"/>
        </w:rPr>
      </w:pPr>
      <w:r>
        <w:rPr>
          <w:rFonts w:hint="eastAsia" w:ascii="宋体" w:hAnsi="宋体" w:cs="宋体"/>
          <w:sz w:val="24"/>
          <w:szCs w:val="24"/>
        </w:rPr>
        <w:t>（五）工期及施工进度计划</w:t>
      </w:r>
    </w:p>
    <w:p>
      <w:pPr>
        <w:spacing w:line="360" w:lineRule="auto"/>
        <w:ind w:firstLine="424" w:firstLineChars="177"/>
        <w:rPr>
          <w:rFonts w:ascii="宋体" w:hAnsi="宋体" w:cs="宋体"/>
          <w:sz w:val="24"/>
          <w:szCs w:val="24"/>
        </w:rPr>
      </w:pPr>
      <w:r>
        <w:rPr>
          <w:rFonts w:hint="eastAsia" w:ascii="宋体" w:hAnsi="宋体" w:cs="宋体"/>
          <w:sz w:val="24"/>
          <w:szCs w:val="24"/>
        </w:rPr>
        <w:t>5.1 工期规划及要求</w:t>
      </w:r>
    </w:p>
    <w:p>
      <w:pPr>
        <w:spacing w:line="360" w:lineRule="auto"/>
        <w:ind w:firstLine="424" w:firstLineChars="177"/>
        <w:rPr>
          <w:rFonts w:ascii="宋体" w:hAnsi="宋体" w:cs="宋体"/>
          <w:sz w:val="24"/>
          <w:szCs w:val="24"/>
        </w:rPr>
      </w:pPr>
      <w:r>
        <w:rPr>
          <w:rFonts w:hint="eastAsia" w:ascii="宋体" w:hAnsi="宋体" w:cs="宋体"/>
          <w:sz w:val="24"/>
          <w:szCs w:val="24"/>
        </w:rPr>
        <w:t>用横道图反映各主要施工过程的计划进度，深度达到全面、准确、清楚的描述工程实施过程，从中可衍生出各种施工资源计划及其过程管理信息。</w:t>
      </w:r>
    </w:p>
    <w:p>
      <w:pPr>
        <w:spacing w:line="360" w:lineRule="auto"/>
        <w:ind w:firstLine="424" w:firstLineChars="177"/>
        <w:rPr>
          <w:rFonts w:ascii="宋体" w:hAnsi="宋体" w:cs="宋体"/>
          <w:sz w:val="24"/>
          <w:szCs w:val="24"/>
        </w:rPr>
      </w:pPr>
      <w:r>
        <w:rPr>
          <w:rFonts w:hint="eastAsia" w:ascii="宋体" w:hAnsi="宋体" w:cs="宋体"/>
          <w:sz w:val="24"/>
          <w:szCs w:val="24"/>
        </w:rPr>
        <w:t>5.2 施工进度计划网络图</w:t>
      </w:r>
    </w:p>
    <w:p>
      <w:pPr>
        <w:spacing w:line="360" w:lineRule="auto"/>
        <w:ind w:firstLine="424" w:firstLineChars="177"/>
        <w:rPr>
          <w:rFonts w:ascii="宋体" w:hAnsi="宋体" w:cs="宋体"/>
          <w:sz w:val="24"/>
          <w:szCs w:val="24"/>
        </w:rPr>
      </w:pPr>
      <w:r>
        <w:rPr>
          <w:rFonts w:hint="eastAsia" w:ascii="宋体" w:hAnsi="宋体" w:cs="宋体"/>
          <w:sz w:val="24"/>
          <w:szCs w:val="24"/>
        </w:rPr>
        <w:t>施工网络图应明确工程开工、竣工日期，工程施工的关键路线，并针对关键工序，提出确保工期拟采取的措施。</w:t>
      </w:r>
    </w:p>
    <w:p>
      <w:pPr>
        <w:spacing w:line="360" w:lineRule="auto"/>
        <w:ind w:firstLine="424" w:firstLineChars="177"/>
        <w:rPr>
          <w:rFonts w:ascii="宋体" w:hAnsi="宋体" w:cs="宋体"/>
          <w:sz w:val="24"/>
          <w:szCs w:val="24"/>
        </w:rPr>
      </w:pPr>
      <w:r>
        <w:rPr>
          <w:rFonts w:hint="eastAsia" w:ascii="宋体" w:hAnsi="宋体" w:cs="宋体"/>
          <w:sz w:val="24"/>
          <w:szCs w:val="24"/>
        </w:rPr>
        <w:t>5.3 施工资源（人力、材料、机具、场地及进场道路、公共关系）计划</w:t>
      </w:r>
    </w:p>
    <w:p>
      <w:pPr>
        <w:spacing w:line="360" w:lineRule="auto"/>
        <w:ind w:firstLine="424" w:firstLineChars="177"/>
        <w:rPr>
          <w:rFonts w:ascii="宋体" w:hAnsi="宋体" w:cs="宋体"/>
          <w:sz w:val="24"/>
          <w:szCs w:val="24"/>
        </w:rPr>
      </w:pPr>
      <w:r>
        <w:rPr>
          <w:rFonts w:hint="eastAsia" w:ascii="宋体" w:hAnsi="宋体" w:cs="宋体"/>
          <w:sz w:val="24"/>
          <w:szCs w:val="24"/>
        </w:rPr>
        <w:t>5.4 施工进度计划分析</w:t>
      </w:r>
    </w:p>
    <w:p>
      <w:pPr>
        <w:spacing w:line="360" w:lineRule="auto"/>
        <w:ind w:firstLine="424" w:firstLineChars="177"/>
        <w:rPr>
          <w:rFonts w:ascii="宋体" w:hAnsi="宋体" w:cs="宋体"/>
          <w:sz w:val="24"/>
          <w:szCs w:val="24"/>
        </w:rPr>
      </w:pPr>
      <w:r>
        <w:rPr>
          <w:rFonts w:hint="eastAsia" w:ascii="宋体" w:hAnsi="宋体" w:cs="宋体"/>
          <w:sz w:val="24"/>
          <w:szCs w:val="24"/>
        </w:rPr>
        <w:t>计划潜在问题，计划中的潜力及其开发途径等。</w:t>
      </w:r>
    </w:p>
    <w:p>
      <w:pPr>
        <w:spacing w:line="360" w:lineRule="auto"/>
        <w:ind w:firstLine="424" w:firstLineChars="177"/>
        <w:rPr>
          <w:rFonts w:ascii="宋体" w:hAnsi="宋体" w:cs="宋体"/>
          <w:sz w:val="24"/>
          <w:szCs w:val="24"/>
        </w:rPr>
      </w:pPr>
      <w:r>
        <w:rPr>
          <w:rFonts w:hint="eastAsia" w:ascii="宋体" w:hAnsi="宋体" w:cs="宋体"/>
          <w:sz w:val="24"/>
          <w:szCs w:val="24"/>
        </w:rPr>
        <w:t>5.5 计划控制</w:t>
      </w:r>
    </w:p>
    <w:p>
      <w:pPr>
        <w:spacing w:line="360" w:lineRule="auto"/>
        <w:ind w:firstLine="424" w:firstLineChars="177"/>
        <w:rPr>
          <w:rFonts w:ascii="宋体" w:hAnsi="宋体" w:cs="宋体"/>
          <w:sz w:val="24"/>
          <w:szCs w:val="24"/>
        </w:rPr>
      </w:pPr>
      <w:r>
        <w:rPr>
          <w:rFonts w:hint="eastAsia" w:ascii="宋体" w:hAnsi="宋体" w:cs="宋体"/>
          <w:sz w:val="24"/>
          <w:szCs w:val="24"/>
        </w:rPr>
        <w:t>程序、方法及制度等。</w:t>
      </w:r>
    </w:p>
    <w:p>
      <w:pPr>
        <w:spacing w:line="360" w:lineRule="auto"/>
        <w:ind w:firstLine="424" w:firstLineChars="177"/>
        <w:rPr>
          <w:rFonts w:ascii="宋体" w:hAnsi="宋体" w:cs="宋体"/>
          <w:sz w:val="24"/>
          <w:szCs w:val="24"/>
        </w:rPr>
      </w:pPr>
      <w:r>
        <w:rPr>
          <w:rFonts w:hint="eastAsia" w:ascii="宋体" w:hAnsi="宋体" w:cs="宋体"/>
          <w:sz w:val="24"/>
          <w:szCs w:val="24"/>
        </w:rPr>
        <w:t>（六）质量目标、质量保证体系及技术组织措施</w:t>
      </w:r>
    </w:p>
    <w:p>
      <w:pPr>
        <w:spacing w:line="360" w:lineRule="auto"/>
        <w:ind w:firstLine="424" w:firstLineChars="177"/>
        <w:rPr>
          <w:rFonts w:ascii="宋体" w:hAnsi="宋体" w:cs="宋体"/>
          <w:sz w:val="24"/>
          <w:szCs w:val="24"/>
        </w:rPr>
      </w:pPr>
      <w:r>
        <w:rPr>
          <w:rFonts w:hint="eastAsia" w:ascii="宋体" w:hAnsi="宋体" w:cs="宋体"/>
          <w:sz w:val="24"/>
          <w:szCs w:val="24"/>
        </w:rPr>
        <w:t>6.1 质量目标</w:t>
      </w:r>
    </w:p>
    <w:p>
      <w:pPr>
        <w:spacing w:line="360" w:lineRule="auto"/>
        <w:ind w:firstLine="424" w:firstLineChars="177"/>
        <w:rPr>
          <w:rFonts w:ascii="宋体" w:hAnsi="宋体" w:cs="宋体"/>
          <w:sz w:val="24"/>
          <w:szCs w:val="24"/>
        </w:rPr>
      </w:pPr>
      <w:r>
        <w:rPr>
          <w:rFonts w:hint="eastAsia" w:ascii="宋体" w:hAnsi="宋体" w:cs="宋体"/>
          <w:sz w:val="24"/>
          <w:szCs w:val="24"/>
        </w:rPr>
        <w:t>本工程要求的质量目标：合格。</w:t>
      </w:r>
    </w:p>
    <w:p>
      <w:pPr>
        <w:spacing w:line="360" w:lineRule="auto"/>
        <w:ind w:firstLine="424" w:firstLineChars="177"/>
        <w:rPr>
          <w:rFonts w:ascii="宋体" w:hAnsi="宋体" w:cs="宋体"/>
          <w:sz w:val="24"/>
          <w:szCs w:val="24"/>
        </w:rPr>
      </w:pPr>
      <w:r>
        <w:rPr>
          <w:rFonts w:hint="eastAsia" w:ascii="宋体" w:hAnsi="宋体" w:cs="宋体"/>
          <w:sz w:val="24"/>
          <w:szCs w:val="24"/>
        </w:rPr>
        <w:t>用单位工程和分项工程合格率、优良品率表示，欲达到的工程质量等级。</w:t>
      </w:r>
    </w:p>
    <w:p>
      <w:pPr>
        <w:spacing w:line="360" w:lineRule="auto"/>
        <w:ind w:firstLine="424" w:firstLineChars="177"/>
        <w:rPr>
          <w:rFonts w:ascii="宋体" w:hAnsi="宋体" w:cs="宋体"/>
          <w:sz w:val="24"/>
          <w:szCs w:val="24"/>
        </w:rPr>
      </w:pPr>
      <w:r>
        <w:rPr>
          <w:rFonts w:hint="eastAsia" w:ascii="宋体" w:hAnsi="宋体" w:cs="宋体"/>
          <w:sz w:val="24"/>
          <w:szCs w:val="24"/>
        </w:rPr>
        <w:t>6.2 质量管理组织机构及主要职责</w:t>
      </w:r>
    </w:p>
    <w:p>
      <w:pPr>
        <w:spacing w:line="360" w:lineRule="auto"/>
        <w:ind w:firstLine="424" w:firstLineChars="177"/>
        <w:rPr>
          <w:rFonts w:ascii="宋体" w:hAnsi="宋体" w:cs="宋体"/>
          <w:sz w:val="24"/>
          <w:szCs w:val="24"/>
        </w:rPr>
      </w:pPr>
      <w:r>
        <w:rPr>
          <w:rFonts w:hint="eastAsia" w:ascii="宋体" w:hAnsi="宋体" w:cs="宋体"/>
          <w:sz w:val="24"/>
          <w:szCs w:val="24"/>
        </w:rPr>
        <w:t>用框图表示质量管理组织机构，并简要叙述各质量管理部门的主要职责。</w:t>
      </w:r>
    </w:p>
    <w:p>
      <w:pPr>
        <w:spacing w:line="360" w:lineRule="auto"/>
        <w:ind w:firstLine="424" w:firstLineChars="177"/>
        <w:rPr>
          <w:rFonts w:ascii="宋体" w:hAnsi="宋体" w:cs="宋体"/>
          <w:sz w:val="24"/>
          <w:szCs w:val="24"/>
        </w:rPr>
      </w:pPr>
      <w:r>
        <w:rPr>
          <w:rFonts w:hint="eastAsia" w:ascii="宋体" w:hAnsi="宋体" w:cs="宋体"/>
          <w:sz w:val="24"/>
          <w:szCs w:val="24"/>
        </w:rPr>
        <w:t>6.3 质量管理的措施</w:t>
      </w:r>
    </w:p>
    <w:p>
      <w:pPr>
        <w:spacing w:line="360" w:lineRule="auto"/>
        <w:ind w:firstLine="424" w:firstLineChars="177"/>
        <w:rPr>
          <w:rFonts w:ascii="宋体" w:hAnsi="宋体" w:cs="宋体"/>
          <w:sz w:val="24"/>
          <w:szCs w:val="24"/>
        </w:rPr>
      </w:pPr>
      <w:r>
        <w:rPr>
          <w:rFonts w:hint="eastAsia" w:ascii="宋体" w:hAnsi="宋体" w:cs="宋体"/>
          <w:sz w:val="24"/>
          <w:szCs w:val="24"/>
        </w:rPr>
        <w:t>简要叙述质量管理的措施和关键工序的质量控制。</w:t>
      </w:r>
    </w:p>
    <w:p>
      <w:pPr>
        <w:spacing w:line="360" w:lineRule="auto"/>
        <w:ind w:firstLine="424" w:firstLineChars="177"/>
        <w:rPr>
          <w:rFonts w:ascii="宋体" w:hAnsi="宋体" w:cs="宋体"/>
          <w:sz w:val="24"/>
          <w:szCs w:val="24"/>
        </w:rPr>
      </w:pPr>
      <w:r>
        <w:rPr>
          <w:rFonts w:hint="eastAsia" w:ascii="宋体" w:hAnsi="宋体" w:cs="宋体"/>
          <w:sz w:val="24"/>
          <w:szCs w:val="24"/>
        </w:rPr>
        <w:t>6.4 质量管理及检验的标准</w:t>
      </w:r>
    </w:p>
    <w:p>
      <w:pPr>
        <w:spacing w:line="360" w:lineRule="auto"/>
        <w:ind w:firstLine="424" w:firstLineChars="177"/>
        <w:rPr>
          <w:rFonts w:ascii="宋体" w:hAnsi="宋体" w:cs="宋体"/>
          <w:sz w:val="24"/>
          <w:szCs w:val="24"/>
        </w:rPr>
      </w:pPr>
      <w:r>
        <w:rPr>
          <w:rFonts w:hint="eastAsia" w:ascii="宋体" w:hAnsi="宋体" w:cs="宋体"/>
          <w:sz w:val="24"/>
          <w:szCs w:val="24"/>
        </w:rPr>
        <w:t>执行的主要质量标准、规范。</w:t>
      </w:r>
    </w:p>
    <w:p>
      <w:pPr>
        <w:spacing w:line="360" w:lineRule="auto"/>
        <w:ind w:firstLine="424" w:firstLineChars="177"/>
        <w:rPr>
          <w:rFonts w:ascii="宋体" w:hAnsi="宋体" w:cs="宋体"/>
          <w:sz w:val="24"/>
          <w:szCs w:val="24"/>
        </w:rPr>
      </w:pPr>
      <w:r>
        <w:rPr>
          <w:rFonts w:hint="eastAsia" w:ascii="宋体" w:hAnsi="宋体" w:cs="宋体"/>
          <w:sz w:val="24"/>
          <w:szCs w:val="24"/>
        </w:rPr>
        <w:t>6.5 质量保证技术措施</w:t>
      </w:r>
    </w:p>
    <w:p>
      <w:pPr>
        <w:spacing w:line="360" w:lineRule="auto"/>
        <w:ind w:firstLine="424" w:firstLineChars="177"/>
        <w:rPr>
          <w:rFonts w:ascii="宋体" w:hAnsi="宋体" w:cs="宋体"/>
          <w:sz w:val="24"/>
          <w:szCs w:val="24"/>
        </w:rPr>
      </w:pPr>
      <w:r>
        <w:rPr>
          <w:rFonts w:hint="eastAsia" w:ascii="宋体" w:hAnsi="宋体" w:cs="宋体"/>
          <w:sz w:val="24"/>
          <w:szCs w:val="24"/>
        </w:rPr>
        <w:t>针对本工程特点，分析质量薄弱环节，拟将采取的技术措施。</w:t>
      </w:r>
    </w:p>
    <w:p>
      <w:pPr>
        <w:spacing w:line="360" w:lineRule="auto"/>
        <w:ind w:firstLine="424" w:firstLineChars="177"/>
        <w:rPr>
          <w:rFonts w:ascii="宋体" w:hAnsi="宋体" w:cs="宋体"/>
          <w:sz w:val="24"/>
          <w:szCs w:val="24"/>
        </w:rPr>
      </w:pPr>
      <w:r>
        <w:rPr>
          <w:rFonts w:hint="eastAsia" w:ascii="宋体" w:hAnsi="宋体" w:cs="宋体"/>
          <w:sz w:val="24"/>
          <w:szCs w:val="24"/>
        </w:rPr>
        <w:t>（七）安全目标、安全保证体系及技术组织措施</w:t>
      </w:r>
    </w:p>
    <w:p>
      <w:pPr>
        <w:spacing w:line="360" w:lineRule="auto"/>
        <w:ind w:firstLine="424" w:firstLineChars="177"/>
        <w:rPr>
          <w:rFonts w:ascii="宋体" w:hAnsi="宋体" w:cs="宋体"/>
          <w:sz w:val="24"/>
          <w:szCs w:val="24"/>
        </w:rPr>
      </w:pPr>
      <w:r>
        <w:rPr>
          <w:rFonts w:hint="eastAsia" w:ascii="宋体" w:hAnsi="宋体" w:cs="宋体"/>
          <w:sz w:val="24"/>
          <w:szCs w:val="24"/>
        </w:rPr>
        <w:t>7.1 安全管理目标</w:t>
      </w:r>
    </w:p>
    <w:p>
      <w:pPr>
        <w:spacing w:line="360" w:lineRule="auto"/>
        <w:ind w:firstLine="424" w:firstLineChars="177"/>
        <w:rPr>
          <w:rFonts w:ascii="宋体" w:hAnsi="宋体" w:cs="宋体"/>
          <w:sz w:val="24"/>
          <w:szCs w:val="24"/>
        </w:rPr>
      </w:pPr>
      <w:r>
        <w:rPr>
          <w:rFonts w:hint="eastAsia" w:ascii="宋体" w:hAnsi="宋体" w:cs="宋体"/>
          <w:sz w:val="24"/>
          <w:szCs w:val="24"/>
        </w:rPr>
        <w:t>7.2 安全管理组织机构及主要职责</w:t>
      </w:r>
    </w:p>
    <w:p>
      <w:pPr>
        <w:spacing w:line="360" w:lineRule="auto"/>
        <w:ind w:firstLine="424" w:firstLineChars="177"/>
        <w:rPr>
          <w:rFonts w:ascii="宋体" w:hAnsi="宋体" w:cs="宋体"/>
          <w:sz w:val="24"/>
          <w:szCs w:val="24"/>
        </w:rPr>
      </w:pPr>
      <w:r>
        <w:rPr>
          <w:rFonts w:hint="eastAsia" w:ascii="宋体" w:hAnsi="宋体" w:cs="宋体"/>
          <w:sz w:val="24"/>
          <w:szCs w:val="24"/>
        </w:rPr>
        <w:t>用框图表示安全管理组织机构，并简要叙述各安全管理部门及人员的主要职责。</w:t>
      </w:r>
    </w:p>
    <w:p>
      <w:pPr>
        <w:spacing w:line="360" w:lineRule="auto"/>
        <w:ind w:firstLine="424" w:firstLineChars="177"/>
        <w:rPr>
          <w:rFonts w:ascii="宋体" w:hAnsi="宋体" w:cs="宋体"/>
          <w:sz w:val="24"/>
          <w:szCs w:val="24"/>
        </w:rPr>
      </w:pPr>
      <w:r>
        <w:rPr>
          <w:rFonts w:hint="eastAsia" w:ascii="宋体" w:hAnsi="宋体" w:cs="宋体"/>
          <w:sz w:val="24"/>
          <w:szCs w:val="24"/>
        </w:rPr>
        <w:t>7.3 安全管理制度及办法</w:t>
      </w:r>
    </w:p>
    <w:p>
      <w:pPr>
        <w:spacing w:line="360" w:lineRule="auto"/>
        <w:ind w:firstLine="424" w:firstLineChars="177"/>
        <w:rPr>
          <w:rFonts w:ascii="宋体" w:hAnsi="宋体" w:cs="宋体"/>
          <w:sz w:val="24"/>
          <w:szCs w:val="24"/>
        </w:rPr>
      </w:pPr>
      <w:r>
        <w:rPr>
          <w:rFonts w:hint="eastAsia" w:ascii="宋体" w:hAnsi="宋体" w:cs="宋体"/>
          <w:sz w:val="24"/>
          <w:szCs w:val="24"/>
        </w:rPr>
        <w:t>7.4 安全组织技术措施</w:t>
      </w:r>
    </w:p>
    <w:p>
      <w:pPr>
        <w:spacing w:line="360" w:lineRule="auto"/>
        <w:ind w:firstLine="424" w:firstLineChars="177"/>
        <w:rPr>
          <w:rFonts w:ascii="宋体" w:hAnsi="宋体" w:cs="宋体"/>
          <w:sz w:val="24"/>
          <w:szCs w:val="24"/>
        </w:rPr>
      </w:pPr>
      <w:r>
        <w:rPr>
          <w:rFonts w:hint="eastAsia" w:ascii="宋体" w:hAnsi="宋体" w:cs="宋体"/>
          <w:sz w:val="24"/>
          <w:szCs w:val="24"/>
        </w:rPr>
        <w:t>针对本工程特点，分析安全薄弱环节，拟将采取的技术措施。</w:t>
      </w:r>
    </w:p>
    <w:p>
      <w:pPr>
        <w:spacing w:line="360" w:lineRule="auto"/>
        <w:ind w:firstLine="424" w:firstLineChars="177"/>
        <w:rPr>
          <w:rFonts w:ascii="宋体" w:hAnsi="宋体" w:cs="宋体"/>
          <w:sz w:val="24"/>
          <w:szCs w:val="24"/>
        </w:rPr>
      </w:pPr>
      <w:r>
        <w:rPr>
          <w:rFonts w:hint="eastAsia" w:ascii="宋体" w:hAnsi="宋体" w:cs="宋体"/>
          <w:sz w:val="24"/>
          <w:szCs w:val="24"/>
        </w:rPr>
        <w:t>7.5 重要施工方案和特殊施工工序的安全过程控制</w:t>
      </w:r>
    </w:p>
    <w:p>
      <w:pPr>
        <w:spacing w:line="360" w:lineRule="auto"/>
        <w:ind w:firstLine="424" w:firstLineChars="177"/>
        <w:rPr>
          <w:rFonts w:ascii="宋体" w:hAnsi="宋体" w:cs="宋体"/>
          <w:sz w:val="24"/>
          <w:szCs w:val="24"/>
        </w:rPr>
      </w:pPr>
      <w:r>
        <w:rPr>
          <w:rFonts w:hint="eastAsia" w:ascii="宋体" w:hAnsi="宋体" w:cs="宋体"/>
          <w:sz w:val="24"/>
          <w:szCs w:val="24"/>
        </w:rPr>
        <w:t>7.6 严格执行《建筑施工安全检查标准》(JGJ59-99)和省、市建设主管部门有关文明施工的规定。并按照甲方要求安排工作时间，在施工中尽量减少噪音，必要时采取有效的隔音措施，混凝土浇灌需连续不间断作业时，按有关规定申报夜间施工许可证。</w:t>
      </w:r>
    </w:p>
    <w:p>
      <w:pPr>
        <w:spacing w:line="360" w:lineRule="auto"/>
        <w:ind w:firstLine="424" w:firstLineChars="177"/>
        <w:rPr>
          <w:rFonts w:ascii="宋体" w:hAnsi="宋体" w:cs="宋体"/>
          <w:sz w:val="24"/>
          <w:szCs w:val="24"/>
        </w:rPr>
      </w:pPr>
      <w:bookmarkStart w:id="53" w:name="_Hlt531956504"/>
      <w:r>
        <w:rPr>
          <w:rFonts w:hint="eastAsia" w:ascii="宋体" w:hAnsi="宋体" w:cs="宋体"/>
          <w:sz w:val="24"/>
          <w:szCs w:val="24"/>
        </w:rPr>
        <w:t>安全生产目标：杜绝本项目施工人员重大伤亡事故。</w:t>
      </w:r>
      <w:bookmarkEnd w:id="53"/>
    </w:p>
    <w:p>
      <w:pPr>
        <w:spacing w:line="360" w:lineRule="auto"/>
        <w:ind w:firstLine="424" w:firstLineChars="177"/>
        <w:rPr>
          <w:rFonts w:ascii="宋体" w:hAnsi="宋体" w:cs="宋体"/>
          <w:sz w:val="24"/>
          <w:szCs w:val="24"/>
        </w:rPr>
      </w:pPr>
      <w:r>
        <w:rPr>
          <w:rFonts w:hint="eastAsia" w:ascii="宋体" w:hAnsi="宋体" w:cs="宋体"/>
          <w:sz w:val="24"/>
          <w:szCs w:val="24"/>
        </w:rPr>
        <w:t>文明施工目标：标准化管理。</w:t>
      </w:r>
    </w:p>
    <w:p>
      <w:pPr>
        <w:spacing w:line="360" w:lineRule="auto"/>
        <w:ind w:firstLine="424" w:firstLineChars="177"/>
        <w:rPr>
          <w:rFonts w:ascii="宋体" w:hAnsi="宋体" w:cs="宋体"/>
          <w:sz w:val="24"/>
          <w:szCs w:val="24"/>
        </w:rPr>
      </w:pPr>
      <w:r>
        <w:rPr>
          <w:rFonts w:hint="eastAsia" w:ascii="宋体" w:hAnsi="宋体" w:cs="宋体"/>
          <w:sz w:val="24"/>
          <w:szCs w:val="24"/>
        </w:rPr>
        <w:t>（八）环境保护及文明施工</w:t>
      </w:r>
    </w:p>
    <w:p>
      <w:pPr>
        <w:spacing w:line="360" w:lineRule="auto"/>
        <w:ind w:firstLine="424" w:firstLineChars="177"/>
        <w:rPr>
          <w:rFonts w:ascii="宋体" w:hAnsi="宋体" w:cs="宋体"/>
          <w:sz w:val="24"/>
          <w:szCs w:val="24"/>
        </w:rPr>
      </w:pPr>
      <w:r>
        <w:rPr>
          <w:rFonts w:hint="eastAsia" w:ascii="宋体" w:hAnsi="宋体" w:cs="宋体"/>
          <w:sz w:val="24"/>
          <w:szCs w:val="24"/>
        </w:rPr>
        <w:t>8.1 环境保护</w:t>
      </w:r>
    </w:p>
    <w:p>
      <w:pPr>
        <w:spacing w:line="360" w:lineRule="auto"/>
        <w:ind w:firstLine="424" w:firstLineChars="177"/>
        <w:rPr>
          <w:rFonts w:ascii="宋体" w:hAnsi="宋体" w:cs="宋体"/>
          <w:sz w:val="24"/>
          <w:szCs w:val="24"/>
        </w:rPr>
      </w:pPr>
      <w:r>
        <w:rPr>
          <w:rFonts w:hint="eastAsia" w:ascii="宋体" w:hAnsi="宋体" w:cs="宋体"/>
          <w:sz w:val="24"/>
          <w:szCs w:val="24"/>
        </w:rPr>
        <w:t>分析因施工可能引起的环境保护方面的问题。</w:t>
      </w:r>
    </w:p>
    <w:p>
      <w:pPr>
        <w:spacing w:line="360" w:lineRule="auto"/>
        <w:ind w:firstLine="424" w:firstLineChars="177"/>
        <w:rPr>
          <w:rFonts w:ascii="宋体" w:hAnsi="宋体" w:cs="宋体"/>
          <w:sz w:val="24"/>
          <w:szCs w:val="24"/>
        </w:rPr>
      </w:pPr>
      <w:r>
        <w:rPr>
          <w:rFonts w:hint="eastAsia" w:ascii="宋体" w:hAnsi="宋体" w:cs="宋体"/>
          <w:sz w:val="24"/>
          <w:szCs w:val="24"/>
        </w:rPr>
        <w:t>8.2 加强施工管理、严格保护环境</w:t>
      </w:r>
    </w:p>
    <w:p>
      <w:pPr>
        <w:spacing w:line="360" w:lineRule="auto"/>
        <w:ind w:firstLine="424" w:firstLineChars="177"/>
        <w:rPr>
          <w:rFonts w:ascii="宋体" w:hAnsi="宋体" w:cs="宋体"/>
          <w:sz w:val="24"/>
          <w:szCs w:val="24"/>
        </w:rPr>
      </w:pPr>
      <w:r>
        <w:rPr>
          <w:rFonts w:hint="eastAsia" w:ascii="宋体" w:hAnsi="宋体" w:cs="宋体"/>
          <w:sz w:val="24"/>
          <w:szCs w:val="24"/>
        </w:rPr>
        <w:t>提出环境保护的目标及采取的具体措施。</w:t>
      </w:r>
    </w:p>
    <w:p>
      <w:pPr>
        <w:spacing w:line="360" w:lineRule="auto"/>
        <w:ind w:firstLine="424" w:firstLineChars="177"/>
        <w:rPr>
          <w:rFonts w:ascii="宋体" w:hAnsi="宋体" w:cs="宋体"/>
          <w:sz w:val="24"/>
          <w:szCs w:val="24"/>
        </w:rPr>
      </w:pPr>
      <w:r>
        <w:rPr>
          <w:rFonts w:hint="eastAsia" w:ascii="宋体" w:hAnsi="宋体" w:cs="宋体"/>
          <w:sz w:val="24"/>
          <w:szCs w:val="24"/>
        </w:rPr>
        <w:t>8.3 文明施工的目标、组织机构和实施方案</w:t>
      </w:r>
    </w:p>
    <w:p>
      <w:pPr>
        <w:spacing w:line="360" w:lineRule="auto"/>
        <w:ind w:firstLine="424" w:firstLineChars="177"/>
        <w:rPr>
          <w:rFonts w:ascii="宋体" w:hAnsi="宋体" w:cs="宋体"/>
          <w:sz w:val="24"/>
          <w:szCs w:val="24"/>
        </w:rPr>
      </w:pPr>
      <w:r>
        <w:rPr>
          <w:rFonts w:hint="eastAsia" w:ascii="宋体" w:hAnsi="宋体" w:cs="宋体"/>
          <w:sz w:val="24"/>
          <w:szCs w:val="24"/>
        </w:rPr>
        <w:t>8.4 文明施工考核、管理办法</w:t>
      </w:r>
    </w:p>
    <w:p>
      <w:pPr>
        <w:spacing w:line="360" w:lineRule="auto"/>
        <w:ind w:firstLine="424" w:firstLineChars="177"/>
        <w:rPr>
          <w:rFonts w:ascii="宋体" w:hAnsi="宋体" w:cs="宋体"/>
          <w:sz w:val="24"/>
          <w:szCs w:val="24"/>
        </w:rPr>
      </w:pPr>
      <w:r>
        <w:rPr>
          <w:rFonts w:hint="eastAsia" w:ascii="宋体" w:hAnsi="宋体" w:cs="宋体"/>
          <w:sz w:val="24"/>
          <w:szCs w:val="24"/>
        </w:rPr>
        <w:t>（九）计划、统计和信息管理</w:t>
      </w:r>
    </w:p>
    <w:p>
      <w:pPr>
        <w:spacing w:line="360" w:lineRule="auto"/>
        <w:ind w:firstLine="424" w:firstLineChars="177"/>
        <w:rPr>
          <w:rFonts w:ascii="宋体" w:hAnsi="宋体" w:cs="宋体"/>
          <w:sz w:val="24"/>
          <w:szCs w:val="24"/>
        </w:rPr>
      </w:pPr>
      <w:r>
        <w:rPr>
          <w:rFonts w:hint="eastAsia" w:ascii="宋体" w:hAnsi="宋体" w:cs="宋体"/>
          <w:sz w:val="24"/>
          <w:szCs w:val="24"/>
        </w:rPr>
        <w:t>9.1 计划、统计报表的编制与传递；</w:t>
      </w:r>
    </w:p>
    <w:p>
      <w:pPr>
        <w:spacing w:line="360" w:lineRule="auto"/>
        <w:ind w:firstLine="424" w:firstLineChars="177"/>
        <w:jc w:val="left"/>
        <w:rPr>
          <w:rFonts w:ascii="宋体" w:hAnsi="宋体" w:cs="宋体"/>
          <w:sz w:val="24"/>
          <w:szCs w:val="24"/>
        </w:rPr>
      </w:pPr>
      <w:r>
        <w:rPr>
          <w:rFonts w:hint="eastAsia" w:ascii="宋体" w:hAnsi="宋体" w:cs="宋体"/>
          <w:sz w:val="24"/>
          <w:szCs w:val="24"/>
        </w:rPr>
        <w:t>9.2 信息管理</w:t>
      </w:r>
    </w:p>
    <w:p>
      <w:pPr>
        <w:spacing w:line="360" w:lineRule="auto"/>
        <w:ind w:firstLine="424" w:firstLineChars="177"/>
        <w:jc w:val="left"/>
        <w:rPr>
          <w:rFonts w:ascii="宋体" w:hAnsi="宋体" w:cs="宋体"/>
          <w:sz w:val="24"/>
          <w:szCs w:val="24"/>
        </w:rPr>
      </w:pPr>
      <w:r>
        <w:rPr>
          <w:rFonts w:hint="eastAsia" w:ascii="宋体" w:hAnsi="宋体" w:cs="宋体"/>
          <w:sz w:val="24"/>
          <w:szCs w:val="24"/>
        </w:rPr>
        <w:t>提出信息管理的目标及拟将采取的措施。</w:t>
      </w:r>
    </w:p>
    <w:p>
      <w:pPr>
        <w:spacing w:line="360" w:lineRule="auto"/>
        <w:ind w:firstLine="424" w:firstLineChars="177"/>
        <w:rPr>
          <w:rFonts w:ascii="宋体" w:hAnsi="宋体" w:cs="宋体"/>
          <w:sz w:val="24"/>
          <w:szCs w:val="24"/>
        </w:rPr>
      </w:pPr>
    </w:p>
    <w:p>
      <w:pPr>
        <w:spacing w:line="360" w:lineRule="auto"/>
        <w:ind w:firstLine="424" w:firstLineChars="177"/>
        <w:rPr>
          <w:rFonts w:ascii="宋体" w:hAnsi="宋体" w:cs="宋体"/>
          <w:sz w:val="24"/>
          <w:szCs w:val="24"/>
        </w:rPr>
      </w:pPr>
    </w:p>
    <w:p>
      <w:pPr>
        <w:rPr>
          <w:rFonts w:ascii="宋体" w:hAnsi="宋体" w:cs="宋体"/>
          <w:sz w:val="24"/>
          <w:szCs w:val="24"/>
        </w:rPr>
      </w:pPr>
    </w:p>
    <w:p>
      <w:pPr>
        <w:rPr>
          <w:rFonts w:ascii="宋体" w:hAnsi="宋体" w:cs="宋体"/>
          <w:szCs w:val="20"/>
        </w:rPr>
      </w:pPr>
    </w:p>
    <w:p>
      <w:pPr>
        <w:autoSpaceDE w:val="0"/>
        <w:autoSpaceDN w:val="0"/>
        <w:adjustRightInd w:val="0"/>
        <w:spacing w:line="360" w:lineRule="auto"/>
        <w:rPr>
          <w:rFonts w:ascii="宋体" w:hAnsi="宋体" w:cs="宋体"/>
          <w:sz w:val="24"/>
          <w:szCs w:val="24"/>
        </w:rPr>
      </w:pPr>
    </w:p>
    <w:p>
      <w:pPr>
        <w:pStyle w:val="2"/>
        <w:jc w:val="center"/>
        <w:rPr>
          <w:rFonts w:ascii="宋体" w:hAnsi="宋体" w:cs="宋体"/>
          <w:sz w:val="24"/>
          <w:szCs w:val="24"/>
        </w:rPr>
      </w:pPr>
    </w:p>
    <w:p>
      <w:pPr>
        <w:pStyle w:val="2"/>
        <w:jc w:val="center"/>
        <w:rPr>
          <w:rFonts w:ascii="宋体" w:hAnsi="宋体" w:cs="宋体"/>
          <w:sz w:val="24"/>
          <w:szCs w:val="24"/>
        </w:rPr>
      </w:pPr>
    </w:p>
    <w:p>
      <w:pPr>
        <w:rPr>
          <w:rFonts w:ascii="宋体" w:hAnsi="宋体" w:cs="宋体"/>
          <w:sz w:val="24"/>
          <w:szCs w:val="24"/>
        </w:rPr>
      </w:pPr>
    </w:p>
    <w:p>
      <w:pPr>
        <w:pStyle w:val="17"/>
        <w:rPr>
          <w:rFonts w:ascii="宋体" w:hAnsi="宋体" w:cs="宋体"/>
        </w:rPr>
      </w:pPr>
    </w:p>
    <w:p>
      <w:pPr>
        <w:rPr>
          <w:rFonts w:ascii="宋体" w:hAnsi="宋体" w:cs="宋体"/>
          <w:sz w:val="24"/>
          <w:szCs w:val="24"/>
        </w:rPr>
      </w:pPr>
    </w:p>
    <w:p>
      <w:pPr>
        <w:pStyle w:val="17"/>
        <w:rPr>
          <w:rFonts w:ascii="宋体" w:hAnsi="宋体" w:cs="宋体"/>
        </w:rPr>
      </w:pPr>
    </w:p>
    <w:p/>
    <w:p>
      <w:pPr>
        <w:jc w:val="center"/>
        <w:rPr>
          <w:rFonts w:ascii="宋体" w:hAnsi="宋体" w:cs="宋体"/>
          <w:sz w:val="24"/>
          <w:szCs w:val="24"/>
        </w:rPr>
      </w:pPr>
      <w:bookmarkStart w:id="54" w:name="_Toc9353"/>
      <w:r>
        <w:rPr>
          <w:rFonts w:hint="eastAsia" w:ascii="宋体" w:hAnsi="宋体" w:cs="宋体"/>
          <w:sz w:val="24"/>
          <w:szCs w:val="24"/>
        </w:rPr>
        <w:br w:type="page"/>
      </w:r>
    </w:p>
    <w:p>
      <w:pPr>
        <w:pStyle w:val="2"/>
        <w:jc w:val="center"/>
        <w:rPr>
          <w:rFonts w:ascii="宋体" w:hAnsi="宋体" w:cs="宋体"/>
          <w:sz w:val="24"/>
          <w:szCs w:val="24"/>
        </w:rPr>
      </w:pPr>
      <w:r>
        <w:rPr>
          <w:rFonts w:hint="eastAsia" w:ascii="宋体" w:hAnsi="宋体" w:cs="宋体"/>
          <w:sz w:val="24"/>
          <w:szCs w:val="24"/>
        </w:rPr>
        <w:t>第六章  图纸及勘察资料</w:t>
      </w:r>
      <w:bookmarkEnd w:id="50"/>
      <w:bookmarkEnd w:id="54"/>
    </w:p>
    <w:p>
      <w:pPr>
        <w:rPr>
          <w:rFonts w:ascii="宋体"/>
          <w:b/>
          <w:sz w:val="24"/>
          <w:szCs w:val="24"/>
        </w:rPr>
      </w:pPr>
      <w:r>
        <w:rPr>
          <w:rFonts w:hint="eastAsia" w:ascii="宋体" w:hAnsi="宋体"/>
          <w:sz w:val="24"/>
          <w:szCs w:val="24"/>
        </w:rPr>
        <w:t>注：本章由招标人自行制定，另册。</w:t>
      </w:r>
    </w:p>
    <w:p>
      <w:pPr>
        <w:pStyle w:val="2"/>
        <w:jc w:val="center"/>
        <w:rPr>
          <w:rFonts w:ascii="宋体" w:hAnsi="宋体" w:cs="宋体"/>
          <w:sz w:val="24"/>
          <w:szCs w:val="24"/>
        </w:rPr>
      </w:pPr>
      <w:r>
        <w:rPr>
          <w:rFonts w:hint="eastAsia" w:ascii="宋体" w:hAnsi="宋体" w:cs="宋体"/>
          <w:sz w:val="24"/>
          <w:szCs w:val="24"/>
        </w:rPr>
        <w:br w:type="page"/>
      </w:r>
      <w:bookmarkStart w:id="55" w:name="_Toc2272570"/>
      <w:bookmarkStart w:id="56" w:name="_Toc22481"/>
      <w:r>
        <w:rPr>
          <w:rFonts w:hint="eastAsia" w:ascii="宋体" w:hAnsi="宋体" w:cs="宋体"/>
          <w:sz w:val="24"/>
          <w:szCs w:val="24"/>
        </w:rPr>
        <w:t>第七章  工程量清单</w:t>
      </w:r>
      <w:bookmarkEnd w:id="55"/>
      <w:bookmarkEnd w:id="56"/>
    </w:p>
    <w:p>
      <w:pPr>
        <w:rPr>
          <w:rFonts w:ascii="宋体"/>
          <w:b/>
          <w:sz w:val="24"/>
          <w:szCs w:val="24"/>
        </w:rPr>
      </w:pPr>
      <w:r>
        <w:rPr>
          <w:rFonts w:hint="eastAsia" w:ascii="宋体" w:hAnsi="宋体"/>
          <w:sz w:val="24"/>
          <w:szCs w:val="24"/>
        </w:rPr>
        <w:t>注：本章由招标人自行制定。</w:t>
      </w:r>
    </w:p>
    <w:p>
      <w:pPr>
        <w:pStyle w:val="19"/>
        <w:spacing w:after="0" w:line="360" w:lineRule="auto"/>
        <w:ind w:left="-2" w:leftChars="-1" w:firstLine="960" w:firstLineChars="400"/>
        <w:rPr>
          <w:rFonts w:ascii="宋体" w:hAnsi="宋体" w:cs="宋体"/>
          <w:sz w:val="24"/>
          <w:szCs w:val="24"/>
        </w:rPr>
      </w:pPr>
    </w:p>
    <w:p>
      <w:pPr>
        <w:pStyle w:val="2"/>
        <w:rPr>
          <w:rFonts w:ascii="宋体" w:hAnsi="宋体" w:cs="宋体"/>
          <w:sz w:val="24"/>
          <w:szCs w:val="24"/>
        </w:rPr>
      </w:pPr>
    </w:p>
    <w:p>
      <w:pPr>
        <w:pStyle w:val="2"/>
        <w:jc w:val="center"/>
        <w:rPr>
          <w:rFonts w:ascii="宋体" w:hAnsi="宋体" w:cs="宋体"/>
          <w:sz w:val="24"/>
          <w:szCs w:val="24"/>
        </w:rPr>
      </w:pPr>
      <w:r>
        <w:rPr>
          <w:rFonts w:hint="eastAsia" w:ascii="宋体" w:hAnsi="宋体" w:cs="宋体"/>
          <w:sz w:val="24"/>
          <w:szCs w:val="24"/>
        </w:rPr>
        <w:br w:type="page"/>
      </w:r>
      <w:bookmarkStart w:id="57" w:name="_Toc3710"/>
      <w:bookmarkStart w:id="58" w:name="_Toc2272571"/>
      <w:r>
        <w:rPr>
          <w:rFonts w:hint="eastAsia" w:ascii="宋体" w:hAnsi="宋体" w:cs="宋体"/>
          <w:sz w:val="24"/>
          <w:szCs w:val="24"/>
        </w:rPr>
        <w:t>第八章  最高投标限价</w:t>
      </w:r>
      <w:bookmarkEnd w:id="57"/>
      <w:bookmarkEnd w:id="58"/>
    </w:p>
    <w:p>
      <w:pPr>
        <w:spacing w:line="360" w:lineRule="auto"/>
        <w:ind w:firstLine="480"/>
        <w:rPr>
          <w:rFonts w:ascii="宋体" w:hAnsi="宋体"/>
          <w:sz w:val="24"/>
          <w:szCs w:val="24"/>
        </w:rPr>
      </w:pPr>
      <w:r>
        <w:rPr>
          <w:rFonts w:hint="eastAsia" w:ascii="宋体" w:hAnsi="宋体"/>
          <w:sz w:val="24"/>
          <w:szCs w:val="24"/>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jc w:val="center"/>
        <w:rPr>
          <w:rFonts w:ascii="宋体" w:hAnsi="宋体"/>
          <w:sz w:val="24"/>
          <w:szCs w:val="24"/>
          <w:u w:val="single"/>
        </w:rPr>
      </w:pPr>
      <w:r>
        <w:rPr>
          <w:rFonts w:hint="eastAsia" w:ascii="宋体" w:hAnsi="宋体"/>
          <w:sz w:val="24"/>
          <w:szCs w:val="24"/>
          <w:u w:val="single"/>
        </w:rPr>
        <w:t>（另册）</w:t>
      </w:r>
    </w:p>
    <w:p>
      <w:pPr>
        <w:spacing w:line="360" w:lineRule="auto"/>
        <w:ind w:firstLine="480"/>
        <w:rPr>
          <w:rFonts w:ascii="宋体" w:hAnsi="宋体" w:cs="宋体"/>
          <w:sz w:val="24"/>
          <w:szCs w:val="24"/>
          <w:u w:val="single"/>
        </w:rPr>
      </w:pPr>
    </w:p>
    <w:p>
      <w:pPr>
        <w:spacing w:line="360" w:lineRule="auto"/>
        <w:rPr>
          <w:rFonts w:ascii="宋体" w:hAnsi="宋体" w:cs="宋体"/>
        </w:rPr>
      </w:pPr>
    </w:p>
    <w:p>
      <w:pPr>
        <w:rPr>
          <w:rFonts w:ascii="宋体" w:hAnsi="宋体" w:cs="宋体"/>
        </w:rPr>
      </w:pPr>
    </w:p>
    <w:sectPr>
      <w:headerReference r:id="rId10" w:type="default"/>
      <w:footerReference r:id="rId11" w:type="default"/>
      <w:pgSz w:w="11906" w:h="16838"/>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fldChar w:fldCharType="end"/>
    </w:r>
  </w:p>
  <w:p>
    <w:pPr>
      <w:pStyle w:val="14"/>
      <w:ind w:firstLine="392"/>
      <w:rPr>
        <w:rStyle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92"/>
      <w:rPr>
        <w:rStyle w:val="23"/>
      </w:rPr>
    </w:pPr>
    <w:r>
      <w:fldChar w:fldCharType="begin"/>
    </w:r>
    <w:r>
      <w:rPr>
        <w:rStyle w:val="23"/>
      </w:rPr>
      <w:instrText xml:space="preserve">PAGE  </w:instrText>
    </w:r>
    <w:r>
      <w:fldChar w:fldCharType="separate"/>
    </w:r>
    <w:r>
      <w:rPr>
        <w:rStyle w:val="23"/>
        <w:rFonts w:hint="eastAsia"/>
      </w:rPr>
      <w:t>一</w:t>
    </w:r>
    <w:r>
      <w:rPr>
        <w:rStyle w:val="23"/>
      </w:rPr>
      <w:t>–2</w:t>
    </w:r>
    <w:r>
      <w:fldChar w:fldCharType="end"/>
    </w:r>
  </w:p>
  <w:p>
    <w:pPr>
      <w:pStyle w:val="14"/>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pStyle w:val="14"/>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68</w:t>
    </w:r>
    <w: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Kn6SssPAgAADw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ADBC91"/>
    <w:multiLevelType w:val="singleLevel"/>
    <w:tmpl w:val="5CADBC91"/>
    <w:lvl w:ilvl="0" w:tentative="0">
      <w:start w:val="1"/>
      <w:numFmt w:val="decimal"/>
      <w:suff w:val="nothing"/>
      <w:lvlText w:val="（%1）"/>
      <w:lvlJc w:val="left"/>
    </w:lvl>
  </w:abstractNum>
  <w:abstractNum w:abstractNumId="8">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3"/>
  </w:num>
  <w:num w:numId="3">
    <w:abstractNumId w:val="2"/>
  </w:num>
  <w:num w:numId="4">
    <w:abstractNumId w:val="5"/>
  </w:num>
  <w:num w:numId="5">
    <w:abstractNumId w:val="6"/>
  </w:num>
  <w:num w:numId="6">
    <w:abstractNumId w:val="1"/>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iOGFiMWI0ZDg5M2ZkODg1ZDc0YThjY2QwZTIyMWUifQ=="/>
  </w:docVars>
  <w:rsids>
    <w:rsidRoot w:val="6ECA11E3"/>
    <w:rsid w:val="00047355"/>
    <w:rsid w:val="00065972"/>
    <w:rsid w:val="002C0BDC"/>
    <w:rsid w:val="00463EA7"/>
    <w:rsid w:val="004D3484"/>
    <w:rsid w:val="00517DA9"/>
    <w:rsid w:val="005860D0"/>
    <w:rsid w:val="005B5E13"/>
    <w:rsid w:val="005C5466"/>
    <w:rsid w:val="00652583"/>
    <w:rsid w:val="00737667"/>
    <w:rsid w:val="007415AF"/>
    <w:rsid w:val="007C4A34"/>
    <w:rsid w:val="008856AC"/>
    <w:rsid w:val="008E37C6"/>
    <w:rsid w:val="009670DB"/>
    <w:rsid w:val="00A24B21"/>
    <w:rsid w:val="00C41E58"/>
    <w:rsid w:val="00D95AE5"/>
    <w:rsid w:val="016025FC"/>
    <w:rsid w:val="019D4E55"/>
    <w:rsid w:val="01F9432E"/>
    <w:rsid w:val="02182ED7"/>
    <w:rsid w:val="02EF1E8A"/>
    <w:rsid w:val="04F875A0"/>
    <w:rsid w:val="06B900B8"/>
    <w:rsid w:val="07DE427B"/>
    <w:rsid w:val="07F77C97"/>
    <w:rsid w:val="082A3964"/>
    <w:rsid w:val="0A081EEC"/>
    <w:rsid w:val="0A680310"/>
    <w:rsid w:val="0BEB35F4"/>
    <w:rsid w:val="0CA77331"/>
    <w:rsid w:val="0CD4440C"/>
    <w:rsid w:val="100D0BBD"/>
    <w:rsid w:val="105F163C"/>
    <w:rsid w:val="11647F5F"/>
    <w:rsid w:val="116A2A7B"/>
    <w:rsid w:val="12C43AFC"/>
    <w:rsid w:val="134231CE"/>
    <w:rsid w:val="14326DDF"/>
    <w:rsid w:val="15472268"/>
    <w:rsid w:val="16815D1C"/>
    <w:rsid w:val="178A7F7B"/>
    <w:rsid w:val="19014E32"/>
    <w:rsid w:val="19C3747C"/>
    <w:rsid w:val="1C226914"/>
    <w:rsid w:val="1C3335EC"/>
    <w:rsid w:val="1D100F23"/>
    <w:rsid w:val="1D554B87"/>
    <w:rsid w:val="1E263889"/>
    <w:rsid w:val="1E651EA7"/>
    <w:rsid w:val="1E65704C"/>
    <w:rsid w:val="1EEC53C1"/>
    <w:rsid w:val="1F3E6060"/>
    <w:rsid w:val="1F8025E1"/>
    <w:rsid w:val="20E14F07"/>
    <w:rsid w:val="212D7572"/>
    <w:rsid w:val="21470119"/>
    <w:rsid w:val="2184175C"/>
    <w:rsid w:val="221413B9"/>
    <w:rsid w:val="223D0F38"/>
    <w:rsid w:val="23E3562A"/>
    <w:rsid w:val="247C4C34"/>
    <w:rsid w:val="24AC2947"/>
    <w:rsid w:val="2546353E"/>
    <w:rsid w:val="255F65A3"/>
    <w:rsid w:val="25F969F8"/>
    <w:rsid w:val="26796F4A"/>
    <w:rsid w:val="26BE3237"/>
    <w:rsid w:val="27A1606E"/>
    <w:rsid w:val="27A95429"/>
    <w:rsid w:val="2A3E56F6"/>
    <w:rsid w:val="2A675350"/>
    <w:rsid w:val="2B765DED"/>
    <w:rsid w:val="2BDF4B0D"/>
    <w:rsid w:val="2C2C5AB4"/>
    <w:rsid w:val="2CD06DD8"/>
    <w:rsid w:val="2D14731D"/>
    <w:rsid w:val="2D7B31C8"/>
    <w:rsid w:val="2DCE2518"/>
    <w:rsid w:val="2E112C5C"/>
    <w:rsid w:val="2EB27755"/>
    <w:rsid w:val="2EFA19CE"/>
    <w:rsid w:val="2F2A2D4D"/>
    <w:rsid w:val="2FB7406E"/>
    <w:rsid w:val="30753757"/>
    <w:rsid w:val="3331759D"/>
    <w:rsid w:val="33BA52ED"/>
    <w:rsid w:val="33D51252"/>
    <w:rsid w:val="34E15963"/>
    <w:rsid w:val="35727C2D"/>
    <w:rsid w:val="35CD711E"/>
    <w:rsid w:val="36933369"/>
    <w:rsid w:val="36BD576F"/>
    <w:rsid w:val="36DB190F"/>
    <w:rsid w:val="36F823B4"/>
    <w:rsid w:val="3701042F"/>
    <w:rsid w:val="371D536D"/>
    <w:rsid w:val="37373A04"/>
    <w:rsid w:val="37ED0850"/>
    <w:rsid w:val="37F963E3"/>
    <w:rsid w:val="38136029"/>
    <w:rsid w:val="389425B0"/>
    <w:rsid w:val="38C62993"/>
    <w:rsid w:val="39595C88"/>
    <w:rsid w:val="39685FB7"/>
    <w:rsid w:val="3ADC4083"/>
    <w:rsid w:val="3C2D56F2"/>
    <w:rsid w:val="3C466D4E"/>
    <w:rsid w:val="3DAE273F"/>
    <w:rsid w:val="3DD504CF"/>
    <w:rsid w:val="3E813523"/>
    <w:rsid w:val="3E975570"/>
    <w:rsid w:val="3EDC0ECC"/>
    <w:rsid w:val="4067023A"/>
    <w:rsid w:val="407960B9"/>
    <w:rsid w:val="412A3AB2"/>
    <w:rsid w:val="415E375B"/>
    <w:rsid w:val="42D37FA3"/>
    <w:rsid w:val="42FB288E"/>
    <w:rsid w:val="43566DE0"/>
    <w:rsid w:val="43AF5C05"/>
    <w:rsid w:val="44BD25D7"/>
    <w:rsid w:val="44D50F52"/>
    <w:rsid w:val="450A60D4"/>
    <w:rsid w:val="464B166D"/>
    <w:rsid w:val="466963C3"/>
    <w:rsid w:val="47C22A8D"/>
    <w:rsid w:val="483C5694"/>
    <w:rsid w:val="486432E5"/>
    <w:rsid w:val="49125FFB"/>
    <w:rsid w:val="491C4628"/>
    <w:rsid w:val="49FD2121"/>
    <w:rsid w:val="4A144EDF"/>
    <w:rsid w:val="4A4C2273"/>
    <w:rsid w:val="4A7E62C5"/>
    <w:rsid w:val="4AC24D5B"/>
    <w:rsid w:val="4B01452B"/>
    <w:rsid w:val="4C3479F8"/>
    <w:rsid w:val="4C4B0ACB"/>
    <w:rsid w:val="4CDB7E70"/>
    <w:rsid w:val="4DB56DF9"/>
    <w:rsid w:val="4F0612C4"/>
    <w:rsid w:val="4FE45773"/>
    <w:rsid w:val="4FED1DFA"/>
    <w:rsid w:val="524424F9"/>
    <w:rsid w:val="52532C9B"/>
    <w:rsid w:val="52AA6800"/>
    <w:rsid w:val="52C16224"/>
    <w:rsid w:val="52CB46F0"/>
    <w:rsid w:val="5316330F"/>
    <w:rsid w:val="54931516"/>
    <w:rsid w:val="54F46459"/>
    <w:rsid w:val="550C072E"/>
    <w:rsid w:val="55117226"/>
    <w:rsid w:val="56E90F5B"/>
    <w:rsid w:val="57174FB2"/>
    <w:rsid w:val="573C16D0"/>
    <w:rsid w:val="57B462A2"/>
    <w:rsid w:val="57E417E0"/>
    <w:rsid w:val="58634CBB"/>
    <w:rsid w:val="58C004E0"/>
    <w:rsid w:val="58FA2E94"/>
    <w:rsid w:val="591311F4"/>
    <w:rsid w:val="59880935"/>
    <w:rsid w:val="59E3160A"/>
    <w:rsid w:val="5A222E87"/>
    <w:rsid w:val="5A5D23AA"/>
    <w:rsid w:val="5A9D1E29"/>
    <w:rsid w:val="5B622594"/>
    <w:rsid w:val="5B9938B6"/>
    <w:rsid w:val="5B9A46F8"/>
    <w:rsid w:val="5D083339"/>
    <w:rsid w:val="5E793C16"/>
    <w:rsid w:val="60AC20E4"/>
    <w:rsid w:val="60C16F3B"/>
    <w:rsid w:val="60F65306"/>
    <w:rsid w:val="61C77683"/>
    <w:rsid w:val="631B2E02"/>
    <w:rsid w:val="64106469"/>
    <w:rsid w:val="64943E02"/>
    <w:rsid w:val="65771E85"/>
    <w:rsid w:val="65F57186"/>
    <w:rsid w:val="66E5649A"/>
    <w:rsid w:val="67A755AC"/>
    <w:rsid w:val="67BE6D26"/>
    <w:rsid w:val="68384D1D"/>
    <w:rsid w:val="69CF1EED"/>
    <w:rsid w:val="6A70711B"/>
    <w:rsid w:val="6ADF189D"/>
    <w:rsid w:val="6B50669B"/>
    <w:rsid w:val="6B865731"/>
    <w:rsid w:val="6C127F06"/>
    <w:rsid w:val="6E8F15D9"/>
    <w:rsid w:val="6ECA11E3"/>
    <w:rsid w:val="6F007327"/>
    <w:rsid w:val="6F434296"/>
    <w:rsid w:val="6F4F3D40"/>
    <w:rsid w:val="6F5361F2"/>
    <w:rsid w:val="70171060"/>
    <w:rsid w:val="702B4B0F"/>
    <w:rsid w:val="715274D7"/>
    <w:rsid w:val="71CD42E8"/>
    <w:rsid w:val="72DB4A4B"/>
    <w:rsid w:val="733F4BB6"/>
    <w:rsid w:val="763F1AD3"/>
    <w:rsid w:val="76683E52"/>
    <w:rsid w:val="776C5995"/>
    <w:rsid w:val="781A5362"/>
    <w:rsid w:val="788A03B6"/>
    <w:rsid w:val="79892D64"/>
    <w:rsid w:val="79A33E26"/>
    <w:rsid w:val="79F44419"/>
    <w:rsid w:val="7A316896"/>
    <w:rsid w:val="7B095F8D"/>
    <w:rsid w:val="7B9F686F"/>
    <w:rsid w:val="7C261793"/>
    <w:rsid w:val="7C4C3032"/>
    <w:rsid w:val="7C9F72EF"/>
    <w:rsid w:val="7D175611"/>
    <w:rsid w:val="7F0E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34"/>
    <w:qFormat/>
    <w:uiPriority w:val="0"/>
    <w:pPr>
      <w:keepNext/>
      <w:keepLines/>
      <w:spacing w:after="120" w:line="360" w:lineRule="auto"/>
      <w:jc w:val="left"/>
      <w:outlineLvl w:val="0"/>
    </w:pPr>
    <w:rPr>
      <w:kern w:val="44"/>
      <w:sz w:val="28"/>
      <w:szCs w:val="28"/>
    </w:rPr>
  </w:style>
  <w:style w:type="paragraph" w:styleId="4">
    <w:name w:val="heading 2"/>
    <w:basedOn w:val="1"/>
    <w:next w:val="1"/>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kern w:val="0"/>
      <w:sz w:val="44"/>
      <w:szCs w:val="20"/>
    </w:rPr>
  </w:style>
  <w:style w:type="paragraph" w:styleId="6">
    <w:name w:val="Normal Indent"/>
    <w:basedOn w:val="1"/>
    <w:qFormat/>
    <w:uiPriority w:val="0"/>
    <w:pPr>
      <w:ind w:firstLine="420"/>
    </w:pPr>
    <w:rPr>
      <w:szCs w:val="20"/>
    </w:rPr>
  </w:style>
  <w:style w:type="paragraph" w:styleId="7">
    <w:name w:val="annotation text"/>
    <w:basedOn w:val="1"/>
    <w:qFormat/>
    <w:uiPriority w:val="0"/>
    <w:pPr>
      <w:spacing w:line="360" w:lineRule="auto"/>
      <w:ind w:firstLine="523" w:firstLineChars="218"/>
      <w:jc w:val="left"/>
    </w:pPr>
    <w:rPr>
      <w:rFonts w:ascii="宋体" w:hAnsi="宋体"/>
      <w:kern w:val="0"/>
      <w:sz w:val="24"/>
      <w:szCs w:val="24"/>
    </w:rPr>
  </w:style>
  <w:style w:type="paragraph" w:styleId="8">
    <w:name w:val="Body Text"/>
    <w:basedOn w:val="1"/>
    <w:next w:val="1"/>
    <w:qFormat/>
    <w:uiPriority w:val="0"/>
    <w:pPr>
      <w:spacing w:after="120"/>
    </w:pPr>
    <w:rPr>
      <w:kern w:val="0"/>
      <w:sz w:val="20"/>
      <w:szCs w:val="20"/>
    </w:rPr>
  </w:style>
  <w:style w:type="paragraph" w:styleId="9">
    <w:name w:val="Body Text Indent"/>
    <w:basedOn w:val="1"/>
    <w:qFormat/>
    <w:uiPriority w:val="0"/>
    <w:pPr>
      <w:ind w:firstLine="570"/>
    </w:pPr>
    <w:rPr>
      <w:kern w:val="0"/>
      <w:sz w:val="28"/>
      <w:szCs w:val="20"/>
    </w:rPr>
  </w:style>
  <w:style w:type="paragraph" w:styleId="10">
    <w:name w:val="toc 3"/>
    <w:basedOn w:val="1"/>
    <w:next w:val="1"/>
    <w:qFormat/>
    <w:uiPriority w:val="0"/>
    <w:pPr>
      <w:snapToGrid w:val="0"/>
      <w:spacing w:line="360" w:lineRule="auto"/>
      <w:ind w:left="400" w:leftChars="400"/>
      <w:jc w:val="left"/>
    </w:pPr>
    <w:rPr>
      <w:sz w:val="24"/>
      <w:szCs w:val="20"/>
    </w:rPr>
  </w:style>
  <w:style w:type="paragraph" w:styleId="11">
    <w:name w:val="Plain Text"/>
    <w:basedOn w:val="1"/>
    <w:next w:val="1"/>
    <w:qFormat/>
    <w:uiPriority w:val="0"/>
    <w:rPr>
      <w:rFonts w:ascii="宋体" w:hAnsi="Courier New"/>
      <w:kern w:val="0"/>
      <w:sz w:val="20"/>
      <w:szCs w:val="20"/>
    </w:rPr>
  </w:style>
  <w:style w:type="paragraph" w:styleId="12">
    <w:name w:val="Date"/>
    <w:basedOn w:val="1"/>
    <w:next w:val="1"/>
    <w:qFormat/>
    <w:uiPriority w:val="0"/>
    <w:rPr>
      <w:kern w:val="0"/>
      <w:sz w:val="20"/>
      <w:szCs w:val="20"/>
    </w:rPr>
  </w:style>
  <w:style w:type="paragraph" w:styleId="13">
    <w:name w:val="Balloon Text"/>
    <w:basedOn w:val="1"/>
    <w:link w:val="50"/>
    <w:qFormat/>
    <w:uiPriority w:val="0"/>
    <w:rPr>
      <w:sz w:val="18"/>
      <w:szCs w:val="18"/>
    </w:rPr>
  </w:style>
  <w:style w:type="paragraph" w:styleId="14">
    <w:name w:val="footer"/>
    <w:basedOn w:val="1"/>
    <w:unhideWhenUsed/>
    <w:qFormat/>
    <w:uiPriority w:val="99"/>
    <w:pPr>
      <w:tabs>
        <w:tab w:val="center" w:pos="4153"/>
        <w:tab w:val="right" w:pos="8306"/>
      </w:tabs>
      <w:snapToGrid w:val="0"/>
      <w:jc w:val="left"/>
    </w:pPr>
    <w:rPr>
      <w:rFonts w:ascii="Calibri" w:hAnsi="Calibri"/>
      <w:kern w:val="0"/>
      <w:sz w:val="18"/>
      <w:szCs w:val="18"/>
    </w:rPr>
  </w:style>
  <w:style w:type="paragraph" w:styleId="15">
    <w:name w:val="header"/>
    <w:basedOn w:val="1"/>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7">
    <w:name w:val="toc 2"/>
    <w:basedOn w:val="1"/>
    <w:next w:val="1"/>
    <w:qFormat/>
    <w:uiPriority w:val="0"/>
    <w:pPr>
      <w:tabs>
        <w:tab w:val="right" w:leader="dot" w:pos="9060"/>
      </w:tabs>
      <w:snapToGrid w:val="0"/>
      <w:spacing w:line="360" w:lineRule="auto"/>
      <w:ind w:left="420" w:leftChars="200"/>
      <w:jc w:val="left"/>
    </w:pPr>
    <w:rPr>
      <w:sz w:val="24"/>
      <w:szCs w:val="24"/>
    </w:rPr>
  </w:style>
  <w:style w:type="paragraph" w:styleId="18">
    <w:name w:val="Body Text 2"/>
    <w:basedOn w:val="1"/>
    <w:qFormat/>
    <w:uiPriority w:val="0"/>
    <w:rPr>
      <w:rFonts w:ascii="宋体" w:hAnsi="宋体"/>
      <w:kern w:val="0"/>
      <w:sz w:val="20"/>
      <w:szCs w:val="24"/>
      <w:u w:val="single"/>
    </w:rPr>
  </w:style>
  <w:style w:type="paragraph" w:styleId="19">
    <w:name w:val="Body Text First Indent"/>
    <w:basedOn w:val="8"/>
    <w:qFormat/>
    <w:uiPriority w:val="0"/>
    <w:pPr>
      <w:ind w:firstLine="420"/>
    </w:pPr>
  </w:style>
  <w:style w:type="paragraph" w:styleId="20">
    <w:name w:val="Body Text First Indent 2"/>
    <w:basedOn w:val="9"/>
    <w:unhideWhenUsed/>
    <w:qFormat/>
    <w:uiPriority w:val="0"/>
    <w:pPr>
      <w:ind w:firstLine="420" w:firstLineChars="200"/>
    </w:pPr>
    <w:rPr>
      <w:sz w:val="21"/>
    </w:rPr>
  </w:style>
  <w:style w:type="character" w:styleId="23">
    <w:name w:val="page number"/>
    <w:qFormat/>
    <w:uiPriority w:val="0"/>
    <w:rPr>
      <w:rFonts w:cs="Times New Roman"/>
    </w:rPr>
  </w:style>
  <w:style w:type="character" w:styleId="24">
    <w:name w:val="Hyperlink"/>
    <w:qFormat/>
    <w:uiPriority w:val="0"/>
    <w:rPr>
      <w:color w:val="0000FF"/>
      <w:u w:val="single"/>
    </w:rPr>
  </w:style>
  <w:style w:type="character" w:customStyle="1" w:styleId="25">
    <w:name w:val="font51"/>
    <w:qFormat/>
    <w:uiPriority w:val="0"/>
    <w:rPr>
      <w:rFonts w:hint="eastAsia" w:ascii="宋体" w:hAnsi="宋体" w:eastAsia="宋体"/>
      <w:color w:val="000000"/>
      <w:sz w:val="24"/>
      <w:szCs w:val="24"/>
      <w:u w:val="none"/>
    </w:rPr>
  </w:style>
  <w:style w:type="character" w:customStyle="1" w:styleId="26">
    <w:name w:val="font11"/>
    <w:basedOn w:val="22"/>
    <w:qFormat/>
    <w:uiPriority w:val="0"/>
    <w:rPr>
      <w:rFonts w:hint="eastAsia" w:ascii="宋体" w:hAnsi="宋体" w:eastAsia="宋体"/>
      <w:color w:val="000000"/>
      <w:sz w:val="24"/>
      <w:szCs w:val="24"/>
      <w:u w:val="single"/>
    </w:rPr>
  </w:style>
  <w:style w:type="paragraph" w:customStyle="1" w:styleId="27">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28">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9">
    <w:name w:val="正文文本缩进 New New"/>
    <w:basedOn w:val="1"/>
    <w:qFormat/>
    <w:uiPriority w:val="0"/>
    <w:pPr>
      <w:spacing w:after="120"/>
      <w:ind w:left="420" w:leftChars="200"/>
    </w:pPr>
    <w:rPr>
      <w:rFonts w:eastAsia="楷体_GB2312"/>
      <w:szCs w:val="20"/>
    </w:rPr>
  </w:style>
  <w:style w:type="paragraph" w:customStyle="1" w:styleId="30">
    <w:name w:val="表头"/>
    <w:basedOn w:val="1"/>
    <w:qFormat/>
    <w:uiPriority w:val="0"/>
    <w:pPr>
      <w:spacing w:line="360" w:lineRule="auto"/>
      <w:jc w:val="center"/>
    </w:pPr>
    <w:rPr>
      <w:rFonts w:ascii="黑体" w:eastAsia="黑体"/>
      <w:kern w:val="0"/>
      <w:sz w:val="24"/>
      <w:szCs w:val="20"/>
    </w:rPr>
  </w:style>
  <w:style w:type="paragraph" w:customStyle="1" w:styleId="31">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32">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33">
    <w:name w:val="正题"/>
    <w:basedOn w:val="32"/>
    <w:next w:val="32"/>
    <w:qFormat/>
    <w:uiPriority w:val="0"/>
    <w:pPr>
      <w:ind w:firstLine="0" w:firstLineChars="0"/>
      <w:jc w:val="center"/>
    </w:pPr>
    <w:rPr>
      <w:rFonts w:eastAsia="黑体"/>
      <w:b/>
      <w:sz w:val="36"/>
      <w:szCs w:val="36"/>
    </w:rPr>
  </w:style>
  <w:style w:type="character" w:customStyle="1" w:styleId="34">
    <w:name w:val="标题 1 字符"/>
    <w:link w:val="2"/>
    <w:qFormat/>
    <w:uiPriority w:val="0"/>
    <w:rPr>
      <w:kern w:val="44"/>
      <w:sz w:val="28"/>
      <w:szCs w:val="28"/>
    </w:rPr>
  </w:style>
  <w:style w:type="paragraph" w:customStyle="1" w:styleId="35">
    <w:name w:val="样式 宋体 四号 首行缩进:  2 字符"/>
    <w:basedOn w:val="1"/>
    <w:qFormat/>
    <w:uiPriority w:val="0"/>
    <w:pPr>
      <w:widowControl/>
    </w:pPr>
    <w:rPr>
      <w:rFonts w:cs="宋体"/>
      <w:color w:val="000000"/>
      <w:kern w:val="0"/>
      <w:szCs w:val="20"/>
    </w:rPr>
  </w:style>
  <w:style w:type="paragraph" w:styleId="36">
    <w:name w:val="No Spacing"/>
    <w:basedOn w:val="1"/>
    <w:qFormat/>
    <w:uiPriority w:val="0"/>
    <w:rPr>
      <w:sz w:val="22"/>
      <w:szCs w:val="20"/>
    </w:rPr>
  </w:style>
  <w:style w:type="paragraph" w:customStyle="1" w:styleId="37">
    <w:name w:val="PlainText"/>
    <w:basedOn w:val="1"/>
    <w:qFormat/>
    <w:uiPriority w:val="0"/>
    <w:rPr>
      <w:rFonts w:ascii="宋体" w:hAnsi="Courier New"/>
      <w:kern w:val="0"/>
      <w:sz w:val="20"/>
      <w:szCs w:val="20"/>
    </w:rPr>
  </w:style>
  <w:style w:type="paragraph" w:customStyle="1" w:styleId="38">
    <w:name w:val="章节三"/>
    <w:basedOn w:val="32"/>
    <w:next w:val="1"/>
    <w:qFormat/>
    <w:uiPriority w:val="0"/>
    <w:pPr>
      <w:spacing w:before="156" w:beforeLines="50" w:line="240" w:lineRule="auto"/>
      <w:ind w:firstLine="0" w:firstLineChars="0"/>
      <w:jc w:val="left"/>
      <w:outlineLvl w:val="2"/>
    </w:pPr>
    <w:rPr>
      <w:rFonts w:ascii="黑体" w:eastAsia="黑体"/>
      <w:b/>
    </w:rPr>
  </w:style>
  <w:style w:type="paragraph" w:customStyle="1" w:styleId="39">
    <w:name w:val="封二"/>
    <w:basedOn w:val="32"/>
    <w:next w:val="32"/>
    <w:qFormat/>
    <w:uiPriority w:val="0"/>
    <w:pPr>
      <w:ind w:firstLine="0" w:firstLineChars="0"/>
      <w:jc w:val="center"/>
    </w:pPr>
    <w:rPr>
      <w:rFonts w:eastAsia="黑体"/>
      <w:b/>
      <w:sz w:val="36"/>
      <w:szCs w:val="36"/>
    </w:rPr>
  </w:style>
  <w:style w:type="paragraph" w:customStyle="1" w:styleId="40">
    <w:name w:val="封一"/>
    <w:basedOn w:val="32"/>
    <w:next w:val="32"/>
    <w:qFormat/>
    <w:uiPriority w:val="0"/>
    <w:pPr>
      <w:ind w:firstLine="0" w:firstLineChars="0"/>
      <w:jc w:val="center"/>
    </w:pPr>
    <w:rPr>
      <w:rFonts w:eastAsia="黑体"/>
      <w:b/>
      <w:sz w:val="84"/>
      <w:szCs w:val="84"/>
    </w:rPr>
  </w:style>
  <w:style w:type="paragraph" w:customStyle="1" w:styleId="41">
    <w:name w:val="封四"/>
    <w:basedOn w:val="32"/>
    <w:next w:val="32"/>
    <w:qFormat/>
    <w:uiPriority w:val="0"/>
    <w:pPr>
      <w:jc w:val="left"/>
    </w:pPr>
    <w:rPr>
      <w:sz w:val="30"/>
      <w:szCs w:val="30"/>
    </w:rPr>
  </w:style>
  <w:style w:type="paragraph" w:customStyle="1" w:styleId="42">
    <w:name w:val="正文文本缩进1"/>
    <w:basedOn w:val="1"/>
    <w:qFormat/>
    <w:uiPriority w:val="0"/>
    <w:pPr>
      <w:ind w:firstLine="480"/>
    </w:pPr>
    <w:rPr>
      <w:sz w:val="24"/>
      <w:szCs w:val="20"/>
    </w:rPr>
  </w:style>
  <w:style w:type="paragraph" w:customStyle="1" w:styleId="43">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4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9">
    <w:name w:val="正文缩进 New"/>
    <w:basedOn w:val="48"/>
    <w:qFormat/>
    <w:uiPriority w:val="0"/>
    <w:pPr>
      <w:ind w:firstLine="420"/>
    </w:pPr>
    <w:rPr>
      <w:rFonts w:ascii="Times New Roman" w:hAnsi="Times New Roman" w:cs="Times New Roman"/>
      <w:snapToGrid/>
      <w:kern w:val="2"/>
      <w:szCs w:val="20"/>
    </w:rPr>
  </w:style>
  <w:style w:type="character" w:customStyle="1" w:styleId="50">
    <w:name w:val="批注框文本 字符"/>
    <w:basedOn w:val="22"/>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8.emf"/><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image" Target="media/image6.emf"/><Relationship Id="rId17" Type="http://schemas.openxmlformats.org/officeDocument/2006/relationships/image" Target="media/image5.emf"/><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163</Pages>
  <Words>19171</Words>
  <Characters>109280</Characters>
  <Lines>910</Lines>
  <Paragraphs>256</Paragraphs>
  <TotalTime>1</TotalTime>
  <ScaleCrop>false</ScaleCrop>
  <LinksUpToDate>false</LinksUpToDate>
  <CharactersWithSpaces>128195</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huawei</dc:creator>
  <cp:lastModifiedBy>吴嘉鹏</cp:lastModifiedBy>
  <cp:lastPrinted>2024-02-04T06:46:00Z</cp:lastPrinted>
  <dcterms:modified xsi:type="dcterms:W3CDTF">2024-03-13T09:38:26Z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0A9F9C4632094A218B2D82AAC533EBF5_13</vt:lpwstr>
  </property>
</Properties>
</file>