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2800"/>
        <w:gridCol w:w="5852"/>
        <w:gridCol w:w="709"/>
        <w:gridCol w:w="851"/>
        <w:gridCol w:w="31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tblHeader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设 备 名  称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规 格 参 数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单位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备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一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计费系统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主变低压侧电能表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有功0.5S级三相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线表。带无线通信模块。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面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安装在电表箱上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10kV接地变电能表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jc w:val="left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FF"/>
                <w:spacing w:val="10"/>
                <w:sz w:val="21"/>
                <w:szCs w:val="21"/>
              </w:rPr>
              <w:t>有功0.5S级三相</w:t>
            </w:r>
            <w:r>
              <w:rPr>
                <w:rFonts w:hint="eastAsia" w:ascii="宋体" w:hAnsi="宋体" w:cs="宋体"/>
                <w:color w:val="0000FF"/>
                <w:spacing w:val="10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color w:val="0000FF"/>
                <w:spacing w:val="10"/>
                <w:sz w:val="21"/>
                <w:szCs w:val="21"/>
              </w:rPr>
              <w:t>线表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jc w:val="center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只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安装在电表箱上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10kV</w:t>
            </w:r>
            <w:r>
              <w:rPr>
                <w:rFonts w:hint="eastAsia" w:ascii="宋体" w:hAnsi="宋体" w:cs="宋体"/>
                <w:color w:val="auto"/>
                <w:spacing w:val="10"/>
                <w:sz w:val="21"/>
                <w:szCs w:val="21"/>
                <w:lang w:val="en-US" w:eastAsia="zh-CN"/>
              </w:rPr>
              <w:t>馈线</w:t>
            </w: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电能表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jc w:val="left"/>
              <w:rPr>
                <w:rFonts w:hint="eastAsia" w:ascii="宋体" w:hAnsi="宋体" w:eastAsia="宋体" w:cs="宋体"/>
                <w:color w:val="0000FF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FF"/>
                <w:spacing w:val="10"/>
                <w:sz w:val="21"/>
                <w:szCs w:val="21"/>
              </w:rPr>
              <w:t>有功0.5S级三相</w:t>
            </w:r>
            <w:r>
              <w:rPr>
                <w:rFonts w:hint="eastAsia" w:ascii="宋体" w:hAnsi="宋体" w:cs="宋体"/>
                <w:color w:val="0000FF"/>
                <w:spacing w:val="10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color w:val="0000FF"/>
                <w:spacing w:val="10"/>
                <w:sz w:val="21"/>
                <w:szCs w:val="21"/>
              </w:rPr>
              <w:t>线表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jc w:val="center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pacing w:val="10"/>
                <w:sz w:val="21"/>
                <w:szCs w:val="21"/>
                <w:lang w:val="en-US" w:eastAsia="zh-CN"/>
              </w:rPr>
              <w:t>只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电能采集装置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jc w:val="center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只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安装在电表箱上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电表箱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default" w:ascii="宋体" w:hAnsi="宋体" w:eastAsia="宋体" w:cs="宋体"/>
                <w:color w:val="auto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pacing w:val="10"/>
                <w:sz w:val="21"/>
                <w:szCs w:val="21"/>
                <w:lang w:val="en-US" w:eastAsia="zh-CN"/>
              </w:rPr>
              <w:t>6位电表箱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jc w:val="center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个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二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端子箱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主变户外端子箱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jc w:val="center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个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10kV母线PT端子箱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jc w:val="center"/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</w:rPr>
              <w:t>个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三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视频及环境监控系统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四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二次防雷系统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五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智能监控系统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含智能网关等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六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其他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　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控制电缆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ZRA-KVVP2-22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-4×4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300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控制电缆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ZRA-KVVP2-22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-4×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300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控制电缆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ZRA-KVVP2-22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-4×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1.5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300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控制电缆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ZRA-KVVP2-22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-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7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×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300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控制电缆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ZRA-KVVP2-22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-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7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×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1.5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300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电力电缆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ZRA-JYV22</w:t>
            </w: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-1-3x35+2x16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7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电力电缆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ZRA-YJV22-1-4×4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试验箱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应急电源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交流220V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21"/>
                <w:szCs w:val="21"/>
              </w:rPr>
              <w:t>10</w:t>
            </w:r>
            <w:bookmarkStart w:id="0" w:name="_GoBack"/>
            <w:bookmarkEnd w:id="0"/>
          </w:p>
        </w:tc>
        <w:tc>
          <w:tcPr>
            <w:tcW w:w="9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100" w:after="100" w:line="2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二次集中柜</w:t>
            </w:r>
          </w:p>
        </w:tc>
        <w:tc>
          <w:tcPr>
            <w:tcW w:w="20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含柜体、空调</w:t>
            </w:r>
          </w:p>
        </w:tc>
        <w:tc>
          <w:tcPr>
            <w:tcW w:w="25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</w:t>
            </w:r>
          </w:p>
        </w:tc>
        <w:tc>
          <w:tcPr>
            <w:tcW w:w="3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1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61F6C"/>
    <w:rsid w:val="00DB4CE7"/>
    <w:rsid w:val="33E15FC6"/>
    <w:rsid w:val="399C1F44"/>
    <w:rsid w:val="3CFF55DD"/>
    <w:rsid w:val="5EE00A3F"/>
    <w:rsid w:val="67E4234E"/>
    <w:rsid w:val="699C3167"/>
    <w:rsid w:val="76C61F6C"/>
    <w:rsid w:val="77AF977A"/>
    <w:rsid w:val="7BB7E0AC"/>
    <w:rsid w:val="F7E5E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0"/>
    <w:pPr>
      <w:spacing w:after="120" w:line="240" w:lineRule="auto"/>
    </w:pPr>
    <w:rPr>
      <w:rFonts w:ascii="Calibri" w:hAnsi="Calibri"/>
      <w:kern w:val="0"/>
      <w:sz w:val="18"/>
      <w:szCs w:val="20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2022-08-24T10:34:00Z</dcterms:created>
  <dc:creator>C.J</dc:creator>
  <cp:lastModifiedBy>PCJ</cp:lastModifiedBy>
  <dcterms:modified xsi:type="dcterms:W3CDTF">2023-10-13T20:25:40Z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7DE0868F7587477685861114121E6AEB</vt:lpwstr>
  </property>
</Properties>
</file>