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99" w:rsidRPr="00C41B99" w:rsidRDefault="00C41B99" w:rsidP="00C41B99">
      <w:pPr>
        <w:pStyle w:val="1"/>
        <w:spacing w:line="400" w:lineRule="exact"/>
        <w:ind w:left="0" w:firstLine="0"/>
        <w:jc w:val="center"/>
        <w:rPr>
          <w:rFonts w:ascii="黑体" w:eastAsia="黑体" w:hAnsi="宋体"/>
          <w:bCs/>
          <w:sz w:val="30"/>
          <w:szCs w:val="30"/>
        </w:rPr>
      </w:pPr>
      <w:r w:rsidRPr="00C41B99">
        <w:rPr>
          <w:rFonts w:hint="eastAsia"/>
          <w:sz w:val="30"/>
          <w:szCs w:val="30"/>
        </w:rPr>
        <w:t>阳西县织篢河南岸河堤路道路改造及排水排污建设工程招标公告</w:t>
      </w:r>
    </w:p>
    <w:p w:rsidR="00C41B99" w:rsidRPr="00C41B99" w:rsidRDefault="00C41B99" w:rsidP="00C41B99">
      <w:pPr>
        <w:ind w:firstLineChars="300" w:firstLine="720"/>
        <w:rPr>
          <w:rFonts w:ascii="宋体" w:hAnsi="宋体" w:cs="宋体"/>
          <w:sz w:val="24"/>
          <w:u w:val="single"/>
        </w:rPr>
      </w:pPr>
    </w:p>
    <w:p w:rsidR="00F65156" w:rsidRDefault="00F65156" w:rsidP="00F65156">
      <w:pPr>
        <w:spacing w:line="360" w:lineRule="auto"/>
        <w:ind w:firstLineChars="236" w:firstLine="566"/>
        <w:rPr>
          <w:rFonts w:ascii="宋体" w:cs="宋体"/>
          <w:color w:val="000000"/>
          <w:sz w:val="24"/>
        </w:rPr>
      </w:pPr>
      <w:r>
        <w:rPr>
          <w:rFonts w:ascii="宋体" w:hAnsi="宋体" w:cs="宋体" w:hint="eastAsia"/>
          <w:color w:val="000000"/>
          <w:sz w:val="24"/>
          <w:u w:val="single"/>
        </w:rPr>
        <w:t>阳西县市政服务中心</w:t>
      </w:r>
      <w:r>
        <w:rPr>
          <w:rFonts w:ascii="宋体" w:hAnsi="宋体" w:cs="宋体" w:hint="eastAsia"/>
          <w:color w:val="000000"/>
          <w:sz w:val="24"/>
        </w:rPr>
        <w:t>的</w:t>
      </w:r>
      <w:r>
        <w:rPr>
          <w:rFonts w:ascii="宋体" w:hAnsi="宋体" w:cs="宋体" w:hint="eastAsia"/>
          <w:color w:val="000000"/>
          <w:sz w:val="24"/>
          <w:u w:val="single"/>
        </w:rPr>
        <w:t>阳西县织篢河南岸河堤路道路改造及排水排污建设工程</w:t>
      </w:r>
      <w:r>
        <w:rPr>
          <w:rFonts w:ascii="宋体" w:hAnsi="宋体" w:cs="宋体" w:hint="eastAsia"/>
          <w:color w:val="000000"/>
          <w:sz w:val="24"/>
        </w:rPr>
        <w:t>，其招标前期工作已完成，经</w:t>
      </w:r>
      <w:r>
        <w:rPr>
          <w:rFonts w:ascii="宋体" w:hAnsi="宋体" w:cs="宋体" w:hint="eastAsia"/>
          <w:color w:val="000000"/>
          <w:sz w:val="24"/>
          <w:u w:val="single"/>
        </w:rPr>
        <w:t>阳西县发展和</w:t>
      </w:r>
      <w:proofErr w:type="gramStart"/>
      <w:r>
        <w:rPr>
          <w:rFonts w:ascii="宋体" w:hAnsi="宋体" w:cs="宋体" w:hint="eastAsia"/>
          <w:color w:val="000000"/>
          <w:sz w:val="24"/>
          <w:u w:val="single"/>
        </w:rPr>
        <w:t>改革</w:t>
      </w:r>
      <w:r>
        <w:rPr>
          <w:rFonts w:ascii="宋体" w:hAnsi="宋体" w:cs="宋体" w:hint="eastAsia"/>
          <w:sz w:val="24"/>
          <w:u w:val="single"/>
        </w:rPr>
        <w:t>局</w:t>
      </w:r>
      <w:r>
        <w:rPr>
          <w:rFonts w:ascii="宋体" w:hAnsi="宋体" w:cs="宋体" w:hint="eastAsia"/>
          <w:sz w:val="24"/>
        </w:rPr>
        <w:t>以</w:t>
      </w:r>
      <w:r>
        <w:rPr>
          <w:rFonts w:ascii="宋体" w:hAnsi="宋体" w:hint="eastAsia"/>
          <w:sz w:val="24"/>
          <w:u w:val="single"/>
        </w:rPr>
        <w:t>西发改资</w:t>
      </w:r>
      <w:proofErr w:type="gramEnd"/>
      <w:r>
        <w:rPr>
          <w:rFonts w:ascii="宋体" w:hAnsi="宋体" w:hint="eastAsia"/>
          <w:sz w:val="24"/>
          <w:u w:val="single"/>
        </w:rPr>
        <w:t>[2020]36</w:t>
      </w:r>
      <w:r w:rsidRPr="00CF39F8">
        <w:rPr>
          <w:rFonts w:ascii="宋体" w:hAnsi="宋体" w:hint="eastAsia"/>
          <w:sz w:val="24"/>
        </w:rPr>
        <w:t>号文核准和</w:t>
      </w:r>
      <w:r>
        <w:rPr>
          <w:rFonts w:ascii="宋体" w:hAnsi="宋体" w:cs="宋体" w:hint="eastAsia"/>
          <w:sz w:val="24"/>
        </w:rPr>
        <w:t>招</w:t>
      </w:r>
      <w:r>
        <w:rPr>
          <w:rFonts w:ascii="宋体" w:hAnsi="宋体" w:cs="宋体" w:hint="eastAsia"/>
          <w:color w:val="000000"/>
          <w:sz w:val="24"/>
        </w:rPr>
        <w:t>标监督部门备案。现对该项目进行施工公开招标，选</w:t>
      </w:r>
      <w:bookmarkStart w:id="0" w:name="_GoBack"/>
      <w:bookmarkEnd w:id="0"/>
      <w:r>
        <w:rPr>
          <w:rFonts w:ascii="宋体" w:hAnsi="宋体" w:cs="宋体" w:hint="eastAsia"/>
          <w:color w:val="000000"/>
          <w:sz w:val="24"/>
        </w:rPr>
        <w:t>定承包单位。</w:t>
      </w:r>
    </w:p>
    <w:p w:rsidR="00F65156" w:rsidRDefault="00F65156" w:rsidP="00F65156">
      <w:pPr>
        <w:spacing w:line="360" w:lineRule="auto"/>
        <w:rPr>
          <w:rFonts w:ascii="宋体" w:cs="宋体"/>
          <w:b/>
          <w:color w:val="000000"/>
          <w:sz w:val="24"/>
        </w:rPr>
      </w:pPr>
      <w:r>
        <w:rPr>
          <w:rFonts w:ascii="宋体" w:hAnsi="宋体" w:cs="宋体"/>
          <w:b/>
          <w:color w:val="000000"/>
          <w:sz w:val="24"/>
        </w:rPr>
        <w:t>1.</w:t>
      </w:r>
      <w:r>
        <w:rPr>
          <w:rFonts w:ascii="宋体" w:hAnsi="宋体" w:cs="宋体" w:hint="eastAsia"/>
          <w:b/>
          <w:color w:val="000000"/>
          <w:sz w:val="24"/>
        </w:rPr>
        <w:t>本次招标项目的概况如下：</w:t>
      </w:r>
    </w:p>
    <w:p w:rsidR="00F65156" w:rsidRDefault="00F65156" w:rsidP="00F65156">
      <w:pPr>
        <w:spacing w:line="360" w:lineRule="auto"/>
        <w:ind w:firstLineChars="100" w:firstLine="241"/>
        <w:rPr>
          <w:rFonts w:ascii="宋体" w:cs="宋体"/>
          <w:b/>
          <w:bCs/>
          <w:color w:val="000000"/>
          <w:sz w:val="24"/>
        </w:rPr>
      </w:pPr>
      <w:r>
        <w:rPr>
          <w:rFonts w:ascii="宋体" w:hAnsi="宋体" w:cs="宋体" w:hint="eastAsia"/>
          <w:b/>
          <w:bCs/>
          <w:color w:val="000000"/>
          <w:sz w:val="24"/>
        </w:rPr>
        <w:t>（1）招标项目名称：</w:t>
      </w:r>
      <w:r>
        <w:rPr>
          <w:rFonts w:ascii="宋体" w:hAnsi="宋体" w:cs="宋体" w:hint="eastAsia"/>
          <w:color w:val="000000"/>
          <w:sz w:val="24"/>
          <w:u w:val="single"/>
          <w:shd w:val="clear" w:color="auto" w:fill="FFFFFF"/>
        </w:rPr>
        <w:t>阳西县织篢河南岸河堤路道路改造及排水排污建设工程</w:t>
      </w:r>
      <w:r>
        <w:rPr>
          <w:rFonts w:ascii="宋体" w:hAnsi="宋体" w:cs="宋体" w:hint="eastAsia"/>
          <w:bCs/>
          <w:color w:val="000000"/>
          <w:sz w:val="24"/>
        </w:rPr>
        <w:t>；</w:t>
      </w:r>
    </w:p>
    <w:p w:rsidR="00F65156" w:rsidRDefault="00F65156" w:rsidP="00F65156">
      <w:pPr>
        <w:spacing w:line="360" w:lineRule="auto"/>
        <w:ind w:firstLineChars="100" w:firstLine="241"/>
        <w:rPr>
          <w:rFonts w:ascii="宋体" w:cs="宋体"/>
          <w:b/>
          <w:bCs/>
          <w:sz w:val="24"/>
        </w:rPr>
      </w:pPr>
      <w:r>
        <w:rPr>
          <w:rFonts w:ascii="宋体" w:hAnsi="宋体" w:cs="宋体" w:hint="eastAsia"/>
          <w:b/>
          <w:bCs/>
          <w:color w:val="000000"/>
          <w:sz w:val="24"/>
        </w:rPr>
        <w:t>（2）本项目主要建设内容（</w:t>
      </w:r>
      <w:r>
        <w:rPr>
          <w:rFonts w:ascii="宋体" w:hAnsi="宋体" w:cs="宋体" w:hint="eastAsia"/>
          <w:b/>
          <w:bCs/>
          <w:sz w:val="24"/>
        </w:rPr>
        <w:t>规模）：</w:t>
      </w:r>
      <w:r>
        <w:rPr>
          <w:rFonts w:ascii="宋体" w:hAnsi="宋体" w:cs="宋体" w:hint="eastAsia"/>
          <w:sz w:val="24"/>
          <w:u w:val="single"/>
          <w:shd w:val="clear" w:color="auto" w:fill="FFFFFF"/>
        </w:rPr>
        <w:t>本项目选址位于阳西县旧城区，织篢河南岸边，道路呈东西走向，起点接人民南路，终点至南侧小桥（桥头），全长约1136米，道路等级为城市支路，道路红线宽20m，主车道采用双向二车道+单侧停车带，设计车速为20km/h。本次主要是对道路进行升级改造，主要建设内容包括道路工程、照明工程、交通工程、排水工程、绿化工程及配套设施等，项目估算总投资5815万元，建设资金由县财政统筹解决</w:t>
      </w:r>
      <w:r>
        <w:rPr>
          <w:rFonts w:ascii="宋体" w:hAnsi="宋体" w:cs="宋体" w:hint="eastAsia"/>
          <w:bCs/>
          <w:sz w:val="24"/>
        </w:rPr>
        <w:t>；</w:t>
      </w:r>
    </w:p>
    <w:p w:rsidR="00F65156" w:rsidRDefault="00F65156" w:rsidP="00F65156">
      <w:pPr>
        <w:spacing w:line="360" w:lineRule="auto"/>
        <w:ind w:firstLineChars="100" w:firstLine="241"/>
        <w:rPr>
          <w:rFonts w:ascii="宋体" w:hAnsi="宋体" w:cs="宋体"/>
          <w:bCs/>
          <w:color w:val="000000"/>
          <w:sz w:val="24"/>
        </w:rPr>
      </w:pPr>
      <w:r>
        <w:rPr>
          <w:rFonts w:ascii="宋体" w:hAnsi="宋体" w:cs="宋体" w:hint="eastAsia"/>
          <w:b/>
          <w:bCs/>
          <w:color w:val="000000"/>
          <w:sz w:val="24"/>
        </w:rPr>
        <w:t>（3）招标范围：</w:t>
      </w:r>
      <w:r>
        <w:rPr>
          <w:rFonts w:ascii="宋体" w:hAnsi="宋体" w:cs="宋体" w:hint="eastAsia"/>
          <w:color w:val="000000"/>
          <w:sz w:val="24"/>
          <w:u w:val="single"/>
          <w:shd w:val="clear" w:color="auto" w:fill="FFFFFF"/>
        </w:rPr>
        <w:t>本工程施工图纸及工程量清单所列明的全部内容</w:t>
      </w:r>
      <w:r>
        <w:rPr>
          <w:rFonts w:ascii="宋体" w:hAnsi="宋体" w:cs="宋体" w:hint="eastAsia"/>
          <w:bCs/>
          <w:color w:val="000000"/>
          <w:sz w:val="24"/>
        </w:rPr>
        <w:t>；</w:t>
      </w:r>
    </w:p>
    <w:p w:rsidR="00F65156" w:rsidRDefault="00F65156" w:rsidP="00F65156">
      <w:pPr>
        <w:spacing w:line="360" w:lineRule="auto"/>
        <w:ind w:firstLineChars="100" w:firstLine="241"/>
        <w:rPr>
          <w:rFonts w:ascii="宋体" w:cs="宋体"/>
          <w:b/>
          <w:bCs/>
          <w:color w:val="000000"/>
          <w:sz w:val="24"/>
        </w:rPr>
      </w:pPr>
      <w:r>
        <w:rPr>
          <w:rFonts w:ascii="宋体" w:hAnsi="宋体" w:cs="宋体" w:hint="eastAsia"/>
          <w:b/>
          <w:bCs/>
          <w:sz w:val="24"/>
        </w:rPr>
        <w:t>（4）招标控制价（元）：</w:t>
      </w:r>
      <w:r>
        <w:rPr>
          <w:rFonts w:ascii="宋体" w:hAnsi="宋体" w:cs="宋体" w:hint="eastAsia"/>
          <w:b/>
          <w:bCs/>
          <w:sz w:val="24"/>
          <w:u w:val="single"/>
        </w:rPr>
        <w:t xml:space="preserve"> </w:t>
      </w:r>
      <w:r>
        <w:rPr>
          <w:rFonts w:ascii="宋体" w:hAnsi="宋体" w:cs="宋体"/>
          <w:b/>
          <w:bCs/>
          <w:sz w:val="24"/>
          <w:u w:val="single"/>
        </w:rPr>
        <w:t>40472500.82</w:t>
      </w:r>
      <w:r>
        <w:rPr>
          <w:rFonts w:ascii="宋体" w:hAnsi="宋体" w:cs="宋体" w:hint="eastAsia"/>
          <w:b/>
          <w:bCs/>
          <w:sz w:val="24"/>
          <w:u w:val="single"/>
        </w:rPr>
        <w:t xml:space="preserve"> </w:t>
      </w:r>
      <w:r>
        <w:rPr>
          <w:rFonts w:ascii="宋体" w:hAnsi="宋体" w:cs="宋体" w:hint="eastAsia"/>
          <w:b/>
          <w:bCs/>
          <w:sz w:val="24"/>
        </w:rPr>
        <w:t>；</w:t>
      </w:r>
    </w:p>
    <w:p w:rsidR="00F65156" w:rsidRPr="00E5511C" w:rsidRDefault="00F65156" w:rsidP="00F65156">
      <w:pPr>
        <w:spacing w:line="360" w:lineRule="auto"/>
        <w:ind w:firstLineChars="100" w:firstLine="241"/>
        <w:rPr>
          <w:rFonts w:ascii="宋体" w:cs="宋体"/>
          <w:b/>
          <w:bCs/>
          <w:sz w:val="24"/>
        </w:rPr>
      </w:pPr>
      <w:r>
        <w:rPr>
          <w:rFonts w:ascii="宋体" w:hAnsi="宋体" w:cs="宋体" w:hint="eastAsia"/>
          <w:b/>
          <w:bCs/>
          <w:color w:val="000000"/>
          <w:sz w:val="24"/>
        </w:rPr>
        <w:t>（5）资金来源：</w:t>
      </w:r>
      <w:r>
        <w:rPr>
          <w:rFonts w:ascii="宋体" w:hAnsi="宋体" w:cs="宋体" w:hint="eastAsia"/>
          <w:color w:val="000000"/>
          <w:sz w:val="24"/>
          <w:u w:val="single"/>
          <w:shd w:val="clear" w:color="auto" w:fill="FFFFFF"/>
        </w:rPr>
        <w:t>政府投资：100.0%,国有投资：0.00%,集体自筹：0.00%,私人投资：0.00%,外资：0.00%,其他：0.00%</w:t>
      </w:r>
      <w:r>
        <w:rPr>
          <w:rFonts w:ascii="宋体" w:hAnsi="宋体" w:cs="宋体"/>
          <w:color w:val="000000"/>
          <w:sz w:val="24"/>
          <w:u w:val="single"/>
          <w:shd w:val="clear" w:color="auto" w:fill="FFFFFF"/>
        </w:rPr>
        <w:t xml:space="preserve"> </w:t>
      </w:r>
      <w:r>
        <w:rPr>
          <w:rFonts w:ascii="宋体" w:hAnsi="宋体" w:cs="宋体" w:hint="eastAsia"/>
          <w:bCs/>
          <w:color w:val="000000"/>
          <w:sz w:val="24"/>
        </w:rPr>
        <w:t>；</w:t>
      </w:r>
    </w:p>
    <w:p w:rsidR="00F65156" w:rsidRPr="00E5511C" w:rsidRDefault="00F65156" w:rsidP="00F65156">
      <w:pPr>
        <w:spacing w:line="360" w:lineRule="auto"/>
        <w:ind w:firstLineChars="100" w:firstLine="241"/>
        <w:rPr>
          <w:rFonts w:ascii="宋体" w:hAnsi="宋体" w:cs="宋体"/>
          <w:b/>
          <w:bCs/>
          <w:sz w:val="24"/>
        </w:rPr>
      </w:pPr>
      <w:r w:rsidRPr="00E5511C">
        <w:rPr>
          <w:rFonts w:ascii="宋体" w:hAnsi="宋体" w:cs="宋体" w:hint="eastAsia"/>
          <w:b/>
          <w:bCs/>
          <w:sz w:val="24"/>
        </w:rPr>
        <w:t>（6）计划开工日期</w:t>
      </w:r>
      <w:r w:rsidRPr="00E5511C">
        <w:rPr>
          <w:rFonts w:ascii="宋体" w:hAnsi="宋体" w:cs="宋体" w:hint="eastAsia"/>
          <w:sz w:val="24"/>
        </w:rPr>
        <w:t>为：</w:t>
      </w:r>
      <w:r w:rsidRPr="00E5511C">
        <w:rPr>
          <w:rFonts w:ascii="宋体" w:hAnsi="宋体" w:cs="宋体"/>
          <w:sz w:val="24"/>
          <w:u w:val="single"/>
        </w:rPr>
        <w:t>2022</w:t>
      </w:r>
      <w:r w:rsidRPr="00E5511C">
        <w:rPr>
          <w:rFonts w:ascii="宋体" w:hAnsi="宋体" w:cs="宋体" w:hint="eastAsia"/>
          <w:sz w:val="24"/>
        </w:rPr>
        <w:t>年</w:t>
      </w:r>
      <w:r w:rsidRPr="00E5511C">
        <w:rPr>
          <w:rFonts w:ascii="宋体" w:hAnsi="宋体" w:cs="宋体" w:hint="eastAsia"/>
          <w:sz w:val="24"/>
          <w:u w:val="single"/>
        </w:rPr>
        <w:t xml:space="preserve"> </w:t>
      </w:r>
      <w:r w:rsidR="00E5511C" w:rsidRPr="00E5511C">
        <w:rPr>
          <w:rFonts w:ascii="宋体" w:hAnsi="宋体" w:cs="宋体" w:hint="eastAsia"/>
          <w:sz w:val="24"/>
          <w:u w:val="single"/>
        </w:rPr>
        <w:t>2</w:t>
      </w:r>
      <w:r w:rsidRPr="00E5511C">
        <w:rPr>
          <w:rFonts w:ascii="宋体" w:hAnsi="宋体" w:cs="宋体"/>
          <w:sz w:val="24"/>
          <w:u w:val="single"/>
        </w:rPr>
        <w:t xml:space="preserve"> </w:t>
      </w:r>
      <w:r w:rsidRPr="00E5511C">
        <w:rPr>
          <w:rFonts w:ascii="宋体" w:hAnsi="宋体" w:cs="宋体" w:hint="eastAsia"/>
          <w:sz w:val="24"/>
        </w:rPr>
        <w:t>月，计划竣工日期为</w:t>
      </w:r>
      <w:r w:rsidRPr="00E5511C">
        <w:rPr>
          <w:rFonts w:ascii="宋体" w:hAnsi="宋体" w:cs="宋体" w:hint="eastAsia"/>
          <w:sz w:val="24"/>
          <w:u w:val="single"/>
        </w:rPr>
        <w:t>202</w:t>
      </w:r>
      <w:r w:rsidRPr="00E5511C">
        <w:rPr>
          <w:rFonts w:ascii="宋体" w:hAnsi="宋体" w:cs="宋体"/>
          <w:sz w:val="24"/>
          <w:u w:val="single"/>
        </w:rPr>
        <w:t>3</w:t>
      </w:r>
      <w:r w:rsidRPr="00E5511C">
        <w:rPr>
          <w:rFonts w:ascii="宋体" w:hAnsi="宋体" w:cs="宋体" w:hint="eastAsia"/>
          <w:sz w:val="24"/>
        </w:rPr>
        <w:t>年</w:t>
      </w:r>
      <w:r w:rsidRPr="00E5511C">
        <w:rPr>
          <w:rFonts w:ascii="宋体" w:hAnsi="宋体" w:cs="宋体" w:hint="eastAsia"/>
          <w:sz w:val="24"/>
          <w:u w:val="single"/>
        </w:rPr>
        <w:t xml:space="preserve"> </w:t>
      </w:r>
      <w:r w:rsidR="00E5511C" w:rsidRPr="00E5511C">
        <w:rPr>
          <w:rFonts w:ascii="宋体" w:hAnsi="宋体" w:cs="宋体" w:hint="eastAsia"/>
          <w:sz w:val="24"/>
          <w:u w:val="single"/>
        </w:rPr>
        <w:t>2</w:t>
      </w:r>
      <w:r w:rsidRPr="00E5511C">
        <w:rPr>
          <w:rFonts w:ascii="宋体" w:hAnsi="宋体" w:cs="宋体" w:hint="eastAsia"/>
          <w:sz w:val="24"/>
          <w:u w:val="single"/>
        </w:rPr>
        <w:t xml:space="preserve"> </w:t>
      </w:r>
      <w:r w:rsidRPr="00E5511C">
        <w:rPr>
          <w:rFonts w:ascii="宋体" w:hAnsi="宋体" w:cs="宋体" w:hint="eastAsia"/>
          <w:sz w:val="24"/>
        </w:rPr>
        <w:t>月，工期为</w:t>
      </w:r>
      <w:r w:rsidRPr="00E5511C">
        <w:rPr>
          <w:rFonts w:ascii="宋体" w:hAnsi="宋体" w:cs="宋体" w:hint="eastAsia"/>
          <w:sz w:val="24"/>
          <w:u w:val="single"/>
        </w:rPr>
        <w:t>365</w:t>
      </w:r>
      <w:r w:rsidRPr="00E5511C">
        <w:rPr>
          <w:rFonts w:ascii="宋体" w:hAnsi="宋体" w:cs="宋体" w:hint="eastAsia"/>
          <w:sz w:val="24"/>
        </w:rPr>
        <w:t>日历天；</w:t>
      </w:r>
    </w:p>
    <w:p w:rsidR="00F65156" w:rsidRDefault="00F65156" w:rsidP="00F65156">
      <w:pPr>
        <w:spacing w:line="360" w:lineRule="auto"/>
        <w:ind w:firstLineChars="100" w:firstLine="241"/>
        <w:rPr>
          <w:rFonts w:ascii="宋体" w:hAnsi="宋体" w:cs="宋体"/>
          <w:b/>
          <w:bCs/>
          <w:sz w:val="24"/>
        </w:rPr>
      </w:pPr>
      <w:r>
        <w:rPr>
          <w:rFonts w:ascii="宋体" w:hAnsi="宋体" w:cs="宋体" w:hint="eastAsia"/>
          <w:b/>
          <w:bCs/>
          <w:sz w:val="24"/>
        </w:rPr>
        <w:t>（7）工程质量</w:t>
      </w:r>
      <w:r>
        <w:rPr>
          <w:rFonts w:ascii="宋体" w:hAnsi="宋体" w:cs="宋体" w:hint="eastAsia"/>
          <w:sz w:val="24"/>
        </w:rPr>
        <w:t>要求达到</w:t>
      </w:r>
      <w:r>
        <w:rPr>
          <w:rFonts w:ascii="宋体" w:hAnsi="宋体" w:cs="宋体" w:hint="eastAsia"/>
          <w:sz w:val="24"/>
          <w:u w:val="single"/>
        </w:rPr>
        <w:t>（国家合格</w:t>
      </w:r>
      <w:r w:rsidR="00514C51">
        <w:rPr>
          <w:rFonts w:ascii="宋体" w:hAnsi="宋体" w:cs="宋体" w:hint="eastAsia"/>
          <w:sz w:val="24"/>
          <w:u w:val="single"/>
        </w:rPr>
        <w:t>或以上</w:t>
      </w:r>
      <w:r>
        <w:rPr>
          <w:rFonts w:ascii="宋体" w:hAnsi="宋体" w:cs="宋体" w:hint="eastAsia"/>
          <w:sz w:val="24"/>
          <w:u w:val="single"/>
        </w:rPr>
        <w:t>）</w:t>
      </w:r>
      <w:r>
        <w:rPr>
          <w:rFonts w:ascii="宋体" w:hAnsi="宋体" w:cs="宋体" w:hint="eastAsia"/>
          <w:sz w:val="24"/>
        </w:rPr>
        <w:t>标准；</w:t>
      </w:r>
    </w:p>
    <w:p w:rsidR="00F65156" w:rsidRDefault="00F65156" w:rsidP="00F65156">
      <w:pPr>
        <w:spacing w:line="360" w:lineRule="auto"/>
        <w:rPr>
          <w:rFonts w:ascii="宋体" w:cs="宋体"/>
          <w:b/>
          <w:bCs/>
          <w:color w:val="000000"/>
          <w:sz w:val="24"/>
        </w:rPr>
      </w:pPr>
      <w:r>
        <w:rPr>
          <w:rFonts w:ascii="宋体" w:hAnsi="宋体" w:cs="宋体" w:hint="eastAsia"/>
          <w:b/>
          <w:bCs/>
          <w:color w:val="000000"/>
          <w:sz w:val="24"/>
        </w:rPr>
        <w:t>2.投标人资格要求：</w:t>
      </w:r>
      <w:r>
        <w:rPr>
          <w:rFonts w:ascii="宋体" w:hAnsi="宋体" w:cs="宋体" w:hint="eastAsia"/>
          <w:color w:val="000000"/>
          <w:sz w:val="24"/>
          <w:u w:val="single"/>
        </w:rPr>
        <w:t>投标人须具备住房城乡建设主管部门核发的市政公用工程施工总承包一级或以上资质和有效的安全生产许可证的法人</w:t>
      </w:r>
      <w:r>
        <w:rPr>
          <w:rFonts w:ascii="宋体" w:hAnsi="宋体" w:cs="宋体" w:hint="eastAsia"/>
          <w:color w:val="000000"/>
          <w:sz w:val="24"/>
        </w:rPr>
        <w:t>；</w:t>
      </w:r>
    </w:p>
    <w:p w:rsidR="00F65156" w:rsidRPr="008F440C" w:rsidRDefault="00F65156" w:rsidP="00F65156">
      <w:pPr>
        <w:spacing w:line="360" w:lineRule="auto"/>
        <w:rPr>
          <w:rFonts w:ascii="宋体" w:cs="宋体"/>
          <w:b/>
          <w:bCs/>
          <w:sz w:val="24"/>
        </w:rPr>
      </w:pPr>
      <w:r>
        <w:rPr>
          <w:rFonts w:ascii="宋体" w:cs="宋体" w:hint="eastAsia"/>
          <w:b/>
          <w:bCs/>
          <w:color w:val="000000"/>
          <w:sz w:val="24"/>
        </w:rPr>
        <w:t>3.项目负责人资格要求：</w:t>
      </w:r>
      <w:r>
        <w:rPr>
          <w:rFonts w:ascii="宋体" w:hAnsi="宋体" w:cs="宋体" w:hint="eastAsia"/>
          <w:color w:val="000000"/>
          <w:sz w:val="24"/>
          <w:u w:val="single"/>
          <w:shd w:val="clear" w:color="auto" w:fill="FFFFFF"/>
        </w:rPr>
        <w:t>须具备市政公用工程专业一级建造</w:t>
      </w:r>
      <w:proofErr w:type="gramStart"/>
      <w:r>
        <w:rPr>
          <w:rFonts w:ascii="宋体" w:hAnsi="宋体" w:cs="宋体" w:hint="eastAsia"/>
          <w:color w:val="000000"/>
          <w:sz w:val="24"/>
          <w:u w:val="single"/>
          <w:shd w:val="clear" w:color="auto" w:fill="FFFFFF"/>
        </w:rPr>
        <w:t>师注册</w:t>
      </w:r>
      <w:proofErr w:type="gramEnd"/>
      <w:r>
        <w:rPr>
          <w:rFonts w:ascii="宋体" w:hAnsi="宋体" w:cs="宋体" w:hint="eastAsia"/>
          <w:color w:val="000000"/>
          <w:sz w:val="24"/>
          <w:u w:val="single"/>
          <w:shd w:val="clear" w:color="auto" w:fill="FFFFFF"/>
        </w:rPr>
        <w:t>证书资格，并具有有效的安全生产考核合格证</w:t>
      </w:r>
      <w:r w:rsidRPr="008F440C">
        <w:rPr>
          <w:rFonts w:ascii="宋体" w:hAnsi="宋体" w:cs="宋体" w:hint="eastAsia"/>
          <w:sz w:val="24"/>
          <w:u w:val="single"/>
          <w:shd w:val="clear" w:color="auto" w:fill="FFFFFF"/>
        </w:rPr>
        <w:t>书。投标人拟派的项目负责人从投标截止时间起不得在其他建设工程担任项目负责人</w:t>
      </w:r>
      <w:r w:rsidRPr="008F440C">
        <w:rPr>
          <w:rFonts w:ascii="宋体" w:hAnsi="宋体" w:cs="宋体" w:hint="eastAsia"/>
          <w:sz w:val="24"/>
          <w:shd w:val="clear" w:color="auto" w:fill="FFFFFF"/>
        </w:rPr>
        <w:t>；</w:t>
      </w:r>
    </w:p>
    <w:p w:rsidR="00F65156" w:rsidRDefault="00F65156" w:rsidP="00F65156">
      <w:pPr>
        <w:spacing w:line="360" w:lineRule="auto"/>
        <w:rPr>
          <w:rFonts w:ascii="宋体" w:cs="宋体"/>
          <w:b/>
          <w:bCs/>
          <w:color w:val="000000"/>
          <w:sz w:val="24"/>
          <w:u w:val="single"/>
        </w:rPr>
      </w:pPr>
      <w:r>
        <w:rPr>
          <w:rFonts w:ascii="宋体" w:hAnsi="宋体" w:cs="宋体" w:hint="eastAsia"/>
          <w:b/>
          <w:bCs/>
          <w:color w:val="000000"/>
          <w:sz w:val="24"/>
        </w:rPr>
        <w:t>4.是否接受联合体投标：</w:t>
      </w:r>
      <w:r w:rsidRPr="008F7C7A">
        <w:rPr>
          <w:rFonts w:ascii="宋体" w:hAnsi="宋体" w:cs="宋体" w:hint="eastAsia"/>
          <w:color w:val="000000"/>
          <w:sz w:val="24"/>
          <w:u w:val="single"/>
        </w:rPr>
        <w:t>本项目</w:t>
      </w:r>
      <w:r>
        <w:rPr>
          <w:rFonts w:ascii="宋体" w:hAnsi="宋体" w:cs="宋体" w:hint="eastAsia"/>
          <w:color w:val="000000"/>
          <w:sz w:val="24"/>
          <w:u w:val="single"/>
        </w:rPr>
        <w:t>不接受联合体投标</w:t>
      </w:r>
      <w:r>
        <w:rPr>
          <w:rFonts w:ascii="宋体" w:hAnsi="宋体" w:cs="宋体" w:hint="eastAsia"/>
          <w:color w:val="000000"/>
          <w:sz w:val="24"/>
        </w:rPr>
        <w:t>。</w:t>
      </w:r>
    </w:p>
    <w:p w:rsidR="00F65156" w:rsidRDefault="00F65156" w:rsidP="00F65156">
      <w:pPr>
        <w:spacing w:line="360" w:lineRule="auto"/>
        <w:rPr>
          <w:rFonts w:ascii="宋体" w:cs="宋体"/>
          <w:b/>
          <w:bCs/>
          <w:color w:val="000000"/>
          <w:sz w:val="24"/>
        </w:rPr>
      </w:pPr>
      <w:r>
        <w:rPr>
          <w:rFonts w:ascii="宋体" w:hAnsi="宋体" w:cs="宋体" w:hint="eastAsia"/>
          <w:b/>
          <w:bCs/>
          <w:color w:val="000000"/>
          <w:sz w:val="24"/>
        </w:rPr>
        <w:t>5.获取招标文件的时间及方式：</w:t>
      </w:r>
    </w:p>
    <w:p w:rsidR="00F65156" w:rsidRPr="002B61C0" w:rsidRDefault="00F65156" w:rsidP="00F65156">
      <w:pPr>
        <w:spacing w:line="360" w:lineRule="auto"/>
        <w:ind w:firstLineChars="100" w:firstLine="240"/>
        <w:rPr>
          <w:rFonts w:ascii="宋体" w:cs="宋体"/>
          <w:color w:val="000000"/>
          <w:sz w:val="24"/>
        </w:rPr>
      </w:pPr>
      <w:r>
        <w:rPr>
          <w:rFonts w:ascii="宋体" w:hAnsi="宋体" w:cs="宋体" w:hint="eastAsia"/>
          <w:color w:val="000000"/>
          <w:sz w:val="24"/>
        </w:rPr>
        <w:t>（1）获取招标文件的时间：</w:t>
      </w:r>
      <w:r>
        <w:rPr>
          <w:rFonts w:ascii="宋体" w:hAnsi="宋体" w:cs="宋体" w:hint="eastAsia"/>
          <w:color w:val="FF0000"/>
          <w:sz w:val="24"/>
          <w:u w:val="single"/>
        </w:rPr>
        <w:t>2021</w:t>
      </w:r>
      <w:r>
        <w:rPr>
          <w:rFonts w:ascii="宋体" w:hAnsi="宋体" w:cs="宋体" w:hint="eastAsia"/>
          <w:color w:val="FF0000"/>
          <w:sz w:val="24"/>
        </w:rPr>
        <w:t>年</w:t>
      </w:r>
      <w:r w:rsidR="005364ED">
        <w:rPr>
          <w:rFonts w:ascii="宋体" w:hAnsi="宋体" w:cs="宋体" w:hint="eastAsia"/>
          <w:color w:val="FF0000"/>
          <w:sz w:val="24"/>
          <w:u w:val="single"/>
        </w:rPr>
        <w:t>12</w:t>
      </w:r>
      <w:r>
        <w:rPr>
          <w:rFonts w:ascii="宋体" w:hAnsi="宋体" w:cs="宋体" w:hint="eastAsia"/>
          <w:color w:val="FF0000"/>
          <w:sz w:val="24"/>
        </w:rPr>
        <w:t>月</w:t>
      </w:r>
      <w:r w:rsidR="005364ED">
        <w:rPr>
          <w:rFonts w:ascii="宋体" w:hAnsi="宋体" w:cs="宋体" w:hint="eastAsia"/>
          <w:color w:val="FF0000"/>
          <w:sz w:val="24"/>
          <w:u w:val="single"/>
        </w:rPr>
        <w:t>31</w:t>
      </w:r>
      <w:r w:rsidRPr="002B61C0">
        <w:rPr>
          <w:rFonts w:ascii="宋体" w:hAnsi="宋体" w:cs="宋体" w:hint="eastAsia"/>
          <w:color w:val="FF0000"/>
          <w:sz w:val="24"/>
        </w:rPr>
        <w:t>日至</w:t>
      </w:r>
      <w:r w:rsidRPr="002B61C0">
        <w:rPr>
          <w:rFonts w:ascii="宋体" w:hAnsi="宋体" w:cs="宋体" w:hint="eastAsia"/>
          <w:color w:val="FF0000"/>
          <w:sz w:val="24"/>
          <w:u w:val="single"/>
        </w:rPr>
        <w:t>2022</w:t>
      </w:r>
      <w:r w:rsidRPr="002B61C0">
        <w:rPr>
          <w:rFonts w:ascii="宋体" w:hAnsi="宋体" w:cs="宋体" w:hint="eastAsia"/>
          <w:color w:val="FF0000"/>
          <w:sz w:val="24"/>
        </w:rPr>
        <w:t>年</w:t>
      </w:r>
      <w:r w:rsidR="005364ED">
        <w:rPr>
          <w:rFonts w:ascii="宋体" w:hAnsi="宋体" w:cs="宋体" w:hint="eastAsia"/>
          <w:color w:val="FF0000"/>
          <w:sz w:val="24"/>
          <w:u w:val="single"/>
        </w:rPr>
        <w:t>1</w:t>
      </w:r>
      <w:r w:rsidRPr="002B61C0">
        <w:rPr>
          <w:rFonts w:ascii="宋体" w:hAnsi="宋体" w:cs="宋体" w:hint="eastAsia"/>
          <w:color w:val="FF0000"/>
          <w:sz w:val="24"/>
        </w:rPr>
        <w:t>月</w:t>
      </w:r>
      <w:r w:rsidR="005364ED">
        <w:rPr>
          <w:rFonts w:ascii="宋体" w:hAnsi="宋体" w:cs="宋体" w:hint="eastAsia"/>
          <w:color w:val="FF0000"/>
          <w:sz w:val="24"/>
          <w:u w:val="single"/>
        </w:rPr>
        <w:t>26</w:t>
      </w:r>
      <w:r w:rsidRPr="002B61C0">
        <w:rPr>
          <w:rFonts w:ascii="宋体" w:hAnsi="宋体" w:cs="宋体" w:hint="eastAsia"/>
          <w:color w:val="FF0000"/>
          <w:sz w:val="24"/>
        </w:rPr>
        <w:t>日</w:t>
      </w:r>
      <w:r w:rsidR="005364ED">
        <w:rPr>
          <w:rFonts w:ascii="宋体" w:hAnsi="宋体" w:cs="宋体" w:hint="eastAsia"/>
          <w:bCs/>
          <w:color w:val="FF0000"/>
          <w:sz w:val="24"/>
          <w:u w:val="single"/>
        </w:rPr>
        <w:t>9</w:t>
      </w:r>
      <w:r w:rsidRPr="002B61C0">
        <w:rPr>
          <w:rFonts w:ascii="宋体" w:hAnsi="宋体" w:cs="宋体" w:hint="eastAsia"/>
          <w:bCs/>
          <w:color w:val="FF0000"/>
          <w:sz w:val="24"/>
        </w:rPr>
        <w:t>时</w:t>
      </w:r>
      <w:r w:rsidR="005364ED">
        <w:rPr>
          <w:rFonts w:ascii="宋体" w:hAnsi="宋体" w:cs="宋体" w:hint="eastAsia"/>
          <w:bCs/>
          <w:color w:val="FF0000"/>
          <w:sz w:val="24"/>
          <w:u w:val="single"/>
        </w:rPr>
        <w:t>30</w:t>
      </w:r>
      <w:r w:rsidRPr="002B61C0">
        <w:rPr>
          <w:rFonts w:ascii="宋体" w:hAnsi="宋体" w:cs="宋体" w:hint="eastAsia"/>
          <w:bCs/>
          <w:color w:val="FF0000"/>
          <w:sz w:val="24"/>
        </w:rPr>
        <w:t>分</w:t>
      </w:r>
      <w:r w:rsidRPr="002B61C0">
        <w:rPr>
          <w:rFonts w:ascii="宋体" w:hAnsi="宋体" w:cs="宋体"/>
          <w:bCs/>
          <w:color w:val="000000"/>
          <w:sz w:val="24"/>
        </w:rPr>
        <w:t>(</w:t>
      </w:r>
      <w:r w:rsidRPr="002B61C0">
        <w:rPr>
          <w:rFonts w:ascii="宋体" w:hAnsi="宋体" w:cs="宋体" w:hint="eastAsia"/>
          <w:bCs/>
          <w:color w:val="000000"/>
          <w:sz w:val="24"/>
        </w:rPr>
        <w:t>北京时间</w:t>
      </w:r>
      <w:r w:rsidRPr="002B61C0">
        <w:rPr>
          <w:rFonts w:ascii="宋体" w:hAnsi="宋体" w:cs="宋体"/>
          <w:bCs/>
          <w:color w:val="000000"/>
          <w:sz w:val="24"/>
        </w:rPr>
        <w:t>)</w:t>
      </w:r>
      <w:r w:rsidRPr="002B61C0">
        <w:rPr>
          <w:rFonts w:ascii="宋体" w:hAnsi="宋体" w:cs="宋体" w:hint="eastAsia"/>
          <w:color w:val="000000"/>
          <w:sz w:val="24"/>
        </w:rPr>
        <w:t>。</w:t>
      </w:r>
    </w:p>
    <w:p w:rsidR="00F65156" w:rsidRPr="002B61C0" w:rsidRDefault="00F65156" w:rsidP="00F65156">
      <w:pPr>
        <w:spacing w:line="360" w:lineRule="auto"/>
        <w:ind w:firstLineChars="100" w:firstLine="240"/>
        <w:rPr>
          <w:rFonts w:ascii="宋体" w:hAnsi="宋体" w:cs="宋体"/>
          <w:color w:val="000000"/>
          <w:sz w:val="24"/>
        </w:rPr>
      </w:pPr>
      <w:r w:rsidRPr="002B61C0">
        <w:rPr>
          <w:rFonts w:ascii="宋体" w:hAnsi="宋体" w:cs="宋体" w:hint="eastAsia"/>
          <w:color w:val="000000"/>
          <w:sz w:val="24"/>
        </w:rPr>
        <w:t>（2）获取方式：投标人须进入广州公共资源交易中心网(网址：</w:t>
      </w:r>
      <w:r w:rsidRPr="002B61C0">
        <w:rPr>
          <w:rFonts w:ascii="宋体" w:hAnsi="宋体" w:cs="宋体" w:hint="eastAsia"/>
          <w:color w:val="000000"/>
          <w:sz w:val="24"/>
        </w:rPr>
        <w:lastRenderedPageBreak/>
        <w:t>http://www.gzggzy.cn/)登录广州公共资源交易系统下载招标文件及相关资料。</w:t>
      </w:r>
    </w:p>
    <w:p w:rsidR="00F65156" w:rsidRPr="002B61C0" w:rsidRDefault="00F65156" w:rsidP="00F65156">
      <w:pPr>
        <w:spacing w:line="360" w:lineRule="auto"/>
        <w:rPr>
          <w:rFonts w:ascii="宋体" w:cs="宋体"/>
          <w:b/>
          <w:bCs/>
          <w:color w:val="000000"/>
          <w:sz w:val="24"/>
        </w:rPr>
      </w:pPr>
      <w:r w:rsidRPr="002B61C0">
        <w:rPr>
          <w:rFonts w:ascii="宋体" w:hAnsi="宋体" w:cs="宋体" w:hint="eastAsia"/>
          <w:b/>
          <w:bCs/>
          <w:color w:val="000000"/>
          <w:sz w:val="24"/>
        </w:rPr>
        <w:t>6.投标截止时间、开标时间及地点：</w:t>
      </w:r>
    </w:p>
    <w:p w:rsidR="00F65156" w:rsidRDefault="00F65156" w:rsidP="00F65156">
      <w:pPr>
        <w:widowControl/>
        <w:tabs>
          <w:tab w:val="left" w:pos="363"/>
          <w:tab w:val="left" w:pos="735"/>
        </w:tabs>
        <w:adjustRightInd w:val="0"/>
        <w:snapToGrid w:val="0"/>
        <w:spacing w:line="360" w:lineRule="auto"/>
        <w:ind w:firstLineChars="100" w:firstLine="240"/>
        <w:rPr>
          <w:rFonts w:ascii="宋体" w:cs="宋体"/>
          <w:bCs/>
          <w:color w:val="000000"/>
          <w:sz w:val="24"/>
        </w:rPr>
      </w:pPr>
      <w:r w:rsidRPr="002B61C0">
        <w:rPr>
          <w:rFonts w:ascii="宋体" w:hAnsi="宋体" w:cs="宋体" w:hint="eastAsia"/>
          <w:color w:val="000000"/>
          <w:sz w:val="24"/>
        </w:rPr>
        <w:t>（1）递交投标文件时间</w:t>
      </w:r>
      <w:r w:rsidRPr="002B61C0">
        <w:rPr>
          <w:rFonts w:ascii="宋体" w:hAnsi="宋体" w:cs="宋体" w:hint="eastAsia"/>
          <w:bCs/>
          <w:color w:val="000000"/>
          <w:sz w:val="24"/>
        </w:rPr>
        <w:t>：</w:t>
      </w:r>
      <w:r w:rsidRPr="002B61C0">
        <w:rPr>
          <w:rFonts w:ascii="宋体" w:hAnsi="宋体" w:cs="宋体" w:hint="eastAsia"/>
          <w:bCs/>
          <w:color w:val="FF0000"/>
          <w:sz w:val="24"/>
          <w:u w:val="single"/>
        </w:rPr>
        <w:t>2022</w:t>
      </w:r>
      <w:r w:rsidRPr="002B61C0">
        <w:rPr>
          <w:rFonts w:ascii="宋体" w:hAnsi="宋体" w:cs="宋体" w:hint="eastAsia"/>
          <w:bCs/>
          <w:color w:val="FF0000"/>
          <w:sz w:val="24"/>
        </w:rPr>
        <w:t>年</w:t>
      </w:r>
      <w:r w:rsidR="005364ED">
        <w:rPr>
          <w:rFonts w:ascii="宋体" w:hAnsi="宋体" w:cs="宋体" w:hint="eastAsia"/>
          <w:bCs/>
          <w:color w:val="FF0000"/>
          <w:sz w:val="24"/>
          <w:u w:val="single"/>
        </w:rPr>
        <w:t>1</w:t>
      </w:r>
      <w:r w:rsidRPr="002B61C0">
        <w:rPr>
          <w:rFonts w:ascii="宋体" w:hAnsi="宋体" w:cs="宋体" w:hint="eastAsia"/>
          <w:bCs/>
          <w:color w:val="FF0000"/>
          <w:sz w:val="24"/>
        </w:rPr>
        <w:t>月</w:t>
      </w:r>
      <w:r w:rsidR="005364ED">
        <w:rPr>
          <w:rFonts w:ascii="宋体" w:hAnsi="宋体" w:cs="宋体" w:hint="eastAsia"/>
          <w:bCs/>
          <w:color w:val="FF0000"/>
          <w:sz w:val="24"/>
          <w:u w:val="single"/>
        </w:rPr>
        <w:t>26</w:t>
      </w:r>
      <w:r w:rsidRPr="002B61C0">
        <w:rPr>
          <w:rFonts w:ascii="宋体" w:hAnsi="宋体" w:cs="宋体" w:hint="eastAsia"/>
          <w:bCs/>
          <w:color w:val="FF0000"/>
          <w:sz w:val="24"/>
        </w:rPr>
        <w:t>日</w:t>
      </w:r>
      <w:r w:rsidR="005364ED">
        <w:rPr>
          <w:rFonts w:ascii="宋体" w:hAnsi="宋体" w:cs="宋体" w:hint="eastAsia"/>
          <w:bCs/>
          <w:color w:val="FF0000"/>
          <w:sz w:val="24"/>
          <w:u w:val="single"/>
        </w:rPr>
        <w:t>8</w:t>
      </w:r>
      <w:r w:rsidRPr="002B61C0">
        <w:rPr>
          <w:rFonts w:ascii="宋体" w:hAnsi="宋体" w:cs="宋体" w:hint="eastAsia"/>
          <w:bCs/>
          <w:color w:val="FF0000"/>
          <w:sz w:val="24"/>
        </w:rPr>
        <w:t>时</w:t>
      </w:r>
      <w:r w:rsidR="005364ED">
        <w:rPr>
          <w:rFonts w:ascii="宋体" w:hAnsi="宋体" w:cs="宋体" w:hint="eastAsia"/>
          <w:bCs/>
          <w:color w:val="FF0000"/>
          <w:sz w:val="24"/>
          <w:u w:val="single"/>
        </w:rPr>
        <w:t>30</w:t>
      </w:r>
      <w:r w:rsidRPr="002B61C0">
        <w:rPr>
          <w:rFonts w:ascii="宋体" w:hAnsi="宋体" w:cs="宋体" w:hint="eastAsia"/>
          <w:bCs/>
          <w:color w:val="FF0000"/>
          <w:sz w:val="24"/>
        </w:rPr>
        <w:t>分至</w:t>
      </w:r>
      <w:r w:rsidRPr="002B61C0">
        <w:rPr>
          <w:rFonts w:ascii="宋体" w:hAnsi="宋体" w:cs="宋体" w:hint="eastAsia"/>
          <w:bCs/>
          <w:color w:val="FF0000"/>
          <w:sz w:val="24"/>
          <w:u w:val="single"/>
        </w:rPr>
        <w:t>2022</w:t>
      </w:r>
      <w:r w:rsidRPr="002B61C0">
        <w:rPr>
          <w:rFonts w:ascii="宋体" w:hAnsi="宋体" w:cs="宋体" w:hint="eastAsia"/>
          <w:bCs/>
          <w:color w:val="FF0000"/>
          <w:sz w:val="24"/>
        </w:rPr>
        <w:t>年</w:t>
      </w:r>
      <w:r w:rsidR="005364ED">
        <w:rPr>
          <w:rFonts w:ascii="宋体" w:hAnsi="宋体" w:cs="宋体" w:hint="eastAsia"/>
          <w:bCs/>
          <w:color w:val="FF0000"/>
          <w:sz w:val="24"/>
          <w:u w:val="single"/>
        </w:rPr>
        <w:t>1</w:t>
      </w:r>
      <w:r w:rsidRPr="002B61C0">
        <w:rPr>
          <w:rFonts w:ascii="宋体" w:hAnsi="宋体" w:cs="宋体" w:hint="eastAsia"/>
          <w:bCs/>
          <w:color w:val="FF0000"/>
          <w:sz w:val="24"/>
        </w:rPr>
        <w:t>月</w:t>
      </w:r>
      <w:r w:rsidR="005364ED">
        <w:rPr>
          <w:rFonts w:ascii="宋体" w:hAnsi="宋体" w:cs="宋体" w:hint="eastAsia"/>
          <w:bCs/>
          <w:color w:val="FF0000"/>
          <w:sz w:val="24"/>
          <w:u w:val="single"/>
        </w:rPr>
        <w:t>26</w:t>
      </w:r>
      <w:r w:rsidRPr="002B61C0">
        <w:rPr>
          <w:rFonts w:ascii="宋体" w:hAnsi="宋体" w:cs="宋体" w:hint="eastAsia"/>
          <w:bCs/>
          <w:color w:val="FF0000"/>
          <w:sz w:val="24"/>
        </w:rPr>
        <w:t>日</w:t>
      </w:r>
      <w:r w:rsidR="005364ED">
        <w:rPr>
          <w:rFonts w:ascii="宋体" w:hAnsi="宋体" w:cs="宋体" w:hint="eastAsia"/>
          <w:bCs/>
          <w:color w:val="FF0000"/>
          <w:sz w:val="24"/>
          <w:u w:val="single"/>
        </w:rPr>
        <w:t>9</w:t>
      </w:r>
      <w:r>
        <w:rPr>
          <w:rFonts w:ascii="宋体" w:hAnsi="宋体" w:cs="宋体" w:hint="eastAsia"/>
          <w:bCs/>
          <w:color w:val="FF0000"/>
          <w:sz w:val="24"/>
        </w:rPr>
        <w:t>时</w:t>
      </w:r>
      <w:r w:rsidR="005364ED">
        <w:rPr>
          <w:rFonts w:ascii="宋体" w:hAnsi="宋体" w:cs="宋体" w:hint="eastAsia"/>
          <w:bCs/>
          <w:color w:val="FF0000"/>
          <w:sz w:val="24"/>
          <w:u w:val="single"/>
        </w:rPr>
        <w:t>30</w:t>
      </w:r>
      <w:r>
        <w:rPr>
          <w:rFonts w:ascii="宋体" w:hAnsi="宋体" w:cs="宋体" w:hint="eastAsia"/>
          <w:bCs/>
          <w:color w:val="FF0000"/>
          <w:sz w:val="24"/>
        </w:rPr>
        <w:t>分</w:t>
      </w:r>
      <w:r>
        <w:rPr>
          <w:rFonts w:ascii="宋体" w:hAnsi="宋体" w:cs="宋体"/>
          <w:bCs/>
          <w:color w:val="000000"/>
          <w:sz w:val="24"/>
        </w:rPr>
        <w:t>(</w:t>
      </w:r>
      <w:r>
        <w:rPr>
          <w:rFonts w:ascii="宋体" w:hAnsi="宋体" w:cs="宋体" w:hint="eastAsia"/>
          <w:bCs/>
          <w:color w:val="000000"/>
          <w:sz w:val="24"/>
        </w:rPr>
        <w:t>北京时间</w:t>
      </w:r>
      <w:r>
        <w:rPr>
          <w:rFonts w:ascii="宋体" w:hAnsi="宋体" w:cs="宋体"/>
          <w:bCs/>
          <w:color w:val="000000"/>
          <w:sz w:val="24"/>
        </w:rPr>
        <w:t>)</w:t>
      </w:r>
      <w:r>
        <w:rPr>
          <w:rFonts w:ascii="宋体" w:hAnsi="宋体" w:cs="宋体" w:hint="eastAsia"/>
          <w:bCs/>
          <w:color w:val="000000"/>
          <w:sz w:val="24"/>
        </w:rPr>
        <w:t>。</w:t>
      </w:r>
    </w:p>
    <w:p w:rsidR="00F65156" w:rsidRPr="002B61C0" w:rsidRDefault="00F65156" w:rsidP="00F65156">
      <w:pPr>
        <w:widowControl/>
        <w:tabs>
          <w:tab w:val="left" w:pos="363"/>
          <w:tab w:val="left" w:pos="735"/>
        </w:tabs>
        <w:adjustRightInd w:val="0"/>
        <w:snapToGrid w:val="0"/>
        <w:spacing w:line="360" w:lineRule="auto"/>
        <w:ind w:firstLineChars="100" w:firstLine="240"/>
        <w:rPr>
          <w:rFonts w:ascii="宋体" w:hAnsi="宋体" w:cs="宋体"/>
          <w:color w:val="000000"/>
          <w:sz w:val="24"/>
        </w:rPr>
      </w:pPr>
      <w:r>
        <w:rPr>
          <w:rFonts w:ascii="宋体" w:hAnsi="宋体" w:cs="宋体" w:hint="eastAsia"/>
          <w:bCs/>
          <w:color w:val="000000"/>
          <w:sz w:val="24"/>
        </w:rPr>
        <w:t>（2）投标截止时间、开标</w:t>
      </w:r>
      <w:r w:rsidRPr="002B61C0">
        <w:rPr>
          <w:rFonts w:ascii="宋体" w:hAnsi="宋体" w:cs="宋体" w:hint="eastAsia"/>
          <w:bCs/>
          <w:color w:val="000000"/>
          <w:sz w:val="24"/>
        </w:rPr>
        <w:t>时间：</w:t>
      </w:r>
      <w:r w:rsidRPr="002B61C0">
        <w:rPr>
          <w:rFonts w:ascii="宋体" w:hAnsi="宋体" w:cs="宋体" w:hint="eastAsia"/>
          <w:bCs/>
          <w:color w:val="FF0000"/>
          <w:sz w:val="24"/>
          <w:u w:val="single"/>
        </w:rPr>
        <w:t>2022</w:t>
      </w:r>
      <w:r w:rsidRPr="002B61C0">
        <w:rPr>
          <w:rFonts w:ascii="宋体" w:hAnsi="宋体" w:cs="宋体" w:hint="eastAsia"/>
          <w:bCs/>
          <w:color w:val="FF0000"/>
          <w:sz w:val="24"/>
        </w:rPr>
        <w:t>年</w:t>
      </w:r>
      <w:r w:rsidR="005364ED">
        <w:rPr>
          <w:rFonts w:ascii="宋体" w:hAnsi="宋体" w:cs="宋体" w:hint="eastAsia"/>
          <w:bCs/>
          <w:color w:val="FF0000"/>
          <w:sz w:val="24"/>
          <w:u w:val="single"/>
        </w:rPr>
        <w:t>1</w:t>
      </w:r>
      <w:r w:rsidRPr="002B61C0">
        <w:rPr>
          <w:rFonts w:ascii="宋体" w:hAnsi="宋体" w:cs="宋体" w:hint="eastAsia"/>
          <w:bCs/>
          <w:color w:val="FF0000"/>
          <w:sz w:val="24"/>
        </w:rPr>
        <w:t>月</w:t>
      </w:r>
      <w:r w:rsidR="005364ED">
        <w:rPr>
          <w:rFonts w:ascii="宋体" w:hAnsi="宋体" w:cs="宋体" w:hint="eastAsia"/>
          <w:bCs/>
          <w:color w:val="FF0000"/>
          <w:sz w:val="24"/>
          <w:u w:val="single"/>
        </w:rPr>
        <w:t>26</w:t>
      </w:r>
      <w:r w:rsidRPr="002B61C0">
        <w:rPr>
          <w:rFonts w:ascii="宋体" w:hAnsi="宋体" w:cs="宋体" w:hint="eastAsia"/>
          <w:bCs/>
          <w:color w:val="FF0000"/>
          <w:sz w:val="24"/>
        </w:rPr>
        <w:t>日</w:t>
      </w:r>
      <w:r w:rsidR="005364ED">
        <w:rPr>
          <w:rFonts w:ascii="宋体" w:hAnsi="宋体" w:cs="宋体" w:hint="eastAsia"/>
          <w:bCs/>
          <w:color w:val="FF0000"/>
          <w:sz w:val="24"/>
          <w:u w:val="single"/>
        </w:rPr>
        <w:t>9</w:t>
      </w:r>
      <w:r w:rsidRPr="002B61C0">
        <w:rPr>
          <w:rFonts w:ascii="宋体" w:hAnsi="宋体" w:cs="宋体" w:hint="eastAsia"/>
          <w:bCs/>
          <w:color w:val="FF0000"/>
          <w:sz w:val="24"/>
        </w:rPr>
        <w:t>时</w:t>
      </w:r>
      <w:r w:rsidR="005364ED">
        <w:rPr>
          <w:rFonts w:ascii="宋体" w:hAnsi="宋体" w:cs="宋体" w:hint="eastAsia"/>
          <w:bCs/>
          <w:color w:val="FF0000"/>
          <w:sz w:val="24"/>
          <w:u w:val="single"/>
        </w:rPr>
        <w:t>30</w:t>
      </w:r>
      <w:r w:rsidRPr="002B61C0">
        <w:rPr>
          <w:rFonts w:ascii="宋体" w:hAnsi="宋体" w:cs="宋体" w:hint="eastAsia"/>
          <w:bCs/>
          <w:color w:val="FF0000"/>
          <w:sz w:val="24"/>
        </w:rPr>
        <w:t>分</w:t>
      </w:r>
      <w:r w:rsidRPr="002B61C0">
        <w:rPr>
          <w:rFonts w:ascii="宋体" w:hAnsi="宋体" w:cs="宋体"/>
          <w:color w:val="000000"/>
          <w:sz w:val="24"/>
        </w:rPr>
        <w:t>(</w:t>
      </w:r>
      <w:r w:rsidRPr="002B61C0">
        <w:rPr>
          <w:rFonts w:ascii="宋体" w:hAnsi="宋体" w:cs="宋体" w:hint="eastAsia"/>
          <w:color w:val="000000"/>
          <w:sz w:val="24"/>
        </w:rPr>
        <w:t>北京时间</w:t>
      </w:r>
      <w:r w:rsidRPr="002B61C0">
        <w:rPr>
          <w:rFonts w:ascii="宋体" w:hAnsi="宋体" w:cs="宋体"/>
          <w:color w:val="000000"/>
          <w:sz w:val="24"/>
        </w:rPr>
        <w:t>)</w:t>
      </w:r>
      <w:r w:rsidRPr="002B61C0">
        <w:rPr>
          <w:rFonts w:ascii="宋体" w:hAnsi="宋体" w:cs="宋体" w:hint="eastAsia"/>
          <w:color w:val="000000"/>
          <w:sz w:val="24"/>
        </w:rPr>
        <w:t>。</w:t>
      </w:r>
    </w:p>
    <w:p w:rsidR="00F65156" w:rsidRPr="002B61C0" w:rsidRDefault="00F65156" w:rsidP="00F65156">
      <w:pPr>
        <w:widowControl/>
        <w:tabs>
          <w:tab w:val="left" w:pos="363"/>
          <w:tab w:val="left" w:pos="735"/>
        </w:tabs>
        <w:adjustRightInd w:val="0"/>
        <w:snapToGrid w:val="0"/>
        <w:spacing w:line="360" w:lineRule="auto"/>
        <w:ind w:firstLineChars="100" w:firstLine="240"/>
        <w:rPr>
          <w:rFonts w:ascii="宋体" w:hAnsi="宋体" w:cs="宋体"/>
          <w:color w:val="000000"/>
          <w:sz w:val="24"/>
        </w:rPr>
      </w:pPr>
      <w:r w:rsidRPr="002B61C0">
        <w:rPr>
          <w:rFonts w:ascii="宋体" w:hAnsi="宋体" w:cs="宋体" w:hint="eastAsia"/>
          <w:color w:val="000000"/>
          <w:sz w:val="24"/>
        </w:rPr>
        <w:t>（3）递交投标文件地点、开标地点：</w:t>
      </w:r>
      <w:r w:rsidRPr="002B61C0">
        <w:rPr>
          <w:rFonts w:ascii="宋体" w:hAnsi="宋体" w:cs="宋体" w:hint="eastAsia"/>
          <w:bCs/>
          <w:color w:val="000000"/>
          <w:sz w:val="24"/>
        </w:rPr>
        <w:t>广州</w:t>
      </w:r>
      <w:r>
        <w:rPr>
          <w:rFonts w:ascii="宋体" w:hAnsi="宋体" w:cs="宋体" w:hint="eastAsia"/>
          <w:bCs/>
          <w:color w:val="000000"/>
          <w:sz w:val="24"/>
        </w:rPr>
        <w:t>公共资源交易中心</w:t>
      </w:r>
      <w:r w:rsidRPr="002022BF">
        <w:rPr>
          <w:rFonts w:ascii="宋体" w:hAnsi="宋体" w:cs="宋体"/>
          <w:bCs/>
          <w:color w:val="FF0000"/>
          <w:sz w:val="24"/>
          <w:u w:val="single"/>
        </w:rPr>
        <w:t xml:space="preserve"> </w:t>
      </w:r>
      <w:r w:rsidR="00E5511C">
        <w:rPr>
          <w:rFonts w:ascii="宋体" w:hAnsi="宋体" w:cs="宋体" w:hint="eastAsia"/>
          <w:bCs/>
          <w:color w:val="FF0000"/>
          <w:sz w:val="24"/>
          <w:u w:val="single"/>
        </w:rPr>
        <w:t>2</w:t>
      </w:r>
      <w:r w:rsidRPr="002022BF">
        <w:rPr>
          <w:rFonts w:ascii="宋体" w:hAnsi="宋体" w:cs="宋体"/>
          <w:bCs/>
          <w:color w:val="FF0000"/>
          <w:sz w:val="24"/>
          <w:u w:val="single"/>
        </w:rPr>
        <w:t xml:space="preserve"> </w:t>
      </w:r>
      <w:proofErr w:type="gramStart"/>
      <w:r w:rsidRPr="002022BF">
        <w:rPr>
          <w:rFonts w:ascii="宋体" w:hAnsi="宋体" w:cs="宋体" w:hint="eastAsia"/>
          <w:bCs/>
          <w:color w:val="FF0000"/>
          <w:sz w:val="24"/>
        </w:rPr>
        <w:t>楼</w:t>
      </w:r>
      <w:r>
        <w:rPr>
          <w:rFonts w:ascii="宋体" w:hAnsi="宋体" w:cs="宋体" w:hint="eastAsia"/>
          <w:bCs/>
          <w:color w:val="FF0000"/>
          <w:sz w:val="24"/>
        </w:rPr>
        <w:t>第</w:t>
      </w:r>
      <w:r w:rsidR="005364ED" w:rsidRPr="005364ED">
        <w:rPr>
          <w:rFonts w:ascii="宋体" w:hAnsi="宋体" w:cs="宋体" w:hint="eastAsia"/>
          <w:bCs/>
          <w:color w:val="FF0000"/>
          <w:sz w:val="24"/>
          <w:u w:val="single"/>
        </w:rPr>
        <w:t>学术</w:t>
      </w:r>
      <w:proofErr w:type="gramEnd"/>
      <w:r w:rsidR="005364ED" w:rsidRPr="005364ED">
        <w:rPr>
          <w:rFonts w:ascii="宋体" w:hAnsi="宋体" w:cs="宋体" w:hint="eastAsia"/>
          <w:bCs/>
          <w:color w:val="FF0000"/>
          <w:sz w:val="24"/>
          <w:u w:val="single"/>
        </w:rPr>
        <w:t>报告厅</w:t>
      </w:r>
      <w:r>
        <w:rPr>
          <w:rFonts w:ascii="宋体" w:hAnsi="宋体" w:cs="宋体" w:hint="eastAsia"/>
          <w:bCs/>
          <w:color w:val="FF0000"/>
          <w:sz w:val="24"/>
        </w:rPr>
        <w:t>开标室</w:t>
      </w:r>
      <w:r>
        <w:rPr>
          <w:rFonts w:ascii="宋体" w:hAnsi="宋体" w:cs="宋体" w:hint="eastAsia"/>
          <w:color w:val="000000"/>
          <w:sz w:val="24"/>
        </w:rPr>
        <w:t>（广州市天河区</w:t>
      </w:r>
      <w:proofErr w:type="gramStart"/>
      <w:r>
        <w:rPr>
          <w:rFonts w:ascii="宋体" w:hAnsi="宋体" w:cs="宋体" w:hint="eastAsia"/>
          <w:color w:val="000000"/>
          <w:sz w:val="24"/>
        </w:rPr>
        <w:t>天</w:t>
      </w:r>
      <w:r w:rsidRPr="002B61C0">
        <w:rPr>
          <w:rFonts w:ascii="宋体" w:hAnsi="宋体" w:cs="宋体" w:hint="eastAsia"/>
          <w:color w:val="000000"/>
          <w:sz w:val="24"/>
        </w:rPr>
        <w:t>润路333号</w:t>
      </w:r>
      <w:proofErr w:type="gramEnd"/>
      <w:r w:rsidRPr="002B61C0">
        <w:rPr>
          <w:rFonts w:ascii="宋体" w:hAnsi="宋体" w:cs="宋体" w:hint="eastAsia"/>
          <w:color w:val="000000"/>
          <w:sz w:val="24"/>
        </w:rPr>
        <w:t>）。</w:t>
      </w:r>
    </w:p>
    <w:p w:rsidR="00F65156" w:rsidRDefault="00F65156" w:rsidP="00F65156">
      <w:pPr>
        <w:widowControl/>
        <w:tabs>
          <w:tab w:val="left" w:pos="363"/>
          <w:tab w:val="left" w:pos="735"/>
        </w:tabs>
        <w:adjustRightInd w:val="0"/>
        <w:snapToGrid w:val="0"/>
        <w:spacing w:line="360" w:lineRule="auto"/>
        <w:ind w:firstLineChars="100" w:firstLine="240"/>
        <w:rPr>
          <w:rFonts w:ascii="宋体" w:cs="宋体"/>
          <w:color w:val="000000"/>
          <w:sz w:val="24"/>
        </w:rPr>
      </w:pPr>
      <w:r w:rsidRPr="002B61C0">
        <w:rPr>
          <w:rFonts w:ascii="宋体" w:cs="宋体" w:hint="eastAsia"/>
          <w:color w:val="000000"/>
          <w:sz w:val="24"/>
        </w:rPr>
        <w:t>（4）本项目设立投标登记环节，采取广州公共资源交易中心网上投标登记方式进行投标登记，不接受现场登记（参加投标登记之前，投标人应查询本企业在广州公共资源交易中心的信息登记的状态，确保一切信息都是真实的、在有效期内的，以免出现信息不能被使用。上述情况有可能导致投标信息无法录入广州公共资源交易中心信息系统。如出现上述情况，投标人失去投标机会的，因此可能所引起的一切后果由投标人自行承担。操作流程详见广州公共资源交易中心网站发布的最新版操作指引。）</w:t>
      </w:r>
    </w:p>
    <w:p w:rsidR="00F65156" w:rsidRDefault="00F65156" w:rsidP="00F65156">
      <w:pPr>
        <w:spacing w:line="360" w:lineRule="auto"/>
        <w:rPr>
          <w:rFonts w:ascii="宋体" w:cs="宋体"/>
          <w:b/>
          <w:bCs/>
          <w:color w:val="000000"/>
          <w:sz w:val="24"/>
        </w:rPr>
      </w:pPr>
      <w:r>
        <w:rPr>
          <w:rFonts w:ascii="宋体" w:hAnsi="宋体" w:cs="宋体" w:hint="eastAsia"/>
          <w:b/>
          <w:bCs/>
          <w:color w:val="000000"/>
          <w:sz w:val="24"/>
        </w:rPr>
        <w:t>7.联系事项：</w:t>
      </w:r>
    </w:p>
    <w:p w:rsidR="00F65156" w:rsidRDefault="00F65156" w:rsidP="00F65156">
      <w:pPr>
        <w:spacing w:line="360" w:lineRule="auto"/>
        <w:ind w:firstLineChars="100" w:firstLine="240"/>
        <w:rPr>
          <w:rFonts w:ascii="宋体" w:cs="宋体"/>
          <w:color w:val="000000"/>
          <w:sz w:val="24"/>
        </w:rPr>
      </w:pPr>
      <w:r>
        <w:rPr>
          <w:rFonts w:ascii="宋体" w:hAnsi="宋体" w:cs="宋体" w:hint="eastAsia"/>
          <w:color w:val="000000"/>
          <w:sz w:val="24"/>
        </w:rPr>
        <w:t>（1）招标人：</w:t>
      </w:r>
      <w:r>
        <w:rPr>
          <w:rFonts w:ascii="宋体" w:hAnsi="宋体" w:cs="宋体" w:hint="eastAsia"/>
          <w:color w:val="000000"/>
          <w:sz w:val="24"/>
          <w:u w:val="single"/>
        </w:rPr>
        <w:t>阳西县市政服务中心</w:t>
      </w:r>
      <w:r>
        <w:rPr>
          <w:rFonts w:ascii="宋体" w:hAnsi="宋体" w:cs="宋体"/>
          <w:color w:val="000000"/>
          <w:sz w:val="24"/>
        </w:rPr>
        <w:t xml:space="preserve"> </w:t>
      </w:r>
      <w:r>
        <w:rPr>
          <w:rFonts w:ascii="宋体" w:hAnsi="宋体" w:cs="宋体" w:hint="eastAsia"/>
          <w:color w:val="000000"/>
          <w:sz w:val="24"/>
        </w:rPr>
        <w:t xml:space="preserve">      联系人及联系电话：</w:t>
      </w:r>
      <w:proofErr w:type="gramStart"/>
      <w:r>
        <w:rPr>
          <w:rFonts w:ascii="宋体" w:hAnsi="宋体" w:cs="宋体" w:hint="eastAsia"/>
          <w:color w:val="000000"/>
          <w:sz w:val="24"/>
          <w:u w:val="single"/>
        </w:rPr>
        <w:t>许工</w:t>
      </w:r>
      <w:proofErr w:type="gramEnd"/>
      <w:r>
        <w:rPr>
          <w:rFonts w:ascii="宋体" w:hAnsi="宋体" w:cs="宋体" w:hint="eastAsia"/>
          <w:color w:val="000000"/>
          <w:sz w:val="24"/>
          <w:u w:val="single"/>
        </w:rPr>
        <w:t>0662-3186639</w:t>
      </w:r>
    </w:p>
    <w:p w:rsidR="00F65156" w:rsidRDefault="00F65156" w:rsidP="00F65156">
      <w:pPr>
        <w:spacing w:line="360" w:lineRule="auto"/>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地址：</w:t>
      </w:r>
      <w:r>
        <w:rPr>
          <w:rFonts w:ascii="宋体" w:hAnsi="宋体" w:cs="宋体" w:hint="eastAsia"/>
          <w:color w:val="000000"/>
          <w:sz w:val="24"/>
          <w:u w:val="single"/>
        </w:rPr>
        <w:t>阳西县桥平一路54号</w:t>
      </w:r>
    </w:p>
    <w:p w:rsidR="00F65156" w:rsidRDefault="00F65156" w:rsidP="00F65156">
      <w:pPr>
        <w:spacing w:line="360" w:lineRule="auto"/>
        <w:ind w:firstLineChars="100" w:firstLine="240"/>
        <w:rPr>
          <w:rFonts w:ascii="宋体" w:cs="宋体"/>
          <w:color w:val="000000"/>
          <w:sz w:val="24"/>
          <w:u w:val="single"/>
        </w:rPr>
      </w:pPr>
      <w:r>
        <w:rPr>
          <w:rFonts w:ascii="宋体" w:hAnsi="宋体" w:cs="宋体" w:hint="eastAsia"/>
          <w:color w:val="000000"/>
          <w:sz w:val="24"/>
        </w:rPr>
        <w:t>（2）代理人：</w:t>
      </w:r>
      <w:r>
        <w:rPr>
          <w:rFonts w:ascii="宋体" w:hAnsi="宋体" w:cs="宋体" w:hint="eastAsia"/>
          <w:color w:val="000000"/>
          <w:sz w:val="24"/>
          <w:u w:val="single"/>
        </w:rPr>
        <w:t>广东粤源工程咨询有限公司</w:t>
      </w:r>
      <w:r>
        <w:rPr>
          <w:rFonts w:ascii="宋体" w:hAnsi="宋体" w:cs="宋体"/>
          <w:color w:val="000000"/>
          <w:sz w:val="24"/>
        </w:rPr>
        <w:t xml:space="preserve"> </w:t>
      </w:r>
      <w:r>
        <w:rPr>
          <w:rFonts w:ascii="宋体" w:hAnsi="宋体" w:cs="宋体" w:hint="eastAsia"/>
          <w:color w:val="000000"/>
          <w:sz w:val="24"/>
        </w:rPr>
        <w:t>联系人及联系电话：</w:t>
      </w:r>
      <w:r>
        <w:rPr>
          <w:rFonts w:ascii="宋体" w:hAnsi="宋体" w:cs="宋体" w:hint="eastAsia"/>
          <w:color w:val="000000"/>
          <w:sz w:val="24"/>
          <w:u w:val="single"/>
        </w:rPr>
        <w:t>彭工020-38036127</w:t>
      </w:r>
    </w:p>
    <w:p w:rsidR="00F65156" w:rsidRDefault="00F65156" w:rsidP="00F65156">
      <w:pPr>
        <w:spacing w:line="360" w:lineRule="auto"/>
        <w:ind w:left="403"/>
        <w:rPr>
          <w:rFonts w:ascii="宋体" w:cs="宋体"/>
          <w:color w:val="000000"/>
          <w:sz w:val="24"/>
          <w:u w:val="single"/>
        </w:rPr>
      </w:pPr>
      <w:r>
        <w:rPr>
          <w:rFonts w:ascii="宋体" w:hAnsi="宋体" w:cs="宋体"/>
          <w:color w:val="000000"/>
          <w:sz w:val="24"/>
        </w:rPr>
        <w:t xml:space="preserve">    </w:t>
      </w:r>
      <w:r>
        <w:rPr>
          <w:rFonts w:ascii="宋体" w:hAnsi="宋体" w:cs="宋体" w:hint="eastAsia"/>
          <w:color w:val="000000"/>
          <w:sz w:val="24"/>
        </w:rPr>
        <w:t>地址：</w:t>
      </w:r>
      <w:r>
        <w:rPr>
          <w:rFonts w:ascii="宋体" w:hAnsi="宋体" w:cs="宋体" w:hint="eastAsia"/>
          <w:color w:val="000000"/>
          <w:sz w:val="24"/>
          <w:u w:val="single"/>
        </w:rPr>
        <w:t>广州市天河区</w:t>
      </w:r>
      <w:proofErr w:type="gramStart"/>
      <w:r>
        <w:rPr>
          <w:rFonts w:ascii="宋体" w:hAnsi="宋体" w:cs="宋体" w:hint="eastAsia"/>
          <w:color w:val="000000"/>
          <w:sz w:val="24"/>
          <w:u w:val="single"/>
        </w:rPr>
        <w:t>天寿路116号</w:t>
      </w:r>
      <w:proofErr w:type="gramEnd"/>
      <w:r>
        <w:rPr>
          <w:rFonts w:ascii="宋体" w:hAnsi="宋体" w:cs="宋体" w:hint="eastAsia"/>
          <w:color w:val="000000"/>
          <w:sz w:val="24"/>
          <w:u w:val="single"/>
        </w:rPr>
        <w:t xml:space="preserve"> </w:t>
      </w:r>
    </w:p>
    <w:p w:rsidR="00F65156" w:rsidRDefault="00F65156" w:rsidP="00F65156">
      <w:pPr>
        <w:spacing w:line="360" w:lineRule="auto"/>
        <w:ind w:firstLineChars="100" w:firstLine="240"/>
        <w:jc w:val="left"/>
        <w:rPr>
          <w:rFonts w:ascii="宋体" w:cs="宋体"/>
          <w:color w:val="000000"/>
          <w:sz w:val="24"/>
          <w:u w:val="single"/>
        </w:rPr>
      </w:pPr>
      <w:r>
        <w:rPr>
          <w:rFonts w:ascii="宋体" w:hAnsi="宋体" w:cs="宋体" w:hint="eastAsia"/>
          <w:color w:val="000000"/>
          <w:sz w:val="24"/>
        </w:rPr>
        <w:t>（3）交易中心：</w:t>
      </w:r>
      <w:r>
        <w:rPr>
          <w:rFonts w:ascii="宋体" w:hAnsi="宋体" w:cs="宋体" w:hint="eastAsia"/>
          <w:color w:val="000000"/>
          <w:sz w:val="24"/>
          <w:u w:val="single"/>
        </w:rPr>
        <w:t xml:space="preserve">广州公共资源交易中心 </w:t>
      </w:r>
      <w:r>
        <w:rPr>
          <w:rFonts w:ascii="宋体" w:hAnsi="宋体" w:cs="宋体"/>
          <w:color w:val="000000"/>
          <w:sz w:val="24"/>
        </w:rPr>
        <w:t xml:space="preserve"> </w:t>
      </w:r>
      <w:r>
        <w:rPr>
          <w:rFonts w:ascii="宋体" w:hAnsi="宋体" w:cs="宋体" w:hint="eastAsia"/>
          <w:color w:val="000000"/>
          <w:sz w:val="24"/>
        </w:rPr>
        <w:t xml:space="preserve"> 联系电话：</w:t>
      </w:r>
      <w:r>
        <w:rPr>
          <w:rFonts w:ascii="宋体" w:hAnsi="宋体" w:cs="宋体" w:hint="eastAsia"/>
          <w:color w:val="000000"/>
          <w:sz w:val="24"/>
          <w:u w:val="single"/>
        </w:rPr>
        <w:t xml:space="preserve">020-28866000 </w:t>
      </w:r>
    </w:p>
    <w:p w:rsidR="00F65156" w:rsidRDefault="00F65156" w:rsidP="00F65156">
      <w:pPr>
        <w:spacing w:line="360" w:lineRule="auto"/>
        <w:jc w:val="left"/>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 xml:space="preserve">   地址：</w:t>
      </w:r>
      <w:r>
        <w:rPr>
          <w:rFonts w:ascii="宋体" w:hAnsi="宋体" w:cs="宋体" w:hint="eastAsia"/>
          <w:bCs/>
          <w:color w:val="000000"/>
          <w:sz w:val="24"/>
          <w:u w:val="single"/>
        </w:rPr>
        <w:t>广州公共资源交易中心</w:t>
      </w:r>
      <w:r>
        <w:rPr>
          <w:rFonts w:ascii="宋体" w:hAnsi="宋体" w:cs="宋体" w:hint="eastAsia"/>
          <w:color w:val="000000"/>
          <w:sz w:val="24"/>
          <w:u w:val="single"/>
        </w:rPr>
        <w:t>（广州市天河区</w:t>
      </w:r>
      <w:proofErr w:type="gramStart"/>
      <w:r>
        <w:rPr>
          <w:rFonts w:ascii="宋体" w:hAnsi="宋体" w:cs="宋体" w:hint="eastAsia"/>
          <w:color w:val="000000"/>
          <w:sz w:val="24"/>
          <w:u w:val="single"/>
        </w:rPr>
        <w:t>天润路333号</w:t>
      </w:r>
      <w:proofErr w:type="gramEnd"/>
      <w:r>
        <w:rPr>
          <w:rFonts w:ascii="宋体" w:hAnsi="宋体" w:cs="宋体" w:hint="eastAsia"/>
          <w:color w:val="000000"/>
          <w:sz w:val="24"/>
          <w:u w:val="single"/>
        </w:rPr>
        <w:t>）</w:t>
      </w:r>
    </w:p>
    <w:p w:rsidR="00F65156" w:rsidRDefault="00F65156" w:rsidP="00F65156">
      <w:pPr>
        <w:spacing w:line="360" w:lineRule="auto"/>
        <w:rPr>
          <w:rFonts w:ascii="宋体" w:cs="宋体"/>
          <w:b/>
          <w:bCs/>
          <w:color w:val="000000"/>
          <w:sz w:val="24"/>
        </w:rPr>
      </w:pPr>
      <w:r>
        <w:rPr>
          <w:rFonts w:ascii="宋体" w:hAnsi="宋体" w:cs="宋体" w:hint="eastAsia"/>
          <w:b/>
          <w:bCs/>
          <w:color w:val="000000"/>
          <w:sz w:val="24"/>
        </w:rPr>
        <w:t>8.其他依法应当载明的内容。</w:t>
      </w:r>
    </w:p>
    <w:p w:rsidR="00F65156" w:rsidRDefault="00F65156" w:rsidP="00F65156">
      <w:pPr>
        <w:pStyle w:val="CharCharCharChar0"/>
        <w:spacing w:line="360" w:lineRule="auto"/>
        <w:ind w:firstLineChars="100" w:firstLine="240"/>
        <w:jc w:val="left"/>
        <w:rPr>
          <w:rFonts w:ascii="宋体"/>
          <w:color w:val="000000"/>
          <w:u w:val="none"/>
        </w:rPr>
      </w:pPr>
      <w:r>
        <w:rPr>
          <w:rFonts w:ascii="宋体" w:hAnsi="宋体" w:hint="eastAsia"/>
          <w:color w:val="000000"/>
          <w:u w:val="none"/>
        </w:rPr>
        <w:t>（1）资格审查方式：</w:t>
      </w:r>
      <w:r>
        <w:rPr>
          <w:rFonts w:ascii="宋体" w:hAnsi="宋体" w:hint="eastAsia"/>
          <w:color w:val="000000"/>
          <w:u w:val="single"/>
        </w:rPr>
        <w:t>资格后审方式</w:t>
      </w:r>
      <w:r>
        <w:rPr>
          <w:rFonts w:ascii="宋体" w:hAnsi="宋体" w:hint="eastAsia"/>
          <w:color w:val="000000"/>
          <w:u w:val="none"/>
        </w:rPr>
        <w:t>；</w:t>
      </w:r>
    </w:p>
    <w:p w:rsidR="00F65156" w:rsidRDefault="00F65156" w:rsidP="00F65156">
      <w:pPr>
        <w:spacing w:line="360" w:lineRule="auto"/>
        <w:ind w:firstLineChars="100" w:firstLine="240"/>
        <w:rPr>
          <w:rFonts w:ascii="宋体" w:hAnsi="宋体"/>
          <w:color w:val="000000"/>
          <w:sz w:val="24"/>
          <w:u w:val="single"/>
        </w:rPr>
      </w:pPr>
      <w:r>
        <w:rPr>
          <w:rFonts w:ascii="宋体" w:hAnsi="宋体" w:hint="eastAsia"/>
          <w:color w:val="000000"/>
          <w:sz w:val="24"/>
        </w:rPr>
        <w:t>（2）招标决标方式：</w:t>
      </w:r>
      <w:r>
        <w:rPr>
          <w:rFonts w:ascii="宋体" w:hAnsi="宋体" w:hint="eastAsia"/>
          <w:color w:val="000000"/>
          <w:sz w:val="24"/>
          <w:u w:val="single"/>
        </w:rPr>
        <w:t>公开招标（综合评估法）</w:t>
      </w:r>
      <w:r>
        <w:rPr>
          <w:rFonts w:ascii="宋体" w:hAnsi="宋体" w:hint="eastAsia"/>
          <w:color w:val="000000"/>
          <w:sz w:val="24"/>
        </w:rPr>
        <w:t>；</w:t>
      </w:r>
    </w:p>
    <w:p w:rsidR="00F65156" w:rsidRDefault="00F65156" w:rsidP="00F65156">
      <w:pPr>
        <w:spacing w:line="360" w:lineRule="auto"/>
        <w:ind w:firstLineChars="100" w:firstLine="240"/>
        <w:rPr>
          <w:rFonts w:ascii="宋体" w:hAnsi="宋体"/>
          <w:sz w:val="24"/>
        </w:rPr>
      </w:pPr>
      <w:r w:rsidRPr="008F440C">
        <w:rPr>
          <w:rFonts w:ascii="宋体" w:hAnsi="宋体" w:hint="eastAsia"/>
          <w:sz w:val="24"/>
        </w:rPr>
        <w:t>（3）工程承包方式：</w:t>
      </w:r>
      <w:r w:rsidRPr="008F440C">
        <w:rPr>
          <w:rFonts w:ascii="宋体" w:hAnsi="宋体" w:hint="eastAsia"/>
          <w:sz w:val="24"/>
          <w:u w:val="single"/>
        </w:rPr>
        <w:t>采用单价合同承包方式</w:t>
      </w:r>
      <w:r w:rsidRPr="008F440C">
        <w:rPr>
          <w:rFonts w:ascii="宋体" w:hAnsi="宋体" w:hint="eastAsia"/>
          <w:sz w:val="24"/>
        </w:rPr>
        <w:t>；</w:t>
      </w:r>
    </w:p>
    <w:p w:rsidR="00F65156" w:rsidRPr="00F65156" w:rsidRDefault="00F65156" w:rsidP="00F65156">
      <w:pPr>
        <w:spacing w:line="360" w:lineRule="auto"/>
        <w:ind w:firstLineChars="100" w:firstLine="240"/>
        <w:rPr>
          <w:rFonts w:ascii="宋体" w:hAnsi="宋体"/>
          <w:sz w:val="24"/>
          <w:u w:val="single"/>
        </w:rPr>
      </w:pPr>
      <w:r w:rsidRPr="002B61C0">
        <w:rPr>
          <w:rFonts w:ascii="宋体" w:hAnsi="宋体" w:hint="eastAsia"/>
          <w:sz w:val="24"/>
        </w:rPr>
        <w:t>（4）</w:t>
      </w:r>
      <w:r w:rsidRPr="00F65156">
        <w:rPr>
          <w:rFonts w:ascii="宋体" w:hAnsi="宋体" w:hint="eastAsia"/>
          <w:sz w:val="24"/>
          <w:u w:val="single"/>
        </w:rPr>
        <w:t>投标人应登录广州公共资源交易中心网（http://www.gzggzy.cn/），在该项目截标时间前，将其投标保证金从本企业银行基本账户转入广州公共资源交易中心保证金专户，缴纳保证金具体要求详见广州公共资源交易中心通知公告栏“广州公共资源交易中心关于投标项目保证金操作指引的说明”或向广州公共资源交易中心咨询；采用投标保函（保单）方式的，于开标会现场提交投标保函（保单）原件及其缴费凭证。</w:t>
      </w:r>
    </w:p>
    <w:p w:rsidR="00F65156" w:rsidRPr="00F65156" w:rsidRDefault="00F65156" w:rsidP="00F65156">
      <w:pPr>
        <w:spacing w:line="360" w:lineRule="auto"/>
        <w:ind w:firstLineChars="100" w:firstLine="240"/>
        <w:jc w:val="left"/>
        <w:rPr>
          <w:rStyle w:val="a3"/>
          <w:rFonts w:ascii="宋体" w:cs="宋体"/>
          <w:color w:val="auto"/>
          <w:sz w:val="24"/>
        </w:rPr>
      </w:pPr>
      <w:r w:rsidRPr="00F65156">
        <w:rPr>
          <w:rStyle w:val="a3"/>
          <w:rFonts w:ascii="宋体" w:cs="宋体" w:hint="eastAsia"/>
          <w:color w:val="auto"/>
          <w:sz w:val="24"/>
          <w:u w:val="none"/>
        </w:rPr>
        <w:t>（5）</w:t>
      </w:r>
      <w:r w:rsidRPr="00F65156">
        <w:rPr>
          <w:rFonts w:ascii="宋体" w:hAnsi="宋体" w:hint="eastAsia"/>
          <w:sz w:val="24"/>
          <w:u w:val="single"/>
        </w:rPr>
        <w:t>投标人须提供阳江市建筑业企业信用管理信息平台的本企业信息表打印件原件</w:t>
      </w:r>
      <w:r w:rsidRPr="00F65156">
        <w:rPr>
          <w:rFonts w:ascii="宋体" w:hAnsi="宋体" w:hint="eastAsia"/>
          <w:sz w:val="24"/>
          <w:u w:val="single"/>
        </w:rPr>
        <w:lastRenderedPageBreak/>
        <w:t>(或扫描件)作为进阳江诚信登记手续，省外企业还须提供广东建设信息网中“进粤企业和人员诚信信息登记平台”的本企业进粤诚信信息登记网页的打印件原件作为进粤诚信登记手续；其他代替本项诚信登记资料的不予确认。</w:t>
      </w:r>
    </w:p>
    <w:p w:rsidR="00F65156" w:rsidRPr="00F65156" w:rsidRDefault="00F65156" w:rsidP="00F65156">
      <w:pPr>
        <w:spacing w:line="360" w:lineRule="auto"/>
        <w:ind w:firstLineChars="100" w:firstLine="240"/>
        <w:jc w:val="left"/>
        <w:rPr>
          <w:rStyle w:val="a3"/>
          <w:rFonts w:ascii="宋体" w:hAnsi="宋体" w:cs="宋体"/>
          <w:color w:val="auto"/>
          <w:sz w:val="24"/>
        </w:rPr>
      </w:pPr>
      <w:r w:rsidRPr="00F65156">
        <w:rPr>
          <w:rFonts w:ascii="宋体" w:hAnsi="宋体" w:cs="宋体" w:hint="eastAsia"/>
          <w:sz w:val="24"/>
        </w:rPr>
        <w:t>（6）</w:t>
      </w:r>
      <w:r w:rsidRPr="00F65156">
        <w:rPr>
          <w:rStyle w:val="a3"/>
          <w:rFonts w:ascii="宋体" w:hAnsi="宋体" w:cs="宋体" w:hint="eastAsia"/>
          <w:color w:val="auto"/>
          <w:sz w:val="24"/>
        </w:rPr>
        <w:t>依法限制被列入失信被执行人和重大税收违法案件的市场主体参与建设工程项目投标，投标人须提供《“信用中国”网站》查询结果，附与投标文件资格后</w:t>
      </w:r>
      <w:proofErr w:type="gramStart"/>
      <w:r w:rsidRPr="00F65156">
        <w:rPr>
          <w:rStyle w:val="a3"/>
          <w:rFonts w:ascii="宋体" w:hAnsi="宋体" w:cs="宋体" w:hint="eastAsia"/>
          <w:color w:val="auto"/>
          <w:sz w:val="24"/>
        </w:rPr>
        <w:t>审文件</w:t>
      </w:r>
      <w:proofErr w:type="gramEnd"/>
      <w:r w:rsidRPr="00F65156">
        <w:rPr>
          <w:rStyle w:val="a3"/>
          <w:rFonts w:ascii="宋体" w:hAnsi="宋体" w:cs="宋体" w:hint="eastAsia"/>
          <w:color w:val="auto"/>
          <w:sz w:val="24"/>
        </w:rPr>
        <w:t>中，如投标人未按规定提供作否决投标处理。</w:t>
      </w:r>
    </w:p>
    <w:p w:rsidR="00F65156" w:rsidRDefault="00F65156" w:rsidP="00F65156">
      <w:pPr>
        <w:spacing w:line="360" w:lineRule="auto"/>
        <w:ind w:firstLineChars="100" w:firstLine="240"/>
        <w:jc w:val="left"/>
        <w:rPr>
          <w:rFonts w:ascii="宋体" w:hAnsi="宋体"/>
          <w:color w:val="000000"/>
          <w:sz w:val="24"/>
        </w:rPr>
      </w:pPr>
      <w:r>
        <w:rPr>
          <w:rFonts w:ascii="宋体" w:hAnsi="宋体" w:cs="宋体" w:hint="eastAsia"/>
          <w:color w:val="000000"/>
          <w:sz w:val="24"/>
        </w:rPr>
        <w:t>（7）</w:t>
      </w:r>
      <w:r>
        <w:rPr>
          <w:rFonts w:ascii="宋体" w:hAnsi="宋体" w:hint="eastAsia"/>
          <w:color w:val="000000"/>
          <w:sz w:val="24"/>
        </w:rPr>
        <w:t>投标人还应在广州公共资源交易中心办理企业信息登记，未办理企业信息登记的投标申请将不予受理。</w:t>
      </w:r>
    </w:p>
    <w:p w:rsidR="00F65156" w:rsidRDefault="00F65156" w:rsidP="00F65156">
      <w:pPr>
        <w:spacing w:line="360" w:lineRule="auto"/>
        <w:ind w:left="845"/>
        <w:rPr>
          <w:rStyle w:val="a3"/>
          <w:rFonts w:ascii="宋体" w:hAnsi="宋体" w:cs="宋体"/>
          <w:color w:val="000000"/>
          <w:sz w:val="24"/>
        </w:rPr>
      </w:pPr>
      <w:r>
        <w:rPr>
          <w:rStyle w:val="a3"/>
          <w:rFonts w:ascii="宋体" w:hAnsi="宋体" w:cs="宋体" w:hint="eastAsia"/>
          <w:color w:val="000000"/>
          <w:sz w:val="24"/>
        </w:rPr>
        <w:t>本项目详细要求，详见招标文件。</w:t>
      </w:r>
    </w:p>
    <w:p w:rsidR="00F65156" w:rsidRDefault="00F65156" w:rsidP="00F65156">
      <w:pPr>
        <w:spacing w:line="360" w:lineRule="auto"/>
        <w:ind w:left="845"/>
        <w:rPr>
          <w:rStyle w:val="a3"/>
          <w:rFonts w:ascii="宋体" w:hAnsi="宋体" w:cs="宋体"/>
          <w:color w:val="000000"/>
          <w:sz w:val="24"/>
        </w:rPr>
      </w:pPr>
    </w:p>
    <w:p w:rsidR="00F65156" w:rsidRDefault="00F65156" w:rsidP="00F65156">
      <w:pPr>
        <w:spacing w:line="360" w:lineRule="auto"/>
        <w:ind w:firstLineChars="200" w:firstLine="480"/>
        <w:jc w:val="center"/>
        <w:rPr>
          <w:rFonts w:ascii="宋体" w:cs="宋体"/>
          <w:color w:val="000000"/>
          <w:sz w:val="24"/>
        </w:rPr>
      </w:pPr>
    </w:p>
    <w:p w:rsidR="00F65156" w:rsidRDefault="00F65156" w:rsidP="00F65156">
      <w:pPr>
        <w:spacing w:line="360" w:lineRule="auto"/>
        <w:ind w:firstLineChars="200" w:firstLine="480"/>
        <w:jc w:val="left"/>
        <w:rPr>
          <w:rFonts w:ascii="宋体" w:cs="宋体"/>
          <w:color w:val="000000"/>
          <w:sz w:val="24"/>
          <w:u w:val="single"/>
        </w:rPr>
      </w:pPr>
      <w:r>
        <w:rPr>
          <w:rFonts w:ascii="宋体" w:hAnsi="宋体" w:cs="宋体"/>
          <w:color w:val="000000"/>
          <w:sz w:val="24"/>
        </w:rPr>
        <w:t xml:space="preserve">     </w:t>
      </w:r>
      <w:r>
        <w:rPr>
          <w:rFonts w:ascii="宋体" w:hAnsi="宋体" w:cs="宋体" w:hint="eastAsia"/>
          <w:color w:val="000000"/>
          <w:sz w:val="24"/>
        </w:rPr>
        <w:t xml:space="preserve">                     招   标   人：</w:t>
      </w:r>
      <w:r>
        <w:rPr>
          <w:rFonts w:ascii="宋体" w:hAnsi="宋体" w:cs="宋体" w:hint="eastAsia"/>
          <w:color w:val="000000"/>
          <w:sz w:val="24"/>
          <w:u w:val="single"/>
        </w:rPr>
        <w:t>阳西县市政服务中心</w:t>
      </w:r>
    </w:p>
    <w:p w:rsidR="00F65156" w:rsidRDefault="00F65156" w:rsidP="00F65156">
      <w:pPr>
        <w:spacing w:line="360" w:lineRule="auto"/>
        <w:ind w:firstLineChars="200" w:firstLine="480"/>
        <w:jc w:val="left"/>
        <w:rPr>
          <w:rFonts w:ascii="宋体" w:cs="宋体"/>
          <w:color w:val="000000"/>
          <w:sz w:val="24"/>
          <w:u w:val="single"/>
        </w:rPr>
      </w:pPr>
      <w:r>
        <w:rPr>
          <w:rFonts w:ascii="宋体" w:hAnsi="宋体" w:cs="宋体"/>
          <w:color w:val="000000"/>
          <w:sz w:val="24"/>
        </w:rPr>
        <w:t xml:space="preserve">    </w:t>
      </w: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招标代理机构：</w:t>
      </w:r>
      <w:r>
        <w:rPr>
          <w:rFonts w:ascii="宋体" w:hAnsi="宋体" w:cs="宋体" w:hint="eastAsia"/>
          <w:color w:val="000000"/>
          <w:sz w:val="24"/>
          <w:u w:val="single"/>
        </w:rPr>
        <w:t>广东粤源工程咨询有限公司</w:t>
      </w:r>
    </w:p>
    <w:p w:rsidR="009A1F9E" w:rsidRDefault="00F65156" w:rsidP="00F65156">
      <w:r>
        <w:rPr>
          <w:rFonts w:ascii="宋体" w:hAnsi="宋体" w:cs="宋体"/>
          <w:color w:val="000000"/>
          <w:sz w:val="24"/>
        </w:rPr>
        <w:t xml:space="preserve">                                                    </w:t>
      </w:r>
      <w:r>
        <w:rPr>
          <w:rFonts w:ascii="宋体" w:hAnsi="宋体" w:cs="宋体" w:hint="eastAsia"/>
          <w:color w:val="FF0000"/>
          <w:sz w:val="24"/>
        </w:rPr>
        <w:t>2021年</w:t>
      </w:r>
      <w:r w:rsidR="00E5511C">
        <w:rPr>
          <w:rFonts w:ascii="宋体" w:hAnsi="宋体" w:cs="宋体" w:hint="eastAsia"/>
          <w:color w:val="FF0000"/>
          <w:sz w:val="24"/>
        </w:rPr>
        <w:t>12</w:t>
      </w:r>
      <w:r>
        <w:rPr>
          <w:rFonts w:ascii="宋体" w:hAnsi="宋体" w:cs="宋体" w:hint="eastAsia"/>
          <w:color w:val="FF0000"/>
          <w:sz w:val="24"/>
        </w:rPr>
        <w:t>月</w:t>
      </w:r>
      <w:r w:rsidR="005364ED">
        <w:rPr>
          <w:rFonts w:ascii="宋体" w:hAnsi="宋体" w:cs="宋体" w:hint="eastAsia"/>
          <w:color w:val="FF0000"/>
          <w:sz w:val="24"/>
        </w:rPr>
        <w:t>31</w:t>
      </w:r>
      <w:r>
        <w:rPr>
          <w:rFonts w:ascii="宋体" w:hAnsi="宋体" w:cs="宋体" w:hint="eastAsia"/>
          <w:color w:val="FF0000"/>
          <w:sz w:val="24"/>
        </w:rPr>
        <w:t>日</w:t>
      </w:r>
    </w:p>
    <w:sectPr w:rsidR="009A1F9E" w:rsidSect="00AC4C6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F0" w:rsidRDefault="00FB18F0" w:rsidP="00514C51">
      <w:r>
        <w:separator/>
      </w:r>
    </w:p>
  </w:endnote>
  <w:endnote w:type="continuationSeparator" w:id="0">
    <w:p w:rsidR="00FB18F0" w:rsidRDefault="00FB18F0" w:rsidP="0051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F0" w:rsidRDefault="00FB18F0" w:rsidP="00514C51">
      <w:r>
        <w:separator/>
      </w:r>
    </w:p>
  </w:footnote>
  <w:footnote w:type="continuationSeparator" w:id="0">
    <w:p w:rsidR="00FB18F0" w:rsidRDefault="00FB18F0" w:rsidP="00514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99"/>
    <w:rsid w:val="00235EC4"/>
    <w:rsid w:val="00514C51"/>
    <w:rsid w:val="005364ED"/>
    <w:rsid w:val="009A1F9E"/>
    <w:rsid w:val="009F4BDB"/>
    <w:rsid w:val="00A36C26"/>
    <w:rsid w:val="00AB6E4C"/>
    <w:rsid w:val="00AC4C63"/>
    <w:rsid w:val="00C41B99"/>
    <w:rsid w:val="00C93EED"/>
    <w:rsid w:val="00D94B20"/>
    <w:rsid w:val="00E5511C"/>
    <w:rsid w:val="00F65156"/>
    <w:rsid w:val="00FB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99"/>
    <w:pPr>
      <w:widowControl w:val="0"/>
      <w:jc w:val="both"/>
    </w:pPr>
    <w:rPr>
      <w:rFonts w:ascii="Calibri" w:eastAsia="宋体" w:hAnsi="Calibri" w:cs="Times New Roman"/>
      <w:szCs w:val="24"/>
    </w:rPr>
  </w:style>
  <w:style w:type="paragraph" w:styleId="1">
    <w:name w:val="heading 1"/>
    <w:basedOn w:val="a"/>
    <w:next w:val="a"/>
    <w:link w:val="1Char"/>
    <w:qFormat/>
    <w:rsid w:val="00C41B99"/>
    <w:pPr>
      <w:keepNext/>
      <w:tabs>
        <w:tab w:val="left" w:pos="1830"/>
      </w:tabs>
      <w:spacing w:line="480" w:lineRule="exact"/>
      <w:ind w:left="1830" w:hanging="480"/>
      <w:outlineLvl w:val="0"/>
    </w:pPr>
    <w:rPr>
      <w:rFonts w:asci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1B99"/>
    <w:rPr>
      <w:rFonts w:ascii="宋体" w:eastAsia="宋体" w:hAnsi="Calibri" w:cs="Times New Roman"/>
      <w:b/>
      <w:sz w:val="28"/>
      <w:szCs w:val="24"/>
    </w:rPr>
  </w:style>
  <w:style w:type="character" w:styleId="a3">
    <w:name w:val="Hyperlink"/>
    <w:rsid w:val="00C41B99"/>
    <w:rPr>
      <w:color w:val="0000FF"/>
      <w:u w:val="single"/>
    </w:rPr>
  </w:style>
  <w:style w:type="paragraph" w:customStyle="1" w:styleId="CharCharCharChar">
    <w:name w:val="Char Char Char Char"/>
    <w:basedOn w:val="a"/>
    <w:rsid w:val="00C41B99"/>
    <w:pPr>
      <w:tabs>
        <w:tab w:val="left" w:pos="360"/>
      </w:tabs>
      <w:spacing w:line="440" w:lineRule="exact"/>
      <w:ind w:firstLineChars="200" w:firstLine="480"/>
    </w:pPr>
    <w:rPr>
      <w:rFonts w:cs="宋体"/>
      <w:kern w:val="0"/>
      <w:sz w:val="24"/>
      <w:u w:val="wave"/>
    </w:rPr>
  </w:style>
  <w:style w:type="paragraph" w:styleId="a4">
    <w:name w:val="Balloon Text"/>
    <w:basedOn w:val="a"/>
    <w:link w:val="Char"/>
    <w:uiPriority w:val="99"/>
    <w:semiHidden/>
    <w:unhideWhenUsed/>
    <w:rsid w:val="00AC4C63"/>
    <w:rPr>
      <w:sz w:val="18"/>
      <w:szCs w:val="18"/>
    </w:rPr>
  </w:style>
  <w:style w:type="character" w:customStyle="1" w:styleId="Char">
    <w:name w:val="批注框文本 Char"/>
    <w:basedOn w:val="a0"/>
    <w:link w:val="a4"/>
    <w:uiPriority w:val="99"/>
    <w:semiHidden/>
    <w:rsid w:val="00AC4C63"/>
    <w:rPr>
      <w:rFonts w:ascii="Calibri" w:eastAsia="宋体" w:hAnsi="Calibri" w:cs="Times New Roman"/>
      <w:sz w:val="18"/>
      <w:szCs w:val="18"/>
    </w:rPr>
  </w:style>
  <w:style w:type="paragraph" w:customStyle="1" w:styleId="CharCharCharChar0">
    <w:name w:val="Char Char Char Char"/>
    <w:basedOn w:val="a"/>
    <w:rsid w:val="00F65156"/>
    <w:pPr>
      <w:tabs>
        <w:tab w:val="left" w:pos="360"/>
      </w:tabs>
      <w:spacing w:line="440" w:lineRule="exact"/>
      <w:ind w:firstLineChars="200" w:firstLine="480"/>
    </w:pPr>
    <w:rPr>
      <w:rFonts w:cs="宋体"/>
      <w:kern w:val="0"/>
      <w:sz w:val="24"/>
      <w:u w:val="wave"/>
    </w:rPr>
  </w:style>
  <w:style w:type="paragraph" w:styleId="a5">
    <w:name w:val="header"/>
    <w:basedOn w:val="a"/>
    <w:link w:val="Char0"/>
    <w:uiPriority w:val="99"/>
    <w:unhideWhenUsed/>
    <w:rsid w:val="00514C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14C51"/>
    <w:rPr>
      <w:rFonts w:ascii="Calibri" w:eastAsia="宋体" w:hAnsi="Calibri" w:cs="Times New Roman"/>
      <w:sz w:val="18"/>
      <w:szCs w:val="18"/>
    </w:rPr>
  </w:style>
  <w:style w:type="paragraph" w:styleId="a6">
    <w:name w:val="footer"/>
    <w:basedOn w:val="a"/>
    <w:link w:val="Char1"/>
    <w:uiPriority w:val="99"/>
    <w:unhideWhenUsed/>
    <w:rsid w:val="00514C51"/>
    <w:pPr>
      <w:tabs>
        <w:tab w:val="center" w:pos="4153"/>
        <w:tab w:val="right" w:pos="8306"/>
      </w:tabs>
      <w:snapToGrid w:val="0"/>
      <w:jc w:val="left"/>
    </w:pPr>
    <w:rPr>
      <w:sz w:val="18"/>
      <w:szCs w:val="18"/>
    </w:rPr>
  </w:style>
  <w:style w:type="character" w:customStyle="1" w:styleId="Char1">
    <w:name w:val="页脚 Char"/>
    <w:basedOn w:val="a0"/>
    <w:link w:val="a6"/>
    <w:uiPriority w:val="99"/>
    <w:rsid w:val="00514C5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99"/>
    <w:pPr>
      <w:widowControl w:val="0"/>
      <w:jc w:val="both"/>
    </w:pPr>
    <w:rPr>
      <w:rFonts w:ascii="Calibri" w:eastAsia="宋体" w:hAnsi="Calibri" w:cs="Times New Roman"/>
      <w:szCs w:val="24"/>
    </w:rPr>
  </w:style>
  <w:style w:type="paragraph" w:styleId="1">
    <w:name w:val="heading 1"/>
    <w:basedOn w:val="a"/>
    <w:next w:val="a"/>
    <w:link w:val="1Char"/>
    <w:qFormat/>
    <w:rsid w:val="00C41B99"/>
    <w:pPr>
      <w:keepNext/>
      <w:tabs>
        <w:tab w:val="left" w:pos="1830"/>
      </w:tabs>
      <w:spacing w:line="480" w:lineRule="exact"/>
      <w:ind w:left="1830" w:hanging="480"/>
      <w:outlineLvl w:val="0"/>
    </w:pPr>
    <w:rPr>
      <w:rFonts w:asci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1B99"/>
    <w:rPr>
      <w:rFonts w:ascii="宋体" w:eastAsia="宋体" w:hAnsi="Calibri" w:cs="Times New Roman"/>
      <w:b/>
      <w:sz w:val="28"/>
      <w:szCs w:val="24"/>
    </w:rPr>
  </w:style>
  <w:style w:type="character" w:styleId="a3">
    <w:name w:val="Hyperlink"/>
    <w:rsid w:val="00C41B99"/>
    <w:rPr>
      <w:color w:val="0000FF"/>
      <w:u w:val="single"/>
    </w:rPr>
  </w:style>
  <w:style w:type="paragraph" w:customStyle="1" w:styleId="CharCharCharChar">
    <w:name w:val="Char Char Char Char"/>
    <w:basedOn w:val="a"/>
    <w:rsid w:val="00C41B99"/>
    <w:pPr>
      <w:tabs>
        <w:tab w:val="left" w:pos="360"/>
      </w:tabs>
      <w:spacing w:line="440" w:lineRule="exact"/>
      <w:ind w:firstLineChars="200" w:firstLine="480"/>
    </w:pPr>
    <w:rPr>
      <w:rFonts w:cs="宋体"/>
      <w:kern w:val="0"/>
      <w:sz w:val="24"/>
      <w:u w:val="wave"/>
    </w:rPr>
  </w:style>
  <w:style w:type="paragraph" w:styleId="a4">
    <w:name w:val="Balloon Text"/>
    <w:basedOn w:val="a"/>
    <w:link w:val="Char"/>
    <w:uiPriority w:val="99"/>
    <w:semiHidden/>
    <w:unhideWhenUsed/>
    <w:rsid w:val="00AC4C63"/>
    <w:rPr>
      <w:sz w:val="18"/>
      <w:szCs w:val="18"/>
    </w:rPr>
  </w:style>
  <w:style w:type="character" w:customStyle="1" w:styleId="Char">
    <w:name w:val="批注框文本 Char"/>
    <w:basedOn w:val="a0"/>
    <w:link w:val="a4"/>
    <w:uiPriority w:val="99"/>
    <w:semiHidden/>
    <w:rsid w:val="00AC4C63"/>
    <w:rPr>
      <w:rFonts w:ascii="Calibri" w:eastAsia="宋体" w:hAnsi="Calibri" w:cs="Times New Roman"/>
      <w:sz w:val="18"/>
      <w:szCs w:val="18"/>
    </w:rPr>
  </w:style>
  <w:style w:type="paragraph" w:customStyle="1" w:styleId="CharCharCharChar0">
    <w:name w:val="Char Char Char Char"/>
    <w:basedOn w:val="a"/>
    <w:rsid w:val="00F65156"/>
    <w:pPr>
      <w:tabs>
        <w:tab w:val="left" w:pos="360"/>
      </w:tabs>
      <w:spacing w:line="440" w:lineRule="exact"/>
      <w:ind w:firstLineChars="200" w:firstLine="480"/>
    </w:pPr>
    <w:rPr>
      <w:rFonts w:cs="宋体"/>
      <w:kern w:val="0"/>
      <w:sz w:val="24"/>
      <w:u w:val="wave"/>
    </w:rPr>
  </w:style>
  <w:style w:type="paragraph" w:styleId="a5">
    <w:name w:val="header"/>
    <w:basedOn w:val="a"/>
    <w:link w:val="Char0"/>
    <w:uiPriority w:val="99"/>
    <w:unhideWhenUsed/>
    <w:rsid w:val="00514C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14C51"/>
    <w:rPr>
      <w:rFonts w:ascii="Calibri" w:eastAsia="宋体" w:hAnsi="Calibri" w:cs="Times New Roman"/>
      <w:sz w:val="18"/>
      <w:szCs w:val="18"/>
    </w:rPr>
  </w:style>
  <w:style w:type="paragraph" w:styleId="a6">
    <w:name w:val="footer"/>
    <w:basedOn w:val="a"/>
    <w:link w:val="Char1"/>
    <w:uiPriority w:val="99"/>
    <w:unhideWhenUsed/>
    <w:rsid w:val="00514C51"/>
    <w:pPr>
      <w:tabs>
        <w:tab w:val="center" w:pos="4153"/>
        <w:tab w:val="right" w:pos="8306"/>
      </w:tabs>
      <w:snapToGrid w:val="0"/>
      <w:jc w:val="left"/>
    </w:pPr>
    <w:rPr>
      <w:sz w:val="18"/>
      <w:szCs w:val="18"/>
    </w:rPr>
  </w:style>
  <w:style w:type="character" w:customStyle="1" w:styleId="Char1">
    <w:name w:val="页脚 Char"/>
    <w:basedOn w:val="a0"/>
    <w:link w:val="a6"/>
    <w:uiPriority w:val="99"/>
    <w:rsid w:val="00514C5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335</Words>
  <Characters>1913</Characters>
  <Application>Microsoft Office Word</Application>
  <DocSecurity>0</DocSecurity>
  <Lines>15</Lines>
  <Paragraphs>4</Paragraphs>
  <ScaleCrop>false</ScaleCrop>
  <Company>P R C</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9</cp:revision>
  <cp:lastPrinted>2021-09-27T02:00:00Z</cp:lastPrinted>
  <dcterms:created xsi:type="dcterms:W3CDTF">2021-09-27T01:19:00Z</dcterms:created>
  <dcterms:modified xsi:type="dcterms:W3CDTF">2021-12-30T03:25:00Z</dcterms:modified>
</cp:coreProperties>
</file>