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C18A" w14:textId="77777777" w:rsidR="007D3400" w:rsidRPr="003F45BF" w:rsidRDefault="00000000">
      <w:pPr>
        <w:spacing w:line="360" w:lineRule="auto"/>
        <w:jc w:val="left"/>
        <w:rPr>
          <w:rFonts w:asciiTheme="minorEastAsia" w:eastAsiaTheme="minorEastAsia" w:hAnsiTheme="minorEastAsia"/>
          <w:bCs/>
          <w:sz w:val="32"/>
          <w:szCs w:val="32"/>
        </w:rPr>
      </w:pPr>
      <w:r w:rsidRPr="003F45BF">
        <w:rPr>
          <w:rFonts w:asciiTheme="minorEastAsia" w:eastAsiaTheme="minorEastAsia" w:hAnsiTheme="minorEastAsia" w:hint="eastAsia"/>
          <w:bCs/>
          <w:sz w:val="30"/>
          <w:szCs w:val="30"/>
        </w:rPr>
        <w:t>GF—2015—0209</w:t>
      </w:r>
    </w:p>
    <w:p w14:paraId="55F6B382" w14:textId="77777777" w:rsidR="007D3400" w:rsidRPr="003F45BF" w:rsidRDefault="00000000">
      <w:pPr>
        <w:spacing w:line="360" w:lineRule="auto"/>
        <w:ind w:firstLineChars="1905" w:firstLine="5737"/>
        <w:rPr>
          <w:rFonts w:asciiTheme="minorEastAsia" w:eastAsiaTheme="minorEastAsia" w:hAnsiTheme="minorEastAsia"/>
          <w:b/>
          <w:sz w:val="30"/>
          <w:szCs w:val="30"/>
        </w:rPr>
      </w:pPr>
      <w:r w:rsidRPr="003F45BF">
        <w:rPr>
          <w:rFonts w:asciiTheme="minorEastAsia" w:eastAsiaTheme="minorEastAsia" w:hAnsiTheme="minorEastAsia" w:hint="eastAsia"/>
          <w:b/>
          <w:sz w:val="30"/>
          <w:szCs w:val="30"/>
        </w:rPr>
        <w:t>合同编号：</w:t>
      </w:r>
      <w:r w:rsidRPr="003F45BF">
        <w:rPr>
          <w:rFonts w:asciiTheme="minorEastAsia" w:eastAsiaTheme="minorEastAsia" w:hAnsiTheme="minorEastAsia" w:hint="eastAsia"/>
          <w:b/>
          <w:sz w:val="30"/>
          <w:szCs w:val="30"/>
          <w:u w:val="single"/>
        </w:rPr>
        <w:t xml:space="preserve">        </w:t>
      </w:r>
      <w:r w:rsidRPr="003F45BF">
        <w:rPr>
          <w:rFonts w:asciiTheme="minorEastAsia" w:eastAsiaTheme="minorEastAsia" w:hAnsiTheme="minorEastAsia" w:hint="eastAsia"/>
          <w:b/>
          <w:sz w:val="30"/>
          <w:szCs w:val="30"/>
        </w:rPr>
        <w:t xml:space="preserve">  </w:t>
      </w:r>
    </w:p>
    <w:p w14:paraId="74515D09" w14:textId="77777777" w:rsidR="007D3400" w:rsidRPr="003F45BF" w:rsidRDefault="007D3400">
      <w:pPr>
        <w:spacing w:line="360" w:lineRule="auto"/>
        <w:jc w:val="center"/>
        <w:rPr>
          <w:rFonts w:asciiTheme="minorEastAsia" w:eastAsiaTheme="minorEastAsia" w:hAnsiTheme="minorEastAsia"/>
          <w:b/>
          <w:sz w:val="52"/>
          <w:szCs w:val="52"/>
        </w:rPr>
      </w:pPr>
    </w:p>
    <w:p w14:paraId="706B282A" w14:textId="77777777" w:rsidR="007D3400" w:rsidRPr="003F45BF" w:rsidRDefault="00000000">
      <w:pPr>
        <w:spacing w:line="360" w:lineRule="auto"/>
        <w:jc w:val="center"/>
        <w:rPr>
          <w:rFonts w:asciiTheme="minorEastAsia" w:eastAsiaTheme="minorEastAsia" w:hAnsiTheme="minorEastAsia"/>
          <w:b/>
          <w:sz w:val="72"/>
          <w:szCs w:val="52"/>
        </w:rPr>
      </w:pPr>
      <w:r w:rsidRPr="003F45BF">
        <w:rPr>
          <w:rFonts w:asciiTheme="minorEastAsia" w:eastAsiaTheme="minorEastAsia" w:hAnsiTheme="minorEastAsia" w:hint="eastAsia"/>
          <w:b/>
          <w:sz w:val="72"/>
          <w:szCs w:val="52"/>
        </w:rPr>
        <w:t>建设工程勘察设计合同</w:t>
      </w:r>
    </w:p>
    <w:p w14:paraId="59F0C3E0" w14:textId="77777777" w:rsidR="007D3400" w:rsidRPr="003F45BF" w:rsidRDefault="00000000">
      <w:pPr>
        <w:spacing w:line="360" w:lineRule="auto"/>
        <w:jc w:val="center"/>
        <w:rPr>
          <w:rFonts w:asciiTheme="minorEastAsia" w:eastAsiaTheme="minorEastAsia" w:hAnsiTheme="minorEastAsia"/>
          <w:b/>
          <w:sz w:val="72"/>
          <w:szCs w:val="52"/>
        </w:rPr>
      </w:pPr>
      <w:r w:rsidRPr="003F45BF">
        <w:rPr>
          <w:rFonts w:asciiTheme="minorEastAsia" w:eastAsiaTheme="minorEastAsia" w:hAnsiTheme="minorEastAsia" w:hint="eastAsia"/>
          <w:b/>
          <w:sz w:val="72"/>
          <w:szCs w:val="52"/>
        </w:rPr>
        <w:t>示范文本</w:t>
      </w:r>
    </w:p>
    <w:p w14:paraId="04974285" w14:textId="77777777" w:rsidR="007D3400" w:rsidRPr="003F45BF" w:rsidRDefault="00000000">
      <w:pPr>
        <w:spacing w:line="360" w:lineRule="auto"/>
        <w:jc w:val="center"/>
        <w:rPr>
          <w:rFonts w:asciiTheme="minorEastAsia" w:eastAsiaTheme="minorEastAsia" w:hAnsiTheme="minorEastAsia"/>
          <w:b/>
          <w:sz w:val="52"/>
          <w:szCs w:val="52"/>
        </w:rPr>
      </w:pPr>
      <w:r w:rsidRPr="003F45BF">
        <w:rPr>
          <w:rFonts w:asciiTheme="minorEastAsia" w:eastAsiaTheme="minorEastAsia" w:hAnsiTheme="minorEastAsia" w:hint="eastAsia"/>
          <w:b/>
          <w:sz w:val="72"/>
          <w:szCs w:val="52"/>
        </w:rPr>
        <w:t>（房屋建筑工程）</w:t>
      </w:r>
    </w:p>
    <w:p w14:paraId="39DF8923" w14:textId="77777777" w:rsidR="007D3400" w:rsidRPr="003F45BF" w:rsidRDefault="007D3400">
      <w:pPr>
        <w:spacing w:line="360" w:lineRule="auto"/>
        <w:jc w:val="center"/>
        <w:rPr>
          <w:rFonts w:asciiTheme="minorEastAsia" w:eastAsiaTheme="minorEastAsia" w:hAnsiTheme="minorEastAsia"/>
          <w:b/>
          <w:sz w:val="52"/>
          <w:szCs w:val="52"/>
        </w:rPr>
      </w:pPr>
    </w:p>
    <w:p w14:paraId="4F9CCC9F" w14:textId="77777777" w:rsidR="007D3400" w:rsidRPr="003F45BF" w:rsidRDefault="007D3400">
      <w:pPr>
        <w:spacing w:line="360" w:lineRule="auto"/>
        <w:rPr>
          <w:rFonts w:asciiTheme="minorEastAsia" w:eastAsiaTheme="minorEastAsia" w:hAnsiTheme="minorEastAsia"/>
          <w:b/>
          <w:sz w:val="28"/>
          <w:szCs w:val="28"/>
        </w:rPr>
      </w:pPr>
    </w:p>
    <w:p w14:paraId="4D62BF7C" w14:textId="77777777" w:rsidR="007D3400" w:rsidRPr="003F45BF" w:rsidRDefault="007D3400">
      <w:pPr>
        <w:spacing w:line="360" w:lineRule="auto"/>
        <w:rPr>
          <w:rFonts w:asciiTheme="minorEastAsia" w:eastAsiaTheme="minorEastAsia" w:hAnsiTheme="minorEastAsia"/>
          <w:b/>
          <w:sz w:val="28"/>
          <w:szCs w:val="28"/>
        </w:rPr>
      </w:pPr>
    </w:p>
    <w:p w14:paraId="6058DC13" w14:textId="77777777" w:rsidR="007D3400" w:rsidRPr="003F45BF" w:rsidRDefault="007D3400">
      <w:pPr>
        <w:spacing w:line="360" w:lineRule="auto"/>
        <w:rPr>
          <w:rFonts w:asciiTheme="minorEastAsia" w:eastAsiaTheme="minorEastAsia" w:hAnsiTheme="minorEastAsia"/>
          <w:b/>
          <w:sz w:val="28"/>
          <w:szCs w:val="28"/>
        </w:rPr>
      </w:pPr>
    </w:p>
    <w:p w14:paraId="4BFFB18C" w14:textId="77777777" w:rsidR="007D3400" w:rsidRPr="003F45BF" w:rsidRDefault="00000000">
      <w:pPr>
        <w:spacing w:line="360" w:lineRule="auto"/>
        <w:ind w:rightChars="1695" w:right="3559" w:firstLineChars="1000" w:firstLine="2100"/>
        <w:jc w:val="distribute"/>
        <w:rPr>
          <w:rFonts w:asciiTheme="minorEastAsia" w:eastAsiaTheme="minorEastAsia" w:hAnsiTheme="minorEastAsia"/>
          <w:b/>
          <w:sz w:val="32"/>
          <w:szCs w:val="28"/>
        </w:rPr>
      </w:pPr>
      <w:r w:rsidRPr="003F45BF">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1E0B68AF" wp14:editId="36BBC6BC">
                <wp:simplePos x="0" y="0"/>
                <wp:positionH relativeFrom="column">
                  <wp:posOffset>3570605</wp:posOffset>
                </wp:positionH>
                <wp:positionV relativeFrom="paragraph">
                  <wp:posOffset>198120</wp:posOffset>
                </wp:positionV>
                <wp:extent cx="723900" cy="457200"/>
                <wp:effectExtent l="4445" t="4445" r="14605" b="1460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14:paraId="5F562E77" w14:textId="77777777" w:rsidR="007D3400" w:rsidRDefault="00000000">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type w14:anchorId="1E0B68AF" id="_x0000_t202" coordsize="21600,21600" o:spt="202" path="m,l,21600r21600,l21600,xe">
                <v:stroke joinstyle="miter"/>
                <v:path gradientshapeok="t" o:connecttype="rect"/>
              </v:shapetype>
              <v:shape id="Text Box 20" o:spid="_x0000_s1026" type="#_x0000_t202" style="position:absolute;left:0;text-align:left;margin-left:281.15pt;margin-top:15.6pt;width:57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" filled="f" strokecolor="white">
                <v:textbox>
                  <w:txbxContent>
                    <w:p w14:paraId="5F562E77" w14:textId="77777777" w:rsidR="007D3400" w:rsidRDefault="00000000">
                      <w:pPr>
                        <w:rPr>
                          <w:b/>
                          <w:bCs/>
                          <w:sz w:val="32"/>
                        </w:rPr>
                      </w:pPr>
                      <w:r>
                        <w:rPr>
                          <w:rFonts w:hint="eastAsia"/>
                          <w:b/>
                          <w:bCs/>
                          <w:sz w:val="32"/>
                        </w:rPr>
                        <w:t>制定</w:t>
                      </w:r>
                    </w:p>
                  </w:txbxContent>
                </v:textbox>
              </v:shape>
            </w:pict>
          </mc:Fallback>
        </mc:AlternateContent>
      </w:r>
      <w:r w:rsidRPr="003F45BF">
        <w:rPr>
          <w:rFonts w:asciiTheme="minorEastAsia" w:eastAsiaTheme="minorEastAsia" w:hAnsiTheme="minorEastAsia" w:hint="eastAsia"/>
          <w:b/>
          <w:sz w:val="32"/>
          <w:szCs w:val="28"/>
        </w:rPr>
        <w:t>住房和城乡建设部</w:t>
      </w:r>
    </w:p>
    <w:p w14:paraId="2B4B303C" w14:textId="77777777" w:rsidR="007D3400" w:rsidRPr="003F45BF" w:rsidRDefault="00000000">
      <w:pPr>
        <w:spacing w:line="360" w:lineRule="auto"/>
        <w:ind w:rightChars="175" w:right="368" w:firstLineChars="656" w:firstLine="2107"/>
        <w:rPr>
          <w:rFonts w:asciiTheme="minorEastAsia" w:eastAsiaTheme="minorEastAsia" w:hAnsiTheme="minorEastAsia"/>
          <w:b/>
          <w:sz w:val="32"/>
        </w:rPr>
      </w:pPr>
      <w:r w:rsidRPr="003F45BF">
        <w:rPr>
          <w:rFonts w:asciiTheme="minorEastAsia" w:eastAsiaTheme="minorEastAsia" w:hAnsiTheme="minorEastAsia" w:hint="eastAsia"/>
          <w:b/>
          <w:sz w:val="32"/>
          <w:szCs w:val="28"/>
        </w:rPr>
        <w:t>国家工商行政管理总局</w:t>
      </w:r>
    </w:p>
    <w:p w14:paraId="7E86489B" w14:textId="77777777" w:rsidR="007D3400" w:rsidRPr="003F45BF" w:rsidRDefault="00000000">
      <w:pPr>
        <w:pStyle w:val="TOC10"/>
        <w:spacing w:before="0" w:line="360" w:lineRule="auto"/>
        <w:jc w:val="center"/>
        <w:rPr>
          <w:rFonts w:asciiTheme="minorEastAsia" w:eastAsiaTheme="minorEastAsia" w:hAnsiTheme="minorEastAsia"/>
          <w:b w:val="0"/>
          <w:color w:val="auto"/>
        </w:rPr>
      </w:pPr>
      <w:r w:rsidRPr="003F45BF">
        <w:rPr>
          <w:rFonts w:asciiTheme="minorEastAsia" w:eastAsiaTheme="minorEastAsia" w:hAnsiTheme="minorEastAsia" w:hint="eastAsia"/>
          <w:b w:val="0"/>
          <w:color w:val="auto"/>
        </w:rPr>
        <w:br w:type="page"/>
      </w:r>
      <w:bookmarkStart w:id="0" w:name="_Toc296890982"/>
      <w:bookmarkStart w:id="1" w:name="_Toc296503025"/>
    </w:p>
    <w:p w14:paraId="009C6836" w14:textId="77777777" w:rsidR="007D3400" w:rsidRPr="003F45BF" w:rsidRDefault="00000000">
      <w:pPr>
        <w:pStyle w:val="TOC10"/>
        <w:spacing w:before="0" w:line="360" w:lineRule="auto"/>
        <w:jc w:val="center"/>
        <w:rPr>
          <w:rFonts w:asciiTheme="minorEastAsia" w:eastAsiaTheme="minorEastAsia" w:hAnsiTheme="minorEastAsia"/>
          <w:color w:val="auto"/>
          <w:lang w:val="zh-CN"/>
        </w:rPr>
      </w:pPr>
      <w:r w:rsidRPr="003F45BF">
        <w:rPr>
          <w:rFonts w:asciiTheme="minorEastAsia" w:eastAsiaTheme="minorEastAsia" w:hAnsiTheme="minorEastAsia" w:hint="eastAsia"/>
          <w:color w:val="auto"/>
          <w:lang w:val="zh-CN"/>
        </w:rPr>
        <w:lastRenderedPageBreak/>
        <w:t>说  明</w:t>
      </w:r>
    </w:p>
    <w:p w14:paraId="0B568383" w14:textId="77777777" w:rsidR="007D3400" w:rsidRPr="003F45BF" w:rsidRDefault="007D3400">
      <w:pPr>
        <w:spacing w:line="360" w:lineRule="auto"/>
        <w:rPr>
          <w:rFonts w:asciiTheme="minorEastAsia" w:eastAsiaTheme="minorEastAsia" w:hAnsiTheme="minorEastAsia"/>
          <w:lang w:val="zh-CN"/>
        </w:rPr>
      </w:pPr>
    </w:p>
    <w:p w14:paraId="10FFEC4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为了指导建设工程设计合同当事人的签约行为，维护合同当事人的合法权益，依据《中华人民共和国合同法》、《中华人民共和国建筑法》、《中华人民共和国招标投标法》以及相关法律法规，住房城乡建设部、工商总局对《建设工程设计合同（一）（民用建设工程设计合同）》（GF-2000-0209）进行了修订，制定了《建设工程设计合同示范文本（房屋建筑工程）》（GF-2015-0209）（以下简称《示范文本》）。为了便于合同当事人使用《示范文本》，现就有关问题说明如下：</w:t>
      </w:r>
    </w:p>
    <w:p w14:paraId="4518C4F6" w14:textId="77777777" w:rsidR="007D3400" w:rsidRPr="003F45BF" w:rsidRDefault="00000000">
      <w:pPr>
        <w:spacing w:line="360" w:lineRule="auto"/>
        <w:ind w:firstLineChars="200" w:firstLine="480"/>
        <w:rPr>
          <w:rFonts w:asciiTheme="minorEastAsia" w:eastAsiaTheme="minorEastAsia" w:hAnsiTheme="minorEastAsia"/>
          <w:bCs/>
          <w:sz w:val="24"/>
          <w:szCs w:val="24"/>
        </w:rPr>
      </w:pPr>
      <w:r w:rsidRPr="003F45BF">
        <w:rPr>
          <w:rFonts w:asciiTheme="minorEastAsia" w:eastAsiaTheme="minorEastAsia" w:hAnsiTheme="minorEastAsia" w:hint="eastAsia"/>
          <w:bCs/>
          <w:sz w:val="24"/>
          <w:szCs w:val="24"/>
        </w:rPr>
        <w:t>一、《示范文本》的组成</w:t>
      </w:r>
    </w:p>
    <w:p w14:paraId="6248ED0A"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《示范文本》由合同协议书、通用合同条款和专用合同条款三部分组成。</w:t>
      </w:r>
    </w:p>
    <w:p w14:paraId="22BA8EB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（一）合同协议书</w:t>
      </w:r>
    </w:p>
    <w:p w14:paraId="6A020CDF" w14:textId="77777777" w:rsidR="007D3400" w:rsidRPr="003F45BF" w:rsidRDefault="00000000">
      <w:pPr>
        <w:spacing w:line="360" w:lineRule="auto"/>
        <w:ind w:leftChars="70" w:left="147" w:firstLineChars="150" w:firstLine="36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《示范文本》合同协议书集中约定了合同当事人基本的合同权利义务。</w:t>
      </w:r>
    </w:p>
    <w:p w14:paraId="6BB4B3A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（二）通用合同条款</w:t>
      </w:r>
    </w:p>
    <w:p w14:paraId="0E5D1C6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通用合同条款是合同当事人根据《中华人民共和国建筑法》、《中华人民共和国合同法》等法律法规的规定，就工程设计的实施及相关事项，对合同当事人的权利义务作出的原则性约定。</w:t>
      </w:r>
    </w:p>
    <w:p w14:paraId="25179CAC"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通用合同条款既考虑了现行法律法规对工程建设的有关要求，也考虑了工程设计管理的特殊需要。</w:t>
      </w:r>
    </w:p>
    <w:p w14:paraId="15E232A0"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（三）专用合同条款</w:t>
      </w:r>
    </w:p>
    <w:p w14:paraId="21BCEA2F"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770E08B" w14:textId="77777777" w:rsidR="007D3400" w:rsidRPr="003F45BF" w:rsidRDefault="00000000">
      <w:pPr>
        <w:spacing w:line="360" w:lineRule="auto"/>
        <w:ind w:rightChars="12" w:right="25"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1.专用合同条款的编号应与相应的通用合同条款的编号一致；</w:t>
      </w:r>
    </w:p>
    <w:p w14:paraId="70631BA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2.合同当事人可以通过对专用合同条款的修改，满足具体房屋建筑工程的特殊要求，避免直接修改通用合同条款；</w:t>
      </w:r>
    </w:p>
    <w:p w14:paraId="252973E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3.在专用合同条款中有横道线的地方，合同当事人可针对相应的通用合同条款进行细化、完善、补充、修改或另行约定；如无细化、完善、补充、修改或另行约定，则填写“无”或划“/”。</w:t>
      </w:r>
    </w:p>
    <w:p w14:paraId="424FECEF" w14:textId="77777777" w:rsidR="007D3400" w:rsidRPr="003F45BF" w:rsidRDefault="00000000">
      <w:pPr>
        <w:spacing w:line="360" w:lineRule="auto"/>
        <w:ind w:firstLineChars="200" w:firstLine="480"/>
        <w:rPr>
          <w:rFonts w:asciiTheme="minorEastAsia" w:eastAsiaTheme="minorEastAsia" w:hAnsiTheme="minorEastAsia"/>
          <w:b/>
          <w:sz w:val="24"/>
          <w:szCs w:val="24"/>
        </w:rPr>
      </w:pPr>
      <w:r w:rsidRPr="003F45BF">
        <w:rPr>
          <w:rFonts w:asciiTheme="minorEastAsia" w:eastAsiaTheme="minorEastAsia" w:hAnsiTheme="minorEastAsia" w:hint="eastAsia"/>
          <w:bCs/>
          <w:sz w:val="24"/>
          <w:szCs w:val="24"/>
        </w:rPr>
        <w:t>二、《示范文本》的性质和适用范围</w:t>
      </w:r>
    </w:p>
    <w:p w14:paraId="0F417760"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《示范文本》供合同双方当事人参照使用，可适用于方案设计招标投标、队伍比选等形式下的合同订立。</w:t>
      </w:r>
    </w:p>
    <w:p w14:paraId="5D8D5C97"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示范文本》适用于建设用地规划许可证范围内的建筑物构筑物设计、室外工程设计、民用建筑修建的地下工程设计及住宅小区、工厂厂前区、工厂生活区、小区规划设计及单体设计等，以及所包含的相关专业的设计内容（总平面布置、竖向设计、各类管网管线设计、景观设计、室内外环境设计及建筑装饰、道路、消防、智能、安保、通信、防雷、人防、供配电、照明、废水治理、空调设施、抗震加固等）等工程设计活动。</w:t>
      </w:r>
    </w:p>
    <w:p w14:paraId="1325E7F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br w:type="page"/>
      </w:r>
    </w:p>
    <w:p w14:paraId="3040EA23" w14:textId="77777777" w:rsidR="007D3400" w:rsidRPr="003F45BF" w:rsidRDefault="00000000">
      <w:pPr>
        <w:pStyle w:val="TOC10"/>
        <w:tabs>
          <w:tab w:val="right" w:leader="middleDot" w:pos="8400"/>
        </w:tabs>
        <w:spacing w:before="120" w:after="120" w:line="360" w:lineRule="auto"/>
        <w:jc w:val="center"/>
        <w:rPr>
          <w:rFonts w:asciiTheme="minorEastAsia" w:eastAsiaTheme="minorEastAsia" w:hAnsiTheme="minorEastAsia"/>
          <w:color w:val="auto"/>
        </w:rPr>
      </w:pPr>
      <w:r w:rsidRPr="003F45BF">
        <w:rPr>
          <w:rFonts w:asciiTheme="minorEastAsia" w:eastAsiaTheme="minorEastAsia" w:hAnsiTheme="minorEastAsia" w:hint="eastAsia"/>
          <w:color w:val="auto"/>
          <w:lang w:val="zh-CN"/>
        </w:rPr>
        <w:t>目  录</w:t>
      </w:r>
    </w:p>
    <w:p w14:paraId="456320C6" w14:textId="77777777" w:rsidR="007D3400" w:rsidRPr="003F45BF" w:rsidRDefault="00000000">
      <w:pPr>
        <w:pStyle w:val="TOC3"/>
        <w:tabs>
          <w:tab w:val="right" w:leader="middleDot" w:pos="8400"/>
          <w:tab w:val="right" w:leader="dot" w:pos="8810"/>
        </w:tabs>
        <w:spacing w:line="360" w:lineRule="auto"/>
        <w:ind w:leftChars="0" w:left="0" w:firstLineChars="100" w:firstLine="240"/>
        <w:rPr>
          <w:rFonts w:asciiTheme="minorEastAsia" w:eastAsiaTheme="minorEastAsia" w:hAnsiTheme="minorEastAsia"/>
          <w:b/>
          <w:sz w:val="24"/>
          <w:szCs w:val="24"/>
        </w:rPr>
      </w:pP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TOC \o "1-5" \h \z \u </w:instrText>
      </w:r>
      <w:r w:rsidRPr="003F45BF">
        <w:rPr>
          <w:rFonts w:asciiTheme="minorEastAsia" w:eastAsiaTheme="minorEastAsia" w:hAnsiTheme="minorEastAsia" w:hint="eastAsia"/>
          <w:sz w:val="24"/>
          <w:szCs w:val="24"/>
        </w:rPr>
        <w:fldChar w:fldCharType="separate"/>
      </w:r>
      <w:hyperlink w:anchor="_Toc351203480" w:history="1">
        <w:r w:rsidRPr="003F45BF">
          <w:rPr>
            <w:rStyle w:val="ac"/>
            <w:rFonts w:asciiTheme="minorEastAsia" w:eastAsiaTheme="minorEastAsia" w:hAnsiTheme="minorEastAsia" w:hint="eastAsia"/>
            <w:b/>
            <w:color w:val="auto"/>
            <w:sz w:val="24"/>
            <w:szCs w:val="24"/>
          </w:rPr>
          <w:t>第一部分 合同协议书</w:t>
        </w:r>
      </w:hyperlink>
      <w:r w:rsidRPr="003F45BF">
        <w:rPr>
          <w:rFonts w:asciiTheme="minorEastAsia" w:eastAsiaTheme="minorEastAsia" w:hAnsiTheme="minorEastAsia" w:hint="eastAsia"/>
          <w:bCs/>
          <w:sz w:val="24"/>
          <w:szCs w:val="24"/>
        </w:rPr>
        <w:tab/>
        <w:t>7</w:t>
      </w:r>
    </w:p>
    <w:p w14:paraId="06ED2087" w14:textId="77777777" w:rsidR="007D3400" w:rsidRPr="003F45BF" w:rsidRDefault="00000000">
      <w:pPr>
        <w:pStyle w:val="TOC3"/>
        <w:tabs>
          <w:tab w:val="right" w:leader="middleDot" w:pos="8400"/>
          <w:tab w:val="right" w:leader="dot" w:pos="8810"/>
        </w:tabs>
        <w:spacing w:line="360" w:lineRule="auto"/>
        <w:ind w:leftChars="0" w:left="0" w:firstLineChars="99" w:firstLine="198"/>
        <w:rPr>
          <w:rFonts w:asciiTheme="minorEastAsia" w:eastAsiaTheme="minorEastAsia" w:hAnsiTheme="minorEastAsia"/>
          <w:b/>
          <w:sz w:val="24"/>
          <w:szCs w:val="24"/>
        </w:rPr>
      </w:pPr>
      <w:hyperlink w:anchor="_Toc351203494" w:history="1">
        <w:r w:rsidRPr="003F45BF">
          <w:rPr>
            <w:rStyle w:val="ac"/>
            <w:rFonts w:asciiTheme="minorEastAsia" w:eastAsiaTheme="minorEastAsia" w:hAnsiTheme="minorEastAsia" w:hint="eastAsia"/>
            <w:b/>
            <w:color w:val="auto"/>
            <w:sz w:val="24"/>
            <w:szCs w:val="24"/>
          </w:rPr>
          <w:t>第二部分 通用合同</w:t>
        </w:r>
        <w:bookmarkStart w:id="2" w:name="_Hlt278396651"/>
        <w:r w:rsidRPr="003F45BF">
          <w:rPr>
            <w:rStyle w:val="ac"/>
            <w:rFonts w:asciiTheme="minorEastAsia" w:eastAsiaTheme="minorEastAsia" w:hAnsiTheme="minorEastAsia" w:hint="eastAsia"/>
            <w:b/>
            <w:color w:val="auto"/>
            <w:sz w:val="24"/>
            <w:szCs w:val="24"/>
          </w:rPr>
          <w:t>条</w:t>
        </w:r>
        <w:bookmarkEnd w:id="2"/>
        <w:r w:rsidRPr="003F45BF">
          <w:rPr>
            <w:rStyle w:val="ac"/>
            <w:rFonts w:asciiTheme="minorEastAsia" w:eastAsiaTheme="minorEastAsia" w:hAnsiTheme="minorEastAsia" w:hint="eastAsia"/>
            <w:b/>
            <w:color w:val="auto"/>
            <w:sz w:val="24"/>
            <w:szCs w:val="24"/>
          </w:rPr>
          <w:t>款</w:t>
        </w:r>
      </w:hyperlink>
      <w:r w:rsidRPr="003F45BF">
        <w:rPr>
          <w:rFonts w:asciiTheme="minorEastAsia" w:eastAsiaTheme="minorEastAsia" w:hAnsiTheme="minorEastAsia" w:hint="eastAsia"/>
          <w:bCs/>
          <w:sz w:val="24"/>
          <w:szCs w:val="24"/>
        </w:rPr>
        <w:tab/>
        <w:t>11</w:t>
      </w:r>
    </w:p>
    <w:p w14:paraId="5205914A"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495" w:history="1">
        <w:r w:rsidRPr="003F45BF">
          <w:rPr>
            <w:rStyle w:val="ac"/>
            <w:rFonts w:asciiTheme="minorEastAsia" w:eastAsiaTheme="minorEastAsia" w:hAnsiTheme="minorEastAsia" w:hint="eastAsia"/>
            <w:color w:val="auto"/>
            <w:sz w:val="24"/>
            <w:szCs w:val="24"/>
          </w:rPr>
          <w:t>1. 一般约定</w:t>
        </w:r>
      </w:hyperlink>
      <w:r w:rsidRPr="003F45BF">
        <w:rPr>
          <w:rFonts w:asciiTheme="minorEastAsia" w:eastAsiaTheme="minorEastAsia" w:hAnsiTheme="minorEastAsia" w:hint="eastAsia"/>
          <w:sz w:val="24"/>
          <w:szCs w:val="24"/>
        </w:rPr>
        <w:tab/>
        <w:t>11</w:t>
      </w:r>
    </w:p>
    <w:p w14:paraId="3AA3B134"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496" w:history="1">
        <w:r w:rsidRPr="003F45BF">
          <w:rPr>
            <w:rStyle w:val="ac"/>
            <w:rFonts w:asciiTheme="minorEastAsia" w:eastAsiaTheme="minorEastAsia" w:hAnsiTheme="minorEastAsia" w:hint="eastAsia"/>
            <w:color w:val="auto"/>
            <w:sz w:val="24"/>
            <w:szCs w:val="24"/>
          </w:rPr>
          <w:t>1.1 词语定义与解释</w:t>
        </w:r>
      </w:hyperlink>
    </w:p>
    <w:p w14:paraId="34D1F241"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497" w:history="1">
        <w:r w:rsidRPr="003F45BF">
          <w:rPr>
            <w:rStyle w:val="ac"/>
            <w:rFonts w:asciiTheme="minorEastAsia" w:eastAsiaTheme="minorEastAsia" w:hAnsiTheme="minorEastAsia" w:hint="eastAsia"/>
            <w:color w:val="auto"/>
            <w:sz w:val="24"/>
            <w:szCs w:val="24"/>
          </w:rPr>
          <w:t>1.2 语言文字</w:t>
        </w:r>
      </w:hyperlink>
    </w:p>
    <w:p w14:paraId="754783B2"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498" w:history="1">
        <w:r w:rsidRPr="003F45BF">
          <w:rPr>
            <w:rStyle w:val="ac"/>
            <w:rFonts w:asciiTheme="minorEastAsia" w:eastAsiaTheme="minorEastAsia" w:hAnsiTheme="minorEastAsia" w:hint="eastAsia"/>
            <w:color w:val="auto"/>
            <w:sz w:val="24"/>
            <w:szCs w:val="24"/>
          </w:rPr>
          <w:t>1.3 法律</w:t>
        </w:r>
      </w:hyperlink>
    </w:p>
    <w:p w14:paraId="53944CEF"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499" w:history="1">
        <w:r w:rsidRPr="003F45BF">
          <w:rPr>
            <w:rStyle w:val="ac"/>
            <w:rFonts w:asciiTheme="minorEastAsia" w:eastAsiaTheme="minorEastAsia" w:hAnsiTheme="minorEastAsia" w:hint="eastAsia"/>
            <w:color w:val="auto"/>
            <w:sz w:val="24"/>
            <w:szCs w:val="24"/>
          </w:rPr>
          <w:t>1.4 技术标准</w:t>
        </w:r>
      </w:hyperlink>
    </w:p>
    <w:p w14:paraId="7B583DAB"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00" w:history="1">
        <w:r w:rsidRPr="003F45BF">
          <w:rPr>
            <w:rStyle w:val="ac"/>
            <w:rFonts w:asciiTheme="minorEastAsia" w:eastAsiaTheme="minorEastAsia" w:hAnsiTheme="minorEastAsia" w:hint="eastAsia"/>
            <w:color w:val="auto"/>
            <w:sz w:val="24"/>
            <w:szCs w:val="24"/>
          </w:rPr>
          <w:t>1.5 合同文件的优先顺序</w:t>
        </w:r>
      </w:hyperlink>
    </w:p>
    <w:p w14:paraId="0342C8F4"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01" w:history="1">
        <w:r w:rsidRPr="003F45BF">
          <w:rPr>
            <w:rStyle w:val="ac"/>
            <w:rFonts w:asciiTheme="minorEastAsia" w:eastAsiaTheme="minorEastAsia" w:hAnsiTheme="minorEastAsia" w:hint="eastAsia"/>
            <w:color w:val="auto"/>
            <w:sz w:val="24"/>
            <w:szCs w:val="24"/>
          </w:rPr>
          <w:t>1.6 联络</w:t>
        </w:r>
      </w:hyperlink>
    </w:p>
    <w:p w14:paraId="3423E79F"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02" w:history="1">
        <w:r w:rsidRPr="003F45BF">
          <w:rPr>
            <w:rStyle w:val="ac"/>
            <w:rFonts w:asciiTheme="minorEastAsia" w:eastAsiaTheme="minorEastAsia" w:hAnsiTheme="minorEastAsia" w:hint="eastAsia"/>
            <w:color w:val="auto"/>
            <w:sz w:val="24"/>
            <w:szCs w:val="24"/>
          </w:rPr>
          <w:t>1.7 严禁贿赂</w:t>
        </w:r>
      </w:hyperlink>
    </w:p>
    <w:p w14:paraId="60799455"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03" w:history="1">
        <w:r w:rsidRPr="003F45BF">
          <w:rPr>
            <w:rStyle w:val="ac"/>
            <w:rFonts w:asciiTheme="minorEastAsia" w:eastAsiaTheme="minorEastAsia" w:hAnsiTheme="minorEastAsia" w:hint="eastAsia"/>
            <w:color w:val="auto"/>
            <w:sz w:val="24"/>
            <w:szCs w:val="24"/>
          </w:rPr>
          <w:t>1.8 保密</w:t>
        </w:r>
      </w:hyperlink>
    </w:p>
    <w:p w14:paraId="333C5BFE"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509" w:history="1">
        <w:r w:rsidRPr="003F45BF">
          <w:rPr>
            <w:rStyle w:val="ac"/>
            <w:rFonts w:asciiTheme="minorEastAsia" w:eastAsiaTheme="minorEastAsia" w:hAnsiTheme="minorEastAsia" w:hint="eastAsia"/>
            <w:color w:val="auto"/>
            <w:sz w:val="24"/>
            <w:szCs w:val="24"/>
          </w:rPr>
          <w:t>2. 发包人</w:t>
        </w:r>
      </w:hyperlink>
      <w:r w:rsidRPr="003F45BF">
        <w:rPr>
          <w:rFonts w:asciiTheme="minorEastAsia" w:eastAsiaTheme="minorEastAsia" w:hAnsiTheme="minorEastAsia" w:hint="eastAsia"/>
          <w:sz w:val="24"/>
          <w:szCs w:val="24"/>
        </w:rPr>
        <w:tab/>
        <w:t>18</w:t>
      </w:r>
    </w:p>
    <w:p w14:paraId="2DA1F452"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10" w:history="1">
        <w:r w:rsidRPr="003F45BF">
          <w:rPr>
            <w:rStyle w:val="ac"/>
            <w:rFonts w:asciiTheme="minorEastAsia" w:eastAsiaTheme="minorEastAsia" w:hAnsiTheme="minorEastAsia" w:hint="eastAsia"/>
            <w:color w:val="auto"/>
            <w:sz w:val="24"/>
            <w:szCs w:val="24"/>
          </w:rPr>
          <w:t>2.1 发包人一般义务</w:t>
        </w:r>
      </w:hyperlink>
    </w:p>
    <w:p w14:paraId="3926A77C"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11" w:history="1">
        <w:r w:rsidRPr="003F45BF">
          <w:rPr>
            <w:rStyle w:val="ac"/>
            <w:rFonts w:asciiTheme="minorEastAsia" w:eastAsiaTheme="minorEastAsia" w:hAnsiTheme="minorEastAsia" w:hint="eastAsia"/>
            <w:color w:val="auto"/>
            <w:sz w:val="24"/>
            <w:szCs w:val="24"/>
          </w:rPr>
          <w:t>2.2 发包人代表</w:t>
        </w:r>
      </w:hyperlink>
    </w:p>
    <w:p w14:paraId="1AF414A5"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12" w:history="1">
        <w:r w:rsidRPr="003F45BF">
          <w:rPr>
            <w:rStyle w:val="ac"/>
            <w:rFonts w:asciiTheme="minorEastAsia" w:eastAsiaTheme="minorEastAsia" w:hAnsiTheme="minorEastAsia" w:hint="eastAsia"/>
            <w:color w:val="auto"/>
            <w:sz w:val="24"/>
            <w:szCs w:val="24"/>
          </w:rPr>
          <w:t>2.3 发包人决定</w:t>
        </w:r>
      </w:hyperlink>
    </w:p>
    <w:p w14:paraId="20C8B431"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13" w:history="1">
        <w:r w:rsidRPr="003F45BF">
          <w:rPr>
            <w:rStyle w:val="ac"/>
            <w:rFonts w:asciiTheme="minorEastAsia" w:eastAsiaTheme="minorEastAsia" w:hAnsiTheme="minorEastAsia" w:hint="eastAsia"/>
            <w:color w:val="auto"/>
            <w:sz w:val="24"/>
            <w:szCs w:val="24"/>
          </w:rPr>
          <w:t>2.4 支付合同价款</w:t>
        </w:r>
      </w:hyperlink>
    </w:p>
    <w:p w14:paraId="4EB582C2"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14" w:history="1">
        <w:r w:rsidRPr="003F45BF">
          <w:rPr>
            <w:rStyle w:val="ac"/>
            <w:rFonts w:asciiTheme="minorEastAsia" w:eastAsiaTheme="minorEastAsia" w:hAnsiTheme="minorEastAsia" w:hint="eastAsia"/>
            <w:color w:val="auto"/>
            <w:sz w:val="24"/>
            <w:szCs w:val="24"/>
          </w:rPr>
          <w:t>2.5 设计文件接收</w:t>
        </w:r>
      </w:hyperlink>
    </w:p>
    <w:p w14:paraId="246626D8"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518" w:history="1">
        <w:r w:rsidRPr="003F45BF">
          <w:rPr>
            <w:rStyle w:val="ac"/>
            <w:rFonts w:asciiTheme="minorEastAsia" w:eastAsiaTheme="minorEastAsia" w:hAnsiTheme="minorEastAsia" w:hint="eastAsia"/>
            <w:color w:val="auto"/>
            <w:sz w:val="24"/>
            <w:szCs w:val="24"/>
          </w:rPr>
          <w:t>3. 设计人</w:t>
        </w:r>
      </w:hyperlink>
      <w:r w:rsidRPr="003F45BF">
        <w:rPr>
          <w:rFonts w:asciiTheme="minorEastAsia" w:eastAsiaTheme="minorEastAsia" w:hAnsiTheme="minorEastAsia" w:hint="eastAsia"/>
          <w:sz w:val="24"/>
          <w:szCs w:val="24"/>
        </w:rPr>
        <w:tab/>
        <w:t>19</w:t>
      </w:r>
    </w:p>
    <w:p w14:paraId="7DECE230"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19" w:history="1">
        <w:r w:rsidRPr="003F45BF">
          <w:rPr>
            <w:rStyle w:val="ac"/>
            <w:rFonts w:asciiTheme="minorEastAsia" w:eastAsiaTheme="minorEastAsia" w:hAnsiTheme="minorEastAsia" w:hint="eastAsia"/>
            <w:color w:val="auto"/>
            <w:sz w:val="24"/>
            <w:szCs w:val="24"/>
          </w:rPr>
          <w:t>3.1 设计人一般义务</w:t>
        </w:r>
      </w:hyperlink>
    </w:p>
    <w:p w14:paraId="03AE54B6"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20" w:history="1">
        <w:r w:rsidRPr="003F45BF">
          <w:rPr>
            <w:rStyle w:val="ac"/>
            <w:rFonts w:asciiTheme="minorEastAsia" w:eastAsiaTheme="minorEastAsia" w:hAnsiTheme="minorEastAsia" w:hint="eastAsia"/>
            <w:color w:val="auto"/>
            <w:sz w:val="24"/>
            <w:szCs w:val="24"/>
          </w:rPr>
          <w:t>3.2 项目负责人</w:t>
        </w:r>
      </w:hyperlink>
    </w:p>
    <w:p w14:paraId="51F4749A"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21" w:history="1">
        <w:r w:rsidRPr="003F45BF">
          <w:rPr>
            <w:rStyle w:val="ac"/>
            <w:rFonts w:asciiTheme="minorEastAsia" w:eastAsiaTheme="minorEastAsia" w:hAnsiTheme="minorEastAsia" w:hint="eastAsia"/>
            <w:color w:val="auto"/>
            <w:sz w:val="24"/>
            <w:szCs w:val="24"/>
          </w:rPr>
          <w:t>3.3 设计人人员</w:t>
        </w:r>
      </w:hyperlink>
    </w:p>
    <w:p w14:paraId="2A2A1169"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22" w:history="1">
        <w:r w:rsidRPr="003F45BF">
          <w:rPr>
            <w:rStyle w:val="ac"/>
            <w:rFonts w:asciiTheme="minorEastAsia" w:eastAsiaTheme="minorEastAsia" w:hAnsiTheme="minorEastAsia" w:hint="eastAsia"/>
            <w:color w:val="auto"/>
            <w:sz w:val="24"/>
            <w:szCs w:val="24"/>
          </w:rPr>
          <w:t>3.4 设计分包</w:t>
        </w:r>
      </w:hyperlink>
    </w:p>
    <w:p w14:paraId="2AEABE57"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23" w:history="1">
        <w:r w:rsidRPr="003F45BF">
          <w:rPr>
            <w:rStyle w:val="ac"/>
            <w:rFonts w:asciiTheme="minorEastAsia" w:eastAsiaTheme="minorEastAsia" w:hAnsiTheme="minorEastAsia" w:hint="eastAsia"/>
            <w:color w:val="auto"/>
            <w:sz w:val="24"/>
            <w:szCs w:val="24"/>
          </w:rPr>
          <w:t>3.5 联合体</w:t>
        </w:r>
      </w:hyperlink>
    </w:p>
    <w:p w14:paraId="0A94D73E"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532" w:history="1">
        <w:r w:rsidRPr="003F45BF">
          <w:rPr>
            <w:rStyle w:val="ac"/>
            <w:rFonts w:asciiTheme="minorEastAsia" w:eastAsiaTheme="minorEastAsia" w:hAnsiTheme="minorEastAsia" w:hint="eastAsia"/>
            <w:color w:val="auto"/>
            <w:sz w:val="24"/>
            <w:szCs w:val="24"/>
          </w:rPr>
          <w:t>4. 工程设计</w:t>
        </w:r>
      </w:hyperlink>
      <w:r w:rsidRPr="003F45BF">
        <w:rPr>
          <w:rStyle w:val="ac"/>
          <w:rFonts w:asciiTheme="minorEastAsia" w:eastAsiaTheme="minorEastAsia" w:hAnsiTheme="minorEastAsia" w:hint="eastAsia"/>
          <w:color w:val="auto"/>
          <w:sz w:val="24"/>
          <w:szCs w:val="24"/>
        </w:rPr>
        <w:t>资料</w:t>
      </w:r>
      <w:r w:rsidRPr="003F45BF">
        <w:rPr>
          <w:rFonts w:asciiTheme="minorEastAsia" w:eastAsiaTheme="minorEastAsia" w:hAnsiTheme="minorEastAsia" w:hint="eastAsia"/>
          <w:sz w:val="24"/>
          <w:szCs w:val="24"/>
        </w:rPr>
        <w:tab/>
        <w:t>23</w:t>
      </w:r>
    </w:p>
    <w:p w14:paraId="0B120B84"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33" w:history="1">
        <w:r w:rsidRPr="003F45BF">
          <w:rPr>
            <w:rStyle w:val="ac"/>
            <w:rFonts w:asciiTheme="minorEastAsia" w:eastAsiaTheme="minorEastAsia" w:hAnsiTheme="minorEastAsia" w:hint="eastAsia"/>
            <w:color w:val="auto"/>
            <w:sz w:val="24"/>
            <w:szCs w:val="24"/>
          </w:rPr>
          <w:t>4.1 提供工程设计资料</w:t>
        </w:r>
      </w:hyperlink>
    </w:p>
    <w:p w14:paraId="4E507DF3"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34" w:history="1">
        <w:r w:rsidRPr="003F45BF">
          <w:rPr>
            <w:rStyle w:val="ac"/>
            <w:rFonts w:asciiTheme="minorEastAsia" w:eastAsiaTheme="minorEastAsia" w:hAnsiTheme="minorEastAsia" w:hint="eastAsia"/>
            <w:color w:val="auto"/>
            <w:sz w:val="24"/>
            <w:szCs w:val="24"/>
          </w:rPr>
          <w:t>4.2 逾期提供的责任</w:t>
        </w:r>
      </w:hyperlink>
    </w:p>
    <w:p w14:paraId="00FCB98F"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538" w:history="1">
        <w:r w:rsidRPr="003F45BF">
          <w:rPr>
            <w:rStyle w:val="ac"/>
            <w:rFonts w:asciiTheme="minorEastAsia" w:eastAsiaTheme="minorEastAsia" w:hAnsiTheme="minorEastAsia" w:hint="eastAsia"/>
            <w:color w:val="auto"/>
            <w:sz w:val="24"/>
            <w:szCs w:val="24"/>
          </w:rPr>
          <w:t>5. 工程设计要求</w:t>
        </w:r>
      </w:hyperlink>
      <w:r w:rsidRPr="003F45BF">
        <w:rPr>
          <w:rFonts w:asciiTheme="minorEastAsia" w:eastAsiaTheme="minorEastAsia" w:hAnsiTheme="minorEastAsia" w:hint="eastAsia"/>
          <w:sz w:val="24"/>
          <w:szCs w:val="24"/>
        </w:rPr>
        <w:tab/>
        <w:t>24</w:t>
      </w:r>
    </w:p>
    <w:p w14:paraId="7A675419"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39" w:history="1">
        <w:r w:rsidRPr="003F45BF">
          <w:rPr>
            <w:rStyle w:val="ac"/>
            <w:rFonts w:asciiTheme="minorEastAsia" w:eastAsiaTheme="minorEastAsia" w:hAnsiTheme="minorEastAsia" w:hint="eastAsia"/>
            <w:color w:val="auto"/>
            <w:sz w:val="24"/>
            <w:szCs w:val="24"/>
          </w:rPr>
          <w:t>5.1 工程设计一般要求</w:t>
        </w:r>
      </w:hyperlink>
    </w:p>
    <w:p w14:paraId="69124947"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40" w:history="1">
        <w:r w:rsidRPr="003F45BF">
          <w:rPr>
            <w:rStyle w:val="ac"/>
            <w:rFonts w:asciiTheme="minorEastAsia" w:eastAsiaTheme="minorEastAsia" w:hAnsiTheme="minorEastAsia" w:hint="eastAsia"/>
            <w:color w:val="auto"/>
            <w:sz w:val="24"/>
            <w:szCs w:val="24"/>
          </w:rPr>
          <w:t>5.2 工程设计保证措施</w:t>
        </w:r>
      </w:hyperlink>
    </w:p>
    <w:p w14:paraId="7D921A75"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41" w:history="1">
        <w:r w:rsidRPr="003F45BF">
          <w:rPr>
            <w:rStyle w:val="ac"/>
            <w:rFonts w:asciiTheme="minorEastAsia" w:eastAsiaTheme="minorEastAsia" w:hAnsiTheme="minorEastAsia" w:hint="eastAsia"/>
            <w:color w:val="auto"/>
            <w:sz w:val="24"/>
            <w:szCs w:val="24"/>
          </w:rPr>
          <w:t>5.3 工程设计文件的要求</w:t>
        </w:r>
      </w:hyperlink>
    </w:p>
    <w:p w14:paraId="690DE965"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41" w:history="1">
        <w:r w:rsidRPr="003F45BF">
          <w:rPr>
            <w:rStyle w:val="ac"/>
            <w:rFonts w:asciiTheme="minorEastAsia" w:eastAsiaTheme="minorEastAsia" w:hAnsiTheme="minorEastAsia" w:hint="eastAsia"/>
            <w:color w:val="auto"/>
            <w:sz w:val="24"/>
            <w:szCs w:val="24"/>
          </w:rPr>
          <w:t>5.4 不合格工程设计文件的处理</w:t>
        </w:r>
      </w:hyperlink>
    </w:p>
    <w:p w14:paraId="55BFC14D"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542" w:history="1">
        <w:r w:rsidRPr="003F45BF">
          <w:rPr>
            <w:rStyle w:val="ac"/>
            <w:rFonts w:asciiTheme="minorEastAsia" w:eastAsiaTheme="minorEastAsia" w:hAnsiTheme="minorEastAsia" w:hint="eastAsia"/>
            <w:color w:val="auto"/>
            <w:sz w:val="24"/>
            <w:szCs w:val="24"/>
          </w:rPr>
          <w:t>6. 工程设计进度与周期</w:t>
        </w:r>
      </w:hyperlink>
      <w:r w:rsidRPr="003F45BF">
        <w:rPr>
          <w:rFonts w:asciiTheme="minorEastAsia" w:eastAsiaTheme="minorEastAsia" w:hAnsiTheme="minorEastAsia" w:hint="eastAsia"/>
          <w:sz w:val="24"/>
          <w:szCs w:val="24"/>
        </w:rPr>
        <w:tab/>
        <w:t>27</w:t>
      </w:r>
    </w:p>
    <w:p w14:paraId="3867793F"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43" w:history="1">
        <w:r w:rsidRPr="003F45BF">
          <w:rPr>
            <w:rStyle w:val="ac"/>
            <w:rFonts w:asciiTheme="minorEastAsia" w:eastAsiaTheme="minorEastAsia" w:hAnsiTheme="minorEastAsia" w:hint="eastAsia"/>
            <w:color w:val="auto"/>
            <w:sz w:val="24"/>
            <w:szCs w:val="24"/>
          </w:rPr>
          <w:t>6.1 工程设计进度计划</w:t>
        </w:r>
      </w:hyperlink>
    </w:p>
    <w:p w14:paraId="74A32A4B"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44" w:history="1">
        <w:r w:rsidRPr="003F45BF">
          <w:rPr>
            <w:rStyle w:val="ac"/>
            <w:rFonts w:asciiTheme="minorEastAsia" w:eastAsiaTheme="minorEastAsia" w:hAnsiTheme="minorEastAsia" w:hint="eastAsia"/>
            <w:color w:val="auto"/>
            <w:sz w:val="24"/>
            <w:szCs w:val="24"/>
          </w:rPr>
          <w:t>6.2 工程设计开始</w:t>
        </w:r>
      </w:hyperlink>
    </w:p>
    <w:p w14:paraId="329A793B"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45" w:history="1">
        <w:r w:rsidRPr="003F45BF">
          <w:rPr>
            <w:rStyle w:val="ac"/>
            <w:rFonts w:asciiTheme="minorEastAsia" w:eastAsiaTheme="minorEastAsia" w:hAnsiTheme="minorEastAsia" w:hint="eastAsia"/>
            <w:color w:val="auto"/>
            <w:sz w:val="24"/>
            <w:szCs w:val="24"/>
          </w:rPr>
          <w:t>6.3 工程设计进度延误</w:t>
        </w:r>
      </w:hyperlink>
    </w:p>
    <w:p w14:paraId="6B299B2E"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46" w:history="1">
        <w:r w:rsidRPr="003F45BF">
          <w:rPr>
            <w:rStyle w:val="ac"/>
            <w:rFonts w:asciiTheme="minorEastAsia" w:eastAsiaTheme="minorEastAsia" w:hAnsiTheme="minorEastAsia" w:hint="eastAsia"/>
            <w:color w:val="auto"/>
            <w:sz w:val="24"/>
            <w:szCs w:val="24"/>
          </w:rPr>
          <w:t>6.4 暂停设计</w:t>
        </w:r>
      </w:hyperlink>
    </w:p>
    <w:p w14:paraId="3633303E"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47" w:history="1">
        <w:r w:rsidRPr="003F45BF">
          <w:rPr>
            <w:rStyle w:val="ac"/>
            <w:rFonts w:asciiTheme="minorEastAsia" w:eastAsiaTheme="minorEastAsia" w:hAnsiTheme="minorEastAsia" w:hint="eastAsia"/>
            <w:color w:val="auto"/>
            <w:sz w:val="24"/>
            <w:szCs w:val="24"/>
          </w:rPr>
          <w:t>6.5 提前交付工程设计文件</w:t>
        </w:r>
      </w:hyperlink>
    </w:p>
    <w:p w14:paraId="64CE902A" w14:textId="77777777" w:rsidR="007D3400" w:rsidRPr="003F45BF" w:rsidRDefault="00000000">
      <w:pPr>
        <w:pStyle w:val="TOC4"/>
        <w:tabs>
          <w:tab w:val="right" w:leader="middleDot" w:pos="8400"/>
        </w:tabs>
        <w:spacing w:line="360" w:lineRule="auto"/>
        <w:ind w:firstLineChars="100" w:firstLine="24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7</w:t>
      </w:r>
      <w:hyperlink w:anchor="_Toc351203562" w:history="1">
        <w:r w:rsidRPr="003F45BF">
          <w:rPr>
            <w:rStyle w:val="ac"/>
            <w:rFonts w:asciiTheme="minorEastAsia" w:eastAsiaTheme="minorEastAsia" w:hAnsiTheme="minorEastAsia" w:hint="eastAsia"/>
            <w:color w:val="auto"/>
            <w:sz w:val="24"/>
            <w:szCs w:val="24"/>
          </w:rPr>
          <w:t>. 工程设计文件交付</w:t>
        </w:r>
      </w:hyperlink>
      <w:r w:rsidRPr="003F45BF">
        <w:rPr>
          <w:rFonts w:asciiTheme="minorEastAsia" w:eastAsiaTheme="minorEastAsia" w:hAnsiTheme="minorEastAsia" w:hint="eastAsia"/>
          <w:sz w:val="24"/>
          <w:szCs w:val="24"/>
        </w:rPr>
        <w:tab/>
        <w:t>31</w:t>
      </w:r>
    </w:p>
    <w:p w14:paraId="637D8CB3"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562" w:history="1">
        <w:r w:rsidRPr="003F45BF">
          <w:rPr>
            <w:rStyle w:val="ac"/>
            <w:rFonts w:asciiTheme="minorEastAsia" w:eastAsiaTheme="minorEastAsia" w:hAnsiTheme="minorEastAsia" w:hint="eastAsia"/>
            <w:color w:val="auto"/>
            <w:sz w:val="24"/>
            <w:szCs w:val="24"/>
          </w:rPr>
          <w:t>8. 工程设计文件审查</w:t>
        </w:r>
      </w:hyperlink>
      <w:r w:rsidRPr="003F45BF">
        <w:rPr>
          <w:rFonts w:asciiTheme="minorEastAsia" w:eastAsiaTheme="minorEastAsia" w:hAnsiTheme="minorEastAsia" w:hint="eastAsia"/>
          <w:sz w:val="24"/>
          <w:szCs w:val="24"/>
        </w:rPr>
        <w:tab/>
        <w:t>32</w:t>
      </w:r>
    </w:p>
    <w:p w14:paraId="628B8904"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562" w:history="1">
        <w:r w:rsidRPr="003F45BF">
          <w:rPr>
            <w:rStyle w:val="ac"/>
            <w:rFonts w:asciiTheme="minorEastAsia" w:eastAsiaTheme="minorEastAsia" w:hAnsiTheme="minorEastAsia" w:hint="eastAsia"/>
            <w:color w:val="auto"/>
            <w:sz w:val="24"/>
            <w:szCs w:val="24"/>
          </w:rPr>
          <w:t>9. 施工现场配合服务</w:t>
        </w:r>
      </w:hyperlink>
      <w:r w:rsidRPr="003F45BF">
        <w:rPr>
          <w:rFonts w:asciiTheme="minorEastAsia" w:eastAsiaTheme="minorEastAsia" w:hAnsiTheme="minorEastAsia" w:hint="eastAsia"/>
          <w:sz w:val="24"/>
          <w:szCs w:val="24"/>
        </w:rPr>
        <w:tab/>
        <w:t>34</w:t>
      </w:r>
    </w:p>
    <w:p w14:paraId="1E143E10"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562" w:history="1">
        <w:r w:rsidRPr="003F45BF">
          <w:rPr>
            <w:rStyle w:val="ac"/>
            <w:rFonts w:asciiTheme="minorEastAsia" w:eastAsiaTheme="minorEastAsia" w:hAnsiTheme="minorEastAsia" w:hint="eastAsia"/>
            <w:color w:val="auto"/>
            <w:sz w:val="24"/>
            <w:szCs w:val="24"/>
          </w:rPr>
          <w:t>10. 合同价款与支付</w:t>
        </w:r>
      </w:hyperlink>
      <w:r w:rsidRPr="003F45BF">
        <w:rPr>
          <w:rFonts w:asciiTheme="minorEastAsia" w:eastAsiaTheme="minorEastAsia" w:hAnsiTheme="minorEastAsia" w:hint="eastAsia"/>
          <w:sz w:val="24"/>
          <w:szCs w:val="24"/>
        </w:rPr>
        <w:tab/>
        <w:t>34</w:t>
      </w:r>
    </w:p>
    <w:p w14:paraId="099DBCF7"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46" w:history="1">
        <w:r w:rsidRPr="003F45BF">
          <w:rPr>
            <w:rStyle w:val="ac"/>
            <w:rFonts w:asciiTheme="minorEastAsia" w:eastAsiaTheme="minorEastAsia" w:hAnsiTheme="minorEastAsia" w:hint="eastAsia"/>
            <w:color w:val="auto"/>
            <w:sz w:val="24"/>
            <w:szCs w:val="24"/>
          </w:rPr>
          <w:t>10.1 合同价款组成</w:t>
        </w:r>
      </w:hyperlink>
    </w:p>
    <w:p w14:paraId="0366F858"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46" w:history="1">
        <w:r w:rsidRPr="003F45BF">
          <w:rPr>
            <w:rStyle w:val="ac"/>
            <w:rFonts w:asciiTheme="minorEastAsia" w:eastAsiaTheme="minorEastAsia" w:hAnsiTheme="minorEastAsia" w:hint="eastAsia"/>
            <w:color w:val="auto"/>
            <w:sz w:val="24"/>
            <w:szCs w:val="24"/>
          </w:rPr>
          <w:t>10.2 合同价格形式</w:t>
        </w:r>
        <w:bookmarkStart w:id="3" w:name="_Hlt370150698"/>
        <w:bookmarkStart w:id="4" w:name="_Hlt370150699"/>
        <w:bookmarkEnd w:id="3"/>
        <w:bookmarkEnd w:id="4"/>
      </w:hyperlink>
    </w:p>
    <w:p w14:paraId="20520CAE"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46" w:history="1">
        <w:r w:rsidRPr="003F45BF">
          <w:rPr>
            <w:rStyle w:val="ac"/>
            <w:rFonts w:asciiTheme="minorEastAsia" w:eastAsiaTheme="minorEastAsia" w:hAnsiTheme="minorEastAsia" w:hint="eastAsia"/>
            <w:color w:val="auto"/>
            <w:sz w:val="24"/>
            <w:szCs w:val="24"/>
          </w:rPr>
          <w:t>10.3 定金</w:t>
        </w:r>
      </w:hyperlink>
      <w:r w:rsidRPr="003F45BF">
        <w:rPr>
          <w:rFonts w:asciiTheme="minorEastAsia" w:eastAsiaTheme="minorEastAsia" w:hAnsiTheme="minorEastAsia" w:hint="eastAsia"/>
          <w:sz w:val="24"/>
          <w:szCs w:val="24"/>
        </w:rPr>
        <w:t>或预付款</w:t>
      </w:r>
    </w:p>
    <w:p w14:paraId="06BD3858"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46" w:history="1">
        <w:r w:rsidRPr="003F45BF">
          <w:rPr>
            <w:rStyle w:val="ac"/>
            <w:rFonts w:asciiTheme="minorEastAsia" w:eastAsiaTheme="minorEastAsia" w:hAnsiTheme="minorEastAsia" w:hint="eastAsia"/>
            <w:color w:val="auto"/>
            <w:sz w:val="24"/>
            <w:szCs w:val="24"/>
          </w:rPr>
          <w:t>10.4 进度款支付</w:t>
        </w:r>
      </w:hyperlink>
    </w:p>
    <w:p w14:paraId="2427463C"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546" w:history="1">
        <w:r w:rsidRPr="003F45BF">
          <w:rPr>
            <w:rStyle w:val="ac"/>
            <w:rFonts w:asciiTheme="minorEastAsia" w:eastAsiaTheme="minorEastAsia" w:hAnsiTheme="minorEastAsia" w:hint="eastAsia"/>
            <w:color w:val="auto"/>
            <w:sz w:val="24"/>
            <w:szCs w:val="24"/>
          </w:rPr>
          <w:t>10.5 合同价款的结算与支付</w:t>
        </w:r>
      </w:hyperlink>
    </w:p>
    <w:p w14:paraId="11BE4377" w14:textId="77777777" w:rsidR="007D3400" w:rsidRPr="003F45BF" w:rsidRDefault="00000000">
      <w:pPr>
        <w:pStyle w:val="TOC5"/>
        <w:tabs>
          <w:tab w:val="right" w:leader="middleDot" w:pos="8400"/>
        </w:tabs>
        <w:spacing w:line="360" w:lineRule="auto"/>
        <w:ind w:firstLineChars="100" w:firstLine="210"/>
        <w:rPr>
          <w:rStyle w:val="ac"/>
          <w:rFonts w:asciiTheme="minorEastAsia" w:eastAsiaTheme="minorEastAsia" w:hAnsiTheme="minorEastAsia"/>
          <w:color w:val="auto"/>
          <w:sz w:val="24"/>
          <w:szCs w:val="24"/>
        </w:rPr>
      </w:pPr>
      <w:hyperlink w:anchor="_Toc351203546" w:history="1">
        <w:r w:rsidRPr="003F45BF">
          <w:rPr>
            <w:rStyle w:val="ac"/>
            <w:rFonts w:asciiTheme="minorEastAsia" w:eastAsiaTheme="minorEastAsia" w:hAnsiTheme="minorEastAsia" w:hint="eastAsia"/>
            <w:color w:val="auto"/>
            <w:sz w:val="24"/>
            <w:szCs w:val="24"/>
          </w:rPr>
          <w:t>10.6 支付账户</w:t>
        </w:r>
      </w:hyperlink>
    </w:p>
    <w:p w14:paraId="4B2EF3A3"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567" w:history="1">
        <w:r w:rsidRPr="003F45BF">
          <w:rPr>
            <w:rStyle w:val="ac"/>
            <w:rFonts w:asciiTheme="minorEastAsia" w:eastAsiaTheme="minorEastAsia" w:hAnsiTheme="minorEastAsia" w:hint="eastAsia"/>
            <w:color w:val="auto"/>
            <w:sz w:val="24"/>
            <w:szCs w:val="24"/>
          </w:rPr>
          <w:t>11. 工程设计变更与索赔</w:t>
        </w:r>
      </w:hyperlink>
      <w:r w:rsidRPr="003F45BF">
        <w:rPr>
          <w:rFonts w:asciiTheme="minorEastAsia" w:eastAsiaTheme="minorEastAsia" w:hAnsiTheme="minorEastAsia" w:hint="eastAsia"/>
          <w:sz w:val="24"/>
          <w:szCs w:val="24"/>
        </w:rPr>
        <w:tab/>
        <w:t>37</w:t>
      </w:r>
    </w:p>
    <w:p w14:paraId="63459206"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577" w:history="1">
        <w:r w:rsidRPr="003F45BF">
          <w:rPr>
            <w:rStyle w:val="ac"/>
            <w:rFonts w:asciiTheme="minorEastAsia" w:eastAsiaTheme="minorEastAsia" w:hAnsiTheme="minorEastAsia" w:hint="eastAsia"/>
            <w:color w:val="auto"/>
            <w:sz w:val="24"/>
            <w:szCs w:val="24"/>
          </w:rPr>
          <w:t>12. 专业责任与保险</w:t>
        </w:r>
      </w:hyperlink>
      <w:r w:rsidRPr="003F45BF">
        <w:rPr>
          <w:rFonts w:asciiTheme="minorEastAsia" w:eastAsiaTheme="minorEastAsia" w:hAnsiTheme="minorEastAsia" w:hint="eastAsia"/>
          <w:sz w:val="24"/>
          <w:szCs w:val="24"/>
        </w:rPr>
        <w:tab/>
        <w:t>38</w:t>
      </w:r>
    </w:p>
    <w:p w14:paraId="7EFFD9E6"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580" w:history="1">
        <w:r w:rsidRPr="003F45BF">
          <w:rPr>
            <w:rStyle w:val="ac"/>
            <w:rFonts w:asciiTheme="minorEastAsia" w:eastAsiaTheme="minorEastAsia" w:hAnsiTheme="minorEastAsia" w:hint="eastAsia"/>
            <w:color w:val="auto"/>
            <w:sz w:val="24"/>
            <w:szCs w:val="24"/>
          </w:rPr>
          <w:t>13. 知识产权</w:t>
        </w:r>
      </w:hyperlink>
      <w:r w:rsidRPr="003F45BF">
        <w:rPr>
          <w:rFonts w:asciiTheme="minorEastAsia" w:eastAsiaTheme="minorEastAsia" w:hAnsiTheme="minorEastAsia" w:hint="eastAsia"/>
          <w:sz w:val="24"/>
          <w:szCs w:val="24"/>
        </w:rPr>
        <w:tab/>
        <w:t>39</w:t>
      </w:r>
    </w:p>
    <w:p w14:paraId="38575812"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03" w:history="1">
        <w:r w:rsidRPr="003F45BF">
          <w:rPr>
            <w:rStyle w:val="ac"/>
            <w:rFonts w:asciiTheme="minorEastAsia" w:eastAsiaTheme="minorEastAsia" w:hAnsiTheme="minorEastAsia" w:hint="eastAsia"/>
            <w:color w:val="auto"/>
            <w:sz w:val="24"/>
            <w:szCs w:val="24"/>
          </w:rPr>
          <w:t>14. 违约责任</w:t>
        </w:r>
      </w:hyperlink>
      <w:r w:rsidRPr="003F45BF">
        <w:rPr>
          <w:rFonts w:asciiTheme="minorEastAsia" w:eastAsiaTheme="minorEastAsia" w:hAnsiTheme="minorEastAsia" w:hint="eastAsia"/>
          <w:sz w:val="24"/>
          <w:szCs w:val="24"/>
        </w:rPr>
        <w:tab/>
        <w:t>40</w:t>
      </w:r>
    </w:p>
    <w:p w14:paraId="09DA8CC6"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604" w:history="1">
        <w:r w:rsidRPr="003F45BF">
          <w:rPr>
            <w:rStyle w:val="ac"/>
            <w:rFonts w:asciiTheme="minorEastAsia" w:eastAsiaTheme="minorEastAsia" w:hAnsiTheme="minorEastAsia" w:hint="eastAsia"/>
            <w:color w:val="auto"/>
            <w:sz w:val="24"/>
            <w:szCs w:val="24"/>
          </w:rPr>
          <w:t>14.1 发包人违约责任</w:t>
        </w:r>
      </w:hyperlink>
    </w:p>
    <w:p w14:paraId="2057406E"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605" w:history="1">
        <w:r w:rsidRPr="003F45BF">
          <w:rPr>
            <w:rStyle w:val="ac"/>
            <w:rFonts w:asciiTheme="minorEastAsia" w:eastAsiaTheme="minorEastAsia" w:hAnsiTheme="minorEastAsia" w:hint="eastAsia"/>
            <w:color w:val="auto"/>
            <w:sz w:val="24"/>
            <w:szCs w:val="24"/>
          </w:rPr>
          <w:t>14.2 设计人违约责任</w:t>
        </w:r>
      </w:hyperlink>
    </w:p>
    <w:p w14:paraId="4E4F6DCA"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07" w:history="1">
        <w:r w:rsidRPr="003F45BF">
          <w:rPr>
            <w:rStyle w:val="ac"/>
            <w:rFonts w:asciiTheme="minorEastAsia" w:eastAsiaTheme="minorEastAsia" w:hAnsiTheme="minorEastAsia" w:hint="eastAsia"/>
            <w:color w:val="auto"/>
            <w:sz w:val="24"/>
            <w:szCs w:val="24"/>
          </w:rPr>
          <w:t>15. 不可抗力</w:t>
        </w:r>
      </w:hyperlink>
      <w:r w:rsidRPr="003F45BF">
        <w:rPr>
          <w:rFonts w:asciiTheme="minorEastAsia" w:eastAsiaTheme="minorEastAsia" w:hAnsiTheme="minorEastAsia" w:hint="eastAsia"/>
          <w:sz w:val="24"/>
          <w:szCs w:val="24"/>
        </w:rPr>
        <w:tab/>
        <w:t>41</w:t>
      </w:r>
    </w:p>
    <w:p w14:paraId="5833B034"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608" w:history="1">
        <w:r w:rsidRPr="003F45BF">
          <w:rPr>
            <w:rStyle w:val="ac"/>
            <w:rFonts w:asciiTheme="minorEastAsia" w:eastAsiaTheme="minorEastAsia" w:hAnsiTheme="minorEastAsia" w:hint="eastAsia"/>
            <w:color w:val="auto"/>
            <w:sz w:val="24"/>
            <w:szCs w:val="24"/>
          </w:rPr>
          <w:t>15.1 不可抗力的确认</w:t>
        </w:r>
      </w:hyperlink>
    </w:p>
    <w:p w14:paraId="51FBA237"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609" w:history="1">
        <w:r w:rsidRPr="003F45BF">
          <w:rPr>
            <w:rStyle w:val="ac"/>
            <w:rFonts w:asciiTheme="minorEastAsia" w:eastAsiaTheme="minorEastAsia" w:hAnsiTheme="minorEastAsia" w:hint="eastAsia"/>
            <w:color w:val="auto"/>
            <w:sz w:val="24"/>
            <w:szCs w:val="24"/>
          </w:rPr>
          <w:t>15.2 不可抗力的通知</w:t>
        </w:r>
      </w:hyperlink>
    </w:p>
    <w:p w14:paraId="3D8B0454"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610" w:history="1">
        <w:r w:rsidRPr="003F45BF">
          <w:rPr>
            <w:rStyle w:val="ac"/>
            <w:rFonts w:asciiTheme="minorEastAsia" w:eastAsiaTheme="minorEastAsia" w:hAnsiTheme="minorEastAsia" w:hint="eastAsia"/>
            <w:color w:val="auto"/>
            <w:sz w:val="24"/>
            <w:szCs w:val="24"/>
          </w:rPr>
          <w:t>15.3 不可抗力后果的承担</w:t>
        </w:r>
      </w:hyperlink>
    </w:p>
    <w:p w14:paraId="1931D705"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07" w:history="1">
        <w:r w:rsidRPr="003F45BF">
          <w:rPr>
            <w:rStyle w:val="ac"/>
            <w:rFonts w:asciiTheme="minorEastAsia" w:eastAsiaTheme="minorEastAsia" w:hAnsiTheme="minorEastAsia" w:hint="eastAsia"/>
            <w:color w:val="auto"/>
            <w:sz w:val="24"/>
            <w:szCs w:val="24"/>
          </w:rPr>
          <w:t>16. 合同解除</w:t>
        </w:r>
      </w:hyperlink>
      <w:r w:rsidRPr="003F45BF">
        <w:rPr>
          <w:rFonts w:asciiTheme="minorEastAsia" w:eastAsiaTheme="minorEastAsia" w:hAnsiTheme="minorEastAsia" w:hint="eastAsia"/>
          <w:sz w:val="24"/>
          <w:szCs w:val="24"/>
        </w:rPr>
        <w:tab/>
        <w:t>43</w:t>
      </w:r>
    </w:p>
    <w:p w14:paraId="28129FC1"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26" w:history="1">
        <w:r w:rsidRPr="003F45BF">
          <w:rPr>
            <w:rStyle w:val="ac"/>
            <w:rFonts w:asciiTheme="minorEastAsia" w:eastAsiaTheme="minorEastAsia" w:hAnsiTheme="minorEastAsia" w:hint="eastAsia"/>
            <w:color w:val="auto"/>
            <w:sz w:val="24"/>
            <w:szCs w:val="24"/>
          </w:rPr>
          <w:t>17. 争议解决</w:t>
        </w:r>
      </w:hyperlink>
      <w:r w:rsidRPr="003F45BF">
        <w:rPr>
          <w:rFonts w:asciiTheme="minorEastAsia" w:eastAsiaTheme="minorEastAsia" w:hAnsiTheme="minorEastAsia" w:hint="eastAsia"/>
          <w:sz w:val="24"/>
          <w:szCs w:val="24"/>
        </w:rPr>
        <w:tab/>
        <w:t>43</w:t>
      </w:r>
    </w:p>
    <w:p w14:paraId="6D8766C8"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627" w:history="1">
        <w:r w:rsidRPr="003F45BF">
          <w:rPr>
            <w:rStyle w:val="ac"/>
            <w:rFonts w:asciiTheme="minorEastAsia" w:eastAsiaTheme="minorEastAsia" w:hAnsiTheme="minorEastAsia" w:hint="eastAsia"/>
            <w:color w:val="auto"/>
            <w:sz w:val="24"/>
            <w:szCs w:val="24"/>
          </w:rPr>
          <w:t>17.1 和解</w:t>
        </w:r>
      </w:hyperlink>
    </w:p>
    <w:p w14:paraId="7E7F0548" w14:textId="77777777" w:rsidR="007D3400" w:rsidRPr="003F45BF" w:rsidRDefault="00000000">
      <w:pPr>
        <w:pStyle w:val="TOC5"/>
        <w:tabs>
          <w:tab w:val="right" w:leader="middleDot" w:pos="8400"/>
        </w:tabs>
        <w:spacing w:line="360" w:lineRule="auto"/>
        <w:ind w:firstLineChars="100" w:firstLine="24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hyperlink w:anchor="_Toc351203628" w:history="1">
        <w:r w:rsidRPr="003F45BF">
          <w:rPr>
            <w:rStyle w:val="ac"/>
            <w:rFonts w:asciiTheme="minorEastAsia" w:eastAsiaTheme="minorEastAsia" w:hAnsiTheme="minorEastAsia" w:hint="eastAsia"/>
            <w:color w:val="auto"/>
            <w:sz w:val="24"/>
            <w:szCs w:val="24"/>
          </w:rPr>
          <w:t>7.2 调解</w:t>
        </w:r>
      </w:hyperlink>
    </w:p>
    <w:p w14:paraId="69FA9A75"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629" w:history="1">
        <w:r w:rsidRPr="003F45BF">
          <w:rPr>
            <w:rStyle w:val="ac"/>
            <w:rFonts w:asciiTheme="minorEastAsia" w:eastAsiaTheme="minorEastAsia" w:hAnsiTheme="minorEastAsia" w:hint="eastAsia"/>
            <w:color w:val="auto"/>
            <w:sz w:val="24"/>
            <w:szCs w:val="24"/>
          </w:rPr>
          <w:t>17.3 争议评审</w:t>
        </w:r>
      </w:hyperlink>
    </w:p>
    <w:p w14:paraId="4E046BB8"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630" w:history="1">
        <w:r w:rsidRPr="003F45BF">
          <w:rPr>
            <w:rStyle w:val="ac"/>
            <w:rFonts w:asciiTheme="minorEastAsia" w:eastAsiaTheme="minorEastAsia" w:hAnsiTheme="minorEastAsia" w:hint="eastAsia"/>
            <w:color w:val="auto"/>
            <w:sz w:val="24"/>
            <w:szCs w:val="24"/>
          </w:rPr>
          <w:t>17.4 仲裁或诉讼</w:t>
        </w:r>
      </w:hyperlink>
    </w:p>
    <w:p w14:paraId="1AA55D4B" w14:textId="77777777" w:rsidR="007D3400" w:rsidRPr="003F45BF" w:rsidRDefault="00000000">
      <w:pPr>
        <w:pStyle w:val="TOC5"/>
        <w:tabs>
          <w:tab w:val="right" w:leader="middleDot" w:pos="8400"/>
        </w:tabs>
        <w:spacing w:line="360" w:lineRule="auto"/>
        <w:ind w:firstLineChars="100" w:firstLine="210"/>
        <w:rPr>
          <w:rFonts w:asciiTheme="minorEastAsia" w:eastAsiaTheme="minorEastAsia" w:hAnsiTheme="minorEastAsia"/>
          <w:sz w:val="24"/>
          <w:szCs w:val="24"/>
        </w:rPr>
      </w:pPr>
      <w:hyperlink w:anchor="_Toc351203631" w:history="1">
        <w:r w:rsidRPr="003F45BF">
          <w:rPr>
            <w:rStyle w:val="ac"/>
            <w:rFonts w:asciiTheme="minorEastAsia" w:eastAsiaTheme="minorEastAsia" w:hAnsiTheme="minorEastAsia" w:hint="eastAsia"/>
            <w:color w:val="auto"/>
            <w:sz w:val="24"/>
            <w:szCs w:val="24"/>
          </w:rPr>
          <w:t>17.5 争议解决条款效力</w:t>
        </w:r>
      </w:hyperlink>
    </w:p>
    <w:p w14:paraId="54F8CBDB" w14:textId="77777777" w:rsidR="007D3400" w:rsidRPr="003F45BF" w:rsidRDefault="00000000">
      <w:pPr>
        <w:pStyle w:val="TOC3"/>
        <w:tabs>
          <w:tab w:val="right" w:leader="middleDot" w:pos="8400"/>
        </w:tabs>
        <w:spacing w:line="360" w:lineRule="auto"/>
        <w:ind w:leftChars="0" w:left="0" w:firstLineChars="100" w:firstLine="200"/>
        <w:rPr>
          <w:rFonts w:asciiTheme="minorEastAsia" w:eastAsiaTheme="minorEastAsia" w:hAnsiTheme="minorEastAsia"/>
          <w:sz w:val="24"/>
          <w:szCs w:val="24"/>
        </w:rPr>
      </w:pPr>
      <w:hyperlink w:anchor="_Toc351203632" w:history="1">
        <w:r w:rsidRPr="003F45BF">
          <w:rPr>
            <w:rStyle w:val="ac"/>
            <w:rFonts w:asciiTheme="minorEastAsia" w:eastAsiaTheme="minorEastAsia" w:hAnsiTheme="minorEastAsia" w:hint="eastAsia"/>
            <w:b/>
            <w:color w:val="auto"/>
            <w:sz w:val="24"/>
            <w:szCs w:val="24"/>
          </w:rPr>
          <w:t>第三部分 专用合同条款</w:t>
        </w:r>
      </w:hyperlink>
      <w:r w:rsidRPr="003F45BF">
        <w:rPr>
          <w:rFonts w:asciiTheme="minorEastAsia" w:eastAsiaTheme="minorEastAsia" w:hAnsiTheme="minorEastAsia" w:hint="eastAsia"/>
          <w:sz w:val="24"/>
          <w:szCs w:val="24"/>
        </w:rPr>
        <w:tab/>
        <w:t>46</w:t>
      </w:r>
    </w:p>
    <w:p w14:paraId="67B16094"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33" w:history="1">
        <w:r w:rsidRPr="003F45BF">
          <w:rPr>
            <w:rStyle w:val="ac"/>
            <w:rFonts w:asciiTheme="minorEastAsia" w:eastAsiaTheme="minorEastAsia" w:hAnsiTheme="minorEastAsia" w:hint="eastAsia"/>
            <w:color w:val="auto"/>
            <w:sz w:val="24"/>
            <w:szCs w:val="24"/>
          </w:rPr>
          <w:t>1. 一般约定</w:t>
        </w:r>
      </w:hyperlink>
      <w:r w:rsidRPr="003F45BF">
        <w:rPr>
          <w:rFonts w:asciiTheme="minorEastAsia" w:eastAsiaTheme="minorEastAsia" w:hAnsiTheme="minorEastAsia" w:hint="eastAsia"/>
          <w:sz w:val="24"/>
          <w:szCs w:val="24"/>
        </w:rPr>
        <w:tab/>
        <w:t>46</w:t>
      </w:r>
    </w:p>
    <w:p w14:paraId="1AD30DAC"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34" w:history="1">
        <w:r w:rsidRPr="003F45BF">
          <w:rPr>
            <w:rStyle w:val="ac"/>
            <w:rFonts w:asciiTheme="minorEastAsia" w:eastAsiaTheme="minorEastAsia" w:hAnsiTheme="minorEastAsia" w:hint="eastAsia"/>
            <w:color w:val="auto"/>
            <w:sz w:val="24"/>
            <w:szCs w:val="24"/>
          </w:rPr>
          <w:t>2. 发包人</w:t>
        </w:r>
      </w:hyperlink>
      <w:r w:rsidRPr="003F45BF">
        <w:rPr>
          <w:rFonts w:asciiTheme="minorEastAsia" w:eastAsiaTheme="minorEastAsia" w:hAnsiTheme="minorEastAsia" w:hint="eastAsia"/>
          <w:sz w:val="24"/>
          <w:szCs w:val="24"/>
        </w:rPr>
        <w:tab/>
        <w:t>48</w:t>
      </w:r>
    </w:p>
    <w:p w14:paraId="2DC03549"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35" w:history="1">
        <w:r w:rsidRPr="003F45BF">
          <w:rPr>
            <w:rStyle w:val="ac"/>
            <w:rFonts w:asciiTheme="minorEastAsia" w:eastAsiaTheme="minorEastAsia" w:hAnsiTheme="minorEastAsia" w:hint="eastAsia"/>
            <w:color w:val="auto"/>
            <w:sz w:val="24"/>
            <w:szCs w:val="24"/>
          </w:rPr>
          <w:t>3. 设计人</w:t>
        </w:r>
      </w:hyperlink>
      <w:r w:rsidRPr="003F45BF">
        <w:rPr>
          <w:rFonts w:asciiTheme="minorEastAsia" w:eastAsiaTheme="minorEastAsia" w:hAnsiTheme="minorEastAsia" w:hint="eastAsia"/>
          <w:sz w:val="24"/>
          <w:szCs w:val="24"/>
        </w:rPr>
        <w:tab/>
        <w:t>49</w:t>
      </w:r>
    </w:p>
    <w:p w14:paraId="41C8F508"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37" w:history="1">
        <w:r w:rsidRPr="003F45BF">
          <w:rPr>
            <w:rStyle w:val="ac"/>
            <w:rFonts w:asciiTheme="minorEastAsia" w:eastAsiaTheme="minorEastAsia" w:hAnsiTheme="minorEastAsia" w:hint="eastAsia"/>
            <w:color w:val="auto"/>
            <w:sz w:val="24"/>
            <w:szCs w:val="24"/>
          </w:rPr>
          <w:t>5. 工程设计要求</w:t>
        </w:r>
      </w:hyperlink>
      <w:r w:rsidRPr="003F45BF">
        <w:rPr>
          <w:rFonts w:asciiTheme="minorEastAsia" w:eastAsiaTheme="minorEastAsia" w:hAnsiTheme="minorEastAsia" w:hint="eastAsia"/>
          <w:sz w:val="24"/>
          <w:szCs w:val="24"/>
        </w:rPr>
        <w:tab/>
        <w:t>51</w:t>
      </w:r>
    </w:p>
    <w:p w14:paraId="556D00A2"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39" w:history="1">
        <w:r w:rsidRPr="003F45BF">
          <w:rPr>
            <w:rStyle w:val="ac"/>
            <w:rFonts w:asciiTheme="minorEastAsia" w:eastAsiaTheme="minorEastAsia" w:hAnsiTheme="minorEastAsia" w:hint="eastAsia"/>
            <w:color w:val="auto"/>
            <w:sz w:val="24"/>
            <w:szCs w:val="24"/>
          </w:rPr>
          <w:t>6. 工程设计进度与周期</w:t>
        </w:r>
      </w:hyperlink>
      <w:r w:rsidRPr="003F45BF">
        <w:rPr>
          <w:rFonts w:asciiTheme="minorEastAsia" w:eastAsiaTheme="minorEastAsia" w:hAnsiTheme="minorEastAsia" w:hint="eastAsia"/>
          <w:sz w:val="24"/>
          <w:szCs w:val="24"/>
        </w:rPr>
        <w:tab/>
        <w:t>51</w:t>
      </w:r>
    </w:p>
    <w:p w14:paraId="51BE20B1"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39" w:history="1">
        <w:r w:rsidRPr="003F45BF">
          <w:rPr>
            <w:rStyle w:val="ac"/>
            <w:rFonts w:asciiTheme="minorEastAsia" w:eastAsiaTheme="minorEastAsia" w:hAnsiTheme="minorEastAsia" w:hint="eastAsia"/>
            <w:color w:val="auto"/>
            <w:sz w:val="24"/>
            <w:szCs w:val="24"/>
          </w:rPr>
          <w:t>7. 工程设计文件交付</w:t>
        </w:r>
      </w:hyperlink>
      <w:r w:rsidRPr="003F45BF">
        <w:rPr>
          <w:rFonts w:asciiTheme="minorEastAsia" w:eastAsiaTheme="minorEastAsia" w:hAnsiTheme="minorEastAsia" w:hint="eastAsia"/>
          <w:sz w:val="24"/>
          <w:szCs w:val="24"/>
        </w:rPr>
        <w:tab/>
        <w:t>52</w:t>
      </w:r>
    </w:p>
    <w:p w14:paraId="05F8F7FA"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42" w:history="1">
        <w:r w:rsidRPr="003F45BF">
          <w:rPr>
            <w:rStyle w:val="ac"/>
            <w:rFonts w:asciiTheme="minorEastAsia" w:eastAsiaTheme="minorEastAsia" w:hAnsiTheme="minorEastAsia" w:hint="eastAsia"/>
            <w:color w:val="auto"/>
            <w:sz w:val="24"/>
            <w:szCs w:val="24"/>
          </w:rPr>
          <w:t>8. 工程设计文件审查</w:t>
        </w:r>
      </w:hyperlink>
      <w:r w:rsidRPr="003F45BF">
        <w:rPr>
          <w:rFonts w:asciiTheme="minorEastAsia" w:eastAsiaTheme="minorEastAsia" w:hAnsiTheme="minorEastAsia" w:hint="eastAsia"/>
          <w:sz w:val="24"/>
          <w:szCs w:val="24"/>
        </w:rPr>
        <w:tab/>
        <w:t>53</w:t>
      </w:r>
    </w:p>
    <w:p w14:paraId="3B4DE4D9"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42" w:history="1">
        <w:r w:rsidRPr="003F45BF">
          <w:rPr>
            <w:rStyle w:val="ac"/>
            <w:rFonts w:asciiTheme="minorEastAsia" w:eastAsiaTheme="minorEastAsia" w:hAnsiTheme="minorEastAsia" w:hint="eastAsia"/>
            <w:color w:val="auto"/>
            <w:sz w:val="24"/>
            <w:szCs w:val="24"/>
          </w:rPr>
          <w:t>9. 施工现场配合服务</w:t>
        </w:r>
      </w:hyperlink>
      <w:r w:rsidRPr="003F45BF">
        <w:rPr>
          <w:rFonts w:asciiTheme="minorEastAsia" w:eastAsiaTheme="minorEastAsia" w:hAnsiTheme="minorEastAsia" w:hint="eastAsia"/>
          <w:sz w:val="24"/>
          <w:szCs w:val="24"/>
        </w:rPr>
        <w:tab/>
        <w:t>53</w:t>
      </w:r>
    </w:p>
    <w:p w14:paraId="3651270F"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43" w:history="1">
        <w:r w:rsidRPr="003F45BF">
          <w:rPr>
            <w:rStyle w:val="ac"/>
            <w:rFonts w:asciiTheme="minorEastAsia" w:eastAsiaTheme="minorEastAsia" w:hAnsiTheme="minorEastAsia" w:hint="eastAsia"/>
            <w:color w:val="auto"/>
            <w:sz w:val="24"/>
            <w:szCs w:val="24"/>
          </w:rPr>
          <w:t>10. 合同价款与支付</w:t>
        </w:r>
      </w:hyperlink>
      <w:r w:rsidRPr="003F45BF">
        <w:rPr>
          <w:rFonts w:asciiTheme="minorEastAsia" w:eastAsiaTheme="minorEastAsia" w:hAnsiTheme="minorEastAsia" w:hint="eastAsia"/>
          <w:sz w:val="24"/>
          <w:szCs w:val="24"/>
        </w:rPr>
        <w:tab/>
        <w:t>53</w:t>
      </w:r>
    </w:p>
    <w:p w14:paraId="62543633"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567" w:history="1">
        <w:r w:rsidRPr="003F45BF">
          <w:rPr>
            <w:rStyle w:val="ac"/>
            <w:rFonts w:asciiTheme="minorEastAsia" w:eastAsiaTheme="minorEastAsia" w:hAnsiTheme="minorEastAsia" w:hint="eastAsia"/>
            <w:color w:val="auto"/>
            <w:sz w:val="24"/>
            <w:szCs w:val="24"/>
          </w:rPr>
          <w:t>11. 工程设计变更与索赔</w:t>
        </w:r>
      </w:hyperlink>
      <w:r w:rsidRPr="003F45BF">
        <w:rPr>
          <w:rFonts w:asciiTheme="minorEastAsia" w:eastAsiaTheme="minorEastAsia" w:hAnsiTheme="minorEastAsia" w:hint="eastAsia"/>
          <w:sz w:val="24"/>
          <w:szCs w:val="24"/>
        </w:rPr>
        <w:tab/>
        <w:t>54</w:t>
      </w:r>
    </w:p>
    <w:p w14:paraId="53B034DE"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43" w:history="1">
        <w:r w:rsidRPr="003F45BF">
          <w:rPr>
            <w:rStyle w:val="ac"/>
            <w:rFonts w:asciiTheme="minorEastAsia" w:eastAsiaTheme="minorEastAsia" w:hAnsiTheme="minorEastAsia" w:hint="eastAsia"/>
            <w:color w:val="auto"/>
            <w:sz w:val="24"/>
            <w:szCs w:val="24"/>
          </w:rPr>
          <w:t>12. 专业责任与保险</w:t>
        </w:r>
      </w:hyperlink>
      <w:r w:rsidRPr="003F45BF">
        <w:rPr>
          <w:rFonts w:asciiTheme="minorEastAsia" w:eastAsiaTheme="minorEastAsia" w:hAnsiTheme="minorEastAsia" w:hint="eastAsia"/>
          <w:sz w:val="24"/>
          <w:szCs w:val="24"/>
        </w:rPr>
        <w:tab/>
        <w:t>55</w:t>
      </w:r>
    </w:p>
    <w:p w14:paraId="29E90988"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45" w:history="1">
        <w:r w:rsidRPr="003F45BF">
          <w:rPr>
            <w:rStyle w:val="ac"/>
            <w:rFonts w:asciiTheme="minorEastAsia" w:eastAsiaTheme="minorEastAsia" w:hAnsiTheme="minorEastAsia" w:hint="eastAsia"/>
            <w:color w:val="auto"/>
            <w:sz w:val="24"/>
            <w:szCs w:val="24"/>
          </w:rPr>
          <w:t>13. 知识产权</w:t>
        </w:r>
      </w:hyperlink>
      <w:r w:rsidRPr="003F45BF">
        <w:rPr>
          <w:rFonts w:asciiTheme="minorEastAsia" w:eastAsiaTheme="minorEastAsia" w:hAnsiTheme="minorEastAsia" w:hint="eastAsia"/>
          <w:sz w:val="24"/>
          <w:szCs w:val="24"/>
        </w:rPr>
        <w:tab/>
        <w:t>55</w:t>
      </w:r>
    </w:p>
    <w:p w14:paraId="6C1F7AEC"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48" w:history="1">
        <w:r w:rsidRPr="003F45BF">
          <w:rPr>
            <w:rStyle w:val="ac"/>
            <w:rFonts w:asciiTheme="minorEastAsia" w:eastAsiaTheme="minorEastAsia" w:hAnsiTheme="minorEastAsia" w:hint="eastAsia"/>
            <w:color w:val="auto"/>
            <w:sz w:val="24"/>
            <w:szCs w:val="24"/>
          </w:rPr>
          <w:t>14. 违约责任</w:t>
        </w:r>
      </w:hyperlink>
      <w:r w:rsidRPr="003F45BF">
        <w:rPr>
          <w:rFonts w:asciiTheme="minorEastAsia" w:eastAsiaTheme="minorEastAsia" w:hAnsiTheme="minorEastAsia" w:hint="eastAsia"/>
          <w:sz w:val="24"/>
          <w:szCs w:val="24"/>
        </w:rPr>
        <w:tab/>
        <w:t>55</w:t>
      </w:r>
    </w:p>
    <w:p w14:paraId="0EBBABBE"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49" w:history="1">
        <w:r w:rsidRPr="003F45BF">
          <w:rPr>
            <w:rStyle w:val="ac"/>
            <w:rFonts w:asciiTheme="minorEastAsia" w:eastAsiaTheme="minorEastAsia" w:hAnsiTheme="minorEastAsia" w:hint="eastAsia"/>
            <w:color w:val="auto"/>
            <w:sz w:val="24"/>
            <w:szCs w:val="24"/>
          </w:rPr>
          <w:t>15. 不可抗力</w:t>
        </w:r>
      </w:hyperlink>
      <w:r w:rsidRPr="003F45BF">
        <w:rPr>
          <w:rFonts w:asciiTheme="minorEastAsia" w:eastAsiaTheme="minorEastAsia" w:hAnsiTheme="minorEastAsia" w:hint="eastAsia"/>
          <w:sz w:val="24"/>
          <w:szCs w:val="24"/>
        </w:rPr>
        <w:tab/>
        <w:t>56</w:t>
      </w:r>
    </w:p>
    <w:p w14:paraId="50B8632D"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49" w:history="1">
        <w:r w:rsidRPr="003F45BF">
          <w:rPr>
            <w:rStyle w:val="ac"/>
            <w:rFonts w:asciiTheme="minorEastAsia" w:eastAsiaTheme="minorEastAsia" w:hAnsiTheme="minorEastAsia" w:hint="eastAsia"/>
            <w:color w:val="auto"/>
            <w:sz w:val="24"/>
            <w:szCs w:val="24"/>
          </w:rPr>
          <w:t>16. 合同解除</w:t>
        </w:r>
      </w:hyperlink>
      <w:r w:rsidRPr="003F45BF">
        <w:rPr>
          <w:rFonts w:asciiTheme="minorEastAsia" w:eastAsiaTheme="minorEastAsia" w:hAnsiTheme="minorEastAsia" w:hint="eastAsia"/>
          <w:sz w:val="24"/>
          <w:szCs w:val="24"/>
        </w:rPr>
        <w:tab/>
        <w:t>56</w:t>
      </w:r>
    </w:p>
    <w:p w14:paraId="4CC1964E" w14:textId="77777777" w:rsidR="007D3400" w:rsidRPr="003F45BF" w:rsidRDefault="00000000">
      <w:pPr>
        <w:tabs>
          <w:tab w:val="right" w:leader="middleDot" w:pos="8400"/>
        </w:tabs>
        <w:spacing w:line="360" w:lineRule="auto"/>
        <w:ind w:leftChars="300" w:left="630" w:firstLineChars="100" w:firstLine="210"/>
        <w:rPr>
          <w:rFonts w:asciiTheme="minorEastAsia" w:eastAsiaTheme="minorEastAsia" w:hAnsiTheme="minorEastAsia"/>
          <w:sz w:val="24"/>
          <w:szCs w:val="24"/>
        </w:rPr>
      </w:pPr>
      <w:hyperlink w:anchor="_Toc351203651" w:history="1">
        <w:r w:rsidRPr="003F45BF">
          <w:rPr>
            <w:rStyle w:val="ac"/>
            <w:rFonts w:asciiTheme="minorEastAsia" w:eastAsiaTheme="minorEastAsia" w:hAnsiTheme="minorEastAsia" w:hint="eastAsia"/>
            <w:color w:val="auto"/>
            <w:sz w:val="24"/>
            <w:szCs w:val="24"/>
          </w:rPr>
          <w:t>17. 争议解决</w:t>
        </w:r>
      </w:hyperlink>
      <w:r w:rsidRPr="003F45BF">
        <w:rPr>
          <w:rFonts w:asciiTheme="minorEastAsia" w:eastAsiaTheme="minorEastAsia" w:hAnsiTheme="minorEastAsia" w:hint="eastAsia"/>
          <w:sz w:val="24"/>
          <w:szCs w:val="24"/>
        </w:rPr>
        <w:tab/>
        <w:t>57</w:t>
      </w:r>
    </w:p>
    <w:p w14:paraId="39B009D3" w14:textId="77777777" w:rsidR="007D3400" w:rsidRPr="003F45BF" w:rsidRDefault="00000000">
      <w:pPr>
        <w:tabs>
          <w:tab w:val="right" w:leader="middleDot" w:pos="8400"/>
        </w:tabs>
        <w:spacing w:line="360" w:lineRule="auto"/>
        <w:ind w:leftChars="300" w:left="630" w:firstLineChars="100" w:firstLine="24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18. 其他</w:t>
      </w:r>
      <w:r w:rsidRPr="003F45BF">
        <w:rPr>
          <w:rFonts w:asciiTheme="minorEastAsia" w:eastAsiaTheme="minorEastAsia" w:hAnsiTheme="minorEastAsia" w:hint="eastAsia"/>
          <w:sz w:val="24"/>
          <w:szCs w:val="24"/>
        </w:rPr>
        <w:tab/>
        <w:t>57</w:t>
      </w:r>
    </w:p>
    <w:p w14:paraId="3175B52D" w14:textId="77777777" w:rsidR="007D3400" w:rsidRPr="003F45BF" w:rsidRDefault="00000000">
      <w:pPr>
        <w:pStyle w:val="TOC4"/>
        <w:tabs>
          <w:tab w:val="right" w:leader="middleDot" w:pos="8400"/>
        </w:tabs>
        <w:spacing w:line="360" w:lineRule="auto"/>
        <w:ind w:firstLineChars="100" w:firstLine="210"/>
        <w:rPr>
          <w:rFonts w:asciiTheme="minorEastAsia" w:eastAsiaTheme="minorEastAsia" w:hAnsiTheme="minorEastAsia"/>
          <w:sz w:val="24"/>
          <w:szCs w:val="24"/>
        </w:rPr>
      </w:pPr>
      <w:hyperlink w:anchor="_Toc351203652" w:history="1">
        <w:r w:rsidRPr="003F45BF">
          <w:rPr>
            <w:rStyle w:val="ac"/>
            <w:rFonts w:asciiTheme="minorEastAsia" w:eastAsiaTheme="minorEastAsia" w:hAnsiTheme="minorEastAsia" w:hint="eastAsia"/>
            <w:color w:val="auto"/>
            <w:sz w:val="24"/>
            <w:szCs w:val="24"/>
          </w:rPr>
          <w:t>附件</w:t>
        </w:r>
      </w:hyperlink>
      <w:r w:rsidRPr="003F45BF">
        <w:rPr>
          <w:rFonts w:asciiTheme="minorEastAsia" w:eastAsiaTheme="minorEastAsia" w:hAnsiTheme="minorEastAsia" w:hint="eastAsia"/>
          <w:sz w:val="24"/>
          <w:szCs w:val="24"/>
        </w:rPr>
        <w:tab/>
        <w:t>58</w:t>
      </w:r>
    </w:p>
    <w:p w14:paraId="0BB44ACE" w14:textId="77777777" w:rsidR="007D3400" w:rsidRPr="003F45BF" w:rsidRDefault="00000000">
      <w:pPr>
        <w:tabs>
          <w:tab w:val="right" w:leader="middleDot" w:pos="8400"/>
        </w:tabs>
        <w:spacing w:line="360" w:lineRule="auto"/>
        <w:rPr>
          <w:rFonts w:asciiTheme="minorEastAsia" w:eastAsiaTheme="minorEastAsia" w:hAnsiTheme="minorEastAsia"/>
          <w:sz w:val="28"/>
          <w:szCs w:val="28"/>
        </w:rPr>
      </w:pPr>
      <w:r w:rsidRPr="003F45BF">
        <w:rPr>
          <w:rFonts w:asciiTheme="minorEastAsia" w:eastAsiaTheme="minorEastAsia" w:hAnsiTheme="minorEastAsia" w:hint="eastAsia"/>
          <w:sz w:val="24"/>
          <w:szCs w:val="24"/>
        </w:rPr>
        <w:fldChar w:fldCharType="end"/>
      </w:r>
    </w:p>
    <w:p w14:paraId="1EA670F1" w14:textId="77777777" w:rsidR="007D3400" w:rsidRPr="003F45BF" w:rsidRDefault="007D3400">
      <w:pPr>
        <w:spacing w:line="360" w:lineRule="auto"/>
        <w:rPr>
          <w:rFonts w:asciiTheme="minorEastAsia" w:eastAsiaTheme="minorEastAsia" w:hAnsiTheme="minorEastAsia"/>
          <w:sz w:val="28"/>
          <w:szCs w:val="28"/>
        </w:rPr>
      </w:pPr>
    </w:p>
    <w:p w14:paraId="7247988D" w14:textId="77777777" w:rsidR="007D3400" w:rsidRPr="003F45BF" w:rsidRDefault="00000000">
      <w:pPr>
        <w:widowControl/>
        <w:jc w:val="left"/>
        <w:rPr>
          <w:rFonts w:asciiTheme="minorEastAsia" w:eastAsiaTheme="minorEastAsia" w:hAnsiTheme="minorEastAsia"/>
        </w:rPr>
      </w:pPr>
      <w:r w:rsidRPr="003F45BF">
        <w:rPr>
          <w:rFonts w:asciiTheme="minorEastAsia" w:eastAsiaTheme="minorEastAsia" w:hAnsiTheme="minorEastAsia" w:hint="eastAsia"/>
        </w:rPr>
        <w:br w:type="page"/>
      </w:r>
    </w:p>
    <w:p w14:paraId="3FB4529B" w14:textId="77777777" w:rsidR="007D3400" w:rsidRPr="003F45BF" w:rsidRDefault="00000000">
      <w:pPr>
        <w:pStyle w:val="3"/>
        <w:spacing w:line="360" w:lineRule="auto"/>
        <w:jc w:val="center"/>
        <w:rPr>
          <w:rFonts w:asciiTheme="minorEastAsia" w:eastAsiaTheme="minorEastAsia" w:hAnsiTheme="minorEastAsia"/>
          <w:b w:val="0"/>
          <w:sz w:val="44"/>
          <w:szCs w:val="44"/>
        </w:rPr>
      </w:pPr>
      <w:bookmarkStart w:id="5" w:name="_Toc351203480"/>
      <w:r w:rsidRPr="003F45BF">
        <w:rPr>
          <w:rFonts w:asciiTheme="minorEastAsia" w:eastAsiaTheme="minorEastAsia" w:hAnsiTheme="minorEastAsia" w:hint="eastAsia"/>
          <w:sz w:val="44"/>
          <w:szCs w:val="44"/>
        </w:rPr>
        <w:t>第一部分 合同协议书</w:t>
      </w:r>
      <w:bookmarkEnd w:id="0"/>
      <w:bookmarkEnd w:id="1"/>
      <w:bookmarkEnd w:id="5"/>
    </w:p>
    <w:p w14:paraId="03D1E80B" w14:textId="77777777" w:rsidR="007D3400" w:rsidRPr="003F45BF" w:rsidRDefault="00000000">
      <w:pPr>
        <w:spacing w:line="360" w:lineRule="auto"/>
        <w:rPr>
          <w:rFonts w:asciiTheme="minorEastAsia" w:eastAsiaTheme="minorEastAsia" w:hAnsiTheme="minorEastAsia"/>
          <w:b/>
          <w:sz w:val="24"/>
          <w:szCs w:val="24"/>
          <w:u w:val="single"/>
        </w:rPr>
      </w:pPr>
      <w:r w:rsidRPr="003F45BF">
        <w:rPr>
          <w:rFonts w:asciiTheme="minorEastAsia" w:eastAsiaTheme="minorEastAsia" w:hAnsiTheme="minorEastAsia" w:hint="eastAsia"/>
          <w:b/>
          <w:sz w:val="24"/>
          <w:szCs w:val="24"/>
        </w:rPr>
        <w:t>发包人（全称）：</w:t>
      </w:r>
      <w:r w:rsidRPr="003F45BF">
        <w:rPr>
          <w:rFonts w:asciiTheme="minorEastAsia" w:eastAsiaTheme="minorEastAsia" w:hAnsiTheme="minorEastAsia" w:hint="eastAsia"/>
          <w:b/>
          <w:sz w:val="24"/>
          <w:szCs w:val="24"/>
          <w:u w:val="single"/>
        </w:rPr>
        <w:t>广东省代建项目管理局       </w:t>
      </w:r>
    </w:p>
    <w:p w14:paraId="26BF9868" w14:textId="77777777" w:rsidR="007D3400" w:rsidRPr="003F45BF" w:rsidRDefault="00000000">
      <w:pPr>
        <w:spacing w:line="360" w:lineRule="auto"/>
        <w:rPr>
          <w:rFonts w:asciiTheme="minorEastAsia" w:eastAsiaTheme="minorEastAsia" w:hAnsiTheme="minorEastAsia"/>
          <w:b/>
          <w:sz w:val="24"/>
          <w:szCs w:val="24"/>
          <w:u w:val="single"/>
        </w:rPr>
      </w:pPr>
      <w:r w:rsidRPr="003F45BF">
        <w:rPr>
          <w:rFonts w:asciiTheme="minorEastAsia" w:eastAsiaTheme="minorEastAsia" w:hAnsiTheme="minorEastAsia" w:hint="eastAsia"/>
          <w:b/>
          <w:sz w:val="24"/>
          <w:szCs w:val="24"/>
        </w:rPr>
        <w:t>设计人（全称）：</w:t>
      </w:r>
      <w:r w:rsidRPr="003F45BF">
        <w:rPr>
          <w:rFonts w:asciiTheme="minorEastAsia" w:eastAsiaTheme="minorEastAsia" w:hAnsiTheme="minorEastAsia" w:hint="eastAsia"/>
          <w:b/>
          <w:sz w:val="24"/>
          <w:szCs w:val="24"/>
          <w:u w:val="single"/>
        </w:rPr>
        <w:t>                      </w:t>
      </w:r>
    </w:p>
    <w:p w14:paraId="1F46A04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根据《中华人民共和国合同法》、《中华人民共和国建筑法》及有关法律规定，遵循平等、自愿、公平和诚实信用的原则，双方就</w:t>
      </w:r>
    </w:p>
    <w:p w14:paraId="737F9D1B"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工程设计及有关事项协商一致，共同达成如下协议：</w:t>
      </w:r>
    </w:p>
    <w:p w14:paraId="01BB026F" w14:textId="77777777" w:rsidR="007D3400" w:rsidRPr="003F45BF" w:rsidRDefault="00000000">
      <w:pPr>
        <w:pStyle w:val="4"/>
        <w:spacing w:before="120" w:after="120" w:line="360" w:lineRule="auto"/>
        <w:rPr>
          <w:rFonts w:asciiTheme="minorEastAsia" w:eastAsiaTheme="minorEastAsia" w:hAnsiTheme="minorEastAsia"/>
          <w:bCs w:val="0"/>
          <w:sz w:val="24"/>
          <w:szCs w:val="24"/>
        </w:rPr>
      </w:pPr>
      <w:r w:rsidRPr="003F45BF">
        <w:rPr>
          <w:rFonts w:asciiTheme="minorEastAsia" w:eastAsiaTheme="minorEastAsia" w:hAnsiTheme="minorEastAsia" w:hint="eastAsia"/>
          <w:bCs w:val="0"/>
          <w:sz w:val="24"/>
          <w:szCs w:val="24"/>
        </w:rPr>
        <w:t xml:space="preserve">   </w:t>
      </w:r>
      <w:r w:rsidRPr="003F45BF">
        <w:rPr>
          <w:rFonts w:asciiTheme="minorEastAsia" w:eastAsiaTheme="minorEastAsia" w:hAnsiTheme="minorEastAsia" w:hint="eastAsia"/>
          <w:b w:val="0"/>
          <w:sz w:val="24"/>
          <w:szCs w:val="24"/>
        </w:rPr>
        <w:t xml:space="preserve"> </w:t>
      </w:r>
      <w:bookmarkStart w:id="6" w:name="_Toc351203481"/>
      <w:r w:rsidRPr="003F45BF">
        <w:rPr>
          <w:rFonts w:asciiTheme="minorEastAsia" w:eastAsiaTheme="minorEastAsia" w:hAnsiTheme="minorEastAsia" w:hint="eastAsia"/>
          <w:b w:val="0"/>
          <w:sz w:val="24"/>
          <w:szCs w:val="24"/>
        </w:rPr>
        <w:t>一、工程概况</w:t>
      </w:r>
      <w:bookmarkEnd w:id="6"/>
    </w:p>
    <w:p w14:paraId="7E5905E8" w14:textId="77777777" w:rsidR="007D3400" w:rsidRPr="003F45BF" w:rsidRDefault="00000000">
      <w:pPr>
        <w:spacing w:line="360" w:lineRule="auto"/>
        <w:ind w:firstLineChars="196" w:firstLine="470"/>
        <w:rPr>
          <w:rFonts w:asciiTheme="minorEastAsia" w:eastAsiaTheme="minorEastAsia" w:hAnsiTheme="minorEastAsia"/>
          <w:sz w:val="24"/>
          <w:szCs w:val="24"/>
          <w:u w:val="single"/>
        </w:rPr>
      </w:pPr>
      <w:r w:rsidRPr="003F45BF">
        <w:rPr>
          <w:rFonts w:asciiTheme="minorEastAsia" w:eastAsiaTheme="minorEastAsia" w:hAnsiTheme="minorEastAsia" w:hint="eastAsia"/>
          <w:bCs/>
          <w:sz w:val="24"/>
          <w:szCs w:val="24"/>
        </w:rPr>
        <w:t>1.工程名称</w:t>
      </w:r>
      <w:r w:rsidRPr="003F45BF">
        <w:rPr>
          <w:rFonts w:asciiTheme="minorEastAsia" w:eastAsiaTheme="minorEastAsia" w:hAnsiTheme="minorEastAsia" w:hint="eastAsia"/>
          <w:sz w:val="24"/>
          <w:szCs w:val="24"/>
        </w:rPr>
        <w:t>：</w:t>
      </w:r>
      <w:r w:rsidRPr="003F45BF">
        <w:rPr>
          <w:rFonts w:asciiTheme="minorEastAsia" w:eastAsiaTheme="minorEastAsia" w:hAnsiTheme="minorEastAsia" w:hint="eastAsia"/>
          <w:sz w:val="24"/>
          <w:szCs w:val="24"/>
          <w:u w:val="single"/>
        </w:rPr>
        <w:t>广东松山职业技术学院浈江校区实训基地建设项目勘察设计</w:t>
      </w:r>
      <w:r w:rsidRPr="003F45BF">
        <w:rPr>
          <w:rFonts w:asciiTheme="minorEastAsia" w:eastAsiaTheme="minorEastAsia" w:hAnsiTheme="minorEastAsia" w:hint="eastAsia"/>
          <w:sz w:val="24"/>
          <w:szCs w:val="24"/>
        </w:rPr>
        <w:t>。</w:t>
      </w:r>
    </w:p>
    <w:p w14:paraId="38448E38" w14:textId="77777777" w:rsidR="007D3400" w:rsidRPr="003F45BF" w:rsidRDefault="00000000">
      <w:pPr>
        <w:spacing w:line="360" w:lineRule="auto"/>
        <w:ind w:firstLineChars="196" w:firstLine="470"/>
        <w:rPr>
          <w:rFonts w:asciiTheme="minorEastAsia" w:eastAsiaTheme="minorEastAsia" w:hAnsiTheme="minorEastAsia"/>
          <w:sz w:val="24"/>
          <w:szCs w:val="24"/>
        </w:rPr>
      </w:pPr>
      <w:r w:rsidRPr="003F45BF">
        <w:rPr>
          <w:rFonts w:asciiTheme="minorEastAsia" w:eastAsiaTheme="minorEastAsia" w:hAnsiTheme="minorEastAsia" w:hint="eastAsia"/>
          <w:bCs/>
          <w:sz w:val="24"/>
          <w:szCs w:val="24"/>
        </w:rPr>
        <w:t>2.工程地点：</w:t>
      </w:r>
      <w:r w:rsidRPr="003F45BF">
        <w:rPr>
          <w:rFonts w:asciiTheme="minorEastAsia" w:eastAsiaTheme="minorEastAsia" w:hAnsiTheme="minorEastAsia" w:hint="eastAsia"/>
          <w:sz w:val="24"/>
          <w:szCs w:val="24"/>
          <w:u w:val="single"/>
        </w:rPr>
        <w:t>韶关市浈江产业园区内狮塘路66号广东松山职业技术学院浈江校区内</w:t>
      </w:r>
      <w:r w:rsidRPr="003F45BF">
        <w:rPr>
          <w:rFonts w:asciiTheme="minorEastAsia" w:eastAsiaTheme="minorEastAsia" w:hAnsiTheme="minorEastAsia" w:hint="eastAsia"/>
          <w:sz w:val="24"/>
          <w:szCs w:val="24"/>
        </w:rPr>
        <w:t>。</w:t>
      </w:r>
    </w:p>
    <w:p w14:paraId="3910CB58" w14:textId="77777777" w:rsidR="007D3400" w:rsidRPr="003F45BF" w:rsidRDefault="00000000">
      <w:pPr>
        <w:spacing w:line="360" w:lineRule="auto"/>
        <w:ind w:firstLineChars="196" w:firstLine="47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3.工程建设规模：</w:t>
      </w:r>
      <w:r w:rsidRPr="003F45BF">
        <w:rPr>
          <w:rFonts w:asciiTheme="minorEastAsia" w:eastAsiaTheme="minorEastAsia" w:hAnsiTheme="minorEastAsia" w:hint="eastAsia"/>
          <w:sz w:val="24"/>
          <w:szCs w:val="24"/>
          <w:u w:val="single"/>
        </w:rPr>
        <w:t>广东松山职业技术学院浈江校区规划总用地面积217124㎡（不含未出规划条件地块面积），规划总建筑面积约340480㎡。浈江校区校园建设项目拟分三期进行建设。</w:t>
      </w:r>
    </w:p>
    <w:p w14:paraId="5455B001" w14:textId="77777777" w:rsidR="007D3400" w:rsidRPr="003F45BF" w:rsidRDefault="00000000">
      <w:pPr>
        <w:spacing w:line="360" w:lineRule="auto"/>
        <w:ind w:firstLineChars="196" w:firstLine="47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本项目为浈江校区建设的一期工程，用地面积为36600㎡（55亩），总建筑面积为70383㎡。其中：新建3栋实训楼建筑面积为27200㎡、2栋教学楼建筑面积为14702㎡、架空层26899㎡、连廊1582㎡，以及校内道路、广场、绿地等改造提升附属工程。项目建设工期为17个月。</w:t>
      </w:r>
    </w:p>
    <w:p w14:paraId="764E09AD" w14:textId="77777777" w:rsidR="007D3400" w:rsidRPr="003F45BF" w:rsidRDefault="00000000">
      <w:pPr>
        <w:spacing w:line="360" w:lineRule="auto"/>
        <w:ind w:firstLineChars="196" w:firstLine="47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4.建筑功能：</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等。</w:t>
      </w:r>
    </w:p>
    <w:p w14:paraId="2AD62098" w14:textId="77777777" w:rsidR="007D3400" w:rsidRPr="003F45BF" w:rsidRDefault="00000000">
      <w:pPr>
        <w:spacing w:line="360" w:lineRule="auto"/>
        <w:ind w:firstLineChars="196" w:firstLine="470"/>
        <w:rPr>
          <w:rFonts w:asciiTheme="minorEastAsia" w:eastAsiaTheme="minorEastAsia" w:hAnsiTheme="minorEastAsia"/>
          <w:bCs/>
          <w:sz w:val="24"/>
          <w:szCs w:val="24"/>
          <w:u w:val="single"/>
        </w:rPr>
      </w:pPr>
      <w:r w:rsidRPr="003F45BF">
        <w:rPr>
          <w:rFonts w:asciiTheme="minorEastAsia" w:eastAsiaTheme="minorEastAsia" w:hAnsiTheme="minorEastAsia" w:hint="eastAsia"/>
          <w:sz w:val="24"/>
          <w:szCs w:val="24"/>
        </w:rPr>
        <w:t>5.投资估算：</w:t>
      </w:r>
      <w:r w:rsidRPr="003F45BF">
        <w:rPr>
          <w:rFonts w:ascii="宋体" w:hAnsi="宋体" w:cs="宋体" w:hint="eastAsia"/>
          <w:sz w:val="24"/>
          <w:u w:val="single"/>
        </w:rPr>
        <w:t>项目总投资估算为</w:t>
      </w:r>
      <w:r w:rsidRPr="003F45BF">
        <w:rPr>
          <w:rFonts w:ascii="宋体" w:hAnsi="宋体" w:cs="宋体"/>
          <w:sz w:val="24"/>
          <w:u w:val="single"/>
        </w:rPr>
        <w:t>26866.84</w:t>
      </w:r>
      <w:r w:rsidRPr="003F45BF">
        <w:rPr>
          <w:rFonts w:ascii="宋体" w:hAnsi="宋体" w:cs="宋体" w:hint="eastAsia"/>
          <w:sz w:val="24"/>
          <w:u w:val="single"/>
        </w:rPr>
        <w:t>万元，其中：建安工程费</w:t>
      </w:r>
      <w:r w:rsidRPr="003F45BF">
        <w:rPr>
          <w:rFonts w:ascii="宋体" w:hAnsi="宋体" w:cs="宋体"/>
          <w:sz w:val="24"/>
          <w:u w:val="single"/>
        </w:rPr>
        <w:t>22741.88</w:t>
      </w:r>
      <w:r w:rsidRPr="003F45BF">
        <w:rPr>
          <w:rFonts w:ascii="宋体" w:hAnsi="宋体" w:cs="宋体" w:hint="eastAsia"/>
          <w:sz w:val="24"/>
          <w:u w:val="single"/>
        </w:rPr>
        <w:t>万元，工程建设其他费</w:t>
      </w:r>
      <w:r w:rsidRPr="003F45BF">
        <w:rPr>
          <w:rFonts w:ascii="宋体" w:hAnsi="宋体" w:cs="宋体"/>
          <w:sz w:val="24"/>
          <w:u w:val="single"/>
        </w:rPr>
        <w:t>2845.59</w:t>
      </w:r>
      <w:r w:rsidRPr="003F45BF">
        <w:rPr>
          <w:rFonts w:ascii="宋体" w:hAnsi="宋体" w:cs="宋体" w:hint="eastAsia"/>
          <w:sz w:val="24"/>
          <w:u w:val="single"/>
        </w:rPr>
        <w:t>万元，预备费</w:t>
      </w:r>
      <w:r w:rsidRPr="003F45BF">
        <w:rPr>
          <w:rFonts w:ascii="宋体" w:hAnsi="宋体" w:cs="宋体"/>
          <w:sz w:val="24"/>
          <w:u w:val="single"/>
        </w:rPr>
        <w:t>1279.37</w:t>
      </w:r>
      <w:r w:rsidRPr="003F45BF">
        <w:rPr>
          <w:rFonts w:ascii="宋体" w:hAnsi="宋体" w:cs="宋体" w:hint="eastAsia"/>
          <w:sz w:val="24"/>
          <w:u w:val="single"/>
        </w:rPr>
        <w:t>万元。</w:t>
      </w:r>
    </w:p>
    <w:p w14:paraId="73AD2CAD" w14:textId="77777777" w:rsidR="007D3400" w:rsidRPr="003F45BF" w:rsidRDefault="00000000">
      <w:pPr>
        <w:spacing w:before="120" w:after="120" w:line="360" w:lineRule="auto"/>
        <w:ind w:firstLineChars="196" w:firstLine="470"/>
        <w:rPr>
          <w:rFonts w:asciiTheme="minorEastAsia" w:eastAsiaTheme="minorEastAsia" w:hAnsiTheme="minorEastAsia"/>
          <w:bCs/>
          <w:sz w:val="24"/>
          <w:szCs w:val="24"/>
        </w:rPr>
      </w:pPr>
      <w:r w:rsidRPr="003F45BF">
        <w:rPr>
          <w:rFonts w:asciiTheme="minorEastAsia" w:eastAsiaTheme="minorEastAsia" w:hAnsiTheme="minorEastAsia" w:hint="eastAsia"/>
          <w:bCs/>
          <w:sz w:val="24"/>
          <w:szCs w:val="24"/>
        </w:rPr>
        <w:t>二、工程勘察设计范围、阶段与服务内容</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797"/>
        <w:gridCol w:w="543"/>
        <w:gridCol w:w="567"/>
        <w:gridCol w:w="733"/>
        <w:gridCol w:w="709"/>
        <w:gridCol w:w="700"/>
        <w:gridCol w:w="854"/>
        <w:gridCol w:w="1117"/>
        <w:gridCol w:w="928"/>
        <w:gridCol w:w="540"/>
        <w:gridCol w:w="750"/>
      </w:tblGrid>
      <w:tr w:rsidR="003F45BF" w:rsidRPr="003F45BF" w14:paraId="45B0C17B" w14:textId="77777777">
        <w:trPr>
          <w:cantSplit/>
          <w:trHeight w:val="153"/>
          <w:jc w:val="center"/>
        </w:trPr>
        <w:tc>
          <w:tcPr>
            <w:tcW w:w="1588" w:type="dxa"/>
            <w:gridSpan w:val="2"/>
            <w:vAlign w:val="center"/>
          </w:tcPr>
          <w:p w14:paraId="5597D14C"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项目名称</w:t>
            </w:r>
          </w:p>
        </w:tc>
        <w:tc>
          <w:tcPr>
            <w:tcW w:w="7441" w:type="dxa"/>
            <w:gridSpan w:val="10"/>
            <w:tcBorders>
              <w:right w:val="single" w:sz="4" w:space="0" w:color="auto"/>
            </w:tcBorders>
            <w:vAlign w:val="center"/>
          </w:tcPr>
          <w:p w14:paraId="3C45328B" w14:textId="77777777" w:rsidR="007D3400" w:rsidRPr="003F45BF" w:rsidRDefault="007D3400">
            <w:pPr>
              <w:spacing w:line="360" w:lineRule="auto"/>
              <w:ind w:leftChars="-25" w:left="-53" w:rightChars="-25" w:right="-53"/>
              <w:jc w:val="center"/>
              <w:rPr>
                <w:rFonts w:asciiTheme="minorEastAsia" w:eastAsiaTheme="minorEastAsia" w:hAnsiTheme="minorEastAsia"/>
                <w:szCs w:val="21"/>
              </w:rPr>
            </w:pPr>
          </w:p>
        </w:tc>
      </w:tr>
      <w:tr w:rsidR="003F45BF" w:rsidRPr="003F45BF" w14:paraId="72D31988" w14:textId="77777777">
        <w:trPr>
          <w:cantSplit/>
          <w:trHeight w:val="315"/>
          <w:jc w:val="center"/>
        </w:trPr>
        <w:tc>
          <w:tcPr>
            <w:tcW w:w="1588" w:type="dxa"/>
            <w:gridSpan w:val="2"/>
            <w:vAlign w:val="center"/>
          </w:tcPr>
          <w:p w14:paraId="28FB745C"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建设规模</w:t>
            </w:r>
          </w:p>
        </w:tc>
        <w:tc>
          <w:tcPr>
            <w:tcW w:w="5223" w:type="dxa"/>
            <w:gridSpan w:val="7"/>
            <w:vAlign w:val="center"/>
          </w:tcPr>
          <w:p w14:paraId="51ABBDBF"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设计阶段及内容</w:t>
            </w:r>
          </w:p>
        </w:tc>
        <w:tc>
          <w:tcPr>
            <w:tcW w:w="928" w:type="dxa"/>
            <w:vMerge w:val="restart"/>
            <w:textDirection w:val="tbRlV"/>
            <w:vAlign w:val="center"/>
          </w:tcPr>
          <w:p w14:paraId="449B1770"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总投资额（亿元人民币）</w:t>
            </w:r>
          </w:p>
        </w:tc>
        <w:tc>
          <w:tcPr>
            <w:tcW w:w="540" w:type="dxa"/>
            <w:vMerge w:val="restart"/>
            <w:textDirection w:val="tbRlV"/>
            <w:vAlign w:val="center"/>
          </w:tcPr>
          <w:p w14:paraId="0CDEEF5E"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费率（％）</w:t>
            </w:r>
          </w:p>
        </w:tc>
        <w:tc>
          <w:tcPr>
            <w:tcW w:w="750" w:type="dxa"/>
            <w:vMerge w:val="restart"/>
            <w:tcBorders>
              <w:right w:val="single" w:sz="4" w:space="0" w:color="auto"/>
            </w:tcBorders>
            <w:textDirection w:val="tbRlV"/>
            <w:vAlign w:val="center"/>
          </w:tcPr>
          <w:p w14:paraId="5F91AE28"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合同价款（万元人民币）</w:t>
            </w:r>
          </w:p>
        </w:tc>
      </w:tr>
      <w:tr w:rsidR="003F45BF" w:rsidRPr="003F45BF" w14:paraId="62147633" w14:textId="77777777">
        <w:trPr>
          <w:cantSplit/>
          <w:trHeight w:val="453"/>
          <w:jc w:val="center"/>
        </w:trPr>
        <w:tc>
          <w:tcPr>
            <w:tcW w:w="791" w:type="dxa"/>
            <w:vMerge w:val="restart"/>
            <w:vAlign w:val="center"/>
          </w:tcPr>
          <w:p w14:paraId="278770EA"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规划高度（m）</w:t>
            </w:r>
          </w:p>
        </w:tc>
        <w:tc>
          <w:tcPr>
            <w:tcW w:w="797" w:type="dxa"/>
            <w:vMerge w:val="restart"/>
            <w:vAlign w:val="center"/>
          </w:tcPr>
          <w:p w14:paraId="12039A40"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建筑</w:t>
            </w:r>
          </w:p>
          <w:p w14:paraId="2F41498A"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面积（m</w:t>
            </w:r>
            <w:r w:rsidRPr="003F45BF">
              <w:rPr>
                <w:rFonts w:asciiTheme="minorEastAsia" w:eastAsiaTheme="minorEastAsia" w:hAnsiTheme="minorEastAsia" w:hint="eastAsia"/>
                <w:szCs w:val="21"/>
                <w:vertAlign w:val="superscript"/>
              </w:rPr>
              <w:t>2</w:t>
            </w:r>
            <w:r w:rsidRPr="003F45BF">
              <w:rPr>
                <w:rFonts w:asciiTheme="minorEastAsia" w:eastAsiaTheme="minorEastAsia" w:hAnsiTheme="minorEastAsia" w:hint="eastAsia"/>
                <w:szCs w:val="21"/>
              </w:rPr>
              <w:t>）</w:t>
            </w:r>
          </w:p>
        </w:tc>
        <w:tc>
          <w:tcPr>
            <w:tcW w:w="5223" w:type="dxa"/>
            <w:gridSpan w:val="7"/>
            <w:vAlign w:val="center"/>
          </w:tcPr>
          <w:p w14:paraId="76AF0720" w14:textId="77777777" w:rsidR="007D3400" w:rsidRPr="003F45BF" w:rsidRDefault="00000000">
            <w:pPr>
              <w:spacing w:line="360" w:lineRule="auto"/>
              <w:ind w:leftChars="-25" w:left="-53" w:rightChars="-25" w:right="-53" w:firstLine="680"/>
              <w:jc w:val="center"/>
              <w:rPr>
                <w:rFonts w:asciiTheme="minorEastAsia" w:eastAsiaTheme="minorEastAsia" w:hAnsiTheme="minorEastAsia"/>
                <w:szCs w:val="21"/>
              </w:rPr>
            </w:pPr>
            <w:r w:rsidRPr="003F45BF">
              <w:rPr>
                <w:rFonts w:asciiTheme="minorEastAsia" w:eastAsiaTheme="minorEastAsia" w:hAnsiTheme="minorEastAsia" w:hint="eastAsia"/>
                <w:szCs w:val="21"/>
              </w:rPr>
              <w:t>各阶段提交设计成果文件版次</w:t>
            </w:r>
          </w:p>
        </w:tc>
        <w:tc>
          <w:tcPr>
            <w:tcW w:w="928" w:type="dxa"/>
            <w:vMerge/>
          </w:tcPr>
          <w:p w14:paraId="33B14838" w14:textId="77777777" w:rsidR="007D3400" w:rsidRPr="003F45BF" w:rsidRDefault="007D3400">
            <w:pPr>
              <w:spacing w:line="360" w:lineRule="auto"/>
              <w:ind w:leftChars="-25" w:left="-53" w:rightChars="-25" w:right="-53" w:firstLine="680"/>
              <w:rPr>
                <w:rFonts w:asciiTheme="minorEastAsia" w:eastAsiaTheme="minorEastAsia" w:hAnsiTheme="minorEastAsia"/>
                <w:szCs w:val="21"/>
              </w:rPr>
            </w:pPr>
          </w:p>
        </w:tc>
        <w:tc>
          <w:tcPr>
            <w:tcW w:w="540" w:type="dxa"/>
            <w:vMerge/>
          </w:tcPr>
          <w:p w14:paraId="332C4DE8" w14:textId="77777777" w:rsidR="007D3400" w:rsidRPr="003F45BF" w:rsidRDefault="007D3400">
            <w:pPr>
              <w:spacing w:line="360" w:lineRule="auto"/>
              <w:ind w:leftChars="-25" w:left="-53" w:rightChars="-25" w:right="-53" w:firstLine="680"/>
              <w:rPr>
                <w:rFonts w:asciiTheme="minorEastAsia" w:eastAsiaTheme="minorEastAsia" w:hAnsiTheme="minorEastAsia"/>
                <w:szCs w:val="21"/>
              </w:rPr>
            </w:pPr>
          </w:p>
        </w:tc>
        <w:tc>
          <w:tcPr>
            <w:tcW w:w="750" w:type="dxa"/>
            <w:vMerge/>
            <w:tcBorders>
              <w:right w:val="single" w:sz="4" w:space="0" w:color="auto"/>
            </w:tcBorders>
          </w:tcPr>
          <w:p w14:paraId="45B594A6" w14:textId="77777777" w:rsidR="007D3400" w:rsidRPr="003F45BF" w:rsidRDefault="007D3400">
            <w:pPr>
              <w:spacing w:line="360" w:lineRule="auto"/>
              <w:ind w:leftChars="-25" w:left="-53" w:rightChars="-25" w:right="-53" w:firstLine="680"/>
              <w:rPr>
                <w:rFonts w:asciiTheme="minorEastAsia" w:eastAsiaTheme="minorEastAsia" w:hAnsiTheme="minorEastAsia"/>
                <w:szCs w:val="21"/>
              </w:rPr>
            </w:pPr>
          </w:p>
        </w:tc>
      </w:tr>
      <w:tr w:rsidR="003F45BF" w:rsidRPr="003F45BF" w14:paraId="43875233" w14:textId="77777777">
        <w:trPr>
          <w:cantSplit/>
          <w:trHeight w:val="441"/>
          <w:jc w:val="center"/>
        </w:trPr>
        <w:tc>
          <w:tcPr>
            <w:tcW w:w="791" w:type="dxa"/>
            <w:vMerge/>
            <w:vAlign w:val="center"/>
          </w:tcPr>
          <w:p w14:paraId="460770D2" w14:textId="77777777" w:rsidR="007D3400" w:rsidRPr="003F45BF" w:rsidRDefault="007D3400">
            <w:pPr>
              <w:spacing w:line="360" w:lineRule="auto"/>
              <w:ind w:leftChars="-25" w:left="-53" w:rightChars="-25" w:right="-53" w:firstLine="680"/>
              <w:rPr>
                <w:rFonts w:asciiTheme="minorEastAsia" w:eastAsiaTheme="minorEastAsia" w:hAnsiTheme="minorEastAsia"/>
                <w:szCs w:val="21"/>
              </w:rPr>
            </w:pPr>
          </w:p>
        </w:tc>
        <w:tc>
          <w:tcPr>
            <w:tcW w:w="797" w:type="dxa"/>
            <w:vMerge/>
            <w:vAlign w:val="center"/>
          </w:tcPr>
          <w:p w14:paraId="26801084" w14:textId="77777777" w:rsidR="007D3400" w:rsidRPr="003F45BF" w:rsidRDefault="007D3400">
            <w:pPr>
              <w:spacing w:line="360" w:lineRule="auto"/>
              <w:ind w:leftChars="-25" w:left="-53" w:rightChars="-25" w:right="-53" w:firstLine="680"/>
              <w:rPr>
                <w:rFonts w:asciiTheme="minorEastAsia" w:eastAsiaTheme="minorEastAsia" w:hAnsiTheme="minorEastAsia"/>
                <w:szCs w:val="21"/>
              </w:rPr>
            </w:pPr>
          </w:p>
        </w:tc>
        <w:tc>
          <w:tcPr>
            <w:tcW w:w="1843" w:type="dxa"/>
            <w:gridSpan w:val="3"/>
            <w:vAlign w:val="center"/>
          </w:tcPr>
          <w:p w14:paraId="1A0664D5"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cs="宋体" w:hint="eastAsia"/>
                <w:szCs w:val="21"/>
              </w:rPr>
              <w:t>□</w:t>
            </w:r>
            <w:r w:rsidRPr="003F45BF">
              <w:rPr>
                <w:rFonts w:asciiTheme="minorEastAsia" w:eastAsiaTheme="minorEastAsia" w:hAnsiTheme="minorEastAsia" w:hint="eastAsia"/>
                <w:szCs w:val="21"/>
              </w:rPr>
              <w:t>方案优化</w:t>
            </w:r>
          </w:p>
          <w:p w14:paraId="025700CC"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设计</w:t>
            </w:r>
          </w:p>
        </w:tc>
        <w:tc>
          <w:tcPr>
            <w:tcW w:w="709" w:type="dxa"/>
            <w:vAlign w:val="center"/>
          </w:tcPr>
          <w:p w14:paraId="5EC6352D"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cs="宋体" w:hint="eastAsia"/>
                <w:szCs w:val="21"/>
              </w:rPr>
              <w:t>□</w:t>
            </w:r>
            <w:r w:rsidRPr="003F45BF">
              <w:rPr>
                <w:rFonts w:asciiTheme="minorEastAsia" w:eastAsiaTheme="minorEastAsia" w:hAnsiTheme="minorEastAsia" w:hint="eastAsia"/>
                <w:szCs w:val="21"/>
              </w:rPr>
              <w:t>初步设计</w:t>
            </w:r>
          </w:p>
        </w:tc>
        <w:tc>
          <w:tcPr>
            <w:tcW w:w="1554" w:type="dxa"/>
            <w:gridSpan w:val="2"/>
            <w:vAlign w:val="center"/>
          </w:tcPr>
          <w:p w14:paraId="74F2D97C"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cs="宋体" w:hint="eastAsia"/>
                <w:szCs w:val="21"/>
              </w:rPr>
              <w:t>□</w:t>
            </w:r>
            <w:r w:rsidRPr="003F45BF">
              <w:rPr>
                <w:rFonts w:asciiTheme="minorEastAsia" w:eastAsiaTheme="minorEastAsia" w:hAnsiTheme="minorEastAsia" w:hint="eastAsia"/>
                <w:szCs w:val="21"/>
              </w:rPr>
              <w:t>施工图</w:t>
            </w:r>
          </w:p>
          <w:p w14:paraId="238E6E99"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设计</w:t>
            </w:r>
          </w:p>
        </w:tc>
        <w:tc>
          <w:tcPr>
            <w:tcW w:w="1117" w:type="dxa"/>
            <w:vAlign w:val="center"/>
          </w:tcPr>
          <w:p w14:paraId="2A35A37F"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cs="宋体" w:hint="eastAsia"/>
                <w:szCs w:val="21"/>
              </w:rPr>
              <w:t>□</w:t>
            </w:r>
            <w:r w:rsidRPr="003F45BF">
              <w:rPr>
                <w:rFonts w:asciiTheme="minorEastAsia" w:eastAsiaTheme="minorEastAsia" w:hAnsiTheme="minorEastAsia" w:hint="eastAsia"/>
                <w:szCs w:val="21"/>
              </w:rPr>
              <w:t>竣工图审查</w:t>
            </w:r>
          </w:p>
        </w:tc>
        <w:tc>
          <w:tcPr>
            <w:tcW w:w="928" w:type="dxa"/>
            <w:vMerge/>
          </w:tcPr>
          <w:p w14:paraId="66CE16A7" w14:textId="77777777" w:rsidR="007D3400" w:rsidRPr="003F45BF" w:rsidRDefault="007D3400">
            <w:pPr>
              <w:spacing w:line="360" w:lineRule="auto"/>
              <w:ind w:leftChars="-25" w:left="-53" w:rightChars="-25" w:right="-53" w:firstLine="680"/>
              <w:rPr>
                <w:rFonts w:asciiTheme="minorEastAsia" w:eastAsiaTheme="minorEastAsia" w:hAnsiTheme="minorEastAsia"/>
                <w:szCs w:val="21"/>
              </w:rPr>
            </w:pPr>
          </w:p>
        </w:tc>
        <w:tc>
          <w:tcPr>
            <w:tcW w:w="540" w:type="dxa"/>
            <w:vMerge/>
          </w:tcPr>
          <w:p w14:paraId="0B47E481" w14:textId="77777777" w:rsidR="007D3400" w:rsidRPr="003F45BF" w:rsidRDefault="007D3400">
            <w:pPr>
              <w:spacing w:line="360" w:lineRule="auto"/>
              <w:ind w:leftChars="-25" w:left="-53" w:rightChars="-25" w:right="-53" w:firstLine="680"/>
              <w:rPr>
                <w:rFonts w:asciiTheme="minorEastAsia" w:eastAsiaTheme="minorEastAsia" w:hAnsiTheme="minorEastAsia"/>
                <w:szCs w:val="21"/>
              </w:rPr>
            </w:pPr>
          </w:p>
        </w:tc>
        <w:tc>
          <w:tcPr>
            <w:tcW w:w="750" w:type="dxa"/>
            <w:vMerge/>
            <w:tcBorders>
              <w:right w:val="single" w:sz="4" w:space="0" w:color="auto"/>
            </w:tcBorders>
          </w:tcPr>
          <w:p w14:paraId="6015E88D" w14:textId="77777777" w:rsidR="007D3400" w:rsidRPr="003F45BF" w:rsidRDefault="007D3400">
            <w:pPr>
              <w:spacing w:line="360" w:lineRule="auto"/>
              <w:ind w:leftChars="-25" w:left="-53" w:rightChars="-25" w:right="-53" w:firstLine="680"/>
              <w:rPr>
                <w:rFonts w:asciiTheme="minorEastAsia" w:eastAsiaTheme="minorEastAsia" w:hAnsiTheme="minorEastAsia"/>
                <w:szCs w:val="21"/>
              </w:rPr>
            </w:pPr>
          </w:p>
        </w:tc>
      </w:tr>
      <w:tr w:rsidR="003F45BF" w:rsidRPr="003F45BF" w14:paraId="438A6EB9" w14:textId="77777777">
        <w:trPr>
          <w:cantSplit/>
          <w:trHeight w:val="868"/>
          <w:jc w:val="center"/>
        </w:trPr>
        <w:tc>
          <w:tcPr>
            <w:tcW w:w="791" w:type="dxa"/>
            <w:vMerge/>
            <w:vAlign w:val="center"/>
          </w:tcPr>
          <w:p w14:paraId="3969345C" w14:textId="77777777" w:rsidR="007D3400" w:rsidRPr="003F45BF" w:rsidRDefault="007D3400">
            <w:pPr>
              <w:spacing w:line="360" w:lineRule="auto"/>
              <w:ind w:leftChars="-25" w:left="-53" w:rightChars="-25" w:right="-53" w:firstLine="680"/>
              <w:rPr>
                <w:rFonts w:asciiTheme="minorEastAsia" w:eastAsiaTheme="minorEastAsia" w:hAnsiTheme="minorEastAsia"/>
                <w:szCs w:val="21"/>
              </w:rPr>
            </w:pPr>
          </w:p>
        </w:tc>
        <w:tc>
          <w:tcPr>
            <w:tcW w:w="797" w:type="dxa"/>
            <w:vMerge/>
            <w:vAlign w:val="center"/>
          </w:tcPr>
          <w:p w14:paraId="140A925A" w14:textId="77777777" w:rsidR="007D3400" w:rsidRPr="003F45BF" w:rsidRDefault="007D3400">
            <w:pPr>
              <w:spacing w:line="360" w:lineRule="auto"/>
              <w:ind w:leftChars="-25" w:left="-53" w:rightChars="-25" w:right="-53" w:firstLine="680"/>
              <w:rPr>
                <w:rFonts w:asciiTheme="minorEastAsia" w:eastAsiaTheme="minorEastAsia" w:hAnsiTheme="minorEastAsia"/>
                <w:szCs w:val="21"/>
              </w:rPr>
            </w:pPr>
          </w:p>
        </w:tc>
        <w:tc>
          <w:tcPr>
            <w:tcW w:w="543" w:type="dxa"/>
            <w:vAlign w:val="center"/>
          </w:tcPr>
          <w:p w14:paraId="749D53DE"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版</w:t>
            </w:r>
          </w:p>
          <w:p w14:paraId="52A76F4C"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次</w:t>
            </w:r>
          </w:p>
          <w:p w14:paraId="7C6595FD"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1</w:t>
            </w:r>
          </w:p>
        </w:tc>
        <w:tc>
          <w:tcPr>
            <w:tcW w:w="567" w:type="dxa"/>
            <w:vAlign w:val="center"/>
          </w:tcPr>
          <w:p w14:paraId="603813E1"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版次</w:t>
            </w:r>
          </w:p>
          <w:p w14:paraId="625F7A13"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2</w:t>
            </w:r>
          </w:p>
        </w:tc>
        <w:tc>
          <w:tcPr>
            <w:tcW w:w="733" w:type="dxa"/>
            <w:vAlign w:val="center"/>
          </w:tcPr>
          <w:p w14:paraId="03DB14DB"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版</w:t>
            </w:r>
          </w:p>
          <w:p w14:paraId="06BBC2E5"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次</w:t>
            </w:r>
          </w:p>
          <w:p w14:paraId="6C307A8B"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3</w:t>
            </w:r>
          </w:p>
        </w:tc>
        <w:tc>
          <w:tcPr>
            <w:tcW w:w="709" w:type="dxa"/>
            <w:vAlign w:val="center"/>
          </w:tcPr>
          <w:p w14:paraId="1ADA1EE9"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版</w:t>
            </w:r>
          </w:p>
          <w:p w14:paraId="3CE08039"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次</w:t>
            </w:r>
          </w:p>
          <w:p w14:paraId="0BA3F1A9"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4</w:t>
            </w:r>
          </w:p>
        </w:tc>
        <w:tc>
          <w:tcPr>
            <w:tcW w:w="700" w:type="dxa"/>
            <w:vAlign w:val="center"/>
          </w:tcPr>
          <w:p w14:paraId="2B7AA9E7"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版</w:t>
            </w:r>
          </w:p>
          <w:p w14:paraId="1BD4BDAA"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次</w:t>
            </w:r>
          </w:p>
          <w:p w14:paraId="4B7CE5D1"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5</w:t>
            </w:r>
          </w:p>
        </w:tc>
        <w:tc>
          <w:tcPr>
            <w:tcW w:w="854" w:type="dxa"/>
            <w:vAlign w:val="center"/>
          </w:tcPr>
          <w:p w14:paraId="11897292"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版</w:t>
            </w:r>
          </w:p>
          <w:p w14:paraId="60FD173D"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次</w:t>
            </w:r>
          </w:p>
          <w:p w14:paraId="687174F2"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6</w:t>
            </w:r>
          </w:p>
        </w:tc>
        <w:tc>
          <w:tcPr>
            <w:tcW w:w="1117" w:type="dxa"/>
            <w:vAlign w:val="center"/>
          </w:tcPr>
          <w:p w14:paraId="63A0566E"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版</w:t>
            </w:r>
          </w:p>
          <w:p w14:paraId="1920B718"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次</w:t>
            </w:r>
          </w:p>
          <w:p w14:paraId="171CD43C" w14:textId="77777777" w:rsidR="007D3400" w:rsidRPr="003F45BF" w:rsidRDefault="00000000">
            <w:pPr>
              <w:spacing w:line="360" w:lineRule="auto"/>
              <w:ind w:leftChars="-25" w:left="-53" w:rightChars="-25" w:right="-53"/>
              <w:jc w:val="center"/>
              <w:rPr>
                <w:rFonts w:asciiTheme="minorEastAsia" w:eastAsiaTheme="minorEastAsia" w:hAnsiTheme="minorEastAsia"/>
                <w:szCs w:val="21"/>
              </w:rPr>
            </w:pPr>
            <w:r w:rsidRPr="003F45BF">
              <w:rPr>
                <w:rFonts w:asciiTheme="minorEastAsia" w:eastAsiaTheme="minorEastAsia" w:hAnsiTheme="minorEastAsia" w:hint="eastAsia"/>
                <w:szCs w:val="21"/>
              </w:rPr>
              <w:t>7</w:t>
            </w:r>
          </w:p>
        </w:tc>
        <w:tc>
          <w:tcPr>
            <w:tcW w:w="928" w:type="dxa"/>
            <w:vMerge/>
          </w:tcPr>
          <w:p w14:paraId="4806C455" w14:textId="77777777" w:rsidR="007D3400" w:rsidRPr="003F45BF" w:rsidRDefault="007D3400">
            <w:pPr>
              <w:spacing w:line="360" w:lineRule="auto"/>
              <w:ind w:leftChars="-25" w:left="-53" w:rightChars="-25" w:right="-53" w:firstLine="680"/>
              <w:rPr>
                <w:rFonts w:asciiTheme="minorEastAsia" w:eastAsiaTheme="minorEastAsia" w:hAnsiTheme="minorEastAsia"/>
                <w:szCs w:val="21"/>
              </w:rPr>
            </w:pPr>
          </w:p>
        </w:tc>
        <w:tc>
          <w:tcPr>
            <w:tcW w:w="540" w:type="dxa"/>
            <w:vMerge/>
          </w:tcPr>
          <w:p w14:paraId="46A6D61B" w14:textId="77777777" w:rsidR="007D3400" w:rsidRPr="003F45BF" w:rsidRDefault="007D3400">
            <w:pPr>
              <w:spacing w:line="360" w:lineRule="auto"/>
              <w:ind w:leftChars="-25" w:left="-53" w:rightChars="-25" w:right="-53" w:firstLine="680"/>
              <w:rPr>
                <w:rFonts w:asciiTheme="minorEastAsia" w:eastAsiaTheme="minorEastAsia" w:hAnsiTheme="minorEastAsia"/>
                <w:szCs w:val="21"/>
              </w:rPr>
            </w:pPr>
          </w:p>
        </w:tc>
        <w:tc>
          <w:tcPr>
            <w:tcW w:w="750" w:type="dxa"/>
            <w:vMerge/>
            <w:tcBorders>
              <w:right w:val="single" w:sz="4" w:space="0" w:color="auto"/>
            </w:tcBorders>
          </w:tcPr>
          <w:p w14:paraId="0970B2DD" w14:textId="77777777" w:rsidR="007D3400" w:rsidRPr="003F45BF" w:rsidRDefault="007D3400">
            <w:pPr>
              <w:spacing w:line="360" w:lineRule="auto"/>
              <w:ind w:leftChars="-25" w:left="-53" w:rightChars="-25" w:right="-53" w:firstLine="680"/>
              <w:rPr>
                <w:rFonts w:asciiTheme="minorEastAsia" w:eastAsiaTheme="minorEastAsia" w:hAnsiTheme="minorEastAsia"/>
                <w:szCs w:val="21"/>
              </w:rPr>
            </w:pPr>
          </w:p>
        </w:tc>
      </w:tr>
      <w:tr w:rsidR="003F45BF" w:rsidRPr="003F45BF" w14:paraId="3855F8C8" w14:textId="77777777">
        <w:trPr>
          <w:cantSplit/>
          <w:trHeight w:val="958"/>
          <w:jc w:val="center"/>
        </w:trPr>
        <w:tc>
          <w:tcPr>
            <w:tcW w:w="791" w:type="dxa"/>
            <w:vAlign w:val="center"/>
          </w:tcPr>
          <w:p w14:paraId="30C69004" w14:textId="77777777" w:rsidR="007D3400" w:rsidRPr="003F45BF" w:rsidRDefault="007D3400">
            <w:pPr>
              <w:spacing w:line="360" w:lineRule="auto"/>
              <w:ind w:leftChars="-25" w:left="-53" w:rightChars="-25" w:right="-53"/>
              <w:jc w:val="center"/>
              <w:rPr>
                <w:rFonts w:asciiTheme="minorEastAsia" w:eastAsiaTheme="minorEastAsia" w:hAnsiTheme="minorEastAsia"/>
                <w:szCs w:val="21"/>
              </w:rPr>
            </w:pPr>
          </w:p>
        </w:tc>
        <w:tc>
          <w:tcPr>
            <w:tcW w:w="797" w:type="dxa"/>
            <w:vAlign w:val="center"/>
          </w:tcPr>
          <w:p w14:paraId="4C8FB701" w14:textId="77777777" w:rsidR="007D3400" w:rsidRPr="003F45BF" w:rsidRDefault="007D3400">
            <w:pPr>
              <w:spacing w:line="360" w:lineRule="auto"/>
              <w:ind w:leftChars="-25" w:left="-53" w:rightChars="-25" w:right="-53"/>
              <w:jc w:val="center"/>
              <w:rPr>
                <w:rFonts w:asciiTheme="minorEastAsia" w:eastAsiaTheme="minorEastAsia" w:hAnsiTheme="minorEastAsia"/>
                <w:szCs w:val="21"/>
              </w:rPr>
            </w:pPr>
          </w:p>
        </w:tc>
        <w:tc>
          <w:tcPr>
            <w:tcW w:w="5223" w:type="dxa"/>
            <w:gridSpan w:val="7"/>
          </w:tcPr>
          <w:p w14:paraId="406C7B21" w14:textId="77777777" w:rsidR="007D3400" w:rsidRPr="003F45BF" w:rsidRDefault="00000000">
            <w:pPr>
              <w:pStyle w:val="Blockquote"/>
              <w:spacing w:line="360" w:lineRule="auto"/>
              <w:ind w:leftChars="-25" w:left="-53" w:rightChars="-25" w:right="-53"/>
              <w:rPr>
                <w:rFonts w:asciiTheme="minorEastAsia" w:eastAsiaTheme="minorEastAsia" w:hAnsiTheme="minorEastAsia"/>
                <w:kern w:val="2"/>
                <w:sz w:val="21"/>
                <w:szCs w:val="21"/>
              </w:rPr>
            </w:pPr>
            <w:r w:rsidRPr="003F45BF">
              <w:rPr>
                <w:rFonts w:asciiTheme="minorEastAsia" w:eastAsiaTheme="minorEastAsia" w:hAnsiTheme="minorEastAsia" w:hint="eastAsia"/>
                <w:kern w:val="2"/>
                <w:sz w:val="21"/>
                <w:szCs w:val="21"/>
              </w:rPr>
              <w:t>提交设计成果文件版次说明、设计内容见下本合同条款及附件</w:t>
            </w:r>
          </w:p>
        </w:tc>
        <w:tc>
          <w:tcPr>
            <w:tcW w:w="928" w:type="dxa"/>
            <w:vAlign w:val="center"/>
          </w:tcPr>
          <w:p w14:paraId="1CBC6BB2" w14:textId="77777777" w:rsidR="007D3400" w:rsidRPr="003F45BF" w:rsidRDefault="00000000">
            <w:pPr>
              <w:snapToGrid w:val="0"/>
              <w:spacing w:line="360" w:lineRule="auto"/>
              <w:ind w:leftChars="-25" w:left="-53" w:rightChars="-25" w:right="-53"/>
              <w:rPr>
                <w:rFonts w:asciiTheme="minorEastAsia" w:eastAsiaTheme="minorEastAsia" w:hAnsiTheme="minorEastAsia"/>
                <w:szCs w:val="21"/>
              </w:rPr>
            </w:pPr>
            <w:r w:rsidRPr="003F45BF">
              <w:rPr>
                <w:rFonts w:asciiTheme="minorEastAsia" w:eastAsiaTheme="minorEastAsia" w:hAnsiTheme="minorEastAsia" w:hint="eastAsia"/>
                <w:szCs w:val="21"/>
              </w:rPr>
              <w:t>以政府批准的概算为准</w:t>
            </w:r>
          </w:p>
        </w:tc>
        <w:tc>
          <w:tcPr>
            <w:tcW w:w="540" w:type="dxa"/>
            <w:vAlign w:val="center"/>
          </w:tcPr>
          <w:p w14:paraId="037C42D1" w14:textId="77777777" w:rsidR="007D3400" w:rsidRPr="003F45BF" w:rsidRDefault="007D3400">
            <w:pPr>
              <w:spacing w:line="360" w:lineRule="auto"/>
              <w:ind w:leftChars="-25" w:left="-53" w:rightChars="-25" w:right="-53"/>
              <w:jc w:val="center"/>
              <w:rPr>
                <w:rFonts w:asciiTheme="minorEastAsia" w:eastAsiaTheme="minorEastAsia" w:hAnsiTheme="minorEastAsia"/>
                <w:szCs w:val="21"/>
              </w:rPr>
            </w:pPr>
          </w:p>
        </w:tc>
        <w:tc>
          <w:tcPr>
            <w:tcW w:w="750" w:type="dxa"/>
            <w:vAlign w:val="center"/>
          </w:tcPr>
          <w:p w14:paraId="511BF36A" w14:textId="77777777" w:rsidR="007D3400" w:rsidRPr="003F45BF" w:rsidRDefault="00000000">
            <w:pPr>
              <w:snapToGrid w:val="0"/>
              <w:spacing w:line="360" w:lineRule="auto"/>
              <w:ind w:leftChars="-25" w:left="-53" w:rightChars="-25" w:right="-53"/>
              <w:rPr>
                <w:rFonts w:asciiTheme="minorEastAsia" w:eastAsiaTheme="minorEastAsia" w:hAnsiTheme="minorEastAsia"/>
                <w:szCs w:val="21"/>
              </w:rPr>
            </w:pPr>
            <w:r w:rsidRPr="003F45BF">
              <w:rPr>
                <w:rFonts w:asciiTheme="minorEastAsia" w:eastAsiaTheme="minorEastAsia" w:hAnsiTheme="minorEastAsia" w:hint="eastAsia"/>
                <w:szCs w:val="21"/>
              </w:rPr>
              <w:t xml:space="preserve"> (含设计费万、勘察费万）</w:t>
            </w:r>
          </w:p>
        </w:tc>
      </w:tr>
    </w:tbl>
    <w:p w14:paraId="5535F13D" w14:textId="77777777" w:rsidR="007D3400" w:rsidRPr="003F45BF" w:rsidRDefault="00000000">
      <w:pPr>
        <w:spacing w:line="360" w:lineRule="auto"/>
        <w:ind w:firstLineChars="196" w:firstLine="470"/>
        <w:rPr>
          <w:rFonts w:asciiTheme="minorEastAsia" w:eastAsiaTheme="minorEastAsia" w:hAnsiTheme="minorEastAsia"/>
          <w:bCs/>
          <w:sz w:val="24"/>
          <w:szCs w:val="24"/>
        </w:rPr>
      </w:pPr>
      <w:r w:rsidRPr="003F45BF">
        <w:rPr>
          <w:rFonts w:asciiTheme="minorEastAsia" w:eastAsiaTheme="minorEastAsia" w:hAnsiTheme="minorEastAsia"/>
          <w:bCs/>
          <w:sz w:val="24"/>
          <w:szCs w:val="24"/>
        </w:rPr>
        <w:t>1.</w:t>
      </w:r>
      <w:r w:rsidRPr="003F45BF">
        <w:rPr>
          <w:rFonts w:asciiTheme="minorEastAsia" w:eastAsiaTheme="minorEastAsia" w:hAnsiTheme="minorEastAsia" w:hint="eastAsia"/>
          <w:bCs/>
          <w:sz w:val="24"/>
          <w:szCs w:val="24"/>
        </w:rPr>
        <w:t>工程勘察设计服务内容：</w:t>
      </w:r>
    </w:p>
    <w:p w14:paraId="1174902C" w14:textId="77777777" w:rsidR="007D3400" w:rsidRPr="003F45BF" w:rsidRDefault="00000000">
      <w:pPr>
        <w:pStyle w:val="a0"/>
        <w:spacing w:line="360" w:lineRule="auto"/>
        <w:ind w:firstLine="482"/>
        <w:rPr>
          <w:rFonts w:ascii="宋体" w:hAnsi="宋体"/>
          <w:b w:val="0"/>
          <w:bCs/>
        </w:rPr>
      </w:pPr>
      <w:r w:rsidRPr="003F45BF">
        <w:rPr>
          <w:rFonts w:ascii="宋体" w:hAnsi="宋体" w:cs="宋体"/>
          <w:b w:val="0"/>
          <w:bCs/>
          <w:sz w:val="24"/>
          <w:u w:val="single"/>
        </w:rPr>
        <w:t xml:space="preserve">1.1 </w:t>
      </w:r>
      <w:r w:rsidRPr="003F45BF">
        <w:rPr>
          <w:rFonts w:ascii="宋体" w:hAnsi="宋体" w:cs="宋体" w:hint="eastAsia"/>
          <w:b w:val="0"/>
          <w:bCs/>
          <w:sz w:val="24"/>
          <w:u w:val="single"/>
        </w:rPr>
        <w:t>勘察服务范围</w:t>
      </w:r>
    </w:p>
    <w:p w14:paraId="3FCBA7C0" w14:textId="77777777" w:rsidR="007D3400" w:rsidRPr="003F45BF" w:rsidRDefault="00000000">
      <w:pPr>
        <w:spacing w:line="360" w:lineRule="auto"/>
        <w:ind w:firstLineChars="200" w:firstLine="480"/>
        <w:rPr>
          <w:rFonts w:ascii="宋体" w:hAnsi="宋体" w:cs="宋体"/>
          <w:bCs/>
          <w:sz w:val="24"/>
          <w:u w:val="single"/>
        </w:rPr>
      </w:pPr>
      <w:r w:rsidRPr="003F45BF">
        <w:rPr>
          <w:rFonts w:ascii="宋体" w:hAnsi="宋体" w:cs="宋体" w:hint="eastAsia"/>
          <w:bCs/>
          <w:sz w:val="24"/>
          <w:u w:val="single"/>
        </w:rPr>
        <w:t>勘察服务范围：</w:t>
      </w:r>
      <w:bookmarkStart w:id="7" w:name="_Hlk157101334"/>
      <w:r w:rsidRPr="003F45BF">
        <w:rPr>
          <w:rFonts w:ascii="宋体" w:hAnsi="宋体" w:cs="宋体" w:hint="eastAsia"/>
          <w:bCs/>
          <w:sz w:val="24"/>
          <w:u w:val="single"/>
        </w:rPr>
        <w:t>包括但不限于岩土工程勘察（包含不限于详细勘察、</w:t>
      </w:r>
      <w:r w:rsidRPr="003F45BF">
        <w:rPr>
          <w:rFonts w:ascii="宋体" w:hAnsi="宋体" w:cs="宋体"/>
          <w:bCs/>
          <w:sz w:val="24"/>
          <w:u w:val="single"/>
        </w:rPr>
        <w:t>基坑支护及开挖勘察、</w:t>
      </w:r>
      <w:r w:rsidRPr="003F45BF">
        <w:rPr>
          <w:rFonts w:ascii="宋体" w:hAnsi="宋体" w:cs="宋体" w:hint="eastAsia"/>
          <w:bCs/>
          <w:sz w:val="24"/>
          <w:u w:val="single"/>
        </w:rPr>
        <w:t>剪切波速试验、抽水试验、土壤氡浓度检测等，</w:t>
      </w:r>
      <w:r w:rsidRPr="003F45BF">
        <w:rPr>
          <w:rFonts w:ascii="宋体" w:hAnsi="宋体" w:cs="宋体"/>
          <w:bCs/>
          <w:sz w:val="24"/>
          <w:u w:val="single"/>
        </w:rPr>
        <w:t>为确保通过施工图审查及基坑和地基基础分部工程验收所需开展的所有各项与勘察有关的工作</w:t>
      </w:r>
      <w:r w:rsidRPr="003F45BF">
        <w:rPr>
          <w:rFonts w:ascii="宋体" w:hAnsi="宋体" w:cs="宋体" w:hint="eastAsia"/>
          <w:bCs/>
          <w:sz w:val="24"/>
          <w:u w:val="single"/>
        </w:rPr>
        <w:t>）、工程测量、超前钻（如有）、地下管线探测、地形地貌测量、实物放线、建（构）筑物和障碍物工程物探、水文地质勘察等工作，以及对应方案设计（含深化设计）、规划设计、初步设计、施工图设计、施工等各阶段的勘察要求。</w:t>
      </w:r>
    </w:p>
    <w:bookmarkEnd w:id="7"/>
    <w:p w14:paraId="02EF3A55" w14:textId="77777777" w:rsidR="007D3400" w:rsidRPr="003F45BF" w:rsidRDefault="00000000">
      <w:pPr>
        <w:pStyle w:val="a0"/>
        <w:spacing w:line="360" w:lineRule="auto"/>
        <w:ind w:firstLine="482"/>
        <w:rPr>
          <w:rFonts w:ascii="宋体" w:hAnsi="宋体" w:cs="宋体"/>
          <w:b w:val="0"/>
          <w:bCs/>
          <w:sz w:val="24"/>
          <w:u w:val="single"/>
        </w:rPr>
      </w:pPr>
      <w:r w:rsidRPr="003F45BF">
        <w:rPr>
          <w:rFonts w:ascii="宋体" w:hAnsi="宋体" w:cs="宋体"/>
          <w:b w:val="0"/>
          <w:bCs/>
          <w:sz w:val="24"/>
          <w:u w:val="single"/>
        </w:rPr>
        <w:t xml:space="preserve">1.2 </w:t>
      </w:r>
      <w:r w:rsidRPr="003F45BF">
        <w:rPr>
          <w:rFonts w:ascii="宋体" w:hAnsi="宋体" w:cs="宋体" w:hint="eastAsia"/>
          <w:b w:val="0"/>
          <w:bCs/>
          <w:sz w:val="24"/>
          <w:u w:val="single"/>
        </w:rPr>
        <w:t>设计服务范围</w:t>
      </w:r>
    </w:p>
    <w:p w14:paraId="2E9D9098" w14:textId="77777777" w:rsidR="007D3400" w:rsidRPr="003F45BF" w:rsidRDefault="00000000">
      <w:pPr>
        <w:pStyle w:val="a0"/>
        <w:spacing w:line="360" w:lineRule="auto"/>
        <w:ind w:firstLine="480"/>
        <w:rPr>
          <w:rFonts w:ascii="宋体" w:hAnsi="宋体" w:cs="宋体"/>
          <w:b w:val="0"/>
          <w:bCs/>
          <w:sz w:val="24"/>
          <w:u w:val="single"/>
        </w:rPr>
      </w:pPr>
      <w:bookmarkStart w:id="8" w:name="_Hlk157101354"/>
      <w:r w:rsidRPr="003F45BF">
        <w:rPr>
          <w:rFonts w:ascii="宋体" w:hAnsi="宋体" w:cs="宋体" w:hint="eastAsia"/>
          <w:b w:val="0"/>
          <w:bCs/>
          <w:sz w:val="24"/>
        </w:rPr>
        <w:t>（</w:t>
      </w:r>
      <w:r w:rsidRPr="003F45BF">
        <w:rPr>
          <w:rFonts w:ascii="宋体" w:hAnsi="宋体" w:cs="宋体"/>
          <w:b w:val="0"/>
          <w:bCs/>
          <w:sz w:val="24"/>
        </w:rPr>
        <w:t>1）设计服务范围：</w:t>
      </w:r>
      <w:r w:rsidRPr="003F45BF">
        <w:rPr>
          <w:rFonts w:ascii="宋体" w:hAnsi="宋体" w:hint="eastAsia"/>
          <w:b w:val="0"/>
          <w:bCs/>
          <w:sz w:val="24"/>
          <w:u w:val="single"/>
        </w:rPr>
        <w:t>项目总平面、建筑单体设计、室外场地设计、景观、室内外管线、人防、装修等。</w:t>
      </w:r>
      <w:r w:rsidRPr="003F45BF">
        <w:rPr>
          <w:rFonts w:ascii="宋体" w:hAnsi="宋体" w:cs="宋体" w:hint="eastAsia"/>
          <w:b w:val="0"/>
          <w:bCs/>
          <w:sz w:val="24"/>
          <w:u w:val="single"/>
        </w:rPr>
        <w:t>配合可研报告编制单位完善方案优化，完成本项目可研报告范围内各专业报建报批技术文件的编制和报建工作，各相关专业的方案设计及优化、初步设计及概算编制、施工图设计（含基坑开挖及支护）、各专业工程深化设计、竣工图编制、绿色建筑设计、对专项设备设施的设计配合、变更设计、施工阶段配合、设计全过程</w:t>
      </w:r>
      <w:r w:rsidRPr="003F45BF">
        <w:rPr>
          <w:rFonts w:ascii="宋体" w:hAnsi="宋体" w:cs="宋体"/>
          <w:b w:val="0"/>
          <w:bCs/>
          <w:sz w:val="24"/>
          <w:u w:val="single"/>
        </w:rPr>
        <w:t>BIM技术等，设计内容以经批准的可研报告和初步设计概算中所列的有关工程内容为准。包括但不限于以下：</w:t>
      </w:r>
    </w:p>
    <w:p w14:paraId="6DC0D629" w14:textId="77777777" w:rsidR="007D3400" w:rsidRPr="003F45BF" w:rsidRDefault="00000000">
      <w:pPr>
        <w:spacing w:line="360" w:lineRule="auto"/>
        <w:ind w:firstLineChars="200" w:firstLine="480"/>
        <w:rPr>
          <w:rFonts w:ascii="宋体" w:hAnsi="宋体" w:cs="宋体"/>
          <w:bCs/>
          <w:snapToGrid w:val="0"/>
          <w:sz w:val="24"/>
          <w:u w:val="single"/>
        </w:rPr>
      </w:pPr>
      <w:r w:rsidRPr="003F45BF">
        <w:rPr>
          <w:rFonts w:ascii="宋体" w:hAnsi="宋体" w:cs="宋体"/>
          <w:bCs/>
          <w:sz w:val="24"/>
          <w:u w:val="single"/>
        </w:rPr>
        <w:t>1）</w:t>
      </w:r>
      <w:r w:rsidRPr="003F45BF">
        <w:rPr>
          <w:rFonts w:ascii="宋体" w:hAnsi="宋体" w:cs="宋体"/>
          <w:bCs/>
          <w:snapToGrid w:val="0"/>
          <w:sz w:val="24"/>
          <w:u w:val="single"/>
        </w:rPr>
        <w:t>主体建筑、附属设施的方案设计、方案深化、初步设计、施工图设计（含设计变更），包括</w:t>
      </w:r>
      <w:r w:rsidRPr="003F45BF">
        <w:rPr>
          <w:rFonts w:ascii="宋体" w:hAnsi="宋体" w:cs="宋体"/>
          <w:bCs/>
          <w:sz w:val="24"/>
          <w:u w:val="single"/>
        </w:rPr>
        <w:t>建筑、基坑开挖与支护、结构、电气、给排水、</w:t>
      </w:r>
      <w:r w:rsidRPr="003F45BF">
        <w:rPr>
          <w:rFonts w:ascii="宋体" w:hAnsi="宋体" w:cs="宋体"/>
          <w:bCs/>
          <w:snapToGrid w:val="0"/>
          <w:sz w:val="24"/>
          <w:u w:val="single"/>
        </w:rPr>
        <w:t>室外市政和园林工程、</w:t>
      </w:r>
      <w:r w:rsidRPr="003F45BF">
        <w:rPr>
          <w:rFonts w:ascii="宋体" w:hAnsi="宋体" w:cs="宋体"/>
          <w:bCs/>
          <w:sz w:val="24"/>
          <w:u w:val="single"/>
        </w:rPr>
        <w:t>通风与空调、装饰装修（含室内外）、建筑智能化系统、消防、绿色建筑、燃气、电梯、永久水电气接入、海绵城市</w:t>
      </w:r>
      <w:r w:rsidRPr="003F45BF">
        <w:rPr>
          <w:rFonts w:ascii="宋体" w:hAnsi="宋体" w:cs="宋体" w:hint="eastAsia"/>
          <w:bCs/>
          <w:sz w:val="24"/>
          <w:u w:val="single"/>
        </w:rPr>
        <w:t>、</w:t>
      </w:r>
      <w:r w:rsidRPr="003F45BF">
        <w:rPr>
          <w:rFonts w:ascii="宋体" w:hAnsi="宋体" w:cs="宋体"/>
          <w:bCs/>
          <w:snapToGrid w:val="0"/>
          <w:sz w:val="24"/>
          <w:u w:val="single"/>
        </w:rPr>
        <w:t>管线综合平衡、防雷等以上未列出但与本项目密切相关、必不可少的系统、专业和其他特殊工程的专业和专项设计。</w:t>
      </w:r>
    </w:p>
    <w:p w14:paraId="19E4C38E" w14:textId="77777777" w:rsidR="007D3400" w:rsidRPr="003F45BF" w:rsidRDefault="00000000">
      <w:pPr>
        <w:pStyle w:val="a0"/>
        <w:spacing w:line="360" w:lineRule="auto"/>
        <w:ind w:firstLine="480"/>
        <w:rPr>
          <w:rFonts w:ascii="宋体" w:hAnsi="宋体" w:cs="宋体"/>
          <w:b w:val="0"/>
          <w:bCs/>
          <w:sz w:val="24"/>
          <w:u w:val="single"/>
        </w:rPr>
      </w:pPr>
      <w:r w:rsidRPr="003F45BF">
        <w:rPr>
          <w:rFonts w:ascii="宋体" w:hAnsi="宋体" w:cs="宋体"/>
          <w:b w:val="0"/>
          <w:bCs/>
          <w:sz w:val="24"/>
          <w:u w:val="single"/>
        </w:rPr>
        <w:t>2）修建性详细规划的设计：包括总平面及竖向规划设计、管线综合设计、建筑布局、交通组织、景观绿化、建筑立面、环境节能保护等。</w:t>
      </w:r>
    </w:p>
    <w:p w14:paraId="782EDE59" w14:textId="77777777" w:rsidR="007D3400" w:rsidRPr="003F45BF" w:rsidRDefault="00000000">
      <w:pPr>
        <w:pStyle w:val="a0"/>
        <w:spacing w:line="360" w:lineRule="auto"/>
        <w:ind w:firstLine="480"/>
        <w:rPr>
          <w:rFonts w:ascii="宋体" w:hAnsi="宋体" w:cs="宋体"/>
          <w:b w:val="0"/>
          <w:bCs/>
          <w:sz w:val="24"/>
          <w:u w:val="single"/>
        </w:rPr>
      </w:pPr>
      <w:r w:rsidRPr="003F45BF">
        <w:rPr>
          <w:rFonts w:ascii="宋体" w:hAnsi="宋体" w:cs="宋体"/>
          <w:b w:val="0"/>
          <w:bCs/>
          <w:sz w:val="24"/>
          <w:u w:val="single"/>
        </w:rPr>
        <w:t>3）用地规划红线范围内建筑物周边的市政设施工程、园林景观（含园林绿化、景观照明）、标识系统等的方案设计、初步设计、施工图设计及管线综合等。</w:t>
      </w:r>
    </w:p>
    <w:p w14:paraId="3914EC47" w14:textId="77777777" w:rsidR="007D3400" w:rsidRPr="003F45BF" w:rsidRDefault="00000000">
      <w:pPr>
        <w:pStyle w:val="a0"/>
        <w:spacing w:line="360" w:lineRule="auto"/>
        <w:ind w:firstLine="480"/>
        <w:rPr>
          <w:rFonts w:ascii="宋体" w:hAnsi="宋体" w:cs="宋体"/>
          <w:b w:val="0"/>
          <w:bCs/>
          <w:sz w:val="24"/>
          <w:u w:val="single"/>
        </w:rPr>
      </w:pPr>
      <w:r w:rsidRPr="003F45BF">
        <w:rPr>
          <w:rFonts w:ascii="宋体" w:hAnsi="宋体" w:cs="宋体"/>
          <w:b w:val="0"/>
          <w:bCs/>
          <w:sz w:val="24"/>
          <w:u w:val="single"/>
        </w:rPr>
        <w:t>4</w:t>
      </w:r>
      <w:r w:rsidRPr="003F45BF">
        <w:rPr>
          <w:rFonts w:ascii="宋体" w:hAnsi="宋体" w:cs="宋体" w:hint="eastAsia"/>
          <w:b w:val="0"/>
          <w:bCs/>
          <w:sz w:val="24"/>
          <w:u w:val="single"/>
        </w:rPr>
        <w:t>）建筑节能与新技术的应用及设计：包括节能、环保、绿色建筑、海绵城市、</w:t>
      </w:r>
      <w:r w:rsidRPr="003F45BF">
        <w:rPr>
          <w:rFonts w:ascii="宋体" w:hAnsi="宋体" w:cs="宋体"/>
          <w:b w:val="0"/>
          <w:bCs/>
          <w:sz w:val="24"/>
          <w:u w:val="single"/>
        </w:rPr>
        <w:t>BIM等专项工程设计，项目设计全过程须应用BIM技术。</w:t>
      </w:r>
    </w:p>
    <w:p w14:paraId="72B921A7" w14:textId="77777777" w:rsidR="007D3400" w:rsidRPr="003F45BF" w:rsidRDefault="00000000">
      <w:pPr>
        <w:pStyle w:val="a0"/>
        <w:spacing w:line="360" w:lineRule="auto"/>
        <w:ind w:firstLine="480"/>
        <w:rPr>
          <w:rFonts w:ascii="宋体" w:hAnsi="宋体" w:cs="宋体"/>
          <w:b w:val="0"/>
          <w:bCs/>
          <w:sz w:val="24"/>
          <w:u w:val="single"/>
        </w:rPr>
      </w:pPr>
      <w:r w:rsidRPr="003F45BF">
        <w:rPr>
          <w:rFonts w:ascii="宋体" w:hAnsi="宋体" w:cs="宋体" w:hint="eastAsia"/>
          <w:b w:val="0"/>
          <w:bCs/>
          <w:sz w:val="24"/>
        </w:rPr>
        <w:t>（</w:t>
      </w:r>
      <w:r w:rsidRPr="003F45BF">
        <w:rPr>
          <w:rFonts w:ascii="宋体" w:hAnsi="宋体" w:cs="宋体"/>
          <w:b w:val="0"/>
          <w:bCs/>
          <w:sz w:val="24"/>
        </w:rPr>
        <w:t>2）</w:t>
      </w:r>
      <w:r w:rsidRPr="003F45BF">
        <w:rPr>
          <w:rFonts w:ascii="宋体" w:hAnsi="宋体" w:cs="宋体"/>
          <w:b w:val="0"/>
          <w:bCs/>
          <w:sz w:val="24"/>
          <w:szCs w:val="22"/>
        </w:rPr>
        <w:t>BIM技术运用：</w:t>
      </w:r>
      <w:r w:rsidRPr="003F45BF">
        <w:rPr>
          <w:rFonts w:ascii="宋体" w:hAnsi="宋体" w:cs="宋体"/>
          <w:b w:val="0"/>
          <w:bCs/>
          <w:sz w:val="24"/>
          <w:szCs w:val="22"/>
          <w:u w:val="single"/>
        </w:rPr>
        <w:t>整个设计过程运用BIM建筑信息模型，运用BIM检查初步设计、施工图设计中的错、漏、碰、缺，利用BIM技术进行管线综合平衡设计，出具基于BIM技术导出的施工图预算，要求实现项目参与各方在同一平台上项目信息数据共享，在BIM中插入、提取、更新和修改信息，确保各方协同作业，建立运营维护模型，指导实际运行、维护管理工作。BIM模型成果文件需上传到广东省代建项目管理局BIM协同管理平台上，且BIM技术要求必须达到《广东省代建项目管理局BIM实施管理标准》和《广东省代建项目管理局BIM实施导则》的要求，BIM完成情况纳入合同履约诚信考核。</w:t>
      </w:r>
    </w:p>
    <w:p w14:paraId="434CF6E8" w14:textId="77777777" w:rsidR="007D3400" w:rsidRPr="003F45BF" w:rsidRDefault="00000000">
      <w:pPr>
        <w:spacing w:line="360" w:lineRule="auto"/>
        <w:ind w:firstLineChars="200" w:firstLine="480"/>
        <w:rPr>
          <w:rFonts w:ascii="宋体" w:hAnsi="宋体"/>
          <w:bCs/>
        </w:rPr>
      </w:pPr>
      <w:r w:rsidRPr="003F45BF">
        <w:rPr>
          <w:rFonts w:ascii="宋体" w:hAnsi="宋体" w:cs="宋体" w:hint="eastAsia"/>
          <w:bCs/>
          <w:sz w:val="24"/>
          <w:szCs w:val="24"/>
        </w:rPr>
        <w:t>（3）</w:t>
      </w:r>
      <w:r w:rsidRPr="003F45BF">
        <w:rPr>
          <w:rFonts w:ascii="宋体" w:hAnsi="宋体" w:cs="宋体"/>
          <w:bCs/>
          <w:sz w:val="24"/>
          <w:szCs w:val="24"/>
        </w:rPr>
        <w:t>其他工作：</w:t>
      </w:r>
    </w:p>
    <w:p w14:paraId="7AA90A34" w14:textId="77777777" w:rsidR="007D3400" w:rsidRPr="003F45BF" w:rsidRDefault="00000000">
      <w:pPr>
        <w:spacing w:line="360" w:lineRule="auto"/>
        <w:ind w:firstLineChars="200" w:firstLine="480"/>
        <w:rPr>
          <w:rFonts w:ascii="宋体" w:hAnsi="宋体" w:cs="宋体"/>
          <w:bCs/>
          <w:sz w:val="24"/>
          <w:u w:val="single"/>
        </w:rPr>
      </w:pPr>
      <w:r w:rsidRPr="003F45BF">
        <w:rPr>
          <w:rFonts w:ascii="宋体" w:hAnsi="宋体" w:cs="宋体"/>
          <w:bCs/>
          <w:sz w:val="24"/>
          <w:u w:val="single"/>
        </w:rPr>
        <w:t>1）造价文件编制服务：按照限额设计要求，完成本项目招标范围内工程投资方案设计估算、初步设计概算等造价文件的编制并按照甲方移交的设备与信息化建设内容概算文件，汇总形成项目整体概算文件并配合完成报审工作，协助甲方取得发展改革部门的批复意见。还包括各阶段方案比选、技术选型比选的投资分析、施工阶段的设计变更造价变化分析、</w:t>
      </w:r>
      <w:r w:rsidRPr="003F45BF">
        <w:rPr>
          <w:rFonts w:ascii="宋体" w:hAnsi="宋体" w:cs="宋体" w:hint="eastAsia"/>
          <w:bCs/>
          <w:sz w:val="24"/>
          <w:u w:val="single"/>
        </w:rPr>
        <w:t>编制</w:t>
      </w:r>
      <w:r w:rsidRPr="003F45BF">
        <w:rPr>
          <w:rFonts w:ascii="宋体" w:hAnsi="宋体" w:cs="宋体"/>
          <w:bCs/>
          <w:sz w:val="24"/>
          <w:u w:val="single"/>
        </w:rPr>
        <w:t>竣工图等。</w:t>
      </w:r>
      <w:bookmarkStart w:id="9" w:name="_Hlk157523642"/>
    </w:p>
    <w:p w14:paraId="41F96A9F" w14:textId="77777777" w:rsidR="007D3400" w:rsidRPr="003F45BF" w:rsidRDefault="00000000">
      <w:pPr>
        <w:spacing w:line="360" w:lineRule="auto"/>
        <w:ind w:firstLineChars="200" w:firstLine="480"/>
        <w:rPr>
          <w:rFonts w:ascii="宋体" w:hAnsi="宋体" w:cs="宋体"/>
          <w:bCs/>
          <w:sz w:val="24"/>
          <w:u w:val="single"/>
        </w:rPr>
      </w:pPr>
      <w:r w:rsidRPr="003F45BF">
        <w:rPr>
          <w:rFonts w:ascii="宋体" w:hAnsi="宋体" w:cs="宋体" w:hint="eastAsia"/>
          <w:bCs/>
          <w:sz w:val="24"/>
          <w:u w:val="single"/>
        </w:rPr>
        <w:t>（限额设计要求：①以分部工程为单位，依据经批复的可研估算编制限额设计投资目标，作为方案设计和初步设计阶段限额设计的依据。初步设计概算应符合经批准的限额设计投资目标要求②若由于设计原因造成初步设计概算、招标控制价超出经批复的可研估算，则应在符合经批准的方案设计的基础上，对初步设计、施工图设计进行修改完善，费用不另行增加，设计进度应满足建设单位要求。）</w:t>
      </w:r>
    </w:p>
    <w:bookmarkEnd w:id="9"/>
    <w:p w14:paraId="187C27D0" w14:textId="77777777" w:rsidR="007D3400" w:rsidRPr="003F45BF" w:rsidRDefault="00000000">
      <w:pPr>
        <w:spacing w:line="360" w:lineRule="auto"/>
        <w:ind w:firstLineChars="200" w:firstLine="480"/>
        <w:rPr>
          <w:rFonts w:ascii="宋体" w:hAnsi="宋体" w:cs="宋体"/>
          <w:bCs/>
          <w:sz w:val="24"/>
          <w:u w:val="single"/>
        </w:rPr>
      </w:pPr>
      <w:r w:rsidRPr="003F45BF">
        <w:rPr>
          <w:rFonts w:ascii="宋体" w:hAnsi="宋体" w:cs="宋体"/>
          <w:bCs/>
          <w:sz w:val="24"/>
          <w:u w:val="single"/>
        </w:rPr>
        <w:t>2）技术配合工作：发包人后续各类招标工作配合、施工配合、现场服务、竣工验收及概算清理、专题研究等；配合设计审查（概念方案审查、设计方案审查、初步设计审查和施工图设计审查）及相关配套设计服务（包括不限于修详通、报建通、竣工通）等项目全过程的设计服务。</w:t>
      </w:r>
    </w:p>
    <w:p w14:paraId="6E100611" w14:textId="77777777" w:rsidR="007D3400" w:rsidRPr="003F45BF" w:rsidRDefault="00000000">
      <w:pPr>
        <w:spacing w:line="360" w:lineRule="auto"/>
        <w:ind w:firstLineChars="200" w:firstLine="480"/>
        <w:rPr>
          <w:rFonts w:ascii="宋体" w:hAnsi="宋体" w:cs="宋体"/>
          <w:bCs/>
          <w:sz w:val="24"/>
          <w:u w:val="single"/>
        </w:rPr>
      </w:pPr>
      <w:r w:rsidRPr="003F45BF">
        <w:rPr>
          <w:rFonts w:ascii="宋体" w:hAnsi="宋体" w:cs="宋体"/>
          <w:bCs/>
          <w:sz w:val="24"/>
          <w:u w:val="single"/>
        </w:rPr>
        <w:t>3）报建配合工作：①协助使用单位办理用地确权手续，协助建设单位办理工程设计方案、管线综合规划、《建设工程规划许可证》、《建设工程规划验收合格证》等报建报批手续，负责上述证照所需的相关技术文件的编制，并协助建设单位取得相应的批复意见。②</w:t>
      </w:r>
      <w:r w:rsidRPr="003F45BF">
        <w:rPr>
          <w:rFonts w:ascii="宋体" w:hAnsi="宋体" w:cs="宋体" w:hint="eastAsia"/>
          <w:bCs/>
          <w:sz w:val="24"/>
          <w:u w:val="single"/>
        </w:rPr>
        <w:t>上</w:t>
      </w:r>
      <w:r w:rsidRPr="003F45BF">
        <w:rPr>
          <w:rFonts w:ascii="宋体" w:hAnsi="宋体" w:cs="宋体"/>
          <w:bCs/>
          <w:sz w:val="24"/>
          <w:u w:val="single"/>
        </w:rPr>
        <w:t>述报建手续所需的书面文件和电子文件、地形图、各类证照（含公示牌等）费用、各阶段测量及放线册等费用由承包单位负责，承包单位应根据规划和自然资源部门的意见对有关申报资料进行修改和补充，建设单位配合承包单位完善有关资料。</w:t>
      </w:r>
    </w:p>
    <w:p w14:paraId="77C59A28" w14:textId="77777777" w:rsidR="007D3400" w:rsidRPr="003F45BF" w:rsidRDefault="00000000">
      <w:pPr>
        <w:pStyle w:val="a0"/>
        <w:spacing w:line="360" w:lineRule="auto"/>
        <w:ind w:firstLine="480"/>
        <w:rPr>
          <w:rFonts w:ascii="宋体" w:hAnsi="宋体" w:cs="宋体"/>
          <w:b w:val="0"/>
          <w:bCs/>
          <w:sz w:val="24"/>
          <w:u w:val="single"/>
        </w:rPr>
      </w:pPr>
      <w:r w:rsidRPr="003F45BF">
        <w:rPr>
          <w:rFonts w:ascii="宋体" w:hAnsi="宋体" w:cs="宋体"/>
          <w:b w:val="0"/>
          <w:bCs/>
          <w:sz w:val="24"/>
          <w:szCs w:val="22"/>
          <w:u w:val="single"/>
        </w:rPr>
        <w:t>4）配合工作要求：①若设计过程中有需要前往外地考察同类项目并借鉴其经验，承包单位应予以协助和配合，考察费用按设计费的5%列支，如有结余则归承包单位所有。②参加各类协调、论证、评审等会议，项目负责人及各专业负责人须到会，负责会议有关设计汇报文件、展示文件的制作和汇报。③参加由建设单位组织的专家评审，评审专家劳务费用由承包单位负责。④对材料、设备的选型提出合理化建议。⑤配合可行性研究报告编制单位的工作开展，对施工单位的招标工作提出合理化建议，配合有关资料的收集、整理和归档。</w:t>
      </w:r>
      <w:r w:rsidRPr="003F45BF">
        <w:rPr>
          <w:rFonts w:ascii="宋体" w:hAnsi="宋体" w:cs="宋体" w:hint="eastAsia"/>
          <w:b w:val="0"/>
          <w:bCs/>
          <w:sz w:val="24"/>
          <w:u w:val="single"/>
        </w:rPr>
        <w:t>⑥提供主要设备材料表及技术要求书，配合甲方的招标工作。⑦临水（临时外水）、临电（临时外电）、施工总平面等设计工作。⑧协助提供工程实体质量监督抽测及监测等咨询工作的招标要求（包括技术要求及清单、预算）等。</w:t>
      </w:r>
    </w:p>
    <w:p w14:paraId="72B7E498" w14:textId="77777777" w:rsidR="007D3400" w:rsidRPr="003F45BF" w:rsidRDefault="00000000">
      <w:pPr>
        <w:spacing w:line="360" w:lineRule="auto"/>
        <w:ind w:firstLineChars="200" w:firstLine="480"/>
        <w:rPr>
          <w:rFonts w:ascii="宋体" w:hAnsi="宋体" w:cs="宋体"/>
          <w:bCs/>
          <w:sz w:val="24"/>
          <w:u w:val="single"/>
        </w:rPr>
      </w:pPr>
      <w:r w:rsidRPr="003F45BF">
        <w:rPr>
          <w:rFonts w:ascii="宋体" w:hAnsi="宋体" w:cs="宋体"/>
          <w:bCs/>
          <w:sz w:val="24"/>
          <w:u w:val="single"/>
        </w:rPr>
        <w:t>5)工程概预算编制服务。根据审核完成的初步设计方案做好工程概算编制工作，概算的编制采用清单模式。</w:t>
      </w:r>
    </w:p>
    <w:p w14:paraId="13C982FF" w14:textId="77777777" w:rsidR="007D3400" w:rsidRPr="003F45BF" w:rsidRDefault="00000000">
      <w:pPr>
        <w:pStyle w:val="a0"/>
        <w:spacing w:line="360" w:lineRule="auto"/>
        <w:ind w:firstLine="480"/>
        <w:rPr>
          <w:rFonts w:ascii="宋体" w:hAnsi="宋体" w:cs="宋体"/>
          <w:b w:val="0"/>
          <w:bCs/>
          <w:sz w:val="24"/>
          <w:u w:val="single"/>
        </w:rPr>
      </w:pPr>
      <w:r w:rsidRPr="003F45BF">
        <w:rPr>
          <w:rFonts w:ascii="宋体" w:hAnsi="宋体" w:cs="宋体"/>
          <w:b w:val="0"/>
          <w:bCs/>
          <w:sz w:val="24"/>
          <w:u w:val="single"/>
        </w:rPr>
        <w:t>6)</w:t>
      </w:r>
      <w:r w:rsidRPr="003F45BF">
        <w:rPr>
          <w:rFonts w:ascii="宋体" w:hAnsi="宋体" w:cs="宋体" w:hint="eastAsia"/>
          <w:b w:val="0"/>
          <w:bCs/>
          <w:sz w:val="24"/>
          <w:u w:val="single"/>
        </w:rPr>
        <w:t>基坑支护方案：由乙方根据建筑物的特点制定详细的基坑支护方案及其他相关设计工作。</w:t>
      </w:r>
    </w:p>
    <w:p w14:paraId="34B33A24" w14:textId="77777777" w:rsidR="007D3400" w:rsidRPr="003F45BF" w:rsidRDefault="00000000">
      <w:pPr>
        <w:pStyle w:val="a0"/>
        <w:spacing w:line="360" w:lineRule="auto"/>
        <w:ind w:firstLine="480"/>
        <w:rPr>
          <w:rFonts w:eastAsiaTheme="minorEastAsia"/>
        </w:rPr>
      </w:pPr>
      <w:bookmarkStart w:id="10" w:name="_Hlk156494832"/>
      <w:r w:rsidRPr="003F45BF">
        <w:rPr>
          <w:rFonts w:ascii="宋体" w:hAnsi="宋体" w:cs="宋体"/>
          <w:b w:val="0"/>
          <w:bCs/>
          <w:sz w:val="24"/>
          <w:u w:val="single"/>
        </w:rPr>
        <w:t>7）</w:t>
      </w:r>
      <w:r w:rsidRPr="003F45BF">
        <w:rPr>
          <w:rFonts w:ascii="宋体" w:hAnsi="宋体" w:cs="宋体" w:hint="eastAsia"/>
          <w:b w:val="0"/>
          <w:bCs/>
          <w:sz w:val="24"/>
          <w:u w:val="single"/>
        </w:rPr>
        <w:t>本项目装配率达</w:t>
      </w:r>
      <w:r w:rsidRPr="003F45BF">
        <w:rPr>
          <w:rFonts w:ascii="宋体" w:hAnsi="宋体" w:cs="宋体"/>
          <w:b w:val="0"/>
          <w:bCs/>
          <w:sz w:val="24"/>
          <w:u w:val="single"/>
        </w:rPr>
        <w:t>50%</w:t>
      </w:r>
      <w:r w:rsidRPr="003F45BF">
        <w:rPr>
          <w:rFonts w:ascii="宋体" w:hAnsi="宋体" w:cs="宋体" w:hint="eastAsia"/>
          <w:b w:val="0"/>
          <w:bCs/>
          <w:sz w:val="24"/>
          <w:u w:val="single"/>
        </w:rPr>
        <w:t>，需根据现有资料综合考虑装配式建筑设计要求。</w:t>
      </w:r>
    </w:p>
    <w:bookmarkEnd w:id="10"/>
    <w:p w14:paraId="5ACA582F" w14:textId="77777777" w:rsidR="007D3400" w:rsidRPr="003F45BF" w:rsidRDefault="00000000">
      <w:pPr>
        <w:pStyle w:val="a0"/>
        <w:spacing w:line="360" w:lineRule="auto"/>
        <w:ind w:firstLine="480"/>
        <w:rPr>
          <w:rFonts w:ascii="宋体" w:hAnsi="宋体" w:cs="宋体"/>
          <w:b w:val="0"/>
          <w:bCs/>
          <w:sz w:val="24"/>
          <w:u w:val="single"/>
        </w:rPr>
      </w:pPr>
      <w:r w:rsidRPr="003F45BF">
        <w:rPr>
          <w:rFonts w:ascii="宋体" w:hAnsi="宋体" w:cs="宋体"/>
          <w:b w:val="0"/>
          <w:bCs/>
          <w:sz w:val="24"/>
          <w:u w:val="single"/>
        </w:rPr>
        <w:t>8</w:t>
      </w:r>
      <w:r w:rsidRPr="003F45BF">
        <w:rPr>
          <w:rFonts w:ascii="宋体" w:hAnsi="宋体" w:cs="宋体" w:hint="eastAsia"/>
          <w:b w:val="0"/>
          <w:bCs/>
          <w:sz w:val="24"/>
          <w:u w:val="single"/>
        </w:rPr>
        <w:t>）现场服务：现场指导与监督、施工配合（含派设计代表驻现场），及时处理现场设计问题。</w:t>
      </w:r>
    </w:p>
    <w:p w14:paraId="1FA5EC80" w14:textId="77777777" w:rsidR="007D3400" w:rsidRPr="003F45BF" w:rsidRDefault="00000000">
      <w:pPr>
        <w:spacing w:line="360" w:lineRule="auto"/>
        <w:ind w:firstLineChars="200" w:firstLine="480"/>
        <w:rPr>
          <w:rFonts w:ascii="宋体" w:hAnsi="宋体" w:cs="宋体"/>
          <w:bCs/>
          <w:sz w:val="24"/>
          <w:u w:val="single"/>
        </w:rPr>
      </w:pPr>
      <w:r w:rsidRPr="003F45BF">
        <w:rPr>
          <w:rFonts w:ascii="宋体" w:hAnsi="宋体" w:cs="宋体"/>
          <w:bCs/>
          <w:sz w:val="24"/>
          <w:u w:val="single"/>
        </w:rPr>
        <w:t>各阶段的勘察、设计工作的服务深度需满足现行国家、省、市有关规范规定以及有关职能审批部门的要求。具体工作内容及要求详见本项目的</w:t>
      </w:r>
      <w:r w:rsidRPr="003F45BF">
        <w:rPr>
          <w:rFonts w:ascii="宋体" w:hAnsi="宋体" w:cs="宋体" w:hint="eastAsia"/>
          <w:bCs/>
          <w:sz w:val="24"/>
          <w:u w:val="single"/>
        </w:rPr>
        <w:t>可行性研究报告</w:t>
      </w:r>
      <w:r w:rsidRPr="003F45BF">
        <w:rPr>
          <w:rFonts w:ascii="宋体" w:hAnsi="宋体" w:cs="宋体"/>
          <w:bCs/>
          <w:sz w:val="24"/>
          <w:u w:val="single"/>
        </w:rPr>
        <w:t>及合同条款的有关约定。</w:t>
      </w:r>
    </w:p>
    <w:p w14:paraId="3B6EB3C8" w14:textId="77777777" w:rsidR="007D3400" w:rsidRPr="003F45BF" w:rsidRDefault="00000000">
      <w:pPr>
        <w:pStyle w:val="2"/>
        <w:spacing w:before="0" w:after="0" w:line="360" w:lineRule="auto"/>
        <w:rPr>
          <w:rFonts w:ascii="宋体" w:hAnsi="宋体"/>
        </w:rPr>
      </w:pPr>
      <w:bookmarkStart w:id="11" w:name="_Toc155287269"/>
      <w:bookmarkEnd w:id="8"/>
      <w:r w:rsidRPr="003F45BF">
        <w:rPr>
          <w:rFonts w:ascii="宋体" w:hAnsi="宋体"/>
        </w:rPr>
        <w:t>3.</w:t>
      </w:r>
      <w:r w:rsidRPr="003F45BF">
        <w:rPr>
          <w:rFonts w:ascii="宋体" w:hAnsi="宋体" w:hint="eastAsia"/>
        </w:rPr>
        <w:t>勘察设计服务期限、工作目标</w:t>
      </w:r>
      <w:bookmarkEnd w:id="11"/>
    </w:p>
    <w:p w14:paraId="20F3CBDC" w14:textId="77777777" w:rsidR="007D3400" w:rsidRPr="003F45BF" w:rsidRDefault="00000000">
      <w:pPr>
        <w:spacing w:line="360" w:lineRule="auto"/>
        <w:ind w:firstLineChars="200" w:firstLine="480"/>
        <w:rPr>
          <w:rFonts w:ascii="宋体" w:hAnsi="宋体" w:cs="宋体"/>
          <w:sz w:val="24"/>
          <w:u w:val="single"/>
        </w:rPr>
      </w:pPr>
      <w:r w:rsidRPr="003F45BF">
        <w:rPr>
          <w:rFonts w:ascii="宋体" w:hAnsi="宋体" w:cs="宋体"/>
          <w:sz w:val="24"/>
          <w:u w:val="single"/>
        </w:rPr>
        <w:t>3.1</w:t>
      </w:r>
      <w:r w:rsidRPr="003F45BF">
        <w:rPr>
          <w:rFonts w:ascii="宋体" w:hAnsi="宋体" w:cs="宋体" w:hint="eastAsia"/>
          <w:sz w:val="24"/>
          <w:u w:val="single"/>
        </w:rPr>
        <w:t>勘察工期（含外业和内业，出正式版勘察报告）：收到发包人发出的进场通知后不超过</w:t>
      </w:r>
      <w:r w:rsidRPr="003F45BF">
        <w:rPr>
          <w:rFonts w:ascii="宋体" w:hAnsi="宋体" w:cs="宋体"/>
          <w:sz w:val="24"/>
          <w:u w:val="single"/>
        </w:rPr>
        <w:t>45</w:t>
      </w:r>
      <w:r w:rsidRPr="003F45BF">
        <w:rPr>
          <w:rFonts w:ascii="宋体" w:hAnsi="宋体" w:cs="宋体" w:hint="eastAsia"/>
          <w:sz w:val="24"/>
          <w:u w:val="single"/>
        </w:rPr>
        <w:t>日历天内提交勘察成果文件。勘察大纲经建设单位批准后，【</w:t>
      </w:r>
      <w:r w:rsidRPr="003F45BF">
        <w:rPr>
          <w:rFonts w:ascii="宋体" w:hAnsi="宋体" w:cs="宋体"/>
          <w:sz w:val="24"/>
          <w:u w:val="single"/>
        </w:rPr>
        <w:t>30</w:t>
      </w:r>
      <w:r w:rsidRPr="003F45BF">
        <w:rPr>
          <w:rFonts w:ascii="宋体" w:hAnsi="宋体" w:cs="宋体" w:hint="eastAsia"/>
          <w:sz w:val="24"/>
          <w:u w:val="single"/>
        </w:rPr>
        <w:t>】日历天完成外业工作，【</w:t>
      </w:r>
      <w:r w:rsidRPr="003F45BF">
        <w:rPr>
          <w:rFonts w:ascii="宋体" w:hAnsi="宋体" w:cs="宋体"/>
          <w:sz w:val="24"/>
          <w:u w:val="single"/>
        </w:rPr>
        <w:t>10</w:t>
      </w:r>
      <w:r w:rsidRPr="003F45BF">
        <w:rPr>
          <w:rFonts w:ascii="宋体" w:hAnsi="宋体" w:cs="宋体" w:hint="eastAsia"/>
          <w:sz w:val="24"/>
          <w:u w:val="single"/>
        </w:rPr>
        <w:t>】日历天完成室内土工试验，【</w:t>
      </w:r>
      <w:r w:rsidRPr="003F45BF">
        <w:rPr>
          <w:rFonts w:ascii="宋体" w:hAnsi="宋体" w:cs="宋体"/>
          <w:sz w:val="24"/>
          <w:u w:val="single"/>
        </w:rPr>
        <w:t>5</w:t>
      </w:r>
      <w:r w:rsidRPr="003F45BF">
        <w:rPr>
          <w:rFonts w:ascii="宋体" w:hAnsi="宋体" w:cs="宋体" w:hint="eastAsia"/>
          <w:sz w:val="24"/>
          <w:u w:val="single"/>
        </w:rPr>
        <w:t>】日历天出具正式勘察报告。</w:t>
      </w:r>
    </w:p>
    <w:p w14:paraId="43E08659" w14:textId="77777777" w:rsidR="007D3400" w:rsidRPr="003F45BF" w:rsidRDefault="00000000">
      <w:pPr>
        <w:spacing w:line="360" w:lineRule="auto"/>
        <w:ind w:firstLineChars="200" w:firstLine="480"/>
        <w:rPr>
          <w:rFonts w:ascii="宋体" w:hAnsi="宋体" w:cs="宋体"/>
          <w:sz w:val="24"/>
          <w:u w:val="single"/>
        </w:rPr>
      </w:pPr>
      <w:r w:rsidRPr="003F45BF">
        <w:rPr>
          <w:rFonts w:ascii="宋体" w:hAnsi="宋体" w:cs="宋体"/>
          <w:sz w:val="24"/>
          <w:u w:val="single"/>
        </w:rPr>
        <w:t>3.2</w:t>
      </w:r>
      <w:r w:rsidRPr="003F45BF">
        <w:rPr>
          <w:rFonts w:ascii="宋体" w:hAnsi="宋体" w:cs="宋体" w:hint="eastAsia"/>
          <w:sz w:val="24"/>
          <w:u w:val="single"/>
        </w:rPr>
        <w:t>设计工期</w:t>
      </w:r>
      <w:r w:rsidRPr="003F45BF">
        <w:rPr>
          <w:rFonts w:ascii="宋体" w:hAnsi="宋体" w:cs="宋体"/>
          <w:sz w:val="24"/>
          <w:u w:val="single"/>
        </w:rPr>
        <w:t>:</w:t>
      </w:r>
      <w:r w:rsidRPr="003F45BF">
        <w:rPr>
          <w:rFonts w:ascii="宋体" w:hAnsi="宋体" w:cs="宋体" w:hint="eastAsia"/>
          <w:sz w:val="24"/>
          <w:u w:val="single"/>
        </w:rPr>
        <w:t>中标通知书发出之日起【</w:t>
      </w:r>
      <w:r w:rsidRPr="003F45BF">
        <w:rPr>
          <w:rFonts w:ascii="宋体" w:hAnsi="宋体" w:cs="宋体"/>
          <w:sz w:val="24"/>
          <w:u w:val="single"/>
        </w:rPr>
        <w:t>30</w:t>
      </w:r>
      <w:r w:rsidRPr="003F45BF">
        <w:rPr>
          <w:rFonts w:ascii="宋体" w:hAnsi="宋体" w:cs="宋体" w:hint="eastAsia"/>
          <w:sz w:val="24"/>
          <w:u w:val="single"/>
        </w:rPr>
        <w:t>】日历天内完成中标设计方案的深化和修改完善工作求并出具成果文件，明确方案完善意见后【</w:t>
      </w:r>
      <w:r w:rsidRPr="003F45BF">
        <w:rPr>
          <w:rFonts w:ascii="宋体" w:hAnsi="宋体" w:cs="宋体"/>
          <w:sz w:val="24"/>
          <w:u w:val="single"/>
        </w:rPr>
        <w:t>3</w:t>
      </w:r>
      <w:r w:rsidRPr="003F45BF">
        <w:rPr>
          <w:rFonts w:ascii="宋体" w:hAnsi="宋体" w:cs="宋体" w:hint="eastAsia"/>
          <w:sz w:val="24"/>
          <w:u w:val="single"/>
        </w:rPr>
        <w:t>】日历天完成方案的修改完善并出具成果文件；设计方案经批复后【</w:t>
      </w:r>
      <w:r w:rsidRPr="003F45BF">
        <w:rPr>
          <w:rFonts w:ascii="宋体" w:hAnsi="宋体" w:cs="宋体"/>
          <w:sz w:val="24"/>
          <w:u w:val="single"/>
        </w:rPr>
        <w:t>30</w:t>
      </w:r>
      <w:r w:rsidRPr="003F45BF">
        <w:rPr>
          <w:rFonts w:ascii="宋体" w:hAnsi="宋体" w:cs="宋体" w:hint="eastAsia"/>
          <w:sz w:val="24"/>
          <w:u w:val="single"/>
        </w:rPr>
        <w:t>】日内编制完成项目各专业的初步设计及概算工作；通过初步设计审查后【</w:t>
      </w:r>
      <w:r w:rsidRPr="003F45BF">
        <w:rPr>
          <w:rFonts w:ascii="宋体" w:hAnsi="宋体" w:cs="宋体"/>
          <w:sz w:val="24"/>
          <w:u w:val="single"/>
        </w:rPr>
        <w:t>30</w:t>
      </w:r>
      <w:r w:rsidRPr="003F45BF">
        <w:rPr>
          <w:rFonts w:ascii="宋体" w:hAnsi="宋体" w:cs="宋体" w:hint="eastAsia"/>
          <w:sz w:val="24"/>
          <w:u w:val="single"/>
        </w:rPr>
        <w:t>】日历天内完成施工图设计；完成施工图设计后【</w:t>
      </w:r>
      <w:r w:rsidRPr="003F45BF">
        <w:rPr>
          <w:rFonts w:ascii="宋体" w:hAnsi="宋体" w:cs="宋体"/>
          <w:sz w:val="24"/>
          <w:u w:val="single"/>
        </w:rPr>
        <w:t>15</w:t>
      </w:r>
      <w:r w:rsidRPr="003F45BF">
        <w:rPr>
          <w:rFonts w:ascii="宋体" w:hAnsi="宋体" w:cs="宋体" w:hint="eastAsia"/>
          <w:sz w:val="24"/>
          <w:u w:val="single"/>
        </w:rPr>
        <w:t>】日历天取得施工图联合审查合格书。具体详见合同。</w:t>
      </w:r>
    </w:p>
    <w:p w14:paraId="178ECC7E" w14:textId="77777777" w:rsidR="007D3400" w:rsidRPr="003F45BF" w:rsidRDefault="00000000">
      <w:pPr>
        <w:spacing w:line="360" w:lineRule="auto"/>
        <w:ind w:firstLineChars="200" w:firstLine="480"/>
        <w:rPr>
          <w:rFonts w:ascii="宋体" w:hAnsi="宋体" w:cs="宋体"/>
          <w:sz w:val="24"/>
          <w:u w:val="single"/>
        </w:rPr>
      </w:pPr>
      <w:r w:rsidRPr="003F45BF">
        <w:rPr>
          <w:rFonts w:ascii="宋体" w:hAnsi="宋体" w:cs="宋体" w:hint="eastAsia"/>
          <w:sz w:val="24"/>
          <w:u w:val="single"/>
        </w:rPr>
        <w:t>3.3工作目标：</w:t>
      </w:r>
    </w:p>
    <w:p w14:paraId="5C47AE2D" w14:textId="77777777" w:rsidR="007D3400" w:rsidRPr="003F45BF" w:rsidRDefault="00000000">
      <w:pPr>
        <w:spacing w:line="360" w:lineRule="auto"/>
        <w:ind w:firstLineChars="200" w:firstLine="480"/>
        <w:rPr>
          <w:rFonts w:ascii="宋体" w:hAnsi="宋体" w:cs="宋体"/>
          <w:sz w:val="24"/>
          <w:u w:val="single"/>
        </w:rPr>
      </w:pPr>
      <w:r w:rsidRPr="003F45BF">
        <w:rPr>
          <w:rFonts w:ascii="宋体" w:hAnsi="宋体" w:cs="宋体"/>
          <w:sz w:val="24"/>
          <w:u w:val="single"/>
        </w:rPr>
        <w:t>本项目</w:t>
      </w:r>
      <w:r w:rsidRPr="003F45BF">
        <w:rPr>
          <w:rFonts w:ascii="宋体" w:hAnsi="宋体" w:cs="宋体" w:hint="eastAsia"/>
          <w:sz w:val="24"/>
          <w:u w:val="single"/>
        </w:rPr>
        <w:t>绿色建筑目标为绿色建筑二星标准设计。并应符合《建设工程质量管理条例》、《建设工程勘察设计管理条例》、《建筑工程设计文件编制深度规定（2016年版）》等国家及地方有关工程设计管理法规和规章，达到行业相关规范技术标准等要求</w:t>
      </w:r>
    </w:p>
    <w:p w14:paraId="44F1DB39" w14:textId="77777777" w:rsidR="007D3400" w:rsidRPr="003F45BF" w:rsidRDefault="00000000">
      <w:pPr>
        <w:spacing w:line="360" w:lineRule="auto"/>
        <w:ind w:firstLine="480"/>
        <w:rPr>
          <w:rFonts w:ascii="宋体" w:hAnsi="宋体" w:cs="宋体"/>
          <w:sz w:val="24"/>
          <w:u w:val="single"/>
        </w:rPr>
      </w:pPr>
      <w:r w:rsidRPr="003F45BF">
        <w:rPr>
          <w:rFonts w:ascii="宋体" w:hAnsi="宋体" w:cs="宋体" w:hint="eastAsia"/>
          <w:sz w:val="24"/>
          <w:u w:val="single"/>
        </w:rPr>
        <w:t>中标人各阶段设计工作及所提交的设计成果应满足上述目标的申报条件，同时中标人应配合上述目标的申报，为申报工作提供相关基础资料。相关费用已包含在投标报价中，招标人不再另行支付费用。</w:t>
      </w:r>
    </w:p>
    <w:p w14:paraId="0D74029C" w14:textId="77777777" w:rsidR="007D3400" w:rsidRPr="003F45BF" w:rsidRDefault="007D3400"/>
    <w:p w14:paraId="3694D98A"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 xml:space="preserve">   </w:t>
      </w:r>
      <w:bookmarkStart w:id="12" w:name="_Toc351203482"/>
      <w:r w:rsidRPr="003F45BF">
        <w:rPr>
          <w:rFonts w:asciiTheme="minorEastAsia" w:eastAsiaTheme="minorEastAsia" w:hAnsiTheme="minorEastAsia" w:hint="eastAsia"/>
          <w:b w:val="0"/>
          <w:sz w:val="24"/>
          <w:szCs w:val="24"/>
        </w:rPr>
        <w:t>三、</w:t>
      </w:r>
      <w:bookmarkEnd w:id="12"/>
      <w:r w:rsidRPr="003F45BF">
        <w:rPr>
          <w:rFonts w:asciiTheme="minorEastAsia" w:eastAsiaTheme="minorEastAsia" w:hAnsiTheme="minorEastAsia" w:hint="eastAsia"/>
          <w:b w:val="0"/>
          <w:sz w:val="24"/>
          <w:szCs w:val="24"/>
        </w:rPr>
        <w:t>工程勘察设计周期</w:t>
      </w:r>
    </w:p>
    <w:p w14:paraId="076A45D3" w14:textId="77777777" w:rsidR="007D3400" w:rsidRPr="003F45BF" w:rsidRDefault="00000000">
      <w:pPr>
        <w:spacing w:line="360" w:lineRule="auto"/>
        <w:ind w:firstLine="459"/>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计划开始设计日期：</w:t>
      </w:r>
      <w:r w:rsidRPr="003F45BF">
        <w:rPr>
          <w:rFonts w:asciiTheme="minorEastAsia" w:eastAsiaTheme="minorEastAsia" w:hAnsiTheme="minorEastAsia" w:hint="eastAsia"/>
          <w:sz w:val="24"/>
          <w:szCs w:val="24"/>
          <w:u w:val="single"/>
        </w:rPr>
        <w:t></w:t>
      </w:r>
      <w:r w:rsidRPr="003F45BF">
        <w:rPr>
          <w:rFonts w:asciiTheme="minorEastAsia" w:eastAsiaTheme="minorEastAsia" w:hAnsiTheme="minorEastAsia" w:hint="eastAsia"/>
          <w:sz w:val="24"/>
          <w:szCs w:val="24"/>
        </w:rPr>
        <w:t>年</w:t>
      </w:r>
      <w:r w:rsidRPr="003F45BF">
        <w:rPr>
          <w:rFonts w:asciiTheme="minorEastAsia" w:eastAsiaTheme="minorEastAsia" w:hAnsiTheme="minorEastAsia" w:hint="eastAsia"/>
          <w:sz w:val="24"/>
          <w:szCs w:val="24"/>
          <w:u w:val="single"/>
        </w:rPr>
        <w:t></w:t>
      </w:r>
      <w:r w:rsidRPr="003F45BF">
        <w:rPr>
          <w:rFonts w:asciiTheme="minorEastAsia" w:eastAsiaTheme="minorEastAsia" w:hAnsiTheme="minorEastAsia" w:hint="eastAsia"/>
          <w:sz w:val="24"/>
          <w:szCs w:val="24"/>
        </w:rPr>
        <w:t>月</w:t>
      </w:r>
      <w:r w:rsidRPr="003F45BF">
        <w:rPr>
          <w:rFonts w:asciiTheme="minorEastAsia" w:eastAsiaTheme="minorEastAsia" w:hAnsiTheme="minorEastAsia" w:hint="eastAsia"/>
          <w:sz w:val="24"/>
          <w:szCs w:val="24"/>
          <w:u w:val="single"/>
        </w:rPr>
        <w:t></w:t>
      </w:r>
      <w:r w:rsidRPr="003F45BF">
        <w:rPr>
          <w:rFonts w:asciiTheme="minorEastAsia" w:eastAsiaTheme="minorEastAsia" w:hAnsiTheme="minorEastAsia" w:hint="eastAsia"/>
          <w:sz w:val="24"/>
          <w:szCs w:val="24"/>
        </w:rPr>
        <w:t>日。</w:t>
      </w:r>
    </w:p>
    <w:p w14:paraId="13055618" w14:textId="77777777" w:rsidR="007D3400" w:rsidRPr="003F45BF" w:rsidRDefault="00000000">
      <w:pPr>
        <w:spacing w:line="360" w:lineRule="auto"/>
        <w:ind w:firstLine="459"/>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计划完成设计日期：</w:t>
      </w:r>
      <w:r w:rsidRPr="003F45BF">
        <w:rPr>
          <w:rFonts w:asciiTheme="minorEastAsia" w:eastAsiaTheme="minorEastAsia" w:hAnsiTheme="minorEastAsia" w:hint="eastAsia"/>
          <w:sz w:val="24"/>
          <w:szCs w:val="24"/>
          <w:u w:val="single"/>
        </w:rPr>
        <w:t></w:t>
      </w:r>
      <w:r w:rsidRPr="003F45BF">
        <w:rPr>
          <w:rFonts w:asciiTheme="minorEastAsia" w:eastAsiaTheme="minorEastAsia" w:hAnsiTheme="minorEastAsia" w:hint="eastAsia"/>
          <w:sz w:val="24"/>
          <w:szCs w:val="24"/>
        </w:rPr>
        <w:t>年</w:t>
      </w:r>
      <w:r w:rsidRPr="003F45BF">
        <w:rPr>
          <w:rFonts w:asciiTheme="minorEastAsia" w:eastAsiaTheme="minorEastAsia" w:hAnsiTheme="minorEastAsia" w:hint="eastAsia"/>
          <w:sz w:val="24"/>
          <w:szCs w:val="24"/>
          <w:u w:val="single"/>
        </w:rPr>
        <w:t></w:t>
      </w:r>
      <w:r w:rsidRPr="003F45BF">
        <w:rPr>
          <w:rFonts w:asciiTheme="minorEastAsia" w:eastAsiaTheme="minorEastAsia" w:hAnsiTheme="minorEastAsia" w:hint="eastAsia"/>
          <w:sz w:val="24"/>
          <w:szCs w:val="24"/>
        </w:rPr>
        <w:t>月</w:t>
      </w:r>
      <w:r w:rsidRPr="003F45BF">
        <w:rPr>
          <w:rFonts w:asciiTheme="minorEastAsia" w:eastAsiaTheme="minorEastAsia" w:hAnsiTheme="minorEastAsia" w:hint="eastAsia"/>
          <w:sz w:val="24"/>
          <w:szCs w:val="24"/>
          <w:u w:val="single"/>
        </w:rPr>
        <w:t></w:t>
      </w:r>
      <w:r w:rsidRPr="003F45BF">
        <w:rPr>
          <w:rFonts w:asciiTheme="minorEastAsia" w:eastAsiaTheme="minorEastAsia" w:hAnsiTheme="minorEastAsia" w:hint="eastAsia"/>
          <w:sz w:val="24"/>
          <w:szCs w:val="24"/>
        </w:rPr>
        <w:t>日。</w:t>
      </w:r>
    </w:p>
    <w:p w14:paraId="4EC4912A" w14:textId="77777777" w:rsidR="007D3400" w:rsidRPr="003F45BF" w:rsidRDefault="00000000">
      <w:pPr>
        <w:spacing w:line="360" w:lineRule="auto"/>
        <w:ind w:firstLine="459"/>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具体工程设计周期：</w:t>
      </w:r>
    </w:p>
    <w:p w14:paraId="6601C5CE" w14:textId="77777777" w:rsidR="007D3400" w:rsidRPr="003F45BF" w:rsidRDefault="00000000">
      <w:pPr>
        <w:spacing w:line="360" w:lineRule="auto"/>
        <w:ind w:firstLineChars="131" w:firstLine="314"/>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口1）</w:t>
      </w:r>
      <w:r w:rsidRPr="003F45BF">
        <w:rPr>
          <w:rFonts w:asciiTheme="minorEastAsia" w:eastAsiaTheme="minorEastAsia" w:hAnsiTheme="minorEastAsia" w:hint="eastAsia"/>
          <w:sz w:val="24"/>
          <w:szCs w:val="24"/>
          <w:u w:val="single"/>
        </w:rPr>
        <w:t>设计工期：中标人应在设计合同签订后   工作日内完成方案修改，方案确定后    工作日内完成初步设计，初步设计审查批准后   工作日内完成施工图设计，施工图设计文件经审查发现问题后    工作日内完成补充、修改。如果延误工期，承包人向发包人支付的误期损害赔偿费每天为最终设计合同价格的0.3%；误期损害赔偿费的最高限额为最终设计合同价格的30%。</w:t>
      </w:r>
    </w:p>
    <w:p w14:paraId="6D0E6FF6" w14:textId="77777777" w:rsidR="007D3400" w:rsidRPr="003F45BF" w:rsidRDefault="00000000">
      <w:pPr>
        <w:spacing w:line="360" w:lineRule="auto"/>
        <w:ind w:firstLine="459"/>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口2）</w:t>
      </w:r>
      <w:r w:rsidRPr="003F45BF">
        <w:rPr>
          <w:rFonts w:asciiTheme="minorEastAsia" w:eastAsiaTheme="minorEastAsia" w:hAnsiTheme="minorEastAsia" w:hint="eastAsia"/>
          <w:sz w:val="24"/>
          <w:szCs w:val="24"/>
          <w:u w:val="single"/>
        </w:rPr>
        <w:t>勘察工期：合同签订后，承包人收到发包人发出的进场通知起计   日内提交勘察成果文件。如果延误工期，承包人向发包人支付的误期损害赔偿费每天为最终勘察合同价格的0.5%；误期损害赔偿费的最高限额为最终勘察合同价格的30%。</w:t>
      </w:r>
      <w:r w:rsidRPr="003F45BF">
        <w:rPr>
          <w:rFonts w:asciiTheme="minorEastAsia" w:eastAsiaTheme="minorEastAsia" w:hAnsiTheme="minorEastAsia" w:hint="eastAsia"/>
          <w:sz w:val="24"/>
          <w:szCs w:val="24"/>
        </w:rPr>
        <w:t>。</w:t>
      </w:r>
    </w:p>
    <w:p w14:paraId="5DEA216F" w14:textId="77777777" w:rsidR="007D3400" w:rsidRPr="003F45BF" w:rsidRDefault="00000000">
      <w:pPr>
        <w:pStyle w:val="4"/>
        <w:spacing w:before="120" w:after="120" w:line="360" w:lineRule="auto"/>
        <w:rPr>
          <w:rFonts w:asciiTheme="minorEastAsia" w:eastAsiaTheme="minorEastAsia" w:hAnsiTheme="minorEastAsia"/>
          <w:bCs w:val="0"/>
          <w:sz w:val="24"/>
          <w:szCs w:val="24"/>
        </w:rPr>
      </w:pPr>
      <w:r w:rsidRPr="003F45BF">
        <w:rPr>
          <w:rFonts w:asciiTheme="minorEastAsia" w:eastAsiaTheme="minorEastAsia" w:hAnsiTheme="minorEastAsia" w:hint="eastAsia"/>
          <w:bCs w:val="0"/>
          <w:sz w:val="24"/>
          <w:szCs w:val="24"/>
        </w:rPr>
        <w:t xml:space="preserve">   </w:t>
      </w:r>
      <w:r w:rsidRPr="003F45BF">
        <w:rPr>
          <w:rFonts w:asciiTheme="minorEastAsia" w:eastAsiaTheme="minorEastAsia" w:hAnsiTheme="minorEastAsia" w:hint="eastAsia"/>
          <w:b w:val="0"/>
          <w:sz w:val="24"/>
          <w:szCs w:val="24"/>
        </w:rPr>
        <w:t xml:space="preserve"> </w:t>
      </w:r>
      <w:bookmarkStart w:id="13" w:name="_Toc351203484"/>
      <w:r w:rsidRPr="003F45BF">
        <w:rPr>
          <w:rFonts w:asciiTheme="minorEastAsia" w:eastAsiaTheme="minorEastAsia" w:hAnsiTheme="minorEastAsia" w:hint="eastAsia"/>
          <w:b w:val="0"/>
          <w:sz w:val="24"/>
          <w:szCs w:val="24"/>
        </w:rPr>
        <w:t>四、合同价格形式与签约合同价</w:t>
      </w:r>
      <w:bookmarkEnd w:id="13"/>
      <w:r w:rsidRPr="003F45BF">
        <w:rPr>
          <w:rFonts w:asciiTheme="minorEastAsia" w:eastAsiaTheme="minorEastAsia" w:hAnsiTheme="minorEastAsia" w:hint="eastAsia"/>
          <w:b w:val="0"/>
          <w:sz w:val="24"/>
          <w:szCs w:val="24"/>
        </w:rPr>
        <w:tab/>
      </w:r>
    </w:p>
    <w:p w14:paraId="7A117CE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1.设计费计取的原则：</w:t>
      </w:r>
      <w:r w:rsidRPr="003F45BF">
        <w:rPr>
          <w:rFonts w:asciiTheme="minorEastAsia" w:eastAsiaTheme="minorEastAsia" w:hAnsiTheme="minorEastAsia" w:hint="eastAsia"/>
          <w:sz w:val="24"/>
          <w:szCs w:val="24"/>
          <w:u w:val="single"/>
        </w:rPr>
        <w:t>本项目采用限额设计，项目设计费实行市场调节价，设计费总额暂以工程费用限额     万元人民币元为收费计费额计算</w:t>
      </w:r>
      <w:r w:rsidRPr="003F45BF">
        <w:rPr>
          <w:rFonts w:asciiTheme="minorEastAsia" w:eastAsiaTheme="minorEastAsia" w:hAnsiTheme="minorEastAsia" w:hint="eastAsia"/>
          <w:sz w:val="24"/>
          <w:szCs w:val="24"/>
        </w:rPr>
        <w:t>；</w:t>
      </w:r>
    </w:p>
    <w:p w14:paraId="0BF1CB7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注：初步设计、施工图设计占全部设计工作量比例为  %，方案设计占全部设计工作量比例为  %,合同实施期间设计费按建设规模和设计工作量调整，但费率浮动幅度不变。</w:t>
      </w:r>
    </w:p>
    <w:p w14:paraId="56175F62"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工程设计费</w:t>
      </w:r>
      <w:r w:rsidRPr="003F45BF">
        <w:rPr>
          <w:rFonts w:asciiTheme="minorEastAsia" w:eastAsiaTheme="minorEastAsia" w:hAnsiTheme="minorEastAsia" w:hint="eastAsia"/>
          <w:sz w:val="24"/>
        </w:rPr>
        <w:t>计费方式为总价包干</w:t>
      </w:r>
      <w:r w:rsidRPr="003F45BF">
        <w:rPr>
          <w:rFonts w:asciiTheme="minorEastAsia" w:eastAsiaTheme="minorEastAsia" w:hAnsiTheme="minorEastAsia" w:cs="宋体" w:hint="eastAsia"/>
          <w:sz w:val="24"/>
          <w:szCs w:val="24"/>
        </w:rPr>
        <w:t>，设计费已包含了完成本项目设计工作内容的全部费用，包含并不限于后续项目变更的设计工作量，项目概算内产生的变更调整等均不再另行增加设计费</w:t>
      </w:r>
      <w:r w:rsidRPr="003F45BF">
        <w:rPr>
          <w:rFonts w:asciiTheme="minorEastAsia" w:eastAsiaTheme="minorEastAsia" w:hAnsiTheme="minorEastAsia" w:hint="eastAsia"/>
          <w:sz w:val="24"/>
          <w:szCs w:val="24"/>
        </w:rPr>
        <w:t>。</w:t>
      </w:r>
    </w:p>
    <w:p w14:paraId="59B3138F"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2.签约合同价为：</w:t>
      </w:r>
    </w:p>
    <w:p w14:paraId="46023070" w14:textId="77777777" w:rsidR="007D3400" w:rsidRPr="003F45BF" w:rsidRDefault="00000000">
      <w:pPr>
        <w:spacing w:line="360" w:lineRule="auto"/>
        <w:ind w:firstLineChars="250" w:firstLine="60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人民币（大写）</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元）。</w:t>
      </w:r>
    </w:p>
    <w:p w14:paraId="5D090A35" w14:textId="77777777" w:rsidR="007D3400" w:rsidRPr="003F45BF" w:rsidRDefault="00000000">
      <w:pPr>
        <w:spacing w:line="360" w:lineRule="auto"/>
        <w:ind w:firstLine="60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其中：勘察费（大写）</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sz w:val="24"/>
          <w:szCs w:val="24"/>
          <w:u w:val="single"/>
        </w:rPr>
        <w:t xml:space="preserve">   </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sz w:val="24"/>
          <w:szCs w:val="24"/>
          <w:u w:val="single"/>
        </w:rPr>
        <w:t xml:space="preserve">         </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元）；</w:t>
      </w:r>
    </w:p>
    <w:p w14:paraId="3ED98512" w14:textId="77777777" w:rsidR="007D3400" w:rsidRPr="003F45BF" w:rsidRDefault="00000000">
      <w:pPr>
        <w:spacing w:line="360" w:lineRule="auto"/>
        <w:ind w:firstLine="60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设计费（大写）</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sz w:val="24"/>
          <w:szCs w:val="24"/>
          <w:u w:val="single"/>
        </w:rPr>
        <w:t xml:space="preserve">       </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元）</w:t>
      </w:r>
    </w:p>
    <w:p w14:paraId="39D2DA02" w14:textId="77777777" w:rsidR="007D3400" w:rsidRPr="003F45BF" w:rsidRDefault="00000000">
      <w:pPr>
        <w:spacing w:line="360" w:lineRule="auto"/>
        <w:ind w:firstLine="60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（其中，基本设计费（大写）</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sz w:val="24"/>
          <w:szCs w:val="24"/>
          <w:u w:val="single"/>
        </w:rPr>
        <w:t xml:space="preserve">       </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元）</w:t>
      </w:r>
    </w:p>
    <w:p w14:paraId="690249BA" w14:textId="77777777" w:rsidR="007D3400" w:rsidRPr="003F45BF" w:rsidRDefault="00000000">
      <w:pPr>
        <w:spacing w:line="360" w:lineRule="auto"/>
        <w:ind w:firstLine="60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竣工图编制费（大写）</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sz w:val="24"/>
          <w:szCs w:val="24"/>
          <w:u w:val="single"/>
        </w:rPr>
        <w:t xml:space="preserve">       </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元） ）；</w:t>
      </w:r>
    </w:p>
    <w:p w14:paraId="17D35DF5" w14:textId="77777777" w:rsidR="007D3400" w:rsidRPr="003F45BF" w:rsidRDefault="00000000">
      <w:pPr>
        <w:spacing w:line="360" w:lineRule="auto"/>
        <w:ind w:firstLine="60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BIM技术应用服务费（大写）</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sz w:val="24"/>
          <w:szCs w:val="24"/>
          <w:u w:val="single"/>
        </w:rPr>
        <w:t xml:space="preserve">      </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元）。</w:t>
      </w:r>
    </w:p>
    <w:p w14:paraId="22C83D5F" w14:textId="77777777" w:rsidR="007D3400" w:rsidRPr="003F45BF" w:rsidRDefault="00000000">
      <w:pPr>
        <w:spacing w:line="360" w:lineRule="auto"/>
        <w:ind w:firstLineChars="250" w:firstLine="60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注：①工程勘察费限综合单价，</w:t>
      </w:r>
      <w:r w:rsidRPr="003F45BF">
        <w:rPr>
          <w:rFonts w:asciiTheme="minorEastAsia" w:eastAsiaTheme="minorEastAsia" w:hAnsiTheme="minorEastAsia" w:hint="eastAsia"/>
          <w:sz w:val="24"/>
          <w:szCs w:val="24"/>
          <w:u w:val="single"/>
        </w:rPr>
        <w:t>按实物工作量乘以合同约定的综合单价计算，</w:t>
      </w:r>
      <w:r w:rsidRPr="003F45BF">
        <w:rPr>
          <w:rFonts w:asciiTheme="minorEastAsia" w:eastAsiaTheme="minorEastAsia" w:hAnsiTheme="minorEastAsia" w:hint="eastAsia"/>
          <w:sz w:val="24"/>
          <w:szCs w:val="24"/>
        </w:rPr>
        <w:t>合同综合单价为全费用综合单价，</w:t>
      </w:r>
      <w:r w:rsidRPr="003F45BF">
        <w:rPr>
          <w:rFonts w:asciiTheme="minorEastAsia" w:eastAsiaTheme="minorEastAsia" w:hAnsiTheme="minorEastAsia" w:hint="eastAsia"/>
          <w:b/>
          <w:sz w:val="24"/>
          <w:szCs w:val="24"/>
        </w:rPr>
        <w:t>本项目岩土工程勘察费中标综合单价为</w:t>
      </w:r>
      <w:r w:rsidRPr="003F45BF">
        <w:rPr>
          <w:rFonts w:asciiTheme="minorEastAsia" w:eastAsiaTheme="minorEastAsia" w:hAnsiTheme="minorEastAsia" w:hint="eastAsia"/>
          <w:b/>
          <w:sz w:val="24"/>
          <w:szCs w:val="24"/>
          <w:u w:val="single"/>
        </w:rPr>
        <w:t xml:space="preserve">     </w:t>
      </w:r>
      <w:r w:rsidRPr="003F45BF">
        <w:rPr>
          <w:rFonts w:asciiTheme="minorEastAsia" w:eastAsiaTheme="minorEastAsia" w:hAnsiTheme="minorEastAsia" w:hint="eastAsia"/>
          <w:b/>
          <w:sz w:val="24"/>
          <w:szCs w:val="24"/>
        </w:rPr>
        <w:t>元/米，总价不超过</w:t>
      </w:r>
      <w:r w:rsidRPr="003F45BF">
        <w:rPr>
          <w:rFonts w:asciiTheme="minorEastAsia" w:eastAsiaTheme="minorEastAsia" w:hAnsiTheme="minorEastAsia" w:hint="eastAsia"/>
          <w:b/>
          <w:sz w:val="24"/>
          <w:szCs w:val="24"/>
          <w:u w:val="single"/>
        </w:rPr>
        <w:t>  </w:t>
      </w:r>
      <w:r w:rsidRPr="003F45BF">
        <w:rPr>
          <w:rFonts w:asciiTheme="minorEastAsia" w:eastAsiaTheme="minorEastAsia" w:hAnsiTheme="minorEastAsia" w:hint="eastAsia"/>
          <w:b/>
          <w:sz w:val="24"/>
          <w:szCs w:val="24"/>
        </w:rPr>
        <w:t>元。超前钻勘察费，综合单价</w:t>
      </w:r>
      <w:r w:rsidRPr="003F45BF">
        <w:rPr>
          <w:rFonts w:asciiTheme="minorEastAsia" w:eastAsiaTheme="minorEastAsia" w:hAnsiTheme="minorEastAsia" w:hint="eastAsia"/>
          <w:b/>
          <w:sz w:val="24"/>
          <w:szCs w:val="24"/>
          <w:u w:val="single"/>
        </w:rPr>
        <w:t> </w:t>
      </w:r>
      <w:r w:rsidRPr="003F45BF">
        <w:rPr>
          <w:rFonts w:asciiTheme="minorEastAsia" w:eastAsiaTheme="minorEastAsia" w:hAnsiTheme="minorEastAsia" w:hint="eastAsia"/>
          <w:b/>
          <w:sz w:val="24"/>
          <w:szCs w:val="24"/>
        </w:rPr>
        <w:t>元/米，按实结算，不包含在岩土工程全费用综合单价中</w:t>
      </w:r>
      <w:r w:rsidRPr="003F45BF">
        <w:rPr>
          <w:rFonts w:asciiTheme="minorEastAsia" w:eastAsiaTheme="minorEastAsia" w:hAnsiTheme="minorEastAsia" w:hint="eastAsia"/>
          <w:sz w:val="24"/>
          <w:szCs w:val="24"/>
        </w:rPr>
        <w:t>。勘察工作内容及双方权利义务详见附件7：《勘察协议条款》。本项目为配合完成合同范围内工作所需辅助测量等辅助性工作费用，已包含在勘察费中，不单独计费。岩土工程勘察费为全费用综合单价，综合单价包括但不限于剪切波速试验、抽水试验、工作和生活用水用电费、设备人员进退场、人员交通及食宿、安全文明环保等所有费用。</w:t>
      </w:r>
    </w:p>
    <w:p w14:paraId="76E73648" w14:textId="77777777" w:rsidR="007D3400" w:rsidRPr="003F45BF" w:rsidRDefault="00000000">
      <w:pPr>
        <w:spacing w:line="360" w:lineRule="auto"/>
        <w:ind w:firstLineChars="250" w:firstLine="60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②设计费计费方式为总价包干，合同价总价包含方案设计费、初步设计费和施工图设计费以及：（1）办理《建设工程规划许可证》和《规划验收合格证》测量放线册和验线册的费用，以及办理《建设工程规划许可证》所需的安全评价等手续（若有）的费用；（2）绿建审查所需的各项检验检测费用；（3）用于项目的各类专家评审费用；（4）各类证照工本费、测量控制点购买费、土壤氡浓度检测费等费用；（5）外出参观考察的调研费；（6）驻场人员服务费。</w:t>
      </w:r>
    </w:p>
    <w:p w14:paraId="1F1A6105"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r w:rsidRPr="003F45BF">
        <w:rPr>
          <w:rFonts w:asciiTheme="minorEastAsia" w:eastAsiaTheme="minorEastAsia" w:hAnsiTheme="minorEastAsia" w:hint="eastAsia"/>
          <w:bCs w:val="0"/>
          <w:sz w:val="24"/>
          <w:szCs w:val="24"/>
        </w:rPr>
        <w:t xml:space="preserve">   </w:t>
      </w:r>
      <w:r w:rsidRPr="003F45BF">
        <w:rPr>
          <w:rFonts w:asciiTheme="minorEastAsia" w:eastAsiaTheme="minorEastAsia" w:hAnsiTheme="minorEastAsia" w:hint="eastAsia"/>
          <w:b w:val="0"/>
          <w:sz w:val="24"/>
          <w:szCs w:val="24"/>
        </w:rPr>
        <w:t xml:space="preserve"> </w:t>
      </w:r>
      <w:bookmarkStart w:id="14" w:name="_Toc351203485"/>
      <w:r w:rsidRPr="003F45BF">
        <w:rPr>
          <w:rFonts w:asciiTheme="minorEastAsia" w:eastAsiaTheme="minorEastAsia" w:hAnsiTheme="minorEastAsia" w:hint="eastAsia"/>
          <w:b w:val="0"/>
          <w:sz w:val="24"/>
          <w:szCs w:val="24"/>
        </w:rPr>
        <w:t>五、</w:t>
      </w:r>
      <w:bookmarkEnd w:id="14"/>
      <w:r w:rsidRPr="003F45BF">
        <w:rPr>
          <w:rFonts w:asciiTheme="minorEastAsia" w:eastAsiaTheme="minorEastAsia" w:hAnsiTheme="minorEastAsia" w:hint="eastAsia"/>
          <w:b w:val="0"/>
          <w:sz w:val="24"/>
          <w:szCs w:val="24"/>
        </w:rPr>
        <w:t>发包人代表与设计人项目负责人</w:t>
      </w:r>
    </w:p>
    <w:p w14:paraId="5208AFD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发包人代表：</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 xml:space="preserve"> 。</w:t>
      </w:r>
    </w:p>
    <w:p w14:paraId="324EBFB2"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设计人项目负责人：</w:t>
      </w:r>
      <w:r w:rsidRPr="003F45BF">
        <w:rPr>
          <w:rFonts w:asciiTheme="minorEastAsia" w:eastAsiaTheme="minorEastAsia" w:hAnsiTheme="minorEastAsia" w:hint="eastAsia"/>
          <w:sz w:val="24"/>
          <w:szCs w:val="24"/>
          <w:u w:val="single"/>
        </w:rPr>
        <w:t>                     </w:t>
      </w:r>
      <w:r w:rsidRPr="003F45BF">
        <w:rPr>
          <w:rFonts w:asciiTheme="minorEastAsia" w:eastAsiaTheme="minorEastAsia" w:hAnsiTheme="minorEastAsia" w:hint="eastAsia"/>
          <w:sz w:val="24"/>
          <w:szCs w:val="24"/>
        </w:rPr>
        <w:t>。</w:t>
      </w:r>
    </w:p>
    <w:p w14:paraId="121CDB6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勘察项目负责人：</w:t>
      </w:r>
      <w:r w:rsidRPr="003F45BF">
        <w:rPr>
          <w:rFonts w:asciiTheme="minorEastAsia" w:eastAsiaTheme="minorEastAsia" w:hAnsiTheme="minorEastAsia" w:hint="eastAsia"/>
          <w:sz w:val="24"/>
          <w:szCs w:val="24"/>
          <w:u w:val="single"/>
        </w:rPr>
        <w:t>                     </w:t>
      </w:r>
      <w:r w:rsidRPr="003F45BF">
        <w:rPr>
          <w:rFonts w:asciiTheme="minorEastAsia" w:eastAsiaTheme="minorEastAsia" w:hAnsiTheme="minorEastAsia" w:hint="eastAsia"/>
          <w:sz w:val="24"/>
          <w:szCs w:val="24"/>
        </w:rPr>
        <w:t>。</w:t>
      </w:r>
    </w:p>
    <w:p w14:paraId="781A63D8" w14:textId="77777777" w:rsidR="007D3400" w:rsidRPr="003F45BF" w:rsidRDefault="00000000">
      <w:pPr>
        <w:pStyle w:val="4"/>
        <w:spacing w:before="120" w:after="120" w:line="360" w:lineRule="auto"/>
        <w:rPr>
          <w:rFonts w:asciiTheme="minorEastAsia" w:eastAsiaTheme="minorEastAsia" w:hAnsiTheme="minorEastAsia"/>
          <w:bCs w:val="0"/>
          <w:sz w:val="24"/>
          <w:szCs w:val="24"/>
        </w:rPr>
      </w:pPr>
      <w:r w:rsidRPr="003F45BF">
        <w:rPr>
          <w:rFonts w:asciiTheme="minorEastAsia" w:eastAsiaTheme="minorEastAsia" w:hAnsiTheme="minorEastAsia" w:hint="eastAsia"/>
          <w:bCs w:val="0"/>
          <w:sz w:val="24"/>
          <w:szCs w:val="24"/>
        </w:rPr>
        <w:t xml:space="preserve">   </w:t>
      </w:r>
      <w:r w:rsidRPr="003F45BF">
        <w:rPr>
          <w:rFonts w:asciiTheme="minorEastAsia" w:eastAsiaTheme="minorEastAsia" w:hAnsiTheme="minorEastAsia" w:hint="eastAsia"/>
          <w:b w:val="0"/>
          <w:sz w:val="24"/>
          <w:szCs w:val="24"/>
        </w:rPr>
        <w:t xml:space="preserve"> </w:t>
      </w:r>
      <w:bookmarkStart w:id="15" w:name="_Toc351203486"/>
      <w:r w:rsidRPr="003F45BF">
        <w:rPr>
          <w:rFonts w:asciiTheme="minorEastAsia" w:eastAsiaTheme="minorEastAsia" w:hAnsiTheme="minorEastAsia" w:hint="eastAsia"/>
          <w:b w:val="0"/>
          <w:sz w:val="24"/>
          <w:szCs w:val="24"/>
        </w:rPr>
        <w:t>六、合同文件构成</w:t>
      </w:r>
      <w:bookmarkEnd w:id="15"/>
    </w:p>
    <w:p w14:paraId="27755CB7" w14:textId="77777777" w:rsidR="007D3400" w:rsidRPr="003F45BF" w:rsidRDefault="00000000">
      <w:pPr>
        <w:spacing w:line="360" w:lineRule="auto"/>
        <w:ind w:firstLineChars="200" w:firstLine="480"/>
        <w:rPr>
          <w:rFonts w:asciiTheme="minorEastAsia" w:eastAsiaTheme="minorEastAsia" w:hAnsiTheme="minorEastAsia"/>
          <w:bCs/>
          <w:sz w:val="24"/>
          <w:szCs w:val="24"/>
        </w:rPr>
      </w:pPr>
      <w:r w:rsidRPr="003F45BF">
        <w:rPr>
          <w:rFonts w:asciiTheme="minorEastAsia" w:eastAsiaTheme="minorEastAsia" w:hAnsiTheme="minorEastAsia" w:hint="eastAsia"/>
          <w:bCs/>
          <w:sz w:val="24"/>
          <w:szCs w:val="24"/>
        </w:rPr>
        <w:t>本协议书与下列文件一起构成合同文件：</w:t>
      </w:r>
    </w:p>
    <w:p w14:paraId="5C72AD13"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（1）专用合同条款及其附件； </w:t>
      </w:r>
    </w:p>
    <w:p w14:paraId="36668E84"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（2）通用合同条款； </w:t>
      </w:r>
    </w:p>
    <w:p w14:paraId="177624EA"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（3）中标通知书（如果有）；</w:t>
      </w:r>
    </w:p>
    <w:p w14:paraId="2A72D902"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（4）投标函及其附录（如果有）；</w:t>
      </w:r>
    </w:p>
    <w:p w14:paraId="12FBFDD1"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（5）发包人要求；</w:t>
      </w:r>
    </w:p>
    <w:p w14:paraId="6844F777"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（6）技术标准；</w:t>
      </w:r>
    </w:p>
    <w:p w14:paraId="38D68771"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kern w:val="0"/>
          <w:sz w:val="24"/>
          <w:szCs w:val="24"/>
        </w:rPr>
        <w:t>（7）发包人提供的上一阶段图纸（如果有）；</w:t>
      </w:r>
    </w:p>
    <w:p w14:paraId="1916D385"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（8）其他合同文件。</w:t>
      </w:r>
    </w:p>
    <w:p w14:paraId="1BBD4426"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在合同履行过程中形成的与合同有关的文件均构成合同文件组成部分。</w:t>
      </w:r>
    </w:p>
    <w:p w14:paraId="46EC2D70"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上述各项合同文件包括合同当事人就该项合同文件所作出的补充和修改，属于同一类内容的文件，应以最新签署的为准。</w:t>
      </w:r>
    </w:p>
    <w:p w14:paraId="6D97EE09" w14:textId="77777777" w:rsidR="007D3400" w:rsidRPr="003F45BF" w:rsidRDefault="00000000">
      <w:pPr>
        <w:pStyle w:val="4"/>
        <w:spacing w:before="120" w:after="120" w:line="360" w:lineRule="auto"/>
        <w:rPr>
          <w:rFonts w:asciiTheme="minorEastAsia" w:eastAsiaTheme="minorEastAsia" w:hAnsiTheme="minorEastAsia"/>
          <w:b w:val="0"/>
          <w:bCs w:val="0"/>
          <w:sz w:val="24"/>
          <w:szCs w:val="24"/>
        </w:rPr>
      </w:pPr>
      <w:r w:rsidRPr="003F45BF">
        <w:rPr>
          <w:rFonts w:asciiTheme="minorEastAsia" w:eastAsiaTheme="minorEastAsia" w:hAnsiTheme="minorEastAsia" w:hint="eastAsia"/>
          <w:b w:val="0"/>
          <w:bCs w:val="0"/>
          <w:sz w:val="24"/>
          <w:szCs w:val="24"/>
        </w:rPr>
        <w:t xml:space="preserve">   </w:t>
      </w:r>
      <w:r w:rsidRPr="003F45BF">
        <w:rPr>
          <w:rFonts w:asciiTheme="minorEastAsia" w:eastAsiaTheme="minorEastAsia" w:hAnsiTheme="minorEastAsia" w:hint="eastAsia"/>
          <w:b w:val="0"/>
          <w:sz w:val="24"/>
          <w:szCs w:val="24"/>
        </w:rPr>
        <w:t xml:space="preserve"> </w:t>
      </w:r>
      <w:bookmarkStart w:id="16" w:name="_Toc351203487"/>
      <w:r w:rsidRPr="003F45BF">
        <w:rPr>
          <w:rFonts w:asciiTheme="minorEastAsia" w:eastAsiaTheme="minorEastAsia" w:hAnsiTheme="minorEastAsia" w:hint="eastAsia"/>
          <w:b w:val="0"/>
          <w:sz w:val="24"/>
          <w:szCs w:val="24"/>
        </w:rPr>
        <w:t>七、承诺</w:t>
      </w:r>
      <w:bookmarkEnd w:id="16"/>
    </w:p>
    <w:p w14:paraId="7893D2FE" w14:textId="77777777" w:rsidR="007D3400" w:rsidRPr="003F45BF" w:rsidRDefault="00000000">
      <w:pPr>
        <w:spacing w:line="360" w:lineRule="auto"/>
        <w:ind w:firstLineChars="200" w:firstLine="480"/>
        <w:rPr>
          <w:rFonts w:asciiTheme="minorEastAsia" w:eastAsiaTheme="minorEastAsia" w:hAnsiTheme="minorEastAsia"/>
          <w:bCs/>
          <w:sz w:val="24"/>
          <w:szCs w:val="24"/>
        </w:rPr>
      </w:pPr>
      <w:r w:rsidRPr="003F45BF">
        <w:rPr>
          <w:rFonts w:asciiTheme="minorEastAsia" w:eastAsiaTheme="minorEastAsia" w:hAnsiTheme="minorEastAsia" w:hint="eastAsia"/>
          <w:bCs/>
          <w:sz w:val="24"/>
          <w:szCs w:val="24"/>
        </w:rPr>
        <w:t>1.发包人承诺按照法律规定履行项目审批手续，按照合同约定提供设计依据，并按合同约定的期限和方式支付合同价款。</w:t>
      </w:r>
    </w:p>
    <w:p w14:paraId="5A1240B3" w14:textId="77777777" w:rsidR="007D3400" w:rsidRPr="003F45BF" w:rsidRDefault="00000000">
      <w:pPr>
        <w:spacing w:line="360" w:lineRule="auto"/>
        <w:ind w:firstLineChars="200" w:firstLine="480"/>
        <w:rPr>
          <w:rFonts w:asciiTheme="minorEastAsia" w:eastAsiaTheme="minorEastAsia" w:hAnsiTheme="minorEastAsia"/>
          <w:bCs/>
          <w:sz w:val="24"/>
          <w:szCs w:val="24"/>
        </w:rPr>
      </w:pPr>
      <w:r w:rsidRPr="003F45BF">
        <w:rPr>
          <w:rFonts w:asciiTheme="minorEastAsia" w:eastAsiaTheme="minorEastAsia" w:hAnsiTheme="minorEastAsia" w:hint="eastAsia"/>
          <w:bCs/>
          <w:sz w:val="24"/>
          <w:szCs w:val="24"/>
        </w:rPr>
        <w:t>2.设计人承诺按照法律和技术标准规定及合同约定提供工程设计服务。</w:t>
      </w:r>
    </w:p>
    <w:p w14:paraId="0948F88F" w14:textId="77777777" w:rsidR="007D3400" w:rsidRPr="003F45BF" w:rsidRDefault="00000000">
      <w:pPr>
        <w:spacing w:line="360" w:lineRule="auto"/>
        <w:ind w:firstLineChars="200" w:firstLine="480"/>
        <w:rPr>
          <w:rFonts w:asciiTheme="minorEastAsia" w:eastAsiaTheme="minorEastAsia" w:hAnsiTheme="minorEastAsia"/>
          <w:bCs/>
          <w:sz w:val="24"/>
          <w:szCs w:val="24"/>
        </w:rPr>
      </w:pPr>
      <w:r w:rsidRPr="003F45BF">
        <w:rPr>
          <w:rFonts w:asciiTheme="minorEastAsia" w:eastAsiaTheme="minorEastAsia" w:hAnsiTheme="minorEastAsia" w:hint="eastAsia"/>
          <w:bCs/>
          <w:sz w:val="24"/>
          <w:szCs w:val="24"/>
        </w:rPr>
        <w:t>3.本项目招标代理费由发包人（招标人）支付。</w:t>
      </w:r>
    </w:p>
    <w:p w14:paraId="4F743E25" w14:textId="77777777" w:rsidR="007D3400" w:rsidRPr="003F45BF" w:rsidRDefault="00000000">
      <w:pPr>
        <w:spacing w:line="360" w:lineRule="auto"/>
        <w:ind w:firstLineChars="200" w:firstLine="480"/>
        <w:rPr>
          <w:rFonts w:asciiTheme="minorEastAsia" w:eastAsiaTheme="minorEastAsia" w:hAnsiTheme="minorEastAsia"/>
          <w:bCs/>
          <w:sz w:val="24"/>
          <w:szCs w:val="24"/>
        </w:rPr>
      </w:pPr>
      <w:r w:rsidRPr="003F45BF">
        <w:rPr>
          <w:rFonts w:asciiTheme="minorEastAsia" w:eastAsiaTheme="minorEastAsia" w:hAnsiTheme="minorEastAsia" w:hint="eastAsia"/>
          <w:bCs/>
          <w:sz w:val="24"/>
          <w:szCs w:val="24"/>
        </w:rPr>
        <w:t>4.承包人向广州公共资源交易中心垫付交易服务费人民币        万元。上述费用在承包人第一次请款时一并申请。</w:t>
      </w:r>
    </w:p>
    <w:p w14:paraId="3980F41F" w14:textId="77777777" w:rsidR="007D3400" w:rsidRPr="003F45BF" w:rsidRDefault="00000000">
      <w:pPr>
        <w:spacing w:before="120" w:after="120" w:line="360" w:lineRule="auto"/>
        <w:rPr>
          <w:rFonts w:asciiTheme="minorEastAsia" w:eastAsiaTheme="minorEastAsia" w:hAnsiTheme="minorEastAsia"/>
          <w:bCs/>
          <w:sz w:val="24"/>
          <w:szCs w:val="24"/>
        </w:rPr>
      </w:pPr>
      <w:bookmarkStart w:id="17" w:name="_Toc351203488"/>
      <w:r w:rsidRPr="003F45BF">
        <w:rPr>
          <w:rFonts w:asciiTheme="minorEastAsia" w:eastAsiaTheme="minorEastAsia" w:hAnsiTheme="minorEastAsia" w:hint="eastAsia"/>
          <w:b/>
          <w:sz w:val="24"/>
          <w:szCs w:val="24"/>
        </w:rPr>
        <w:t xml:space="preserve">   </w:t>
      </w:r>
      <w:r w:rsidRPr="003F45BF">
        <w:rPr>
          <w:rFonts w:asciiTheme="minorEastAsia" w:eastAsiaTheme="minorEastAsia" w:hAnsiTheme="minorEastAsia" w:hint="eastAsia"/>
          <w:sz w:val="24"/>
          <w:szCs w:val="24"/>
        </w:rPr>
        <w:t xml:space="preserve"> 八、词语含义</w:t>
      </w:r>
      <w:bookmarkEnd w:id="17"/>
    </w:p>
    <w:p w14:paraId="23222B92" w14:textId="77777777" w:rsidR="007D3400" w:rsidRPr="003F45BF" w:rsidRDefault="00000000">
      <w:pPr>
        <w:spacing w:line="360" w:lineRule="auto"/>
        <w:ind w:firstLineChars="200" w:firstLine="480"/>
        <w:rPr>
          <w:rFonts w:asciiTheme="minorEastAsia" w:eastAsiaTheme="minorEastAsia" w:hAnsiTheme="minorEastAsia"/>
          <w:bCs/>
          <w:sz w:val="24"/>
          <w:szCs w:val="24"/>
        </w:rPr>
      </w:pPr>
      <w:r w:rsidRPr="003F45BF">
        <w:rPr>
          <w:rFonts w:asciiTheme="minorEastAsia" w:eastAsiaTheme="minorEastAsia" w:hAnsiTheme="minorEastAsia" w:hint="eastAsia"/>
          <w:bCs/>
          <w:sz w:val="24"/>
          <w:szCs w:val="24"/>
        </w:rPr>
        <w:t>本协议书中词语含义与第二部分通用合同条款中赋予的含义相同。</w:t>
      </w:r>
    </w:p>
    <w:p w14:paraId="70EE3F80" w14:textId="77777777" w:rsidR="007D3400" w:rsidRPr="003F45BF" w:rsidRDefault="00000000">
      <w:pPr>
        <w:pStyle w:val="4"/>
        <w:spacing w:before="120" w:after="120" w:line="360" w:lineRule="auto"/>
        <w:rPr>
          <w:rFonts w:asciiTheme="minorEastAsia" w:eastAsiaTheme="minorEastAsia" w:hAnsiTheme="minorEastAsia"/>
          <w:bCs w:val="0"/>
          <w:sz w:val="24"/>
          <w:szCs w:val="24"/>
        </w:rPr>
      </w:pPr>
      <w:r w:rsidRPr="003F45BF">
        <w:rPr>
          <w:rFonts w:asciiTheme="minorEastAsia" w:eastAsiaTheme="minorEastAsia" w:hAnsiTheme="minorEastAsia" w:hint="eastAsia"/>
          <w:bCs w:val="0"/>
          <w:sz w:val="24"/>
          <w:szCs w:val="24"/>
        </w:rPr>
        <w:t xml:space="preserve">    </w:t>
      </w:r>
      <w:bookmarkStart w:id="18" w:name="_Toc351203490"/>
      <w:r w:rsidRPr="003F45BF">
        <w:rPr>
          <w:rFonts w:asciiTheme="minorEastAsia" w:eastAsiaTheme="minorEastAsia" w:hAnsiTheme="minorEastAsia" w:hint="eastAsia"/>
          <w:b w:val="0"/>
          <w:sz w:val="24"/>
          <w:szCs w:val="24"/>
        </w:rPr>
        <w:t>九、签订地点</w:t>
      </w:r>
      <w:bookmarkEnd w:id="18"/>
    </w:p>
    <w:p w14:paraId="7F070BEE" w14:textId="77777777" w:rsidR="007D3400" w:rsidRPr="003F45BF" w:rsidRDefault="00000000">
      <w:pPr>
        <w:spacing w:line="360" w:lineRule="auto"/>
        <w:ind w:firstLineChars="200" w:firstLine="480"/>
        <w:rPr>
          <w:rFonts w:asciiTheme="minorEastAsia" w:eastAsiaTheme="minorEastAsia" w:hAnsiTheme="minorEastAsia"/>
          <w:bCs/>
          <w:sz w:val="24"/>
          <w:szCs w:val="24"/>
        </w:rPr>
      </w:pPr>
      <w:r w:rsidRPr="003F45BF">
        <w:rPr>
          <w:rFonts w:asciiTheme="minorEastAsia" w:eastAsiaTheme="minorEastAsia" w:hAnsiTheme="minorEastAsia" w:hint="eastAsia"/>
          <w:bCs/>
          <w:sz w:val="24"/>
          <w:szCs w:val="24"/>
        </w:rPr>
        <w:t>本合同在</w:t>
      </w:r>
      <w:r w:rsidRPr="003F45BF">
        <w:rPr>
          <w:rFonts w:asciiTheme="minorEastAsia" w:eastAsiaTheme="minorEastAsia" w:hAnsiTheme="minorEastAsia" w:hint="eastAsia"/>
          <w:bCs/>
          <w:sz w:val="24"/>
          <w:szCs w:val="24"/>
          <w:u w:val="single"/>
        </w:rPr>
        <w:t xml:space="preserve">                     </w:t>
      </w:r>
      <w:r w:rsidRPr="003F45BF">
        <w:rPr>
          <w:rFonts w:asciiTheme="minorEastAsia" w:eastAsiaTheme="minorEastAsia" w:hAnsiTheme="minorEastAsia" w:hint="eastAsia"/>
          <w:bCs/>
          <w:sz w:val="24"/>
          <w:szCs w:val="24"/>
        </w:rPr>
        <w:t>签订。</w:t>
      </w:r>
    </w:p>
    <w:p w14:paraId="4C61A22C" w14:textId="77777777" w:rsidR="007D3400" w:rsidRPr="003F45BF" w:rsidRDefault="00000000">
      <w:pPr>
        <w:pStyle w:val="4"/>
        <w:spacing w:before="120" w:after="120" w:line="360" w:lineRule="auto"/>
        <w:rPr>
          <w:rFonts w:asciiTheme="minorEastAsia" w:eastAsiaTheme="minorEastAsia" w:hAnsiTheme="minorEastAsia"/>
          <w:bCs w:val="0"/>
          <w:sz w:val="24"/>
          <w:szCs w:val="24"/>
        </w:rPr>
      </w:pPr>
      <w:r w:rsidRPr="003F45BF">
        <w:rPr>
          <w:rFonts w:asciiTheme="minorEastAsia" w:eastAsiaTheme="minorEastAsia" w:hAnsiTheme="minorEastAsia" w:hint="eastAsia"/>
          <w:bCs w:val="0"/>
          <w:sz w:val="24"/>
          <w:szCs w:val="24"/>
        </w:rPr>
        <w:t xml:space="preserve">    </w:t>
      </w:r>
      <w:bookmarkStart w:id="19" w:name="_Toc351203491"/>
      <w:r w:rsidRPr="003F45BF">
        <w:rPr>
          <w:rFonts w:asciiTheme="minorEastAsia" w:eastAsiaTheme="minorEastAsia" w:hAnsiTheme="minorEastAsia" w:hint="eastAsia"/>
          <w:b w:val="0"/>
          <w:sz w:val="24"/>
          <w:szCs w:val="24"/>
        </w:rPr>
        <w:t>十、补充协议</w:t>
      </w:r>
      <w:bookmarkEnd w:id="19"/>
    </w:p>
    <w:p w14:paraId="58973D70" w14:textId="77777777" w:rsidR="007D3400" w:rsidRPr="003F45BF" w:rsidRDefault="00000000">
      <w:pPr>
        <w:spacing w:line="360" w:lineRule="auto"/>
        <w:ind w:firstLineChars="200" w:firstLine="480"/>
        <w:rPr>
          <w:rFonts w:asciiTheme="minorEastAsia" w:eastAsiaTheme="minorEastAsia" w:hAnsiTheme="minorEastAsia"/>
          <w:b/>
          <w:bCs/>
          <w:sz w:val="24"/>
          <w:szCs w:val="24"/>
        </w:rPr>
      </w:pPr>
      <w:r w:rsidRPr="003F45BF">
        <w:rPr>
          <w:rFonts w:asciiTheme="minorEastAsia" w:eastAsiaTheme="minorEastAsia" w:hAnsiTheme="minorEastAsia" w:hint="eastAsia"/>
          <w:bCs/>
          <w:sz w:val="24"/>
          <w:szCs w:val="24"/>
        </w:rPr>
        <w:t>本合同未尽事宜，在不违背《中华人民共和国招标投标法》等法律规定及招投标文件的前提下，合同当事人另行签订补充协议，补充协议是合同的组成部分。</w:t>
      </w:r>
    </w:p>
    <w:p w14:paraId="3D1CC828" w14:textId="77777777" w:rsidR="007D3400" w:rsidRPr="003F45BF" w:rsidRDefault="00000000">
      <w:pPr>
        <w:pStyle w:val="4"/>
        <w:spacing w:before="120" w:after="120" w:line="360" w:lineRule="auto"/>
        <w:rPr>
          <w:rFonts w:asciiTheme="minorEastAsia" w:eastAsiaTheme="minorEastAsia" w:hAnsiTheme="minorEastAsia"/>
          <w:bCs w:val="0"/>
          <w:sz w:val="24"/>
          <w:szCs w:val="24"/>
        </w:rPr>
      </w:pPr>
      <w:r w:rsidRPr="003F45BF">
        <w:rPr>
          <w:rFonts w:asciiTheme="minorEastAsia" w:eastAsiaTheme="minorEastAsia" w:hAnsiTheme="minorEastAsia" w:hint="eastAsia"/>
          <w:bCs w:val="0"/>
          <w:sz w:val="24"/>
          <w:szCs w:val="24"/>
        </w:rPr>
        <w:t xml:space="preserve">    </w:t>
      </w:r>
      <w:bookmarkStart w:id="20" w:name="_Toc351203492"/>
      <w:r w:rsidRPr="003F45BF">
        <w:rPr>
          <w:rFonts w:asciiTheme="minorEastAsia" w:eastAsiaTheme="minorEastAsia" w:hAnsiTheme="minorEastAsia" w:hint="eastAsia"/>
          <w:b w:val="0"/>
          <w:sz w:val="24"/>
          <w:szCs w:val="24"/>
        </w:rPr>
        <w:t>十一、合同生效</w:t>
      </w:r>
      <w:bookmarkEnd w:id="20"/>
    </w:p>
    <w:p w14:paraId="1437718A" w14:textId="77777777" w:rsidR="007D3400" w:rsidRPr="003F45BF" w:rsidRDefault="00000000">
      <w:pPr>
        <w:spacing w:line="360" w:lineRule="auto"/>
        <w:ind w:firstLineChars="200" w:firstLine="480"/>
        <w:rPr>
          <w:rFonts w:asciiTheme="minorEastAsia" w:eastAsiaTheme="minorEastAsia" w:hAnsiTheme="minorEastAsia"/>
          <w:bCs/>
          <w:sz w:val="24"/>
          <w:szCs w:val="24"/>
        </w:rPr>
      </w:pPr>
      <w:r w:rsidRPr="003F45BF">
        <w:rPr>
          <w:rFonts w:asciiTheme="minorEastAsia" w:eastAsiaTheme="minorEastAsia" w:hAnsiTheme="minorEastAsia" w:hint="eastAsia"/>
          <w:bCs/>
          <w:sz w:val="24"/>
          <w:szCs w:val="24"/>
        </w:rPr>
        <w:t>本合同自</w:t>
      </w:r>
      <w:r w:rsidRPr="003F45BF">
        <w:rPr>
          <w:rFonts w:asciiTheme="minorEastAsia" w:eastAsiaTheme="minorEastAsia" w:hAnsiTheme="minorEastAsia" w:hint="eastAsia"/>
          <w:bCs/>
          <w:sz w:val="24"/>
          <w:szCs w:val="24"/>
          <w:u w:val="single"/>
        </w:rPr>
        <w:t xml:space="preserve">  合同双方当事人签字盖章之日起   </w:t>
      </w:r>
      <w:r w:rsidRPr="003F45BF">
        <w:rPr>
          <w:rFonts w:asciiTheme="minorEastAsia" w:eastAsiaTheme="minorEastAsia" w:hAnsiTheme="minorEastAsia" w:hint="eastAsia"/>
          <w:bCs/>
          <w:sz w:val="24"/>
          <w:szCs w:val="24"/>
        </w:rPr>
        <w:t>生效。</w:t>
      </w:r>
    </w:p>
    <w:p w14:paraId="2E0B67CB" w14:textId="77777777" w:rsidR="007D3400" w:rsidRPr="003F45BF" w:rsidRDefault="00000000">
      <w:pPr>
        <w:pStyle w:val="4"/>
        <w:spacing w:before="120" w:after="120" w:line="360" w:lineRule="auto"/>
        <w:rPr>
          <w:rFonts w:asciiTheme="minorEastAsia" w:eastAsiaTheme="minorEastAsia" w:hAnsiTheme="minorEastAsia"/>
          <w:bCs w:val="0"/>
          <w:sz w:val="24"/>
          <w:szCs w:val="24"/>
        </w:rPr>
      </w:pPr>
      <w:r w:rsidRPr="003F45BF">
        <w:rPr>
          <w:rFonts w:asciiTheme="minorEastAsia" w:eastAsiaTheme="minorEastAsia" w:hAnsiTheme="minorEastAsia" w:hint="eastAsia"/>
          <w:bCs w:val="0"/>
          <w:sz w:val="24"/>
          <w:szCs w:val="24"/>
        </w:rPr>
        <w:t xml:space="preserve">    </w:t>
      </w:r>
      <w:bookmarkStart w:id="21" w:name="_Toc351203493"/>
      <w:r w:rsidRPr="003F45BF">
        <w:rPr>
          <w:rFonts w:asciiTheme="minorEastAsia" w:eastAsiaTheme="minorEastAsia" w:hAnsiTheme="minorEastAsia" w:hint="eastAsia"/>
          <w:b w:val="0"/>
          <w:sz w:val="24"/>
          <w:szCs w:val="24"/>
        </w:rPr>
        <w:t>十二、合同份数</w:t>
      </w:r>
      <w:bookmarkEnd w:id="21"/>
    </w:p>
    <w:p w14:paraId="0699941E" w14:textId="77777777" w:rsidR="007D3400" w:rsidRPr="003F45BF" w:rsidRDefault="00000000">
      <w:pPr>
        <w:spacing w:line="360" w:lineRule="auto"/>
        <w:ind w:firstLineChars="200" w:firstLine="480"/>
        <w:rPr>
          <w:rFonts w:asciiTheme="minorEastAsia" w:eastAsiaTheme="minorEastAsia" w:hAnsiTheme="minorEastAsia"/>
          <w:bCs/>
          <w:sz w:val="24"/>
          <w:szCs w:val="24"/>
        </w:rPr>
      </w:pPr>
      <w:r w:rsidRPr="003F45BF">
        <w:rPr>
          <w:rFonts w:asciiTheme="minorEastAsia" w:eastAsiaTheme="minorEastAsia" w:hAnsiTheme="minorEastAsia" w:hint="eastAsia"/>
          <w:bCs/>
          <w:sz w:val="24"/>
          <w:szCs w:val="24"/>
        </w:rPr>
        <w:t>本合同正本一式</w:t>
      </w:r>
      <w:r w:rsidRPr="003F45BF">
        <w:rPr>
          <w:rFonts w:asciiTheme="minorEastAsia" w:eastAsiaTheme="minorEastAsia" w:hAnsiTheme="minorEastAsia" w:hint="eastAsia"/>
          <w:bCs/>
          <w:sz w:val="24"/>
          <w:szCs w:val="24"/>
          <w:u w:val="single"/>
        </w:rPr>
        <w:t xml:space="preserve">  贰  </w:t>
      </w:r>
      <w:r w:rsidRPr="003F45BF">
        <w:rPr>
          <w:rFonts w:asciiTheme="minorEastAsia" w:eastAsiaTheme="minorEastAsia" w:hAnsiTheme="minorEastAsia" w:hint="eastAsia"/>
          <w:bCs/>
          <w:sz w:val="24"/>
          <w:szCs w:val="24"/>
        </w:rPr>
        <w:t>份、副本一式</w:t>
      </w:r>
      <w:r w:rsidRPr="003F45BF">
        <w:rPr>
          <w:rFonts w:asciiTheme="minorEastAsia" w:eastAsiaTheme="minorEastAsia" w:hAnsiTheme="minorEastAsia" w:hint="eastAsia"/>
          <w:bCs/>
          <w:sz w:val="24"/>
          <w:szCs w:val="24"/>
          <w:u w:val="single"/>
        </w:rPr>
        <w:t xml:space="preserve"> 拾   </w:t>
      </w:r>
      <w:r w:rsidRPr="003F45BF">
        <w:rPr>
          <w:rFonts w:asciiTheme="minorEastAsia" w:eastAsiaTheme="minorEastAsia" w:hAnsiTheme="minorEastAsia" w:hint="eastAsia"/>
          <w:bCs/>
          <w:sz w:val="24"/>
          <w:szCs w:val="24"/>
        </w:rPr>
        <w:t>份，均具有同等法律效力，发包人执正本</w:t>
      </w:r>
      <w:r w:rsidRPr="003F45BF">
        <w:rPr>
          <w:rFonts w:asciiTheme="minorEastAsia" w:eastAsiaTheme="minorEastAsia" w:hAnsiTheme="minorEastAsia" w:hint="eastAsia"/>
          <w:bCs/>
          <w:sz w:val="24"/>
          <w:szCs w:val="24"/>
          <w:u w:val="single"/>
        </w:rPr>
        <w:t xml:space="preserve">  壹  </w:t>
      </w:r>
      <w:r w:rsidRPr="003F45BF">
        <w:rPr>
          <w:rFonts w:asciiTheme="minorEastAsia" w:eastAsiaTheme="minorEastAsia" w:hAnsiTheme="minorEastAsia" w:hint="eastAsia"/>
          <w:bCs/>
          <w:sz w:val="24"/>
          <w:szCs w:val="24"/>
        </w:rPr>
        <w:t>份、副本</w:t>
      </w:r>
      <w:r w:rsidRPr="003F45BF">
        <w:rPr>
          <w:rFonts w:asciiTheme="minorEastAsia" w:eastAsiaTheme="minorEastAsia" w:hAnsiTheme="minorEastAsia" w:hint="eastAsia"/>
          <w:bCs/>
          <w:sz w:val="24"/>
          <w:szCs w:val="24"/>
          <w:u w:val="single"/>
        </w:rPr>
        <w:t xml:space="preserve">  捌  </w:t>
      </w:r>
      <w:r w:rsidRPr="003F45BF">
        <w:rPr>
          <w:rFonts w:asciiTheme="minorEastAsia" w:eastAsiaTheme="minorEastAsia" w:hAnsiTheme="minorEastAsia" w:hint="eastAsia"/>
          <w:bCs/>
          <w:sz w:val="24"/>
          <w:szCs w:val="24"/>
        </w:rPr>
        <w:t>份，设计人执正本</w:t>
      </w:r>
      <w:r w:rsidRPr="003F45BF">
        <w:rPr>
          <w:rFonts w:asciiTheme="minorEastAsia" w:eastAsiaTheme="minorEastAsia" w:hAnsiTheme="minorEastAsia" w:hint="eastAsia"/>
          <w:bCs/>
          <w:sz w:val="24"/>
          <w:szCs w:val="24"/>
          <w:u w:val="single"/>
        </w:rPr>
        <w:t xml:space="preserve">  壹  </w:t>
      </w:r>
      <w:r w:rsidRPr="003F45BF">
        <w:rPr>
          <w:rFonts w:asciiTheme="minorEastAsia" w:eastAsiaTheme="minorEastAsia" w:hAnsiTheme="minorEastAsia" w:hint="eastAsia"/>
          <w:bCs/>
          <w:sz w:val="24"/>
          <w:szCs w:val="24"/>
        </w:rPr>
        <w:t>份、副本</w:t>
      </w:r>
      <w:r w:rsidRPr="003F45BF">
        <w:rPr>
          <w:rFonts w:asciiTheme="minorEastAsia" w:eastAsiaTheme="minorEastAsia" w:hAnsiTheme="minorEastAsia" w:hint="eastAsia"/>
          <w:bCs/>
          <w:sz w:val="24"/>
          <w:szCs w:val="24"/>
          <w:u w:val="single"/>
        </w:rPr>
        <w:t xml:space="preserve">  贰   </w:t>
      </w:r>
      <w:r w:rsidRPr="003F45BF">
        <w:rPr>
          <w:rFonts w:asciiTheme="minorEastAsia" w:eastAsiaTheme="minorEastAsia" w:hAnsiTheme="minorEastAsia" w:hint="eastAsia"/>
          <w:bCs/>
          <w:sz w:val="24"/>
          <w:szCs w:val="24"/>
        </w:rPr>
        <w:t>份。</w:t>
      </w:r>
    </w:p>
    <w:p w14:paraId="4CD3ED4F" w14:textId="77777777" w:rsidR="007D3400" w:rsidRPr="003F45BF" w:rsidRDefault="007D3400">
      <w:pPr>
        <w:spacing w:line="360" w:lineRule="auto"/>
        <w:rPr>
          <w:rFonts w:asciiTheme="minorEastAsia" w:eastAsiaTheme="minorEastAsia" w:hAnsiTheme="minorEastAsia"/>
          <w:sz w:val="24"/>
          <w:szCs w:val="24"/>
        </w:rPr>
      </w:pPr>
    </w:p>
    <w:p w14:paraId="7943C231"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发包人：广东省代建项目管理局  设计人：  （盖章）</w:t>
      </w:r>
    </w:p>
    <w:p w14:paraId="377DD17B" w14:textId="77777777" w:rsidR="007D3400" w:rsidRPr="003F45BF" w:rsidRDefault="00000000">
      <w:pPr>
        <w:spacing w:line="360" w:lineRule="auto"/>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 xml:space="preserve">            （盖章）           </w:t>
      </w:r>
    </w:p>
    <w:p w14:paraId="70DA22F0"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法定代表人或其委托代理人：  法定代表人或其委托代理人：</w:t>
      </w:r>
    </w:p>
    <w:p w14:paraId="7B7B476C"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（签字）                    （签字）</w:t>
      </w:r>
    </w:p>
    <w:p w14:paraId="436FEC5A" w14:textId="77777777" w:rsidR="007D3400" w:rsidRPr="003F45BF" w:rsidRDefault="007D3400">
      <w:pPr>
        <w:spacing w:line="360" w:lineRule="auto"/>
        <w:rPr>
          <w:rFonts w:asciiTheme="minorEastAsia" w:eastAsiaTheme="minorEastAsia" w:hAnsiTheme="minorEastAsia"/>
          <w:sz w:val="24"/>
          <w:szCs w:val="24"/>
          <w:u w:val="single"/>
        </w:rPr>
      </w:pPr>
    </w:p>
    <w:p w14:paraId="37CB04C0" w14:textId="77777777" w:rsidR="007D3400" w:rsidRPr="003F45BF" w:rsidRDefault="00000000">
      <w:pPr>
        <w:tabs>
          <w:tab w:val="left" w:pos="4410"/>
        </w:tabs>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组织机构代码：</w:t>
      </w:r>
      <w:r w:rsidRPr="003F45BF">
        <w:rPr>
          <w:rFonts w:asciiTheme="minorEastAsia" w:eastAsiaTheme="minorEastAsia" w:hAnsiTheme="minorEastAsia" w:hint="eastAsia"/>
          <w:sz w:val="24"/>
          <w:szCs w:val="24"/>
          <w:u w:val="single"/>
        </w:rPr>
        <w:t xml:space="preserve">       </w:t>
      </w:r>
      <w:r w:rsidRPr="003F45BF">
        <w:rPr>
          <w:rFonts w:asciiTheme="minorEastAsia" w:eastAsiaTheme="minorEastAsia" w:hAnsiTheme="minorEastAsia" w:hint="eastAsia"/>
          <w:sz w:val="24"/>
          <w:szCs w:val="24"/>
        </w:rPr>
        <w:t xml:space="preserve">  组织机构代码：</w:t>
      </w:r>
      <w:r w:rsidRPr="003F45BF">
        <w:rPr>
          <w:rFonts w:asciiTheme="minorEastAsia" w:eastAsiaTheme="minorEastAsia" w:hAnsiTheme="minorEastAsia" w:hint="eastAsia"/>
          <w:sz w:val="24"/>
          <w:szCs w:val="24"/>
          <w:u w:val="single"/>
        </w:rPr>
        <w:t xml:space="preserve">          </w:t>
      </w:r>
      <w:r w:rsidRPr="003F45BF">
        <w:rPr>
          <w:rFonts w:asciiTheme="minorEastAsia" w:eastAsiaTheme="minorEastAsia" w:hAnsiTheme="minorEastAsia" w:hint="eastAsia"/>
          <w:sz w:val="24"/>
          <w:szCs w:val="24"/>
        </w:rPr>
        <w:t xml:space="preserve"> </w:t>
      </w:r>
    </w:p>
    <w:p w14:paraId="0281FB3E" w14:textId="77777777" w:rsidR="007D3400" w:rsidRPr="003F45BF" w:rsidRDefault="00000000">
      <w:pPr>
        <w:tabs>
          <w:tab w:val="left" w:pos="4410"/>
        </w:tabs>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纳税人识别码：</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 xml:space="preserve">  纳税人识别码：</w:t>
      </w:r>
      <w:r w:rsidRPr="003F45BF">
        <w:rPr>
          <w:rFonts w:asciiTheme="minorEastAsia" w:eastAsiaTheme="minorEastAsia" w:hAnsiTheme="minorEastAsia" w:hint="eastAsia"/>
          <w:sz w:val="24"/>
          <w:szCs w:val="24"/>
          <w:u w:val="single"/>
        </w:rPr>
        <w:t xml:space="preserve">              </w:t>
      </w:r>
    </w:p>
    <w:p w14:paraId="4F90238F" w14:textId="77777777" w:rsidR="007D3400" w:rsidRPr="003F45BF" w:rsidRDefault="00000000">
      <w:pPr>
        <w:spacing w:line="360" w:lineRule="auto"/>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地  址：</w:t>
      </w:r>
      <w:r w:rsidRPr="003F45BF">
        <w:rPr>
          <w:rFonts w:asciiTheme="minorEastAsia" w:eastAsiaTheme="minorEastAsia" w:hAnsiTheme="minorEastAsia" w:hint="eastAsia"/>
          <w:sz w:val="24"/>
          <w:szCs w:val="24"/>
          <w:u w:val="single"/>
        </w:rPr>
        <w:t xml:space="preserve">广州市黄埔大道西   </w:t>
      </w:r>
      <w:r w:rsidRPr="003F45BF">
        <w:rPr>
          <w:rFonts w:asciiTheme="minorEastAsia" w:eastAsiaTheme="minorEastAsia" w:hAnsiTheme="minorEastAsia" w:hint="eastAsia"/>
          <w:sz w:val="24"/>
          <w:szCs w:val="24"/>
        </w:rPr>
        <w:t xml:space="preserve">  地  址：</w:t>
      </w:r>
      <w:r w:rsidRPr="003F45BF">
        <w:rPr>
          <w:rFonts w:asciiTheme="minorEastAsia" w:eastAsiaTheme="minorEastAsia" w:hAnsiTheme="minorEastAsia" w:hint="eastAsia"/>
          <w:sz w:val="24"/>
          <w:szCs w:val="24"/>
          <w:u w:val="single"/>
        </w:rPr>
        <w:t xml:space="preserve">        </w:t>
      </w:r>
    </w:p>
    <w:p w14:paraId="67B0FAF8" w14:textId="77777777" w:rsidR="007D3400" w:rsidRPr="003F45BF" w:rsidRDefault="00000000">
      <w:pPr>
        <w:spacing w:line="360" w:lineRule="auto"/>
        <w:ind w:firstLineChars="400" w:firstLine="960"/>
        <w:rPr>
          <w:rFonts w:asciiTheme="minorEastAsia" w:eastAsiaTheme="minorEastAsia" w:hAnsiTheme="minorEastAsia"/>
          <w:sz w:val="24"/>
          <w:szCs w:val="24"/>
        </w:rPr>
      </w:pPr>
      <w:r w:rsidRPr="003F45BF">
        <w:rPr>
          <w:rFonts w:asciiTheme="minorEastAsia" w:eastAsiaTheme="minorEastAsia" w:hAnsiTheme="minorEastAsia" w:hint="eastAsia"/>
          <w:sz w:val="24"/>
          <w:szCs w:val="24"/>
          <w:u w:val="single"/>
        </w:rPr>
        <w:t xml:space="preserve">108号11楼 </w:t>
      </w:r>
      <w:r w:rsidRPr="003F45BF">
        <w:rPr>
          <w:rFonts w:asciiTheme="minorEastAsia" w:eastAsiaTheme="minorEastAsia" w:hAnsiTheme="minorEastAsia" w:hint="eastAsia"/>
          <w:sz w:val="24"/>
          <w:szCs w:val="24"/>
        </w:rPr>
        <w:t xml:space="preserve">  </w:t>
      </w:r>
    </w:p>
    <w:p w14:paraId="0B98DAA8"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邮政编码：</w:t>
      </w:r>
      <w:r w:rsidRPr="003F45BF">
        <w:rPr>
          <w:rFonts w:asciiTheme="minorEastAsia" w:eastAsiaTheme="minorEastAsia" w:hAnsiTheme="minorEastAsia" w:hint="eastAsia"/>
          <w:sz w:val="24"/>
          <w:szCs w:val="24"/>
          <w:u w:val="single"/>
        </w:rPr>
        <w:t xml:space="preserve"> 510060         </w:t>
      </w:r>
      <w:r w:rsidRPr="003F45BF">
        <w:rPr>
          <w:rFonts w:asciiTheme="minorEastAsia" w:eastAsiaTheme="minorEastAsia" w:hAnsiTheme="minorEastAsia" w:hint="eastAsia"/>
          <w:sz w:val="24"/>
          <w:szCs w:val="24"/>
        </w:rPr>
        <w:t xml:space="preserve">  邮政编码：</w:t>
      </w:r>
      <w:r w:rsidRPr="003F45BF">
        <w:rPr>
          <w:rFonts w:asciiTheme="minorEastAsia" w:eastAsiaTheme="minorEastAsia" w:hAnsiTheme="minorEastAsia" w:hint="eastAsia"/>
          <w:sz w:val="24"/>
          <w:szCs w:val="24"/>
          <w:u w:val="single"/>
        </w:rPr>
        <w:t xml:space="preserve">   </w:t>
      </w:r>
    </w:p>
    <w:p w14:paraId="02091B5A"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法定代表人：</w:t>
      </w:r>
      <w:r w:rsidRPr="003F45BF">
        <w:rPr>
          <w:rFonts w:asciiTheme="minorEastAsia" w:eastAsiaTheme="minorEastAsia" w:hAnsiTheme="minorEastAsia" w:hint="eastAsia"/>
          <w:sz w:val="24"/>
          <w:szCs w:val="24"/>
          <w:u w:val="single"/>
        </w:rPr>
        <w:t xml:space="preserve">           </w:t>
      </w:r>
      <w:r w:rsidRPr="003F45BF">
        <w:rPr>
          <w:rFonts w:asciiTheme="minorEastAsia" w:eastAsiaTheme="minorEastAsia" w:hAnsiTheme="minorEastAsia" w:hint="eastAsia"/>
          <w:sz w:val="24"/>
          <w:szCs w:val="24"/>
        </w:rPr>
        <w:t xml:space="preserve">  法定代表人：</w:t>
      </w:r>
      <w:r w:rsidRPr="003F45BF">
        <w:rPr>
          <w:rFonts w:asciiTheme="minorEastAsia" w:eastAsiaTheme="minorEastAsia" w:hAnsiTheme="minorEastAsia" w:hint="eastAsia"/>
          <w:sz w:val="24"/>
          <w:szCs w:val="24"/>
          <w:u w:val="single"/>
        </w:rPr>
        <w:t xml:space="preserve">             </w:t>
      </w:r>
    </w:p>
    <w:p w14:paraId="326B07A4"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委托代理人：</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 xml:space="preserve">  委托代理人：</w:t>
      </w:r>
      <w:r w:rsidRPr="003F45BF">
        <w:rPr>
          <w:rFonts w:asciiTheme="minorEastAsia" w:eastAsiaTheme="minorEastAsia" w:hAnsiTheme="minorEastAsia" w:hint="eastAsia"/>
          <w:sz w:val="24"/>
          <w:szCs w:val="24"/>
          <w:u w:val="single"/>
        </w:rPr>
        <w:t xml:space="preserve">             </w:t>
      </w:r>
    </w:p>
    <w:p w14:paraId="4F10DE0B"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电  话：</w:t>
      </w:r>
      <w:r w:rsidRPr="003F45BF">
        <w:rPr>
          <w:rFonts w:asciiTheme="minorEastAsia" w:eastAsiaTheme="minorEastAsia" w:hAnsiTheme="minorEastAsia" w:hint="eastAsia"/>
          <w:sz w:val="24"/>
          <w:szCs w:val="24"/>
          <w:u w:val="single"/>
        </w:rPr>
        <w:t xml:space="preserve">020-8362082    </w:t>
      </w:r>
      <w:r w:rsidRPr="003F45BF">
        <w:rPr>
          <w:rFonts w:asciiTheme="minorEastAsia" w:eastAsiaTheme="minorEastAsia" w:hAnsiTheme="minorEastAsia" w:hint="eastAsia"/>
          <w:sz w:val="24"/>
          <w:szCs w:val="24"/>
        </w:rPr>
        <w:t xml:space="preserve">  电  话：</w:t>
      </w:r>
      <w:r w:rsidRPr="003F45BF">
        <w:rPr>
          <w:rFonts w:asciiTheme="minorEastAsia" w:eastAsiaTheme="minorEastAsia" w:hAnsiTheme="minorEastAsia" w:hint="eastAsia"/>
          <w:sz w:val="24"/>
          <w:szCs w:val="24"/>
          <w:u w:val="single"/>
        </w:rPr>
        <w:t xml:space="preserve">     </w:t>
      </w:r>
    </w:p>
    <w:p w14:paraId="55233711"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传  真：</w:t>
      </w:r>
      <w:r w:rsidRPr="003F45BF">
        <w:rPr>
          <w:rFonts w:asciiTheme="minorEastAsia" w:eastAsiaTheme="minorEastAsia" w:hAnsiTheme="minorEastAsia" w:hint="eastAsia"/>
          <w:sz w:val="24"/>
          <w:szCs w:val="24"/>
          <w:u w:val="single"/>
        </w:rPr>
        <w:t xml:space="preserve">020-83620823   </w:t>
      </w:r>
      <w:r w:rsidRPr="003F45BF">
        <w:rPr>
          <w:rFonts w:asciiTheme="minorEastAsia" w:eastAsiaTheme="minorEastAsia" w:hAnsiTheme="minorEastAsia" w:hint="eastAsia"/>
          <w:sz w:val="24"/>
          <w:szCs w:val="24"/>
        </w:rPr>
        <w:t xml:space="preserve">  传  真：</w:t>
      </w:r>
      <w:r w:rsidRPr="003F45BF">
        <w:rPr>
          <w:rFonts w:asciiTheme="minorEastAsia" w:eastAsiaTheme="minorEastAsia" w:hAnsiTheme="minorEastAsia" w:hint="eastAsia"/>
          <w:sz w:val="24"/>
          <w:szCs w:val="24"/>
          <w:u w:val="single"/>
        </w:rPr>
        <w:t xml:space="preserve">     </w:t>
      </w:r>
    </w:p>
    <w:p w14:paraId="430476AB"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电子信箱：</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 xml:space="preserve">  电子信箱：</w:t>
      </w:r>
      <w:r w:rsidRPr="003F45BF">
        <w:rPr>
          <w:rFonts w:asciiTheme="minorEastAsia" w:eastAsiaTheme="minorEastAsia" w:hAnsiTheme="minorEastAsia" w:hint="eastAsia"/>
          <w:sz w:val="24"/>
          <w:szCs w:val="24"/>
          <w:u w:val="single"/>
        </w:rPr>
        <w:t xml:space="preserve">   </w:t>
      </w:r>
    </w:p>
    <w:p w14:paraId="1D4962C1"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开户银行：</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 xml:space="preserve">  开户银行：</w:t>
      </w:r>
      <w:r w:rsidRPr="003F45BF">
        <w:rPr>
          <w:rFonts w:asciiTheme="minorEastAsia" w:eastAsiaTheme="minorEastAsia" w:hAnsiTheme="minorEastAsia" w:hint="eastAsia"/>
          <w:sz w:val="24"/>
          <w:szCs w:val="24"/>
          <w:u w:val="single"/>
        </w:rPr>
        <w:t xml:space="preserve">   </w:t>
      </w:r>
    </w:p>
    <w:p w14:paraId="235E376B" w14:textId="77777777" w:rsidR="007D3400" w:rsidRPr="003F45BF" w:rsidRDefault="00000000">
      <w:pPr>
        <w:spacing w:line="360" w:lineRule="auto"/>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账  号：</w:t>
      </w:r>
      <w:r w:rsidRPr="003F45BF">
        <w:rPr>
          <w:rFonts w:asciiTheme="minorEastAsia" w:eastAsiaTheme="minorEastAsia" w:hAnsiTheme="minorEastAsia" w:hint="eastAsia"/>
          <w:sz w:val="24"/>
          <w:szCs w:val="24"/>
          <w:u w:val="single"/>
        </w:rPr>
        <w:t xml:space="preserve">       </w:t>
      </w:r>
      <w:r w:rsidRPr="003F45BF">
        <w:rPr>
          <w:rFonts w:asciiTheme="minorEastAsia" w:eastAsiaTheme="minorEastAsia" w:hAnsiTheme="minorEastAsia" w:hint="eastAsia"/>
          <w:sz w:val="24"/>
          <w:szCs w:val="24"/>
        </w:rPr>
        <w:t xml:space="preserve">   账  号：</w:t>
      </w:r>
      <w:r w:rsidRPr="003F45BF">
        <w:rPr>
          <w:rFonts w:asciiTheme="minorEastAsia" w:eastAsiaTheme="minorEastAsia" w:hAnsiTheme="minorEastAsia" w:hint="eastAsia"/>
          <w:sz w:val="24"/>
          <w:szCs w:val="24"/>
          <w:u w:val="single"/>
        </w:rPr>
        <w:t xml:space="preserve">     </w:t>
      </w:r>
    </w:p>
    <w:p w14:paraId="7080CB46"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时  间：</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年</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月</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日     时  间：</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年</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月</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日</w:t>
      </w:r>
    </w:p>
    <w:p w14:paraId="1803409B" w14:textId="77777777" w:rsidR="007D3400" w:rsidRPr="003F45BF" w:rsidRDefault="007D3400">
      <w:pPr>
        <w:spacing w:line="360" w:lineRule="auto"/>
        <w:rPr>
          <w:rFonts w:asciiTheme="minorEastAsia" w:eastAsiaTheme="minorEastAsia" w:hAnsiTheme="minorEastAsia"/>
        </w:rPr>
      </w:pPr>
    </w:p>
    <w:p w14:paraId="4FD23DAB" w14:textId="77777777" w:rsidR="007D3400" w:rsidRPr="003F45BF" w:rsidRDefault="00000000">
      <w:pPr>
        <w:pStyle w:val="3"/>
        <w:spacing w:line="360" w:lineRule="auto"/>
        <w:jc w:val="center"/>
        <w:rPr>
          <w:rFonts w:asciiTheme="minorEastAsia" w:eastAsiaTheme="minorEastAsia" w:hAnsiTheme="minorEastAsia"/>
          <w:sz w:val="44"/>
          <w:szCs w:val="44"/>
        </w:rPr>
      </w:pPr>
      <w:bookmarkStart w:id="22" w:name="_Toc351203494"/>
      <w:r w:rsidRPr="003F45BF">
        <w:rPr>
          <w:rFonts w:asciiTheme="minorEastAsia" w:eastAsiaTheme="minorEastAsia" w:hAnsiTheme="minorEastAsia" w:hint="eastAsia"/>
          <w:sz w:val="44"/>
          <w:szCs w:val="44"/>
        </w:rPr>
        <w:br w:type="page"/>
        <w:t>第二部分 通用合同条款</w:t>
      </w:r>
      <w:bookmarkStart w:id="23" w:name="_Toc337558727"/>
      <w:bookmarkEnd w:id="22"/>
    </w:p>
    <w:p w14:paraId="4F94AE46"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bookmarkStart w:id="24" w:name="_Toc351203495"/>
      <w:r w:rsidRPr="003F45BF">
        <w:rPr>
          <w:rFonts w:asciiTheme="minorEastAsia" w:eastAsiaTheme="minorEastAsia" w:hAnsiTheme="minorEastAsia" w:hint="eastAsia"/>
          <w:b w:val="0"/>
          <w:sz w:val="24"/>
          <w:szCs w:val="24"/>
        </w:rPr>
        <w:t>1.</w:t>
      </w:r>
      <w:bookmarkStart w:id="25" w:name="_Toc303538972"/>
      <w:bookmarkStart w:id="26" w:name="_Toc303538973"/>
      <w:bookmarkStart w:id="27" w:name="_Toc303538974"/>
      <w:bookmarkStart w:id="28" w:name="_Toc303538975"/>
      <w:bookmarkStart w:id="29" w:name="_Toc303538976"/>
      <w:bookmarkStart w:id="30" w:name="_Toc296346528"/>
      <w:bookmarkStart w:id="31" w:name="_Toc296503027"/>
      <w:bookmarkEnd w:id="25"/>
      <w:bookmarkEnd w:id="26"/>
      <w:bookmarkEnd w:id="27"/>
      <w:bookmarkEnd w:id="28"/>
      <w:bookmarkEnd w:id="29"/>
      <w:r w:rsidRPr="003F45BF">
        <w:rPr>
          <w:rFonts w:asciiTheme="minorEastAsia" w:eastAsiaTheme="minorEastAsia" w:hAnsiTheme="minorEastAsia" w:hint="eastAsia"/>
          <w:b w:val="0"/>
          <w:sz w:val="24"/>
          <w:szCs w:val="24"/>
        </w:rPr>
        <w:t xml:space="preserve"> 一般约定</w:t>
      </w:r>
      <w:bookmarkEnd w:id="23"/>
      <w:bookmarkEnd w:id="24"/>
      <w:bookmarkEnd w:id="30"/>
      <w:bookmarkEnd w:id="31"/>
    </w:p>
    <w:p w14:paraId="15EE9584"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32" w:name="_Toc296346529"/>
      <w:bookmarkStart w:id="33" w:name="_Toc296503028"/>
      <w:bookmarkStart w:id="34" w:name="_Toc337558728"/>
      <w:bookmarkStart w:id="35" w:name="_Toc351203496"/>
      <w:r w:rsidRPr="003F45BF">
        <w:rPr>
          <w:rFonts w:asciiTheme="minorEastAsia" w:eastAsiaTheme="minorEastAsia" w:hAnsiTheme="minorEastAsia" w:hint="eastAsia"/>
          <w:b w:val="0"/>
          <w:sz w:val="24"/>
          <w:szCs w:val="24"/>
        </w:rPr>
        <w:t>1.1 词语定义</w:t>
      </w:r>
      <w:bookmarkEnd w:id="32"/>
      <w:bookmarkEnd w:id="33"/>
      <w:bookmarkEnd w:id="34"/>
      <w:r w:rsidRPr="003F45BF">
        <w:rPr>
          <w:rFonts w:asciiTheme="minorEastAsia" w:eastAsiaTheme="minorEastAsia" w:hAnsiTheme="minorEastAsia" w:hint="eastAsia"/>
          <w:b w:val="0"/>
          <w:sz w:val="24"/>
          <w:szCs w:val="24"/>
        </w:rPr>
        <w:t>与解释</w:t>
      </w:r>
      <w:bookmarkEnd w:id="35"/>
    </w:p>
    <w:p w14:paraId="7CEA9382"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合同协议书、通用合同条款、专用合同条款中的下列词语具有本款所赋予的含义：</w:t>
      </w:r>
    </w:p>
    <w:p w14:paraId="4E29E906" w14:textId="77777777" w:rsidR="007D3400" w:rsidRPr="003F45BF" w:rsidRDefault="00000000">
      <w:pPr>
        <w:autoSpaceDE w:val="0"/>
        <w:autoSpaceDN w:val="0"/>
        <w:adjustRightInd w:val="0"/>
        <w:spacing w:line="360" w:lineRule="auto"/>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 xml:space="preserve">    1.1.1 合同</w:t>
      </w:r>
    </w:p>
    <w:p w14:paraId="38DD5C54"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1.1.1.1 合同：是指根据法律规定和合同当事人约定具有约束力的文件，构成合同的文件包括合同协议书、专用合同条款</w:t>
      </w:r>
      <w:r w:rsidRPr="003F45BF">
        <w:rPr>
          <w:rFonts w:asciiTheme="minorEastAsia" w:eastAsiaTheme="minorEastAsia" w:hAnsiTheme="minorEastAsia" w:hint="eastAsia"/>
          <w:sz w:val="24"/>
          <w:szCs w:val="24"/>
        </w:rPr>
        <w:t>及其附件</w:t>
      </w:r>
      <w:r w:rsidRPr="003F45BF">
        <w:rPr>
          <w:rFonts w:asciiTheme="minorEastAsia" w:eastAsiaTheme="minorEastAsia" w:hAnsiTheme="minorEastAsia" w:hint="eastAsia"/>
          <w:kern w:val="0"/>
          <w:sz w:val="24"/>
          <w:szCs w:val="24"/>
        </w:rPr>
        <w:t>、通用合同条款、中标通知书（如果有）、投标函及其附录（如果有）、发包人要求、技术标准、发包人提供的上一阶段图纸（如果有）以及其他合同文件。</w:t>
      </w:r>
    </w:p>
    <w:p w14:paraId="1F2BD17E"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1.1.1.2 合同协议书：是指构成合同的由发包人和设计人共同签署的称为“合同协议书”的书面文件。</w:t>
      </w:r>
    </w:p>
    <w:p w14:paraId="6F10937B"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1.1.1.3 中标通知书：是指构成合同的由发包人通知设计人中标的书面文件。</w:t>
      </w:r>
    </w:p>
    <w:p w14:paraId="69F6C52D"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1.1.1.4 投标函：是指构成合同的由设计人填写并签署的用于投标的称为“投标函”的文件。</w:t>
      </w:r>
    </w:p>
    <w:p w14:paraId="3AF733FA"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1.1.1.5 投标函附录：是指构成合同的附在投标函后的称为“投标函附录”的文件。</w:t>
      </w:r>
    </w:p>
    <w:p w14:paraId="3891D57D"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1.1.1.6 发包人要求：是指构成合同文件组成部分的，由发包人就工程项目的目的、范围、功能要求及工程设计文件审查的范围和内容等提出相应要求的书面文件，又称设计任务书。</w:t>
      </w:r>
    </w:p>
    <w:p w14:paraId="4DB7E3D1"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1.1.1.7 技术标准：是指构成合同的设计应当遵守的或指导设计的国家、行业或地方的技术标准和要求，以及合同约定的技术标准和要求。</w:t>
      </w:r>
    </w:p>
    <w:p w14:paraId="22ABA6BD"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1.1.1.8 其他合同文件：是指经合同当事人约定的与工程设计有关的具有合同约束力的文件或书面协议。合同当事人可以在专用合同条款中进行约定。</w:t>
      </w:r>
    </w:p>
    <w:p w14:paraId="2E286406" w14:textId="77777777" w:rsidR="007D3400" w:rsidRPr="003F45BF" w:rsidRDefault="00000000">
      <w:pPr>
        <w:autoSpaceDE w:val="0"/>
        <w:autoSpaceDN w:val="0"/>
        <w:adjustRightInd w:val="0"/>
        <w:spacing w:line="360" w:lineRule="auto"/>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 xml:space="preserve">    1.1.2 合同当事人及其他相关方</w:t>
      </w:r>
    </w:p>
    <w:p w14:paraId="5E91F8F8"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1.1.2.1 合同当事人：是指发包人和（或）设计人。</w:t>
      </w:r>
    </w:p>
    <w:p w14:paraId="2109242D"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1.1.2.2 发包人：是指与设计人签订合同协议书的当事人及取得该当事人资格的合法继承人。</w:t>
      </w:r>
    </w:p>
    <w:p w14:paraId="76BDA344"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1.1.2.3 设计人：是指与发包人签订合同协议书的，具有相应工程设计资质的当事人及取得该当事人资格的合法继承人。</w:t>
      </w:r>
    </w:p>
    <w:p w14:paraId="642D6E7F" w14:textId="77777777" w:rsidR="007D3400" w:rsidRPr="003F45BF" w:rsidRDefault="00000000">
      <w:pPr>
        <w:spacing w:line="360" w:lineRule="auto"/>
        <w:ind w:firstLineChars="195" w:firstLine="468"/>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1.1.2.4 分包人：</w:t>
      </w:r>
      <w:bookmarkStart w:id="36" w:name="#go5"/>
      <w:bookmarkEnd w:id="36"/>
      <w:r w:rsidRPr="003F45BF">
        <w:rPr>
          <w:rFonts w:asciiTheme="minorEastAsia" w:eastAsiaTheme="minorEastAsia" w:hAnsiTheme="minorEastAsia" w:hint="eastAsia"/>
          <w:kern w:val="0"/>
          <w:sz w:val="24"/>
          <w:szCs w:val="24"/>
        </w:rPr>
        <w:t>是指按照法律规定和合同约定，分包部分工程设计工作，并与设计人签订分包合同的具有相应资质的法人。</w:t>
      </w:r>
    </w:p>
    <w:p w14:paraId="3DF4F5A6"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1.1.2.5 发包人代表：是指由发包人指定负责工程设计方面在发包人授权范围内行使发包人权利的人。</w:t>
      </w:r>
    </w:p>
    <w:p w14:paraId="7980B047"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1.1.2.6 项目负责人：是指由设计人任命负责工程设计，在设计人授权范围内负责合同履行，且按照法律规定具有相应资格的项目主持人。</w:t>
      </w:r>
    </w:p>
    <w:p w14:paraId="58F77EDD"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1.1.2.7 联合体：是指两个以上设计人联合，以一个设计人身份为发包人提供工程设计服务的临时性组织。</w:t>
      </w:r>
    </w:p>
    <w:p w14:paraId="29CAD3DB"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1.1.3 工程设计服务、资料与文件</w:t>
      </w:r>
    </w:p>
    <w:p w14:paraId="652E3DCA"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1.1.3.1 工程设计服务：是指设计人按照合同约定履行的服务，包括工程设计基本服务、工程设计其他服务。</w:t>
      </w:r>
    </w:p>
    <w:p w14:paraId="3A05684B"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1.1.3.2 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7C7ECD06"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竣工图编制服务等。</w:t>
      </w:r>
    </w:p>
    <w:p w14:paraId="278C5FD5"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1.1.3.4 暂停设计：是指发生设计人不能按照合同约定履行全部或部分义务情形而暂时中断工程设计服务的行为。</w:t>
      </w:r>
    </w:p>
    <w:p w14:paraId="4F454392"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1.1.3.5 工程设计资料：是指</w:t>
      </w:r>
      <w:r w:rsidRPr="003F45BF">
        <w:rPr>
          <w:rFonts w:asciiTheme="minorEastAsia" w:eastAsiaTheme="minorEastAsia" w:hAnsiTheme="minorEastAsia" w:cs="Courier New" w:hint="eastAsia"/>
          <w:sz w:val="24"/>
          <w:szCs w:val="24"/>
        </w:rPr>
        <w:t>根据合同约定，发包人向设计人提供的用于完成工程设计范围与内容所需要的资料。</w:t>
      </w:r>
    </w:p>
    <w:p w14:paraId="2F3E2609" w14:textId="77777777" w:rsidR="007D3400" w:rsidRPr="003F45BF" w:rsidRDefault="00000000">
      <w:pPr>
        <w:pStyle w:val="20"/>
        <w:spacing w:line="360" w:lineRule="auto"/>
        <w:ind w:leftChars="0" w:left="0" w:firstLineChars="190" w:firstLine="456"/>
        <w:rPr>
          <w:rFonts w:asciiTheme="minorEastAsia" w:eastAsiaTheme="minorEastAsia" w:hAnsiTheme="minorEastAsia" w:cs="Courier New"/>
          <w:sz w:val="24"/>
          <w:szCs w:val="24"/>
        </w:rPr>
      </w:pPr>
      <w:r w:rsidRPr="003F45BF">
        <w:rPr>
          <w:rFonts w:asciiTheme="minorEastAsia" w:eastAsiaTheme="minorEastAsia" w:hAnsiTheme="minorEastAsia" w:hint="eastAsia"/>
          <w:sz w:val="24"/>
          <w:szCs w:val="24"/>
        </w:rPr>
        <w:t>1.1.3.6 工程</w:t>
      </w:r>
      <w:r w:rsidRPr="003F45BF">
        <w:rPr>
          <w:rFonts w:asciiTheme="minorEastAsia" w:eastAsiaTheme="minorEastAsia" w:hAnsiTheme="minorEastAsia" w:cs="Courier New" w:hint="eastAsia"/>
          <w:sz w:val="24"/>
          <w:szCs w:val="24"/>
        </w:rPr>
        <w:t>设计文件：指按照合同约定和技术要求，由设计人向发包人提供的阶段性成果、最终工作成果等，且应当采用合同中双方约定的载体。</w:t>
      </w:r>
    </w:p>
    <w:p w14:paraId="7E45F39E" w14:textId="77777777" w:rsidR="007D3400" w:rsidRPr="003F45BF" w:rsidRDefault="00000000">
      <w:pPr>
        <w:pStyle w:val="20"/>
        <w:spacing w:after="0" w:line="360" w:lineRule="auto"/>
        <w:ind w:leftChars="0" w:left="0"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1.1.4 日期和期限</w:t>
      </w:r>
    </w:p>
    <w:p w14:paraId="5C9FF81F"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1.1.4.1 开始设计日期：包括计划开始设计日期和实际开始设计日期。计划开始设计日期是指合同协议书约定的开始设计日期；实际开始设计日期是指发包人发出的开始设计通知中载明的开始设计日期。</w:t>
      </w:r>
    </w:p>
    <w:p w14:paraId="7FFEA3AF"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66DA7C63" w14:textId="77777777" w:rsidR="007D3400" w:rsidRPr="003F45BF" w:rsidRDefault="00000000">
      <w:pPr>
        <w:spacing w:line="360" w:lineRule="auto"/>
        <w:ind w:firstLineChars="203" w:firstLine="487"/>
        <w:rPr>
          <w:rFonts w:asciiTheme="minorEastAsia" w:eastAsiaTheme="minorEastAsia" w:hAnsiTheme="minorEastAsia"/>
          <w:sz w:val="24"/>
          <w:szCs w:val="24"/>
        </w:rPr>
      </w:pPr>
      <w:r w:rsidRPr="003F45BF">
        <w:rPr>
          <w:rFonts w:asciiTheme="minorEastAsia" w:eastAsiaTheme="minorEastAsia" w:hAnsiTheme="minorEastAsia" w:hint="eastAsia"/>
          <w:kern w:val="0"/>
          <w:sz w:val="24"/>
          <w:szCs w:val="24"/>
        </w:rPr>
        <w:t>1.1.4.3 设计周期又称设计工期：是指在合同协议书约定的设计人完成工程设计及相关服务所需的期限，包括按照合同约定所作的期限变更。</w:t>
      </w:r>
    </w:p>
    <w:p w14:paraId="66E2E011"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1.1.4.4 基准日期：招标发包的工程设计以投标截止日前28天的日期为基准日期，直接发包的工程设计以合同签订日前28天的日期为基准日期。</w:t>
      </w:r>
    </w:p>
    <w:p w14:paraId="28BAE0EA"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1.1.4.5 天：除特别指明外，均指日历天。合同中按天计算时间的，开始当天不计入，从次日开始计算，期限最后一天的截止时间为当天24:00时。</w:t>
      </w:r>
    </w:p>
    <w:p w14:paraId="24534AB3"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1.1.5 合同价格</w:t>
      </w:r>
    </w:p>
    <w:p w14:paraId="2A6578C4"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kern w:val="0"/>
          <w:sz w:val="24"/>
          <w:szCs w:val="24"/>
        </w:rPr>
        <w:t>1.1.5.1 签约合同价：是指</w:t>
      </w:r>
      <w:r w:rsidRPr="003F45BF">
        <w:rPr>
          <w:rFonts w:asciiTheme="minorEastAsia" w:eastAsiaTheme="minorEastAsia" w:hAnsiTheme="minorEastAsia" w:hint="eastAsia"/>
          <w:sz w:val="24"/>
          <w:szCs w:val="24"/>
        </w:rPr>
        <w:t>发包人和设计人在合同协议书中确定的总金额。</w:t>
      </w:r>
    </w:p>
    <w:p w14:paraId="11D6B279"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1.1.5.2 合同价格又称设计费：是指发包人用于支付设计人按照合同约定完成工程设计范围内全部工作的金额，包括合同履行过程中按合同约定发生的价格变化。</w:t>
      </w:r>
    </w:p>
    <w:p w14:paraId="7489996E"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1.1.6 其他</w:t>
      </w:r>
    </w:p>
    <w:p w14:paraId="5DD00A1E"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1.1.6.1 书面形式：是指合同书、信件和数据电文（包括电报、电传、传真、电子数据交换和电子邮件）等可以有形地表现所载内容的形式。</w:t>
      </w:r>
    </w:p>
    <w:p w14:paraId="1121162A" w14:textId="77777777" w:rsidR="007D3400" w:rsidRPr="003F45BF" w:rsidRDefault="00000000">
      <w:pPr>
        <w:pStyle w:val="5"/>
        <w:spacing w:before="120" w:after="120" w:line="360" w:lineRule="auto"/>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 xml:space="preserve">    </w:t>
      </w:r>
      <w:bookmarkStart w:id="37" w:name="_Toc296346530"/>
      <w:bookmarkStart w:id="38" w:name="_Toc296503029"/>
      <w:bookmarkStart w:id="39" w:name="_Toc337558729"/>
      <w:bookmarkStart w:id="40" w:name="_Toc351203497"/>
      <w:r w:rsidRPr="003F45BF">
        <w:rPr>
          <w:rFonts w:asciiTheme="minorEastAsia" w:eastAsiaTheme="minorEastAsia" w:hAnsiTheme="minorEastAsia" w:hint="eastAsia"/>
          <w:b w:val="0"/>
          <w:sz w:val="24"/>
          <w:szCs w:val="24"/>
        </w:rPr>
        <w:t>1.2 语言文字</w:t>
      </w:r>
      <w:bookmarkEnd w:id="37"/>
      <w:bookmarkEnd w:id="38"/>
      <w:bookmarkEnd w:id="39"/>
      <w:bookmarkEnd w:id="40"/>
    </w:p>
    <w:p w14:paraId="3D5C0700"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合同以中国的汉语简体文字编写、解释和说明。合同当事人在专用合同条款中约定使用两种以上语言时，汉语为优先解释和说明合同的语言。</w:t>
      </w:r>
    </w:p>
    <w:p w14:paraId="0E855841"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41" w:name="_Toc296346531"/>
      <w:bookmarkStart w:id="42" w:name="_Toc296503030"/>
      <w:bookmarkStart w:id="43" w:name="_Toc337558730"/>
      <w:bookmarkStart w:id="44" w:name="_Toc351203498"/>
      <w:r w:rsidRPr="003F45BF">
        <w:rPr>
          <w:rFonts w:asciiTheme="minorEastAsia" w:eastAsiaTheme="minorEastAsia" w:hAnsiTheme="minorEastAsia" w:hint="eastAsia"/>
          <w:b w:val="0"/>
          <w:sz w:val="24"/>
          <w:szCs w:val="24"/>
        </w:rPr>
        <w:t>1.3 法律</w:t>
      </w:r>
      <w:bookmarkEnd w:id="41"/>
      <w:bookmarkEnd w:id="42"/>
      <w:bookmarkEnd w:id="43"/>
      <w:bookmarkEnd w:id="44"/>
    </w:p>
    <w:p w14:paraId="2C977381"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合同所称法律是指中华人民共和国法律、行政法规、部门规章，以及工程所在地的地方性法规、自治条例、单行条例和地方政府规章等。</w:t>
      </w:r>
    </w:p>
    <w:p w14:paraId="4936F70D"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合同当事人可以在专用合同条款中约定合同适用的其他规范性文件。</w:t>
      </w:r>
    </w:p>
    <w:p w14:paraId="5CB089BC"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45" w:name="_Toc351203499"/>
      <w:r w:rsidRPr="003F45BF">
        <w:rPr>
          <w:rFonts w:asciiTheme="minorEastAsia" w:eastAsiaTheme="minorEastAsia" w:hAnsiTheme="minorEastAsia" w:hint="eastAsia"/>
          <w:b w:val="0"/>
          <w:sz w:val="24"/>
          <w:szCs w:val="24"/>
        </w:rPr>
        <w:t>1.4 技术标准</w:t>
      </w:r>
      <w:bookmarkEnd w:id="45"/>
    </w:p>
    <w:p w14:paraId="7BA0CD3B" w14:textId="77777777" w:rsidR="007D3400" w:rsidRPr="003F45BF" w:rsidRDefault="00000000">
      <w:pPr>
        <w:autoSpaceDE w:val="0"/>
        <w:autoSpaceDN w:val="0"/>
        <w:adjustRightInd w:val="0"/>
        <w:spacing w:line="360" w:lineRule="auto"/>
        <w:ind w:firstLine="64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1.4.1 适用于工程的现行有效的国家标准、行业标准、工程所在地的地方性标准，以及相应的规范、规程等，合同当事人有特别要求的，应在专用合同条款中约定。</w:t>
      </w:r>
    </w:p>
    <w:p w14:paraId="62EE4BC4" w14:textId="77777777" w:rsidR="007D3400" w:rsidRPr="003F45BF" w:rsidRDefault="00000000">
      <w:pPr>
        <w:autoSpaceDE w:val="0"/>
        <w:autoSpaceDN w:val="0"/>
        <w:adjustRightInd w:val="0"/>
        <w:spacing w:line="360" w:lineRule="auto"/>
        <w:ind w:firstLine="64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1.4.2 发包人要求使用国外技术标准的，发包人与设计人在专用合同条款中约定原文版本和中文译本提供方及提供标准的名称、份数、时间及费用承担等事项。</w:t>
      </w:r>
    </w:p>
    <w:p w14:paraId="6ADD7771" w14:textId="77777777" w:rsidR="007D3400" w:rsidRPr="003F45BF" w:rsidRDefault="00000000">
      <w:pPr>
        <w:autoSpaceDE w:val="0"/>
        <w:autoSpaceDN w:val="0"/>
        <w:adjustRightInd w:val="0"/>
        <w:spacing w:line="360" w:lineRule="auto"/>
        <w:ind w:firstLine="64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4D3C10B4"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46" w:name="_Toc351203500"/>
      <w:r w:rsidRPr="003F45BF">
        <w:rPr>
          <w:rFonts w:asciiTheme="minorEastAsia" w:eastAsiaTheme="minorEastAsia" w:hAnsiTheme="minorEastAsia" w:hint="eastAsia"/>
          <w:b w:val="0"/>
          <w:sz w:val="24"/>
          <w:szCs w:val="24"/>
        </w:rPr>
        <w:t>1</w:t>
      </w:r>
      <w:bookmarkStart w:id="47" w:name="_Toc296346532"/>
      <w:bookmarkStart w:id="48" w:name="_Toc296503031"/>
      <w:bookmarkStart w:id="49" w:name="_Toc337558731"/>
      <w:r w:rsidRPr="003F45BF">
        <w:rPr>
          <w:rFonts w:asciiTheme="minorEastAsia" w:eastAsiaTheme="minorEastAsia" w:hAnsiTheme="minorEastAsia" w:hint="eastAsia"/>
          <w:b w:val="0"/>
          <w:sz w:val="24"/>
          <w:szCs w:val="24"/>
        </w:rPr>
        <w:t>.5 合同文件的优先顺序</w:t>
      </w:r>
      <w:bookmarkEnd w:id="46"/>
    </w:p>
    <w:bookmarkEnd w:id="47"/>
    <w:bookmarkEnd w:id="48"/>
    <w:bookmarkEnd w:id="49"/>
    <w:p w14:paraId="14599D8A"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组成合同的各项文件应互相解释，互为说明。除专用合同条款另有约定外，解释合同文件的优先顺序如下：</w:t>
      </w:r>
    </w:p>
    <w:p w14:paraId="4CFD69EF"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（1）合同协议书；</w:t>
      </w:r>
    </w:p>
    <w:p w14:paraId="30D5D582"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（2）专用合同条款</w:t>
      </w:r>
      <w:r w:rsidRPr="003F45BF">
        <w:rPr>
          <w:rFonts w:asciiTheme="minorEastAsia" w:eastAsiaTheme="minorEastAsia" w:hAnsiTheme="minorEastAsia" w:hint="eastAsia"/>
          <w:sz w:val="24"/>
          <w:szCs w:val="24"/>
        </w:rPr>
        <w:t>及其附件</w:t>
      </w:r>
      <w:r w:rsidRPr="003F45BF">
        <w:rPr>
          <w:rFonts w:asciiTheme="minorEastAsia" w:eastAsiaTheme="minorEastAsia" w:hAnsiTheme="minorEastAsia" w:hint="eastAsia"/>
          <w:kern w:val="0"/>
          <w:sz w:val="24"/>
          <w:szCs w:val="24"/>
        </w:rPr>
        <w:t xml:space="preserve">； </w:t>
      </w:r>
    </w:p>
    <w:p w14:paraId="166CB458"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 xml:space="preserve">（3）通用合同条款； </w:t>
      </w:r>
    </w:p>
    <w:p w14:paraId="634F5ED2"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（4）中标通知书（如果有）；</w:t>
      </w:r>
    </w:p>
    <w:p w14:paraId="76F589BC"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（5）投标函及其附录（如果有）；</w:t>
      </w:r>
    </w:p>
    <w:p w14:paraId="44B1DD45"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（6）发包人要求；</w:t>
      </w:r>
    </w:p>
    <w:p w14:paraId="76827029"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（7）技术标准；</w:t>
      </w:r>
    </w:p>
    <w:p w14:paraId="0515DBC5"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（8）发包人提供的上一阶段图纸（如果有）；</w:t>
      </w:r>
    </w:p>
    <w:p w14:paraId="329CC63F"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kern w:val="0"/>
          <w:sz w:val="24"/>
          <w:szCs w:val="24"/>
        </w:rPr>
        <w:t>（9）其他合同文件。</w:t>
      </w:r>
    </w:p>
    <w:p w14:paraId="436E22C6" w14:textId="77777777" w:rsidR="007D3400" w:rsidRPr="003F45BF" w:rsidRDefault="00000000">
      <w:pPr>
        <w:spacing w:line="360" w:lineRule="auto"/>
        <w:ind w:firstLineChars="213" w:firstLine="511"/>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上述各项合同文件包括合同当事人就该项合同文件所作出的补充和修改，属于同一类内容的文件，应以最新签署的为准。</w:t>
      </w:r>
    </w:p>
    <w:p w14:paraId="7338CF22" w14:textId="77777777" w:rsidR="007D3400" w:rsidRPr="003F45BF" w:rsidRDefault="00000000">
      <w:pPr>
        <w:spacing w:line="360" w:lineRule="auto"/>
        <w:ind w:firstLineChars="213" w:firstLine="511"/>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在合同履行过程中形成的与合同有关的文件均构成合同文件组成部分，并根据其性质确定优先解释顺序。</w:t>
      </w:r>
    </w:p>
    <w:p w14:paraId="656F36F2"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50" w:name="_Toc351203502"/>
      <w:r w:rsidRPr="003F45BF">
        <w:rPr>
          <w:rFonts w:asciiTheme="minorEastAsia" w:eastAsiaTheme="minorEastAsia" w:hAnsiTheme="minorEastAsia" w:hint="eastAsia"/>
          <w:b w:val="0"/>
          <w:sz w:val="24"/>
          <w:szCs w:val="24"/>
        </w:rPr>
        <w:t>1</w:t>
      </w:r>
      <w:bookmarkStart w:id="51" w:name="_Toc296346534"/>
      <w:bookmarkStart w:id="52" w:name="_Toc296503033"/>
      <w:bookmarkStart w:id="53" w:name="_Toc337558733"/>
      <w:r w:rsidRPr="003F45BF">
        <w:rPr>
          <w:rFonts w:asciiTheme="minorEastAsia" w:eastAsiaTheme="minorEastAsia" w:hAnsiTheme="minorEastAsia" w:hint="eastAsia"/>
          <w:b w:val="0"/>
          <w:sz w:val="24"/>
          <w:szCs w:val="24"/>
        </w:rPr>
        <w:t>.6 联络</w:t>
      </w:r>
      <w:bookmarkEnd w:id="50"/>
    </w:p>
    <w:bookmarkEnd w:id="51"/>
    <w:bookmarkEnd w:id="52"/>
    <w:bookmarkEnd w:id="53"/>
    <w:p w14:paraId="769BDBD2"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1.6.1 与合同有关的通知、批准、证明、证书、指示、指令、要求、请求、同意、确定和决定等，均应采用书面形式，并应在合同约定的期限内送达接收人和送达地点。</w:t>
      </w:r>
    </w:p>
    <w:p w14:paraId="544CF56F" w14:textId="77777777" w:rsidR="007D3400" w:rsidRPr="003F45BF" w:rsidRDefault="00000000">
      <w:pPr>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27707DC4"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1.6.3 发包人和设计人应当及时签收另一方送达至送达地点和指定接收人的来往信函，如确有充分证据证明一方无正当理由拒不签收的，视为拒绝签收一方认可往来信函的内容。</w:t>
      </w:r>
    </w:p>
    <w:p w14:paraId="219584E6"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54" w:name="_Toc351203503"/>
      <w:r w:rsidRPr="003F45BF">
        <w:rPr>
          <w:rFonts w:asciiTheme="minorEastAsia" w:eastAsiaTheme="minorEastAsia" w:hAnsiTheme="minorEastAsia" w:hint="eastAsia"/>
          <w:b w:val="0"/>
          <w:sz w:val="24"/>
          <w:szCs w:val="24"/>
        </w:rPr>
        <w:t>1</w:t>
      </w:r>
      <w:bookmarkStart w:id="55" w:name="_Toc296346536"/>
      <w:bookmarkStart w:id="56" w:name="_Toc296503035"/>
      <w:bookmarkStart w:id="57" w:name="_Toc337558734"/>
      <w:r w:rsidRPr="003F45BF">
        <w:rPr>
          <w:rFonts w:asciiTheme="minorEastAsia" w:eastAsiaTheme="minorEastAsia" w:hAnsiTheme="minorEastAsia" w:hint="eastAsia"/>
          <w:b w:val="0"/>
          <w:sz w:val="24"/>
          <w:szCs w:val="24"/>
        </w:rPr>
        <w:t>.7 严禁贿赂</w:t>
      </w:r>
      <w:bookmarkEnd w:id="54"/>
    </w:p>
    <w:bookmarkEnd w:id="55"/>
    <w:bookmarkEnd w:id="56"/>
    <w:bookmarkEnd w:id="57"/>
    <w:p w14:paraId="001823FB"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合同当事人不得以贿赂或变相贿赂的方式，谋取非法利益或损害对方权益。因一方合同当事人的贿赂造成对方损失的，应赔偿损失，并承担相应的法律责任。</w:t>
      </w:r>
    </w:p>
    <w:p w14:paraId="3928FF0B"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w:t>
      </w:r>
      <w:bookmarkStart w:id="58" w:name="_Toc337558738"/>
      <w:r w:rsidRPr="003F45BF">
        <w:rPr>
          <w:rFonts w:asciiTheme="minorEastAsia" w:eastAsiaTheme="minorEastAsia" w:hAnsiTheme="minorEastAsia" w:hint="eastAsia"/>
          <w:b w:val="0"/>
          <w:sz w:val="24"/>
          <w:szCs w:val="24"/>
        </w:rPr>
        <w:t>.8 保密</w:t>
      </w:r>
    </w:p>
    <w:bookmarkEnd w:id="58"/>
    <w:p w14:paraId="74CD1EF0"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除法律规定或合同另有约定外，未经发包人同意，设计人不得将发包人提供的图纸、文件以及声明需要保密的资料信息等商业秘密泄露给第三方。</w:t>
      </w:r>
    </w:p>
    <w:p w14:paraId="7C28D1C6"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除法律规定或合同另有约定外，未经设计人同意，发包人不得将设计人提供的技术文件、技术成果、技术秘密及声明需要保密的资料信息等商业秘密泄露给第三方。</w:t>
      </w:r>
    </w:p>
    <w:p w14:paraId="45048B0C"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保密期限由发包人与设计人在专用合同条款中约定。</w:t>
      </w:r>
    </w:p>
    <w:p w14:paraId="5A571769"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bookmarkStart w:id="59" w:name="_Toc351203509"/>
      <w:r w:rsidRPr="003F45BF">
        <w:rPr>
          <w:rFonts w:asciiTheme="minorEastAsia" w:eastAsiaTheme="minorEastAsia" w:hAnsiTheme="minorEastAsia" w:hint="eastAsia"/>
          <w:b w:val="0"/>
          <w:sz w:val="24"/>
          <w:szCs w:val="24"/>
        </w:rPr>
        <w:t>2</w:t>
      </w:r>
      <w:bookmarkStart w:id="60" w:name="_Toc296346539"/>
      <w:bookmarkStart w:id="61" w:name="_Toc296503038"/>
      <w:bookmarkStart w:id="62" w:name="_Toc337558739"/>
      <w:bookmarkStart w:id="63" w:name="OLE_LINK1"/>
      <w:r w:rsidRPr="003F45BF">
        <w:rPr>
          <w:rFonts w:asciiTheme="minorEastAsia" w:eastAsiaTheme="minorEastAsia" w:hAnsiTheme="minorEastAsia" w:hint="eastAsia"/>
          <w:b w:val="0"/>
          <w:sz w:val="24"/>
          <w:szCs w:val="24"/>
        </w:rPr>
        <w:t>. 发包人</w:t>
      </w:r>
      <w:bookmarkEnd w:id="59"/>
    </w:p>
    <w:p w14:paraId="5A29FEFE"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64" w:name="_Toc351203510"/>
      <w:bookmarkEnd w:id="60"/>
      <w:bookmarkEnd w:id="61"/>
      <w:bookmarkEnd w:id="62"/>
      <w:r w:rsidRPr="003F45BF">
        <w:rPr>
          <w:rFonts w:asciiTheme="minorEastAsia" w:eastAsiaTheme="minorEastAsia" w:hAnsiTheme="minorEastAsia" w:hint="eastAsia"/>
          <w:b w:val="0"/>
          <w:sz w:val="24"/>
          <w:szCs w:val="24"/>
        </w:rPr>
        <w:t>2</w:t>
      </w:r>
      <w:bookmarkStart w:id="65" w:name="_Toc296346540"/>
      <w:bookmarkStart w:id="66" w:name="_Toc296503039"/>
      <w:bookmarkStart w:id="67" w:name="_Toc337558740"/>
      <w:r w:rsidRPr="003F45BF">
        <w:rPr>
          <w:rFonts w:asciiTheme="minorEastAsia" w:eastAsiaTheme="minorEastAsia" w:hAnsiTheme="minorEastAsia" w:hint="eastAsia"/>
          <w:b w:val="0"/>
          <w:sz w:val="24"/>
          <w:szCs w:val="24"/>
        </w:rPr>
        <w:t xml:space="preserve">.1 </w:t>
      </w:r>
      <w:bookmarkEnd w:id="64"/>
      <w:r w:rsidRPr="003F45BF">
        <w:rPr>
          <w:rFonts w:asciiTheme="minorEastAsia" w:eastAsiaTheme="minorEastAsia" w:hAnsiTheme="minorEastAsia" w:hint="eastAsia"/>
          <w:b w:val="0"/>
          <w:sz w:val="24"/>
          <w:szCs w:val="24"/>
        </w:rPr>
        <w:t>发包人一般义务</w:t>
      </w:r>
    </w:p>
    <w:p w14:paraId="18284D0A"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2.1.1 发包人应遵守法律，并办理法律规定由其办理的许可、核准或备案，包括但不限于建设用地规划许可证、建设工程规划许可证、建设工程方案设计批准、施工图设计审查等许可、核准或备案。</w:t>
      </w:r>
    </w:p>
    <w:p w14:paraId="5D202849"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cs="Courier New" w:hint="eastAsia"/>
          <w:sz w:val="24"/>
          <w:szCs w:val="24"/>
        </w:rPr>
        <w:t>发包人负责本项目各阶段设计文件向规划设计管理部门的送审报批工作，并负责将报批结果书面通知设计人。</w:t>
      </w:r>
      <w:r w:rsidRPr="003F45BF">
        <w:rPr>
          <w:rFonts w:asciiTheme="minorEastAsia" w:eastAsiaTheme="minorEastAsia" w:hAnsiTheme="minorEastAsia" w:hint="eastAsia"/>
          <w:kern w:val="0"/>
          <w:sz w:val="24"/>
          <w:szCs w:val="24"/>
        </w:rPr>
        <w:t>因发包人原因未能及时办理完毕前述许可、核准或备案手续，导致设计工作量增加和（或）设计周期延长时，由发包人承担由此增加的设计费用和（或）延长的设计周期。</w:t>
      </w:r>
    </w:p>
    <w:p w14:paraId="35B66671"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2.1.2 发包人应当负责工程设计的所有外部关系（包括但不限于当地政府主管部门等）的协调，为设计人履行合同提供必要的外部条件。</w:t>
      </w:r>
    </w:p>
    <w:p w14:paraId="3184C270"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2.1.3 专用合同条款约定的其他义务。</w:t>
      </w:r>
    </w:p>
    <w:p w14:paraId="4D23FDCE"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68" w:name="_Toc351203511"/>
      <w:r w:rsidRPr="003F45BF">
        <w:rPr>
          <w:rFonts w:asciiTheme="minorEastAsia" w:eastAsiaTheme="minorEastAsia" w:hAnsiTheme="minorEastAsia" w:hint="eastAsia"/>
          <w:b w:val="0"/>
          <w:sz w:val="24"/>
          <w:szCs w:val="24"/>
        </w:rPr>
        <w:t>2.2 发包人代表</w:t>
      </w:r>
      <w:bookmarkEnd w:id="68"/>
    </w:p>
    <w:p w14:paraId="78CCADBC"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5F3206B2"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发包人代表不能按照合同约定履行其职责及义务，并导致合同无法继续正常履行的，设计人可以要求发包人撤换发包人代表。</w:t>
      </w:r>
    </w:p>
    <w:p w14:paraId="1D37CF2E"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2.3 发包人决定</w:t>
      </w:r>
    </w:p>
    <w:p w14:paraId="0113DC80"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kern w:val="0"/>
          <w:sz w:val="24"/>
          <w:szCs w:val="24"/>
        </w:rPr>
        <w:t xml:space="preserve">2.3.1 </w:t>
      </w:r>
      <w:r w:rsidRPr="003F45BF">
        <w:rPr>
          <w:rFonts w:asciiTheme="minorEastAsia" w:eastAsiaTheme="minorEastAsia" w:hAnsiTheme="minorEastAsia" w:hint="eastAsia"/>
          <w:sz w:val="24"/>
          <w:szCs w:val="24"/>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71FEC43B"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2.3.2 发包人应在专用合同条款约定的期限内对设计人书面提出的事项作出书面决定，如发包人不在确定时间内作出书面决定，设计人的设计周期相应延长。</w:t>
      </w:r>
    </w:p>
    <w:bookmarkEnd w:id="63"/>
    <w:bookmarkEnd w:id="65"/>
    <w:bookmarkEnd w:id="66"/>
    <w:bookmarkEnd w:id="67"/>
    <w:p w14:paraId="55BB124E"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2</w:t>
      </w:r>
      <w:bookmarkStart w:id="69" w:name="_Toc296346543"/>
      <w:bookmarkStart w:id="70" w:name="_Toc296503042"/>
      <w:bookmarkStart w:id="71" w:name="_Toc337558745"/>
      <w:r w:rsidRPr="003F45BF">
        <w:rPr>
          <w:rFonts w:asciiTheme="minorEastAsia" w:eastAsiaTheme="minorEastAsia" w:hAnsiTheme="minorEastAsia" w:hint="eastAsia"/>
          <w:b w:val="0"/>
          <w:sz w:val="24"/>
          <w:szCs w:val="24"/>
        </w:rPr>
        <w:t xml:space="preserve">.4 </w:t>
      </w:r>
      <w:bookmarkStart w:id="72" w:name="_Toc351203515"/>
      <w:bookmarkEnd w:id="69"/>
      <w:bookmarkEnd w:id="70"/>
      <w:bookmarkEnd w:id="71"/>
      <w:r w:rsidRPr="003F45BF">
        <w:rPr>
          <w:rFonts w:asciiTheme="minorEastAsia" w:eastAsiaTheme="minorEastAsia" w:hAnsiTheme="minorEastAsia" w:hint="eastAsia"/>
          <w:b w:val="0"/>
          <w:sz w:val="24"/>
          <w:szCs w:val="24"/>
        </w:rPr>
        <w:t>支付合同价款</w:t>
      </w:r>
      <w:bookmarkEnd w:id="72"/>
    </w:p>
    <w:p w14:paraId="04BA1DEB"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发包人应按合同约定向设计人及时足额支付合同价款。</w:t>
      </w:r>
    </w:p>
    <w:p w14:paraId="731A8334"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73" w:name="_Toc351203516"/>
      <w:r w:rsidRPr="003F45BF">
        <w:rPr>
          <w:rFonts w:asciiTheme="minorEastAsia" w:eastAsiaTheme="minorEastAsia" w:hAnsiTheme="minorEastAsia" w:hint="eastAsia"/>
          <w:b w:val="0"/>
          <w:sz w:val="24"/>
          <w:szCs w:val="24"/>
        </w:rPr>
        <w:t xml:space="preserve">2.5 </w:t>
      </w:r>
      <w:bookmarkEnd w:id="73"/>
      <w:r w:rsidRPr="003F45BF">
        <w:rPr>
          <w:rFonts w:asciiTheme="minorEastAsia" w:eastAsiaTheme="minorEastAsia" w:hAnsiTheme="minorEastAsia" w:hint="eastAsia"/>
          <w:b w:val="0"/>
          <w:sz w:val="24"/>
          <w:szCs w:val="24"/>
        </w:rPr>
        <w:t>设计文件接收</w:t>
      </w:r>
    </w:p>
    <w:p w14:paraId="5B2862FE"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发包人应按合同约定及时接收设计人提交的工程设计文件。</w:t>
      </w:r>
    </w:p>
    <w:p w14:paraId="376A82EA" w14:textId="77777777" w:rsidR="007D3400" w:rsidRPr="003F45BF" w:rsidRDefault="00000000">
      <w:pPr>
        <w:pStyle w:val="4"/>
        <w:keepNext w:val="0"/>
        <w:keepLines w:val="0"/>
        <w:spacing w:before="120" w:after="120" w:line="360" w:lineRule="auto"/>
        <w:rPr>
          <w:rFonts w:asciiTheme="minorEastAsia" w:eastAsiaTheme="minorEastAsia" w:hAnsiTheme="minorEastAsia"/>
          <w:b w:val="0"/>
          <w:sz w:val="24"/>
          <w:szCs w:val="24"/>
        </w:rPr>
      </w:pPr>
      <w:bookmarkStart w:id="74" w:name="_Toc351203518"/>
      <w:r w:rsidRPr="003F45BF">
        <w:rPr>
          <w:rFonts w:asciiTheme="minorEastAsia" w:eastAsiaTheme="minorEastAsia" w:hAnsiTheme="minorEastAsia" w:hint="eastAsia"/>
          <w:b w:val="0"/>
          <w:sz w:val="24"/>
          <w:szCs w:val="24"/>
        </w:rPr>
        <w:t>3</w:t>
      </w:r>
      <w:bookmarkStart w:id="75" w:name="_Toc296346546"/>
      <w:bookmarkStart w:id="76" w:name="_Toc296503045"/>
      <w:bookmarkStart w:id="77" w:name="_Toc337558746"/>
      <w:r w:rsidRPr="003F45BF">
        <w:rPr>
          <w:rFonts w:asciiTheme="minorEastAsia" w:eastAsiaTheme="minorEastAsia" w:hAnsiTheme="minorEastAsia" w:hint="eastAsia"/>
          <w:b w:val="0"/>
          <w:sz w:val="24"/>
          <w:szCs w:val="24"/>
        </w:rPr>
        <w:t>. 设计人</w:t>
      </w:r>
      <w:bookmarkEnd w:id="74"/>
    </w:p>
    <w:p w14:paraId="0C2D2048" w14:textId="77777777" w:rsidR="007D3400" w:rsidRPr="003F45BF" w:rsidRDefault="00000000">
      <w:pPr>
        <w:pStyle w:val="5"/>
        <w:keepNext w:val="0"/>
        <w:keepLines w:val="0"/>
        <w:spacing w:before="120" w:after="120" w:line="360" w:lineRule="auto"/>
        <w:ind w:firstLineChars="200" w:firstLine="480"/>
        <w:rPr>
          <w:rFonts w:asciiTheme="minorEastAsia" w:eastAsiaTheme="minorEastAsia" w:hAnsiTheme="minorEastAsia"/>
          <w:b w:val="0"/>
          <w:sz w:val="24"/>
          <w:szCs w:val="24"/>
        </w:rPr>
      </w:pPr>
      <w:bookmarkStart w:id="78" w:name="_Toc351203519"/>
      <w:bookmarkEnd w:id="75"/>
      <w:bookmarkEnd w:id="76"/>
      <w:bookmarkEnd w:id="77"/>
      <w:r w:rsidRPr="003F45BF">
        <w:rPr>
          <w:rFonts w:asciiTheme="minorEastAsia" w:eastAsiaTheme="minorEastAsia" w:hAnsiTheme="minorEastAsia" w:hint="eastAsia"/>
          <w:b w:val="0"/>
          <w:sz w:val="24"/>
          <w:szCs w:val="24"/>
        </w:rPr>
        <w:t>3</w:t>
      </w:r>
      <w:bookmarkStart w:id="79" w:name="_Toc296346547"/>
      <w:bookmarkStart w:id="80" w:name="_Toc296503046"/>
      <w:bookmarkStart w:id="81" w:name="_Toc337558747"/>
      <w:r w:rsidRPr="003F45BF">
        <w:rPr>
          <w:rFonts w:asciiTheme="minorEastAsia" w:eastAsiaTheme="minorEastAsia" w:hAnsiTheme="minorEastAsia" w:hint="eastAsia"/>
          <w:b w:val="0"/>
          <w:sz w:val="24"/>
          <w:szCs w:val="24"/>
        </w:rPr>
        <w:t>.1 设计人一般义务</w:t>
      </w:r>
      <w:bookmarkEnd w:id="78"/>
    </w:p>
    <w:bookmarkEnd w:id="79"/>
    <w:bookmarkEnd w:id="80"/>
    <w:bookmarkEnd w:id="81"/>
    <w:p w14:paraId="3A3C1265"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3.1.1 设计人应遵守法律和有关技术标准的强制性规定，完成合同约定范围内的房屋建筑工程方案设计、初步设计、施工图设计，提供符合技术标准及合同要求的工程设计文件，提供施工配合服务。</w:t>
      </w:r>
    </w:p>
    <w:p w14:paraId="2D9A74EC"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19845F79"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3.1.2 设计人应当完成合同约定的工程设计其他服务。</w:t>
      </w:r>
    </w:p>
    <w:p w14:paraId="064F615A"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3.1.3 专用合同条款约定的其他义务。</w:t>
      </w:r>
    </w:p>
    <w:p w14:paraId="2E567C9C"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82" w:name="_Toc351203520"/>
      <w:r w:rsidRPr="003F45BF">
        <w:rPr>
          <w:rFonts w:asciiTheme="minorEastAsia" w:eastAsiaTheme="minorEastAsia" w:hAnsiTheme="minorEastAsia" w:hint="eastAsia"/>
          <w:b w:val="0"/>
          <w:sz w:val="24"/>
          <w:szCs w:val="24"/>
        </w:rPr>
        <w:t>3</w:t>
      </w:r>
      <w:bookmarkStart w:id="83" w:name="_Toc296346548"/>
      <w:bookmarkStart w:id="84" w:name="_Toc296503047"/>
      <w:bookmarkStart w:id="85" w:name="_Toc337558748"/>
      <w:r w:rsidRPr="003F45BF">
        <w:rPr>
          <w:rFonts w:asciiTheme="minorEastAsia" w:eastAsiaTheme="minorEastAsia" w:hAnsiTheme="minorEastAsia" w:hint="eastAsia"/>
          <w:b w:val="0"/>
          <w:sz w:val="24"/>
          <w:szCs w:val="24"/>
        </w:rPr>
        <w:t xml:space="preserve">.2 </w:t>
      </w:r>
      <w:bookmarkEnd w:id="82"/>
      <w:r w:rsidRPr="003F45BF">
        <w:rPr>
          <w:rFonts w:asciiTheme="minorEastAsia" w:eastAsiaTheme="minorEastAsia" w:hAnsiTheme="minorEastAsia" w:hint="eastAsia"/>
          <w:b w:val="0"/>
          <w:sz w:val="24"/>
          <w:szCs w:val="24"/>
        </w:rPr>
        <w:t>项目负责人</w:t>
      </w:r>
    </w:p>
    <w:bookmarkEnd w:id="83"/>
    <w:bookmarkEnd w:id="84"/>
    <w:bookmarkEnd w:id="85"/>
    <w:p w14:paraId="46F72804"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3.2.1 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12C6F5E7" w14:textId="77777777" w:rsidR="007D3400" w:rsidRPr="003F45BF" w:rsidRDefault="00000000">
      <w:pPr>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3.2.2 设计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75D4473A" w14:textId="77777777" w:rsidR="007D3400" w:rsidRPr="003F45BF" w:rsidRDefault="00000000">
      <w:pPr>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3.2.1项约定的职责。设计人无正当理由拒绝更换项目负责人的，应按照专用合同条款的约定承担违约责任。</w:t>
      </w:r>
    </w:p>
    <w:p w14:paraId="6BBD71A1"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86" w:name="_Toc351203521"/>
      <w:r w:rsidRPr="003F45BF">
        <w:rPr>
          <w:rFonts w:asciiTheme="minorEastAsia" w:eastAsiaTheme="minorEastAsia" w:hAnsiTheme="minorEastAsia" w:hint="eastAsia"/>
          <w:b w:val="0"/>
          <w:sz w:val="24"/>
          <w:szCs w:val="24"/>
        </w:rPr>
        <w:t>3</w:t>
      </w:r>
      <w:bookmarkStart w:id="87" w:name="_Toc296503048"/>
      <w:bookmarkStart w:id="88" w:name="_Toc296346549"/>
      <w:bookmarkStart w:id="89" w:name="_Toc337558749"/>
      <w:r w:rsidRPr="003F45BF">
        <w:rPr>
          <w:rFonts w:asciiTheme="minorEastAsia" w:eastAsiaTheme="minorEastAsia" w:hAnsiTheme="minorEastAsia" w:hint="eastAsia"/>
          <w:b w:val="0"/>
          <w:sz w:val="24"/>
          <w:szCs w:val="24"/>
        </w:rPr>
        <w:t xml:space="preserve">.3 </w:t>
      </w:r>
      <w:bookmarkEnd w:id="87"/>
      <w:bookmarkEnd w:id="88"/>
      <w:r w:rsidRPr="003F45BF">
        <w:rPr>
          <w:rFonts w:asciiTheme="minorEastAsia" w:eastAsiaTheme="minorEastAsia" w:hAnsiTheme="minorEastAsia" w:hint="eastAsia"/>
          <w:b w:val="0"/>
          <w:sz w:val="24"/>
          <w:szCs w:val="24"/>
        </w:rPr>
        <w:t>设计人人员</w:t>
      </w:r>
      <w:bookmarkEnd w:id="86"/>
    </w:p>
    <w:bookmarkEnd w:id="89"/>
    <w:p w14:paraId="5DBD2D8A"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3.3.1 除专用合同条款对期限另有约定外，设计人应在接到开始设计通知后7天内，向发包人提交设计人项目管理机构及人员安排的报告，其内容应包括建筑、结构、给排水、暖通、电气等专业负责人名单及其岗位、注册执业资格等。</w:t>
      </w:r>
    </w:p>
    <w:p w14:paraId="3D88F14F" w14:textId="77777777" w:rsidR="007D3400" w:rsidRPr="003F45BF" w:rsidRDefault="00000000">
      <w:pPr>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14:paraId="499E25F0"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5322318B"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90" w:name="_Toc351203523"/>
      <w:r w:rsidRPr="003F45BF">
        <w:rPr>
          <w:rFonts w:asciiTheme="minorEastAsia" w:eastAsiaTheme="minorEastAsia" w:hAnsiTheme="minorEastAsia" w:hint="eastAsia"/>
          <w:b w:val="0"/>
          <w:sz w:val="24"/>
          <w:szCs w:val="24"/>
        </w:rPr>
        <w:t>3</w:t>
      </w:r>
      <w:bookmarkStart w:id="91" w:name="_Toc296346552"/>
      <w:bookmarkStart w:id="92" w:name="_Toc296503051"/>
      <w:bookmarkStart w:id="93" w:name="_Toc337558751"/>
      <w:r w:rsidRPr="003F45BF">
        <w:rPr>
          <w:rFonts w:asciiTheme="minorEastAsia" w:eastAsiaTheme="minorEastAsia" w:hAnsiTheme="minorEastAsia" w:hint="eastAsia"/>
          <w:b w:val="0"/>
          <w:sz w:val="24"/>
          <w:szCs w:val="24"/>
        </w:rPr>
        <w:t>.4 设计分包</w:t>
      </w:r>
      <w:bookmarkEnd w:id="90"/>
    </w:p>
    <w:bookmarkEnd w:id="91"/>
    <w:bookmarkEnd w:id="92"/>
    <w:bookmarkEnd w:id="93"/>
    <w:p w14:paraId="61D374AA"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3.4.1 设计分包的一般约定</w:t>
      </w:r>
    </w:p>
    <w:p w14:paraId="082F8F6E"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239E1121"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3.4.2 设计分包的确定</w:t>
      </w:r>
    </w:p>
    <w:p w14:paraId="0203F23D"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6C70BA11"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3.4.3 设计分包管理</w:t>
      </w:r>
    </w:p>
    <w:p w14:paraId="3B9F08F4"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设计人应按照专用合同条款的约定向发包人提交分包人的主要工程设计人员名单、注册执业资格及执业经历等。</w:t>
      </w:r>
    </w:p>
    <w:p w14:paraId="5F273CE6"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3.4.4 分包工程设计费</w:t>
      </w:r>
    </w:p>
    <w:p w14:paraId="7F582F99"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（1）除本项第（2）目约定的情况或专用合同条款另有约定外，分包工程设计费由设计人与分包人结算，未经设计人同意，发包人不得向分包人支付分包工程设计费；</w:t>
      </w:r>
    </w:p>
    <w:p w14:paraId="7526FDEF"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（2）生效的法院判决书或仲裁裁决书要求发包人向分包人支付分包工程设计费的，发包人有权从应付设计人合同价款中扣除该部分费用。</w:t>
      </w:r>
    </w:p>
    <w:p w14:paraId="73E8B5AE"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94" w:name="_Toc351203526"/>
      <w:r w:rsidRPr="003F45BF">
        <w:rPr>
          <w:rFonts w:asciiTheme="minorEastAsia" w:eastAsiaTheme="minorEastAsia" w:hAnsiTheme="minorEastAsia" w:hint="eastAsia"/>
          <w:b w:val="0"/>
          <w:sz w:val="24"/>
          <w:szCs w:val="24"/>
        </w:rPr>
        <w:t>3.5 联合体</w:t>
      </w:r>
      <w:bookmarkEnd w:id="94"/>
    </w:p>
    <w:p w14:paraId="418EB7CA"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3.5.1 联合体各方应共同与发包人签订合同协议书。联合体各方应为履行合同向发包人承担连带责任。</w:t>
      </w:r>
    </w:p>
    <w:p w14:paraId="1B2DA9A9"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3.5.2 联合体协议，应当约定联合体各成员工作分工，经发包人确认后作为合同附件。在履行合同过程中，未经发包人同意，不得修改联合体协议。</w:t>
      </w:r>
    </w:p>
    <w:p w14:paraId="41D273BD"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3.5.3 联合体牵头人负责与发包人联系，并接受指示，负责组织联合体各成员全面履行合同。</w:t>
      </w:r>
    </w:p>
    <w:p w14:paraId="41AEEE1B"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3.5.4 发包人向联合体支付设计费用的方式在专用合同条款中约定。</w:t>
      </w:r>
    </w:p>
    <w:p w14:paraId="6EF1507B"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4. 工程设计资料</w:t>
      </w:r>
    </w:p>
    <w:p w14:paraId="3AA9743F"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4.1 提供工程设计资料</w:t>
      </w:r>
    </w:p>
    <w:p w14:paraId="11DD6E94" w14:textId="77777777" w:rsidR="007D3400" w:rsidRPr="003F45BF" w:rsidRDefault="00000000">
      <w:pPr>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发包人应当在工程设计前或专用合同条款附件2约定的时间向设计人提供工程设计所必需的工程设计资料，并对所提供资料的真实性、准确性和完整性负责。</w:t>
      </w:r>
    </w:p>
    <w:p w14:paraId="76E7E77F"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按照法律规定确需在工程设计开始后方能提供的设计资料，发包人应及时地在相应工程设计文件提交给发包人前的合理期限内提供，合理期限应以不影响设计人的正常设计为限。</w:t>
      </w:r>
    </w:p>
    <w:p w14:paraId="39A8FB22"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bCs/>
          <w:sz w:val="24"/>
          <w:szCs w:val="24"/>
        </w:rPr>
        <w:t>4.2 逾期提供的责任</w:t>
      </w:r>
    </w:p>
    <w:p w14:paraId="22B714E8"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14:paraId="64A9BBAE"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bookmarkStart w:id="95" w:name="_Toc351203532"/>
      <w:bookmarkStart w:id="96" w:name="_Toc337558758"/>
      <w:r w:rsidRPr="003F45BF">
        <w:rPr>
          <w:rFonts w:asciiTheme="minorEastAsia" w:eastAsiaTheme="minorEastAsia" w:hAnsiTheme="minorEastAsia" w:hint="eastAsia"/>
          <w:b w:val="0"/>
          <w:sz w:val="24"/>
          <w:szCs w:val="24"/>
        </w:rPr>
        <w:t>5. 工程设计</w:t>
      </w:r>
      <w:bookmarkEnd w:id="95"/>
      <w:r w:rsidRPr="003F45BF">
        <w:rPr>
          <w:rFonts w:asciiTheme="minorEastAsia" w:eastAsiaTheme="minorEastAsia" w:hAnsiTheme="minorEastAsia" w:hint="eastAsia"/>
          <w:b w:val="0"/>
          <w:sz w:val="24"/>
          <w:szCs w:val="24"/>
        </w:rPr>
        <w:t>要求</w:t>
      </w:r>
    </w:p>
    <w:p w14:paraId="5E91F347"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bCs w:val="0"/>
          <w:kern w:val="0"/>
          <w:sz w:val="24"/>
          <w:szCs w:val="24"/>
        </w:rPr>
      </w:pPr>
      <w:bookmarkStart w:id="97" w:name="_Toc351203533"/>
      <w:bookmarkStart w:id="98" w:name="_Toc337558759"/>
      <w:bookmarkEnd w:id="96"/>
      <w:r w:rsidRPr="003F45BF">
        <w:rPr>
          <w:rFonts w:asciiTheme="minorEastAsia" w:eastAsiaTheme="minorEastAsia" w:hAnsiTheme="minorEastAsia" w:hint="eastAsia"/>
          <w:b w:val="0"/>
          <w:sz w:val="24"/>
          <w:szCs w:val="24"/>
        </w:rPr>
        <w:t>5.1 工程设计一般要求</w:t>
      </w:r>
    </w:p>
    <w:p w14:paraId="202EC84E" w14:textId="77777777" w:rsidR="007D3400" w:rsidRPr="003F45BF" w:rsidRDefault="00000000">
      <w:pPr>
        <w:pStyle w:val="5"/>
        <w:spacing w:before="0" w:after="0" w:line="360" w:lineRule="auto"/>
        <w:ind w:firstLineChars="200" w:firstLine="480"/>
        <w:rPr>
          <w:rFonts w:asciiTheme="minorEastAsia" w:eastAsiaTheme="minorEastAsia" w:hAnsiTheme="minorEastAsia"/>
          <w:b w:val="0"/>
          <w:bCs w:val="0"/>
          <w:kern w:val="0"/>
          <w:sz w:val="24"/>
          <w:szCs w:val="24"/>
        </w:rPr>
      </w:pPr>
      <w:r w:rsidRPr="003F45BF">
        <w:rPr>
          <w:rFonts w:asciiTheme="minorEastAsia" w:eastAsiaTheme="minorEastAsia" w:hAnsiTheme="minorEastAsia" w:hint="eastAsia"/>
          <w:b w:val="0"/>
          <w:bCs w:val="0"/>
          <w:kern w:val="0"/>
          <w:sz w:val="24"/>
          <w:szCs w:val="24"/>
        </w:rPr>
        <w:t>5.1.1 对发包人的要求</w:t>
      </w:r>
    </w:p>
    <w:p w14:paraId="3DC72630"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bCs w:val="0"/>
          <w:kern w:val="0"/>
          <w:sz w:val="24"/>
          <w:szCs w:val="24"/>
        </w:rPr>
      </w:pPr>
      <w:r w:rsidRPr="003F45BF">
        <w:rPr>
          <w:rFonts w:asciiTheme="minorEastAsia" w:eastAsiaTheme="minorEastAsia" w:hAnsiTheme="minorEastAsia" w:hint="eastAsia"/>
          <w:b w:val="0"/>
          <w:bCs w:val="0"/>
          <w:kern w:val="0"/>
          <w:sz w:val="24"/>
          <w:szCs w:val="24"/>
        </w:rPr>
        <w:t>5.1.1.1 发包人应当遵守法律和技术标准，不得以任何理由要求设计人违反法律和工程质量、安全标准进行工程设计，降低工程质量。</w:t>
      </w:r>
    </w:p>
    <w:p w14:paraId="1C10CEB7"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4BD6FCB3" w14:textId="77777777" w:rsidR="007D3400" w:rsidRPr="003F45BF" w:rsidRDefault="00000000">
      <w:pPr>
        <w:spacing w:line="360" w:lineRule="auto"/>
        <w:ind w:firstLine="562"/>
        <w:rPr>
          <w:rFonts w:asciiTheme="minorEastAsia" w:eastAsiaTheme="minorEastAsia" w:hAnsiTheme="minorEastAsia"/>
          <w:sz w:val="24"/>
          <w:szCs w:val="24"/>
        </w:rPr>
      </w:pPr>
      <w:r w:rsidRPr="003F45BF">
        <w:rPr>
          <w:rFonts w:asciiTheme="minorEastAsia" w:eastAsiaTheme="minorEastAsia" w:hAnsiTheme="minorEastAsia" w:hint="eastAsia"/>
          <w:kern w:val="0"/>
          <w:sz w:val="24"/>
          <w:szCs w:val="24"/>
        </w:rPr>
        <w:t>5.1.1.3 发包人应当严格遵守主要技术指标控制的前提条件，由于发包人的原因导致工程设计文件超出主要技术指标控制值的，发包人承担相应责任。</w:t>
      </w:r>
    </w:p>
    <w:p w14:paraId="11A93E0A" w14:textId="77777777" w:rsidR="007D3400" w:rsidRPr="003F45BF" w:rsidRDefault="00000000">
      <w:pPr>
        <w:pStyle w:val="5"/>
        <w:keepNext w:val="0"/>
        <w:keepLines w:val="0"/>
        <w:spacing w:before="0" w:after="0" w:line="360" w:lineRule="auto"/>
        <w:ind w:firstLineChars="200" w:firstLine="480"/>
        <w:rPr>
          <w:rFonts w:asciiTheme="minorEastAsia" w:eastAsiaTheme="minorEastAsia" w:hAnsiTheme="minorEastAsia"/>
          <w:b w:val="0"/>
          <w:bCs w:val="0"/>
          <w:kern w:val="0"/>
          <w:sz w:val="24"/>
          <w:szCs w:val="24"/>
        </w:rPr>
      </w:pPr>
      <w:r w:rsidRPr="003F45BF">
        <w:rPr>
          <w:rFonts w:asciiTheme="minorEastAsia" w:eastAsiaTheme="minorEastAsia" w:hAnsiTheme="minorEastAsia" w:hint="eastAsia"/>
          <w:b w:val="0"/>
          <w:bCs w:val="0"/>
          <w:kern w:val="0"/>
          <w:sz w:val="24"/>
          <w:szCs w:val="24"/>
        </w:rPr>
        <w:t>5.1.2 对设计人的要求</w:t>
      </w:r>
    </w:p>
    <w:p w14:paraId="24BDC566" w14:textId="77777777" w:rsidR="007D3400" w:rsidRPr="003F45BF" w:rsidRDefault="00000000">
      <w:pPr>
        <w:pStyle w:val="5"/>
        <w:keepNext w:val="0"/>
        <w:keepLines w:val="0"/>
        <w:spacing w:before="0" w:after="0" w:line="360" w:lineRule="auto"/>
        <w:ind w:firstLineChars="200" w:firstLine="480"/>
        <w:rPr>
          <w:rFonts w:asciiTheme="minorEastAsia" w:eastAsiaTheme="minorEastAsia" w:hAnsiTheme="minorEastAsia"/>
          <w:b w:val="0"/>
          <w:bCs w:val="0"/>
          <w:kern w:val="0"/>
          <w:sz w:val="24"/>
          <w:szCs w:val="24"/>
        </w:rPr>
      </w:pPr>
      <w:r w:rsidRPr="003F45BF">
        <w:rPr>
          <w:rFonts w:asciiTheme="minorEastAsia" w:eastAsiaTheme="minorEastAsia" w:hAnsiTheme="minorEastAsia" w:hint="eastAsia"/>
          <w:b w:val="0"/>
          <w:bCs w:val="0"/>
          <w:kern w:val="0"/>
          <w:sz w:val="24"/>
          <w:szCs w:val="24"/>
        </w:rPr>
        <w:t>5.1.2.1 设计人应当按法律和技术标准的强制性规定及发包人要求进行工程设计。有关工程设计的特殊标准或要求由合同当事人在专用合同条款中约定。</w:t>
      </w:r>
      <w:bookmarkEnd w:id="97"/>
    </w:p>
    <w:p w14:paraId="1F4AA3A3" w14:textId="77777777" w:rsidR="007D3400" w:rsidRPr="003F45BF" w:rsidRDefault="00000000">
      <w:pPr>
        <w:spacing w:line="360" w:lineRule="auto"/>
        <w:ind w:firstLine="650"/>
        <w:rPr>
          <w:rFonts w:asciiTheme="minorEastAsia" w:eastAsiaTheme="minorEastAsia" w:hAnsiTheme="minorEastAsia"/>
          <w:sz w:val="24"/>
          <w:szCs w:val="24"/>
        </w:rPr>
      </w:pPr>
      <w:r w:rsidRPr="003F45BF">
        <w:rPr>
          <w:rFonts w:asciiTheme="minorEastAsia" w:eastAsiaTheme="minorEastAsia" w:hAnsiTheme="minorEastAsia" w:hint="eastAsia"/>
          <w:bCs/>
          <w:kern w:val="0"/>
          <w:sz w:val="24"/>
          <w:szCs w:val="24"/>
        </w:rPr>
        <w:t>设计人发现发包人提供的工程设计资料有问题的，设计人应当及时通知发包人并经发包人确认。</w:t>
      </w:r>
    </w:p>
    <w:bookmarkEnd w:id="98"/>
    <w:p w14:paraId="0D7465EE"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45771A67"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5.1.2.3 设计人应当根据建筑工程的使用功能和专业技术协调要求，合理确定基础类型、结构体系、结构布置、使用荷载及综合管线等。</w:t>
      </w:r>
    </w:p>
    <w:p w14:paraId="053CAB14"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5.1.2.4 设计人应当严格执行其双方书面确认的主要技术指标控制值，由于设计人的原因导致工程设计文件超出在专用合同条款中约定的主要技术指标控制值比例的，设计人应当承担相应的违约责任。</w:t>
      </w:r>
    </w:p>
    <w:p w14:paraId="037BC096"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5.1.2.5 设计人在工程设计中选用的材料、设备，应当注明其规格、型号、性能等技术指标及适应性，满足质量、安全、节能、环保等要求。</w:t>
      </w:r>
    </w:p>
    <w:p w14:paraId="3D97F550" w14:textId="77777777" w:rsidR="007D3400" w:rsidRPr="003F45BF" w:rsidRDefault="00000000">
      <w:pPr>
        <w:pStyle w:val="5"/>
        <w:keepNext w:val="0"/>
        <w:keepLines w:val="0"/>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5.2 工程设计保证措施</w:t>
      </w:r>
    </w:p>
    <w:p w14:paraId="09AAC818"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5.2.1 发包人的保证措施</w:t>
      </w:r>
    </w:p>
    <w:p w14:paraId="77CB05E0"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发包人应按照法律规定及合同约定完成与工程设计有关的各项工作。</w:t>
      </w:r>
    </w:p>
    <w:p w14:paraId="42AD5551"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5.2.2 设计人的保证措施</w:t>
      </w:r>
    </w:p>
    <w:p w14:paraId="0EAED07B"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设计人应做好工程设计的质量与技术管理工作，建立健全工程设计质量保证体系，加强工程设计全过程的质量控制，建立完整的设计文件的设计、复核、审核、会签和批准制度，明确各阶段的责任人。</w:t>
      </w:r>
    </w:p>
    <w:p w14:paraId="6380C02B"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bCs w:val="0"/>
          <w:kern w:val="0"/>
          <w:sz w:val="24"/>
          <w:szCs w:val="24"/>
        </w:rPr>
      </w:pPr>
      <w:r w:rsidRPr="003F45BF">
        <w:rPr>
          <w:rFonts w:asciiTheme="minorEastAsia" w:eastAsiaTheme="minorEastAsia" w:hAnsiTheme="minorEastAsia" w:hint="eastAsia"/>
          <w:b w:val="0"/>
          <w:sz w:val="24"/>
          <w:szCs w:val="24"/>
        </w:rPr>
        <w:t>5.3 工程设计文件的要求</w:t>
      </w:r>
    </w:p>
    <w:p w14:paraId="5D592862"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5.3.1 工程设计文件的编制应符合法律、技术标准的强制性规定及合同的要求。</w:t>
      </w:r>
    </w:p>
    <w:p w14:paraId="406F0D9F"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5.3.2 工程设计依据应完整、准确、可靠，设计方案论证充分，计算成果可靠，并能够实施。</w:t>
      </w:r>
    </w:p>
    <w:p w14:paraId="7F6A5451"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5.3.3 工程设计文件的深度应满足本合同相应设计阶段的规定要求，并符合国家和行业现行有效的相关规定。</w:t>
      </w:r>
    </w:p>
    <w:p w14:paraId="2D31932D"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5.3.4 工程设计文件必须保证工程质量和施工安全等方面的要求，按照有关法律法规规定在工程设计文件中提出保障施工作业人员安全和预防生产安全事故的措施建议。</w:t>
      </w:r>
    </w:p>
    <w:p w14:paraId="61E7E09D"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5.3.5 应根据法律、技术标准要求，保证房屋建筑工程的合理使用寿命年限，并应在工程设计文件中注明相应的合理使用寿命年限。</w:t>
      </w:r>
    </w:p>
    <w:p w14:paraId="17A0DAE1" w14:textId="77777777" w:rsidR="007D3400" w:rsidRPr="003F45BF" w:rsidRDefault="00000000">
      <w:pPr>
        <w:pStyle w:val="5"/>
        <w:keepNext w:val="0"/>
        <w:keepLines w:val="0"/>
        <w:spacing w:before="120" w:after="120" w:line="360" w:lineRule="auto"/>
        <w:ind w:firstLineChars="200" w:firstLine="480"/>
        <w:rPr>
          <w:rFonts w:asciiTheme="minorEastAsia" w:eastAsiaTheme="minorEastAsia" w:hAnsiTheme="minorEastAsia"/>
          <w:b w:val="0"/>
          <w:bCs w:val="0"/>
          <w:kern w:val="0"/>
          <w:sz w:val="24"/>
          <w:szCs w:val="24"/>
        </w:rPr>
      </w:pPr>
      <w:bookmarkStart w:id="99" w:name="_Toc351203536"/>
      <w:bookmarkStart w:id="100" w:name="_Toc337558762"/>
      <w:r w:rsidRPr="003F45BF">
        <w:rPr>
          <w:rFonts w:asciiTheme="minorEastAsia" w:eastAsiaTheme="minorEastAsia" w:hAnsiTheme="minorEastAsia" w:hint="eastAsia"/>
          <w:b w:val="0"/>
          <w:sz w:val="24"/>
          <w:szCs w:val="24"/>
        </w:rPr>
        <w:t>5.4 不合格工程设计文件的处理</w:t>
      </w:r>
      <w:bookmarkEnd w:id="99"/>
    </w:p>
    <w:bookmarkEnd w:id="100"/>
    <w:p w14:paraId="10F9962D"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 xml:space="preserve">5.4.1 因设计人原因造成工程设计文件不合格的，发包人有权要求设计人采取补救措施，直至达到合同要求的质量标准，并按第14.2款〔设计人违约责任〕的约定承担责任。 </w:t>
      </w:r>
    </w:p>
    <w:p w14:paraId="5202E4CF"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5.4.2 因发包人原因造成工程设计文件不合格的，设计人应当采取补救措施，直至达到合同要求的质量标准，由此增加的设计费用和（或）设计周期的延长由发包人承担。</w:t>
      </w:r>
    </w:p>
    <w:p w14:paraId="5410B656"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bookmarkStart w:id="101" w:name="_Toc351203542"/>
      <w:bookmarkStart w:id="102" w:name="_Toc337558767"/>
      <w:r w:rsidRPr="003F45BF">
        <w:rPr>
          <w:rFonts w:asciiTheme="minorEastAsia" w:eastAsiaTheme="minorEastAsia" w:hAnsiTheme="minorEastAsia" w:hint="eastAsia"/>
          <w:b w:val="0"/>
          <w:sz w:val="24"/>
          <w:szCs w:val="24"/>
        </w:rPr>
        <w:t>6. 工程设计进度</w:t>
      </w:r>
      <w:bookmarkEnd w:id="101"/>
      <w:r w:rsidRPr="003F45BF">
        <w:rPr>
          <w:rFonts w:asciiTheme="minorEastAsia" w:eastAsiaTheme="minorEastAsia" w:hAnsiTheme="minorEastAsia" w:hint="eastAsia"/>
          <w:b w:val="0"/>
          <w:sz w:val="24"/>
          <w:szCs w:val="24"/>
        </w:rPr>
        <w:t>与周期</w:t>
      </w:r>
    </w:p>
    <w:p w14:paraId="202FD29E"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103" w:name="_Toc351203544"/>
      <w:bookmarkStart w:id="104" w:name="_Toc337558769"/>
      <w:bookmarkStart w:id="105" w:name="_Toc296503066"/>
      <w:bookmarkStart w:id="106" w:name="_Toc296346567"/>
      <w:bookmarkEnd w:id="102"/>
      <w:r w:rsidRPr="003F45BF">
        <w:rPr>
          <w:rFonts w:asciiTheme="minorEastAsia" w:eastAsiaTheme="minorEastAsia" w:hAnsiTheme="minorEastAsia" w:hint="eastAsia"/>
          <w:b w:val="0"/>
          <w:sz w:val="24"/>
          <w:szCs w:val="24"/>
        </w:rPr>
        <w:t>6.1 工程设计进度计划</w:t>
      </w:r>
      <w:bookmarkEnd w:id="103"/>
    </w:p>
    <w:bookmarkEnd w:id="104"/>
    <w:p w14:paraId="65AFB4EA"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6.1.1 工程设计进度计划的编制</w:t>
      </w:r>
    </w:p>
    <w:p w14:paraId="20BC53B8"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73E48418"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工程设计进度计划中的设计周期应由发包人与设计人协商确定，明确约定各阶段设计任务的完成时间区间，</w:t>
      </w:r>
      <w:r w:rsidRPr="003F45BF">
        <w:rPr>
          <w:rFonts w:asciiTheme="minorEastAsia" w:eastAsiaTheme="minorEastAsia" w:hAnsiTheme="minorEastAsia" w:hint="eastAsia"/>
          <w:sz w:val="24"/>
          <w:szCs w:val="24"/>
        </w:rPr>
        <w:t>包括各阶段设计过程中设计人与发包人的交流时间，但不包括相关政府部门对设计成果的审批时间及发包人的审查时间。</w:t>
      </w:r>
    </w:p>
    <w:p w14:paraId="20AC8D26"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6.1.2 工程设计进度计划的修订</w:t>
      </w:r>
    </w:p>
    <w:p w14:paraId="16AFAB2C"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14:paraId="6C466B95"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107" w:name="_Toc351203545"/>
      <w:bookmarkStart w:id="108" w:name="_Toc337558770"/>
      <w:r w:rsidRPr="003F45BF">
        <w:rPr>
          <w:rFonts w:asciiTheme="minorEastAsia" w:eastAsiaTheme="minorEastAsia" w:hAnsiTheme="minorEastAsia" w:hint="eastAsia"/>
          <w:b w:val="0"/>
          <w:sz w:val="24"/>
          <w:szCs w:val="24"/>
        </w:rPr>
        <w:t xml:space="preserve">6.2 </w:t>
      </w:r>
      <w:bookmarkEnd w:id="107"/>
      <w:r w:rsidRPr="003F45BF">
        <w:rPr>
          <w:rFonts w:asciiTheme="minorEastAsia" w:eastAsiaTheme="minorEastAsia" w:hAnsiTheme="minorEastAsia" w:hint="eastAsia"/>
          <w:b w:val="0"/>
          <w:sz w:val="24"/>
          <w:szCs w:val="24"/>
        </w:rPr>
        <w:t>工程设计开始</w:t>
      </w:r>
    </w:p>
    <w:bookmarkEnd w:id="108"/>
    <w:p w14:paraId="649A2099" w14:textId="77777777" w:rsidR="007D3400" w:rsidRPr="003F45BF" w:rsidRDefault="00000000">
      <w:pPr>
        <w:adjustRightInd w:val="0"/>
        <w:spacing w:line="360" w:lineRule="auto"/>
        <w:ind w:firstLineChars="209" w:firstLine="502"/>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14:paraId="07E175F6" w14:textId="77777777" w:rsidR="007D3400" w:rsidRPr="003F45BF" w:rsidRDefault="00000000">
      <w:pPr>
        <w:autoSpaceDE w:val="0"/>
        <w:autoSpaceDN w:val="0"/>
        <w:adjustRightInd w:val="0"/>
        <w:spacing w:line="360" w:lineRule="auto"/>
        <w:ind w:firstLineChars="210" w:firstLine="504"/>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设计人应当在收到发包人提供的工程设计资料及专用合同条款约定的定金或预付款后，开始工程设计工作。</w:t>
      </w:r>
    </w:p>
    <w:p w14:paraId="6F7712D0"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各设计阶段的开始时间均以设计人收到的发包人发出开始设计工作的书面通知书中载明的</w:t>
      </w:r>
      <w:r w:rsidRPr="003F45BF">
        <w:rPr>
          <w:rFonts w:asciiTheme="minorEastAsia" w:eastAsiaTheme="minorEastAsia" w:hAnsiTheme="minorEastAsia" w:hint="eastAsia"/>
          <w:kern w:val="0"/>
          <w:sz w:val="24"/>
          <w:szCs w:val="24"/>
        </w:rPr>
        <w:t>开始设计的日期起算。</w:t>
      </w:r>
    </w:p>
    <w:p w14:paraId="4619BB76"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109" w:name="_Toc351203547"/>
      <w:bookmarkStart w:id="110" w:name="_Toc296346574"/>
      <w:bookmarkStart w:id="111" w:name="_Toc296503073"/>
      <w:bookmarkStart w:id="112" w:name="_Toc337558772"/>
      <w:bookmarkEnd w:id="105"/>
      <w:bookmarkEnd w:id="106"/>
      <w:r w:rsidRPr="003F45BF">
        <w:rPr>
          <w:rFonts w:asciiTheme="minorEastAsia" w:eastAsiaTheme="minorEastAsia" w:hAnsiTheme="minorEastAsia" w:hint="eastAsia"/>
          <w:b w:val="0"/>
          <w:sz w:val="24"/>
          <w:szCs w:val="24"/>
        </w:rPr>
        <w:t>6.3 工程设计进度延误</w:t>
      </w:r>
      <w:bookmarkEnd w:id="109"/>
    </w:p>
    <w:bookmarkEnd w:id="110"/>
    <w:bookmarkEnd w:id="111"/>
    <w:bookmarkEnd w:id="112"/>
    <w:p w14:paraId="6439681F"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6.3.1 因发包人原因导致工程设计进度延误</w:t>
      </w:r>
    </w:p>
    <w:p w14:paraId="095C4754"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 xml:space="preserve">在合同履行过程中，发包人导致工程设计进度延误的情形主要有： </w:t>
      </w:r>
    </w:p>
    <w:p w14:paraId="342921BB"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（1）发包人未能按合同约定提供工程设计资料或所提供的工程设计资料不符合合同约定或存在错误或疏漏的；</w:t>
      </w:r>
    </w:p>
    <w:p w14:paraId="28FFCFF6"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（2）发包人未能按合同约定日期足额支付定金或预付款、进度款的；</w:t>
      </w:r>
    </w:p>
    <w:p w14:paraId="78D9DFB7"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（3）发包人提出影响设计周期的设计变更要求的；</w:t>
      </w:r>
    </w:p>
    <w:p w14:paraId="59685708"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（4）专用合同条款中约定的其他情形。</w:t>
      </w:r>
    </w:p>
    <w:p w14:paraId="12DFA8F2"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因发包人原因未按计划开始设计日期开始设计的，发包人应按实际开始设计日期顺延完成设计日期。</w:t>
      </w:r>
    </w:p>
    <w:p w14:paraId="296119FE" w14:textId="77777777" w:rsidR="007D3400" w:rsidRPr="003F45BF" w:rsidRDefault="00000000">
      <w:pPr>
        <w:spacing w:line="360" w:lineRule="auto"/>
        <w:ind w:firstLineChars="200" w:firstLine="480"/>
        <w:rPr>
          <w:rFonts w:asciiTheme="minorEastAsia" w:eastAsiaTheme="minorEastAsia" w:hAnsiTheme="minorEastAsia" w:cs="Courier New"/>
          <w:sz w:val="24"/>
          <w:szCs w:val="24"/>
        </w:rPr>
      </w:pPr>
      <w:r w:rsidRPr="003F45BF">
        <w:rPr>
          <w:rFonts w:asciiTheme="minorEastAsia" w:eastAsiaTheme="minorEastAsia" w:hAnsiTheme="minorEastAsia" w:hint="eastAsia"/>
          <w:kern w:val="0"/>
          <w:sz w:val="24"/>
          <w:szCs w:val="24"/>
        </w:rPr>
        <w:t>除专用合同条款对期限另有约定外，</w:t>
      </w:r>
      <w:r w:rsidRPr="003F45BF">
        <w:rPr>
          <w:rFonts w:asciiTheme="minorEastAsia" w:eastAsiaTheme="minorEastAsia" w:hAnsiTheme="minorEastAsia" w:cs="Courier New" w:hint="eastAsia"/>
          <w:sz w:val="24"/>
          <w:szCs w:val="24"/>
        </w:rPr>
        <w:t>设计人应在发生上述情形后5天内向发包人发出要求延期的书面通知，在发生该情形后10天内提交要求延期的详细说明供发包人审查。</w:t>
      </w:r>
      <w:r w:rsidRPr="003F45BF">
        <w:rPr>
          <w:rFonts w:asciiTheme="minorEastAsia" w:eastAsiaTheme="minorEastAsia" w:hAnsiTheme="minorEastAsia" w:hint="eastAsia"/>
          <w:kern w:val="0"/>
          <w:sz w:val="24"/>
          <w:szCs w:val="24"/>
        </w:rPr>
        <w:t>除专用合同条款对期限另有约定外，</w:t>
      </w:r>
      <w:r w:rsidRPr="003F45BF">
        <w:rPr>
          <w:rFonts w:asciiTheme="minorEastAsia" w:eastAsiaTheme="minorEastAsia" w:hAnsiTheme="minorEastAsia" w:cs="Courier New" w:hint="eastAsia"/>
          <w:sz w:val="24"/>
          <w:szCs w:val="24"/>
        </w:rPr>
        <w:t>发包人收到设计人要求延期的详细说明后，应在5天内进行审查并就是否延长设计周期及延期天数向设计人进行书面答复。</w:t>
      </w:r>
    </w:p>
    <w:p w14:paraId="0D2EE318" w14:textId="77777777" w:rsidR="007D3400" w:rsidRPr="003F45BF" w:rsidRDefault="00000000">
      <w:pPr>
        <w:spacing w:line="360" w:lineRule="auto"/>
        <w:ind w:firstLineChars="200" w:firstLine="480"/>
        <w:jc w:val="left"/>
        <w:rPr>
          <w:rFonts w:asciiTheme="minorEastAsia" w:eastAsiaTheme="minorEastAsia" w:hAnsiTheme="minorEastAsia" w:cs="Courier New"/>
          <w:sz w:val="24"/>
          <w:szCs w:val="24"/>
        </w:rPr>
      </w:pPr>
      <w:r w:rsidRPr="003F45BF">
        <w:rPr>
          <w:rFonts w:asciiTheme="minorEastAsia" w:eastAsiaTheme="minorEastAsia" w:hAnsiTheme="minorEastAsia" w:cs="Courier New" w:hint="eastAsia"/>
          <w:sz w:val="24"/>
          <w:szCs w:val="24"/>
        </w:rPr>
        <w:t>如果发包人在收到设计人</w:t>
      </w:r>
      <w:r w:rsidRPr="003F45BF">
        <w:rPr>
          <w:rFonts w:asciiTheme="minorEastAsia" w:eastAsiaTheme="minorEastAsia" w:hAnsiTheme="minorEastAsia" w:hint="eastAsia"/>
          <w:kern w:val="0"/>
          <w:sz w:val="24"/>
          <w:szCs w:val="24"/>
        </w:rPr>
        <w:t>提交要求</w:t>
      </w:r>
      <w:r w:rsidRPr="003F45BF">
        <w:rPr>
          <w:rFonts w:asciiTheme="minorEastAsia" w:eastAsiaTheme="minorEastAsia" w:hAnsiTheme="minorEastAsia" w:cs="Courier New" w:hint="eastAsia"/>
          <w:sz w:val="24"/>
          <w:szCs w:val="24"/>
        </w:rPr>
        <w:t>延期的详细说明后，在约定的期限内未予答复，则视为设计人要求的延期已被发包人批准。如果设计人未能按本款约定的时间内发出要求延期的通知并提交详细资料，则发包人可拒绝作出任何延期的决定。</w:t>
      </w:r>
    </w:p>
    <w:p w14:paraId="5ACABD93"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发包人上述工程设计进度延误情形</w:t>
      </w:r>
      <w:r w:rsidRPr="003F45BF">
        <w:rPr>
          <w:rFonts w:asciiTheme="minorEastAsia" w:eastAsiaTheme="minorEastAsia" w:hAnsiTheme="minorEastAsia" w:hint="eastAsia"/>
          <w:sz w:val="24"/>
          <w:szCs w:val="24"/>
        </w:rPr>
        <w:t>导致增加了设计工作量的，发包人应当另行支付相应设计费用。</w:t>
      </w:r>
    </w:p>
    <w:p w14:paraId="2ED79089"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kern w:val="0"/>
          <w:sz w:val="24"/>
          <w:szCs w:val="24"/>
        </w:rPr>
        <w:t>6.3.2 因设计人原因导致工程设计进度延误</w:t>
      </w:r>
    </w:p>
    <w:p w14:paraId="1ED0B356" w14:textId="77777777" w:rsidR="007D3400" w:rsidRPr="003F45BF" w:rsidRDefault="00000000">
      <w:pPr>
        <w:adjustRightInd w:val="0"/>
        <w:spacing w:line="360" w:lineRule="auto"/>
        <w:ind w:firstLineChars="200" w:firstLine="480"/>
        <w:jc w:val="left"/>
        <w:rPr>
          <w:rFonts w:asciiTheme="minorEastAsia" w:eastAsiaTheme="minorEastAsia" w:hAnsiTheme="minorEastAsia"/>
          <w:kern w:val="0"/>
          <w:sz w:val="24"/>
          <w:szCs w:val="24"/>
        </w:rPr>
      </w:pPr>
      <w:bookmarkStart w:id="113" w:name="_Toc296346577"/>
      <w:bookmarkStart w:id="114" w:name="_Toc296503076"/>
      <w:r w:rsidRPr="003F45BF">
        <w:rPr>
          <w:rFonts w:asciiTheme="minorEastAsia" w:eastAsiaTheme="minorEastAsia" w:hAnsiTheme="minorEastAsia" w:hint="eastAsia"/>
          <w:kern w:val="0"/>
          <w:sz w:val="24"/>
          <w:szCs w:val="24"/>
        </w:rPr>
        <w:t>因</w:t>
      </w:r>
      <w:bookmarkEnd w:id="113"/>
      <w:bookmarkEnd w:id="114"/>
      <w:r w:rsidRPr="003F45BF">
        <w:rPr>
          <w:rFonts w:asciiTheme="minorEastAsia" w:eastAsiaTheme="minorEastAsia" w:hAnsiTheme="minorEastAsia" w:hint="eastAsia"/>
          <w:kern w:val="0"/>
          <w:sz w:val="24"/>
          <w:szCs w:val="24"/>
        </w:rPr>
        <w:t>设计人原因导致工程设计进度延误的，设计人应当按照第14.2款〔设计人违约责任〕承担责任。设计人支付逾期完成工程设计违约金后，不免除设计人继续完成工程设计的义务。</w:t>
      </w:r>
    </w:p>
    <w:p w14:paraId="477C9C5E"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115" w:name="_Toc351203550"/>
      <w:bookmarkStart w:id="116" w:name="_Toc337558775"/>
      <w:bookmarkStart w:id="117" w:name="_Toc296346578"/>
      <w:bookmarkStart w:id="118" w:name="_Toc296503077"/>
      <w:r w:rsidRPr="003F45BF">
        <w:rPr>
          <w:rFonts w:asciiTheme="minorEastAsia" w:eastAsiaTheme="minorEastAsia" w:hAnsiTheme="minorEastAsia" w:hint="eastAsia"/>
          <w:b w:val="0"/>
          <w:sz w:val="24"/>
          <w:szCs w:val="24"/>
        </w:rPr>
        <w:t>6.4 暂停</w:t>
      </w:r>
      <w:bookmarkEnd w:id="115"/>
      <w:r w:rsidRPr="003F45BF">
        <w:rPr>
          <w:rFonts w:asciiTheme="minorEastAsia" w:eastAsiaTheme="minorEastAsia" w:hAnsiTheme="minorEastAsia" w:hint="eastAsia"/>
          <w:b w:val="0"/>
          <w:sz w:val="24"/>
          <w:szCs w:val="24"/>
        </w:rPr>
        <w:t>设计</w:t>
      </w:r>
    </w:p>
    <w:bookmarkEnd w:id="116"/>
    <w:bookmarkEnd w:id="117"/>
    <w:bookmarkEnd w:id="118"/>
    <w:p w14:paraId="1287AFD9"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6.4.1 发包人原因引起的暂停设计</w:t>
      </w:r>
    </w:p>
    <w:p w14:paraId="7A71C84F"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因发包人原因引起暂停设计的，发包人应及时下达暂停设计指示。</w:t>
      </w:r>
    </w:p>
    <w:p w14:paraId="7A1E6C8A"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因发包人原因引起的暂停设计，发包人应承担由此增加的设计费用和（或）延长的设计周期。</w:t>
      </w:r>
    </w:p>
    <w:p w14:paraId="7C36F56C"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6.4.2 设计人原因引起的暂停设计</w:t>
      </w:r>
    </w:p>
    <w:p w14:paraId="637223D9"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2CD6202A"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6.4.3 其他原因引起的暂停设计</w:t>
      </w:r>
    </w:p>
    <w:p w14:paraId="2D9CA70D"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当出现非设计人原因造成的暂停设计，设计人应当尽快向发包人发出书面通知。</w:t>
      </w:r>
    </w:p>
    <w:p w14:paraId="6DC1759C"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在上述情形下设计人的设计服务暂停，设计人的设计周期应当相应延长，复工应有发包人与设计人共同确认的合理期限。</w:t>
      </w:r>
    </w:p>
    <w:p w14:paraId="31C9E459"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当发生本项约定的情况，导致设计人增加设计工作量的，发包人应当另行支付相应设计费用。</w:t>
      </w:r>
    </w:p>
    <w:p w14:paraId="2949FBC8"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6.4.4 暂停设计后的复工</w:t>
      </w:r>
    </w:p>
    <w:p w14:paraId="164CEC25"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暂停设计后，发包人和设计人应采取有效措施积极消除暂停设计的影响。当工程具备复工条件时，发包人向设计人发出复工通知，设计人应按照复工通知要求复工。</w:t>
      </w:r>
    </w:p>
    <w:p w14:paraId="200BFBAB"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除设计人原因导致暂停设计外，设计人暂停设计后复工所增加的设计工作量，发包人应当另行支付相应设计费用。</w:t>
      </w:r>
    </w:p>
    <w:p w14:paraId="06C299C1"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119" w:name="_Toc351203551"/>
      <w:r w:rsidRPr="003F45BF">
        <w:rPr>
          <w:rFonts w:asciiTheme="minorEastAsia" w:eastAsiaTheme="minorEastAsia" w:hAnsiTheme="minorEastAsia" w:hint="eastAsia"/>
          <w:b w:val="0"/>
          <w:sz w:val="24"/>
          <w:szCs w:val="24"/>
        </w:rPr>
        <w:t>6.5 提前</w:t>
      </w:r>
      <w:bookmarkEnd w:id="119"/>
      <w:r w:rsidRPr="003F45BF">
        <w:rPr>
          <w:rFonts w:asciiTheme="minorEastAsia" w:eastAsiaTheme="minorEastAsia" w:hAnsiTheme="minorEastAsia" w:hint="eastAsia"/>
          <w:b w:val="0"/>
          <w:sz w:val="24"/>
          <w:szCs w:val="24"/>
        </w:rPr>
        <w:t>交付工程设计文件</w:t>
      </w:r>
    </w:p>
    <w:p w14:paraId="7291314A"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471CDC38"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6.5.2 发包人要求设计人提前交付工程设计文件，或设计人提出提前交付工程设计文件的建议能够给发包人带来效益的，合同当事人可以在专用合同条款中约定提前交付工程设计文件的奖励。</w:t>
      </w:r>
    </w:p>
    <w:p w14:paraId="39391F65"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bookmarkStart w:id="120" w:name="_Toc296346584"/>
      <w:bookmarkStart w:id="121" w:name="_Toc296503083"/>
      <w:r w:rsidRPr="003F45BF">
        <w:rPr>
          <w:rFonts w:asciiTheme="minorEastAsia" w:eastAsiaTheme="minorEastAsia" w:hAnsiTheme="minorEastAsia" w:hint="eastAsia"/>
          <w:b w:val="0"/>
          <w:sz w:val="24"/>
          <w:szCs w:val="24"/>
        </w:rPr>
        <w:t>7. 工程设计文件交付</w:t>
      </w:r>
    </w:p>
    <w:p w14:paraId="5F76315E"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7.1 工程设计文件交付的内容</w:t>
      </w:r>
    </w:p>
    <w:p w14:paraId="5450CE85"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7.1.1 工程设计图纸及设计说明。</w:t>
      </w:r>
    </w:p>
    <w:p w14:paraId="3B0FA952"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7.1.2 发包人可以要求设计人提交专用合同条款约定的具体形式的</w:t>
      </w:r>
      <w:r w:rsidRPr="003F45BF">
        <w:rPr>
          <w:rFonts w:asciiTheme="minorEastAsia" w:eastAsiaTheme="minorEastAsia" w:hAnsiTheme="minorEastAsia" w:cs="Courier New" w:hint="eastAsia"/>
          <w:sz w:val="24"/>
          <w:szCs w:val="24"/>
        </w:rPr>
        <w:t>电子版设计文件</w:t>
      </w:r>
      <w:r w:rsidRPr="003F45BF">
        <w:rPr>
          <w:rFonts w:asciiTheme="minorEastAsia" w:eastAsiaTheme="minorEastAsia" w:hAnsiTheme="minorEastAsia" w:hint="eastAsia"/>
          <w:kern w:val="0"/>
          <w:sz w:val="24"/>
          <w:szCs w:val="24"/>
        </w:rPr>
        <w:t>。</w:t>
      </w:r>
    </w:p>
    <w:p w14:paraId="62DF82EF"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7.2 工程设计文件的交付方式</w:t>
      </w:r>
    </w:p>
    <w:p w14:paraId="33AEE3FD"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设计人交付工程设计文件给发包人，发包人应当出具书面签收单，内容包括图纸名称、图纸内容、图纸形式、份数、提交和签收日期、提交人与接收人的亲笔签名。</w:t>
      </w:r>
    </w:p>
    <w:p w14:paraId="576D4098" w14:textId="77777777" w:rsidR="007D3400" w:rsidRPr="003F45BF" w:rsidRDefault="00000000">
      <w:pPr>
        <w:pStyle w:val="5"/>
        <w:keepNext w:val="0"/>
        <w:keepLines w:val="0"/>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7.3 工程设计文件交付的时间和份数</w:t>
      </w:r>
    </w:p>
    <w:p w14:paraId="1553DF56"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工程设计文件交付的名称、时间和份数在专用合同条款附件3中约定。</w:t>
      </w:r>
    </w:p>
    <w:p w14:paraId="4DABB118"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8. 工程设计文件审查</w:t>
      </w:r>
    </w:p>
    <w:p w14:paraId="4EB5D12A"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8.1 设计人的工程设计文件应报发包人审查同意。审查的范围和内容在发包人要求中约定。审查的具体标准应符合法律规定、技术标准要求和本合同约定。</w:t>
      </w:r>
    </w:p>
    <w:p w14:paraId="3026243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除专用合同条款对期限另有约定外，自发包人收到设计人的工程设计文件以及设计人的通知之日起，发包人对设计人的工程设计文件审查期不超过15天。</w:t>
      </w:r>
    </w:p>
    <w:p w14:paraId="4248BB7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发包人不同意工程设计文件的，应以书面形式通知设计人，并说明不符合合同要求的具体内容。设计人应根据发包人的书面说明，对工程设计文件进行修改后重新报送发包人审查，审查期重新起算。</w:t>
      </w:r>
    </w:p>
    <w:p w14:paraId="7B4C510A"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合同约定的审查期满，发包人没有做出审查结论也没有提出异议的，视为设计人的工程设计文件已获发包人同意。</w:t>
      </w:r>
    </w:p>
    <w:p w14:paraId="39CDEF2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2C5CBB8E"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8.3 工程</w:t>
      </w:r>
      <w:r w:rsidRPr="003F45BF">
        <w:rPr>
          <w:rStyle w:val="ad"/>
          <w:rFonts w:asciiTheme="minorEastAsia" w:eastAsiaTheme="minorEastAsia" w:hAnsiTheme="minorEastAsia" w:hint="eastAsia"/>
          <w:vanish/>
          <w:sz w:val="24"/>
          <w:szCs w:val="24"/>
        </w:rPr>
        <w:t>（</w:t>
      </w:r>
      <w:r w:rsidRPr="003F45BF">
        <w:rPr>
          <w:rFonts w:asciiTheme="minorEastAsia" w:eastAsiaTheme="minorEastAsia" w:hAnsiTheme="minorEastAsia" w:hint="eastAsia"/>
          <w:sz w:val="24"/>
          <w:szCs w:val="24"/>
        </w:rPr>
        <w:t>设计文件需政府有关部门审查或批准的，发包人应在审查同意设计人的工程设计文件后在专用合同条款约定的期限内，向政府有关部门报送工程设计文件，设计人应予以协助。</w:t>
      </w:r>
    </w:p>
    <w:p w14:paraId="7C94113F"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576695D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158F785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设计人按第7条〔工程设计文件交付〕的约定向发包人提交工程设计文件，有义务参加发包人组织的设计审查会议，向审查者介绍、解答、解释其工程设计文件，并提供有关补充资料。</w:t>
      </w:r>
    </w:p>
    <w:p w14:paraId="3C0807D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发包人有义务向设计人提供设计审查会议的批准文件和纪要。设计人有义务按照相关设计审查会议批准的文件和纪要，并依据合同约定及相关技术标准，对工程设计文件进行修改、补充和完善。</w:t>
      </w:r>
    </w:p>
    <w:p w14:paraId="1B213DA3"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8.5 因设计人原因，未能按第7条〔工程设计文件交付〕约定的时间向发包人提交工程设计文件，致使工程设计文件审查无法进行或无法按期进行，造成设计周期延长、窝工损失及发包人增加费用的，设计人应</w:t>
      </w:r>
      <w:r w:rsidRPr="003F45BF">
        <w:rPr>
          <w:rFonts w:asciiTheme="minorEastAsia" w:eastAsiaTheme="minorEastAsia" w:hAnsiTheme="minorEastAsia" w:hint="eastAsia"/>
          <w:kern w:val="0"/>
          <w:sz w:val="24"/>
          <w:szCs w:val="24"/>
        </w:rPr>
        <w:t>按第14.2款〔设计人违约责任〕的约定承担责任</w:t>
      </w:r>
      <w:r w:rsidRPr="003F45BF">
        <w:rPr>
          <w:rFonts w:asciiTheme="minorEastAsia" w:eastAsiaTheme="minorEastAsia" w:hAnsiTheme="minorEastAsia" w:hint="eastAsia"/>
          <w:sz w:val="24"/>
          <w:szCs w:val="24"/>
        </w:rPr>
        <w:t>。</w:t>
      </w:r>
    </w:p>
    <w:p w14:paraId="65466616"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因发包人原因，致使工程设计文件审查无法进行或无法按期进行，造成设计周期延长、窝工损失及设计人增加的费用，由发包人承担。</w:t>
      </w:r>
    </w:p>
    <w:p w14:paraId="58C74BF5"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 xml:space="preserve">8.6 </w:t>
      </w:r>
      <w:r w:rsidRPr="003F45BF">
        <w:rPr>
          <w:rFonts w:asciiTheme="minorEastAsia" w:eastAsiaTheme="minorEastAsia" w:hAnsiTheme="minorEastAsia" w:hint="eastAsia"/>
          <w:kern w:val="0"/>
          <w:sz w:val="24"/>
          <w:szCs w:val="24"/>
        </w:rPr>
        <w:t xml:space="preserve">因设计人原因造成工程设计文件不合格致使工程设计文件审查无法通过的，发包人有权要求设计人采取补救措施，直至达到合同要求的质量标准，并按第14.2款〔设计人违约责任〕的约定承担责任。 </w:t>
      </w:r>
    </w:p>
    <w:p w14:paraId="70B9DA68"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因发包人原因造成工程设计文件不合格致使工程设计文件审查无法通过的，由此增加的设计费用和（或）延长的设计周期由发包人承担。</w:t>
      </w:r>
    </w:p>
    <w:p w14:paraId="24FCB0E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kern w:val="0"/>
          <w:sz w:val="24"/>
          <w:szCs w:val="24"/>
        </w:rPr>
        <w:t>8.7 工程设计文件的审查，不减轻或免除设计人依据法律应当承担的责任。</w:t>
      </w:r>
    </w:p>
    <w:p w14:paraId="0D1B8821"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9. 施工现场配合服务</w:t>
      </w:r>
    </w:p>
    <w:p w14:paraId="74421747"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9.1 除专用合同条款另有约定外，发包人应为设计人派赴现场的工作人员提供工作、生活等方面的便利条件。</w:t>
      </w:r>
    </w:p>
    <w:p w14:paraId="2683EEF6"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2E732A10" w14:textId="77777777" w:rsidR="007D3400" w:rsidRPr="003F45BF" w:rsidRDefault="00000000">
      <w:pPr>
        <w:pStyle w:val="4"/>
        <w:keepNext w:val="0"/>
        <w:keepLines w:val="0"/>
        <w:autoSpaceDE w:val="0"/>
        <w:autoSpaceDN w:val="0"/>
        <w:spacing w:before="120" w:after="120" w:line="360" w:lineRule="auto"/>
        <w:rPr>
          <w:rFonts w:asciiTheme="minorEastAsia" w:eastAsiaTheme="minorEastAsia" w:hAnsiTheme="minorEastAsia"/>
          <w:b w:val="0"/>
          <w:sz w:val="24"/>
          <w:szCs w:val="24"/>
        </w:rPr>
      </w:pPr>
      <w:bookmarkStart w:id="122" w:name="_Toc351203567"/>
      <w:r w:rsidRPr="003F45BF">
        <w:rPr>
          <w:rFonts w:asciiTheme="minorEastAsia" w:eastAsiaTheme="minorEastAsia" w:hAnsiTheme="minorEastAsia" w:hint="eastAsia"/>
          <w:b w:val="0"/>
          <w:sz w:val="24"/>
          <w:szCs w:val="24"/>
        </w:rPr>
        <w:t>10. 合同价款与支付</w:t>
      </w:r>
    </w:p>
    <w:p w14:paraId="1321615C" w14:textId="77777777" w:rsidR="007D3400" w:rsidRPr="003F45BF" w:rsidRDefault="00000000">
      <w:pPr>
        <w:pStyle w:val="5"/>
        <w:keepNext w:val="0"/>
        <w:keepLines w:val="0"/>
        <w:autoSpaceDE w:val="0"/>
        <w:autoSpaceDN w:val="0"/>
        <w:spacing w:before="120" w:after="120" w:line="360" w:lineRule="auto"/>
        <w:ind w:firstLineChars="200" w:firstLine="480"/>
        <w:rPr>
          <w:rFonts w:asciiTheme="minorEastAsia" w:eastAsiaTheme="minorEastAsia" w:hAnsiTheme="minorEastAsia"/>
          <w:b w:val="0"/>
          <w:bCs w:val="0"/>
          <w:kern w:val="0"/>
          <w:sz w:val="24"/>
          <w:szCs w:val="24"/>
        </w:rPr>
      </w:pPr>
      <w:r w:rsidRPr="003F45BF">
        <w:rPr>
          <w:rFonts w:asciiTheme="minorEastAsia" w:eastAsiaTheme="minorEastAsia" w:hAnsiTheme="minorEastAsia" w:hint="eastAsia"/>
          <w:b w:val="0"/>
          <w:sz w:val="24"/>
          <w:szCs w:val="24"/>
        </w:rPr>
        <w:t>10.1 合同价款组成</w:t>
      </w:r>
    </w:p>
    <w:p w14:paraId="02A0CD15" w14:textId="77777777" w:rsidR="007D3400" w:rsidRPr="003F45BF" w:rsidRDefault="00000000">
      <w:pPr>
        <w:pStyle w:val="5"/>
        <w:keepNext w:val="0"/>
        <w:keepLines w:val="0"/>
        <w:spacing w:before="120" w:after="120" w:line="360" w:lineRule="auto"/>
        <w:ind w:firstLineChars="200" w:firstLine="480"/>
        <w:rPr>
          <w:rFonts w:asciiTheme="minorEastAsia" w:eastAsiaTheme="minorEastAsia" w:hAnsiTheme="minorEastAsia"/>
          <w:b w:val="0"/>
          <w:bCs w:val="0"/>
          <w:kern w:val="0"/>
          <w:sz w:val="24"/>
          <w:szCs w:val="24"/>
        </w:rPr>
      </w:pPr>
      <w:r w:rsidRPr="003F45BF">
        <w:rPr>
          <w:rFonts w:asciiTheme="minorEastAsia" w:eastAsiaTheme="minorEastAsia" w:hAnsiTheme="minorEastAsia" w:hint="eastAsia"/>
          <w:b w:val="0"/>
          <w:bCs w:val="0"/>
          <w:kern w:val="0"/>
          <w:sz w:val="24"/>
          <w:szCs w:val="24"/>
        </w:rPr>
        <w:t>发包人和设计人应当在专用合同条款中明确约定合同价款各组成部分的具体数额，主要包括：</w:t>
      </w:r>
    </w:p>
    <w:p w14:paraId="6DE85D1E" w14:textId="77777777" w:rsidR="007D3400" w:rsidRPr="003F45BF" w:rsidRDefault="00000000">
      <w:pPr>
        <w:pStyle w:val="5"/>
        <w:keepNext w:val="0"/>
        <w:keepLines w:val="0"/>
        <w:autoSpaceDE w:val="0"/>
        <w:autoSpaceDN w:val="0"/>
        <w:spacing w:before="120" w:after="120" w:line="360" w:lineRule="auto"/>
        <w:ind w:firstLineChars="200" w:firstLine="480"/>
        <w:rPr>
          <w:rFonts w:asciiTheme="minorEastAsia" w:eastAsiaTheme="minorEastAsia" w:hAnsiTheme="minorEastAsia"/>
          <w:b w:val="0"/>
          <w:bCs w:val="0"/>
          <w:kern w:val="0"/>
          <w:sz w:val="24"/>
          <w:szCs w:val="24"/>
        </w:rPr>
      </w:pPr>
      <w:r w:rsidRPr="003F45BF">
        <w:rPr>
          <w:rFonts w:asciiTheme="minorEastAsia" w:eastAsiaTheme="minorEastAsia" w:hAnsiTheme="minorEastAsia" w:hint="eastAsia"/>
          <w:b w:val="0"/>
          <w:bCs w:val="0"/>
          <w:kern w:val="0"/>
          <w:sz w:val="24"/>
          <w:szCs w:val="24"/>
        </w:rPr>
        <w:t>（1）工程设计基本服务费用；</w:t>
      </w:r>
    </w:p>
    <w:p w14:paraId="0649347A" w14:textId="77777777" w:rsidR="007D3400" w:rsidRPr="003F45BF" w:rsidRDefault="00000000">
      <w:pPr>
        <w:pStyle w:val="5"/>
        <w:keepNext w:val="0"/>
        <w:keepLines w:val="0"/>
        <w:autoSpaceDE w:val="0"/>
        <w:autoSpaceDN w:val="0"/>
        <w:spacing w:before="120" w:after="120" w:line="360" w:lineRule="auto"/>
        <w:ind w:firstLineChars="200" w:firstLine="480"/>
        <w:rPr>
          <w:rFonts w:asciiTheme="minorEastAsia" w:eastAsiaTheme="minorEastAsia" w:hAnsiTheme="minorEastAsia"/>
          <w:b w:val="0"/>
          <w:bCs w:val="0"/>
          <w:kern w:val="0"/>
          <w:sz w:val="24"/>
          <w:szCs w:val="24"/>
        </w:rPr>
      </w:pPr>
      <w:r w:rsidRPr="003F45BF">
        <w:rPr>
          <w:rFonts w:asciiTheme="minorEastAsia" w:eastAsiaTheme="minorEastAsia" w:hAnsiTheme="minorEastAsia" w:hint="eastAsia"/>
          <w:b w:val="0"/>
          <w:bCs w:val="0"/>
          <w:kern w:val="0"/>
          <w:sz w:val="24"/>
          <w:szCs w:val="24"/>
        </w:rPr>
        <w:t>（2）工程设计其他服务费用；</w:t>
      </w:r>
    </w:p>
    <w:p w14:paraId="416ED801" w14:textId="77777777" w:rsidR="007D3400" w:rsidRPr="003F45BF" w:rsidRDefault="00000000">
      <w:pPr>
        <w:autoSpaceDE w:val="0"/>
        <w:autoSpaceDN w:val="0"/>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bCs/>
          <w:kern w:val="0"/>
          <w:sz w:val="24"/>
          <w:szCs w:val="24"/>
        </w:rPr>
        <w:t>（3）</w:t>
      </w:r>
      <w:r w:rsidRPr="003F45BF">
        <w:rPr>
          <w:rFonts w:asciiTheme="minorEastAsia" w:eastAsiaTheme="minorEastAsia" w:hAnsiTheme="minorEastAsia" w:cs="Courier New" w:hint="eastAsia"/>
          <w:kern w:val="0"/>
          <w:sz w:val="24"/>
          <w:szCs w:val="24"/>
        </w:rPr>
        <w:t>在未签订合同前发包人已经同意或接受或已经使用的设计人为发包人所做的各项工作的相应费用等。</w:t>
      </w:r>
    </w:p>
    <w:p w14:paraId="5461743B" w14:textId="77777777" w:rsidR="007D3400" w:rsidRPr="003F45BF" w:rsidRDefault="00000000">
      <w:pPr>
        <w:pStyle w:val="5"/>
        <w:keepNext w:val="0"/>
        <w:keepLines w:val="0"/>
        <w:autoSpaceDE w:val="0"/>
        <w:autoSpaceDN w:val="0"/>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10.2 合同价格形式</w:t>
      </w:r>
    </w:p>
    <w:p w14:paraId="39B4DB6B"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 xml:space="preserve">发包人和设计人应在合同协议书中选择下列一种合同价格形式： </w:t>
      </w:r>
    </w:p>
    <w:p w14:paraId="6A52657F"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（1）单价合同</w:t>
      </w:r>
    </w:p>
    <w:p w14:paraId="760C99DE"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单价合同是指合同当事人约定以建筑面积（包括地上建筑面积和地下建筑面积）每平方米单价或实际投资总额的一定比例等进行合同价格计算、调整和确认的建设工程设计合同，</w:t>
      </w:r>
      <w:r w:rsidRPr="003F45BF">
        <w:rPr>
          <w:rFonts w:asciiTheme="minorEastAsia" w:eastAsiaTheme="minorEastAsia" w:hAnsiTheme="minorEastAsia" w:hint="eastAsia"/>
          <w:sz w:val="24"/>
          <w:szCs w:val="24"/>
        </w:rPr>
        <w:t>在约定的范围内合同单价不作调整</w:t>
      </w:r>
      <w:r w:rsidRPr="003F45BF">
        <w:rPr>
          <w:rFonts w:asciiTheme="minorEastAsia" w:eastAsiaTheme="minorEastAsia" w:hAnsiTheme="minorEastAsia" w:hint="eastAsia"/>
          <w:kern w:val="0"/>
          <w:sz w:val="24"/>
          <w:szCs w:val="24"/>
        </w:rPr>
        <w:t>。合同当事人应在专用合同条款中约定单价包含的风险范围和风险费用的计算方法</w:t>
      </w:r>
      <w:r w:rsidRPr="003F45BF">
        <w:rPr>
          <w:rFonts w:asciiTheme="minorEastAsia" w:eastAsiaTheme="minorEastAsia" w:hAnsiTheme="minorEastAsia" w:hint="eastAsia"/>
          <w:sz w:val="24"/>
          <w:szCs w:val="24"/>
        </w:rPr>
        <w:t>，</w:t>
      </w:r>
      <w:r w:rsidRPr="003F45BF">
        <w:rPr>
          <w:rFonts w:asciiTheme="minorEastAsia" w:eastAsiaTheme="minorEastAsia" w:hAnsiTheme="minorEastAsia" w:hint="eastAsia"/>
          <w:kern w:val="0"/>
          <w:sz w:val="24"/>
          <w:szCs w:val="24"/>
        </w:rPr>
        <w:t>并约定风险范围以外的合同价格的调整方法。</w:t>
      </w:r>
    </w:p>
    <w:p w14:paraId="5C77C698"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（2）总价合同</w:t>
      </w:r>
    </w:p>
    <w:p w14:paraId="7A0A9340"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总价合同是指合同当事人约定以发包人提供的上一阶段工程设计文件及有关条件进行合同价格计算、调整和确认的建设工程设计合同，</w:t>
      </w:r>
      <w:r w:rsidRPr="003F45BF">
        <w:rPr>
          <w:rFonts w:asciiTheme="minorEastAsia" w:eastAsiaTheme="minorEastAsia" w:hAnsiTheme="minorEastAsia" w:hint="eastAsia"/>
          <w:sz w:val="24"/>
          <w:szCs w:val="24"/>
        </w:rPr>
        <w:t>在约定的范围内合同总价不作调整</w:t>
      </w:r>
      <w:r w:rsidRPr="003F45BF">
        <w:rPr>
          <w:rFonts w:asciiTheme="minorEastAsia" w:eastAsiaTheme="minorEastAsia" w:hAnsiTheme="minorEastAsia" w:hint="eastAsia"/>
          <w:kern w:val="0"/>
          <w:sz w:val="24"/>
          <w:szCs w:val="24"/>
        </w:rPr>
        <w:t>。合同当事人应在专用合同条款中约定总价包含的风险范围和风险费用的计算方法，并约定风险范围以外的合同价格的调整方法。</w:t>
      </w:r>
    </w:p>
    <w:p w14:paraId="02BFFCE2"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（3）其它价格形式</w:t>
      </w:r>
    </w:p>
    <w:p w14:paraId="1A551CAE"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合同当事人可在专用合同条款中约定其他合同价格形式。</w:t>
      </w:r>
    </w:p>
    <w:p w14:paraId="4E3A09FE" w14:textId="77777777" w:rsidR="007D3400" w:rsidRPr="003F45BF" w:rsidRDefault="00000000">
      <w:pPr>
        <w:pStyle w:val="5"/>
        <w:keepNext w:val="0"/>
        <w:keepLines w:val="0"/>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10.3 定金或预付款</w:t>
      </w:r>
    </w:p>
    <w:p w14:paraId="239E2A65"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 xml:space="preserve">10.3.1 </w:t>
      </w:r>
      <w:r w:rsidRPr="003F45BF">
        <w:rPr>
          <w:rFonts w:asciiTheme="minorEastAsia" w:eastAsiaTheme="minorEastAsia" w:hAnsiTheme="minorEastAsia" w:hint="eastAsia"/>
          <w:kern w:val="0"/>
          <w:sz w:val="24"/>
          <w:szCs w:val="24"/>
        </w:rPr>
        <w:t>定金或预付款的比例</w:t>
      </w:r>
    </w:p>
    <w:p w14:paraId="05CD255C"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定金或预付款的比例不应超过合同总价款的10%。预付款的比例由发包人与设计人协商确定，一般不低于合同总价款的10%。</w:t>
      </w:r>
    </w:p>
    <w:p w14:paraId="2A1EE489"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10.3.2 定金或预付款的支付</w:t>
      </w:r>
    </w:p>
    <w:p w14:paraId="7E321264"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定金或预付款的支付按照专用合同条款约定执行，但最迟应在开始设计通知载明的开始设计日期前专用合同条款约定的期限内支付。</w:t>
      </w:r>
    </w:p>
    <w:p w14:paraId="61F87020"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12F267C0"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10.4 进度款支付</w:t>
      </w:r>
    </w:p>
    <w:p w14:paraId="7882E858" w14:textId="77777777" w:rsidR="007D3400" w:rsidRPr="003F45BF" w:rsidRDefault="00000000">
      <w:pPr>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10.4.1 发包人应当按照专用合同条款约定的付款条件及时向设计人支付进度款。</w:t>
      </w:r>
    </w:p>
    <w:p w14:paraId="51186FA1"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10.4.2 进度付款的修正</w:t>
      </w:r>
    </w:p>
    <w:p w14:paraId="317F507A"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在对已付进度款进行汇总和复核中发现错误、遗漏或重复的，发包人和设计人均有权提出修正申请。经发包人和设计人同意的修正，应在下期进度付款中支付或扣除。</w:t>
      </w:r>
    </w:p>
    <w:p w14:paraId="7C3F1BC1"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10.5 合同价款的结算与支付</w:t>
      </w:r>
    </w:p>
    <w:p w14:paraId="1C18A73D" w14:textId="77777777" w:rsidR="007D3400" w:rsidRPr="003F45BF" w:rsidRDefault="00000000">
      <w:pPr>
        <w:spacing w:line="360" w:lineRule="auto"/>
        <w:ind w:firstLineChars="200" w:firstLine="480"/>
        <w:rPr>
          <w:rFonts w:asciiTheme="minorEastAsia" w:eastAsiaTheme="minorEastAsia" w:hAnsiTheme="minorEastAsia"/>
          <w:bCs/>
          <w:kern w:val="0"/>
          <w:sz w:val="24"/>
          <w:szCs w:val="24"/>
        </w:rPr>
      </w:pPr>
      <w:r w:rsidRPr="003F45BF">
        <w:rPr>
          <w:rFonts w:asciiTheme="minorEastAsia" w:eastAsiaTheme="minorEastAsia" w:hAnsiTheme="minorEastAsia" w:hint="eastAsia"/>
          <w:bCs/>
          <w:kern w:val="0"/>
          <w:sz w:val="24"/>
          <w:szCs w:val="24"/>
        </w:rPr>
        <w:t>10.5.1 对于采取固定总价形式的合同，发包人应当按照专用合同条款约定及时支付尾款。</w:t>
      </w:r>
    </w:p>
    <w:p w14:paraId="78D486D4"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10.5.2 对于采取固定单价形式的合同，发包人与设计人应当按照专用合同条款约定的结算方式及时结清工程设计费，并将结清未支付的款项一次性支付给设计人。</w:t>
      </w:r>
    </w:p>
    <w:p w14:paraId="0C4571A6"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10.5.3 对于采取其他价格形式的，也应按专用合同条款的约定及时结算和支付。</w:t>
      </w:r>
    </w:p>
    <w:p w14:paraId="5F259FE1"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10.6 支付账户</w:t>
      </w:r>
    </w:p>
    <w:p w14:paraId="41736BE1"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发包人应将合同价款支付至合同协议书中约定的设计人账户。</w:t>
      </w:r>
    </w:p>
    <w:p w14:paraId="03FE7B39"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11. 工程设计变更与索赔</w:t>
      </w:r>
    </w:p>
    <w:p w14:paraId="54C9DD12"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11.1 发包人变更工程设计的内容、规模、功能、条件等，应当向设计人提供书面要求，设计人在不违反法律规定以及技术标准强制性规定的前提下应当按照发包人要求变更工程设计。</w:t>
      </w:r>
    </w:p>
    <w:p w14:paraId="5F32F18D"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 xml:space="preserve">11.2 </w:t>
      </w:r>
      <w:r w:rsidRPr="003F45BF">
        <w:rPr>
          <w:rFonts w:asciiTheme="minorEastAsia" w:eastAsiaTheme="minorEastAsia" w:hAnsiTheme="minorEastAsia" w:cs="宋体" w:hint="eastAsia"/>
          <w:kern w:val="0"/>
          <w:sz w:val="24"/>
          <w:szCs w:val="24"/>
        </w:rPr>
        <w:t>发包人变更工程设计的内容、规模、功能、条件或因提交的设计资料存在错误或作较大修改时，发包人应按设计人所耗工作量向设计人增付设计费，</w:t>
      </w:r>
      <w:r w:rsidRPr="003F45BF">
        <w:rPr>
          <w:rFonts w:asciiTheme="minorEastAsia" w:eastAsiaTheme="minorEastAsia" w:hAnsiTheme="minorEastAsia" w:hint="eastAsia"/>
          <w:kern w:val="0"/>
          <w:sz w:val="24"/>
          <w:szCs w:val="24"/>
        </w:rPr>
        <w:t>设计人可按本条约定和专用合同条款的约定，与发包人协商对合同价格和/或完工时间做可共同接受的修改。</w:t>
      </w:r>
    </w:p>
    <w:p w14:paraId="40698B49" w14:textId="77777777" w:rsidR="007D3400" w:rsidRPr="003F45BF" w:rsidRDefault="00000000">
      <w:pPr>
        <w:spacing w:line="360" w:lineRule="auto"/>
        <w:ind w:firstLineChars="200" w:firstLine="480"/>
        <w:rPr>
          <w:rFonts w:asciiTheme="minorEastAsia" w:eastAsiaTheme="minorEastAsia" w:hAnsiTheme="minorEastAsia" w:cs="宋体"/>
          <w:kern w:val="0"/>
          <w:sz w:val="24"/>
          <w:szCs w:val="24"/>
        </w:rPr>
      </w:pPr>
      <w:r w:rsidRPr="003F45BF">
        <w:rPr>
          <w:rFonts w:asciiTheme="minorEastAsia" w:eastAsiaTheme="minorEastAsia" w:hAnsiTheme="minorEastAsia" w:hint="eastAsia"/>
          <w:kern w:val="0"/>
          <w:sz w:val="24"/>
          <w:szCs w:val="24"/>
        </w:rPr>
        <w:t xml:space="preserve">11.3 </w:t>
      </w:r>
      <w:r w:rsidRPr="003F45BF">
        <w:rPr>
          <w:rFonts w:asciiTheme="minorEastAsia" w:eastAsiaTheme="minorEastAsia" w:hAnsiTheme="minorEastAsia" w:hint="eastAsia"/>
          <w:sz w:val="24"/>
          <w:szCs w:val="24"/>
        </w:rPr>
        <w:t>如果由于发包人要求更改而造成的项目复杂性的变更或性质的变更使得设计人的设计工作减少，发包人</w:t>
      </w:r>
      <w:r w:rsidRPr="003F45BF">
        <w:rPr>
          <w:rFonts w:asciiTheme="minorEastAsia" w:eastAsiaTheme="minorEastAsia" w:hAnsiTheme="minorEastAsia" w:hint="eastAsia"/>
          <w:kern w:val="0"/>
          <w:sz w:val="24"/>
          <w:szCs w:val="24"/>
        </w:rPr>
        <w:t>可按本条约定和专用合同条款的约定，与设计人协商对合同价格和/或完工时间做可共同接受的修改。</w:t>
      </w:r>
    </w:p>
    <w:p w14:paraId="2C1139ED" w14:textId="77777777" w:rsidR="007D3400" w:rsidRPr="003F45BF" w:rsidRDefault="00000000">
      <w:pPr>
        <w:spacing w:line="360" w:lineRule="auto"/>
        <w:ind w:firstLineChars="200" w:firstLine="480"/>
        <w:rPr>
          <w:rFonts w:asciiTheme="minorEastAsia" w:eastAsiaTheme="minorEastAsia" w:hAnsiTheme="minorEastAsia" w:cs="宋体"/>
          <w:kern w:val="0"/>
          <w:sz w:val="24"/>
          <w:szCs w:val="24"/>
        </w:rPr>
      </w:pPr>
      <w:r w:rsidRPr="003F45BF">
        <w:rPr>
          <w:rFonts w:asciiTheme="minorEastAsia" w:eastAsiaTheme="minorEastAsia" w:hAnsiTheme="minorEastAsia" w:hint="eastAsia"/>
          <w:kern w:val="0"/>
          <w:sz w:val="24"/>
          <w:szCs w:val="24"/>
        </w:rPr>
        <w:t>11.4 基准日期后，与工程设计服务有关的法律、技术标准的强制性规定的颁布及修改，由此增加的设计费用和（或）延长的设计周期由发包人承担。</w:t>
      </w:r>
    </w:p>
    <w:p w14:paraId="2BE7FABD"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14:paraId="7D8ADCA1"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12. 专业责任与保险</w:t>
      </w:r>
    </w:p>
    <w:p w14:paraId="533F00A0"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12.1 设计人应运用一切合理的专业技术和经验知识，按照公认的职业标准尽其全部职责和谨慎、勤勉地履行其在本合同项下的责任和义务。</w:t>
      </w:r>
    </w:p>
    <w:p w14:paraId="3307E8F2"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12.2 除专用合同条款另有约定外，设计人应具有发包人认可的、履行本合同所需要的工程设计责任保险并使其于合同责任期内保持有效。</w:t>
      </w:r>
    </w:p>
    <w:p w14:paraId="51805831"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12.3 工程设计责任保险应承担由于设计人的疏忽或过失而引发的工程质量事故所造成的建设工程本身的物质损失以及第三者人身伤亡、财产损失或费用的赔偿责任。</w:t>
      </w:r>
    </w:p>
    <w:p w14:paraId="43C42631"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13. 知识产权</w:t>
      </w:r>
    </w:p>
    <w:p w14:paraId="56FA1033"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524C4BAB"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53FFC27A"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15D4969E"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13.4 合同当事人双方均有权在不损害对方利益和保密约定的前提下，在自己宣传用的印刷品或其他出版物上，或申报奖项时等情形下公布有关项目的文字和图片材料。</w:t>
      </w:r>
    </w:p>
    <w:p w14:paraId="17A2EC2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13.5 除专用合同条款另有约定外，设计人在合同签订前和签订时已确定采用的专利、专有技术的使用费应包含在签约合同价中。</w:t>
      </w:r>
    </w:p>
    <w:p w14:paraId="6049D228"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bookmarkStart w:id="123" w:name="_Toc351203603"/>
      <w:bookmarkStart w:id="124" w:name="_Toc337558820"/>
      <w:bookmarkEnd w:id="120"/>
      <w:bookmarkEnd w:id="121"/>
      <w:bookmarkEnd w:id="122"/>
      <w:r w:rsidRPr="003F45BF">
        <w:rPr>
          <w:rFonts w:asciiTheme="minorEastAsia" w:eastAsiaTheme="minorEastAsia" w:hAnsiTheme="minorEastAsia" w:hint="eastAsia"/>
          <w:b w:val="0"/>
          <w:sz w:val="24"/>
          <w:szCs w:val="24"/>
        </w:rPr>
        <w:t>14. 违约</w:t>
      </w:r>
      <w:bookmarkEnd w:id="123"/>
      <w:r w:rsidRPr="003F45BF">
        <w:rPr>
          <w:rFonts w:asciiTheme="minorEastAsia" w:eastAsiaTheme="minorEastAsia" w:hAnsiTheme="minorEastAsia" w:hint="eastAsia"/>
          <w:b w:val="0"/>
          <w:sz w:val="24"/>
          <w:szCs w:val="24"/>
        </w:rPr>
        <w:t>责任</w:t>
      </w:r>
    </w:p>
    <w:p w14:paraId="0B102166"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125" w:name="_Toc296346630"/>
      <w:bookmarkStart w:id="126" w:name="_Toc296503129"/>
      <w:bookmarkStart w:id="127" w:name="_Toc351203604"/>
      <w:bookmarkStart w:id="128" w:name="_Toc337558821"/>
      <w:bookmarkEnd w:id="124"/>
      <w:r w:rsidRPr="003F45BF">
        <w:rPr>
          <w:rFonts w:asciiTheme="minorEastAsia" w:eastAsiaTheme="minorEastAsia" w:hAnsiTheme="minorEastAsia" w:hint="eastAsia"/>
          <w:b w:val="0"/>
          <w:sz w:val="24"/>
          <w:szCs w:val="24"/>
        </w:rPr>
        <w:t>14.1 发</w:t>
      </w:r>
      <w:bookmarkEnd w:id="125"/>
      <w:bookmarkEnd w:id="126"/>
      <w:r w:rsidRPr="003F45BF">
        <w:rPr>
          <w:rFonts w:asciiTheme="minorEastAsia" w:eastAsiaTheme="minorEastAsia" w:hAnsiTheme="minorEastAsia" w:hint="eastAsia"/>
          <w:b w:val="0"/>
          <w:sz w:val="24"/>
          <w:szCs w:val="24"/>
        </w:rPr>
        <w:t>包人违约</w:t>
      </w:r>
      <w:bookmarkEnd w:id="127"/>
      <w:r w:rsidRPr="003F45BF">
        <w:rPr>
          <w:rFonts w:asciiTheme="minorEastAsia" w:eastAsiaTheme="minorEastAsia" w:hAnsiTheme="minorEastAsia" w:hint="eastAsia"/>
          <w:b w:val="0"/>
          <w:sz w:val="24"/>
          <w:szCs w:val="24"/>
        </w:rPr>
        <w:t>责任</w:t>
      </w:r>
    </w:p>
    <w:bookmarkEnd w:id="128"/>
    <w:p w14:paraId="04DE09DE"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552D4BE2"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cs="宋体" w:hint="eastAsia"/>
          <w:kern w:val="0"/>
          <w:sz w:val="24"/>
          <w:szCs w:val="24"/>
        </w:rPr>
        <w:t xml:space="preserve">14.1.2 </w:t>
      </w:r>
      <w:r w:rsidRPr="003F45BF">
        <w:rPr>
          <w:rFonts w:asciiTheme="minorEastAsia" w:eastAsiaTheme="minorEastAsia" w:hAnsiTheme="minorEastAsia" w:hint="eastAsia"/>
          <w:kern w:val="0"/>
          <w:sz w:val="24"/>
          <w:szCs w:val="24"/>
        </w:rPr>
        <w:t>发包人未按专用合同条款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45C50CD2"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14.1.3 发包人的上级或设计审批部门对设计文件不进行审批或本合同工程停建、缓建，发包人应在事件发生之日起15天内按本合同第16条</w:t>
      </w:r>
      <w:r w:rsidRPr="003F45BF">
        <w:rPr>
          <w:rFonts w:asciiTheme="minorEastAsia" w:eastAsiaTheme="minorEastAsia" w:hAnsiTheme="minorEastAsia" w:hint="eastAsia"/>
          <w:sz w:val="24"/>
          <w:szCs w:val="24"/>
        </w:rPr>
        <w:t>〔合同解除〕</w:t>
      </w:r>
      <w:r w:rsidRPr="003F45BF">
        <w:rPr>
          <w:rFonts w:asciiTheme="minorEastAsia" w:eastAsiaTheme="minorEastAsia" w:hAnsiTheme="minorEastAsia" w:hint="eastAsia"/>
          <w:kern w:val="0"/>
          <w:sz w:val="24"/>
          <w:szCs w:val="24"/>
        </w:rPr>
        <w:t>的约定向设计人结算并支付设计费。</w:t>
      </w:r>
    </w:p>
    <w:p w14:paraId="3389A776"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14.1.4 发包人擅自将设计人的设计文件用于本工程以外的工程或交第三方使用时，应承担相应法律责任，并应赔偿设计人因此遭受的损失。</w:t>
      </w:r>
    </w:p>
    <w:p w14:paraId="42EA252C" w14:textId="77777777" w:rsidR="007D3400" w:rsidRPr="003F45BF" w:rsidRDefault="00000000">
      <w:pPr>
        <w:pStyle w:val="5"/>
        <w:keepNext w:val="0"/>
        <w:keepLines w:val="0"/>
        <w:spacing w:before="120" w:after="120" w:line="360" w:lineRule="auto"/>
        <w:ind w:firstLineChars="200" w:firstLine="480"/>
        <w:rPr>
          <w:rFonts w:asciiTheme="minorEastAsia" w:eastAsiaTheme="minorEastAsia" w:hAnsiTheme="minorEastAsia"/>
          <w:b w:val="0"/>
          <w:sz w:val="24"/>
          <w:szCs w:val="24"/>
        </w:rPr>
      </w:pPr>
      <w:bookmarkStart w:id="129" w:name="_Toc351203605"/>
      <w:bookmarkStart w:id="130" w:name="_Toc296346632"/>
      <w:bookmarkStart w:id="131" w:name="_Toc296503131"/>
      <w:bookmarkStart w:id="132" w:name="_Toc337558822"/>
      <w:r w:rsidRPr="003F45BF">
        <w:rPr>
          <w:rFonts w:asciiTheme="minorEastAsia" w:eastAsiaTheme="minorEastAsia" w:hAnsiTheme="minorEastAsia" w:hint="eastAsia"/>
          <w:b w:val="0"/>
          <w:sz w:val="24"/>
          <w:szCs w:val="24"/>
        </w:rPr>
        <w:t>14.2 设计人违约</w:t>
      </w:r>
      <w:bookmarkEnd w:id="129"/>
      <w:r w:rsidRPr="003F45BF">
        <w:rPr>
          <w:rFonts w:asciiTheme="minorEastAsia" w:eastAsiaTheme="minorEastAsia" w:hAnsiTheme="minorEastAsia" w:hint="eastAsia"/>
          <w:b w:val="0"/>
          <w:sz w:val="24"/>
          <w:szCs w:val="24"/>
        </w:rPr>
        <w:t>责任</w:t>
      </w:r>
    </w:p>
    <w:bookmarkEnd w:id="130"/>
    <w:bookmarkEnd w:id="131"/>
    <w:bookmarkEnd w:id="132"/>
    <w:p w14:paraId="2BA0D184"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14.2.1 合同生效后，设计人因自身原因要求终止或解除合同，设计人应按发包人已支付的定金金额双倍返还给发包人或设计人按照专用合同条款约定向发包人支付违约金。</w:t>
      </w:r>
    </w:p>
    <w:p w14:paraId="53928833" w14:textId="77777777" w:rsidR="007D3400" w:rsidRPr="003F45BF" w:rsidRDefault="00000000">
      <w:pPr>
        <w:spacing w:line="360" w:lineRule="auto"/>
        <w:ind w:firstLineChars="200" w:firstLine="480"/>
        <w:rPr>
          <w:rFonts w:asciiTheme="minorEastAsia" w:eastAsiaTheme="minorEastAsia" w:hAnsiTheme="minorEastAsia" w:cs="宋体"/>
          <w:kern w:val="0"/>
          <w:sz w:val="24"/>
          <w:szCs w:val="24"/>
        </w:rPr>
      </w:pPr>
      <w:r w:rsidRPr="003F45BF">
        <w:rPr>
          <w:rFonts w:asciiTheme="minorEastAsia" w:eastAsiaTheme="minorEastAsia" w:hAnsiTheme="minorEastAsia" w:hint="eastAsia"/>
          <w:kern w:val="0"/>
          <w:sz w:val="24"/>
          <w:szCs w:val="24"/>
        </w:rPr>
        <w:t>14.2.2 由于设计人原因，未按专用合同条款附件3约定的时间交付工程设计文件的，应按专用合同条款的约定向发包人支付违约金，前述违约金经双方确认后可在发包人应付设计费中扣减。</w:t>
      </w:r>
    </w:p>
    <w:p w14:paraId="377FDECD"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3F9322E2"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14.2.4 由于设计人原因，工程设计文件超出发包人与设计人书面约定的主要技术指标控制值比例的，设计人应当按照专用合同条款的约定承担违约责任。</w:t>
      </w:r>
    </w:p>
    <w:p w14:paraId="0AAE0BBA"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14.2.5 设计人未经发包人同意擅自对工程设计进行分包的，发包人有权要求设计人解除未经发包人同意的设计分包合同，设计人应当按照专用合同条款的约定承担违约责任。</w:t>
      </w:r>
    </w:p>
    <w:p w14:paraId="520486F5" w14:textId="77777777" w:rsidR="007D3400" w:rsidRPr="003F45BF" w:rsidRDefault="00000000">
      <w:pPr>
        <w:pStyle w:val="4"/>
        <w:keepNext w:val="0"/>
        <w:keepLines w:val="0"/>
        <w:spacing w:before="120" w:after="120" w:line="360" w:lineRule="auto"/>
        <w:rPr>
          <w:rFonts w:asciiTheme="minorEastAsia" w:eastAsiaTheme="minorEastAsia" w:hAnsiTheme="minorEastAsia"/>
          <w:b w:val="0"/>
          <w:sz w:val="24"/>
          <w:szCs w:val="24"/>
        </w:rPr>
      </w:pPr>
      <w:bookmarkStart w:id="133" w:name="_Toc351203607"/>
      <w:bookmarkStart w:id="134" w:name="_Toc296346617"/>
      <w:bookmarkStart w:id="135" w:name="_Toc296503116"/>
      <w:bookmarkStart w:id="136" w:name="_Toc337558823"/>
      <w:r w:rsidRPr="003F45BF">
        <w:rPr>
          <w:rFonts w:asciiTheme="minorEastAsia" w:eastAsiaTheme="minorEastAsia" w:hAnsiTheme="minorEastAsia" w:hint="eastAsia"/>
          <w:b w:val="0"/>
          <w:sz w:val="24"/>
          <w:szCs w:val="24"/>
        </w:rPr>
        <w:t>15. 不可抗力</w:t>
      </w:r>
      <w:bookmarkEnd w:id="133"/>
      <w:r w:rsidRPr="003F45BF">
        <w:rPr>
          <w:rFonts w:asciiTheme="minorEastAsia" w:eastAsiaTheme="minorEastAsia" w:hAnsiTheme="minorEastAsia" w:hint="eastAsia"/>
          <w:b w:val="0"/>
          <w:sz w:val="24"/>
          <w:szCs w:val="24"/>
        </w:rPr>
        <w:t xml:space="preserve"> </w:t>
      </w:r>
      <w:bookmarkEnd w:id="134"/>
      <w:bookmarkEnd w:id="135"/>
      <w:bookmarkEnd w:id="136"/>
    </w:p>
    <w:p w14:paraId="12BA3B2D" w14:textId="77777777" w:rsidR="007D3400" w:rsidRPr="003F45BF" w:rsidRDefault="00000000">
      <w:pPr>
        <w:pStyle w:val="5"/>
        <w:keepNext w:val="0"/>
        <w:keepLines w:val="0"/>
        <w:spacing w:before="120" w:after="120" w:line="360" w:lineRule="auto"/>
        <w:ind w:firstLineChars="200" w:firstLine="480"/>
        <w:rPr>
          <w:rFonts w:asciiTheme="minorEastAsia" w:eastAsiaTheme="minorEastAsia" w:hAnsiTheme="minorEastAsia"/>
          <w:b w:val="0"/>
          <w:bCs w:val="0"/>
          <w:kern w:val="0"/>
          <w:sz w:val="24"/>
          <w:szCs w:val="24"/>
        </w:rPr>
      </w:pPr>
      <w:bookmarkStart w:id="137" w:name="_Toc351203608"/>
      <w:bookmarkStart w:id="138" w:name="_Toc296346618"/>
      <w:bookmarkStart w:id="139" w:name="_Toc296503117"/>
      <w:bookmarkStart w:id="140" w:name="_Toc337558824"/>
      <w:r w:rsidRPr="003F45BF">
        <w:rPr>
          <w:rFonts w:asciiTheme="minorEastAsia" w:eastAsiaTheme="minorEastAsia" w:hAnsiTheme="minorEastAsia" w:hint="eastAsia"/>
          <w:b w:val="0"/>
          <w:sz w:val="24"/>
          <w:szCs w:val="24"/>
        </w:rPr>
        <w:t>15.1 不可抗力的确认</w:t>
      </w:r>
      <w:bookmarkEnd w:id="137"/>
    </w:p>
    <w:bookmarkEnd w:id="138"/>
    <w:bookmarkEnd w:id="139"/>
    <w:bookmarkEnd w:id="140"/>
    <w:p w14:paraId="0D7CDC7B"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0A2317D4" w14:textId="77777777" w:rsidR="007D3400" w:rsidRPr="003F45BF" w:rsidRDefault="00000000">
      <w:pPr>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7F55DBE1"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bCs w:val="0"/>
          <w:kern w:val="0"/>
          <w:sz w:val="24"/>
          <w:szCs w:val="24"/>
        </w:rPr>
      </w:pPr>
      <w:bookmarkStart w:id="141" w:name="_Toc351203609"/>
      <w:bookmarkStart w:id="142" w:name="_Toc296346619"/>
      <w:bookmarkStart w:id="143" w:name="_Toc296503118"/>
      <w:bookmarkStart w:id="144" w:name="_Toc337558825"/>
      <w:r w:rsidRPr="003F45BF">
        <w:rPr>
          <w:rFonts w:asciiTheme="minorEastAsia" w:eastAsiaTheme="minorEastAsia" w:hAnsiTheme="minorEastAsia" w:hint="eastAsia"/>
          <w:b w:val="0"/>
          <w:sz w:val="24"/>
          <w:szCs w:val="24"/>
        </w:rPr>
        <w:t>15.2 不可抗力的通知</w:t>
      </w:r>
      <w:bookmarkEnd w:id="141"/>
    </w:p>
    <w:bookmarkEnd w:id="142"/>
    <w:bookmarkEnd w:id="143"/>
    <w:bookmarkEnd w:id="144"/>
    <w:p w14:paraId="1BE14BF7"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合同一方当事人遇到不可抗力事件，使其履行合同义务受到阻碍时，应立即通知合同另一方当事人，书面说明不可抗力和受阻碍的详细情况，并在合理期限内提供必要的证明。</w:t>
      </w:r>
    </w:p>
    <w:p w14:paraId="2D2BF4B6" w14:textId="77777777" w:rsidR="007D3400" w:rsidRPr="003F45BF" w:rsidRDefault="00000000">
      <w:pPr>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不可抗力持续发生的，合同一方当事人应及时向合同另一方当事人提交中间报告，说明不可抗力和履行合同受阻的情况，并于不可抗力事件结束后28天内提交最终报告及有关资料。</w:t>
      </w:r>
    </w:p>
    <w:p w14:paraId="0A57A384"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145" w:name="_Toc351203610"/>
      <w:bookmarkStart w:id="146" w:name="_Toc296346620"/>
      <w:bookmarkStart w:id="147" w:name="_Toc296503119"/>
      <w:bookmarkStart w:id="148" w:name="_Toc337558826"/>
      <w:r w:rsidRPr="003F45BF">
        <w:rPr>
          <w:rFonts w:asciiTheme="minorEastAsia" w:eastAsiaTheme="minorEastAsia" w:hAnsiTheme="minorEastAsia" w:hint="eastAsia"/>
          <w:b w:val="0"/>
          <w:sz w:val="24"/>
          <w:szCs w:val="24"/>
        </w:rPr>
        <w:t>15.3 不可抗力后果的承担</w:t>
      </w:r>
      <w:bookmarkEnd w:id="145"/>
    </w:p>
    <w:bookmarkEnd w:id="146"/>
    <w:bookmarkEnd w:id="147"/>
    <w:bookmarkEnd w:id="148"/>
    <w:p w14:paraId="5F28B7AC"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不可抗力引起的后果及造成的损失由合同当事人按照法律规定及合同约定各自承担。不可抗力发生前已完成的工程设计应当按照合同约定进行支付。</w:t>
      </w:r>
    </w:p>
    <w:p w14:paraId="381B2E95"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不可抗力发生后，合同当事人均应采取措施尽量避免和减少损失的扩大，任何一方当事人没有采取有效措施导致损失扩大的，应对扩大的损失承担责任。</w:t>
      </w:r>
    </w:p>
    <w:p w14:paraId="05D6CF97"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因合同一方迟延履行合同义务，在迟延履行期间遭遇不可抗力的，不免除其违约责任。</w:t>
      </w:r>
    </w:p>
    <w:p w14:paraId="1CE695F2"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16. 合同解除</w:t>
      </w:r>
    </w:p>
    <w:p w14:paraId="55132055" w14:textId="77777777" w:rsidR="007D3400" w:rsidRPr="003F45BF" w:rsidRDefault="00000000">
      <w:pPr>
        <w:spacing w:line="360" w:lineRule="auto"/>
        <w:ind w:firstLineChars="200" w:firstLine="480"/>
        <w:rPr>
          <w:rFonts w:asciiTheme="minorEastAsia" w:eastAsiaTheme="minorEastAsia" w:hAnsiTheme="minorEastAsia" w:cs="Courier New"/>
          <w:sz w:val="24"/>
          <w:szCs w:val="24"/>
        </w:rPr>
      </w:pPr>
      <w:r w:rsidRPr="003F45BF">
        <w:rPr>
          <w:rFonts w:asciiTheme="minorEastAsia" w:eastAsiaTheme="minorEastAsia" w:hAnsiTheme="minorEastAsia" w:cs="Courier New" w:hint="eastAsia"/>
          <w:sz w:val="24"/>
          <w:szCs w:val="24"/>
        </w:rPr>
        <w:t>16.1 发包人与设计人协商一致，可以解除合同。</w:t>
      </w:r>
    </w:p>
    <w:p w14:paraId="59CC384A" w14:textId="77777777" w:rsidR="007D3400" w:rsidRPr="003F45BF" w:rsidRDefault="00000000">
      <w:pPr>
        <w:spacing w:line="360" w:lineRule="auto"/>
        <w:ind w:firstLineChars="200" w:firstLine="480"/>
        <w:rPr>
          <w:rFonts w:asciiTheme="minorEastAsia" w:eastAsiaTheme="minorEastAsia" w:hAnsiTheme="minorEastAsia" w:cs="Courier New"/>
          <w:sz w:val="24"/>
          <w:szCs w:val="24"/>
        </w:rPr>
      </w:pPr>
      <w:r w:rsidRPr="003F45BF">
        <w:rPr>
          <w:rFonts w:asciiTheme="minorEastAsia" w:eastAsiaTheme="minorEastAsia" w:hAnsiTheme="minorEastAsia" w:cs="Courier New" w:hint="eastAsia"/>
          <w:sz w:val="24"/>
          <w:szCs w:val="24"/>
        </w:rPr>
        <w:t>16.2 有下列情形之一的，合同当事人一方或双方可以解除合同：</w:t>
      </w:r>
    </w:p>
    <w:p w14:paraId="0A985FCE" w14:textId="77777777" w:rsidR="007D3400" w:rsidRPr="003F45BF" w:rsidRDefault="00000000">
      <w:pPr>
        <w:spacing w:line="360" w:lineRule="auto"/>
        <w:ind w:firstLineChars="200" w:firstLine="480"/>
        <w:rPr>
          <w:rFonts w:asciiTheme="minorEastAsia" w:eastAsiaTheme="minorEastAsia" w:hAnsiTheme="minorEastAsia" w:cs="Courier New"/>
          <w:sz w:val="24"/>
          <w:szCs w:val="24"/>
        </w:rPr>
      </w:pPr>
      <w:r w:rsidRPr="003F45BF">
        <w:rPr>
          <w:rFonts w:asciiTheme="minorEastAsia" w:eastAsiaTheme="minorEastAsia" w:hAnsiTheme="minorEastAsia" w:cs="Courier New" w:hint="eastAsia"/>
          <w:sz w:val="24"/>
          <w:szCs w:val="24"/>
        </w:rPr>
        <w:t>（1）设计人工程设计文件存在重大质量问题，经发包人催告后,在合理期限内修改后仍不能满足国家现行深度要求或不能达到合同约定的设计质量要求的，发包人可以解除合同；</w:t>
      </w:r>
    </w:p>
    <w:p w14:paraId="12A00B0D" w14:textId="77777777" w:rsidR="007D3400" w:rsidRPr="003F45BF" w:rsidRDefault="00000000">
      <w:pPr>
        <w:spacing w:line="360" w:lineRule="auto"/>
        <w:ind w:firstLineChars="200" w:firstLine="480"/>
        <w:rPr>
          <w:rFonts w:asciiTheme="minorEastAsia" w:eastAsiaTheme="minorEastAsia" w:hAnsiTheme="minorEastAsia" w:cs="Courier New"/>
          <w:sz w:val="24"/>
          <w:szCs w:val="24"/>
        </w:rPr>
      </w:pPr>
      <w:r w:rsidRPr="003F45BF">
        <w:rPr>
          <w:rFonts w:asciiTheme="minorEastAsia" w:eastAsiaTheme="minorEastAsia" w:hAnsiTheme="minorEastAsia" w:cs="Courier New" w:hint="eastAsia"/>
          <w:sz w:val="24"/>
          <w:szCs w:val="24"/>
        </w:rPr>
        <w:t>（2）发包人未按合同约定支付设计费用，经设计人催告后，在30天内仍未支付的，设计人可以解除合同；</w:t>
      </w:r>
    </w:p>
    <w:p w14:paraId="20D4A174" w14:textId="77777777" w:rsidR="007D3400" w:rsidRPr="003F45BF" w:rsidRDefault="00000000">
      <w:pPr>
        <w:spacing w:line="360" w:lineRule="auto"/>
        <w:ind w:firstLineChars="200" w:firstLine="480"/>
        <w:rPr>
          <w:rFonts w:asciiTheme="minorEastAsia" w:eastAsiaTheme="minorEastAsia" w:hAnsiTheme="minorEastAsia" w:cs="Courier New"/>
          <w:sz w:val="24"/>
          <w:szCs w:val="24"/>
        </w:rPr>
      </w:pPr>
      <w:r w:rsidRPr="003F45BF">
        <w:rPr>
          <w:rFonts w:asciiTheme="minorEastAsia" w:eastAsiaTheme="minorEastAsia" w:hAnsiTheme="minorEastAsia" w:cs="Courier New" w:hint="eastAsia"/>
          <w:sz w:val="24"/>
          <w:szCs w:val="24"/>
        </w:rPr>
        <w:t>（3）暂停设计期限已连续超过180天，专用合同条款另有约定的除外；</w:t>
      </w:r>
    </w:p>
    <w:p w14:paraId="1842ADAB" w14:textId="77777777" w:rsidR="007D3400" w:rsidRPr="003F45BF" w:rsidRDefault="00000000">
      <w:pPr>
        <w:spacing w:line="360" w:lineRule="auto"/>
        <w:ind w:firstLineChars="200" w:firstLine="480"/>
        <w:rPr>
          <w:rFonts w:asciiTheme="minorEastAsia" w:eastAsiaTheme="minorEastAsia" w:hAnsiTheme="minorEastAsia" w:cs="Courier New"/>
          <w:sz w:val="24"/>
          <w:szCs w:val="24"/>
        </w:rPr>
      </w:pPr>
      <w:r w:rsidRPr="003F45BF">
        <w:rPr>
          <w:rFonts w:asciiTheme="minorEastAsia" w:eastAsiaTheme="minorEastAsia" w:hAnsiTheme="minorEastAsia" w:cs="Courier New" w:hint="eastAsia"/>
          <w:sz w:val="24"/>
          <w:szCs w:val="24"/>
        </w:rPr>
        <w:t>（4）因不可抗力致使合同无法履行；</w:t>
      </w:r>
    </w:p>
    <w:p w14:paraId="510D3A62" w14:textId="77777777" w:rsidR="007D3400" w:rsidRPr="003F45BF" w:rsidRDefault="00000000">
      <w:pPr>
        <w:spacing w:line="360" w:lineRule="auto"/>
        <w:ind w:firstLineChars="200" w:firstLine="480"/>
        <w:rPr>
          <w:rFonts w:asciiTheme="minorEastAsia" w:eastAsiaTheme="minorEastAsia" w:hAnsiTheme="minorEastAsia" w:cs="Courier New"/>
          <w:sz w:val="24"/>
          <w:szCs w:val="24"/>
        </w:rPr>
      </w:pPr>
      <w:r w:rsidRPr="003F45BF">
        <w:rPr>
          <w:rFonts w:asciiTheme="minorEastAsia" w:eastAsiaTheme="minorEastAsia" w:hAnsiTheme="minorEastAsia" w:cs="Courier New" w:hint="eastAsia"/>
          <w:sz w:val="24"/>
          <w:szCs w:val="24"/>
        </w:rPr>
        <w:t>（5）因一方违约致使合同无法实际履行或实际履行已无必要；</w:t>
      </w:r>
    </w:p>
    <w:p w14:paraId="0385A376" w14:textId="77777777" w:rsidR="007D3400" w:rsidRPr="003F45BF" w:rsidRDefault="00000000">
      <w:pPr>
        <w:spacing w:line="360" w:lineRule="auto"/>
        <w:ind w:firstLineChars="200" w:firstLine="480"/>
        <w:rPr>
          <w:rFonts w:asciiTheme="minorEastAsia" w:eastAsiaTheme="minorEastAsia" w:hAnsiTheme="minorEastAsia" w:cs="Courier New"/>
          <w:sz w:val="24"/>
          <w:szCs w:val="24"/>
        </w:rPr>
      </w:pPr>
      <w:r w:rsidRPr="003F45BF">
        <w:rPr>
          <w:rFonts w:asciiTheme="minorEastAsia" w:eastAsiaTheme="minorEastAsia" w:hAnsiTheme="minorEastAsia" w:cs="Courier New" w:hint="eastAsia"/>
          <w:sz w:val="24"/>
          <w:szCs w:val="24"/>
        </w:rPr>
        <w:t>（6）因本工程项目条件发生重大变化，使合同无法继续履行。</w:t>
      </w:r>
    </w:p>
    <w:p w14:paraId="38DCA1E3" w14:textId="77777777" w:rsidR="007D3400" w:rsidRPr="003F45BF" w:rsidRDefault="00000000">
      <w:pPr>
        <w:spacing w:line="360" w:lineRule="auto"/>
        <w:ind w:firstLineChars="200" w:firstLine="480"/>
        <w:rPr>
          <w:rFonts w:asciiTheme="minorEastAsia" w:eastAsiaTheme="minorEastAsia" w:hAnsiTheme="minorEastAsia" w:cs="Courier New"/>
          <w:sz w:val="24"/>
          <w:szCs w:val="24"/>
        </w:rPr>
      </w:pPr>
      <w:r w:rsidRPr="003F45BF">
        <w:rPr>
          <w:rFonts w:asciiTheme="minorEastAsia" w:eastAsiaTheme="minorEastAsia" w:hAnsiTheme="minorEastAsia" w:cs="Courier New" w:hint="eastAsia"/>
          <w:sz w:val="24"/>
          <w:szCs w:val="24"/>
        </w:rPr>
        <w:t>16.3 任何一方因故需解除合同时，应提前30天书面通知对方，对合同中的遗留问题应取得一致意见并形成书面协议。</w:t>
      </w:r>
    </w:p>
    <w:p w14:paraId="033B47E7" w14:textId="77777777" w:rsidR="007D3400" w:rsidRPr="003F45BF" w:rsidRDefault="00000000">
      <w:pPr>
        <w:spacing w:line="360" w:lineRule="auto"/>
        <w:ind w:firstLineChars="200" w:firstLine="480"/>
        <w:rPr>
          <w:rFonts w:asciiTheme="minorEastAsia" w:eastAsiaTheme="minorEastAsia" w:hAnsiTheme="minorEastAsia" w:cs="Courier New"/>
          <w:sz w:val="24"/>
          <w:szCs w:val="24"/>
        </w:rPr>
      </w:pPr>
      <w:r w:rsidRPr="003F45BF">
        <w:rPr>
          <w:rFonts w:asciiTheme="minorEastAsia" w:eastAsiaTheme="minorEastAsia" w:hAnsiTheme="minorEastAsia" w:cs="Courier New" w:hint="eastAsia"/>
          <w:sz w:val="24"/>
          <w:szCs w:val="24"/>
        </w:rPr>
        <w:t>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14421282" w14:textId="77777777" w:rsidR="007D3400" w:rsidRPr="003F45BF" w:rsidRDefault="00000000">
      <w:pPr>
        <w:pStyle w:val="4"/>
        <w:keepNext w:val="0"/>
        <w:keepLines w:val="0"/>
        <w:spacing w:before="120" w:after="120" w:line="360" w:lineRule="auto"/>
        <w:rPr>
          <w:rFonts w:asciiTheme="minorEastAsia" w:eastAsiaTheme="minorEastAsia" w:hAnsiTheme="minorEastAsia"/>
          <w:b w:val="0"/>
          <w:sz w:val="24"/>
          <w:szCs w:val="24"/>
        </w:rPr>
      </w:pPr>
      <w:bookmarkStart w:id="149" w:name="_Toc351203626"/>
      <w:bookmarkStart w:id="150" w:name="_Toc296346647"/>
      <w:bookmarkStart w:id="151" w:name="_Toc296503146"/>
      <w:bookmarkStart w:id="152" w:name="_Toc337558840"/>
      <w:r w:rsidRPr="003F45BF">
        <w:rPr>
          <w:rFonts w:asciiTheme="minorEastAsia" w:eastAsiaTheme="minorEastAsia" w:hAnsiTheme="minorEastAsia" w:hint="eastAsia"/>
          <w:b w:val="0"/>
          <w:sz w:val="24"/>
          <w:szCs w:val="24"/>
        </w:rPr>
        <w:t>17. 争议解决</w:t>
      </w:r>
      <w:bookmarkEnd w:id="149"/>
    </w:p>
    <w:p w14:paraId="45CCB170" w14:textId="77777777" w:rsidR="007D3400" w:rsidRPr="003F45BF" w:rsidRDefault="00000000">
      <w:pPr>
        <w:pStyle w:val="5"/>
        <w:keepNext w:val="0"/>
        <w:keepLines w:val="0"/>
        <w:spacing w:before="120" w:after="120" w:line="360" w:lineRule="auto"/>
        <w:ind w:firstLineChars="200" w:firstLine="480"/>
        <w:rPr>
          <w:rFonts w:asciiTheme="minorEastAsia" w:eastAsiaTheme="minorEastAsia" w:hAnsiTheme="minorEastAsia"/>
          <w:b w:val="0"/>
          <w:sz w:val="24"/>
          <w:szCs w:val="24"/>
        </w:rPr>
      </w:pPr>
      <w:bookmarkStart w:id="153" w:name="_Toc351203627"/>
      <w:bookmarkStart w:id="154" w:name="_Toc296346648"/>
      <w:bookmarkStart w:id="155" w:name="_Toc296503147"/>
      <w:bookmarkStart w:id="156" w:name="_Toc337558841"/>
      <w:bookmarkEnd w:id="150"/>
      <w:bookmarkEnd w:id="151"/>
      <w:bookmarkEnd w:id="152"/>
      <w:r w:rsidRPr="003F45BF">
        <w:rPr>
          <w:rFonts w:asciiTheme="minorEastAsia" w:eastAsiaTheme="minorEastAsia" w:hAnsiTheme="minorEastAsia" w:hint="eastAsia"/>
          <w:b w:val="0"/>
          <w:sz w:val="24"/>
          <w:szCs w:val="24"/>
        </w:rPr>
        <w:t>17.1 和解</w:t>
      </w:r>
      <w:bookmarkEnd w:id="153"/>
    </w:p>
    <w:bookmarkEnd w:id="154"/>
    <w:bookmarkEnd w:id="155"/>
    <w:bookmarkEnd w:id="156"/>
    <w:p w14:paraId="58BFE69C"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合同当事人可以就争议自行和解，自行和解达成协议的经双方签字并盖章后作为合同补充文件，双方均应遵照执行。</w:t>
      </w:r>
    </w:p>
    <w:p w14:paraId="54FECF1B"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bookmarkStart w:id="157" w:name="_Toc351203628"/>
      <w:bookmarkStart w:id="158" w:name="_Toc296346649"/>
      <w:bookmarkStart w:id="159" w:name="_Toc296503148"/>
      <w:bookmarkStart w:id="160" w:name="_Toc337558842"/>
      <w:r w:rsidRPr="003F45BF">
        <w:rPr>
          <w:rFonts w:asciiTheme="minorEastAsia" w:eastAsiaTheme="minorEastAsia" w:hAnsiTheme="minorEastAsia" w:hint="eastAsia"/>
          <w:bCs/>
          <w:sz w:val="24"/>
          <w:szCs w:val="24"/>
        </w:rPr>
        <w:t>17.2 调解</w:t>
      </w:r>
      <w:bookmarkEnd w:id="157"/>
    </w:p>
    <w:bookmarkEnd w:id="158"/>
    <w:bookmarkEnd w:id="159"/>
    <w:bookmarkEnd w:id="160"/>
    <w:p w14:paraId="4E5C0FE1"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合同当事人可以就争议请求相关行政主管部门、行业协会或其他第三方进行调解，调解达成协议的，经双方签字并盖章后作为合同补充文件，双方均应遵照执行。</w:t>
      </w:r>
    </w:p>
    <w:p w14:paraId="3CDA191C"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bookmarkStart w:id="161" w:name="_Toc351203629"/>
      <w:bookmarkStart w:id="162" w:name="_Toc296346650"/>
      <w:bookmarkStart w:id="163" w:name="_Toc296503149"/>
      <w:bookmarkStart w:id="164" w:name="_Toc337558843"/>
      <w:r w:rsidRPr="003F45BF">
        <w:rPr>
          <w:rFonts w:asciiTheme="minorEastAsia" w:eastAsiaTheme="minorEastAsia" w:hAnsiTheme="minorEastAsia" w:hint="eastAsia"/>
          <w:bCs/>
          <w:sz w:val="24"/>
          <w:szCs w:val="24"/>
        </w:rPr>
        <w:t>17.3 争议评审</w:t>
      </w:r>
      <w:bookmarkEnd w:id="161"/>
    </w:p>
    <w:bookmarkEnd w:id="162"/>
    <w:bookmarkEnd w:id="163"/>
    <w:bookmarkEnd w:id="164"/>
    <w:p w14:paraId="16021001"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 xml:space="preserve">合同当事人在专用合同条款中约定采取争议评审方式解决争议以及评审规则，并按下列约定执行： </w:t>
      </w:r>
    </w:p>
    <w:p w14:paraId="682CBF1E"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17.3.1 争议评审小组的确定</w:t>
      </w:r>
    </w:p>
    <w:p w14:paraId="17ACCA0D"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5AD01AA1"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C9A7E62"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除专用合同条款另有约定外，评审所发生的费用由发包人和设计人各承担一半。</w:t>
      </w:r>
    </w:p>
    <w:p w14:paraId="4DEF6505"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17.3.2 争议评审小组的决定</w:t>
      </w:r>
    </w:p>
    <w:p w14:paraId="74034E8D"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14:paraId="3DE959FB"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17.3.3 争议评审小组决定的效力</w:t>
      </w:r>
    </w:p>
    <w:p w14:paraId="3C2DB53F"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争议评审小组作出的书面决定经合同当事人签字确认后，对双方具有约束力，双方应遵照执行。</w:t>
      </w:r>
    </w:p>
    <w:p w14:paraId="408EFB2B"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任何一方当事人不接受争议评审小组决定或不履行争议评审小组决定的，双方可选择采用其他争议解决方式。</w:t>
      </w:r>
    </w:p>
    <w:p w14:paraId="48466CD3"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bookmarkStart w:id="165" w:name="_Toc351203630"/>
      <w:bookmarkStart w:id="166" w:name="_Toc296346651"/>
      <w:bookmarkStart w:id="167" w:name="_Toc296503150"/>
      <w:bookmarkStart w:id="168" w:name="_Toc337558844"/>
      <w:r w:rsidRPr="003F45BF">
        <w:rPr>
          <w:rFonts w:asciiTheme="minorEastAsia" w:eastAsiaTheme="minorEastAsia" w:hAnsiTheme="minorEastAsia" w:hint="eastAsia"/>
          <w:bCs/>
          <w:sz w:val="24"/>
          <w:szCs w:val="24"/>
        </w:rPr>
        <w:t>17.4 仲裁或诉讼</w:t>
      </w:r>
      <w:bookmarkEnd w:id="165"/>
    </w:p>
    <w:bookmarkEnd w:id="166"/>
    <w:bookmarkEnd w:id="167"/>
    <w:bookmarkEnd w:id="168"/>
    <w:p w14:paraId="50C9AA13"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因合同及合同有关事项产生的争议，合同当事人可以在专用合同条款中约定以下一种方式解决争议：</w:t>
      </w:r>
    </w:p>
    <w:p w14:paraId="638E896B"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（1）向约定的仲裁委员会申请仲裁；</w:t>
      </w:r>
    </w:p>
    <w:p w14:paraId="6E3ACB00"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（2）向有管辖权的人民法院起诉。</w:t>
      </w:r>
    </w:p>
    <w:p w14:paraId="608AA5E0"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bookmarkStart w:id="169" w:name="_Toc351203631"/>
      <w:bookmarkStart w:id="170" w:name="_Toc337558845"/>
      <w:bookmarkStart w:id="171" w:name="_Toc296346653"/>
      <w:bookmarkStart w:id="172" w:name="_Toc296503152"/>
      <w:r w:rsidRPr="003F45BF">
        <w:rPr>
          <w:rFonts w:asciiTheme="minorEastAsia" w:eastAsiaTheme="minorEastAsia" w:hAnsiTheme="minorEastAsia" w:hint="eastAsia"/>
          <w:b w:val="0"/>
          <w:sz w:val="24"/>
          <w:szCs w:val="24"/>
        </w:rPr>
        <w:t>17.5争议解决条款效力</w:t>
      </w:r>
      <w:bookmarkEnd w:id="169"/>
    </w:p>
    <w:bookmarkEnd w:id="170"/>
    <w:bookmarkEnd w:id="171"/>
    <w:bookmarkEnd w:id="172"/>
    <w:p w14:paraId="420A6B5A"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 xml:space="preserve">合同有关争议解决的条款独立存在，合同的变更、解除、终止、无效或者被撤销均不影响其效力。 </w:t>
      </w:r>
    </w:p>
    <w:p w14:paraId="24C52188" w14:textId="77777777" w:rsidR="007D3400" w:rsidRPr="003F45BF" w:rsidRDefault="00000000">
      <w:pPr>
        <w:pStyle w:val="3"/>
        <w:spacing w:line="360" w:lineRule="auto"/>
        <w:jc w:val="center"/>
        <w:rPr>
          <w:rFonts w:asciiTheme="minorEastAsia" w:eastAsiaTheme="minorEastAsia" w:hAnsiTheme="minorEastAsia"/>
          <w:sz w:val="44"/>
          <w:szCs w:val="44"/>
        </w:rPr>
      </w:pPr>
      <w:bookmarkStart w:id="173" w:name="_Toc351203632"/>
      <w:r w:rsidRPr="003F45BF">
        <w:rPr>
          <w:rFonts w:asciiTheme="minorEastAsia" w:eastAsiaTheme="minorEastAsia" w:hAnsiTheme="minorEastAsia" w:hint="eastAsia"/>
          <w:sz w:val="44"/>
          <w:szCs w:val="44"/>
        </w:rPr>
        <w:br w:type="page"/>
        <w:t>第三部分 专用合同条款</w:t>
      </w:r>
    </w:p>
    <w:p w14:paraId="39A41CF9"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 一般约定</w:t>
      </w:r>
    </w:p>
    <w:p w14:paraId="67F849A2" w14:textId="77777777" w:rsidR="007D3400" w:rsidRPr="003F45BF" w:rsidRDefault="00000000">
      <w:pPr>
        <w:tabs>
          <w:tab w:val="center" w:pos="4710"/>
        </w:tabs>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1.1 词语定义与解释</w:t>
      </w:r>
    </w:p>
    <w:p w14:paraId="3B2DA923"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1.1.1 合同</w:t>
      </w:r>
    </w:p>
    <w:p w14:paraId="61BE8306"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kern w:val="0"/>
          <w:sz w:val="24"/>
          <w:szCs w:val="24"/>
        </w:rPr>
        <w:t>1.1.1.8 其他合同文件包括：</w:t>
      </w:r>
      <w:r w:rsidRPr="003F45BF">
        <w:rPr>
          <w:rFonts w:asciiTheme="minorEastAsia" w:eastAsiaTheme="minorEastAsia" w:hAnsiTheme="minorEastAsia" w:hint="eastAsia"/>
          <w:sz w:val="24"/>
          <w:szCs w:val="24"/>
          <w:u w:val="single"/>
        </w:rPr>
        <w:t xml:space="preserve">  发包人提供的该项目设计任务书、□规划部门出具有规划审批意见及修建性详规   </w:t>
      </w:r>
      <w:r w:rsidRPr="003F45BF">
        <w:rPr>
          <w:rFonts w:asciiTheme="minorEastAsia" w:eastAsiaTheme="minorEastAsia" w:hAnsiTheme="minorEastAsia" w:hint="eastAsia"/>
          <w:sz w:val="24"/>
          <w:szCs w:val="24"/>
        </w:rPr>
        <w:t>。</w:t>
      </w:r>
    </w:p>
    <w:p w14:paraId="64B558D1" w14:textId="77777777" w:rsidR="007D3400" w:rsidRPr="003F45BF" w:rsidRDefault="00000000">
      <w:pPr>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1.3 法律 </w:t>
      </w:r>
    </w:p>
    <w:p w14:paraId="1C1D2963" w14:textId="77777777" w:rsidR="007D3400" w:rsidRPr="003F45BF" w:rsidRDefault="00000000">
      <w:pPr>
        <w:autoSpaceDE w:val="0"/>
        <w:autoSpaceDN w:val="0"/>
        <w:adjustRightInd w:val="0"/>
        <w:spacing w:line="360" w:lineRule="auto"/>
        <w:ind w:firstLineChars="248" w:firstLine="595"/>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适用于合同的其他规范性文件：</w:t>
      </w:r>
      <w:r w:rsidRPr="003F45BF">
        <w:rPr>
          <w:rFonts w:asciiTheme="minorEastAsia" w:eastAsiaTheme="minorEastAsia" w:hAnsiTheme="minorEastAsia" w:hint="eastAsia"/>
          <w:sz w:val="24"/>
          <w:szCs w:val="24"/>
          <w:u w:val="single"/>
        </w:rPr>
        <w:t xml:space="preserve">《中华人民共和国招标投标法》、《中华人民共和国合同法》、《中华人民共和国建筑法》。国家、广东省及      市有关建设工程勘察设计管理法规和规章，包括但不限于《建设工程勘察设计管理条例》、《建设工程质量管理条例》、《建设工程设计文件编制深度的规定(2016年版)》等  </w:t>
      </w:r>
      <w:r w:rsidRPr="003F45BF">
        <w:rPr>
          <w:rFonts w:asciiTheme="minorEastAsia" w:eastAsiaTheme="minorEastAsia" w:hAnsiTheme="minorEastAsia" w:hint="eastAsia"/>
          <w:sz w:val="24"/>
          <w:szCs w:val="24"/>
        </w:rPr>
        <w:t>。</w:t>
      </w:r>
    </w:p>
    <w:p w14:paraId="25C97E2D" w14:textId="77777777" w:rsidR="007D3400" w:rsidRPr="003F45BF" w:rsidRDefault="00000000">
      <w:pPr>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1.4 技术标准</w:t>
      </w:r>
    </w:p>
    <w:p w14:paraId="3DFA5B91" w14:textId="77777777" w:rsidR="007D3400" w:rsidRPr="003F45BF" w:rsidRDefault="00000000">
      <w:pPr>
        <w:spacing w:line="360" w:lineRule="auto"/>
        <w:ind w:firstLineChars="248" w:firstLine="59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1.4.1 适用于工程的技术标准包括：</w:t>
      </w:r>
    </w:p>
    <w:p w14:paraId="48978DA3" w14:textId="77777777" w:rsidR="007D3400" w:rsidRPr="003F45BF" w:rsidRDefault="00000000">
      <w:pPr>
        <w:spacing w:line="360" w:lineRule="auto"/>
        <w:ind w:firstLineChars="248" w:firstLine="59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1）工程勘察技术要求：</w:t>
      </w:r>
      <w:r w:rsidRPr="003F45BF">
        <w:rPr>
          <w:rFonts w:asciiTheme="minorEastAsia" w:eastAsiaTheme="minorEastAsia" w:hAnsiTheme="minorEastAsia" w:hint="eastAsia"/>
          <w:sz w:val="24"/>
          <w:szCs w:val="24"/>
          <w:u w:val="single"/>
        </w:rPr>
        <w:t xml:space="preserve">按照《岩土工程勘察规范》（GB50021——2019）（2019版）、《高层建筑岩土工程勘察规程》JGJ72-2017中相关条文执行，查明拟建建筑物场地内各土岩层的分布范围及其工程特性，查明地下水埋藏条件及其对混凝土结构的腐蚀性，为工程设计、施工提供地质依据和合理建议  </w:t>
      </w:r>
      <w:r w:rsidRPr="003F45BF">
        <w:rPr>
          <w:rFonts w:asciiTheme="minorEastAsia" w:eastAsiaTheme="minorEastAsia" w:hAnsiTheme="minorEastAsia" w:hint="eastAsia"/>
          <w:sz w:val="24"/>
          <w:szCs w:val="24"/>
        </w:rPr>
        <w:t>。</w:t>
      </w:r>
    </w:p>
    <w:p w14:paraId="79217663" w14:textId="77777777" w:rsidR="007D3400" w:rsidRPr="003F45BF" w:rsidRDefault="00000000">
      <w:pPr>
        <w:spacing w:line="360" w:lineRule="auto"/>
        <w:ind w:firstLineChars="248" w:firstLine="59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2）工程设计标准：需满足</w:t>
      </w:r>
      <w:r w:rsidRPr="003F45BF">
        <w:rPr>
          <w:rFonts w:asciiTheme="minorEastAsia" w:eastAsiaTheme="minorEastAsia" w:hAnsiTheme="minorEastAsia" w:hint="eastAsia"/>
          <w:sz w:val="24"/>
          <w:szCs w:val="24"/>
          <w:u w:val="single"/>
        </w:rPr>
        <w:t xml:space="preserve">《建设工程设计文件编制深度的规定(2016年版)》、《市政公用工程设计文件编制深度的规定(2013年版)》和相应设计阶段及其它国家现行规范要求  </w:t>
      </w:r>
      <w:r w:rsidRPr="003F45BF">
        <w:rPr>
          <w:rFonts w:asciiTheme="minorEastAsia" w:eastAsiaTheme="minorEastAsia" w:hAnsiTheme="minorEastAsia" w:hint="eastAsia"/>
          <w:sz w:val="24"/>
          <w:szCs w:val="24"/>
        </w:rPr>
        <w:t>。</w:t>
      </w:r>
    </w:p>
    <w:p w14:paraId="13C79B72" w14:textId="77777777" w:rsidR="007D3400" w:rsidRPr="003F45BF" w:rsidRDefault="007D3400">
      <w:pPr>
        <w:spacing w:line="360" w:lineRule="auto"/>
        <w:ind w:leftChars="284" w:left="596"/>
        <w:rPr>
          <w:rFonts w:asciiTheme="minorEastAsia" w:eastAsiaTheme="minorEastAsia" w:hAnsiTheme="minorEastAsia"/>
          <w:sz w:val="24"/>
          <w:szCs w:val="24"/>
        </w:rPr>
      </w:pPr>
    </w:p>
    <w:p w14:paraId="6BA3120B" w14:textId="77777777" w:rsidR="007D3400" w:rsidRPr="003F45BF" w:rsidRDefault="00000000">
      <w:pPr>
        <w:spacing w:line="360" w:lineRule="auto"/>
        <w:ind w:firstLineChars="236" w:firstLine="566"/>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1.4.2 国外技术标准原文版本和中文译本的提供方：</w:t>
      </w:r>
      <w:r w:rsidRPr="003F45BF">
        <w:rPr>
          <w:rFonts w:asciiTheme="minorEastAsia" w:eastAsiaTheme="minorEastAsia" w:hAnsiTheme="minorEastAsia" w:hint="eastAsia"/>
          <w:kern w:val="0"/>
          <w:sz w:val="24"/>
          <w:szCs w:val="24"/>
          <w:u w:val="single"/>
        </w:rPr>
        <w:t xml:space="preserve">  由</w:t>
      </w:r>
      <w:r w:rsidRPr="003F45BF">
        <w:rPr>
          <w:rFonts w:asciiTheme="minorEastAsia" w:eastAsiaTheme="minorEastAsia" w:hAnsiTheme="minorEastAsia" w:hint="eastAsia"/>
          <w:sz w:val="24"/>
          <w:szCs w:val="24"/>
          <w:u w:val="single"/>
        </w:rPr>
        <w:t xml:space="preserve">设计人提供  </w:t>
      </w:r>
      <w:r w:rsidRPr="003F45BF">
        <w:rPr>
          <w:rFonts w:asciiTheme="minorEastAsia" w:eastAsiaTheme="minorEastAsia" w:hAnsiTheme="minorEastAsia" w:hint="eastAsia"/>
          <w:sz w:val="24"/>
          <w:szCs w:val="24"/>
        </w:rPr>
        <w:t>；</w:t>
      </w:r>
    </w:p>
    <w:p w14:paraId="69F82196" w14:textId="77777777" w:rsidR="007D3400" w:rsidRPr="003F45BF" w:rsidRDefault="00000000">
      <w:pPr>
        <w:spacing w:line="360" w:lineRule="auto"/>
        <w:ind w:firstLineChars="200" w:firstLine="480"/>
        <w:rPr>
          <w:rFonts w:asciiTheme="minorEastAsia" w:eastAsiaTheme="minorEastAsia" w:hAnsiTheme="minorEastAsia"/>
          <w:kern w:val="0"/>
          <w:sz w:val="24"/>
          <w:szCs w:val="24"/>
          <w:u w:val="single"/>
        </w:rPr>
      </w:pPr>
      <w:r w:rsidRPr="003F45BF">
        <w:rPr>
          <w:rFonts w:asciiTheme="minorEastAsia" w:eastAsiaTheme="minorEastAsia" w:hAnsiTheme="minorEastAsia" w:hint="eastAsia"/>
          <w:kern w:val="0"/>
          <w:sz w:val="24"/>
          <w:szCs w:val="24"/>
        </w:rPr>
        <w:t>提供国外技术标准的名称：</w:t>
      </w:r>
      <w:r w:rsidRPr="003F45BF">
        <w:rPr>
          <w:rFonts w:asciiTheme="minorEastAsia" w:eastAsiaTheme="minorEastAsia" w:hAnsiTheme="minorEastAsia" w:hint="eastAsia"/>
          <w:kern w:val="0"/>
          <w:sz w:val="24"/>
          <w:szCs w:val="24"/>
          <w:u w:val="single"/>
        </w:rPr>
        <w:t xml:space="preserve">  </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kern w:val="0"/>
          <w:sz w:val="24"/>
          <w:szCs w:val="24"/>
        </w:rPr>
        <w:t>;</w:t>
      </w:r>
    </w:p>
    <w:p w14:paraId="6F2D5F6A"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提供国外技术标准的份数：</w:t>
      </w:r>
      <w:r w:rsidRPr="003F45BF">
        <w:rPr>
          <w:rFonts w:asciiTheme="minorEastAsia" w:eastAsiaTheme="minorEastAsia" w:hAnsiTheme="minorEastAsia" w:hint="eastAsia"/>
          <w:kern w:val="0"/>
          <w:sz w:val="24"/>
          <w:szCs w:val="24"/>
          <w:u w:val="single"/>
        </w:rPr>
        <w:t xml:space="preserve">      </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kern w:val="0"/>
          <w:sz w:val="24"/>
          <w:szCs w:val="24"/>
        </w:rPr>
        <w:t>；</w:t>
      </w:r>
    </w:p>
    <w:p w14:paraId="3AB2633D"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提供国外技术标准的时间：</w:t>
      </w:r>
      <w:r w:rsidRPr="003F45BF">
        <w:rPr>
          <w:rFonts w:asciiTheme="minorEastAsia" w:eastAsiaTheme="minorEastAsia" w:hAnsiTheme="minorEastAsia" w:hint="eastAsia"/>
          <w:kern w:val="0"/>
          <w:sz w:val="24"/>
          <w:szCs w:val="24"/>
          <w:u w:val="single"/>
        </w:rPr>
        <w:t xml:space="preserve">   </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kern w:val="0"/>
          <w:sz w:val="24"/>
          <w:szCs w:val="24"/>
        </w:rPr>
        <w:t>；</w:t>
      </w:r>
    </w:p>
    <w:p w14:paraId="6895ED3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kern w:val="0"/>
          <w:sz w:val="24"/>
          <w:szCs w:val="24"/>
        </w:rPr>
        <w:t>提供国外技术标准的费用承担：</w:t>
      </w:r>
      <w:r w:rsidRPr="003F45BF">
        <w:rPr>
          <w:rFonts w:asciiTheme="minorEastAsia" w:eastAsiaTheme="minorEastAsia" w:hAnsiTheme="minorEastAsia" w:hint="eastAsia"/>
          <w:kern w:val="0"/>
          <w:sz w:val="24"/>
          <w:szCs w:val="24"/>
          <w:u w:val="single"/>
        </w:rPr>
        <w:t xml:space="preserve">  由</w:t>
      </w:r>
      <w:r w:rsidRPr="003F45BF">
        <w:rPr>
          <w:rFonts w:asciiTheme="minorEastAsia" w:eastAsiaTheme="minorEastAsia" w:hAnsiTheme="minorEastAsia" w:hint="eastAsia"/>
          <w:sz w:val="24"/>
          <w:szCs w:val="24"/>
          <w:u w:val="single"/>
        </w:rPr>
        <w:t xml:space="preserve">设计人承担  </w:t>
      </w:r>
      <w:r w:rsidRPr="003F45BF">
        <w:rPr>
          <w:rFonts w:asciiTheme="minorEastAsia" w:eastAsiaTheme="minorEastAsia" w:hAnsiTheme="minorEastAsia" w:hint="eastAsia"/>
          <w:kern w:val="0"/>
          <w:sz w:val="24"/>
          <w:szCs w:val="24"/>
        </w:rPr>
        <w:t>。</w:t>
      </w:r>
    </w:p>
    <w:p w14:paraId="5AB9E01F" w14:textId="77777777" w:rsidR="007D3400" w:rsidRPr="003F45BF" w:rsidRDefault="00000000">
      <w:pPr>
        <w:spacing w:line="360" w:lineRule="auto"/>
        <w:ind w:firstLineChars="236" w:firstLine="566"/>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1.4.3 发包人对工程的技术标准和功能要求的特殊要求：</w:t>
      </w:r>
      <w:r w:rsidRPr="003F45BF">
        <w:rPr>
          <w:rFonts w:asciiTheme="minorEastAsia" w:eastAsiaTheme="minorEastAsia" w:hAnsiTheme="minorEastAsia" w:hint="eastAsia"/>
          <w:sz w:val="24"/>
          <w:szCs w:val="24"/>
          <w:u w:val="single"/>
        </w:rPr>
        <w:t xml:space="preserve">本项目需进行 □绿化设计设计（  星），需满足工程报建及海绵城市的相关要求    </w:t>
      </w:r>
      <w:r w:rsidRPr="003F45BF">
        <w:rPr>
          <w:rFonts w:asciiTheme="minorEastAsia" w:eastAsiaTheme="minorEastAsia" w:hAnsiTheme="minorEastAsia" w:hint="eastAsia"/>
          <w:sz w:val="24"/>
          <w:szCs w:val="24"/>
        </w:rPr>
        <w:t>。</w:t>
      </w:r>
    </w:p>
    <w:p w14:paraId="27D7E53F" w14:textId="77777777" w:rsidR="007D3400" w:rsidRPr="003F45BF" w:rsidRDefault="00000000">
      <w:pPr>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1.5 合同文件的优先顺序</w:t>
      </w:r>
    </w:p>
    <w:p w14:paraId="20826F8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合同文件组成及优先顺序为：</w:t>
      </w:r>
    </w:p>
    <w:p w14:paraId="46FCD552"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1、广东省、项目所在地政府及有关主管部门关于      工程的有关文件；</w:t>
      </w:r>
    </w:p>
    <w:p w14:paraId="6C9097BB"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2、合同实施期间双方签订的合同补充协议或修正文件；</w:t>
      </w:r>
    </w:p>
    <w:p w14:paraId="0219E530"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3、合同实施期间，发包人组织的专家研讨论证会的会议纪要或相关汇总文件；</w:t>
      </w:r>
    </w:p>
    <w:p w14:paraId="367A067B"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4、合同书（含附件）</w:t>
      </w:r>
    </w:p>
    <w:p w14:paraId="02575E54"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5、设计方案中标通知书；</w:t>
      </w:r>
    </w:p>
    <w:p w14:paraId="6CCA6520"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6、设计招标文件及其附件；</w:t>
      </w:r>
    </w:p>
    <w:p w14:paraId="2B9667B4"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7、设计方案投标文件及其附件；</w:t>
      </w:r>
    </w:p>
    <w:p w14:paraId="44151E29"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8、发包人针对本项目工程建设而制订的各项管理制度；</w:t>
      </w:r>
    </w:p>
    <w:p w14:paraId="7932E67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u w:val="single"/>
        </w:rPr>
        <w:t>9、组成合同的其他文件</w:t>
      </w:r>
      <w:r w:rsidRPr="003F45BF">
        <w:rPr>
          <w:rFonts w:asciiTheme="minorEastAsia" w:eastAsiaTheme="minorEastAsia" w:hAnsiTheme="minorEastAsia" w:hint="eastAsia"/>
          <w:sz w:val="24"/>
          <w:szCs w:val="24"/>
        </w:rPr>
        <w:t>。</w:t>
      </w:r>
    </w:p>
    <w:p w14:paraId="30BFEEFF"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在合同履行过程中形成的与合同有关的文件均构成合同文件组成部份。</w:t>
      </w:r>
    </w:p>
    <w:p w14:paraId="4E40740B"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上述各项合同文件包括合同当事人就该项合同文件所作出的补充和修改，属于同一类内容的文件，应以最新签署的为准。</w:t>
      </w:r>
    </w:p>
    <w:p w14:paraId="19B0A7CF" w14:textId="77777777" w:rsidR="007D3400" w:rsidRPr="003F45BF" w:rsidRDefault="00000000">
      <w:pPr>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1.6 联络</w:t>
      </w:r>
    </w:p>
    <w:p w14:paraId="29227390"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1.6.1 发包人和设计人应当在</w:t>
      </w:r>
      <w:r w:rsidRPr="003F45BF">
        <w:rPr>
          <w:rFonts w:asciiTheme="minorEastAsia" w:eastAsiaTheme="minorEastAsia" w:hAnsiTheme="minorEastAsia" w:hint="eastAsia"/>
          <w:sz w:val="24"/>
          <w:szCs w:val="24"/>
          <w:u w:val="single"/>
        </w:rPr>
        <w:t> 5   个日历天</w:t>
      </w:r>
      <w:r w:rsidRPr="003F45BF">
        <w:rPr>
          <w:rFonts w:asciiTheme="minorEastAsia" w:eastAsiaTheme="minorEastAsia" w:hAnsiTheme="minorEastAsia" w:hint="eastAsia"/>
          <w:kern w:val="0"/>
          <w:sz w:val="24"/>
          <w:szCs w:val="24"/>
        </w:rPr>
        <w:t>内将与合同有关的通知、批准、证明、证书、指示、指令、要求、请求、同意、确定和决定等书面函件送达对方当事人。</w:t>
      </w:r>
    </w:p>
    <w:p w14:paraId="29B81A1B"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1.6.2 发包人与设计人联系信息</w:t>
      </w:r>
    </w:p>
    <w:p w14:paraId="16CE3987"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发包人接收文件的地点：</w:t>
      </w:r>
      <w:r w:rsidRPr="003F45BF">
        <w:rPr>
          <w:rFonts w:asciiTheme="minorEastAsia" w:eastAsiaTheme="minorEastAsia" w:hAnsiTheme="minorEastAsia" w:hint="eastAsia"/>
          <w:sz w:val="24"/>
          <w:szCs w:val="24"/>
          <w:u w:val="single"/>
        </w:rPr>
        <w:t xml:space="preserve">              </w:t>
      </w:r>
      <w:r w:rsidRPr="003F45BF">
        <w:rPr>
          <w:rFonts w:asciiTheme="minorEastAsia" w:eastAsiaTheme="minorEastAsia" w:hAnsiTheme="minorEastAsia" w:hint="eastAsia"/>
          <w:kern w:val="0"/>
          <w:sz w:val="24"/>
          <w:szCs w:val="24"/>
        </w:rPr>
        <w:t>；</w:t>
      </w:r>
    </w:p>
    <w:p w14:paraId="0081C0F8"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kern w:val="0"/>
          <w:sz w:val="24"/>
          <w:szCs w:val="24"/>
        </w:rPr>
        <w:t>发包人指定的接收人为：</w:t>
      </w:r>
      <w:r w:rsidRPr="003F45BF">
        <w:rPr>
          <w:rFonts w:asciiTheme="minorEastAsia" w:eastAsiaTheme="minorEastAsia" w:hAnsiTheme="minorEastAsia" w:hint="eastAsia"/>
          <w:sz w:val="24"/>
          <w:szCs w:val="24"/>
          <w:u w:val="single"/>
        </w:rPr>
        <w:t xml:space="preserve">                  </w:t>
      </w:r>
      <w:r w:rsidRPr="003F45BF">
        <w:rPr>
          <w:rFonts w:asciiTheme="minorEastAsia" w:eastAsiaTheme="minorEastAsia" w:hAnsiTheme="minorEastAsia" w:hint="eastAsia"/>
          <w:sz w:val="24"/>
          <w:szCs w:val="24"/>
        </w:rPr>
        <w:t>；</w:t>
      </w:r>
    </w:p>
    <w:p w14:paraId="0CD4A42B"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发包人指定的联系电话及传真号码：</w:t>
      </w:r>
      <w:r w:rsidRPr="003F45BF">
        <w:rPr>
          <w:rFonts w:asciiTheme="minorEastAsia" w:eastAsiaTheme="minorEastAsia" w:hAnsiTheme="minorEastAsia" w:hint="eastAsia"/>
          <w:sz w:val="24"/>
          <w:szCs w:val="24"/>
          <w:u w:val="single"/>
        </w:rPr>
        <w:t xml:space="preserve">              </w:t>
      </w:r>
      <w:r w:rsidRPr="003F45BF">
        <w:rPr>
          <w:rFonts w:asciiTheme="minorEastAsia" w:eastAsiaTheme="minorEastAsia" w:hAnsiTheme="minorEastAsia" w:hint="eastAsia"/>
          <w:sz w:val="24"/>
          <w:szCs w:val="24"/>
        </w:rPr>
        <w:t>；</w:t>
      </w:r>
    </w:p>
    <w:p w14:paraId="54AAB055"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发包人指定的电子邮箱：</w:t>
      </w:r>
      <w:r w:rsidRPr="003F45BF">
        <w:rPr>
          <w:rFonts w:asciiTheme="minorEastAsia" w:eastAsiaTheme="minorEastAsia" w:hAnsiTheme="minorEastAsia" w:hint="eastAsia"/>
          <w:kern w:val="0"/>
          <w:sz w:val="24"/>
          <w:szCs w:val="24"/>
          <w:u w:val="single"/>
        </w:rPr>
        <w:t xml:space="preserve">                                </w:t>
      </w:r>
      <w:r w:rsidRPr="003F45BF">
        <w:rPr>
          <w:rFonts w:asciiTheme="minorEastAsia" w:eastAsiaTheme="minorEastAsia" w:hAnsiTheme="minorEastAsia" w:hint="eastAsia"/>
          <w:kern w:val="0"/>
          <w:sz w:val="24"/>
          <w:szCs w:val="24"/>
        </w:rPr>
        <w:t>。</w:t>
      </w:r>
    </w:p>
    <w:p w14:paraId="333B8063"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设计人接收文件的地点：</w:t>
      </w:r>
      <w:r w:rsidRPr="003F45BF">
        <w:rPr>
          <w:rFonts w:asciiTheme="minorEastAsia" w:eastAsiaTheme="minorEastAsia" w:hAnsiTheme="minorEastAsia" w:hint="eastAsia"/>
          <w:sz w:val="24"/>
          <w:szCs w:val="24"/>
          <w:u w:val="single"/>
        </w:rPr>
        <w:t xml:space="preserve">                </w:t>
      </w:r>
      <w:r w:rsidRPr="003F45BF">
        <w:rPr>
          <w:rFonts w:asciiTheme="minorEastAsia" w:eastAsiaTheme="minorEastAsia" w:hAnsiTheme="minorEastAsia" w:hint="eastAsia"/>
          <w:kern w:val="0"/>
          <w:sz w:val="24"/>
          <w:szCs w:val="24"/>
        </w:rPr>
        <w:t>；</w:t>
      </w:r>
    </w:p>
    <w:p w14:paraId="0CB92D7C"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kern w:val="0"/>
          <w:sz w:val="24"/>
          <w:szCs w:val="24"/>
        </w:rPr>
        <w:t>设计人指定的接收人为：</w:t>
      </w:r>
      <w:r w:rsidRPr="003F45BF">
        <w:rPr>
          <w:rFonts w:asciiTheme="minorEastAsia" w:eastAsiaTheme="minorEastAsia" w:hAnsiTheme="minorEastAsia" w:hint="eastAsia"/>
          <w:sz w:val="24"/>
          <w:szCs w:val="24"/>
          <w:u w:val="single"/>
        </w:rPr>
        <w:t xml:space="preserve">                </w:t>
      </w:r>
      <w:r w:rsidRPr="003F45BF">
        <w:rPr>
          <w:rFonts w:asciiTheme="minorEastAsia" w:eastAsiaTheme="minorEastAsia" w:hAnsiTheme="minorEastAsia" w:hint="eastAsia"/>
          <w:sz w:val="24"/>
          <w:szCs w:val="24"/>
        </w:rPr>
        <w:t>；</w:t>
      </w:r>
    </w:p>
    <w:p w14:paraId="3712A785"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设计人指定的联系电话及传真号码：</w:t>
      </w:r>
      <w:r w:rsidRPr="003F45BF">
        <w:rPr>
          <w:rFonts w:asciiTheme="minorEastAsia" w:eastAsiaTheme="minorEastAsia" w:hAnsiTheme="minorEastAsia" w:hint="eastAsia"/>
          <w:sz w:val="24"/>
          <w:szCs w:val="24"/>
          <w:u w:val="single"/>
        </w:rPr>
        <w:t xml:space="preserve">              </w:t>
      </w:r>
      <w:r w:rsidRPr="003F45BF">
        <w:rPr>
          <w:rFonts w:asciiTheme="minorEastAsia" w:eastAsiaTheme="minorEastAsia" w:hAnsiTheme="minorEastAsia" w:hint="eastAsia"/>
          <w:sz w:val="24"/>
          <w:szCs w:val="24"/>
        </w:rPr>
        <w:t>；</w:t>
      </w:r>
    </w:p>
    <w:p w14:paraId="61B15901"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设计人</w:t>
      </w:r>
      <w:r w:rsidRPr="003F45BF">
        <w:rPr>
          <w:rFonts w:asciiTheme="minorEastAsia" w:eastAsiaTheme="minorEastAsia" w:hAnsiTheme="minorEastAsia" w:hint="eastAsia"/>
          <w:kern w:val="0"/>
          <w:sz w:val="24"/>
          <w:szCs w:val="24"/>
        </w:rPr>
        <w:t>指定的电子邮箱：</w:t>
      </w:r>
      <w:r w:rsidRPr="003F45BF">
        <w:rPr>
          <w:rFonts w:asciiTheme="minorEastAsia" w:eastAsiaTheme="minorEastAsia" w:hAnsiTheme="minorEastAsia" w:hint="eastAsia"/>
          <w:kern w:val="0"/>
          <w:sz w:val="24"/>
          <w:szCs w:val="24"/>
          <w:u w:val="single"/>
        </w:rPr>
        <w:t xml:space="preserve">                                </w:t>
      </w:r>
      <w:r w:rsidRPr="003F45BF">
        <w:rPr>
          <w:rFonts w:asciiTheme="minorEastAsia" w:eastAsiaTheme="minorEastAsia" w:hAnsiTheme="minorEastAsia" w:hint="eastAsia"/>
          <w:kern w:val="0"/>
          <w:sz w:val="24"/>
          <w:szCs w:val="24"/>
        </w:rPr>
        <w:t>。</w:t>
      </w:r>
    </w:p>
    <w:p w14:paraId="6BB06456" w14:textId="77777777" w:rsidR="007D3400" w:rsidRPr="003F45BF" w:rsidRDefault="00000000">
      <w:pPr>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1.7 严禁贿赂</w:t>
      </w:r>
    </w:p>
    <w:p w14:paraId="69062370" w14:textId="77777777" w:rsidR="007D3400" w:rsidRPr="003F45BF" w:rsidRDefault="00000000">
      <w:pPr>
        <w:pStyle w:val="5"/>
        <w:spacing w:before="120" w:after="120" w:line="360" w:lineRule="auto"/>
        <w:ind w:firstLineChars="200" w:firstLine="482"/>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详见件4：省代建工作人员十不准</w:t>
      </w:r>
    </w:p>
    <w:p w14:paraId="2B8A649E"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1.8 保密</w:t>
      </w:r>
    </w:p>
    <w:p w14:paraId="7742CE92"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保密期限：</w:t>
      </w:r>
      <w:r w:rsidRPr="003F45BF">
        <w:rPr>
          <w:rFonts w:asciiTheme="minorEastAsia" w:eastAsiaTheme="minorEastAsia" w:hAnsiTheme="minorEastAsia" w:hint="eastAsia"/>
          <w:kern w:val="0"/>
          <w:sz w:val="24"/>
          <w:szCs w:val="24"/>
          <w:u w:val="single"/>
        </w:rPr>
        <w:t xml:space="preserve">长期，设计人的保密义务在本协议期满、解除或终止后仍然有效。   </w:t>
      </w:r>
      <w:r w:rsidRPr="003F45BF">
        <w:rPr>
          <w:rFonts w:asciiTheme="minorEastAsia" w:eastAsiaTheme="minorEastAsia" w:hAnsiTheme="minorEastAsia" w:hint="eastAsia"/>
          <w:kern w:val="0"/>
          <w:sz w:val="24"/>
          <w:szCs w:val="24"/>
        </w:rPr>
        <w:t>。</w:t>
      </w:r>
    </w:p>
    <w:p w14:paraId="58FBBAB0" w14:textId="77777777" w:rsidR="007D3400" w:rsidRPr="003F45BF" w:rsidRDefault="00000000">
      <w:pPr>
        <w:pStyle w:val="4"/>
        <w:spacing w:before="120" w:after="120" w:line="360" w:lineRule="auto"/>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2. 发包人</w:t>
      </w:r>
    </w:p>
    <w:p w14:paraId="4C35D152" w14:textId="77777777" w:rsidR="007D3400" w:rsidRPr="003F45BF" w:rsidRDefault="00000000">
      <w:pPr>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2.1 发包人一般义务</w:t>
      </w:r>
    </w:p>
    <w:p w14:paraId="47AC196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2.1.3 发包人其他义务：</w:t>
      </w:r>
    </w:p>
    <w:p w14:paraId="30571308"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1）发包人按本合同规定的内容，在规定的时间内向设计人提交资料及文件，并对其完整性、正确性及时限负责，发包人不得要求设计人违反国家有关标准进行设计。</w:t>
      </w:r>
    </w:p>
    <w:p w14:paraId="1781DD7F"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2）发包人对设计人提出的付款申请复核无误后进行支付，并按合同指定银行将合同价款分别汇至设计人的账户。</w:t>
      </w:r>
    </w:p>
    <w:p w14:paraId="6C1AFE77"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3）发包人负责组织按基本建设程序规定的外部评审及确认活动，并根据时间表的规定将必要的审批件交付设计人。</w:t>
      </w:r>
    </w:p>
    <w:p w14:paraId="62A1174F"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4）发包人负责组织设计人、监理单位、施工单位进行施工前的工程设计技术交底（应由监理单位负责组织的活动除外）。发包人应为设计人派驻施工现场的代表及其它赴现场处理有关设计问题的各方工作人员提供必要的现场办公场地。</w:t>
      </w:r>
    </w:p>
    <w:p w14:paraId="59082A1C"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5）发包人驻场代表在发包人授权范围内向设计人发出的任何书面形式的函件，与发包人发出的函件具有同等效力。发包人驻场代表的指令、通知应由其本人签字后，以书面形式交给设计负责人或设计人驻场代表，设计负责人或设计人驻场代表应立即在回执上签署姓名和收到时间，指令、通知同时生效。</w:t>
      </w:r>
    </w:p>
    <w:p w14:paraId="29444A0B"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6）发包人驻场代表是发包人的履约代表，设计人发出的任何书面形式的文件经发包人驻场代表签收后即视为已送达发包人。</w:t>
      </w:r>
    </w:p>
    <w:p w14:paraId="3BD9419E"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7）发包人参与设计人要求进行的设计协调会议，协助解决设计中出现的商务与技术问题。</w:t>
      </w:r>
    </w:p>
    <w:p w14:paraId="18B71807"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8）因发包人原因而造成项目建设内容、建设规模、建设标准发生变化，以致造成设计人设计返工时，发包人承担相应的义务。若发包人负责提供材料的，应根据设计人提出的工程用料计划，按时提供各种材料及其产品合格证明，派人与设计人员一起验收。</w:t>
      </w:r>
    </w:p>
    <w:p w14:paraId="43217EEA"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u w:val="single"/>
        </w:rPr>
        <w:t xml:space="preserve">9）发包人及设计咨询（监理）单位在收到设计人有关设计问题及确认问题的函件后，应在5个工作日内给予书面答复 </w:t>
      </w:r>
      <w:r w:rsidRPr="003F45BF">
        <w:rPr>
          <w:rFonts w:asciiTheme="minorEastAsia" w:eastAsiaTheme="minorEastAsia" w:hAnsiTheme="minorEastAsia" w:hint="eastAsia"/>
          <w:sz w:val="24"/>
          <w:szCs w:val="24"/>
        </w:rPr>
        <w:t>。</w:t>
      </w:r>
    </w:p>
    <w:p w14:paraId="770E9D96" w14:textId="77777777" w:rsidR="007D3400" w:rsidRPr="003F45BF" w:rsidRDefault="00000000">
      <w:pPr>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2.2 发包人代表</w:t>
      </w:r>
    </w:p>
    <w:p w14:paraId="06C087BF"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按专用条款中“一般约定”中第1.6条规定。</w:t>
      </w:r>
    </w:p>
    <w:p w14:paraId="23244E6E"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发包人对项目负责人的授权范围如下：</w:t>
      </w:r>
      <w:r w:rsidRPr="003F45BF">
        <w:rPr>
          <w:rFonts w:asciiTheme="minorEastAsia" w:eastAsiaTheme="minorEastAsia" w:hAnsiTheme="minorEastAsia" w:hint="eastAsia"/>
          <w:sz w:val="24"/>
          <w:szCs w:val="24"/>
          <w:u w:val="single"/>
        </w:rPr>
        <w:t xml:space="preserve">代表发包人行使发包人的权利、责任和义务，在合同范围内沟通与协调发包人与各参建单位的关系，负责对参建单位各类往来文件的签署与确认。    </w:t>
      </w:r>
    </w:p>
    <w:p w14:paraId="42E1939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发包人更换发包人代表的，应当提前</w:t>
      </w:r>
      <w:r w:rsidRPr="003F45BF">
        <w:rPr>
          <w:rFonts w:asciiTheme="minorEastAsia" w:eastAsiaTheme="minorEastAsia" w:hAnsiTheme="minorEastAsia" w:hint="eastAsia"/>
          <w:sz w:val="24"/>
          <w:szCs w:val="24"/>
          <w:u w:val="single"/>
        </w:rPr>
        <w:t xml:space="preserve">   5   </w:t>
      </w:r>
      <w:r w:rsidRPr="003F45BF">
        <w:rPr>
          <w:rFonts w:asciiTheme="minorEastAsia" w:eastAsiaTheme="minorEastAsia" w:hAnsiTheme="minorEastAsia" w:hint="eastAsia"/>
          <w:sz w:val="24"/>
          <w:szCs w:val="24"/>
        </w:rPr>
        <w:t>个日历天书面通知设计人。</w:t>
      </w:r>
    </w:p>
    <w:p w14:paraId="62E832EA" w14:textId="77777777" w:rsidR="007D3400" w:rsidRPr="003F45BF" w:rsidRDefault="00000000">
      <w:pPr>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2.3 发包人决定</w:t>
      </w:r>
    </w:p>
    <w:p w14:paraId="00F62F27"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2.3.2 发包人应在</w:t>
      </w:r>
      <w:r w:rsidRPr="003F45BF">
        <w:rPr>
          <w:rFonts w:asciiTheme="minorEastAsia" w:eastAsiaTheme="minorEastAsia" w:hAnsiTheme="minorEastAsia" w:hint="eastAsia"/>
          <w:sz w:val="24"/>
          <w:szCs w:val="24"/>
          <w:u w:val="single"/>
        </w:rPr>
        <w:t>5个日历天</w:t>
      </w:r>
      <w:r w:rsidRPr="003F45BF">
        <w:rPr>
          <w:rFonts w:asciiTheme="minorEastAsia" w:eastAsiaTheme="minorEastAsia" w:hAnsiTheme="minorEastAsia" w:hint="eastAsia"/>
          <w:sz w:val="24"/>
          <w:szCs w:val="24"/>
        </w:rPr>
        <w:t>内对设计人书面提出的事项作出书面决定。</w:t>
      </w:r>
    </w:p>
    <w:p w14:paraId="7F7B8D1B" w14:textId="77777777" w:rsidR="007D3400" w:rsidRPr="003F45BF" w:rsidRDefault="00000000">
      <w:pPr>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2.4 合同支付价款</w:t>
      </w:r>
    </w:p>
    <w:p w14:paraId="41E14FE0"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按专用条款中“合同价款与支付”中第10.4条规定。</w:t>
      </w:r>
    </w:p>
    <w:p w14:paraId="7BC22E8C" w14:textId="77777777" w:rsidR="007D3400" w:rsidRPr="003F45BF" w:rsidRDefault="00000000">
      <w:pPr>
        <w:pStyle w:val="4"/>
        <w:keepLines w:val="0"/>
        <w:spacing w:before="120" w:after="120" w:line="360" w:lineRule="auto"/>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3. 设计人</w:t>
      </w:r>
    </w:p>
    <w:p w14:paraId="63809975" w14:textId="77777777" w:rsidR="007D3400" w:rsidRPr="003F45BF" w:rsidRDefault="00000000">
      <w:pPr>
        <w:pStyle w:val="5"/>
        <w:keepLines w:val="0"/>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3.1 设计人一般义务</w:t>
      </w:r>
    </w:p>
    <w:p w14:paraId="578C0D39" w14:textId="77777777" w:rsidR="007D3400" w:rsidRPr="003F45BF" w:rsidRDefault="00000000">
      <w:pPr>
        <w:keepNext/>
        <w:spacing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3.1.1 设计人</w:t>
      </w:r>
      <w:r w:rsidRPr="003F45BF">
        <w:rPr>
          <w:rFonts w:asciiTheme="minorEastAsia" w:eastAsiaTheme="minorEastAsia" w:hAnsiTheme="minorEastAsia" w:hint="eastAsia"/>
          <w:sz w:val="24"/>
          <w:szCs w:val="24"/>
          <w:u w:val="single"/>
        </w:rPr>
        <w:t xml:space="preserve">   需    </w:t>
      </w:r>
      <w:r w:rsidRPr="003F45BF">
        <w:rPr>
          <w:rFonts w:asciiTheme="minorEastAsia" w:eastAsiaTheme="minorEastAsia" w:hAnsiTheme="minorEastAsia" w:hint="eastAsia"/>
          <w:sz w:val="24"/>
          <w:szCs w:val="24"/>
        </w:rPr>
        <w:t>（需/不需）</w:t>
      </w:r>
      <w:r w:rsidRPr="003F45BF">
        <w:rPr>
          <w:rFonts w:asciiTheme="minorEastAsia" w:eastAsiaTheme="minorEastAsia" w:hAnsiTheme="minorEastAsia" w:hint="eastAsia"/>
          <w:kern w:val="0"/>
          <w:sz w:val="24"/>
          <w:szCs w:val="24"/>
        </w:rPr>
        <w:t>配合发包人办理有关许可、批准或备案手续。</w:t>
      </w:r>
    </w:p>
    <w:p w14:paraId="32E416E1" w14:textId="77777777" w:rsidR="007D3400" w:rsidRPr="003F45BF" w:rsidRDefault="00000000">
      <w:pPr>
        <w:spacing w:after="120"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3.1.3 设计人其他义务：</w:t>
      </w:r>
    </w:p>
    <w:p w14:paraId="734E810A"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设计人交付的成果必须符合本项目所在国家和地区颁发的法律法规、规范、规定、规程、标准、规划和要求，并符合立项文件及招标文件的规定，必须达到《建筑工程设计文件编制深度规定》（2016年版）的要求，设计人须按合同规定的内容、进度及份数向发包人交付质量合格的设计资料并对其负责。</w:t>
      </w:r>
    </w:p>
    <w:p w14:paraId="25B94B87"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2）设计人交付的成果必须签署齐全，图文清楚，图面清晰，完整齐全。</w:t>
      </w:r>
    </w:p>
    <w:p w14:paraId="50934D4A"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3）设计人提交给发包人的设计成果文件，必须经过有注册资格人员的验证和签名，加盖设计人出图专用章和注册章，必要时须在成果文件上标注专业负责人的身份号码，设计人必须对改造后的结构安全负全责。</w:t>
      </w:r>
    </w:p>
    <w:p w14:paraId="3E08E228"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4）设计人应在各阶段施工开始前，按约定的设计分工，参与组织工程设计图纸技术交底活动，答复有关技术问题。</w:t>
      </w:r>
    </w:p>
    <w:p w14:paraId="75D8DCF0"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5）设计人应向发包人提供本项目涉及到的详细的设计规范、规定及标准，所需的国家或地方标准图，由发包人进行备案。</w:t>
      </w:r>
    </w:p>
    <w:p w14:paraId="1BA0DD2C"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6）设计人应配合发包人组织各阶段相关专业（课题）的专家研讨论证，配合发包人开展施工招标和设备、材料采购预询价、技术谈判及招标等工作。</w:t>
      </w:r>
    </w:p>
    <w:p w14:paraId="0551AFBD"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7）设计人应积极配合设计咨询（监理）单位开展工作，提供必要的技术和经济资料。</w:t>
      </w:r>
    </w:p>
    <w:p w14:paraId="29CF9577"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8）设计人交付设计文件后，按规定参加有关的设计审查，并根据审查结论负责作必要调整补充。</w:t>
      </w:r>
    </w:p>
    <w:p w14:paraId="1BA5CBBA"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9）按发包人的要求完成各项目的工程报批手续所需的设计文件数据。</w:t>
      </w:r>
    </w:p>
    <w:p w14:paraId="42855BB6"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10）设计人对于发包人提出的书面意见，应在3个工作日内给予书面答复。</w:t>
      </w:r>
    </w:p>
    <w:p w14:paraId="111C375A"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11）在设计各阶段，设计人应根据发包人或政府主管部门的意见，5天内修改、完善设计，负责完成由于设计失误未获政府主管部门批准而出现的反复修改的工作。</w:t>
      </w:r>
    </w:p>
    <w:p w14:paraId="02843032"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12）设计人应积极主动进行与项目有关的内、外协调工作，积极配合与规划、市政、交通等部门和单位的协调，保证设计文件通过主管部门的审查。</w:t>
      </w:r>
    </w:p>
    <w:p w14:paraId="24399FFE"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13）设计人应接受发包人根据合同和进度计划进行的各种设计跟踪、工作检查和协调要求。</w:t>
      </w:r>
    </w:p>
    <w:p w14:paraId="51BBA519"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14）设计人根据设计开展情况编制月工作汇报和下月进度计划，提供有关设计信息，协助发包人掌握设计工作的整体进展情况。发包人有权要求修改、调整进度计划并要求设计人执行。</w:t>
      </w:r>
    </w:p>
    <w:p w14:paraId="26B9880D"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15）设计人应按照发包人、设计勘察评标委员会、设计咨询（监理）单位、施工图审查机构及政府审查部门的评审意见修改工作或成果，进行设计深化、优化，不另行收费。</w:t>
      </w:r>
    </w:p>
    <w:p w14:paraId="36A517A4"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16）施工阶段，设计人应对项目组人员进行适当调整、驻场专业设计人员，及时为施工现场提供服务。</w:t>
      </w:r>
    </w:p>
    <w:p w14:paraId="7688BBE7"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17）设计人参加现场设计和服务管理的人员要求详见第九章《人员管理》。</w:t>
      </w:r>
    </w:p>
    <w:p w14:paraId="769D7823"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18）设计人应根据工程进展情况或发包人的要求，派出各专业人员向发包人及施工单位进行设计交底、处理有关设计问题、解决工程中涉及到的与设计有关问题和参加各类验收。设计人提供的现场服务，至工程竣工验收合格止。</w:t>
      </w:r>
    </w:p>
    <w:p w14:paraId="1216D439"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19）如果设计人由于自身原因未能在发包人规定的时间内完成，设计人支付误期赔偿费给发包人用于另行聘请设计人员。误期赔偿费按本合同违约责任相关约定处理。这些误期赔偿费不应解除设计人完成合同规定的其他责任、义务和职责。</w:t>
      </w:r>
    </w:p>
    <w:p w14:paraId="10D84BC7"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20）设计项目组必须在发包人指定的办公地点集中办公，服从发包人统一管理。设计项目组办公场所房租、办公设备、交通设备以及设计人员住宿、餐饮等后勤服务均由设计人自行解决。</w:t>
      </w:r>
    </w:p>
    <w:p w14:paraId="54DFC631"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21） 考虑到该项目的重要性、特殊性、复杂性，发包人将设计人的人员落实、驻场人员的到位作为设计管理工作考核的重点。如设计人的人员投入、驻场工作的安排、落实，未能达到要求，设计人应当承担相应的违约责任。</w:t>
      </w:r>
    </w:p>
    <w:p w14:paraId="27C328C8"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22）发包人可以随时指示设计人暂停合同项目的全部或某一部分，在暂停期间，设计人应保护、保管并保证该项目不致产生任何损失和损害。如果设计人因暂停和复工而遭受延误和招致增加费用，设计人应向发包人发出通知。如果暂停是为弥补设计人的缺陷，则设计人无权得到延长期或费用。</w:t>
      </w:r>
    </w:p>
    <w:p w14:paraId="0500587A"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23）设计项目的缺陷通知期限自工程竣工起计24个月。</w:t>
      </w:r>
    </w:p>
    <w:p w14:paraId="794EEF4C"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24）设计人所用工具、设备及车辆的安全问题，以及这些运输工具停泊在发包人处所、施工现场或沿着这些地方行驶时的安全事宜，概由设计人负责。其间若对上述发包人处所造成任何损失或损坏，设计人须向发包人作出赔偿。</w:t>
      </w:r>
    </w:p>
    <w:p w14:paraId="643F328A"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25）发包人及其雇员或代理人对设计人或其雇员的受伤或死亡，以及任何财物蒙受损失或损坏无须负上任何法律责任，除非该伤亡事件是由发包人责任所致。</w:t>
      </w:r>
    </w:p>
    <w:p w14:paraId="6782C2C1"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26）由于设计人或其任何雇员责任，以致第三者蒙受损失、受伤及死亡，概由设计人负赔偿责任（因发包人或其任何雇员责任而引致的受伤或死亡除外）。</w:t>
      </w:r>
    </w:p>
    <w:p w14:paraId="1E76522A"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27）若因设计人或其任何雇员的责任，以致发包人或发包人的任何雇员受伤及死亡，以及财物蒙受损失或损坏，设计人必须对发包人作出赔偿。</w:t>
      </w:r>
    </w:p>
    <w:p w14:paraId="3C3AC5E3"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28）若发包人提出要求，设计人必须针对本合同规定索偿、诉求及责任，向一家发包人认可（即发包人不会无理拒绝认可）的保险公司投保。在合同期内，必须保持保单有效。设计人必须将保单连同已付保金的收据，在合同期内交由发包人代表保管。</w:t>
      </w:r>
    </w:p>
    <w:p w14:paraId="35C66AE2"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29）保险：为保障本合同的顺利履行，设计人应购买工程的建设工程勘察责任保险、建设工程设计责任保险，并按照法律法规的规定为其工作业人员购买工伤保险、人身意外伤害险和其他保险，确保咨询人员及工作人员在工作时间区域内如遭受意外伤害由商业保险进行理赔，不涉及至发包人；发包人不承担与此相关的任何费用及责任。合同签订后60日内，设计人须把购买的保险单报发包人备案，否则，发包人有权延期支付服务费。</w:t>
      </w:r>
    </w:p>
    <w:p w14:paraId="17FF3CA4"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工程设计责任保险应承担由于设计人设计工作的疏忽或过失而引发的工程质量事故所造成的建设工程本身的物质损失以及第三者人身伤亡、财产损失或费用的赔偿责任。</w:t>
      </w:r>
    </w:p>
    <w:p w14:paraId="35C61F91"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工程勘察责任保险应承担由于设计人勘察工作的疏忽或过失而引发的工程质量事故所造成的建设工程本身的物质损失以及第三者人身伤亡、财产损失或费用的赔偿责任。</w:t>
      </w:r>
    </w:p>
    <w:p w14:paraId="0CB5DC2A"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30）当设计人被判破产，发包人可以随时循简易程序，书面通知设计人终止合同，设计人无权获得任何补偿。</w:t>
      </w:r>
    </w:p>
    <w:p w14:paraId="37CBEC9C"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31）本项目履约担保金额为中标价款的10%，中标人须在收到中标通知书后的20日内提交履约保函。履约保函应以由在中国注册的国有商业银行或股份制商业银行的支行及其以上级别的银行开具的银行保函的形式提供。为取得履约保函所需的费用，由中标人自行负责。履约保函的担保期限从提供履约担保之日起至工程竣工验收合格且缺陷责任期满之日止。</w:t>
      </w:r>
    </w:p>
    <w:p w14:paraId="2540DCBD"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32）设计人应委托经发包人认可的具有造价咨询（管理）专业资质单位编制本项目的估算书、初步设计概算、设计变更预算等；</w:t>
      </w:r>
    </w:p>
    <w:p w14:paraId="4460FDC0"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33）设计人应提供初步设计与可行性研究报告、施工图与初步设计在建设规模、标准、内容等方面的符合性对比分析报告（含投资差异分析），确保施工图设计符合初步设计要求、初步设计符合可行性研究报告的要求。</w:t>
      </w:r>
    </w:p>
    <w:p w14:paraId="57F38657"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34）对发包人进行的审计或审计调查工作设计人应配合，并应根据意见和建议作出相应的调整。</w:t>
      </w:r>
    </w:p>
    <w:p w14:paraId="34759E68"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35）设计人同意遵守并执行发包人制订并颁布代建项目的相关管理办法。</w:t>
      </w:r>
    </w:p>
    <w:p w14:paraId="1F4ADDB7"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36）设计人须参与由发包人组织，使用单位、设计人、施工、监理单位组成固定资产交接小组，先进行项目实物移交，后进行档案资料移交。</w:t>
      </w:r>
    </w:p>
    <w:p w14:paraId="16287878"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37）设计人应按照发包人要求，对发包人的人员以及其他联合体成员（如有）进行BIM模型操作的培训。</w:t>
      </w:r>
    </w:p>
    <w:p w14:paraId="29A255E8"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38）提供BIM技术的应用服务，包含且不限于核查初步设计和施工图设计、检查管线平衡设计、检查错漏碰缺、检查工程量清单编制、检查设计变更、检查竣工图编制，建立发包人与设计、监理、施工方协同工作模型，将此模型导入发包人委托的第三方平台“BIM协同管理平台”，建立运营维护模型，指导实际运行、维护管理工作。</w:t>
      </w:r>
    </w:p>
    <w:p w14:paraId="53C6759A"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3.2 项目负责人</w:t>
      </w:r>
    </w:p>
    <w:p w14:paraId="7F9A8A5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kern w:val="0"/>
          <w:sz w:val="24"/>
          <w:szCs w:val="24"/>
        </w:rPr>
        <w:t xml:space="preserve">3.2.1 </w:t>
      </w:r>
      <w:r w:rsidRPr="003F45BF">
        <w:rPr>
          <w:rFonts w:asciiTheme="minorEastAsia" w:eastAsiaTheme="minorEastAsia" w:hAnsiTheme="minorEastAsia" w:hint="eastAsia"/>
          <w:sz w:val="24"/>
          <w:szCs w:val="24"/>
        </w:rPr>
        <w:t>项目负责人</w:t>
      </w:r>
    </w:p>
    <w:p w14:paraId="66BAB71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姓    名：</w:t>
      </w:r>
      <w:r w:rsidRPr="003F45BF">
        <w:rPr>
          <w:rFonts w:asciiTheme="minorEastAsia" w:eastAsiaTheme="minorEastAsia" w:hAnsiTheme="minorEastAsia" w:hint="eastAsia"/>
          <w:sz w:val="24"/>
          <w:szCs w:val="24"/>
          <w:u w:val="single"/>
        </w:rPr>
        <w:t xml:space="preserve">                </w:t>
      </w:r>
      <w:r w:rsidRPr="003F45BF">
        <w:rPr>
          <w:rFonts w:asciiTheme="minorEastAsia" w:eastAsiaTheme="minorEastAsia" w:hAnsiTheme="minorEastAsia" w:hint="eastAsia"/>
          <w:sz w:val="24"/>
          <w:szCs w:val="24"/>
        </w:rPr>
        <w:t>；</w:t>
      </w:r>
    </w:p>
    <w:p w14:paraId="240F259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执业资格及等级：</w:t>
      </w:r>
      <w:r w:rsidRPr="003F45BF">
        <w:rPr>
          <w:rFonts w:asciiTheme="minorEastAsia" w:eastAsiaTheme="minorEastAsia" w:hAnsiTheme="minorEastAsia" w:hint="eastAsia"/>
          <w:sz w:val="24"/>
          <w:szCs w:val="24"/>
          <w:u w:val="single"/>
        </w:rPr>
        <w:t xml:space="preserve">              </w:t>
      </w:r>
      <w:r w:rsidRPr="003F45BF">
        <w:rPr>
          <w:rFonts w:asciiTheme="minorEastAsia" w:eastAsiaTheme="minorEastAsia" w:hAnsiTheme="minorEastAsia" w:hint="eastAsia"/>
          <w:sz w:val="24"/>
          <w:szCs w:val="24"/>
        </w:rPr>
        <w:t>；</w:t>
      </w:r>
    </w:p>
    <w:p w14:paraId="742277E2"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注册证书号：</w:t>
      </w:r>
      <w:r w:rsidRPr="003F45BF">
        <w:rPr>
          <w:rFonts w:asciiTheme="minorEastAsia" w:eastAsiaTheme="minorEastAsia" w:hAnsiTheme="minorEastAsia" w:hint="eastAsia"/>
          <w:sz w:val="24"/>
          <w:szCs w:val="24"/>
          <w:u w:val="single"/>
        </w:rPr>
        <w:t xml:space="preserve">               </w:t>
      </w:r>
      <w:r w:rsidRPr="003F45BF">
        <w:rPr>
          <w:rFonts w:asciiTheme="minorEastAsia" w:eastAsiaTheme="minorEastAsia" w:hAnsiTheme="minorEastAsia" w:hint="eastAsia"/>
          <w:sz w:val="24"/>
          <w:szCs w:val="24"/>
        </w:rPr>
        <w:t>；</w:t>
      </w:r>
    </w:p>
    <w:p w14:paraId="695E0B5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联系电话：</w:t>
      </w:r>
      <w:r w:rsidRPr="003F45BF">
        <w:rPr>
          <w:rFonts w:asciiTheme="minorEastAsia" w:eastAsiaTheme="minorEastAsia" w:hAnsiTheme="minorEastAsia" w:hint="eastAsia"/>
          <w:sz w:val="24"/>
          <w:szCs w:val="24"/>
          <w:u w:val="single"/>
        </w:rPr>
        <w:t xml:space="preserve">                 </w:t>
      </w:r>
      <w:r w:rsidRPr="003F45BF">
        <w:rPr>
          <w:rFonts w:asciiTheme="minorEastAsia" w:eastAsiaTheme="minorEastAsia" w:hAnsiTheme="minorEastAsia" w:hint="eastAsia"/>
          <w:sz w:val="24"/>
          <w:szCs w:val="24"/>
        </w:rPr>
        <w:t>；</w:t>
      </w:r>
    </w:p>
    <w:p w14:paraId="57E6EF23"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电子信箱：</w:t>
      </w:r>
      <w:r w:rsidRPr="003F45BF">
        <w:rPr>
          <w:rFonts w:asciiTheme="minorEastAsia" w:eastAsiaTheme="minorEastAsia" w:hAnsiTheme="minorEastAsia" w:hint="eastAsia"/>
          <w:sz w:val="24"/>
          <w:szCs w:val="24"/>
          <w:u w:val="single"/>
        </w:rPr>
        <w:t xml:space="preserve">                 </w:t>
      </w:r>
      <w:r w:rsidRPr="003F45BF">
        <w:rPr>
          <w:rFonts w:asciiTheme="minorEastAsia" w:eastAsiaTheme="minorEastAsia" w:hAnsiTheme="minorEastAsia" w:hint="eastAsia"/>
          <w:sz w:val="24"/>
          <w:szCs w:val="24"/>
        </w:rPr>
        <w:t>；</w:t>
      </w:r>
    </w:p>
    <w:p w14:paraId="5170F153"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通信地址：</w:t>
      </w:r>
      <w:r w:rsidRPr="003F45BF">
        <w:rPr>
          <w:rFonts w:asciiTheme="minorEastAsia" w:eastAsiaTheme="minorEastAsia" w:hAnsiTheme="minorEastAsia" w:hint="eastAsia"/>
          <w:sz w:val="24"/>
          <w:szCs w:val="24"/>
          <w:u w:val="single"/>
        </w:rPr>
        <w:t xml:space="preserve">                 </w:t>
      </w:r>
      <w:r w:rsidRPr="003F45BF">
        <w:rPr>
          <w:rFonts w:asciiTheme="minorEastAsia" w:eastAsiaTheme="minorEastAsia" w:hAnsiTheme="minorEastAsia" w:hint="eastAsia"/>
          <w:sz w:val="24"/>
          <w:szCs w:val="24"/>
        </w:rPr>
        <w:t>；</w:t>
      </w:r>
    </w:p>
    <w:p w14:paraId="74E6CE4C"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3.2.2 设计人更换项目负责人的，应提前</w:t>
      </w:r>
      <w:r w:rsidRPr="003F45BF">
        <w:rPr>
          <w:rFonts w:asciiTheme="minorEastAsia" w:eastAsiaTheme="minorEastAsia" w:hAnsiTheme="minorEastAsia" w:hint="eastAsia"/>
          <w:sz w:val="24"/>
          <w:szCs w:val="24"/>
          <w:u w:val="single"/>
        </w:rPr>
        <w:t xml:space="preserve"> 15  个日历天</w:t>
      </w:r>
      <w:r w:rsidRPr="003F45BF">
        <w:rPr>
          <w:rFonts w:asciiTheme="minorEastAsia" w:eastAsiaTheme="minorEastAsia" w:hAnsiTheme="minorEastAsia" w:hint="eastAsia"/>
          <w:sz w:val="24"/>
          <w:szCs w:val="24"/>
        </w:rPr>
        <w:t>书面通知发包人。</w:t>
      </w:r>
    </w:p>
    <w:p w14:paraId="55852EF2"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设计人擅自更换项目负责人的违约责任：</w:t>
      </w:r>
      <w:r w:rsidRPr="003F45BF">
        <w:rPr>
          <w:rFonts w:asciiTheme="minorEastAsia" w:eastAsiaTheme="minorEastAsia" w:hAnsiTheme="minorEastAsia" w:hint="eastAsia"/>
          <w:sz w:val="24"/>
          <w:szCs w:val="24"/>
          <w:u w:val="single"/>
        </w:rPr>
        <w:t xml:space="preserve">               </w:t>
      </w:r>
    </w:p>
    <w:p w14:paraId="7166E522"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u w:val="single"/>
        </w:rPr>
        <w:t xml:space="preserve">                                           </w:t>
      </w:r>
      <w:r w:rsidRPr="003F45BF">
        <w:rPr>
          <w:rFonts w:asciiTheme="minorEastAsia" w:eastAsiaTheme="minorEastAsia" w:hAnsiTheme="minorEastAsia" w:hint="eastAsia"/>
          <w:sz w:val="24"/>
          <w:szCs w:val="24"/>
        </w:rPr>
        <w:t>。</w:t>
      </w:r>
    </w:p>
    <w:p w14:paraId="137146C9"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3.2.3 设计人应在收到书面更换通知后</w:t>
      </w:r>
      <w:r w:rsidRPr="003F45BF">
        <w:rPr>
          <w:rFonts w:asciiTheme="minorEastAsia" w:eastAsiaTheme="minorEastAsia" w:hAnsiTheme="minorEastAsia" w:hint="eastAsia"/>
          <w:sz w:val="24"/>
          <w:szCs w:val="24"/>
          <w:u w:val="single"/>
        </w:rPr>
        <w:t xml:space="preserve">   5   个日历</w:t>
      </w:r>
      <w:r w:rsidRPr="003F45BF">
        <w:rPr>
          <w:rFonts w:asciiTheme="minorEastAsia" w:eastAsiaTheme="minorEastAsia" w:hAnsiTheme="minorEastAsia" w:hint="eastAsia"/>
          <w:sz w:val="24"/>
          <w:szCs w:val="24"/>
        </w:rPr>
        <w:t>天内更换项目负责人。</w:t>
      </w:r>
    </w:p>
    <w:p w14:paraId="7BB54330"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设计人无正当理由拒绝更换项目负责人的违约责任：</w:t>
      </w:r>
      <w:r w:rsidRPr="003F45BF">
        <w:rPr>
          <w:rFonts w:asciiTheme="minorEastAsia" w:eastAsiaTheme="minorEastAsia" w:hAnsiTheme="minorEastAsia" w:hint="eastAsia"/>
          <w:sz w:val="24"/>
          <w:szCs w:val="24"/>
          <w:u w:val="single"/>
        </w:rPr>
        <w:t xml:space="preserve">         </w:t>
      </w:r>
    </w:p>
    <w:p w14:paraId="73DF9526" w14:textId="77777777" w:rsidR="007D3400" w:rsidRPr="003F45BF" w:rsidRDefault="00000000">
      <w:pPr>
        <w:spacing w:line="360" w:lineRule="auto"/>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 xml:space="preserve">                                                         </w:t>
      </w:r>
    </w:p>
    <w:p w14:paraId="6369D7CD"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w:t>
      </w:r>
    </w:p>
    <w:p w14:paraId="6E88BD32"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3.3 设计人人员</w:t>
      </w:r>
    </w:p>
    <w:p w14:paraId="0ECF0C52"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详见附件4：专业设计及驻场服务人员表</w:t>
      </w:r>
    </w:p>
    <w:p w14:paraId="381861A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3.3.1 设计人提交项目管理机构及人员安排报告的期限</w:t>
      </w:r>
      <w:r w:rsidRPr="003F45BF">
        <w:rPr>
          <w:rFonts w:asciiTheme="minorEastAsia" w:eastAsiaTheme="minorEastAsia" w:hAnsiTheme="minorEastAsia" w:hint="eastAsia"/>
          <w:sz w:val="24"/>
          <w:szCs w:val="24"/>
          <w:u w:val="single"/>
        </w:rPr>
        <w:t xml:space="preserve">5个日历天 </w:t>
      </w:r>
      <w:r w:rsidRPr="003F45BF">
        <w:rPr>
          <w:rFonts w:asciiTheme="minorEastAsia" w:eastAsiaTheme="minorEastAsia" w:hAnsiTheme="minorEastAsia" w:hint="eastAsia"/>
          <w:sz w:val="24"/>
          <w:szCs w:val="24"/>
        </w:rPr>
        <w:t>。</w:t>
      </w:r>
    </w:p>
    <w:p w14:paraId="1A6748E5" w14:textId="77777777" w:rsidR="007D3400" w:rsidRPr="003F45BF" w:rsidRDefault="00000000">
      <w:pPr>
        <w:spacing w:line="360" w:lineRule="auto"/>
        <w:ind w:leftChars="143" w:left="300" w:firstLineChars="100" w:firstLine="24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3.3.4 对设计人人员的其它要求：</w:t>
      </w:r>
    </w:p>
    <w:p w14:paraId="07642B06"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专业设计人员和驻场服务人员必须根据本项目设计工作的进展情况，按照发包人的指令在发包人规定的时间和指定的场所集中设计和提供驻场服务，凡人员不到位或不完全到位的，设计单位应按本合同的约定承担违约责任。</w:t>
      </w:r>
    </w:p>
    <w:p w14:paraId="28D330A4" w14:textId="77777777" w:rsidR="007D3400" w:rsidRPr="003F45BF" w:rsidRDefault="00000000">
      <w:pPr>
        <w:spacing w:line="360" w:lineRule="auto"/>
        <w:ind w:firstLineChars="200" w:firstLine="420"/>
        <w:rPr>
          <w:rFonts w:asciiTheme="minorEastAsia" w:eastAsiaTheme="minorEastAsia" w:hAnsiTheme="minorEastAsia"/>
          <w:sz w:val="24"/>
          <w:szCs w:val="24"/>
          <w:u w:val="single"/>
        </w:rPr>
      </w:pPr>
      <w:r w:rsidRPr="003F45BF">
        <w:rPr>
          <w:rFonts w:asciiTheme="minorEastAsia" w:eastAsiaTheme="minorEastAsia" w:hAnsiTheme="minorEastAsia" w:hint="eastAsia"/>
        </w:rPr>
        <w:t>□</w:t>
      </w:r>
      <w:r w:rsidRPr="003F45BF">
        <w:rPr>
          <w:rFonts w:asciiTheme="minorEastAsia" w:eastAsiaTheme="minorEastAsia" w:hAnsiTheme="minorEastAsia" w:hint="eastAsia"/>
          <w:sz w:val="24"/>
          <w:szCs w:val="24"/>
          <w:u w:val="single"/>
        </w:rPr>
        <w:t>2）在本合同履行期间，设计人在明确分工各负其责的基础上，设计人承诺为本合同约定项目指定的项目负责人为从事本专业工作10年以上。设计人保证驻场设计代表能够全权代表设计人，并向发包人出具相应的授权文件。合同履行期间不得更换项目负责人，如更换项目负责人必须经发包人批准。</w:t>
      </w:r>
    </w:p>
    <w:p w14:paraId="48FDC48A"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3）设计人承诺为本合同约定项目指定的各专业设计负责人为中级职称或以上，设计经历在10年以上，每个专业至少配备1名高级工程师。</w:t>
      </w:r>
    </w:p>
    <w:p w14:paraId="4A69CE7B"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4）项目设计负责人、各专业设计负责人、驻场设计代表的经验、能力和健康状况应能胜任所承担任务的设计、组织、计划、协调工作。</w:t>
      </w:r>
    </w:p>
    <w:p w14:paraId="5823112F"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5） 设计人必须保证参与本合同约定项目设计人员的稳定性，在本合同履行期内，设计人在合同附件中承诺投入的人员原则上不得更换，确须更换的应事先征得发包人同意后方可撤回，并按本合同得有关约定承担违约责任。</w:t>
      </w:r>
    </w:p>
    <w:p w14:paraId="5457235F"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6）发包人认为项目设计负责人、各专业之间负责人、驻场设计代表不称职时，可向设计人发出书面更换人员通知，设计人应当在收到发包人的书面通知后5天内更换，更换人员的资历不得低于本合同相应条款对各类设计人员资历规定的要求，且更换人员须先经过发包人确认。若设计人对发包人要求更换人员有异议时，可申请复议一次，若经复议后发包人仍然要求更换，则设计人应无条件进行更换，否则视设计人该人员从发包人发出更换通知的时间开始擅自离岗。</w:t>
      </w:r>
    </w:p>
    <w:p w14:paraId="2DF4D18C"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7）设计人必须加强设计人员职业操守的教育，本合同约定项目设计人员需共同遵守设计人员职业道德守则，并严格遵守以下规定：</w:t>
      </w:r>
    </w:p>
    <w:p w14:paraId="2417C020"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（1）严防重产值、轻质量倾向，确保公众人身及财产安全；</w:t>
      </w:r>
    </w:p>
    <w:p w14:paraId="3E32646A"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 禁止向发包人及施工单位推销材料、设备，或以倾向性、排他性设计变相推销；</w:t>
      </w:r>
    </w:p>
    <w:p w14:paraId="2E4319B7"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（3）禁止与材料、设备供应商串通，设计中选用价高质次的材料、设备；</w:t>
      </w:r>
    </w:p>
    <w:p w14:paraId="5F3E47D6"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（4）禁止与材料、设备供应商串通，在材料、设备的监造或调试过程中对不合格材料、设备产品进行包庇或以次充好，提高产品验收级别；</w:t>
      </w:r>
    </w:p>
    <w:p w14:paraId="7356CC15"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（5）禁止与施工单位串通，对不合格材料、设备、产品、工程进行包庇及验收；</w:t>
      </w:r>
    </w:p>
    <w:p w14:paraId="63E03EAF"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（6）禁止与施工单位串通，对材料用量、工程量进行虚假签认；</w:t>
      </w:r>
    </w:p>
    <w:p w14:paraId="2CD19F8F"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（7）禁止与施工单位串通，不合理提高施工难度及增加材料用量，以增大施工费用，获取不正当收益。</w:t>
      </w:r>
    </w:p>
    <w:p w14:paraId="00E2FE94"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8）凡违背以上规定者，一经查实，发包人有权向有关部门反映情况，追究设计人及有关责任人相关责任，要求赔偿相关损失。</w:t>
      </w:r>
    </w:p>
    <w:p w14:paraId="1F4D2E23"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9) 项目设计负责人的姓名、职务、职责应在设计人设计人员架构表内明确。</w:t>
      </w:r>
    </w:p>
    <w:p w14:paraId="6EEFBB4C"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10)  设计人依据合同发出的通知，以书面形式由项目设计负责人和设计负责人签字后送交发包人驻场代表，发包人驻场代表在回执上签署姓名和收到时间，通知同时生效。</w:t>
      </w:r>
    </w:p>
    <w:p w14:paraId="7DF13BFE"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11) 项目设计负责人和驻场设计代表按发包人认可的设计详细进度计划和发包人依据合同付出的指令要求组织设计，并应保证设计信息的准确、安全。</w:t>
      </w:r>
    </w:p>
    <w:p w14:paraId="2A977EBA" w14:textId="77777777" w:rsidR="007D3400" w:rsidRPr="003F45BF" w:rsidRDefault="00000000">
      <w:pPr>
        <w:spacing w:line="360" w:lineRule="auto"/>
        <w:ind w:leftChars="143" w:left="300" w:firstLineChars="100" w:firstLine="24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12) 每一项目设计负责人和驻场代表均是设计人的履约代表，发包人发出的任何书面形式的文件经任一项目设计负责人和驻场设计代表签收，即视为已送达设计人。</w:t>
      </w:r>
    </w:p>
    <w:p w14:paraId="10E57E5D"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3.4 设计分包</w:t>
      </w:r>
    </w:p>
    <w:p w14:paraId="4F2D72A0"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3.4.1 设计分包的一般约定</w:t>
      </w:r>
    </w:p>
    <w:p w14:paraId="1D9350D9"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禁止设计分包的工程包括：</w:t>
      </w:r>
      <w:r w:rsidRPr="003F45BF">
        <w:rPr>
          <w:rFonts w:asciiTheme="minorEastAsia" w:eastAsiaTheme="minorEastAsia" w:hAnsiTheme="minorEastAsia" w:hint="eastAsia"/>
          <w:sz w:val="24"/>
          <w:szCs w:val="24"/>
          <w:u w:val="single"/>
        </w:rPr>
        <w:t xml:space="preserve">主体结构、关键性工作  </w:t>
      </w:r>
      <w:r w:rsidRPr="003F45BF">
        <w:rPr>
          <w:rFonts w:asciiTheme="minorEastAsia" w:eastAsiaTheme="minorEastAsia" w:hAnsiTheme="minorEastAsia" w:hint="eastAsia"/>
          <w:sz w:val="24"/>
          <w:szCs w:val="24"/>
        </w:rPr>
        <w:t>。</w:t>
      </w:r>
    </w:p>
    <w:p w14:paraId="37915DD0" w14:textId="77777777" w:rsidR="007D3400" w:rsidRPr="003F45BF" w:rsidRDefault="00000000">
      <w:pPr>
        <w:spacing w:line="360" w:lineRule="auto"/>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主体结构、关键性工作的范围：</w:t>
      </w:r>
      <w:r w:rsidRPr="003F45BF">
        <w:rPr>
          <w:rFonts w:asciiTheme="minorEastAsia" w:eastAsiaTheme="minorEastAsia" w:hAnsiTheme="minorEastAsia" w:hint="eastAsia"/>
          <w:sz w:val="24"/>
          <w:szCs w:val="24"/>
          <w:u w:val="single"/>
        </w:rPr>
        <w:t xml:space="preserve">包含并不限于建筑、结构等符合设计人专业设计资质要求或设计能力的工作   </w:t>
      </w:r>
      <w:r w:rsidRPr="003F45BF">
        <w:rPr>
          <w:rFonts w:asciiTheme="minorEastAsia" w:eastAsiaTheme="minorEastAsia" w:hAnsiTheme="minorEastAsia" w:hint="eastAsia"/>
          <w:sz w:val="24"/>
          <w:szCs w:val="24"/>
        </w:rPr>
        <w:t>。</w:t>
      </w:r>
    </w:p>
    <w:p w14:paraId="5EC8CB41"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3.4.2设计分包的确定</w:t>
      </w:r>
    </w:p>
    <w:p w14:paraId="582A5C85"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允许分包的专业工程包括：</w:t>
      </w:r>
      <w:r w:rsidRPr="003F45BF">
        <w:rPr>
          <w:rFonts w:asciiTheme="minorEastAsia" w:eastAsiaTheme="minorEastAsia" w:hAnsiTheme="minorEastAsia" w:hint="eastAsia"/>
          <w:sz w:val="24"/>
          <w:szCs w:val="24"/>
          <w:u w:val="single"/>
        </w:rPr>
        <w:t xml:space="preserve">设计人所承接的专项设计内容，由于设计人本身的资质及所属设计人员的限制，经发包人认可，由设计人直接将该项设计内容分包给专业设计单位     </w:t>
      </w:r>
      <w:r w:rsidRPr="003F45BF">
        <w:rPr>
          <w:rFonts w:asciiTheme="minorEastAsia" w:eastAsiaTheme="minorEastAsia" w:hAnsiTheme="minorEastAsia" w:hint="eastAsia"/>
          <w:sz w:val="24"/>
          <w:szCs w:val="24"/>
        </w:rPr>
        <w:t>。</w:t>
      </w:r>
    </w:p>
    <w:p w14:paraId="6C2C4756"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其他关于分包的约定：</w:t>
      </w:r>
    </w:p>
    <w:p w14:paraId="79B99318"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1）由设计人与专项设计分包单位签订设计分包合同，并报发包人备案 。</w:t>
      </w:r>
    </w:p>
    <w:p w14:paraId="5F4CEC70"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专项施工图设计阶段，实行专项设计分包方自身管理、设计人总协调管理、发包人管理的三级管理模式。在此管理阶段专项分包方为主设计方，承担主要的设计责任，设计人为协作设计方，承担次要的设计责任，设计人就该部分对总体设计方案设计思想及技术路线贯彻与总体设计的协调负责出具施工图的审核意见，并报发包人备案，设计人承担相应连带管理责任。在此设计阶段的违约及绩效考核方面相应地按此设计责任进行比例划分。</w:t>
      </w:r>
    </w:p>
    <w:p w14:paraId="2517741C"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3）在施工图设计阶段、施工招标及施工阶段，专项设计分包单位要接受发包人对其进行管理和协调。</w:t>
      </w:r>
    </w:p>
    <w:p w14:paraId="0FCE0D79"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4）本项目中，设计人应保证按规划及建筑功能要求、配套设施要求完成合同约定的专业专项设计。限于专业资质、业务范围问题不能设计人进行的专项设计，由设计人在本设计合同签订前报发包人同意后进行分包，专项分包设计费由设计人按设计合作协议承担。</w:t>
      </w:r>
    </w:p>
    <w:p w14:paraId="6EE79061"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5）专项分包施工图设计文件中，需设计人校核确认的部分由设计人及专项分包人员进行会签并盖经授权的图纸审核专用章或公章。</w:t>
      </w:r>
    </w:p>
    <w:p w14:paraId="449AC6A2"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6）设计人应在本合同生效后十日内将所有专业分包单位的基本情况、资质、分包内容、费用等列表报发包人审查及备案。</w:t>
      </w:r>
    </w:p>
    <w:p w14:paraId="00C31630" w14:textId="77777777" w:rsidR="007D3400" w:rsidRPr="003F45BF" w:rsidRDefault="00000000">
      <w:pPr>
        <w:spacing w:line="360" w:lineRule="auto"/>
        <w:ind w:firstLineChars="177" w:firstLine="42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3.4.3 设计人向发包人提交有关分包人资料包括：</w:t>
      </w:r>
      <w:r w:rsidRPr="003F45BF">
        <w:rPr>
          <w:rFonts w:asciiTheme="minorEastAsia" w:eastAsiaTheme="minorEastAsia" w:hAnsiTheme="minorEastAsia" w:hint="eastAsia"/>
          <w:sz w:val="24"/>
          <w:szCs w:val="24"/>
          <w:u w:val="single"/>
        </w:rPr>
        <w:t xml:space="preserve">  分包人的企业资质以及相关人员安排等  </w:t>
      </w:r>
      <w:r w:rsidRPr="003F45BF">
        <w:rPr>
          <w:rFonts w:asciiTheme="minorEastAsia" w:eastAsiaTheme="minorEastAsia" w:hAnsiTheme="minorEastAsia" w:hint="eastAsia"/>
          <w:sz w:val="24"/>
          <w:szCs w:val="24"/>
        </w:rPr>
        <w:t>。</w:t>
      </w:r>
    </w:p>
    <w:p w14:paraId="5736E10A" w14:textId="77777777" w:rsidR="007D3400" w:rsidRPr="003F45BF" w:rsidRDefault="00000000">
      <w:pPr>
        <w:spacing w:line="360" w:lineRule="auto"/>
        <w:ind w:firstLineChars="177" w:firstLine="42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3.4.4 分包工程设计费支付方式： </w:t>
      </w:r>
      <w:r w:rsidRPr="003F45BF">
        <w:rPr>
          <w:rFonts w:asciiTheme="minorEastAsia" w:eastAsiaTheme="minorEastAsia" w:hAnsiTheme="minorEastAsia" w:hint="eastAsia"/>
          <w:sz w:val="24"/>
          <w:szCs w:val="24"/>
          <w:u w:val="single"/>
        </w:rPr>
        <w:t xml:space="preserve">  分包工程费用包含在合同价中，由设计人支付给分包人，如设计人未按期支付，发包人有权停止下期设计费支付并有权对设计人进行处罚，并可从未支付的设计费中扣除费用支付给分包人</w:t>
      </w:r>
      <w:r w:rsidRPr="003F45BF">
        <w:rPr>
          <w:rFonts w:asciiTheme="minorEastAsia" w:eastAsiaTheme="minorEastAsia" w:hAnsiTheme="minorEastAsia" w:hint="eastAsia"/>
          <w:sz w:val="24"/>
          <w:szCs w:val="24"/>
        </w:rPr>
        <w:t>。</w:t>
      </w:r>
    </w:p>
    <w:p w14:paraId="6F641FE9" w14:textId="77777777" w:rsidR="007D3400" w:rsidRPr="003F45BF" w:rsidRDefault="00000000">
      <w:pPr>
        <w:pStyle w:val="5"/>
        <w:keepNext w:val="0"/>
        <w:keepLines w:val="0"/>
        <w:spacing w:before="120" w:after="120" w:line="360" w:lineRule="auto"/>
        <w:ind w:firstLineChars="177" w:firstLine="425"/>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3.5 联合体</w:t>
      </w:r>
    </w:p>
    <w:p w14:paraId="6F292CCC" w14:textId="77777777" w:rsidR="007D3400" w:rsidRPr="003F45BF" w:rsidRDefault="00000000">
      <w:pPr>
        <w:spacing w:line="360" w:lineRule="auto"/>
        <w:ind w:firstLineChars="177" w:firstLine="42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3.5.4 发包人向联合体支付设计费用的方式：</w:t>
      </w:r>
      <w:r w:rsidRPr="003F45BF">
        <w:rPr>
          <w:rFonts w:asciiTheme="minorEastAsia" w:eastAsiaTheme="minorEastAsia" w:hAnsiTheme="minorEastAsia" w:hint="eastAsia"/>
          <w:sz w:val="24"/>
          <w:szCs w:val="24"/>
          <w:u w:val="single"/>
        </w:rPr>
        <w:t xml:space="preserve">  按通用条款    </w:t>
      </w:r>
      <w:r w:rsidRPr="003F45BF">
        <w:rPr>
          <w:rFonts w:asciiTheme="minorEastAsia" w:eastAsiaTheme="minorEastAsia" w:hAnsiTheme="minorEastAsia" w:hint="eastAsia"/>
          <w:sz w:val="24"/>
          <w:szCs w:val="24"/>
        </w:rPr>
        <w:t>。</w:t>
      </w:r>
    </w:p>
    <w:p w14:paraId="19A87164" w14:textId="77777777" w:rsidR="007D3400" w:rsidRPr="003F45BF" w:rsidRDefault="00000000">
      <w:pPr>
        <w:pStyle w:val="4"/>
        <w:spacing w:before="120" w:after="120" w:line="360" w:lineRule="auto"/>
        <w:ind w:firstLineChars="177" w:firstLine="425"/>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5. 工程设计要求</w:t>
      </w:r>
    </w:p>
    <w:p w14:paraId="6E12D6BA" w14:textId="77777777" w:rsidR="007D3400" w:rsidRPr="003F45BF" w:rsidRDefault="00000000">
      <w:pPr>
        <w:pStyle w:val="5"/>
        <w:spacing w:before="120" w:after="120" w:line="360" w:lineRule="auto"/>
        <w:ind w:firstLineChars="177" w:firstLine="425"/>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5.1 工程设计一般要求</w:t>
      </w:r>
    </w:p>
    <w:p w14:paraId="63C48FC2" w14:textId="77777777" w:rsidR="007D3400" w:rsidRPr="003F45BF" w:rsidRDefault="00000000">
      <w:pPr>
        <w:spacing w:line="360" w:lineRule="auto"/>
        <w:ind w:firstLineChars="177" w:firstLine="425"/>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5.1.2.1 工程设计的特殊标准或要求：</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w:t>
      </w:r>
    </w:p>
    <w:p w14:paraId="06CBFECA" w14:textId="77777777" w:rsidR="007D3400" w:rsidRPr="003F45BF" w:rsidRDefault="00000000">
      <w:pPr>
        <w:spacing w:line="360" w:lineRule="auto"/>
        <w:ind w:firstLineChars="177" w:firstLine="425"/>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5.1.2.2 工程设计适用的技术标准：</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w:t>
      </w:r>
    </w:p>
    <w:p w14:paraId="5AFA41C8" w14:textId="77777777" w:rsidR="007D3400" w:rsidRPr="003F45BF" w:rsidRDefault="00000000">
      <w:pPr>
        <w:spacing w:line="360" w:lineRule="auto"/>
        <w:ind w:firstLineChars="177" w:firstLine="425"/>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5.1.2.4 工程设计文件的</w:t>
      </w:r>
      <w:r w:rsidRPr="003F45BF">
        <w:rPr>
          <w:rFonts w:asciiTheme="minorEastAsia" w:eastAsiaTheme="minorEastAsia" w:hAnsiTheme="minorEastAsia" w:hint="eastAsia"/>
          <w:kern w:val="0"/>
          <w:sz w:val="24"/>
          <w:szCs w:val="24"/>
        </w:rPr>
        <w:t>主要技术指标控制值</w:t>
      </w:r>
      <w:r w:rsidRPr="003F45BF">
        <w:rPr>
          <w:rFonts w:asciiTheme="minorEastAsia" w:eastAsiaTheme="minorEastAsia" w:hAnsiTheme="minorEastAsia" w:hint="eastAsia"/>
          <w:sz w:val="24"/>
          <w:szCs w:val="24"/>
        </w:rPr>
        <w:t>及比例：</w:t>
      </w:r>
      <w:r w:rsidRPr="003F45BF">
        <w:rPr>
          <w:rFonts w:asciiTheme="minorEastAsia" w:eastAsiaTheme="minorEastAsia" w:hAnsiTheme="minorEastAsia" w:hint="eastAsia"/>
          <w:sz w:val="24"/>
          <w:szCs w:val="24"/>
          <w:u w:val="single"/>
        </w:rPr>
        <w:t xml:space="preserve">在保证设计质量的前提下，全过程实行限额设计,在包含完整批复初步设计概算全部建设内容的前提下，必须按照政府主管部门确定的投资额度和要求严格控制，进行投资分解和分析，实行投资控制，严格控制方案设计阶段、初步设计阶段和施工图设计阶段及施工阶段等，确保工程概、预算不突破投资目标。 </w:t>
      </w:r>
    </w:p>
    <w:p w14:paraId="4DBA6A8D"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 xml:space="preserve">1）方案设计阶段：设计人依据设计方案成果编制造价估算文件，完成估算编制后，方案阶段成果应与可行性研究成果进行对比和分析，对超出限额的部分进行说明和分析，提出修改指引和意见并报送发包人。 </w:t>
      </w:r>
    </w:p>
    <w:p w14:paraId="03967559"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初步设计阶段：初步设计过程中，设计人应对主要总规划、建筑方案、结构形式、工艺流程、主要设备指标等提出技术和经济方面的比选方案。用以制定专业设计原则进行方案设计及材料设备选型，以单位工程作为评价，做好专业内的平衡和调整，提出节约投资的措施。初步设计文件确定后，设计人对概算文件进行对比和分析，对超出限额的部分进行说明和分析，提出修改指引和意见供发包人参考。</w:t>
      </w:r>
    </w:p>
    <w:p w14:paraId="3E208DCE"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施工图阶段：施工图预算完成编制后，由造价咨询单位负责预算与初步设计概算进行对比和分析，设计人应对超出或需要调整的设计内容，在不影响工程功能水平、工程质量、工程运营维护成本、全寿命周期费用等情况下，进行设计优化，确保预算不超出设计限额和工程总投资额。</w:t>
      </w:r>
    </w:p>
    <w:p w14:paraId="01ECF3B4"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u w:val="single"/>
        </w:rPr>
        <w:t xml:space="preserve">4）施工阶段：加强设计变更管理，应严格控制变更的发生，对非发生不可的变更，应尽量提前。设计人应先对工程重大设计变更方案进行造价估算，开展价值工程研究，向发包人报送新旧设计方案行造价估算、施工工艺、功能等方面对比分析，供发包人参考使用。发包人同意后，设计人才可以出正式设计变更文件。并由造价咨询单位对设计变更造价进行动态管理 </w:t>
      </w:r>
      <w:r w:rsidRPr="003F45BF">
        <w:rPr>
          <w:rFonts w:asciiTheme="minorEastAsia" w:eastAsiaTheme="minorEastAsia" w:hAnsiTheme="minorEastAsia" w:hint="eastAsia"/>
          <w:sz w:val="24"/>
          <w:szCs w:val="24"/>
        </w:rPr>
        <w:t xml:space="preserve">。 </w:t>
      </w:r>
    </w:p>
    <w:p w14:paraId="7A4DE806"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5.1.2.8其它要求：BIM应用技术要求</w:t>
      </w:r>
    </w:p>
    <w:p w14:paraId="19CB31C2"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（1）按《省属代建项目设计阶段BIM应用管理指引》要求，通过各专业施工图汇总来模拟建造实体，提前检查初步设计、施工图设计中存在的错、漏、碰、缺，减少返工、误工，实现工程多专业协同工作；</w:t>
      </w:r>
    </w:p>
    <w:p w14:paraId="2340A889"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（2）编制工程量清单，为工程招投标提供合理的参考依据；</w:t>
      </w:r>
    </w:p>
    <w:p w14:paraId="028E4712"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（3）施工阶段，通过模型与实际施工情况的对比，迅速了解项目进度及成本的偏差情况，评估变更可行性，实现对工程的精确管控；</w:t>
      </w:r>
    </w:p>
    <w:p w14:paraId="274932F7"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（4）用于运营维护管理工作。</w:t>
      </w:r>
    </w:p>
    <w:p w14:paraId="3E34F4C4"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5.3 工程设计文件的要求</w:t>
      </w:r>
    </w:p>
    <w:p w14:paraId="109ED52E"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5.3.3 工程设计文件深度规定：</w:t>
      </w:r>
      <w:r w:rsidRPr="003F45BF">
        <w:rPr>
          <w:rFonts w:asciiTheme="minorEastAsia" w:eastAsiaTheme="minorEastAsia" w:hAnsiTheme="minorEastAsia" w:hint="eastAsia"/>
          <w:sz w:val="24"/>
          <w:szCs w:val="24"/>
          <w:u w:val="single"/>
        </w:rPr>
        <w:t xml:space="preserve">   需满足《建设工程设计文件编制深度的规定(2016年版)》、《市政公用工程设计文件编制深度的规定(2013年版)》，若设计期间国家执地新的标准，则按国家现行的相关规定执行    </w:t>
      </w:r>
      <w:r w:rsidRPr="003F45BF">
        <w:rPr>
          <w:rFonts w:asciiTheme="minorEastAsia" w:eastAsiaTheme="minorEastAsia" w:hAnsiTheme="minorEastAsia" w:hint="eastAsia"/>
          <w:sz w:val="24"/>
          <w:szCs w:val="24"/>
        </w:rPr>
        <w:t xml:space="preserve">。 </w:t>
      </w:r>
    </w:p>
    <w:p w14:paraId="3864EE3F"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5.3.5 建筑物及其功能设施的合理使用寿命年限：</w:t>
      </w:r>
      <w:r w:rsidRPr="003F45BF">
        <w:rPr>
          <w:rFonts w:asciiTheme="minorEastAsia" w:eastAsiaTheme="minorEastAsia" w:hAnsiTheme="minorEastAsia" w:hint="eastAsia"/>
          <w:sz w:val="24"/>
          <w:szCs w:val="24"/>
          <w:u w:val="single"/>
        </w:rPr>
        <w:t xml:space="preserve">  按国家现和行相关规定执行   </w:t>
      </w:r>
      <w:r w:rsidRPr="003F45BF">
        <w:rPr>
          <w:rFonts w:asciiTheme="minorEastAsia" w:eastAsiaTheme="minorEastAsia" w:hAnsiTheme="minorEastAsia" w:hint="eastAsia"/>
          <w:sz w:val="24"/>
          <w:szCs w:val="24"/>
        </w:rPr>
        <w:t>。</w:t>
      </w:r>
    </w:p>
    <w:p w14:paraId="1314CAFE" w14:textId="77777777" w:rsidR="007D3400" w:rsidRPr="003F45BF" w:rsidRDefault="00000000">
      <w:pPr>
        <w:pStyle w:val="4"/>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6. 工程设计进度与周期</w:t>
      </w:r>
    </w:p>
    <w:p w14:paraId="1FBC3F87"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6.1 工程设计进度计划</w:t>
      </w:r>
    </w:p>
    <w:p w14:paraId="13DDDBF0"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6.1.1 工程设计进度计划的编制</w:t>
      </w:r>
    </w:p>
    <w:p w14:paraId="414B3B03"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合</w:t>
      </w:r>
      <w:r w:rsidRPr="003F45BF">
        <w:rPr>
          <w:rFonts w:asciiTheme="minorEastAsia" w:eastAsiaTheme="minorEastAsia" w:hAnsiTheme="minorEastAsia" w:hint="eastAsia"/>
          <w:kern w:val="0"/>
          <w:sz w:val="24"/>
          <w:szCs w:val="24"/>
        </w:rPr>
        <w:t>同当事人约定的工程设计进度计划提交的时间：</w:t>
      </w:r>
      <w:r w:rsidRPr="003F45BF">
        <w:rPr>
          <w:rFonts w:asciiTheme="minorEastAsia" w:eastAsiaTheme="minorEastAsia" w:hAnsiTheme="minorEastAsia" w:hint="eastAsia"/>
          <w:kern w:val="0"/>
          <w:sz w:val="24"/>
          <w:szCs w:val="24"/>
          <w:u w:val="single"/>
        </w:rPr>
        <w:t>设计人应在合同签订后7天内向发包人提交一份详细的进度计划。当进度计划与实际进度不符时，设计人还应提交一份修订的进度计划</w:t>
      </w:r>
      <w:r w:rsidRPr="003F45BF">
        <w:rPr>
          <w:rFonts w:asciiTheme="minorEastAsia" w:eastAsiaTheme="minorEastAsia" w:hAnsiTheme="minorEastAsia" w:hint="eastAsia"/>
          <w:kern w:val="0"/>
          <w:sz w:val="24"/>
          <w:szCs w:val="24"/>
        </w:rPr>
        <w:t>。</w:t>
      </w:r>
    </w:p>
    <w:p w14:paraId="7E23BE19"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合</w:t>
      </w:r>
      <w:r w:rsidRPr="003F45BF">
        <w:rPr>
          <w:rFonts w:asciiTheme="minorEastAsia" w:eastAsiaTheme="minorEastAsia" w:hAnsiTheme="minorEastAsia" w:hint="eastAsia"/>
          <w:kern w:val="0"/>
          <w:sz w:val="24"/>
          <w:szCs w:val="24"/>
        </w:rPr>
        <w:t>同当事人约定的工程设计进度计划应包括的内容：</w:t>
      </w:r>
    </w:p>
    <w:p w14:paraId="3C40C762"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1）工作顺序和各个阶段的预期时间安排、出图计划；</w:t>
      </w:r>
    </w:p>
    <w:p w14:paraId="1C2DCFA6"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2）需要设计咨询（监理）单位、发包人、施工图审查机构、政府审查部门进行审查、批准的期限；</w:t>
      </w:r>
    </w:p>
    <w:p w14:paraId="2483CD00"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3）合同和技术规范中规定的各项检验和试验的顺序和时间安排</w:t>
      </w:r>
      <w:r w:rsidRPr="003F45BF">
        <w:rPr>
          <w:rFonts w:asciiTheme="minorEastAsia" w:eastAsiaTheme="minorEastAsia" w:hAnsiTheme="minorEastAsia" w:hint="eastAsia"/>
          <w:sz w:val="24"/>
          <w:szCs w:val="24"/>
        </w:rPr>
        <w:t>。</w:t>
      </w:r>
    </w:p>
    <w:p w14:paraId="6F5C4D97" w14:textId="77777777" w:rsidR="007D3400" w:rsidRPr="003F45BF" w:rsidRDefault="00000000">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 xml:space="preserve">6.1.2 </w:t>
      </w:r>
      <w:r w:rsidRPr="003F45BF">
        <w:rPr>
          <w:rFonts w:asciiTheme="minorEastAsia" w:eastAsiaTheme="minorEastAsia" w:hAnsiTheme="minorEastAsia" w:hint="eastAsia"/>
          <w:kern w:val="0"/>
          <w:sz w:val="24"/>
          <w:szCs w:val="24"/>
        </w:rPr>
        <w:t>工程设计进度计划的修订</w:t>
      </w:r>
    </w:p>
    <w:p w14:paraId="43199CD5"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发包人在收到工程设计进度计划后确认或提出修改意见的期限：</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kern w:val="0"/>
          <w:sz w:val="24"/>
          <w:szCs w:val="24"/>
          <w:u w:val="single"/>
        </w:rPr>
        <w:t>5个日历天</w:t>
      </w:r>
      <w:r w:rsidRPr="003F45BF">
        <w:rPr>
          <w:rFonts w:asciiTheme="minorEastAsia" w:eastAsiaTheme="minorEastAsia" w:hAnsiTheme="minorEastAsia" w:hint="eastAsia"/>
          <w:sz w:val="24"/>
          <w:szCs w:val="24"/>
        </w:rPr>
        <w:t>。</w:t>
      </w:r>
    </w:p>
    <w:p w14:paraId="48A25E56"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6.3 工程设计进度延误</w:t>
      </w:r>
    </w:p>
    <w:p w14:paraId="1809E39C"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6.3.1 </w:t>
      </w:r>
      <w:r w:rsidRPr="003F45BF">
        <w:rPr>
          <w:rFonts w:asciiTheme="minorEastAsia" w:eastAsiaTheme="minorEastAsia" w:hAnsiTheme="minorEastAsia" w:hint="eastAsia"/>
          <w:kern w:val="0"/>
          <w:sz w:val="24"/>
          <w:szCs w:val="24"/>
        </w:rPr>
        <w:t>因发包人原因导致工程设计进度延误</w:t>
      </w:r>
    </w:p>
    <w:p w14:paraId="4E6D8D65"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（4）因发包人原因导致工程设计进度延误的其他情形：</w:t>
      </w:r>
      <w:r w:rsidRPr="003F45BF">
        <w:rPr>
          <w:rFonts w:asciiTheme="minorEastAsia" w:eastAsiaTheme="minorEastAsia" w:hAnsiTheme="minorEastAsia" w:hint="eastAsia"/>
          <w:sz w:val="24"/>
          <w:szCs w:val="24"/>
          <w:u w:val="single"/>
        </w:rPr>
        <w:t xml:space="preserve"> / </w:t>
      </w:r>
      <w:r w:rsidRPr="003F45BF">
        <w:rPr>
          <w:rFonts w:asciiTheme="minorEastAsia" w:eastAsiaTheme="minorEastAsia" w:hAnsiTheme="minorEastAsia" w:hint="eastAsia"/>
          <w:sz w:val="24"/>
          <w:szCs w:val="24"/>
        </w:rPr>
        <w:t>。</w:t>
      </w:r>
    </w:p>
    <w:p w14:paraId="5BD63E98"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设计人应在发生</w:t>
      </w:r>
      <w:r w:rsidRPr="003F45BF">
        <w:rPr>
          <w:rFonts w:asciiTheme="minorEastAsia" w:eastAsiaTheme="minorEastAsia" w:hAnsiTheme="minorEastAsia" w:hint="eastAsia"/>
          <w:kern w:val="0"/>
          <w:sz w:val="24"/>
          <w:szCs w:val="24"/>
        </w:rPr>
        <w:t>进度延误的情形</w:t>
      </w:r>
      <w:r w:rsidRPr="003F45BF">
        <w:rPr>
          <w:rFonts w:asciiTheme="minorEastAsia" w:eastAsiaTheme="minorEastAsia" w:hAnsiTheme="minorEastAsia" w:hint="eastAsia"/>
          <w:sz w:val="24"/>
          <w:szCs w:val="24"/>
        </w:rPr>
        <w:t>后</w:t>
      </w:r>
      <w:r w:rsidRPr="003F45BF">
        <w:rPr>
          <w:rFonts w:asciiTheme="minorEastAsia" w:eastAsiaTheme="minorEastAsia" w:hAnsiTheme="minorEastAsia" w:hint="eastAsia"/>
          <w:sz w:val="24"/>
          <w:szCs w:val="24"/>
          <w:u w:val="single"/>
        </w:rPr>
        <w:t xml:space="preserve"> 2  </w:t>
      </w:r>
      <w:r w:rsidRPr="003F45BF">
        <w:rPr>
          <w:rFonts w:asciiTheme="minorEastAsia" w:eastAsiaTheme="minorEastAsia" w:hAnsiTheme="minorEastAsia" w:hint="eastAsia"/>
          <w:sz w:val="24"/>
          <w:szCs w:val="24"/>
        </w:rPr>
        <w:t>个日历天内向发包人发出要求延期的书面通知，在发生该情形后</w:t>
      </w:r>
      <w:r w:rsidRPr="003F45BF">
        <w:rPr>
          <w:rFonts w:asciiTheme="minorEastAsia" w:eastAsiaTheme="minorEastAsia" w:hAnsiTheme="minorEastAsia" w:hint="eastAsia"/>
          <w:sz w:val="24"/>
          <w:szCs w:val="24"/>
          <w:u w:val="single"/>
        </w:rPr>
        <w:t xml:space="preserve">  2  </w:t>
      </w:r>
      <w:r w:rsidRPr="003F45BF">
        <w:rPr>
          <w:rFonts w:asciiTheme="minorEastAsia" w:eastAsiaTheme="minorEastAsia" w:hAnsiTheme="minorEastAsia" w:hint="eastAsia"/>
          <w:sz w:val="24"/>
          <w:szCs w:val="24"/>
        </w:rPr>
        <w:t>个日历天内提交要求延期的详细说明。</w:t>
      </w:r>
    </w:p>
    <w:p w14:paraId="452C446E"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发包人收到设计人要求延期的详细说明后，应在</w:t>
      </w:r>
      <w:r w:rsidRPr="003F45BF">
        <w:rPr>
          <w:rFonts w:asciiTheme="minorEastAsia" w:eastAsiaTheme="minorEastAsia" w:hAnsiTheme="minorEastAsia" w:hint="eastAsia"/>
          <w:sz w:val="24"/>
          <w:szCs w:val="24"/>
          <w:u w:val="single"/>
        </w:rPr>
        <w:t xml:space="preserve">  5  </w:t>
      </w:r>
      <w:r w:rsidRPr="003F45BF">
        <w:rPr>
          <w:rFonts w:asciiTheme="minorEastAsia" w:eastAsiaTheme="minorEastAsia" w:hAnsiTheme="minorEastAsia" w:hint="eastAsia"/>
          <w:sz w:val="24"/>
          <w:szCs w:val="24"/>
        </w:rPr>
        <w:t>个日历天内进行审查并书面答复。</w:t>
      </w:r>
    </w:p>
    <w:p w14:paraId="4E4A096D" w14:textId="77777777" w:rsidR="007D3400" w:rsidRPr="003F45BF" w:rsidRDefault="00000000">
      <w:pPr>
        <w:pStyle w:val="5"/>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6.5 提前交付工程设计文件</w:t>
      </w:r>
    </w:p>
    <w:p w14:paraId="09586FCB"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6.5.2 提前交付工程设计文件的奖励：</w:t>
      </w:r>
      <w:r w:rsidRPr="003F45BF">
        <w:rPr>
          <w:rFonts w:asciiTheme="minorEastAsia" w:eastAsiaTheme="minorEastAsia" w:hAnsiTheme="minorEastAsia" w:hint="eastAsia"/>
          <w:sz w:val="24"/>
          <w:szCs w:val="24"/>
          <w:u w:val="single"/>
        </w:rPr>
        <w:t xml:space="preserve">   /  </w:t>
      </w:r>
      <w:r w:rsidRPr="003F45BF">
        <w:rPr>
          <w:rFonts w:asciiTheme="minorEastAsia" w:eastAsiaTheme="minorEastAsia" w:hAnsiTheme="minorEastAsia" w:hint="eastAsia"/>
          <w:sz w:val="24"/>
          <w:szCs w:val="24"/>
        </w:rPr>
        <w:t>。</w:t>
      </w:r>
    </w:p>
    <w:p w14:paraId="20C58661" w14:textId="77777777" w:rsidR="007D3400" w:rsidRPr="003F45BF" w:rsidRDefault="00000000">
      <w:pPr>
        <w:spacing w:before="120" w:after="120" w:line="360" w:lineRule="auto"/>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7. 工程设计文件交付</w:t>
      </w:r>
    </w:p>
    <w:p w14:paraId="54C10397" w14:textId="77777777" w:rsidR="007D3400" w:rsidRPr="003F45BF" w:rsidRDefault="00000000">
      <w:pPr>
        <w:spacing w:before="120" w:after="120"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7.1 工程设计文件交付的内容</w:t>
      </w:r>
    </w:p>
    <w:p w14:paraId="0BB3953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7.1.2 发包人要求设计人提交电子版设计文件的具体形式为：</w:t>
      </w:r>
      <w:r w:rsidRPr="003F45BF">
        <w:rPr>
          <w:rFonts w:asciiTheme="minorEastAsia" w:eastAsiaTheme="minorEastAsia" w:hAnsiTheme="minorEastAsia" w:hint="eastAsia"/>
          <w:sz w:val="24"/>
          <w:szCs w:val="24"/>
          <w:u w:val="single"/>
        </w:rPr>
        <w:t xml:space="preserve">   详见附件  ：《各阶段、各版次设计成果文件组成及要求》</w:t>
      </w:r>
      <w:r w:rsidRPr="003F45BF">
        <w:rPr>
          <w:rFonts w:asciiTheme="minorEastAsia" w:eastAsiaTheme="minorEastAsia" w:hAnsiTheme="minorEastAsia" w:hint="eastAsia"/>
          <w:sz w:val="24"/>
          <w:szCs w:val="24"/>
        </w:rPr>
        <w:t xml:space="preserve">。 </w:t>
      </w:r>
    </w:p>
    <w:p w14:paraId="03704543" w14:textId="77777777" w:rsidR="007D3400" w:rsidRPr="003F45BF" w:rsidRDefault="00000000">
      <w:pPr>
        <w:pStyle w:val="4"/>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8. 工程设计文件审查</w:t>
      </w:r>
    </w:p>
    <w:p w14:paraId="051DCC7F"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8.1 发包人对设计人的设计文件审查期限不超过</w:t>
      </w:r>
      <w:r w:rsidRPr="003F45BF">
        <w:rPr>
          <w:rFonts w:asciiTheme="minorEastAsia" w:eastAsiaTheme="minorEastAsia" w:hAnsiTheme="minorEastAsia" w:hint="eastAsia"/>
          <w:sz w:val="24"/>
          <w:szCs w:val="24"/>
          <w:u w:val="single"/>
        </w:rPr>
        <w:t xml:space="preserve">  20  个日历天（因设计人原因导致审查不能通过审查的，设计人的设计周期不调整，且根据合同条款追究设计人的设计责任）</w:t>
      </w:r>
      <w:r w:rsidRPr="003F45BF">
        <w:rPr>
          <w:rFonts w:asciiTheme="minorEastAsia" w:eastAsiaTheme="minorEastAsia" w:hAnsiTheme="minorEastAsia" w:hint="eastAsia"/>
          <w:sz w:val="24"/>
          <w:szCs w:val="24"/>
        </w:rPr>
        <w:t>。</w:t>
      </w:r>
    </w:p>
    <w:p w14:paraId="633ADD9B"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8.4 工程设计审查形式及时间安排：</w:t>
      </w:r>
      <w:r w:rsidRPr="003F45BF">
        <w:rPr>
          <w:rFonts w:asciiTheme="minorEastAsia" w:eastAsiaTheme="minorEastAsia" w:hAnsiTheme="minorEastAsia" w:hint="eastAsia"/>
          <w:sz w:val="24"/>
          <w:szCs w:val="24"/>
          <w:u w:val="single"/>
        </w:rPr>
        <w:t xml:space="preserve">  根据设计的不同阶段，由发包人提供资料委托查关专业的专家或专业的审图机构对设计人提交的设计文件进行审查，具体时间安排由发包人确定后通知设计人，设计人不得有异议  </w:t>
      </w:r>
      <w:r w:rsidRPr="003F45BF">
        <w:rPr>
          <w:rFonts w:asciiTheme="minorEastAsia" w:eastAsiaTheme="minorEastAsia" w:hAnsiTheme="minorEastAsia" w:hint="eastAsia"/>
          <w:sz w:val="24"/>
          <w:szCs w:val="24"/>
        </w:rPr>
        <w:t>。</w:t>
      </w:r>
    </w:p>
    <w:p w14:paraId="6454695C" w14:textId="77777777" w:rsidR="007D3400" w:rsidRPr="003F45BF" w:rsidRDefault="00000000">
      <w:pPr>
        <w:spacing w:before="120" w:after="120"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9. 施工现场配合服务</w:t>
      </w:r>
    </w:p>
    <w:p w14:paraId="155AD766" w14:textId="77777777" w:rsidR="007D3400" w:rsidRPr="003F45BF" w:rsidRDefault="00000000">
      <w:pPr>
        <w:spacing w:line="360" w:lineRule="auto"/>
        <w:ind w:leftChars="100" w:left="210"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9.1 发包人为设计人派赴现场的工作人员提供便利条件的内包括：</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w:t>
      </w:r>
    </w:p>
    <w:p w14:paraId="590629E3"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9.2 设计人应当在交付施工图设计文件并经审查合格后</w:t>
      </w:r>
      <w:r w:rsidRPr="003F45BF">
        <w:rPr>
          <w:rFonts w:asciiTheme="minorEastAsia" w:eastAsiaTheme="minorEastAsia" w:hAnsiTheme="minorEastAsia" w:hint="eastAsia"/>
          <w:sz w:val="24"/>
          <w:szCs w:val="24"/>
          <w:u w:val="single"/>
        </w:rPr>
        <w:t xml:space="preserve">  直至该项目竣工验收   </w:t>
      </w:r>
      <w:r w:rsidRPr="003F45BF">
        <w:rPr>
          <w:rFonts w:asciiTheme="minorEastAsia" w:eastAsiaTheme="minorEastAsia" w:hAnsiTheme="minorEastAsia" w:hint="eastAsia"/>
          <w:sz w:val="24"/>
          <w:szCs w:val="24"/>
        </w:rPr>
        <w:t>时间内提供施工现场配合服务。</w:t>
      </w:r>
    </w:p>
    <w:p w14:paraId="5C81CE64" w14:textId="77777777" w:rsidR="007D3400" w:rsidRPr="003F45BF" w:rsidRDefault="00000000">
      <w:pPr>
        <w:pStyle w:val="4"/>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10. 合同价款与支付</w:t>
      </w:r>
    </w:p>
    <w:p w14:paraId="7AD7C5D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10.1设计取费标准</w:t>
      </w:r>
    </w:p>
    <w:p w14:paraId="42CEB2EF"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工程设计费计费方式为总价包干。合同设计费已包含本合同约定项目的全部设计费用，设计文件修改费用，招标配合费用，驻场服务费用，设计调研费，各类报建、报审、报验收的费用，竣工图审查费用，设计变更费用以及设计人委托有工程造价咨询资质单位编制估算、初步设计概算的费用等。发包人不再支付合同中指明费用内的任何其他费用。如发包人要求设计人提供本合同外的服务，费用另行协商。</w:t>
      </w:r>
    </w:p>
    <w:p w14:paraId="0EB35A36" w14:textId="77777777" w:rsidR="007D3400" w:rsidRPr="003F45BF" w:rsidRDefault="00000000">
      <w:pPr>
        <w:spacing w:line="360" w:lineRule="auto"/>
        <w:ind w:firstLineChars="200" w:firstLine="480"/>
        <w:jc w:val="left"/>
        <w:rPr>
          <w:rFonts w:asciiTheme="minorEastAsia" w:eastAsiaTheme="minorEastAsia" w:hAnsiTheme="minorEastAsia"/>
          <w:bCs/>
          <w:sz w:val="24"/>
          <w:szCs w:val="24"/>
        </w:rPr>
      </w:pPr>
      <w:r w:rsidRPr="003F45BF">
        <w:rPr>
          <w:rFonts w:asciiTheme="minorEastAsia" w:eastAsiaTheme="minorEastAsia" w:hAnsiTheme="minorEastAsia" w:hint="eastAsia"/>
          <w:bCs/>
          <w:sz w:val="24"/>
          <w:szCs w:val="24"/>
        </w:rPr>
        <w:t>10.4</w:t>
      </w:r>
      <w:r w:rsidRPr="003F45BF">
        <w:rPr>
          <w:rFonts w:asciiTheme="minorEastAsia" w:eastAsiaTheme="minorEastAsia" w:hAnsiTheme="minorEastAsia" w:hint="eastAsia"/>
          <w:b/>
          <w:sz w:val="24"/>
          <w:szCs w:val="24"/>
        </w:rPr>
        <w:t>进度款支付</w:t>
      </w:r>
    </w:p>
    <w:p w14:paraId="119885D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10.4.1方案设计</w:t>
      </w:r>
      <w:r w:rsidRPr="003F45BF">
        <w:rPr>
          <w:rFonts w:asciiTheme="minorEastAsia" w:eastAsiaTheme="minorEastAsia" w:hAnsiTheme="minorEastAsia" w:cs="宋体" w:hint="eastAsia"/>
          <w:kern w:val="1"/>
          <w:sz w:val="24"/>
          <w:szCs w:val="24"/>
        </w:rPr>
        <w:t>投标经济补偿费</w:t>
      </w:r>
      <w:r w:rsidRPr="003F45BF">
        <w:rPr>
          <w:rFonts w:asciiTheme="minorEastAsia" w:eastAsiaTheme="minorEastAsia" w:hAnsiTheme="minorEastAsia" w:hint="eastAsia"/>
          <w:sz w:val="24"/>
          <w:szCs w:val="24"/>
        </w:rPr>
        <w:t>合计人民币</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万元，其中：</w:t>
      </w:r>
    </w:p>
    <w:p w14:paraId="23542443" w14:textId="77777777" w:rsidR="007D3400" w:rsidRPr="003F45BF" w:rsidRDefault="00000000">
      <w:pPr>
        <w:spacing w:line="360" w:lineRule="auto"/>
        <w:ind w:firstLineChars="200" w:firstLine="480"/>
        <w:rPr>
          <w:rFonts w:asciiTheme="minorEastAsia" w:eastAsiaTheme="minorEastAsia" w:hAnsiTheme="minorEastAsia" w:cs="宋体"/>
          <w:kern w:val="1"/>
          <w:sz w:val="24"/>
          <w:szCs w:val="24"/>
        </w:rPr>
      </w:pPr>
      <w:r w:rsidRPr="003F45BF">
        <w:rPr>
          <w:rFonts w:asciiTheme="minorEastAsia" w:eastAsiaTheme="minorEastAsia" w:hAnsiTheme="minorEastAsia" w:cs="宋体" w:hint="eastAsia"/>
          <w:kern w:val="1"/>
          <w:sz w:val="24"/>
          <w:szCs w:val="24"/>
        </w:rPr>
        <w:t>□本项目不设投标补偿。</w:t>
      </w:r>
    </w:p>
    <w:p w14:paraId="6DFFE1EC" w14:textId="77777777" w:rsidR="007D3400" w:rsidRPr="003F45BF" w:rsidRDefault="00000000">
      <w:pPr>
        <w:spacing w:line="360" w:lineRule="auto"/>
        <w:ind w:firstLineChars="200" w:firstLine="480"/>
        <w:rPr>
          <w:rFonts w:asciiTheme="minorEastAsia" w:eastAsiaTheme="minorEastAsia" w:hAnsiTheme="minorEastAsia" w:cs="宋体"/>
          <w:kern w:val="1"/>
          <w:sz w:val="24"/>
          <w:szCs w:val="24"/>
        </w:rPr>
      </w:pPr>
      <w:r w:rsidRPr="003F45BF">
        <w:rPr>
          <w:rFonts w:asciiTheme="minorEastAsia" w:eastAsiaTheme="minorEastAsia" w:hAnsiTheme="minorEastAsia" w:cs="宋体" w:hint="eastAsia"/>
          <w:kern w:val="1"/>
          <w:sz w:val="24"/>
          <w:szCs w:val="24"/>
        </w:rPr>
        <w:t>√适用于中标人支付经济补偿：</w:t>
      </w:r>
    </w:p>
    <w:p w14:paraId="0C8B14CC" w14:textId="77777777" w:rsidR="007D3400" w:rsidRPr="003F45BF" w:rsidRDefault="00000000">
      <w:pPr>
        <w:spacing w:line="360" w:lineRule="auto"/>
        <w:ind w:firstLineChars="200" w:firstLine="480"/>
        <w:rPr>
          <w:rFonts w:asciiTheme="minorEastAsia" w:eastAsiaTheme="minorEastAsia" w:hAnsiTheme="minorEastAsia" w:cs="宋体"/>
          <w:kern w:val="1"/>
          <w:sz w:val="24"/>
          <w:szCs w:val="24"/>
        </w:rPr>
      </w:pPr>
      <w:r w:rsidRPr="003F45BF">
        <w:rPr>
          <w:rFonts w:asciiTheme="minorEastAsia" w:eastAsiaTheme="minorEastAsia" w:hAnsiTheme="minorEastAsia" w:cs="宋体" w:hint="eastAsia"/>
          <w:kern w:val="1"/>
          <w:sz w:val="24"/>
          <w:szCs w:val="24"/>
        </w:rPr>
        <w:t>(1) 全部的投标经济补偿费包含在本项目设计费中，承包人在签订合同后，由承包人向发包人申请，</w:t>
      </w:r>
      <w:r w:rsidRPr="003F45BF">
        <w:rPr>
          <w:rFonts w:asciiTheme="minorEastAsia" w:eastAsiaTheme="minorEastAsia" w:hAnsiTheme="minorEastAsia" w:cs="宋体" w:hint="eastAsia"/>
          <w:kern w:val="1"/>
          <w:sz w:val="24"/>
          <w:szCs w:val="24"/>
          <w:u w:val="single"/>
        </w:rPr>
        <w:t>承包人</w:t>
      </w:r>
      <w:r w:rsidRPr="003F45BF">
        <w:rPr>
          <w:rFonts w:asciiTheme="minorEastAsia" w:eastAsiaTheme="minorEastAsia" w:hAnsiTheme="minorEastAsia" w:hint="eastAsia"/>
          <w:sz w:val="24"/>
          <w:u w:val="single"/>
        </w:rPr>
        <w:t>在收到招标人的第一笔付款后</w:t>
      </w:r>
      <w:r w:rsidRPr="003F45BF">
        <w:rPr>
          <w:rFonts w:asciiTheme="minorEastAsia" w:eastAsiaTheme="minorEastAsia" w:hAnsiTheme="minorEastAsia" w:cs="宋体" w:hint="eastAsia"/>
          <w:kern w:val="1"/>
          <w:sz w:val="24"/>
          <w:szCs w:val="24"/>
        </w:rPr>
        <w:t>，对2-5名未中标人的设计方案给予补偿。其余未中标人费用自理，发包人不再给予未中标人投标补偿。如果投标人不足 5 名或者前5名中有被废标的，所剩余的投标经济补偿费支付给中标人。</w:t>
      </w:r>
    </w:p>
    <w:p w14:paraId="4EA9858A" w14:textId="77777777" w:rsidR="007D3400" w:rsidRPr="003F45BF" w:rsidRDefault="00000000">
      <w:pPr>
        <w:spacing w:line="360" w:lineRule="auto"/>
        <w:ind w:firstLineChars="200" w:firstLine="480"/>
        <w:rPr>
          <w:rFonts w:asciiTheme="minorEastAsia" w:eastAsiaTheme="minorEastAsia" w:hAnsiTheme="minorEastAsia" w:cs="宋体"/>
          <w:kern w:val="1"/>
          <w:sz w:val="24"/>
          <w:szCs w:val="24"/>
        </w:rPr>
      </w:pPr>
      <w:r w:rsidRPr="003F45BF">
        <w:rPr>
          <w:rFonts w:asciiTheme="minorEastAsia" w:eastAsiaTheme="minorEastAsia" w:hAnsiTheme="minorEastAsia" w:cs="宋体" w:hint="eastAsia"/>
          <w:kern w:val="1"/>
          <w:sz w:val="24"/>
          <w:szCs w:val="24"/>
        </w:rPr>
        <w:t>(2)方案设计投标经济补偿费总额</w:t>
      </w:r>
      <w:r w:rsidRPr="003F45BF">
        <w:rPr>
          <w:rFonts w:asciiTheme="minorEastAsia" w:eastAsiaTheme="minorEastAsia" w:hAnsiTheme="minorEastAsia" w:cs="宋体" w:hint="eastAsia"/>
          <w:kern w:val="1"/>
          <w:sz w:val="24"/>
          <w:szCs w:val="24"/>
          <w:u w:val="single"/>
        </w:rPr>
        <w:t xml:space="preserve">     </w:t>
      </w:r>
      <w:r w:rsidRPr="003F45BF">
        <w:rPr>
          <w:rFonts w:asciiTheme="minorEastAsia" w:eastAsiaTheme="minorEastAsia" w:hAnsiTheme="minorEastAsia" w:cs="宋体" w:hint="eastAsia"/>
          <w:kern w:val="1"/>
          <w:sz w:val="24"/>
          <w:szCs w:val="24"/>
        </w:rPr>
        <w:t>元，其补偿方式如下：</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813"/>
        <w:gridCol w:w="1581"/>
        <w:gridCol w:w="3037"/>
      </w:tblGrid>
      <w:tr w:rsidR="003F45BF" w:rsidRPr="003F45BF" w14:paraId="05BC5FEE" w14:textId="77777777">
        <w:trPr>
          <w:jc w:val="center"/>
        </w:trPr>
        <w:tc>
          <w:tcPr>
            <w:tcW w:w="1163" w:type="dxa"/>
          </w:tcPr>
          <w:p w14:paraId="5874D825"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排列名次</w:t>
            </w:r>
          </w:p>
        </w:tc>
        <w:tc>
          <w:tcPr>
            <w:tcW w:w="2813" w:type="dxa"/>
          </w:tcPr>
          <w:p w14:paraId="1594FB8E"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投标人名称</w:t>
            </w:r>
          </w:p>
        </w:tc>
        <w:tc>
          <w:tcPr>
            <w:tcW w:w="1581" w:type="dxa"/>
          </w:tcPr>
          <w:p w14:paraId="0F833095"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补偿金额（元）</w:t>
            </w:r>
          </w:p>
        </w:tc>
        <w:tc>
          <w:tcPr>
            <w:tcW w:w="3037" w:type="dxa"/>
          </w:tcPr>
          <w:p w14:paraId="36EB8E3C"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备注</w:t>
            </w:r>
          </w:p>
        </w:tc>
      </w:tr>
      <w:tr w:rsidR="003F45BF" w:rsidRPr="003F45BF" w14:paraId="34015508" w14:textId="77777777">
        <w:trPr>
          <w:trHeight w:hRule="exact" w:val="737"/>
          <w:jc w:val="center"/>
        </w:trPr>
        <w:tc>
          <w:tcPr>
            <w:tcW w:w="1163" w:type="dxa"/>
            <w:vAlign w:val="center"/>
          </w:tcPr>
          <w:p w14:paraId="26B8CF8E"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1                                                                                                                                                                                                                                                                                                                                                                                                                                                                                                                                                                                                                                                                                                                                                                                                                                                                                                                                                                                                                                                                                                                                                                                                                                                                                                                                                                                                                       </w:t>
            </w:r>
          </w:p>
        </w:tc>
        <w:tc>
          <w:tcPr>
            <w:tcW w:w="2813" w:type="dxa"/>
            <w:vAlign w:val="center"/>
          </w:tcPr>
          <w:p w14:paraId="1AFF46DE" w14:textId="77777777" w:rsidR="007D3400" w:rsidRPr="003F45BF" w:rsidRDefault="007D3400">
            <w:pPr>
              <w:spacing w:line="360" w:lineRule="auto"/>
              <w:jc w:val="center"/>
              <w:rPr>
                <w:rFonts w:asciiTheme="minorEastAsia" w:eastAsiaTheme="minorEastAsia" w:hAnsiTheme="minorEastAsia"/>
                <w:sz w:val="24"/>
                <w:szCs w:val="24"/>
              </w:rPr>
            </w:pPr>
          </w:p>
        </w:tc>
        <w:tc>
          <w:tcPr>
            <w:tcW w:w="1581" w:type="dxa"/>
            <w:vAlign w:val="center"/>
          </w:tcPr>
          <w:p w14:paraId="4E4E62AD" w14:textId="77777777" w:rsidR="007D3400" w:rsidRPr="003F45BF" w:rsidRDefault="007D3400">
            <w:pPr>
              <w:spacing w:line="360" w:lineRule="auto"/>
              <w:jc w:val="center"/>
              <w:rPr>
                <w:rFonts w:asciiTheme="minorEastAsia" w:eastAsiaTheme="minorEastAsia" w:hAnsiTheme="minorEastAsia"/>
                <w:sz w:val="24"/>
                <w:szCs w:val="24"/>
              </w:rPr>
            </w:pPr>
          </w:p>
        </w:tc>
        <w:tc>
          <w:tcPr>
            <w:tcW w:w="3037" w:type="dxa"/>
            <w:vAlign w:val="center"/>
          </w:tcPr>
          <w:p w14:paraId="302C713F"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2B115BA5" w14:textId="77777777">
        <w:trPr>
          <w:trHeight w:hRule="exact" w:val="737"/>
          <w:jc w:val="center"/>
        </w:trPr>
        <w:tc>
          <w:tcPr>
            <w:tcW w:w="1163" w:type="dxa"/>
            <w:vAlign w:val="center"/>
          </w:tcPr>
          <w:p w14:paraId="3227D0E6"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w:t>
            </w:r>
          </w:p>
        </w:tc>
        <w:tc>
          <w:tcPr>
            <w:tcW w:w="2813" w:type="dxa"/>
            <w:vAlign w:val="center"/>
          </w:tcPr>
          <w:p w14:paraId="3C85DBD9" w14:textId="77777777" w:rsidR="007D3400" w:rsidRPr="003F45BF" w:rsidRDefault="007D3400">
            <w:pPr>
              <w:spacing w:line="360" w:lineRule="auto"/>
              <w:jc w:val="center"/>
              <w:rPr>
                <w:rFonts w:asciiTheme="minorEastAsia" w:eastAsiaTheme="minorEastAsia" w:hAnsiTheme="minorEastAsia"/>
                <w:sz w:val="24"/>
                <w:szCs w:val="24"/>
              </w:rPr>
            </w:pPr>
          </w:p>
        </w:tc>
        <w:tc>
          <w:tcPr>
            <w:tcW w:w="1581" w:type="dxa"/>
            <w:vAlign w:val="center"/>
          </w:tcPr>
          <w:p w14:paraId="764FFAEE" w14:textId="77777777" w:rsidR="007D3400" w:rsidRPr="003F45BF" w:rsidRDefault="007D3400">
            <w:pPr>
              <w:spacing w:line="360" w:lineRule="auto"/>
              <w:jc w:val="center"/>
              <w:rPr>
                <w:rFonts w:asciiTheme="minorEastAsia" w:eastAsiaTheme="minorEastAsia" w:hAnsiTheme="minorEastAsia"/>
                <w:sz w:val="24"/>
                <w:szCs w:val="24"/>
              </w:rPr>
            </w:pPr>
          </w:p>
        </w:tc>
        <w:tc>
          <w:tcPr>
            <w:tcW w:w="3037" w:type="dxa"/>
            <w:vAlign w:val="center"/>
          </w:tcPr>
          <w:p w14:paraId="755A7A43"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4FB46A2E" w14:textId="77777777">
        <w:trPr>
          <w:trHeight w:hRule="exact" w:val="737"/>
          <w:jc w:val="center"/>
        </w:trPr>
        <w:tc>
          <w:tcPr>
            <w:tcW w:w="1163" w:type="dxa"/>
            <w:vAlign w:val="center"/>
          </w:tcPr>
          <w:p w14:paraId="53F593CB"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w:t>
            </w:r>
          </w:p>
        </w:tc>
        <w:tc>
          <w:tcPr>
            <w:tcW w:w="2813" w:type="dxa"/>
            <w:vAlign w:val="center"/>
          </w:tcPr>
          <w:p w14:paraId="0F33BE32" w14:textId="77777777" w:rsidR="007D3400" w:rsidRPr="003F45BF" w:rsidRDefault="007D3400">
            <w:pPr>
              <w:spacing w:line="360" w:lineRule="auto"/>
              <w:jc w:val="center"/>
              <w:rPr>
                <w:rFonts w:asciiTheme="minorEastAsia" w:eastAsiaTheme="minorEastAsia" w:hAnsiTheme="minorEastAsia"/>
                <w:sz w:val="24"/>
                <w:szCs w:val="24"/>
              </w:rPr>
            </w:pPr>
          </w:p>
        </w:tc>
        <w:tc>
          <w:tcPr>
            <w:tcW w:w="1581" w:type="dxa"/>
            <w:vAlign w:val="center"/>
          </w:tcPr>
          <w:p w14:paraId="4F1449C6" w14:textId="77777777" w:rsidR="007D3400" w:rsidRPr="003F45BF" w:rsidRDefault="007D3400">
            <w:pPr>
              <w:spacing w:line="360" w:lineRule="auto"/>
              <w:jc w:val="center"/>
              <w:rPr>
                <w:rFonts w:asciiTheme="minorEastAsia" w:eastAsiaTheme="minorEastAsia" w:hAnsiTheme="minorEastAsia"/>
                <w:sz w:val="24"/>
                <w:szCs w:val="24"/>
              </w:rPr>
            </w:pPr>
          </w:p>
        </w:tc>
        <w:tc>
          <w:tcPr>
            <w:tcW w:w="3037" w:type="dxa"/>
            <w:vAlign w:val="center"/>
          </w:tcPr>
          <w:p w14:paraId="585F00F4"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1E95D141" w14:textId="77777777">
        <w:trPr>
          <w:trHeight w:hRule="exact" w:val="737"/>
          <w:jc w:val="center"/>
        </w:trPr>
        <w:tc>
          <w:tcPr>
            <w:tcW w:w="1163" w:type="dxa"/>
            <w:vAlign w:val="center"/>
          </w:tcPr>
          <w:p w14:paraId="575A42DF"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w:t>
            </w:r>
          </w:p>
        </w:tc>
        <w:tc>
          <w:tcPr>
            <w:tcW w:w="2813" w:type="dxa"/>
            <w:vAlign w:val="center"/>
          </w:tcPr>
          <w:p w14:paraId="3CC44EE3" w14:textId="77777777" w:rsidR="007D3400" w:rsidRPr="003F45BF" w:rsidRDefault="007D3400">
            <w:pPr>
              <w:spacing w:line="360" w:lineRule="auto"/>
              <w:jc w:val="center"/>
              <w:rPr>
                <w:rFonts w:asciiTheme="minorEastAsia" w:eastAsiaTheme="minorEastAsia" w:hAnsiTheme="minorEastAsia"/>
                <w:sz w:val="24"/>
                <w:szCs w:val="24"/>
              </w:rPr>
            </w:pPr>
          </w:p>
        </w:tc>
        <w:tc>
          <w:tcPr>
            <w:tcW w:w="1581" w:type="dxa"/>
            <w:vAlign w:val="center"/>
          </w:tcPr>
          <w:p w14:paraId="52132731" w14:textId="77777777" w:rsidR="007D3400" w:rsidRPr="003F45BF" w:rsidRDefault="007D3400">
            <w:pPr>
              <w:spacing w:line="360" w:lineRule="auto"/>
              <w:jc w:val="center"/>
              <w:rPr>
                <w:rFonts w:asciiTheme="minorEastAsia" w:eastAsiaTheme="minorEastAsia" w:hAnsiTheme="minorEastAsia"/>
                <w:sz w:val="24"/>
                <w:szCs w:val="24"/>
              </w:rPr>
            </w:pPr>
          </w:p>
        </w:tc>
        <w:tc>
          <w:tcPr>
            <w:tcW w:w="3037" w:type="dxa"/>
            <w:vAlign w:val="center"/>
          </w:tcPr>
          <w:p w14:paraId="43D35CA4"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57F05443" w14:textId="77777777">
        <w:trPr>
          <w:trHeight w:hRule="exact" w:val="737"/>
          <w:jc w:val="center"/>
        </w:trPr>
        <w:tc>
          <w:tcPr>
            <w:tcW w:w="1163" w:type="dxa"/>
            <w:vAlign w:val="center"/>
          </w:tcPr>
          <w:p w14:paraId="74895DA3"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w:t>
            </w:r>
          </w:p>
        </w:tc>
        <w:tc>
          <w:tcPr>
            <w:tcW w:w="2813" w:type="dxa"/>
            <w:vAlign w:val="center"/>
          </w:tcPr>
          <w:p w14:paraId="54DA2ACD" w14:textId="77777777" w:rsidR="007D3400" w:rsidRPr="003F45BF" w:rsidRDefault="007D3400">
            <w:pPr>
              <w:spacing w:line="360" w:lineRule="auto"/>
              <w:jc w:val="center"/>
              <w:rPr>
                <w:rFonts w:asciiTheme="minorEastAsia" w:eastAsiaTheme="minorEastAsia" w:hAnsiTheme="minorEastAsia"/>
                <w:sz w:val="24"/>
                <w:szCs w:val="24"/>
              </w:rPr>
            </w:pPr>
          </w:p>
        </w:tc>
        <w:tc>
          <w:tcPr>
            <w:tcW w:w="1581" w:type="dxa"/>
            <w:vAlign w:val="center"/>
          </w:tcPr>
          <w:p w14:paraId="50A8EC96" w14:textId="77777777" w:rsidR="007D3400" w:rsidRPr="003F45BF" w:rsidRDefault="007D3400">
            <w:pPr>
              <w:spacing w:line="360" w:lineRule="auto"/>
              <w:jc w:val="center"/>
              <w:rPr>
                <w:rFonts w:asciiTheme="minorEastAsia" w:eastAsiaTheme="minorEastAsia" w:hAnsiTheme="minorEastAsia"/>
                <w:sz w:val="24"/>
                <w:szCs w:val="24"/>
              </w:rPr>
            </w:pPr>
          </w:p>
        </w:tc>
        <w:tc>
          <w:tcPr>
            <w:tcW w:w="3037" w:type="dxa"/>
            <w:vAlign w:val="center"/>
          </w:tcPr>
          <w:p w14:paraId="7B8928D4"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0FC8DA4C" w14:textId="77777777">
        <w:trPr>
          <w:trHeight w:hRule="exact" w:val="737"/>
          <w:jc w:val="center"/>
        </w:trPr>
        <w:tc>
          <w:tcPr>
            <w:tcW w:w="1163" w:type="dxa"/>
            <w:vAlign w:val="center"/>
          </w:tcPr>
          <w:p w14:paraId="39DD62EF" w14:textId="77777777" w:rsidR="007D3400" w:rsidRPr="003F45BF" w:rsidRDefault="007D3400">
            <w:pPr>
              <w:spacing w:line="360" w:lineRule="auto"/>
              <w:jc w:val="center"/>
              <w:rPr>
                <w:rFonts w:asciiTheme="minorEastAsia" w:eastAsiaTheme="minorEastAsia" w:hAnsiTheme="minorEastAsia"/>
                <w:sz w:val="24"/>
                <w:szCs w:val="24"/>
              </w:rPr>
            </w:pPr>
          </w:p>
        </w:tc>
        <w:tc>
          <w:tcPr>
            <w:tcW w:w="2813" w:type="dxa"/>
            <w:vAlign w:val="center"/>
          </w:tcPr>
          <w:p w14:paraId="7D29476F"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合  计</w:t>
            </w:r>
          </w:p>
        </w:tc>
        <w:tc>
          <w:tcPr>
            <w:tcW w:w="1581" w:type="dxa"/>
            <w:vAlign w:val="center"/>
          </w:tcPr>
          <w:p w14:paraId="33A65AA5" w14:textId="77777777" w:rsidR="007D3400" w:rsidRPr="003F45BF" w:rsidRDefault="007D3400">
            <w:pPr>
              <w:spacing w:line="360" w:lineRule="auto"/>
              <w:jc w:val="center"/>
              <w:rPr>
                <w:rFonts w:asciiTheme="minorEastAsia" w:eastAsiaTheme="minorEastAsia" w:hAnsiTheme="minorEastAsia"/>
                <w:sz w:val="24"/>
                <w:szCs w:val="24"/>
              </w:rPr>
            </w:pPr>
          </w:p>
        </w:tc>
        <w:tc>
          <w:tcPr>
            <w:tcW w:w="3037" w:type="dxa"/>
            <w:vAlign w:val="center"/>
          </w:tcPr>
          <w:p w14:paraId="0FF04662" w14:textId="77777777" w:rsidR="007D3400" w:rsidRPr="003F45BF" w:rsidRDefault="007D3400">
            <w:pPr>
              <w:spacing w:line="360" w:lineRule="auto"/>
              <w:jc w:val="center"/>
              <w:rPr>
                <w:rFonts w:asciiTheme="minorEastAsia" w:eastAsiaTheme="minorEastAsia" w:hAnsiTheme="minorEastAsia"/>
                <w:sz w:val="24"/>
                <w:szCs w:val="24"/>
              </w:rPr>
            </w:pPr>
          </w:p>
        </w:tc>
      </w:tr>
    </w:tbl>
    <w:p w14:paraId="276B4E08" w14:textId="77777777" w:rsidR="007D3400" w:rsidRPr="003F45BF" w:rsidRDefault="00000000">
      <w:pPr>
        <w:spacing w:line="360" w:lineRule="auto"/>
        <w:ind w:left="480" w:hangingChars="200" w:hanging="480"/>
        <w:rPr>
          <w:rFonts w:asciiTheme="minorEastAsia" w:eastAsiaTheme="minorEastAsia" w:hAnsiTheme="minorEastAsia" w:cs="宋体"/>
          <w:kern w:val="1"/>
          <w:sz w:val="24"/>
          <w:szCs w:val="24"/>
        </w:rPr>
      </w:pPr>
      <w:r w:rsidRPr="003F45BF">
        <w:rPr>
          <w:rFonts w:asciiTheme="minorEastAsia" w:eastAsiaTheme="minorEastAsia" w:hAnsiTheme="minorEastAsia" w:cs="宋体" w:hint="eastAsia"/>
          <w:kern w:val="1"/>
          <w:sz w:val="24"/>
          <w:szCs w:val="24"/>
        </w:rPr>
        <w:t xml:space="preserve"> </w:t>
      </w:r>
    </w:p>
    <w:p w14:paraId="5A9D5A21" w14:textId="77777777" w:rsidR="007D3400" w:rsidRPr="003F45BF" w:rsidRDefault="00000000">
      <w:pPr>
        <w:spacing w:line="360" w:lineRule="auto"/>
        <w:ind w:leftChars="202" w:left="479" w:hangingChars="23" w:hanging="55"/>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10.4.2设计费（含投标经济补偿费部分）支付进度详见下表：</w:t>
      </w:r>
    </w:p>
    <w:tbl>
      <w:tblPr>
        <w:tblW w:w="9840" w:type="dxa"/>
        <w:jc w:val="center"/>
        <w:tblLook w:val="04A0" w:firstRow="1" w:lastRow="0" w:firstColumn="1" w:lastColumn="0" w:noHBand="0" w:noVBand="1"/>
      </w:tblPr>
      <w:tblGrid>
        <w:gridCol w:w="1267"/>
        <w:gridCol w:w="1227"/>
        <w:gridCol w:w="3786"/>
        <w:gridCol w:w="1266"/>
        <w:gridCol w:w="2294"/>
      </w:tblGrid>
      <w:tr w:rsidR="003F45BF" w:rsidRPr="003F45BF" w14:paraId="1C558B23" w14:textId="77777777">
        <w:trPr>
          <w:trHeight w:val="625"/>
          <w:jc w:val="center"/>
        </w:trPr>
        <w:tc>
          <w:tcPr>
            <w:tcW w:w="1267" w:type="dxa"/>
            <w:tcBorders>
              <w:top w:val="single" w:sz="4" w:space="0" w:color="auto"/>
              <w:left w:val="single" w:sz="4" w:space="0" w:color="auto"/>
              <w:bottom w:val="single" w:sz="4" w:space="0" w:color="auto"/>
              <w:right w:val="single" w:sz="4" w:space="0" w:color="auto"/>
            </w:tcBorders>
            <w:vAlign w:val="center"/>
          </w:tcPr>
          <w:p w14:paraId="619779EE"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服务名称</w:t>
            </w:r>
          </w:p>
        </w:tc>
        <w:tc>
          <w:tcPr>
            <w:tcW w:w="1227" w:type="dxa"/>
            <w:tcBorders>
              <w:top w:val="single" w:sz="4" w:space="0" w:color="auto"/>
              <w:left w:val="nil"/>
              <w:bottom w:val="single" w:sz="4" w:space="0" w:color="auto"/>
              <w:right w:val="single" w:sz="4" w:space="0" w:color="auto"/>
            </w:tcBorders>
            <w:vAlign w:val="center"/>
          </w:tcPr>
          <w:p w14:paraId="0B2D866A"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期次</w:t>
            </w:r>
          </w:p>
        </w:tc>
        <w:tc>
          <w:tcPr>
            <w:tcW w:w="3786" w:type="dxa"/>
            <w:tcBorders>
              <w:top w:val="single" w:sz="4" w:space="0" w:color="auto"/>
              <w:left w:val="nil"/>
              <w:bottom w:val="single" w:sz="4" w:space="0" w:color="auto"/>
              <w:right w:val="single" w:sz="4" w:space="0" w:color="auto"/>
            </w:tcBorders>
            <w:vAlign w:val="center"/>
          </w:tcPr>
          <w:p w14:paraId="6C8A5A03"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支付节点</w:t>
            </w:r>
          </w:p>
        </w:tc>
        <w:tc>
          <w:tcPr>
            <w:tcW w:w="1266" w:type="dxa"/>
            <w:tcBorders>
              <w:top w:val="single" w:sz="4" w:space="0" w:color="auto"/>
              <w:left w:val="nil"/>
              <w:bottom w:val="single" w:sz="4" w:space="0" w:color="auto"/>
              <w:right w:val="single" w:sz="4" w:space="0" w:color="auto"/>
            </w:tcBorders>
            <w:vAlign w:val="center"/>
          </w:tcPr>
          <w:p w14:paraId="12AC0633"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支付比例（</w:t>
            </w:r>
            <w:r w:rsidRPr="003F45BF">
              <w:rPr>
                <w:rFonts w:ascii="宋体" w:hAnsi="宋体" w:cs="宋体"/>
                <w:kern w:val="0"/>
                <w:sz w:val="24"/>
                <w:szCs w:val="24"/>
              </w:rPr>
              <w:t>%</w:t>
            </w:r>
            <w:r w:rsidRPr="003F45BF">
              <w:rPr>
                <w:rFonts w:ascii="宋体" w:hAnsi="宋体" w:hint="eastAsia"/>
                <w:kern w:val="0"/>
                <w:sz w:val="24"/>
                <w:szCs w:val="24"/>
              </w:rPr>
              <w:t>）</w:t>
            </w:r>
          </w:p>
        </w:tc>
        <w:tc>
          <w:tcPr>
            <w:tcW w:w="2294" w:type="dxa"/>
            <w:tcBorders>
              <w:top w:val="single" w:sz="4" w:space="0" w:color="auto"/>
              <w:left w:val="nil"/>
              <w:bottom w:val="single" w:sz="4" w:space="0" w:color="auto"/>
              <w:right w:val="single" w:sz="4" w:space="0" w:color="auto"/>
            </w:tcBorders>
            <w:vAlign w:val="center"/>
          </w:tcPr>
          <w:p w14:paraId="6C769596"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备注</w:t>
            </w:r>
          </w:p>
        </w:tc>
      </w:tr>
      <w:tr w:rsidR="003F45BF" w:rsidRPr="003F45BF" w14:paraId="0A0C8050" w14:textId="77777777">
        <w:trPr>
          <w:trHeight w:val="612"/>
          <w:jc w:val="center"/>
        </w:trPr>
        <w:tc>
          <w:tcPr>
            <w:tcW w:w="1267" w:type="dxa"/>
            <w:vMerge w:val="restart"/>
            <w:tcBorders>
              <w:top w:val="nil"/>
              <w:left w:val="single" w:sz="4" w:space="0" w:color="auto"/>
              <w:bottom w:val="single" w:sz="4" w:space="0" w:color="auto"/>
              <w:right w:val="single" w:sz="4" w:space="0" w:color="auto"/>
            </w:tcBorders>
            <w:vAlign w:val="center"/>
          </w:tcPr>
          <w:p w14:paraId="18C78A12"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基本设计费（</w:t>
            </w:r>
            <w:r w:rsidRPr="003F45BF">
              <w:rPr>
                <w:rFonts w:ascii="宋体" w:hAnsi="宋体" w:cs="宋体"/>
                <w:kern w:val="0"/>
                <w:sz w:val="24"/>
                <w:szCs w:val="24"/>
              </w:rPr>
              <w:t>100%</w:t>
            </w:r>
            <w:r w:rsidRPr="003F45BF">
              <w:rPr>
                <w:rFonts w:ascii="宋体" w:hAnsi="宋体" w:hint="eastAsia"/>
                <w:kern w:val="0"/>
                <w:sz w:val="24"/>
                <w:szCs w:val="24"/>
              </w:rPr>
              <w:t>）</w:t>
            </w:r>
          </w:p>
        </w:tc>
        <w:tc>
          <w:tcPr>
            <w:tcW w:w="1227" w:type="dxa"/>
            <w:tcBorders>
              <w:top w:val="nil"/>
              <w:left w:val="nil"/>
              <w:bottom w:val="single" w:sz="4" w:space="0" w:color="auto"/>
              <w:right w:val="single" w:sz="4" w:space="0" w:color="auto"/>
            </w:tcBorders>
            <w:vAlign w:val="center"/>
          </w:tcPr>
          <w:p w14:paraId="3A088B8A"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第</w:t>
            </w:r>
            <w:r w:rsidRPr="003F45BF">
              <w:rPr>
                <w:rFonts w:ascii="宋体" w:hAnsi="宋体" w:cs="宋体"/>
                <w:kern w:val="0"/>
                <w:sz w:val="24"/>
                <w:szCs w:val="24"/>
              </w:rPr>
              <w:t>1</w:t>
            </w:r>
            <w:r w:rsidRPr="003F45BF">
              <w:rPr>
                <w:rFonts w:ascii="宋体" w:hAnsi="宋体" w:hint="eastAsia"/>
                <w:kern w:val="0"/>
                <w:sz w:val="24"/>
                <w:szCs w:val="24"/>
              </w:rPr>
              <w:t>期</w:t>
            </w:r>
          </w:p>
        </w:tc>
        <w:tc>
          <w:tcPr>
            <w:tcW w:w="3786" w:type="dxa"/>
            <w:tcBorders>
              <w:top w:val="nil"/>
              <w:left w:val="nil"/>
              <w:bottom w:val="single" w:sz="4" w:space="0" w:color="auto"/>
              <w:right w:val="single" w:sz="4" w:space="0" w:color="auto"/>
            </w:tcBorders>
            <w:vAlign w:val="center"/>
          </w:tcPr>
          <w:p w14:paraId="74DDED0B" w14:textId="77777777" w:rsidR="007D3400" w:rsidRPr="003F45BF" w:rsidRDefault="00000000">
            <w:pPr>
              <w:widowControl/>
              <w:jc w:val="center"/>
              <w:rPr>
                <w:rFonts w:ascii="宋体" w:hAnsi="宋体"/>
                <w:kern w:val="0"/>
                <w:sz w:val="24"/>
                <w:szCs w:val="24"/>
              </w:rPr>
            </w:pPr>
            <w:r w:rsidRPr="003F45BF">
              <w:rPr>
                <w:rFonts w:ascii="宋体" w:hAnsi="宋体" w:hint="eastAsia"/>
                <w:sz w:val="24"/>
                <w:szCs w:val="24"/>
              </w:rPr>
              <w:t>签订合同并提交保函</w:t>
            </w:r>
          </w:p>
        </w:tc>
        <w:tc>
          <w:tcPr>
            <w:tcW w:w="1266" w:type="dxa"/>
            <w:tcBorders>
              <w:top w:val="nil"/>
              <w:left w:val="nil"/>
              <w:bottom w:val="single" w:sz="4" w:space="0" w:color="auto"/>
              <w:right w:val="single" w:sz="4" w:space="0" w:color="auto"/>
            </w:tcBorders>
            <w:vAlign w:val="center"/>
          </w:tcPr>
          <w:p w14:paraId="00DBBCE1"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基数×10%</w:t>
            </w:r>
          </w:p>
        </w:tc>
        <w:tc>
          <w:tcPr>
            <w:tcW w:w="2294" w:type="dxa"/>
            <w:tcBorders>
              <w:top w:val="nil"/>
              <w:left w:val="nil"/>
              <w:bottom w:val="single" w:sz="4" w:space="0" w:color="auto"/>
              <w:right w:val="single" w:sz="4" w:space="0" w:color="auto"/>
            </w:tcBorders>
            <w:vAlign w:val="center"/>
          </w:tcPr>
          <w:p w14:paraId="08E9BD36"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首付款</w:t>
            </w:r>
          </w:p>
        </w:tc>
      </w:tr>
      <w:tr w:rsidR="003F45BF" w:rsidRPr="003F45BF" w14:paraId="34808ADA" w14:textId="77777777">
        <w:trPr>
          <w:trHeight w:val="653"/>
          <w:jc w:val="center"/>
        </w:trPr>
        <w:tc>
          <w:tcPr>
            <w:tcW w:w="0" w:type="auto"/>
            <w:vMerge/>
            <w:tcBorders>
              <w:top w:val="nil"/>
              <w:left w:val="single" w:sz="4" w:space="0" w:color="auto"/>
              <w:bottom w:val="single" w:sz="4" w:space="0" w:color="auto"/>
              <w:right w:val="single" w:sz="4" w:space="0" w:color="auto"/>
            </w:tcBorders>
            <w:vAlign w:val="center"/>
          </w:tcPr>
          <w:p w14:paraId="1CA324D0" w14:textId="77777777" w:rsidR="007D3400" w:rsidRPr="003F45BF" w:rsidRDefault="007D3400">
            <w:pPr>
              <w:widowControl/>
              <w:jc w:val="left"/>
              <w:rPr>
                <w:rFonts w:ascii="宋体" w:hAnsi="宋体"/>
                <w:kern w:val="0"/>
                <w:sz w:val="24"/>
                <w:szCs w:val="24"/>
              </w:rPr>
            </w:pPr>
          </w:p>
        </w:tc>
        <w:tc>
          <w:tcPr>
            <w:tcW w:w="1227" w:type="dxa"/>
            <w:tcBorders>
              <w:top w:val="nil"/>
              <w:left w:val="nil"/>
              <w:bottom w:val="single" w:sz="4" w:space="0" w:color="auto"/>
              <w:right w:val="single" w:sz="4" w:space="0" w:color="auto"/>
            </w:tcBorders>
            <w:vAlign w:val="center"/>
          </w:tcPr>
          <w:p w14:paraId="39C8140B"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第</w:t>
            </w:r>
            <w:r w:rsidRPr="003F45BF">
              <w:rPr>
                <w:rFonts w:ascii="宋体" w:hAnsi="宋体" w:cs="宋体"/>
                <w:kern w:val="0"/>
                <w:sz w:val="24"/>
                <w:szCs w:val="24"/>
              </w:rPr>
              <w:t>2</w:t>
            </w:r>
            <w:r w:rsidRPr="003F45BF">
              <w:rPr>
                <w:rFonts w:ascii="宋体" w:hAnsi="宋体" w:hint="eastAsia"/>
                <w:kern w:val="0"/>
                <w:sz w:val="24"/>
                <w:szCs w:val="24"/>
              </w:rPr>
              <w:t>期</w:t>
            </w:r>
          </w:p>
        </w:tc>
        <w:tc>
          <w:tcPr>
            <w:tcW w:w="3786" w:type="dxa"/>
            <w:tcBorders>
              <w:top w:val="nil"/>
              <w:left w:val="nil"/>
              <w:bottom w:val="single" w:sz="4" w:space="0" w:color="auto"/>
              <w:right w:val="single" w:sz="4" w:space="0" w:color="auto"/>
            </w:tcBorders>
            <w:vAlign w:val="center"/>
          </w:tcPr>
          <w:p w14:paraId="4BB5CF56" w14:textId="77777777" w:rsidR="007D3400" w:rsidRPr="003F45BF" w:rsidRDefault="00000000">
            <w:pPr>
              <w:widowControl/>
              <w:jc w:val="center"/>
              <w:rPr>
                <w:rFonts w:ascii="宋体" w:hAnsi="宋体"/>
                <w:kern w:val="0"/>
                <w:sz w:val="24"/>
                <w:szCs w:val="24"/>
              </w:rPr>
            </w:pPr>
            <w:r w:rsidRPr="003F45BF">
              <w:rPr>
                <w:rFonts w:ascii="宋体" w:hAnsi="宋体" w:hint="eastAsia"/>
                <w:sz w:val="24"/>
                <w:szCs w:val="24"/>
              </w:rPr>
              <w:t>取得规划部门的方案或修规批复</w:t>
            </w:r>
          </w:p>
        </w:tc>
        <w:tc>
          <w:tcPr>
            <w:tcW w:w="1266" w:type="dxa"/>
            <w:tcBorders>
              <w:top w:val="nil"/>
              <w:left w:val="nil"/>
              <w:bottom w:val="single" w:sz="4" w:space="0" w:color="auto"/>
              <w:right w:val="single" w:sz="4" w:space="0" w:color="auto"/>
            </w:tcBorders>
            <w:vAlign w:val="center"/>
          </w:tcPr>
          <w:p w14:paraId="18DFF69A"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基数×15×A</w:t>
            </w:r>
          </w:p>
        </w:tc>
        <w:tc>
          <w:tcPr>
            <w:tcW w:w="2294" w:type="dxa"/>
            <w:tcBorders>
              <w:top w:val="nil"/>
              <w:left w:val="nil"/>
              <w:bottom w:val="single" w:sz="4" w:space="0" w:color="auto"/>
              <w:right w:val="single" w:sz="4" w:space="0" w:color="auto"/>
            </w:tcBorders>
            <w:vAlign w:val="center"/>
          </w:tcPr>
          <w:p w14:paraId="63043C0C"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方案设计阶段</w:t>
            </w:r>
          </w:p>
        </w:tc>
      </w:tr>
      <w:tr w:rsidR="003F45BF" w:rsidRPr="003F45BF" w14:paraId="4F51920B" w14:textId="77777777">
        <w:trPr>
          <w:trHeight w:val="589"/>
          <w:jc w:val="center"/>
        </w:trPr>
        <w:tc>
          <w:tcPr>
            <w:tcW w:w="0" w:type="auto"/>
            <w:vMerge/>
            <w:tcBorders>
              <w:top w:val="nil"/>
              <w:left w:val="single" w:sz="4" w:space="0" w:color="auto"/>
              <w:bottom w:val="single" w:sz="4" w:space="0" w:color="auto"/>
              <w:right w:val="single" w:sz="4" w:space="0" w:color="auto"/>
            </w:tcBorders>
            <w:vAlign w:val="center"/>
          </w:tcPr>
          <w:p w14:paraId="425B95A7" w14:textId="77777777" w:rsidR="007D3400" w:rsidRPr="003F45BF" w:rsidRDefault="007D3400">
            <w:pPr>
              <w:widowControl/>
              <w:jc w:val="left"/>
              <w:rPr>
                <w:rFonts w:ascii="宋体" w:hAnsi="宋体"/>
                <w:kern w:val="0"/>
                <w:sz w:val="24"/>
                <w:szCs w:val="24"/>
              </w:rPr>
            </w:pPr>
          </w:p>
        </w:tc>
        <w:tc>
          <w:tcPr>
            <w:tcW w:w="1227" w:type="dxa"/>
            <w:tcBorders>
              <w:top w:val="nil"/>
              <w:left w:val="nil"/>
              <w:bottom w:val="single" w:sz="4" w:space="0" w:color="auto"/>
              <w:right w:val="single" w:sz="4" w:space="0" w:color="auto"/>
            </w:tcBorders>
            <w:vAlign w:val="center"/>
          </w:tcPr>
          <w:p w14:paraId="4E88F3F2"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第</w:t>
            </w:r>
            <w:r w:rsidRPr="003F45BF">
              <w:rPr>
                <w:rFonts w:ascii="宋体" w:hAnsi="宋体" w:cs="宋体"/>
                <w:kern w:val="0"/>
                <w:sz w:val="24"/>
                <w:szCs w:val="24"/>
              </w:rPr>
              <w:t>3</w:t>
            </w:r>
            <w:r w:rsidRPr="003F45BF">
              <w:rPr>
                <w:rFonts w:ascii="宋体" w:hAnsi="宋体" w:hint="eastAsia"/>
                <w:kern w:val="0"/>
                <w:sz w:val="24"/>
                <w:szCs w:val="24"/>
              </w:rPr>
              <w:t>期</w:t>
            </w:r>
          </w:p>
        </w:tc>
        <w:tc>
          <w:tcPr>
            <w:tcW w:w="3786" w:type="dxa"/>
            <w:tcBorders>
              <w:top w:val="nil"/>
              <w:left w:val="nil"/>
              <w:bottom w:val="single" w:sz="4" w:space="0" w:color="auto"/>
              <w:right w:val="single" w:sz="4" w:space="0" w:color="auto"/>
            </w:tcBorders>
            <w:vAlign w:val="center"/>
          </w:tcPr>
          <w:p w14:paraId="7703614E" w14:textId="77777777" w:rsidR="007D3400" w:rsidRPr="003F45BF" w:rsidRDefault="00000000">
            <w:pPr>
              <w:widowControl/>
              <w:jc w:val="center"/>
              <w:rPr>
                <w:rFonts w:ascii="宋体" w:hAnsi="宋体"/>
                <w:kern w:val="0"/>
                <w:sz w:val="24"/>
                <w:szCs w:val="24"/>
              </w:rPr>
            </w:pPr>
            <w:r w:rsidRPr="003F45BF">
              <w:rPr>
                <w:rFonts w:ascii="宋体" w:hAnsi="宋体" w:hint="eastAsia"/>
                <w:sz w:val="24"/>
                <w:szCs w:val="24"/>
              </w:rPr>
              <w:t>取得发改部门的初步设计批复</w:t>
            </w:r>
          </w:p>
        </w:tc>
        <w:tc>
          <w:tcPr>
            <w:tcW w:w="1266" w:type="dxa"/>
            <w:tcBorders>
              <w:top w:val="nil"/>
              <w:left w:val="nil"/>
              <w:bottom w:val="single" w:sz="4" w:space="0" w:color="auto"/>
              <w:right w:val="single" w:sz="4" w:space="0" w:color="auto"/>
            </w:tcBorders>
            <w:vAlign w:val="center"/>
          </w:tcPr>
          <w:p w14:paraId="57B8D7BC"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基数×20%×A</w:t>
            </w:r>
          </w:p>
        </w:tc>
        <w:tc>
          <w:tcPr>
            <w:tcW w:w="2294" w:type="dxa"/>
            <w:tcBorders>
              <w:top w:val="nil"/>
              <w:left w:val="nil"/>
              <w:bottom w:val="single" w:sz="4" w:space="0" w:color="auto"/>
              <w:right w:val="single" w:sz="4" w:space="0" w:color="auto"/>
            </w:tcBorders>
            <w:vAlign w:val="center"/>
          </w:tcPr>
          <w:p w14:paraId="69391E70"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初步设计阶段</w:t>
            </w:r>
          </w:p>
        </w:tc>
      </w:tr>
      <w:tr w:rsidR="003F45BF" w:rsidRPr="003F45BF" w14:paraId="3E97D958" w14:textId="77777777">
        <w:trPr>
          <w:trHeight w:val="885"/>
          <w:jc w:val="center"/>
        </w:trPr>
        <w:tc>
          <w:tcPr>
            <w:tcW w:w="0" w:type="auto"/>
            <w:vMerge/>
            <w:tcBorders>
              <w:top w:val="nil"/>
              <w:left w:val="single" w:sz="4" w:space="0" w:color="auto"/>
              <w:bottom w:val="single" w:sz="4" w:space="0" w:color="auto"/>
              <w:right w:val="single" w:sz="4" w:space="0" w:color="auto"/>
            </w:tcBorders>
            <w:vAlign w:val="center"/>
          </w:tcPr>
          <w:p w14:paraId="075C844B" w14:textId="77777777" w:rsidR="007D3400" w:rsidRPr="003F45BF" w:rsidRDefault="007D3400">
            <w:pPr>
              <w:widowControl/>
              <w:jc w:val="left"/>
              <w:rPr>
                <w:rFonts w:ascii="宋体" w:hAnsi="宋体"/>
                <w:kern w:val="0"/>
                <w:sz w:val="24"/>
                <w:szCs w:val="24"/>
              </w:rPr>
            </w:pPr>
          </w:p>
        </w:tc>
        <w:tc>
          <w:tcPr>
            <w:tcW w:w="1227" w:type="dxa"/>
            <w:tcBorders>
              <w:top w:val="nil"/>
              <w:left w:val="nil"/>
              <w:bottom w:val="single" w:sz="4" w:space="0" w:color="auto"/>
              <w:right w:val="single" w:sz="4" w:space="0" w:color="auto"/>
            </w:tcBorders>
            <w:vAlign w:val="center"/>
          </w:tcPr>
          <w:p w14:paraId="034BF1FD"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第</w:t>
            </w:r>
            <w:r w:rsidRPr="003F45BF">
              <w:rPr>
                <w:rFonts w:ascii="宋体" w:hAnsi="宋体" w:cs="宋体"/>
                <w:kern w:val="0"/>
                <w:sz w:val="24"/>
                <w:szCs w:val="24"/>
              </w:rPr>
              <w:t>4</w:t>
            </w:r>
            <w:r w:rsidRPr="003F45BF">
              <w:rPr>
                <w:rFonts w:ascii="宋体" w:hAnsi="宋体" w:hint="eastAsia"/>
                <w:kern w:val="0"/>
                <w:sz w:val="24"/>
                <w:szCs w:val="24"/>
              </w:rPr>
              <w:t>期</w:t>
            </w:r>
          </w:p>
        </w:tc>
        <w:tc>
          <w:tcPr>
            <w:tcW w:w="3786" w:type="dxa"/>
            <w:tcBorders>
              <w:top w:val="nil"/>
              <w:left w:val="nil"/>
              <w:bottom w:val="single" w:sz="4" w:space="0" w:color="auto"/>
              <w:right w:val="single" w:sz="4" w:space="0" w:color="auto"/>
            </w:tcBorders>
            <w:vAlign w:val="center"/>
          </w:tcPr>
          <w:p w14:paraId="138F27FE" w14:textId="77777777" w:rsidR="007D3400" w:rsidRPr="003F45BF" w:rsidRDefault="00000000">
            <w:pPr>
              <w:widowControl/>
              <w:jc w:val="center"/>
              <w:rPr>
                <w:rFonts w:ascii="宋体" w:hAnsi="宋体"/>
                <w:kern w:val="0"/>
                <w:sz w:val="24"/>
                <w:szCs w:val="24"/>
              </w:rPr>
            </w:pPr>
            <w:r w:rsidRPr="003F45BF">
              <w:rPr>
                <w:rFonts w:ascii="宋体" w:hAnsi="宋体" w:hint="eastAsia"/>
                <w:sz w:val="24"/>
                <w:szCs w:val="24"/>
              </w:rPr>
              <w:t>施工图审查合格，完成工量清单编制并确定招标控制价</w:t>
            </w:r>
          </w:p>
        </w:tc>
        <w:tc>
          <w:tcPr>
            <w:tcW w:w="1266" w:type="dxa"/>
            <w:tcBorders>
              <w:top w:val="nil"/>
              <w:left w:val="nil"/>
              <w:bottom w:val="single" w:sz="4" w:space="0" w:color="auto"/>
              <w:right w:val="single" w:sz="4" w:space="0" w:color="auto"/>
            </w:tcBorders>
            <w:vAlign w:val="center"/>
          </w:tcPr>
          <w:p w14:paraId="75FDEDC6"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基数×20%×A+F</w:t>
            </w:r>
          </w:p>
        </w:tc>
        <w:tc>
          <w:tcPr>
            <w:tcW w:w="2294" w:type="dxa"/>
            <w:tcBorders>
              <w:top w:val="nil"/>
              <w:left w:val="nil"/>
              <w:bottom w:val="single" w:sz="4" w:space="0" w:color="auto"/>
              <w:right w:val="single" w:sz="4" w:space="0" w:color="auto"/>
            </w:tcBorders>
            <w:vAlign w:val="center"/>
          </w:tcPr>
          <w:p w14:paraId="2997C61C"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施工图配合阶段</w:t>
            </w:r>
          </w:p>
        </w:tc>
      </w:tr>
      <w:tr w:rsidR="003F45BF" w:rsidRPr="003F45BF" w14:paraId="6C049F31" w14:textId="77777777">
        <w:trPr>
          <w:trHeight w:val="608"/>
          <w:jc w:val="center"/>
        </w:trPr>
        <w:tc>
          <w:tcPr>
            <w:tcW w:w="0" w:type="auto"/>
            <w:vMerge/>
            <w:tcBorders>
              <w:top w:val="nil"/>
              <w:left w:val="single" w:sz="4" w:space="0" w:color="auto"/>
              <w:bottom w:val="single" w:sz="4" w:space="0" w:color="auto"/>
              <w:right w:val="single" w:sz="4" w:space="0" w:color="auto"/>
            </w:tcBorders>
            <w:vAlign w:val="center"/>
          </w:tcPr>
          <w:p w14:paraId="6279CF25" w14:textId="77777777" w:rsidR="007D3400" w:rsidRPr="003F45BF" w:rsidRDefault="007D3400">
            <w:pPr>
              <w:widowControl/>
              <w:jc w:val="left"/>
              <w:rPr>
                <w:rFonts w:ascii="宋体" w:hAnsi="宋体"/>
                <w:kern w:val="0"/>
                <w:sz w:val="24"/>
                <w:szCs w:val="24"/>
              </w:rPr>
            </w:pPr>
          </w:p>
        </w:tc>
        <w:tc>
          <w:tcPr>
            <w:tcW w:w="1227" w:type="dxa"/>
            <w:tcBorders>
              <w:top w:val="nil"/>
              <w:left w:val="nil"/>
              <w:bottom w:val="single" w:sz="4" w:space="0" w:color="auto"/>
              <w:right w:val="single" w:sz="4" w:space="0" w:color="auto"/>
            </w:tcBorders>
            <w:vAlign w:val="center"/>
          </w:tcPr>
          <w:p w14:paraId="760CB7E6"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第</w:t>
            </w:r>
            <w:r w:rsidRPr="003F45BF">
              <w:rPr>
                <w:rFonts w:ascii="宋体" w:hAnsi="宋体" w:cs="Calibri" w:hint="eastAsia"/>
                <w:kern w:val="0"/>
                <w:sz w:val="24"/>
                <w:szCs w:val="24"/>
              </w:rPr>
              <w:t>5</w:t>
            </w:r>
            <w:r w:rsidRPr="003F45BF">
              <w:rPr>
                <w:rFonts w:ascii="宋体" w:hAnsi="宋体" w:hint="eastAsia"/>
                <w:kern w:val="0"/>
                <w:sz w:val="24"/>
                <w:szCs w:val="24"/>
              </w:rPr>
              <w:t>期</w:t>
            </w:r>
          </w:p>
        </w:tc>
        <w:tc>
          <w:tcPr>
            <w:tcW w:w="3786" w:type="dxa"/>
            <w:tcBorders>
              <w:top w:val="nil"/>
              <w:left w:val="nil"/>
              <w:bottom w:val="single" w:sz="4" w:space="0" w:color="auto"/>
              <w:right w:val="single" w:sz="4" w:space="0" w:color="auto"/>
            </w:tcBorders>
            <w:vAlign w:val="center"/>
          </w:tcPr>
          <w:p w14:paraId="60F7DD40" w14:textId="77777777" w:rsidR="007D3400" w:rsidRPr="003F45BF" w:rsidRDefault="00000000">
            <w:pPr>
              <w:rPr>
                <w:rFonts w:ascii="宋体" w:hAnsi="宋体"/>
                <w:kern w:val="0"/>
                <w:sz w:val="24"/>
                <w:szCs w:val="24"/>
              </w:rPr>
            </w:pPr>
            <w:r w:rsidRPr="003F45BF">
              <w:rPr>
                <w:rFonts w:ascii="宋体" w:hAnsi="宋体" w:hint="eastAsia"/>
                <w:sz w:val="24"/>
                <w:szCs w:val="24"/>
              </w:rPr>
              <w:t>向城建档案部门移交全套工程资料并取得相关证明，同时完成所有设计变更审批手续</w:t>
            </w:r>
          </w:p>
        </w:tc>
        <w:tc>
          <w:tcPr>
            <w:tcW w:w="1266" w:type="dxa"/>
            <w:tcBorders>
              <w:top w:val="nil"/>
              <w:left w:val="nil"/>
              <w:bottom w:val="single" w:sz="4" w:space="0" w:color="auto"/>
              <w:right w:val="single" w:sz="4" w:space="0" w:color="auto"/>
            </w:tcBorders>
            <w:vAlign w:val="center"/>
          </w:tcPr>
          <w:p w14:paraId="1FEFD344"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基数×20%×B</w:t>
            </w:r>
          </w:p>
        </w:tc>
        <w:tc>
          <w:tcPr>
            <w:tcW w:w="2294" w:type="dxa"/>
            <w:tcBorders>
              <w:top w:val="nil"/>
              <w:left w:val="nil"/>
              <w:bottom w:val="single" w:sz="4" w:space="0" w:color="auto"/>
              <w:right w:val="single" w:sz="4" w:space="0" w:color="auto"/>
            </w:tcBorders>
            <w:vAlign w:val="center"/>
          </w:tcPr>
          <w:p w14:paraId="4E88AA93"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施工图配合阶段</w:t>
            </w:r>
          </w:p>
        </w:tc>
      </w:tr>
      <w:tr w:rsidR="003F45BF" w:rsidRPr="003F45BF" w14:paraId="3DBED0F6" w14:textId="77777777">
        <w:trPr>
          <w:trHeight w:val="608"/>
          <w:jc w:val="center"/>
        </w:trPr>
        <w:tc>
          <w:tcPr>
            <w:tcW w:w="0" w:type="auto"/>
            <w:vMerge/>
            <w:tcBorders>
              <w:top w:val="nil"/>
              <w:left w:val="single" w:sz="4" w:space="0" w:color="auto"/>
              <w:bottom w:val="single" w:sz="4" w:space="0" w:color="auto"/>
              <w:right w:val="single" w:sz="4" w:space="0" w:color="auto"/>
            </w:tcBorders>
            <w:vAlign w:val="center"/>
          </w:tcPr>
          <w:p w14:paraId="085C1A2F" w14:textId="77777777" w:rsidR="007D3400" w:rsidRPr="003F45BF" w:rsidRDefault="007D3400">
            <w:pPr>
              <w:widowControl/>
              <w:jc w:val="left"/>
              <w:rPr>
                <w:rFonts w:ascii="宋体" w:hAnsi="宋体"/>
                <w:kern w:val="0"/>
                <w:sz w:val="24"/>
                <w:szCs w:val="24"/>
              </w:rPr>
            </w:pPr>
          </w:p>
        </w:tc>
        <w:tc>
          <w:tcPr>
            <w:tcW w:w="1227" w:type="dxa"/>
            <w:tcBorders>
              <w:top w:val="nil"/>
              <w:left w:val="nil"/>
              <w:bottom w:val="single" w:sz="4" w:space="0" w:color="auto"/>
              <w:right w:val="single" w:sz="4" w:space="0" w:color="auto"/>
            </w:tcBorders>
            <w:vAlign w:val="center"/>
          </w:tcPr>
          <w:p w14:paraId="50652875"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第</w:t>
            </w:r>
            <w:r w:rsidRPr="003F45BF">
              <w:rPr>
                <w:rFonts w:ascii="宋体" w:hAnsi="宋体" w:cs="Calibri" w:hint="eastAsia"/>
                <w:kern w:val="0"/>
                <w:sz w:val="24"/>
                <w:szCs w:val="24"/>
              </w:rPr>
              <w:t>6</w:t>
            </w:r>
            <w:r w:rsidRPr="003F45BF">
              <w:rPr>
                <w:rFonts w:ascii="宋体" w:hAnsi="宋体" w:hint="eastAsia"/>
                <w:kern w:val="0"/>
                <w:sz w:val="24"/>
                <w:szCs w:val="24"/>
              </w:rPr>
              <w:t>期</w:t>
            </w:r>
          </w:p>
        </w:tc>
        <w:tc>
          <w:tcPr>
            <w:tcW w:w="3786" w:type="dxa"/>
            <w:tcBorders>
              <w:top w:val="nil"/>
              <w:left w:val="nil"/>
              <w:bottom w:val="single" w:sz="4" w:space="0" w:color="auto"/>
              <w:right w:val="single" w:sz="4" w:space="0" w:color="auto"/>
            </w:tcBorders>
            <w:vAlign w:val="center"/>
          </w:tcPr>
          <w:p w14:paraId="53CDF0DC" w14:textId="77777777" w:rsidR="007D3400" w:rsidRPr="003F45BF" w:rsidRDefault="00000000">
            <w:pPr>
              <w:widowControl/>
              <w:jc w:val="center"/>
              <w:rPr>
                <w:rFonts w:ascii="宋体" w:hAnsi="宋体"/>
                <w:kern w:val="0"/>
                <w:sz w:val="24"/>
                <w:szCs w:val="24"/>
              </w:rPr>
            </w:pPr>
            <w:r w:rsidRPr="003F45BF">
              <w:rPr>
                <w:rFonts w:ascii="宋体" w:hAnsi="宋体" w:hint="eastAsia"/>
                <w:sz w:val="24"/>
                <w:szCs w:val="24"/>
              </w:rPr>
              <w:t>合同结算经省财政部门审定</w:t>
            </w:r>
          </w:p>
        </w:tc>
        <w:tc>
          <w:tcPr>
            <w:tcW w:w="1266" w:type="dxa"/>
            <w:tcBorders>
              <w:top w:val="nil"/>
              <w:left w:val="nil"/>
              <w:bottom w:val="single" w:sz="4" w:space="0" w:color="auto"/>
              <w:right w:val="single" w:sz="4" w:space="0" w:color="auto"/>
            </w:tcBorders>
            <w:vAlign w:val="center"/>
          </w:tcPr>
          <w:p w14:paraId="1E9E1864"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基数×10%或按省政府财政部门审定应付金额</w:t>
            </w:r>
          </w:p>
        </w:tc>
        <w:tc>
          <w:tcPr>
            <w:tcW w:w="2294" w:type="dxa"/>
            <w:tcBorders>
              <w:top w:val="nil"/>
              <w:left w:val="nil"/>
              <w:bottom w:val="single" w:sz="4" w:space="0" w:color="auto"/>
              <w:right w:val="single" w:sz="4" w:space="0" w:color="auto"/>
            </w:tcBorders>
            <w:vAlign w:val="center"/>
          </w:tcPr>
          <w:p w14:paraId="321A8075"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结算款</w:t>
            </w:r>
          </w:p>
        </w:tc>
      </w:tr>
      <w:tr w:rsidR="003F45BF" w:rsidRPr="003F45BF" w14:paraId="78487F01" w14:textId="77777777">
        <w:trPr>
          <w:trHeight w:val="608"/>
          <w:jc w:val="center"/>
        </w:trPr>
        <w:tc>
          <w:tcPr>
            <w:tcW w:w="0" w:type="auto"/>
            <w:vMerge/>
            <w:tcBorders>
              <w:top w:val="nil"/>
              <w:left w:val="single" w:sz="4" w:space="0" w:color="auto"/>
              <w:bottom w:val="single" w:sz="4" w:space="0" w:color="auto"/>
              <w:right w:val="single" w:sz="4" w:space="0" w:color="auto"/>
            </w:tcBorders>
            <w:vAlign w:val="center"/>
          </w:tcPr>
          <w:p w14:paraId="5C6339A5" w14:textId="77777777" w:rsidR="007D3400" w:rsidRPr="003F45BF" w:rsidRDefault="007D3400">
            <w:pPr>
              <w:widowControl/>
              <w:jc w:val="left"/>
              <w:rPr>
                <w:rFonts w:ascii="宋体" w:hAnsi="宋体"/>
                <w:kern w:val="0"/>
                <w:sz w:val="24"/>
                <w:szCs w:val="24"/>
              </w:rPr>
            </w:pPr>
          </w:p>
        </w:tc>
        <w:tc>
          <w:tcPr>
            <w:tcW w:w="1227" w:type="dxa"/>
            <w:tcBorders>
              <w:top w:val="nil"/>
              <w:left w:val="nil"/>
              <w:bottom w:val="single" w:sz="4" w:space="0" w:color="auto"/>
              <w:right w:val="single" w:sz="4" w:space="0" w:color="auto"/>
            </w:tcBorders>
            <w:vAlign w:val="center"/>
          </w:tcPr>
          <w:p w14:paraId="65A74555"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第</w:t>
            </w:r>
            <w:r w:rsidRPr="003F45BF">
              <w:rPr>
                <w:rFonts w:ascii="宋体" w:hAnsi="宋体" w:cs="Calibri" w:hint="eastAsia"/>
                <w:kern w:val="0"/>
                <w:sz w:val="24"/>
                <w:szCs w:val="24"/>
              </w:rPr>
              <w:t>7</w:t>
            </w:r>
            <w:r w:rsidRPr="003F45BF">
              <w:rPr>
                <w:rFonts w:ascii="宋体" w:hAnsi="宋体" w:hint="eastAsia"/>
                <w:kern w:val="0"/>
                <w:sz w:val="24"/>
                <w:szCs w:val="24"/>
              </w:rPr>
              <w:t>期</w:t>
            </w:r>
          </w:p>
        </w:tc>
        <w:tc>
          <w:tcPr>
            <w:tcW w:w="3786" w:type="dxa"/>
            <w:tcBorders>
              <w:top w:val="nil"/>
              <w:left w:val="nil"/>
              <w:bottom w:val="single" w:sz="4" w:space="0" w:color="auto"/>
              <w:right w:val="single" w:sz="4" w:space="0" w:color="auto"/>
            </w:tcBorders>
            <w:vAlign w:val="center"/>
          </w:tcPr>
          <w:p w14:paraId="5D1BB847" w14:textId="77777777" w:rsidR="007D3400" w:rsidRPr="003F45BF" w:rsidRDefault="00000000">
            <w:pPr>
              <w:widowControl/>
              <w:jc w:val="center"/>
              <w:rPr>
                <w:rFonts w:ascii="宋体" w:hAnsi="宋体"/>
                <w:kern w:val="0"/>
                <w:sz w:val="24"/>
                <w:szCs w:val="24"/>
              </w:rPr>
            </w:pPr>
            <w:r w:rsidRPr="003F45BF">
              <w:rPr>
                <w:rFonts w:ascii="宋体" w:hAnsi="宋体" w:hint="eastAsia"/>
                <w:sz w:val="24"/>
                <w:szCs w:val="24"/>
              </w:rPr>
              <w:t>缺陷责任期届满</w:t>
            </w:r>
          </w:p>
        </w:tc>
        <w:tc>
          <w:tcPr>
            <w:tcW w:w="1266" w:type="dxa"/>
            <w:tcBorders>
              <w:top w:val="nil"/>
              <w:left w:val="nil"/>
              <w:bottom w:val="single" w:sz="4" w:space="0" w:color="auto"/>
              <w:right w:val="single" w:sz="4" w:space="0" w:color="auto"/>
            </w:tcBorders>
            <w:vAlign w:val="center"/>
          </w:tcPr>
          <w:p w14:paraId="0B7952F0" w14:textId="77777777" w:rsidR="007D3400" w:rsidRPr="003F45BF" w:rsidRDefault="00000000">
            <w:pPr>
              <w:widowControl/>
              <w:jc w:val="center"/>
              <w:rPr>
                <w:rFonts w:ascii="宋体" w:hAnsi="宋体"/>
                <w:kern w:val="0"/>
                <w:sz w:val="24"/>
                <w:szCs w:val="24"/>
              </w:rPr>
            </w:pPr>
            <w:r w:rsidRPr="003F45BF">
              <w:rPr>
                <w:rFonts w:ascii="宋体" w:hAnsi="宋体" w:hint="eastAsia"/>
                <w:sz w:val="24"/>
                <w:szCs w:val="24"/>
              </w:rPr>
              <w:t>基数 X 5% X C</w:t>
            </w:r>
          </w:p>
        </w:tc>
        <w:tc>
          <w:tcPr>
            <w:tcW w:w="2294" w:type="dxa"/>
            <w:tcBorders>
              <w:top w:val="nil"/>
              <w:left w:val="nil"/>
              <w:bottom w:val="single" w:sz="4" w:space="0" w:color="auto"/>
              <w:right w:val="single" w:sz="4" w:space="0" w:color="auto"/>
            </w:tcBorders>
            <w:vAlign w:val="center"/>
          </w:tcPr>
          <w:p w14:paraId="486F7E2E" w14:textId="77777777" w:rsidR="007D3400" w:rsidRPr="003F45BF" w:rsidRDefault="007D3400">
            <w:pPr>
              <w:widowControl/>
              <w:jc w:val="center"/>
              <w:rPr>
                <w:rFonts w:ascii="宋体" w:hAnsi="宋体"/>
                <w:kern w:val="0"/>
                <w:sz w:val="24"/>
                <w:szCs w:val="24"/>
              </w:rPr>
            </w:pPr>
          </w:p>
        </w:tc>
      </w:tr>
      <w:tr w:rsidR="003F45BF" w:rsidRPr="003F45BF" w14:paraId="7BDBFE95" w14:textId="77777777">
        <w:trPr>
          <w:trHeight w:val="620"/>
          <w:jc w:val="center"/>
        </w:trPr>
        <w:tc>
          <w:tcPr>
            <w:tcW w:w="0" w:type="auto"/>
            <w:vMerge/>
            <w:tcBorders>
              <w:top w:val="nil"/>
              <w:left w:val="single" w:sz="4" w:space="0" w:color="auto"/>
              <w:bottom w:val="single" w:sz="4" w:space="0" w:color="auto"/>
              <w:right w:val="single" w:sz="4" w:space="0" w:color="auto"/>
            </w:tcBorders>
            <w:vAlign w:val="center"/>
          </w:tcPr>
          <w:p w14:paraId="103D3078" w14:textId="77777777" w:rsidR="007D3400" w:rsidRPr="003F45BF" w:rsidRDefault="007D3400">
            <w:pPr>
              <w:widowControl/>
              <w:jc w:val="left"/>
              <w:rPr>
                <w:rFonts w:ascii="宋体" w:hAnsi="宋体"/>
                <w:kern w:val="0"/>
                <w:sz w:val="24"/>
                <w:szCs w:val="24"/>
              </w:rPr>
            </w:pPr>
          </w:p>
        </w:tc>
        <w:tc>
          <w:tcPr>
            <w:tcW w:w="1227" w:type="dxa"/>
            <w:tcBorders>
              <w:top w:val="nil"/>
              <w:left w:val="nil"/>
              <w:bottom w:val="single" w:sz="4" w:space="0" w:color="auto"/>
              <w:right w:val="single" w:sz="4" w:space="0" w:color="auto"/>
            </w:tcBorders>
            <w:vAlign w:val="center"/>
          </w:tcPr>
          <w:p w14:paraId="16791CAD" w14:textId="77777777" w:rsidR="007D3400" w:rsidRPr="003F45BF" w:rsidRDefault="00000000">
            <w:pPr>
              <w:widowControl/>
              <w:jc w:val="center"/>
              <w:rPr>
                <w:rFonts w:ascii="宋体" w:hAnsi="宋体"/>
                <w:kern w:val="0"/>
                <w:sz w:val="24"/>
                <w:szCs w:val="24"/>
              </w:rPr>
            </w:pPr>
            <w:r w:rsidRPr="003F45BF">
              <w:rPr>
                <w:rFonts w:ascii="宋体" w:hAnsi="宋体" w:hint="eastAsia"/>
                <w:kern w:val="0"/>
                <w:sz w:val="24"/>
                <w:szCs w:val="24"/>
              </w:rPr>
              <w:t>总计</w:t>
            </w:r>
          </w:p>
        </w:tc>
        <w:tc>
          <w:tcPr>
            <w:tcW w:w="3786" w:type="dxa"/>
            <w:tcBorders>
              <w:top w:val="nil"/>
              <w:left w:val="nil"/>
              <w:bottom w:val="single" w:sz="4" w:space="0" w:color="auto"/>
              <w:right w:val="single" w:sz="4" w:space="0" w:color="auto"/>
            </w:tcBorders>
            <w:vAlign w:val="center"/>
          </w:tcPr>
          <w:p w14:paraId="3F4DCB5A" w14:textId="77777777" w:rsidR="007D3400" w:rsidRPr="003F45BF" w:rsidRDefault="00000000">
            <w:pPr>
              <w:widowControl/>
              <w:jc w:val="center"/>
              <w:rPr>
                <w:rFonts w:ascii="宋体" w:hAnsi="宋体" w:cs="宋体"/>
                <w:kern w:val="0"/>
                <w:sz w:val="24"/>
                <w:szCs w:val="24"/>
              </w:rPr>
            </w:pPr>
            <w:r w:rsidRPr="003F45BF">
              <w:rPr>
                <w:rFonts w:ascii="宋体" w:hAnsi="宋体" w:cs="宋体"/>
                <w:kern w:val="0"/>
                <w:sz w:val="24"/>
                <w:szCs w:val="24"/>
              </w:rPr>
              <w:t xml:space="preserve">　</w:t>
            </w:r>
          </w:p>
        </w:tc>
        <w:tc>
          <w:tcPr>
            <w:tcW w:w="1266" w:type="dxa"/>
            <w:tcBorders>
              <w:top w:val="nil"/>
              <w:left w:val="nil"/>
              <w:bottom w:val="single" w:sz="4" w:space="0" w:color="auto"/>
              <w:right w:val="single" w:sz="4" w:space="0" w:color="auto"/>
            </w:tcBorders>
            <w:vAlign w:val="center"/>
          </w:tcPr>
          <w:p w14:paraId="267EFF82" w14:textId="77777777" w:rsidR="007D3400" w:rsidRPr="003F45BF" w:rsidRDefault="00000000">
            <w:pPr>
              <w:widowControl/>
              <w:jc w:val="center"/>
              <w:rPr>
                <w:rFonts w:ascii="宋体" w:hAnsi="宋体" w:cs="宋体"/>
                <w:kern w:val="0"/>
                <w:sz w:val="24"/>
                <w:szCs w:val="24"/>
              </w:rPr>
            </w:pPr>
            <w:r w:rsidRPr="003F45BF">
              <w:rPr>
                <w:rFonts w:ascii="宋体" w:hAnsi="宋体" w:cs="宋体"/>
                <w:kern w:val="0"/>
                <w:sz w:val="24"/>
                <w:szCs w:val="24"/>
              </w:rPr>
              <w:t>100</w:t>
            </w:r>
          </w:p>
        </w:tc>
        <w:tc>
          <w:tcPr>
            <w:tcW w:w="2294" w:type="dxa"/>
            <w:tcBorders>
              <w:top w:val="nil"/>
              <w:left w:val="nil"/>
              <w:bottom w:val="single" w:sz="4" w:space="0" w:color="auto"/>
              <w:right w:val="single" w:sz="4" w:space="0" w:color="auto"/>
            </w:tcBorders>
            <w:noWrap/>
            <w:vAlign w:val="center"/>
          </w:tcPr>
          <w:p w14:paraId="711CE076" w14:textId="77777777" w:rsidR="007D3400" w:rsidRPr="003F45BF" w:rsidRDefault="00000000">
            <w:pPr>
              <w:widowControl/>
              <w:jc w:val="left"/>
              <w:rPr>
                <w:rFonts w:ascii="宋体" w:hAnsi="宋体"/>
                <w:kern w:val="0"/>
                <w:sz w:val="24"/>
                <w:szCs w:val="24"/>
              </w:rPr>
            </w:pPr>
            <w:r w:rsidRPr="003F45BF">
              <w:rPr>
                <w:rFonts w:ascii="宋体" w:hAnsi="宋体" w:hint="eastAsia"/>
                <w:kern w:val="0"/>
                <w:sz w:val="24"/>
                <w:szCs w:val="24"/>
              </w:rPr>
              <w:t xml:space="preserve">　</w:t>
            </w:r>
          </w:p>
        </w:tc>
      </w:tr>
    </w:tbl>
    <w:p w14:paraId="41C293BD" w14:textId="77777777" w:rsidR="007D3400" w:rsidRPr="003F45BF" w:rsidRDefault="00000000">
      <w:pPr>
        <w:spacing w:line="560" w:lineRule="exact"/>
        <w:rPr>
          <w:rFonts w:ascii="宋体" w:hAnsi="宋体"/>
          <w:sz w:val="24"/>
          <w:szCs w:val="24"/>
        </w:rPr>
      </w:pPr>
      <w:r w:rsidRPr="003F45BF">
        <w:rPr>
          <w:rFonts w:ascii="宋体" w:hAnsi="宋体" w:hint="eastAsia"/>
          <w:b/>
          <w:sz w:val="24"/>
          <w:szCs w:val="24"/>
        </w:rPr>
        <w:t>注：</w:t>
      </w:r>
      <w:r w:rsidRPr="003F45BF">
        <w:rPr>
          <w:rFonts w:ascii="宋体" w:hAnsi="宋体" w:hint="eastAsia"/>
          <w:sz w:val="24"/>
          <w:szCs w:val="24"/>
        </w:rPr>
        <w:t>①基数为合同设计费总额（不含BIM 设计费）扣除合同约定的方案补偿费。</w:t>
      </w:r>
    </w:p>
    <w:p w14:paraId="60AA8C01" w14:textId="77777777" w:rsidR="007D3400" w:rsidRPr="003F45BF" w:rsidRDefault="00000000">
      <w:pPr>
        <w:spacing w:line="560" w:lineRule="exact"/>
        <w:ind w:firstLineChars="200" w:firstLine="480"/>
        <w:rPr>
          <w:rFonts w:ascii="宋体" w:hAnsi="宋体"/>
          <w:sz w:val="24"/>
          <w:szCs w:val="24"/>
        </w:rPr>
      </w:pPr>
      <w:r w:rsidRPr="003F45BF">
        <w:rPr>
          <w:rFonts w:ascii="宋体" w:hAnsi="宋体" w:hint="eastAsia"/>
          <w:sz w:val="24"/>
          <w:szCs w:val="24"/>
        </w:rPr>
        <w:t>②A为设计阶段合同履约评价得分对应的暂付设计费支付比例。</w:t>
      </w:r>
    </w:p>
    <w:p w14:paraId="09C9F41C" w14:textId="77777777" w:rsidR="007D3400" w:rsidRPr="003F45BF" w:rsidRDefault="00000000">
      <w:pPr>
        <w:spacing w:line="560" w:lineRule="exact"/>
        <w:ind w:firstLineChars="200" w:firstLine="480"/>
        <w:rPr>
          <w:rFonts w:ascii="宋体" w:hAnsi="宋体"/>
          <w:sz w:val="24"/>
          <w:szCs w:val="24"/>
        </w:rPr>
      </w:pPr>
      <w:r w:rsidRPr="003F45BF">
        <w:rPr>
          <w:rFonts w:ascii="宋体" w:hAnsi="宋体" w:hint="eastAsia"/>
          <w:sz w:val="24"/>
          <w:szCs w:val="24"/>
        </w:rPr>
        <w:t>③F为设计阶段合同履约评价综合得分对应的暂付设计费余额应返还金额。暂付设计费余额为设计阶段全额设计费与该阶段暂付设计费的差额。</w:t>
      </w:r>
    </w:p>
    <w:p w14:paraId="23A67F4F" w14:textId="77777777" w:rsidR="007D3400" w:rsidRPr="003F45BF" w:rsidRDefault="00000000">
      <w:pPr>
        <w:spacing w:line="560" w:lineRule="exact"/>
        <w:ind w:firstLineChars="200" w:firstLine="480"/>
        <w:rPr>
          <w:rFonts w:ascii="宋体" w:hAnsi="宋体"/>
          <w:sz w:val="24"/>
          <w:szCs w:val="24"/>
        </w:rPr>
      </w:pPr>
      <w:r w:rsidRPr="003F45BF">
        <w:rPr>
          <w:rFonts w:ascii="宋体" w:hAnsi="宋体" w:hint="eastAsia"/>
          <w:sz w:val="24"/>
          <w:szCs w:val="24"/>
        </w:rPr>
        <w:t>④B为施工阶段合同履约评价综合得分对应的设计费支付比例。</w:t>
      </w:r>
    </w:p>
    <w:p w14:paraId="456EC8D3" w14:textId="77777777" w:rsidR="007D3400" w:rsidRPr="003F45BF" w:rsidRDefault="00000000">
      <w:pPr>
        <w:spacing w:line="560" w:lineRule="exact"/>
        <w:ind w:firstLineChars="200" w:firstLine="480"/>
        <w:rPr>
          <w:rFonts w:ascii="宋体" w:hAnsi="宋体"/>
          <w:sz w:val="24"/>
          <w:szCs w:val="24"/>
        </w:rPr>
      </w:pPr>
      <w:r w:rsidRPr="003F45BF">
        <w:rPr>
          <w:rFonts w:ascii="宋体" w:hAnsi="宋体" w:hint="eastAsia"/>
          <w:sz w:val="24"/>
          <w:szCs w:val="24"/>
        </w:rPr>
        <w:t>⑤C为缺陷责任期阶段合同履约评价综合得分对应的设计费支付比例。</w:t>
      </w:r>
    </w:p>
    <w:p w14:paraId="461B194C" w14:textId="77777777" w:rsidR="007D3400" w:rsidRPr="003F45BF" w:rsidRDefault="00000000">
      <w:pPr>
        <w:spacing w:line="560" w:lineRule="exact"/>
        <w:ind w:firstLineChars="200" w:firstLine="480"/>
        <w:rPr>
          <w:rFonts w:ascii="宋体" w:hAnsi="宋体"/>
          <w:sz w:val="24"/>
          <w:szCs w:val="24"/>
        </w:rPr>
      </w:pPr>
      <w:r w:rsidRPr="003F45BF">
        <w:rPr>
          <w:rFonts w:ascii="宋体" w:hAnsi="宋体" w:hint="eastAsia"/>
          <w:sz w:val="24"/>
          <w:szCs w:val="24"/>
        </w:rPr>
        <w:t>具体详见《附件10：省代建局直管项目设计履约评价实施细则》。</w:t>
      </w:r>
    </w:p>
    <w:p w14:paraId="18A65FDD" w14:textId="77777777" w:rsidR="007D3400" w:rsidRPr="003F45BF" w:rsidRDefault="00000000">
      <w:pPr>
        <w:spacing w:line="360" w:lineRule="auto"/>
        <w:ind w:leftChars="202" w:left="479" w:hangingChars="23" w:hanging="55"/>
        <w:rPr>
          <w:rFonts w:ascii="宋体" w:hAnsi="宋体"/>
          <w:b/>
          <w:sz w:val="24"/>
          <w:szCs w:val="24"/>
        </w:rPr>
      </w:pPr>
      <w:r w:rsidRPr="003F45BF">
        <w:rPr>
          <w:rFonts w:ascii="宋体" w:hAnsi="宋体" w:hint="eastAsia"/>
          <w:b/>
          <w:sz w:val="24"/>
          <w:szCs w:val="24"/>
        </w:rPr>
        <w:t>10.4.3  BIM费用支付进度详见下表：</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53"/>
        <w:gridCol w:w="3746"/>
        <w:gridCol w:w="1412"/>
        <w:gridCol w:w="1041"/>
      </w:tblGrid>
      <w:tr w:rsidR="003F45BF" w:rsidRPr="003F45BF" w14:paraId="404FE120" w14:textId="77777777">
        <w:trPr>
          <w:trHeight w:val="643"/>
          <w:jc w:val="center"/>
        </w:trPr>
        <w:tc>
          <w:tcPr>
            <w:tcW w:w="641" w:type="pct"/>
            <w:tcBorders>
              <w:top w:val="single" w:sz="4" w:space="0" w:color="auto"/>
              <w:left w:val="single" w:sz="4" w:space="0" w:color="auto"/>
              <w:bottom w:val="single" w:sz="4" w:space="0" w:color="auto"/>
              <w:right w:val="single" w:sz="4" w:space="0" w:color="auto"/>
            </w:tcBorders>
            <w:vAlign w:val="center"/>
          </w:tcPr>
          <w:p w14:paraId="41B8604D" w14:textId="77777777" w:rsidR="007D3400" w:rsidRPr="003F45BF" w:rsidRDefault="00000000">
            <w:pPr>
              <w:pStyle w:val="af1"/>
              <w:spacing w:line="360" w:lineRule="auto"/>
              <w:rPr>
                <w:rFonts w:hAnsi="宋体"/>
              </w:rPr>
            </w:pPr>
            <w:r w:rsidRPr="003F45BF">
              <w:rPr>
                <w:rFonts w:hAnsi="宋体" w:hint="eastAsia"/>
              </w:rPr>
              <w:t>服务名称</w:t>
            </w:r>
          </w:p>
        </w:tc>
        <w:tc>
          <w:tcPr>
            <w:tcW w:w="589" w:type="pct"/>
            <w:tcBorders>
              <w:top w:val="single" w:sz="4" w:space="0" w:color="auto"/>
              <w:left w:val="nil"/>
              <w:bottom w:val="single" w:sz="4" w:space="0" w:color="auto"/>
              <w:right w:val="single" w:sz="4" w:space="0" w:color="auto"/>
            </w:tcBorders>
            <w:vAlign w:val="center"/>
          </w:tcPr>
          <w:p w14:paraId="59533A98" w14:textId="77777777" w:rsidR="007D3400" w:rsidRPr="003F45BF" w:rsidRDefault="00000000">
            <w:pPr>
              <w:pStyle w:val="af1"/>
              <w:spacing w:line="360" w:lineRule="auto"/>
              <w:rPr>
                <w:rFonts w:hAnsi="宋体"/>
              </w:rPr>
            </w:pPr>
            <w:r w:rsidRPr="003F45BF">
              <w:rPr>
                <w:rFonts w:hAnsi="宋体" w:hint="eastAsia"/>
              </w:rPr>
              <w:t>期次</w:t>
            </w:r>
          </w:p>
        </w:tc>
        <w:tc>
          <w:tcPr>
            <w:tcW w:w="2265" w:type="pct"/>
            <w:tcBorders>
              <w:top w:val="single" w:sz="4" w:space="0" w:color="auto"/>
              <w:left w:val="nil"/>
              <w:bottom w:val="single" w:sz="4" w:space="0" w:color="auto"/>
              <w:right w:val="single" w:sz="4" w:space="0" w:color="auto"/>
            </w:tcBorders>
            <w:vAlign w:val="center"/>
          </w:tcPr>
          <w:p w14:paraId="68FBC424" w14:textId="77777777" w:rsidR="007D3400" w:rsidRPr="003F45BF" w:rsidRDefault="00000000">
            <w:pPr>
              <w:pStyle w:val="af1"/>
              <w:spacing w:line="360" w:lineRule="auto"/>
              <w:jc w:val="center"/>
              <w:rPr>
                <w:rFonts w:hAnsi="宋体"/>
              </w:rPr>
            </w:pPr>
            <w:r w:rsidRPr="003F45BF">
              <w:rPr>
                <w:rFonts w:hAnsi="宋体" w:hint="eastAsia"/>
              </w:rPr>
              <w:t>支付节点</w:t>
            </w:r>
          </w:p>
        </w:tc>
        <w:tc>
          <w:tcPr>
            <w:tcW w:w="864" w:type="pct"/>
            <w:tcBorders>
              <w:top w:val="single" w:sz="4" w:space="0" w:color="auto"/>
              <w:left w:val="nil"/>
              <w:bottom w:val="single" w:sz="4" w:space="0" w:color="auto"/>
              <w:right w:val="single" w:sz="4" w:space="0" w:color="auto"/>
            </w:tcBorders>
            <w:vAlign w:val="center"/>
          </w:tcPr>
          <w:p w14:paraId="1DA07AA3" w14:textId="77777777" w:rsidR="007D3400" w:rsidRPr="003F45BF" w:rsidRDefault="00000000">
            <w:pPr>
              <w:pStyle w:val="af1"/>
              <w:spacing w:line="360" w:lineRule="auto"/>
              <w:rPr>
                <w:rFonts w:hAnsi="宋体"/>
              </w:rPr>
            </w:pPr>
            <w:r w:rsidRPr="003F45BF">
              <w:rPr>
                <w:rFonts w:hAnsi="宋体" w:hint="eastAsia"/>
              </w:rPr>
              <w:t>支付比例（%）</w:t>
            </w:r>
          </w:p>
        </w:tc>
        <w:tc>
          <w:tcPr>
            <w:tcW w:w="641" w:type="pct"/>
            <w:tcBorders>
              <w:top w:val="single" w:sz="4" w:space="0" w:color="auto"/>
              <w:left w:val="nil"/>
              <w:bottom w:val="single" w:sz="4" w:space="0" w:color="auto"/>
              <w:right w:val="single" w:sz="4" w:space="0" w:color="auto"/>
            </w:tcBorders>
            <w:vAlign w:val="center"/>
          </w:tcPr>
          <w:p w14:paraId="308D85B9" w14:textId="77777777" w:rsidR="007D3400" w:rsidRPr="003F45BF" w:rsidRDefault="00000000">
            <w:pPr>
              <w:pStyle w:val="af1"/>
              <w:spacing w:line="360" w:lineRule="auto"/>
              <w:rPr>
                <w:rFonts w:hAnsi="宋体"/>
              </w:rPr>
            </w:pPr>
            <w:r w:rsidRPr="003F45BF">
              <w:rPr>
                <w:rFonts w:hAnsi="宋体" w:hint="eastAsia"/>
              </w:rPr>
              <w:t>备注</w:t>
            </w:r>
          </w:p>
        </w:tc>
      </w:tr>
      <w:tr w:rsidR="003F45BF" w:rsidRPr="003F45BF" w14:paraId="26FCC778" w14:textId="77777777">
        <w:trPr>
          <w:trHeight w:val="643"/>
          <w:jc w:val="center"/>
        </w:trPr>
        <w:tc>
          <w:tcPr>
            <w:tcW w:w="641" w:type="pct"/>
            <w:vMerge w:val="restart"/>
            <w:tcBorders>
              <w:top w:val="nil"/>
              <w:left w:val="single" w:sz="4" w:space="0" w:color="auto"/>
              <w:bottom w:val="single" w:sz="4" w:space="0" w:color="auto"/>
              <w:right w:val="single" w:sz="4" w:space="0" w:color="auto"/>
            </w:tcBorders>
            <w:vAlign w:val="center"/>
          </w:tcPr>
          <w:p w14:paraId="537C5713" w14:textId="77777777" w:rsidR="007D3400" w:rsidRPr="003F45BF" w:rsidRDefault="00000000">
            <w:pPr>
              <w:pStyle w:val="af1"/>
              <w:spacing w:line="360" w:lineRule="auto"/>
              <w:rPr>
                <w:rFonts w:hAnsi="宋体"/>
              </w:rPr>
            </w:pPr>
            <w:r w:rsidRPr="003F45BF">
              <w:rPr>
                <w:rFonts w:hAnsi="宋体" w:hint="eastAsia"/>
              </w:rPr>
              <w:t>BIM费用（100%）</w:t>
            </w:r>
          </w:p>
        </w:tc>
        <w:tc>
          <w:tcPr>
            <w:tcW w:w="589" w:type="pct"/>
            <w:tcBorders>
              <w:top w:val="single" w:sz="4" w:space="0" w:color="auto"/>
              <w:left w:val="nil"/>
              <w:bottom w:val="single" w:sz="4" w:space="0" w:color="auto"/>
              <w:right w:val="single" w:sz="4" w:space="0" w:color="auto"/>
            </w:tcBorders>
            <w:vAlign w:val="center"/>
          </w:tcPr>
          <w:p w14:paraId="6425548F" w14:textId="77777777" w:rsidR="007D3400" w:rsidRPr="003F45BF" w:rsidRDefault="00000000">
            <w:pPr>
              <w:pStyle w:val="af1"/>
              <w:spacing w:line="360" w:lineRule="auto"/>
              <w:rPr>
                <w:rFonts w:hAnsi="宋体"/>
              </w:rPr>
            </w:pPr>
            <w:r w:rsidRPr="003F45BF">
              <w:rPr>
                <w:rFonts w:hAnsi="宋体" w:hint="eastAsia"/>
              </w:rPr>
              <w:t>第1期</w:t>
            </w:r>
          </w:p>
        </w:tc>
        <w:tc>
          <w:tcPr>
            <w:tcW w:w="2265" w:type="pct"/>
            <w:tcBorders>
              <w:top w:val="single" w:sz="4" w:space="0" w:color="auto"/>
              <w:left w:val="nil"/>
              <w:bottom w:val="single" w:sz="4" w:space="0" w:color="auto"/>
              <w:right w:val="single" w:sz="4" w:space="0" w:color="auto"/>
            </w:tcBorders>
            <w:vAlign w:val="center"/>
          </w:tcPr>
          <w:p w14:paraId="0729D7EE" w14:textId="77777777" w:rsidR="007D3400" w:rsidRPr="003F45BF" w:rsidRDefault="00000000">
            <w:pPr>
              <w:pStyle w:val="af1"/>
              <w:spacing w:line="360" w:lineRule="auto"/>
              <w:rPr>
                <w:rFonts w:hAnsi="宋体"/>
              </w:rPr>
            </w:pPr>
            <w:r w:rsidRPr="003F45BF">
              <w:rPr>
                <w:rFonts w:hAnsi="宋体" w:hint="eastAsia"/>
              </w:rPr>
              <w:t>提交本项目《方案设计阶段与初步设计阶段BIM实施方案》，经甲方相关部门或甲方委托的第三方BIM顾问确认后</w:t>
            </w:r>
          </w:p>
        </w:tc>
        <w:tc>
          <w:tcPr>
            <w:tcW w:w="864" w:type="pct"/>
            <w:tcBorders>
              <w:top w:val="single" w:sz="4" w:space="0" w:color="auto"/>
              <w:left w:val="nil"/>
              <w:bottom w:val="single" w:sz="4" w:space="0" w:color="auto"/>
              <w:right w:val="single" w:sz="4" w:space="0" w:color="auto"/>
            </w:tcBorders>
            <w:vAlign w:val="center"/>
          </w:tcPr>
          <w:p w14:paraId="6B4D811A" w14:textId="77777777" w:rsidR="007D3400" w:rsidRPr="003F45BF" w:rsidRDefault="00000000">
            <w:pPr>
              <w:pStyle w:val="af1"/>
              <w:spacing w:line="360" w:lineRule="auto"/>
              <w:rPr>
                <w:rFonts w:hAnsi="宋体"/>
              </w:rPr>
            </w:pPr>
            <w:r w:rsidRPr="003F45BF">
              <w:rPr>
                <w:rFonts w:hAnsi="宋体" w:hint="eastAsia"/>
              </w:rPr>
              <w:t>15</w:t>
            </w:r>
          </w:p>
        </w:tc>
        <w:tc>
          <w:tcPr>
            <w:tcW w:w="641" w:type="pct"/>
            <w:tcBorders>
              <w:top w:val="single" w:sz="4" w:space="0" w:color="auto"/>
              <w:left w:val="nil"/>
              <w:bottom w:val="single" w:sz="4" w:space="0" w:color="auto"/>
              <w:right w:val="single" w:sz="4" w:space="0" w:color="auto"/>
            </w:tcBorders>
            <w:vAlign w:val="center"/>
          </w:tcPr>
          <w:p w14:paraId="175EB2C4" w14:textId="77777777" w:rsidR="007D3400" w:rsidRPr="003F45BF" w:rsidRDefault="00000000">
            <w:pPr>
              <w:pStyle w:val="af1"/>
              <w:spacing w:line="360" w:lineRule="auto"/>
              <w:rPr>
                <w:rFonts w:hAnsi="宋体"/>
              </w:rPr>
            </w:pPr>
            <w:r w:rsidRPr="003F45BF">
              <w:rPr>
                <w:rFonts w:hAnsi="宋体" w:hint="eastAsia"/>
              </w:rPr>
              <w:t xml:space="preserve">　</w:t>
            </w:r>
          </w:p>
        </w:tc>
      </w:tr>
      <w:tr w:rsidR="003F45BF" w:rsidRPr="003F45BF" w14:paraId="3DE0EB7B" w14:textId="77777777">
        <w:trPr>
          <w:trHeight w:val="643"/>
          <w:jc w:val="center"/>
        </w:trPr>
        <w:tc>
          <w:tcPr>
            <w:tcW w:w="0" w:type="auto"/>
            <w:vMerge/>
            <w:tcBorders>
              <w:top w:val="nil"/>
              <w:left w:val="single" w:sz="4" w:space="0" w:color="auto"/>
              <w:bottom w:val="single" w:sz="4" w:space="0" w:color="auto"/>
              <w:right w:val="single" w:sz="4" w:space="0" w:color="auto"/>
            </w:tcBorders>
            <w:vAlign w:val="center"/>
          </w:tcPr>
          <w:p w14:paraId="4A7D1E42" w14:textId="77777777" w:rsidR="007D3400" w:rsidRPr="003F45BF" w:rsidRDefault="007D3400">
            <w:pPr>
              <w:widowControl/>
              <w:jc w:val="left"/>
              <w:rPr>
                <w:rFonts w:ascii="宋体" w:hAnsi="宋体"/>
                <w:kern w:val="0"/>
                <w:sz w:val="24"/>
                <w:szCs w:val="24"/>
              </w:rPr>
            </w:pPr>
          </w:p>
        </w:tc>
        <w:tc>
          <w:tcPr>
            <w:tcW w:w="589" w:type="pct"/>
            <w:tcBorders>
              <w:top w:val="single" w:sz="4" w:space="0" w:color="auto"/>
              <w:left w:val="nil"/>
              <w:bottom w:val="single" w:sz="4" w:space="0" w:color="auto"/>
              <w:right w:val="single" w:sz="4" w:space="0" w:color="auto"/>
            </w:tcBorders>
            <w:vAlign w:val="center"/>
          </w:tcPr>
          <w:p w14:paraId="3CFEB7BF" w14:textId="77777777" w:rsidR="007D3400" w:rsidRPr="003F45BF" w:rsidRDefault="00000000">
            <w:pPr>
              <w:pStyle w:val="af1"/>
              <w:spacing w:line="360" w:lineRule="auto"/>
              <w:rPr>
                <w:rFonts w:hAnsi="宋体"/>
              </w:rPr>
            </w:pPr>
            <w:r w:rsidRPr="003F45BF">
              <w:rPr>
                <w:rFonts w:hAnsi="宋体" w:hint="eastAsia"/>
              </w:rPr>
              <w:t>第2期</w:t>
            </w:r>
          </w:p>
        </w:tc>
        <w:tc>
          <w:tcPr>
            <w:tcW w:w="2265" w:type="pct"/>
            <w:tcBorders>
              <w:top w:val="single" w:sz="4" w:space="0" w:color="auto"/>
              <w:left w:val="nil"/>
              <w:bottom w:val="single" w:sz="4" w:space="0" w:color="auto"/>
              <w:right w:val="single" w:sz="4" w:space="0" w:color="auto"/>
            </w:tcBorders>
            <w:vAlign w:val="center"/>
          </w:tcPr>
          <w:p w14:paraId="12DBF833" w14:textId="77777777" w:rsidR="007D3400" w:rsidRPr="003F45BF" w:rsidRDefault="00000000">
            <w:pPr>
              <w:pStyle w:val="af1"/>
              <w:spacing w:line="360" w:lineRule="auto"/>
              <w:rPr>
                <w:rFonts w:hAnsi="宋体"/>
              </w:rPr>
            </w:pPr>
            <w:r w:rsidRPr="003F45BF">
              <w:rPr>
                <w:rFonts w:hAnsi="宋体" w:hint="eastAsia"/>
              </w:rPr>
              <w:t>方案设计阶段BIM成果完成提交，经甲方相关部门或甲方委托的第三方BIM顾问确认后</w:t>
            </w:r>
          </w:p>
        </w:tc>
        <w:tc>
          <w:tcPr>
            <w:tcW w:w="864" w:type="pct"/>
            <w:tcBorders>
              <w:top w:val="single" w:sz="4" w:space="0" w:color="auto"/>
              <w:left w:val="nil"/>
              <w:bottom w:val="single" w:sz="4" w:space="0" w:color="auto"/>
              <w:right w:val="single" w:sz="4" w:space="0" w:color="auto"/>
            </w:tcBorders>
            <w:vAlign w:val="center"/>
          </w:tcPr>
          <w:p w14:paraId="1BCD7FE4" w14:textId="77777777" w:rsidR="007D3400" w:rsidRPr="003F45BF" w:rsidRDefault="00000000">
            <w:pPr>
              <w:pStyle w:val="af1"/>
              <w:spacing w:line="360" w:lineRule="auto"/>
              <w:rPr>
                <w:rFonts w:hAnsi="宋体"/>
              </w:rPr>
            </w:pPr>
            <w:r w:rsidRPr="003F45BF">
              <w:rPr>
                <w:rFonts w:hAnsi="宋体" w:hint="eastAsia"/>
              </w:rPr>
              <w:t>30</w:t>
            </w:r>
          </w:p>
        </w:tc>
        <w:tc>
          <w:tcPr>
            <w:tcW w:w="641" w:type="pct"/>
            <w:tcBorders>
              <w:top w:val="single" w:sz="4" w:space="0" w:color="auto"/>
              <w:left w:val="nil"/>
              <w:bottom w:val="single" w:sz="4" w:space="0" w:color="auto"/>
              <w:right w:val="single" w:sz="4" w:space="0" w:color="auto"/>
            </w:tcBorders>
            <w:vAlign w:val="center"/>
          </w:tcPr>
          <w:p w14:paraId="35B00C9E" w14:textId="77777777" w:rsidR="007D3400" w:rsidRPr="003F45BF" w:rsidRDefault="00000000">
            <w:pPr>
              <w:pStyle w:val="af1"/>
              <w:spacing w:line="360" w:lineRule="auto"/>
              <w:rPr>
                <w:rFonts w:hAnsi="宋体"/>
              </w:rPr>
            </w:pPr>
            <w:r w:rsidRPr="003F45BF">
              <w:rPr>
                <w:rFonts w:hAnsi="宋体" w:hint="eastAsia"/>
              </w:rPr>
              <w:t xml:space="preserve">　</w:t>
            </w:r>
          </w:p>
        </w:tc>
      </w:tr>
      <w:tr w:rsidR="003F45BF" w:rsidRPr="003F45BF" w14:paraId="0052AA66" w14:textId="77777777">
        <w:trPr>
          <w:trHeight w:val="643"/>
          <w:jc w:val="center"/>
        </w:trPr>
        <w:tc>
          <w:tcPr>
            <w:tcW w:w="0" w:type="auto"/>
            <w:vMerge/>
            <w:tcBorders>
              <w:top w:val="nil"/>
              <w:left w:val="single" w:sz="4" w:space="0" w:color="auto"/>
              <w:bottom w:val="single" w:sz="4" w:space="0" w:color="auto"/>
              <w:right w:val="single" w:sz="4" w:space="0" w:color="auto"/>
            </w:tcBorders>
            <w:vAlign w:val="center"/>
          </w:tcPr>
          <w:p w14:paraId="78B69E9A" w14:textId="77777777" w:rsidR="007D3400" w:rsidRPr="003F45BF" w:rsidRDefault="007D3400">
            <w:pPr>
              <w:widowControl/>
              <w:jc w:val="left"/>
              <w:rPr>
                <w:rFonts w:ascii="宋体" w:hAnsi="宋体"/>
                <w:kern w:val="0"/>
                <w:sz w:val="24"/>
                <w:szCs w:val="24"/>
              </w:rPr>
            </w:pPr>
          </w:p>
        </w:tc>
        <w:tc>
          <w:tcPr>
            <w:tcW w:w="589" w:type="pct"/>
            <w:tcBorders>
              <w:top w:val="single" w:sz="4" w:space="0" w:color="auto"/>
              <w:left w:val="nil"/>
              <w:bottom w:val="single" w:sz="4" w:space="0" w:color="auto"/>
              <w:right w:val="single" w:sz="4" w:space="0" w:color="auto"/>
            </w:tcBorders>
            <w:vAlign w:val="center"/>
          </w:tcPr>
          <w:p w14:paraId="10EF80BF" w14:textId="77777777" w:rsidR="007D3400" w:rsidRPr="003F45BF" w:rsidRDefault="00000000">
            <w:pPr>
              <w:pStyle w:val="af1"/>
              <w:spacing w:line="360" w:lineRule="auto"/>
              <w:rPr>
                <w:rFonts w:hAnsi="宋体"/>
              </w:rPr>
            </w:pPr>
            <w:r w:rsidRPr="003F45BF">
              <w:rPr>
                <w:rFonts w:hAnsi="宋体" w:hint="eastAsia"/>
              </w:rPr>
              <w:t>第3期</w:t>
            </w:r>
          </w:p>
        </w:tc>
        <w:tc>
          <w:tcPr>
            <w:tcW w:w="2265" w:type="pct"/>
            <w:tcBorders>
              <w:top w:val="single" w:sz="4" w:space="0" w:color="auto"/>
              <w:left w:val="nil"/>
              <w:bottom w:val="single" w:sz="4" w:space="0" w:color="auto"/>
              <w:right w:val="single" w:sz="4" w:space="0" w:color="auto"/>
            </w:tcBorders>
            <w:vAlign w:val="center"/>
          </w:tcPr>
          <w:p w14:paraId="4F2ACA2C" w14:textId="77777777" w:rsidR="007D3400" w:rsidRPr="003F45BF" w:rsidRDefault="00000000">
            <w:pPr>
              <w:pStyle w:val="af1"/>
              <w:spacing w:line="360" w:lineRule="auto"/>
              <w:rPr>
                <w:rFonts w:hAnsi="宋体"/>
              </w:rPr>
            </w:pPr>
            <w:r w:rsidRPr="003F45BF">
              <w:rPr>
                <w:rFonts w:hAnsi="宋体" w:hint="eastAsia"/>
              </w:rPr>
              <w:t>初步设计阶段BIM成果完成提交，经甲方相关部门或甲方委托的第三方BIM顾问确认后</w:t>
            </w:r>
          </w:p>
        </w:tc>
        <w:tc>
          <w:tcPr>
            <w:tcW w:w="864" w:type="pct"/>
            <w:tcBorders>
              <w:top w:val="single" w:sz="4" w:space="0" w:color="auto"/>
              <w:left w:val="nil"/>
              <w:bottom w:val="single" w:sz="4" w:space="0" w:color="auto"/>
              <w:right w:val="single" w:sz="4" w:space="0" w:color="auto"/>
            </w:tcBorders>
            <w:vAlign w:val="center"/>
          </w:tcPr>
          <w:p w14:paraId="379AC8F6" w14:textId="77777777" w:rsidR="007D3400" w:rsidRPr="003F45BF" w:rsidRDefault="00000000">
            <w:pPr>
              <w:pStyle w:val="af1"/>
              <w:spacing w:line="360" w:lineRule="auto"/>
              <w:rPr>
                <w:rFonts w:hAnsi="宋体"/>
              </w:rPr>
            </w:pPr>
            <w:r w:rsidRPr="003F45BF">
              <w:rPr>
                <w:rFonts w:hAnsi="宋体" w:hint="eastAsia"/>
              </w:rPr>
              <w:t>30</w:t>
            </w:r>
          </w:p>
        </w:tc>
        <w:tc>
          <w:tcPr>
            <w:tcW w:w="641" w:type="pct"/>
            <w:tcBorders>
              <w:top w:val="single" w:sz="4" w:space="0" w:color="auto"/>
              <w:left w:val="nil"/>
              <w:bottom w:val="single" w:sz="4" w:space="0" w:color="auto"/>
              <w:right w:val="single" w:sz="4" w:space="0" w:color="auto"/>
            </w:tcBorders>
            <w:vAlign w:val="center"/>
          </w:tcPr>
          <w:p w14:paraId="481C4A14" w14:textId="77777777" w:rsidR="007D3400" w:rsidRPr="003F45BF" w:rsidRDefault="00000000">
            <w:pPr>
              <w:pStyle w:val="af1"/>
              <w:spacing w:line="360" w:lineRule="auto"/>
              <w:rPr>
                <w:rFonts w:hAnsi="宋体"/>
              </w:rPr>
            </w:pPr>
            <w:r w:rsidRPr="003F45BF">
              <w:rPr>
                <w:rFonts w:hAnsi="宋体" w:hint="eastAsia"/>
              </w:rPr>
              <w:t xml:space="preserve">　</w:t>
            </w:r>
          </w:p>
        </w:tc>
      </w:tr>
      <w:tr w:rsidR="003F45BF" w:rsidRPr="003F45BF" w14:paraId="671D025E" w14:textId="77777777">
        <w:trPr>
          <w:trHeight w:val="643"/>
          <w:jc w:val="center"/>
        </w:trPr>
        <w:tc>
          <w:tcPr>
            <w:tcW w:w="0" w:type="auto"/>
            <w:vMerge/>
            <w:tcBorders>
              <w:top w:val="nil"/>
              <w:left w:val="single" w:sz="4" w:space="0" w:color="auto"/>
              <w:bottom w:val="single" w:sz="4" w:space="0" w:color="auto"/>
              <w:right w:val="single" w:sz="4" w:space="0" w:color="auto"/>
            </w:tcBorders>
            <w:vAlign w:val="center"/>
          </w:tcPr>
          <w:p w14:paraId="7E5FC951" w14:textId="77777777" w:rsidR="007D3400" w:rsidRPr="003F45BF" w:rsidRDefault="007D3400">
            <w:pPr>
              <w:widowControl/>
              <w:jc w:val="left"/>
              <w:rPr>
                <w:rFonts w:ascii="宋体" w:hAnsi="宋体"/>
                <w:kern w:val="0"/>
                <w:sz w:val="24"/>
                <w:szCs w:val="24"/>
              </w:rPr>
            </w:pPr>
          </w:p>
        </w:tc>
        <w:tc>
          <w:tcPr>
            <w:tcW w:w="589" w:type="pct"/>
            <w:tcBorders>
              <w:top w:val="single" w:sz="4" w:space="0" w:color="auto"/>
              <w:left w:val="nil"/>
              <w:bottom w:val="single" w:sz="4" w:space="0" w:color="auto"/>
              <w:right w:val="single" w:sz="4" w:space="0" w:color="auto"/>
            </w:tcBorders>
            <w:vAlign w:val="center"/>
          </w:tcPr>
          <w:p w14:paraId="3BBB2675" w14:textId="77777777" w:rsidR="007D3400" w:rsidRPr="003F45BF" w:rsidRDefault="00000000">
            <w:pPr>
              <w:pStyle w:val="af1"/>
              <w:spacing w:line="360" w:lineRule="auto"/>
              <w:rPr>
                <w:rFonts w:hAnsi="宋体"/>
              </w:rPr>
            </w:pPr>
            <w:r w:rsidRPr="003F45BF">
              <w:rPr>
                <w:rFonts w:hAnsi="宋体" w:hint="eastAsia"/>
              </w:rPr>
              <w:t>第4期</w:t>
            </w:r>
          </w:p>
        </w:tc>
        <w:tc>
          <w:tcPr>
            <w:tcW w:w="2265" w:type="pct"/>
            <w:tcBorders>
              <w:top w:val="single" w:sz="4" w:space="0" w:color="auto"/>
              <w:left w:val="nil"/>
              <w:bottom w:val="single" w:sz="4" w:space="0" w:color="auto"/>
              <w:right w:val="single" w:sz="4" w:space="0" w:color="auto"/>
            </w:tcBorders>
            <w:vAlign w:val="center"/>
          </w:tcPr>
          <w:p w14:paraId="15BF2C4D" w14:textId="77777777" w:rsidR="007D3400" w:rsidRPr="003F45BF" w:rsidRDefault="00000000">
            <w:pPr>
              <w:pStyle w:val="af1"/>
              <w:spacing w:line="360" w:lineRule="auto"/>
              <w:rPr>
                <w:rFonts w:hAnsi="宋体"/>
              </w:rPr>
            </w:pPr>
            <w:r w:rsidRPr="003F45BF">
              <w:rPr>
                <w:rFonts w:hAnsi="宋体" w:hint="eastAsia"/>
              </w:rPr>
              <w:t>施工图设计阶段，配合施工阶段设计单位完成BIM成果提交，经甲方相关部门或甲方委托的第三方BIM顾问确认后</w:t>
            </w:r>
          </w:p>
        </w:tc>
        <w:tc>
          <w:tcPr>
            <w:tcW w:w="864" w:type="pct"/>
            <w:tcBorders>
              <w:top w:val="single" w:sz="4" w:space="0" w:color="auto"/>
              <w:left w:val="nil"/>
              <w:bottom w:val="single" w:sz="4" w:space="0" w:color="auto"/>
              <w:right w:val="single" w:sz="4" w:space="0" w:color="auto"/>
            </w:tcBorders>
            <w:vAlign w:val="center"/>
          </w:tcPr>
          <w:p w14:paraId="6213389F" w14:textId="77777777" w:rsidR="007D3400" w:rsidRPr="003F45BF" w:rsidRDefault="00000000">
            <w:pPr>
              <w:pStyle w:val="af1"/>
              <w:spacing w:line="360" w:lineRule="auto"/>
              <w:rPr>
                <w:rFonts w:hAnsi="宋体"/>
              </w:rPr>
            </w:pPr>
            <w:r w:rsidRPr="003F45BF">
              <w:rPr>
                <w:rFonts w:hAnsi="宋体" w:hint="eastAsia"/>
              </w:rPr>
              <w:t>20</w:t>
            </w:r>
          </w:p>
        </w:tc>
        <w:tc>
          <w:tcPr>
            <w:tcW w:w="641" w:type="pct"/>
            <w:tcBorders>
              <w:top w:val="single" w:sz="4" w:space="0" w:color="auto"/>
              <w:left w:val="nil"/>
              <w:bottom w:val="single" w:sz="4" w:space="0" w:color="auto"/>
              <w:right w:val="single" w:sz="4" w:space="0" w:color="auto"/>
            </w:tcBorders>
            <w:vAlign w:val="center"/>
          </w:tcPr>
          <w:p w14:paraId="167023E0" w14:textId="77777777" w:rsidR="007D3400" w:rsidRPr="003F45BF" w:rsidRDefault="00000000">
            <w:pPr>
              <w:pStyle w:val="af1"/>
              <w:spacing w:line="360" w:lineRule="auto"/>
              <w:rPr>
                <w:rFonts w:hAnsi="宋体"/>
              </w:rPr>
            </w:pPr>
            <w:r w:rsidRPr="003F45BF">
              <w:rPr>
                <w:rFonts w:hAnsi="宋体" w:hint="eastAsia"/>
              </w:rPr>
              <w:t>施工图配合阶段</w:t>
            </w:r>
          </w:p>
        </w:tc>
      </w:tr>
      <w:tr w:rsidR="003F45BF" w:rsidRPr="003F45BF" w14:paraId="2E980DF9" w14:textId="77777777">
        <w:trPr>
          <w:trHeight w:val="643"/>
          <w:jc w:val="center"/>
        </w:trPr>
        <w:tc>
          <w:tcPr>
            <w:tcW w:w="0" w:type="auto"/>
            <w:vMerge/>
            <w:tcBorders>
              <w:top w:val="nil"/>
              <w:left w:val="single" w:sz="4" w:space="0" w:color="auto"/>
              <w:bottom w:val="single" w:sz="4" w:space="0" w:color="auto"/>
              <w:right w:val="single" w:sz="4" w:space="0" w:color="auto"/>
            </w:tcBorders>
            <w:vAlign w:val="center"/>
          </w:tcPr>
          <w:p w14:paraId="5EF0C09D" w14:textId="77777777" w:rsidR="007D3400" w:rsidRPr="003F45BF" w:rsidRDefault="007D3400">
            <w:pPr>
              <w:widowControl/>
              <w:jc w:val="left"/>
              <w:rPr>
                <w:rFonts w:ascii="宋体" w:hAnsi="宋体"/>
                <w:kern w:val="0"/>
                <w:sz w:val="24"/>
                <w:szCs w:val="24"/>
              </w:rPr>
            </w:pPr>
          </w:p>
        </w:tc>
        <w:tc>
          <w:tcPr>
            <w:tcW w:w="589" w:type="pct"/>
            <w:tcBorders>
              <w:top w:val="single" w:sz="4" w:space="0" w:color="auto"/>
              <w:left w:val="nil"/>
              <w:bottom w:val="single" w:sz="4" w:space="0" w:color="auto"/>
              <w:right w:val="single" w:sz="4" w:space="0" w:color="auto"/>
            </w:tcBorders>
            <w:vAlign w:val="center"/>
          </w:tcPr>
          <w:p w14:paraId="551A3986" w14:textId="77777777" w:rsidR="007D3400" w:rsidRPr="003F45BF" w:rsidRDefault="00000000">
            <w:pPr>
              <w:pStyle w:val="af1"/>
              <w:spacing w:line="360" w:lineRule="auto"/>
              <w:rPr>
                <w:rFonts w:hAnsi="宋体"/>
              </w:rPr>
            </w:pPr>
            <w:r w:rsidRPr="003F45BF">
              <w:rPr>
                <w:rFonts w:hAnsi="宋体" w:hint="eastAsia"/>
              </w:rPr>
              <w:t>第五期</w:t>
            </w:r>
          </w:p>
        </w:tc>
        <w:tc>
          <w:tcPr>
            <w:tcW w:w="2265" w:type="pct"/>
            <w:tcBorders>
              <w:top w:val="single" w:sz="4" w:space="0" w:color="auto"/>
              <w:left w:val="nil"/>
              <w:bottom w:val="single" w:sz="4" w:space="0" w:color="auto"/>
              <w:right w:val="single" w:sz="4" w:space="0" w:color="auto"/>
            </w:tcBorders>
            <w:vAlign w:val="center"/>
          </w:tcPr>
          <w:p w14:paraId="6A1DB87F" w14:textId="77777777" w:rsidR="007D3400" w:rsidRPr="003F45BF" w:rsidRDefault="00000000">
            <w:pPr>
              <w:pStyle w:val="af1"/>
              <w:spacing w:line="360" w:lineRule="auto"/>
              <w:rPr>
                <w:rFonts w:hAnsi="宋体"/>
              </w:rPr>
            </w:pPr>
            <w:r w:rsidRPr="003F45BF">
              <w:rPr>
                <w:rFonts w:hAnsi="宋体" w:hint="eastAsia"/>
              </w:rPr>
              <w:t>累计支付至结算阶段审定的BIM服务费合同额的100%</w:t>
            </w:r>
          </w:p>
        </w:tc>
        <w:tc>
          <w:tcPr>
            <w:tcW w:w="864" w:type="pct"/>
            <w:tcBorders>
              <w:top w:val="single" w:sz="4" w:space="0" w:color="auto"/>
              <w:left w:val="nil"/>
              <w:bottom w:val="single" w:sz="4" w:space="0" w:color="auto"/>
              <w:right w:val="single" w:sz="4" w:space="0" w:color="auto"/>
            </w:tcBorders>
            <w:vAlign w:val="center"/>
          </w:tcPr>
          <w:p w14:paraId="113BD2C8" w14:textId="77777777" w:rsidR="007D3400" w:rsidRPr="003F45BF" w:rsidRDefault="00000000">
            <w:pPr>
              <w:pStyle w:val="af1"/>
              <w:spacing w:line="360" w:lineRule="auto"/>
              <w:rPr>
                <w:rFonts w:hAnsi="宋体"/>
              </w:rPr>
            </w:pPr>
            <w:r w:rsidRPr="003F45BF">
              <w:rPr>
                <w:rFonts w:hAnsi="宋体" w:hint="eastAsia"/>
              </w:rPr>
              <w:t>5</w:t>
            </w:r>
          </w:p>
        </w:tc>
        <w:tc>
          <w:tcPr>
            <w:tcW w:w="641" w:type="pct"/>
            <w:tcBorders>
              <w:top w:val="single" w:sz="4" w:space="0" w:color="auto"/>
              <w:left w:val="nil"/>
              <w:bottom w:val="single" w:sz="4" w:space="0" w:color="auto"/>
              <w:right w:val="single" w:sz="4" w:space="0" w:color="auto"/>
            </w:tcBorders>
            <w:vAlign w:val="center"/>
          </w:tcPr>
          <w:p w14:paraId="3F11F2B0" w14:textId="77777777" w:rsidR="007D3400" w:rsidRPr="003F45BF" w:rsidRDefault="00000000">
            <w:pPr>
              <w:pStyle w:val="af1"/>
              <w:spacing w:line="360" w:lineRule="auto"/>
              <w:rPr>
                <w:rFonts w:hAnsi="宋体"/>
              </w:rPr>
            </w:pPr>
            <w:r w:rsidRPr="003F45BF">
              <w:rPr>
                <w:rFonts w:hAnsi="宋体" w:hint="eastAsia"/>
              </w:rPr>
              <w:t xml:space="preserve">　</w:t>
            </w:r>
          </w:p>
        </w:tc>
      </w:tr>
      <w:tr w:rsidR="007D3400" w:rsidRPr="003F45BF" w14:paraId="05D333A0" w14:textId="77777777">
        <w:trPr>
          <w:trHeight w:val="643"/>
          <w:jc w:val="center"/>
        </w:trPr>
        <w:tc>
          <w:tcPr>
            <w:tcW w:w="0" w:type="auto"/>
            <w:vMerge/>
            <w:tcBorders>
              <w:top w:val="nil"/>
              <w:left w:val="single" w:sz="4" w:space="0" w:color="auto"/>
              <w:bottom w:val="single" w:sz="4" w:space="0" w:color="auto"/>
              <w:right w:val="single" w:sz="4" w:space="0" w:color="auto"/>
            </w:tcBorders>
            <w:vAlign w:val="center"/>
          </w:tcPr>
          <w:p w14:paraId="1A5CE09A" w14:textId="77777777" w:rsidR="007D3400" w:rsidRPr="003F45BF" w:rsidRDefault="007D3400">
            <w:pPr>
              <w:widowControl/>
              <w:jc w:val="left"/>
              <w:rPr>
                <w:rFonts w:ascii="宋体" w:hAnsi="宋体"/>
                <w:kern w:val="0"/>
                <w:sz w:val="24"/>
                <w:szCs w:val="24"/>
              </w:rPr>
            </w:pPr>
          </w:p>
        </w:tc>
        <w:tc>
          <w:tcPr>
            <w:tcW w:w="589" w:type="pct"/>
            <w:tcBorders>
              <w:top w:val="single" w:sz="4" w:space="0" w:color="auto"/>
              <w:left w:val="nil"/>
              <w:bottom w:val="single" w:sz="4" w:space="0" w:color="auto"/>
              <w:right w:val="single" w:sz="4" w:space="0" w:color="auto"/>
            </w:tcBorders>
            <w:vAlign w:val="center"/>
          </w:tcPr>
          <w:p w14:paraId="782130EF" w14:textId="77777777" w:rsidR="007D3400" w:rsidRPr="003F45BF" w:rsidRDefault="00000000">
            <w:pPr>
              <w:pStyle w:val="af1"/>
              <w:spacing w:line="360" w:lineRule="auto"/>
              <w:rPr>
                <w:rFonts w:hAnsi="宋体"/>
              </w:rPr>
            </w:pPr>
            <w:r w:rsidRPr="003F45BF">
              <w:rPr>
                <w:rFonts w:hAnsi="宋体" w:hint="eastAsia"/>
              </w:rPr>
              <w:t>总计</w:t>
            </w:r>
          </w:p>
        </w:tc>
        <w:tc>
          <w:tcPr>
            <w:tcW w:w="2265" w:type="pct"/>
            <w:tcBorders>
              <w:top w:val="single" w:sz="4" w:space="0" w:color="auto"/>
              <w:left w:val="nil"/>
              <w:bottom w:val="single" w:sz="4" w:space="0" w:color="auto"/>
              <w:right w:val="single" w:sz="4" w:space="0" w:color="auto"/>
            </w:tcBorders>
            <w:vAlign w:val="center"/>
          </w:tcPr>
          <w:p w14:paraId="2C5F3B7C" w14:textId="77777777" w:rsidR="007D3400" w:rsidRPr="003F45BF" w:rsidRDefault="00000000">
            <w:pPr>
              <w:pStyle w:val="af1"/>
              <w:spacing w:line="360" w:lineRule="auto"/>
              <w:rPr>
                <w:rFonts w:hAnsi="宋体"/>
              </w:rPr>
            </w:pPr>
            <w:r w:rsidRPr="003F45BF">
              <w:rPr>
                <w:rFonts w:hAnsi="宋体" w:hint="eastAsia"/>
              </w:rPr>
              <w:t xml:space="preserve">　</w:t>
            </w:r>
          </w:p>
        </w:tc>
        <w:tc>
          <w:tcPr>
            <w:tcW w:w="864" w:type="pct"/>
            <w:tcBorders>
              <w:top w:val="single" w:sz="4" w:space="0" w:color="auto"/>
              <w:left w:val="nil"/>
              <w:bottom w:val="single" w:sz="4" w:space="0" w:color="auto"/>
              <w:right w:val="single" w:sz="4" w:space="0" w:color="auto"/>
            </w:tcBorders>
            <w:vAlign w:val="center"/>
          </w:tcPr>
          <w:p w14:paraId="5C79C4DC" w14:textId="77777777" w:rsidR="007D3400" w:rsidRPr="003F45BF" w:rsidRDefault="00000000">
            <w:pPr>
              <w:pStyle w:val="af1"/>
              <w:spacing w:line="360" w:lineRule="auto"/>
              <w:rPr>
                <w:rFonts w:hAnsi="宋体"/>
              </w:rPr>
            </w:pPr>
            <w:r w:rsidRPr="003F45BF">
              <w:rPr>
                <w:rFonts w:hAnsi="宋体" w:hint="eastAsia"/>
              </w:rPr>
              <w:t>100</w:t>
            </w:r>
          </w:p>
        </w:tc>
        <w:tc>
          <w:tcPr>
            <w:tcW w:w="641" w:type="pct"/>
            <w:tcBorders>
              <w:top w:val="single" w:sz="4" w:space="0" w:color="auto"/>
              <w:left w:val="nil"/>
              <w:bottom w:val="single" w:sz="4" w:space="0" w:color="auto"/>
              <w:right w:val="single" w:sz="4" w:space="0" w:color="auto"/>
            </w:tcBorders>
            <w:vAlign w:val="center"/>
          </w:tcPr>
          <w:p w14:paraId="46820A55" w14:textId="77777777" w:rsidR="007D3400" w:rsidRPr="003F45BF" w:rsidRDefault="00000000">
            <w:pPr>
              <w:pStyle w:val="af1"/>
              <w:spacing w:line="360" w:lineRule="auto"/>
              <w:rPr>
                <w:rFonts w:hAnsi="宋体"/>
              </w:rPr>
            </w:pPr>
            <w:r w:rsidRPr="003F45BF">
              <w:rPr>
                <w:rFonts w:hAnsi="宋体" w:hint="eastAsia"/>
              </w:rPr>
              <w:t xml:space="preserve">　</w:t>
            </w:r>
          </w:p>
        </w:tc>
      </w:tr>
    </w:tbl>
    <w:p w14:paraId="12704550" w14:textId="77777777" w:rsidR="007D3400" w:rsidRPr="003F45BF" w:rsidRDefault="007D3400">
      <w:pPr>
        <w:spacing w:line="360" w:lineRule="auto"/>
        <w:rPr>
          <w:rFonts w:asciiTheme="minorEastAsia" w:eastAsiaTheme="minorEastAsia" w:hAnsiTheme="minorEastAsia"/>
          <w:b/>
          <w:sz w:val="24"/>
          <w:szCs w:val="24"/>
        </w:rPr>
      </w:pPr>
    </w:p>
    <w:p w14:paraId="781FCCC6" w14:textId="77777777" w:rsidR="007D3400" w:rsidRPr="003F45BF" w:rsidRDefault="00000000">
      <w:pPr>
        <w:pStyle w:val="ae"/>
        <w:rPr>
          <w:rFonts w:asciiTheme="minorEastAsia" w:eastAsiaTheme="minorEastAsia" w:hAnsiTheme="minorEastAsia"/>
          <w:bCs/>
        </w:rPr>
      </w:pPr>
      <w:r w:rsidRPr="003F45BF">
        <w:rPr>
          <w:rFonts w:asciiTheme="minorEastAsia" w:eastAsiaTheme="minorEastAsia" w:hAnsiTheme="minorEastAsia" w:hint="eastAsia"/>
          <w:bCs/>
        </w:rPr>
        <w:t>说明：</w:t>
      </w:r>
    </w:p>
    <w:p w14:paraId="76FFC967" w14:textId="77777777" w:rsidR="007D3400" w:rsidRPr="003F45BF" w:rsidRDefault="00000000">
      <w:pPr>
        <w:spacing w:line="360" w:lineRule="auto"/>
        <w:ind w:firstLine="420"/>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w:t>
      </w:r>
      <w:r w:rsidRPr="003F45BF">
        <w:rPr>
          <w:rFonts w:asciiTheme="minorEastAsia" w:eastAsiaTheme="minorEastAsia" w:hAnsiTheme="minorEastAsia" w:hint="eastAsia"/>
          <w:sz w:val="24"/>
          <w:szCs w:val="24"/>
        </w:rPr>
        <w:t>1本项目设计费总额中包括投标时对投标单位的投标补偿费用及最终选定未中标人设计方案的补偿费用，详见本项目的设计勘察招标文件。本条中所指最终设计费及其比例均包含中标单位的投标补偿费用及未中标人设计方案的补偿费用。</w:t>
      </w:r>
    </w:p>
    <w:p w14:paraId="4DDE6FD3" w14:textId="77777777" w:rsidR="007D3400" w:rsidRPr="003F45BF" w:rsidRDefault="00000000">
      <w:pPr>
        <w:spacing w:line="360" w:lineRule="auto"/>
        <w:ind w:firstLine="42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2发包人支付的设计费中包含了设计人履行合同所需的所有支出，设计人每次办理款项申请时须开据发票（税金由设计人自理），并按发包人的要求提供进度款申请资料。</w:t>
      </w:r>
    </w:p>
    <w:p w14:paraId="6974D1C8" w14:textId="77777777" w:rsidR="007D3400" w:rsidRPr="003F45BF" w:rsidRDefault="00000000">
      <w:pPr>
        <w:spacing w:line="360" w:lineRule="auto"/>
        <w:ind w:firstLine="42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 设计费结算以广东省财政厅审定为准。</w:t>
      </w:r>
    </w:p>
    <w:p w14:paraId="41A0E795" w14:textId="77777777" w:rsidR="007D3400" w:rsidRPr="003F45BF" w:rsidRDefault="00000000">
      <w:pPr>
        <w:spacing w:line="360" w:lineRule="auto"/>
        <w:ind w:firstLine="42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14:paraId="54E1179E" w14:textId="77777777" w:rsidR="007D3400" w:rsidRPr="003F45BF" w:rsidRDefault="00000000">
      <w:pPr>
        <w:spacing w:line="360" w:lineRule="auto"/>
        <w:ind w:firstLine="42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上述所有的支付时间不包含政府部门审批时间，设计人已清楚明白本项目工程款的拨付程序，并理解因政府部门审核请款手续对时间等方面的影响与发包人无关，故非发包人原因造成的工程款支付拖延，不得向发包人要求计付拖延工程款期间的利息及因此导致的其他损失。设计人应委派专人负责跟进报酬支付呈批过程的相关事务。</w:t>
      </w:r>
    </w:p>
    <w:p w14:paraId="5A53F618" w14:textId="77777777" w:rsidR="007D3400" w:rsidRPr="003F45BF" w:rsidRDefault="00000000">
      <w:pPr>
        <w:spacing w:line="360" w:lineRule="auto"/>
        <w:ind w:firstLineChars="177" w:firstLine="425"/>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6本项目如发生因为规划或其他政策因素导致的部分内容不实施或延期实施，已实施部分按完成工作量计算；在服务期内需要延期的，不增加延期设计费及勘察费。</w:t>
      </w:r>
    </w:p>
    <w:p w14:paraId="6214CD8F" w14:textId="77777777" w:rsidR="007D3400" w:rsidRPr="003F45BF" w:rsidRDefault="00000000">
      <w:pPr>
        <w:spacing w:line="360" w:lineRule="auto"/>
        <w:ind w:firstLineChars="177" w:firstLine="425"/>
        <w:jc w:val="left"/>
        <w:rPr>
          <w:rFonts w:asciiTheme="minorEastAsia" w:eastAsiaTheme="minorEastAsia" w:hAnsiTheme="minorEastAsia"/>
          <w:b/>
          <w:sz w:val="24"/>
          <w:szCs w:val="24"/>
        </w:rPr>
      </w:pPr>
      <w:r w:rsidRPr="003F45BF">
        <w:rPr>
          <w:rFonts w:asciiTheme="minorEastAsia" w:eastAsiaTheme="minorEastAsia" w:hAnsiTheme="minorEastAsia" w:hint="eastAsia"/>
          <w:kern w:val="0"/>
          <w:sz w:val="24"/>
          <w:szCs w:val="24"/>
        </w:rPr>
        <w:t>10.5</w:t>
      </w:r>
      <w:r w:rsidRPr="003F45BF">
        <w:rPr>
          <w:rFonts w:asciiTheme="minorEastAsia" w:eastAsiaTheme="minorEastAsia" w:hAnsiTheme="minorEastAsia" w:hint="eastAsia"/>
          <w:b/>
          <w:sz w:val="24"/>
          <w:szCs w:val="24"/>
        </w:rPr>
        <w:t>合同价款的结算与支付</w:t>
      </w:r>
    </w:p>
    <w:p w14:paraId="531ED4CB" w14:textId="77777777" w:rsidR="007D3400" w:rsidRPr="003F45BF" w:rsidRDefault="00000000">
      <w:pPr>
        <w:spacing w:line="360" w:lineRule="auto"/>
        <w:ind w:firstLineChars="177" w:firstLine="425"/>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10.5.1</w:t>
      </w:r>
      <w:r w:rsidRPr="003F45BF">
        <w:rPr>
          <w:rFonts w:asciiTheme="minorEastAsia" w:eastAsiaTheme="minorEastAsia" w:hAnsiTheme="minorEastAsia" w:hint="eastAsia"/>
          <w:sz w:val="24"/>
          <w:szCs w:val="24"/>
          <w:u w:val="single"/>
        </w:rPr>
        <w:t>工程设计费计费方式为总价包干，设计费已包含了完成本项目设计工作内容的全部费用，包含并不限于后续项目变更的设计工作量，项目概算内产生的变更调整等均不再另行增加设计费。设计费最终结算价须经省政府财政部门审核。</w:t>
      </w:r>
    </w:p>
    <w:p w14:paraId="60D65486" w14:textId="77777777" w:rsidR="007D3400" w:rsidRPr="003F45BF" w:rsidRDefault="00000000">
      <w:pPr>
        <w:spacing w:before="120" w:after="120" w:line="360" w:lineRule="auto"/>
        <w:ind w:firstLineChars="177" w:firstLine="426"/>
        <w:jc w:val="left"/>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11. 工程设计变更与索赔</w:t>
      </w:r>
    </w:p>
    <w:p w14:paraId="19757E49" w14:textId="77777777" w:rsidR="007D3400" w:rsidRPr="003F45BF" w:rsidRDefault="00000000">
      <w:pPr>
        <w:spacing w:line="360" w:lineRule="auto"/>
        <w:ind w:firstLineChars="177" w:firstLine="425"/>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11.5 设计人应于认为有理由提出增加合同价款或延长设计周期的要求事项发生后</w:t>
      </w:r>
      <w:r w:rsidRPr="003F45BF">
        <w:rPr>
          <w:rFonts w:asciiTheme="minorEastAsia" w:eastAsiaTheme="minorEastAsia" w:hAnsiTheme="minorEastAsia" w:hint="eastAsia"/>
          <w:kern w:val="0"/>
          <w:sz w:val="24"/>
          <w:szCs w:val="24"/>
          <w:u w:val="single"/>
        </w:rPr>
        <w:t xml:space="preserve">  5  </w:t>
      </w:r>
      <w:r w:rsidRPr="003F45BF">
        <w:rPr>
          <w:rFonts w:asciiTheme="minorEastAsia" w:eastAsiaTheme="minorEastAsia" w:hAnsiTheme="minorEastAsia" w:hint="eastAsia"/>
          <w:kern w:val="0"/>
          <w:sz w:val="24"/>
          <w:szCs w:val="24"/>
        </w:rPr>
        <w:t>个日历天内书面通知发包人。</w:t>
      </w:r>
    </w:p>
    <w:p w14:paraId="4B7A75AF" w14:textId="77777777" w:rsidR="007D3400" w:rsidRPr="003F45BF" w:rsidRDefault="00000000">
      <w:pPr>
        <w:spacing w:line="360" w:lineRule="auto"/>
        <w:ind w:firstLineChars="177" w:firstLine="425"/>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设计人应在该事项发生后</w:t>
      </w:r>
      <w:r w:rsidRPr="003F45BF">
        <w:rPr>
          <w:rFonts w:asciiTheme="minorEastAsia" w:eastAsiaTheme="minorEastAsia" w:hAnsiTheme="minorEastAsia" w:hint="eastAsia"/>
          <w:kern w:val="0"/>
          <w:sz w:val="24"/>
          <w:szCs w:val="24"/>
          <w:u w:val="single"/>
        </w:rPr>
        <w:t xml:space="preserve">  5  </w:t>
      </w:r>
      <w:r w:rsidRPr="003F45BF">
        <w:rPr>
          <w:rFonts w:asciiTheme="minorEastAsia" w:eastAsiaTheme="minorEastAsia" w:hAnsiTheme="minorEastAsia" w:hint="eastAsia"/>
          <w:kern w:val="0"/>
          <w:sz w:val="24"/>
          <w:szCs w:val="24"/>
        </w:rPr>
        <w:t>个日历天内向发包人提供证明设计人要求的书面声明。</w:t>
      </w:r>
    </w:p>
    <w:p w14:paraId="34019923" w14:textId="77777777" w:rsidR="007D3400" w:rsidRPr="003F45BF" w:rsidRDefault="00000000">
      <w:pPr>
        <w:spacing w:line="360" w:lineRule="auto"/>
        <w:ind w:firstLineChars="177" w:firstLine="425"/>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发包人应在接到设计人书面声明后的</w:t>
      </w:r>
      <w:r w:rsidRPr="003F45BF">
        <w:rPr>
          <w:rFonts w:asciiTheme="minorEastAsia" w:eastAsiaTheme="minorEastAsia" w:hAnsiTheme="minorEastAsia" w:hint="eastAsia"/>
          <w:kern w:val="0"/>
          <w:sz w:val="24"/>
          <w:szCs w:val="24"/>
          <w:u w:val="single"/>
        </w:rPr>
        <w:t xml:space="preserve">  5  </w:t>
      </w:r>
      <w:r w:rsidRPr="003F45BF">
        <w:rPr>
          <w:rFonts w:asciiTheme="minorEastAsia" w:eastAsiaTheme="minorEastAsia" w:hAnsiTheme="minorEastAsia" w:hint="eastAsia"/>
          <w:kern w:val="0"/>
          <w:sz w:val="24"/>
          <w:szCs w:val="24"/>
        </w:rPr>
        <w:t>个日历天内，予以书面答复。</w:t>
      </w:r>
    </w:p>
    <w:p w14:paraId="3C5C9008" w14:textId="77777777" w:rsidR="007D3400" w:rsidRPr="003F45BF" w:rsidRDefault="00000000">
      <w:pPr>
        <w:spacing w:line="360" w:lineRule="auto"/>
        <w:ind w:firstLineChars="177" w:firstLine="425"/>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11.6</w:t>
      </w:r>
      <w:r w:rsidRPr="003F45BF">
        <w:rPr>
          <w:rFonts w:asciiTheme="minorEastAsia" w:eastAsiaTheme="minorEastAsia" w:hAnsiTheme="minorEastAsia" w:hint="eastAsia"/>
          <w:sz w:val="24"/>
          <w:szCs w:val="24"/>
          <w:u w:val="single"/>
        </w:rPr>
        <w:t>发包人</w:t>
      </w:r>
      <w:r w:rsidRPr="003F45BF">
        <w:rPr>
          <w:rFonts w:asciiTheme="minorEastAsia" w:eastAsiaTheme="minorEastAsia" w:hAnsiTheme="minorEastAsia" w:hint="eastAsia"/>
          <w:kern w:val="0"/>
          <w:sz w:val="24"/>
          <w:szCs w:val="24"/>
        </w:rPr>
        <w:t>索赔</w:t>
      </w:r>
    </w:p>
    <w:p w14:paraId="460E6536" w14:textId="77777777" w:rsidR="007D3400" w:rsidRPr="003F45BF" w:rsidRDefault="00000000">
      <w:pPr>
        <w:spacing w:line="360" w:lineRule="auto"/>
        <w:ind w:firstLineChars="177" w:firstLine="425"/>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11.6.1设计未能按合同约定履行自己的各项义务或发生错误，发包人按如下约定向设计人索赔：</w:t>
      </w:r>
    </w:p>
    <w:p w14:paraId="314DAE72"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1）发包人将自己的索赔意向书面通知设计人，并要求设计人在限期内纠正自己的违约行为，否则，发包人将考虑启用履约保函。</w:t>
      </w:r>
    </w:p>
    <w:p w14:paraId="0C2A1F7D"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2）限期届满，设计人没有采取纠正行为或者纠正行为不能使发包人满意的，发包人将索赔意向书面通知约定的保函出函银行。</w:t>
      </w:r>
    </w:p>
    <w:p w14:paraId="4706AA3E"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3）发包人向银行发出书面索赔意向七天内，设计人依然没有用实际行动纠正自己的违约行为或者纠正行为不能使发包人满意或者纠正行为无法弥补发包人的损失，则发包人直接向银行发出正式书面索赔通知。</w:t>
      </w:r>
    </w:p>
    <w:p w14:paraId="65BDF053"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4）如果通过向银行索赔的方式依然不能完全弥补发包人的损失，则发包人有权在应支付给设计人的勘察、设计费中直接扣取。</w:t>
      </w:r>
    </w:p>
    <w:p w14:paraId="42B99E42"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5）如果通过向银行索赔以及直接扣取勘察、设计费等方式依然不能完全弥补发包人损失的，设计人必须在发包人规定的时间内以现金形式支付剩余索赔额。</w:t>
      </w:r>
    </w:p>
    <w:p w14:paraId="65F91859"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11.6.2在任何索赔期间，不论索赔是否有据，均不能免除设计人按合同约定应履行的合同义务。设计人不得以此为借口，拒不履行或拖延合同的履行，否则发包人有权终止合同并要求设计人赔偿由此而给发包人造成的全部损失。</w:t>
      </w:r>
    </w:p>
    <w:p w14:paraId="20280E63" w14:textId="77777777" w:rsidR="007D3400" w:rsidRPr="003F45BF" w:rsidRDefault="00000000">
      <w:pPr>
        <w:spacing w:before="120" w:after="120"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12. 专业责任与保险</w:t>
      </w:r>
    </w:p>
    <w:p w14:paraId="3BBCAFB3"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12.2 设计人</w:t>
      </w:r>
      <w:r w:rsidRPr="003F45BF">
        <w:rPr>
          <w:rFonts w:asciiTheme="minorEastAsia" w:eastAsiaTheme="minorEastAsia" w:hAnsiTheme="minorEastAsia" w:hint="eastAsia"/>
          <w:sz w:val="24"/>
          <w:szCs w:val="24"/>
          <w:u w:val="single"/>
        </w:rPr>
        <w:t xml:space="preserve"> 需   </w:t>
      </w:r>
      <w:r w:rsidRPr="003F45BF">
        <w:rPr>
          <w:rFonts w:asciiTheme="minorEastAsia" w:eastAsiaTheme="minorEastAsia" w:hAnsiTheme="minorEastAsia" w:hint="eastAsia"/>
          <w:sz w:val="24"/>
          <w:szCs w:val="24"/>
        </w:rPr>
        <w:t>（需/不需）有发包人认可的工程设计责任保险。</w:t>
      </w:r>
    </w:p>
    <w:p w14:paraId="50AD47A9" w14:textId="77777777" w:rsidR="007D3400" w:rsidRPr="003F45BF" w:rsidRDefault="00000000">
      <w:pPr>
        <w:pStyle w:val="4"/>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13. 知识产权</w:t>
      </w:r>
    </w:p>
    <w:p w14:paraId="22A2EBDF"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13.1 关于发包人提供给设计人的图纸、发包人为实施工程自行编制或委托编制的技术规格以及反映发包人关于合同要求或其他类似性质的文件的著作权的归属：</w:t>
      </w:r>
      <w:r w:rsidRPr="003F45BF">
        <w:rPr>
          <w:rFonts w:asciiTheme="minorEastAsia" w:eastAsiaTheme="minorEastAsia" w:hAnsiTheme="minorEastAsia" w:hint="eastAsia"/>
          <w:sz w:val="24"/>
          <w:szCs w:val="24"/>
          <w:u w:val="single"/>
        </w:rPr>
        <w:t xml:space="preserve">归发包人所有    </w:t>
      </w:r>
      <w:r w:rsidRPr="003F45BF">
        <w:rPr>
          <w:rFonts w:asciiTheme="minorEastAsia" w:eastAsiaTheme="minorEastAsia" w:hAnsiTheme="minorEastAsia" w:hint="eastAsia"/>
          <w:sz w:val="24"/>
          <w:szCs w:val="24"/>
        </w:rPr>
        <w:t>。</w:t>
      </w:r>
    </w:p>
    <w:p w14:paraId="5F3F9CCE"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关于发包人提供的上述文件的使用限制的要求：</w:t>
      </w:r>
      <w:r w:rsidRPr="003F45BF">
        <w:rPr>
          <w:rFonts w:asciiTheme="minorEastAsia" w:eastAsiaTheme="minorEastAsia" w:hAnsiTheme="minorEastAsia" w:hint="eastAsia"/>
          <w:sz w:val="24"/>
          <w:szCs w:val="24"/>
          <w:u w:val="single"/>
        </w:rPr>
        <w:t xml:space="preserve"> 设计人仅可以在实施项目时使用，合同履行完成后，设计人不再拥有使用上述文件的权利   </w:t>
      </w:r>
      <w:r w:rsidRPr="003F45BF">
        <w:rPr>
          <w:rFonts w:asciiTheme="minorEastAsia" w:eastAsiaTheme="minorEastAsia" w:hAnsiTheme="minorEastAsia" w:hint="eastAsia"/>
          <w:sz w:val="24"/>
          <w:szCs w:val="24"/>
        </w:rPr>
        <w:t>。</w:t>
      </w:r>
    </w:p>
    <w:p w14:paraId="266F8007"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13.2 关于设计人为实施工程所编制文件的著作权的归属：</w:t>
      </w:r>
      <w:r w:rsidRPr="003F45BF">
        <w:rPr>
          <w:rFonts w:asciiTheme="minorEastAsia" w:eastAsiaTheme="minorEastAsia" w:hAnsiTheme="minorEastAsia" w:hint="eastAsia"/>
          <w:sz w:val="24"/>
          <w:szCs w:val="24"/>
          <w:u w:val="single"/>
        </w:rPr>
        <w:t>知识产权归发包人和设计人共有，其中设计署名权归设计人所有；设计人可在展览或书刊中进行展示、介绍及讨论其设计模型、外观图片、装饰效果图，但不得享有知识产权中的其他权利。设计人承诺自本合同签订之日起，为本项目所做的全部工作的成果，包括方案设计、初步设计、施工图设计及其他设计文件、资料等不再用于其他任何项目的设计，否则发包人有权向设计人追究相关责任。发包人在出版作品的书刊或展览时，如有需要表明设计者，引用上述署名格式。发包人全部设计文件、资料等的完全使用权，并在本合同执行完毕后继续拥有合法使用以上设计文件、资料等的权利</w:t>
      </w:r>
      <w:r w:rsidRPr="003F45BF">
        <w:rPr>
          <w:rFonts w:asciiTheme="minorEastAsia" w:eastAsiaTheme="minorEastAsia" w:hAnsiTheme="minorEastAsia" w:hint="eastAsia"/>
          <w:sz w:val="24"/>
          <w:szCs w:val="24"/>
        </w:rPr>
        <w:t>。</w:t>
      </w:r>
    </w:p>
    <w:p w14:paraId="1E8F4351"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关于设计人提供的上述文件的使用限制的要求：</w:t>
      </w:r>
      <w:r w:rsidRPr="003F45BF">
        <w:rPr>
          <w:rFonts w:asciiTheme="minorEastAsia" w:eastAsiaTheme="minorEastAsia" w:hAnsiTheme="minorEastAsia" w:hint="eastAsia"/>
          <w:sz w:val="24"/>
          <w:szCs w:val="24"/>
          <w:u w:val="single"/>
        </w:rPr>
        <w:t xml:space="preserve">无  </w:t>
      </w:r>
      <w:r w:rsidRPr="003F45BF">
        <w:rPr>
          <w:rFonts w:asciiTheme="minorEastAsia" w:eastAsiaTheme="minorEastAsia" w:hAnsiTheme="minorEastAsia" w:hint="eastAsia"/>
          <w:sz w:val="24"/>
          <w:szCs w:val="24"/>
        </w:rPr>
        <w:t>。</w:t>
      </w:r>
    </w:p>
    <w:p w14:paraId="79164BCB" w14:textId="77777777" w:rsidR="007D3400" w:rsidRPr="003F45BF" w:rsidRDefault="00000000">
      <w:pPr>
        <w:spacing w:line="360" w:lineRule="auto"/>
        <w:ind w:firstLineChars="200" w:firstLine="480"/>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13.5 设计人在设计过程中所采用的专利、专有技术的使用费的承担方式：</w:t>
      </w:r>
      <w:r w:rsidRPr="003F45BF">
        <w:rPr>
          <w:rFonts w:asciiTheme="minorEastAsia" w:eastAsiaTheme="minorEastAsia" w:hAnsiTheme="minorEastAsia" w:cs="MingLiU_HKSCS" w:hint="eastAsia"/>
          <w:sz w:val="24"/>
          <w:szCs w:val="24"/>
          <w:u w:val="single"/>
        </w:rPr>
        <w:t xml:space="preserve">  </w:t>
      </w:r>
      <w:r w:rsidRPr="003F45BF">
        <w:rPr>
          <w:rFonts w:asciiTheme="minorEastAsia" w:eastAsiaTheme="minorEastAsia" w:hAnsiTheme="minorEastAsia" w:hint="eastAsia"/>
          <w:sz w:val="24"/>
          <w:szCs w:val="24"/>
          <w:u w:val="single"/>
        </w:rPr>
        <w:t xml:space="preserve">由设计人自行承担   </w:t>
      </w:r>
      <w:r w:rsidRPr="003F45BF">
        <w:rPr>
          <w:rFonts w:asciiTheme="minorEastAsia" w:eastAsiaTheme="minorEastAsia" w:hAnsiTheme="minorEastAsia" w:hint="eastAsia"/>
          <w:kern w:val="0"/>
          <w:sz w:val="24"/>
          <w:szCs w:val="24"/>
        </w:rPr>
        <w:t>。</w:t>
      </w:r>
    </w:p>
    <w:p w14:paraId="6766B4F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13.6 </w:t>
      </w:r>
      <w:r w:rsidRPr="003F45BF">
        <w:rPr>
          <w:rFonts w:asciiTheme="minorEastAsia" w:eastAsiaTheme="minorEastAsia" w:hAnsiTheme="minorEastAsia" w:hint="eastAsia"/>
          <w:sz w:val="24"/>
          <w:szCs w:val="24"/>
          <w:u w:val="single"/>
        </w:rPr>
        <w:t>设计人应保护发包人的知识产权，不得向第三人泄漏、转让发包人提交的产品图纸等技术经济资料。如发生以上情况并给发包人造成经济损失，设计人应负法律责任，发包人有权向设计人索赔。</w:t>
      </w:r>
    </w:p>
    <w:p w14:paraId="6A3A2CB1" w14:textId="77777777" w:rsidR="007D3400" w:rsidRPr="003F45BF" w:rsidRDefault="00000000">
      <w:pPr>
        <w:pStyle w:val="4"/>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14. 违约责任</w:t>
      </w:r>
    </w:p>
    <w:p w14:paraId="54D179E3" w14:textId="77777777" w:rsidR="007D3400" w:rsidRPr="003F45BF" w:rsidRDefault="00000000">
      <w:pPr>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14.1 发包人违约责任</w:t>
      </w:r>
    </w:p>
    <w:p w14:paraId="033DCF69"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14.1.1 发包人支付设计人的违约金：</w:t>
      </w:r>
    </w:p>
    <w:p w14:paraId="754AAFBB"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1）发包人不按合同约定向政府部门办理进度款支付申请的，除应支付本合同约定的进度款外，还应按同期银行贷款利率给设计人利息（设计人未提供齐全进度款支付申请材料的情况除外）。</w:t>
      </w:r>
    </w:p>
    <w:p w14:paraId="4D4488CE"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u w:val="single"/>
        </w:rPr>
        <w:t xml:space="preserve">2）发包人无正当理由不向政府部门办理设计人竣工结算款支付申请的，除应支付设计人竣工结算款外，还应按同期银行贷款利率给设计人计付拖欠款项期间的利息   </w:t>
      </w:r>
      <w:r w:rsidRPr="003F45BF">
        <w:rPr>
          <w:rFonts w:asciiTheme="minorEastAsia" w:eastAsiaTheme="minorEastAsia" w:hAnsiTheme="minorEastAsia" w:hint="eastAsia"/>
          <w:sz w:val="24"/>
          <w:szCs w:val="24"/>
        </w:rPr>
        <w:t>。</w:t>
      </w:r>
    </w:p>
    <w:p w14:paraId="59411895"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14.2 设计人违约责任</w:t>
      </w:r>
    </w:p>
    <w:p w14:paraId="3158EC7D"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14.1.1</w:t>
      </w:r>
      <w:r w:rsidRPr="003F45BF">
        <w:rPr>
          <w:rFonts w:asciiTheme="minorEastAsia" w:eastAsiaTheme="minorEastAsia" w:hAnsiTheme="minorEastAsia" w:hint="eastAsia"/>
          <w:sz w:val="24"/>
          <w:szCs w:val="24"/>
          <w:u w:val="single"/>
        </w:rPr>
        <w:t>设计人违反本合同的约定，应当按约定向发包人承担相应的违约责任。设计人承担违约责任的形式包括：</w:t>
      </w:r>
    </w:p>
    <w:p w14:paraId="3B754184"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1）限期改正。设计人未履行或未按时履行或未按质履行义务时，必须在发包人限定的时间内履行义务。</w:t>
      </w:r>
    </w:p>
    <w:p w14:paraId="1C5F3115"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2）一般违约责任。设计人被发包人要求按本合同约定承担一般违约责任时，必须向发包人交纳违约金人民币1万元/次。</w:t>
      </w:r>
    </w:p>
    <w:p w14:paraId="0AEABB17"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3）严重违约责任。设计人被发包人要求按本合同约定承担严重违约责任时，必须向发包人交纳违约金人民币3万元/次。</w:t>
      </w:r>
    </w:p>
    <w:p w14:paraId="6A180744"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4）部分解除合同。发包人向设计人发出部分解除合同的通知后，本合同部分解除即生效，设计人必须在三天内停止被解除部分合同的工作，五天内配合发包人完成现场工作和有关资料的交接，所交接资料必须完整。设计人无特殊原因未在规定期限内完成交接和离场，或交接资料不完整的，发包人有权视情况全部解除合同；因设计人拒交或延误交接现场工作和有关资料而引致发包人工期延误及其他方面的损失，发包人有权拒绝支付本合同价款并要求设计人赔偿实际损失。</w:t>
      </w:r>
    </w:p>
    <w:p w14:paraId="36DBB876"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5）解除合同。发包人向设计人发出解除合同的通知后，本合同即解除，设计人必须在三天内停止全部工作，五天内配合发包人完成现场工作和有关资料的交接，并于完成交接工作当天内离场。设计人应保证所移交的资料齐全完整，设计人无特殊原因未在规定期限内完成交接和离场或所移交的资料不完整的，引致发包人工期延误和其他方面的损失，发包人有权拒绝支付本合同价款并要求设计人赔偿损失。</w:t>
      </w:r>
    </w:p>
    <w:p w14:paraId="26404AE7"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6）赔偿损失。因设计人违约或工作失误给发包人造成损失的，由设计人向发包人赔偿与违约有直接或间接因果关系的所有损失，赔偿金为实际损失的100％。但不超过发包人支付给设计人费用的2倍。</w:t>
      </w:r>
    </w:p>
    <w:p w14:paraId="0B865710"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14.1.2</w:t>
      </w:r>
      <w:r w:rsidRPr="003F45BF">
        <w:rPr>
          <w:rFonts w:asciiTheme="minorEastAsia" w:eastAsiaTheme="minorEastAsia" w:hAnsiTheme="minorEastAsia" w:hint="eastAsia"/>
          <w:sz w:val="24"/>
          <w:szCs w:val="24"/>
          <w:u w:val="single"/>
        </w:rPr>
        <w:t>累计出现三次限期纠正责任，发包人有权追加设计人一次一般违约责任；累计出现三次一般违约责任，发包人有权追加设计人一次严重违约责任；累计三次严重违约责任，发包人有权单方面部分或全部解除合同。</w:t>
      </w:r>
    </w:p>
    <w:p w14:paraId="3BC6BDCE"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14.1.3</w:t>
      </w:r>
      <w:r w:rsidRPr="003F45BF">
        <w:rPr>
          <w:rFonts w:asciiTheme="minorEastAsia" w:eastAsiaTheme="minorEastAsia" w:hAnsiTheme="minorEastAsia" w:hint="eastAsia"/>
          <w:sz w:val="24"/>
          <w:szCs w:val="24"/>
          <w:u w:val="single"/>
        </w:rPr>
        <w:t>本合同解除后，设计人已经完成的设计成果在发包人支付于工作量对应的设计费后，全部归发包人享有，发包人有权于其他设计人签订设计协议，其他设计人可以取代设计人在本合同中的地位，承接设计人的一切权利义务，有权在设计人已经完成设计成果的基础上继续设计，设计人不得有异议，其他设计人不必支付设计人任何报酬。</w:t>
      </w:r>
    </w:p>
    <w:p w14:paraId="526C5C21"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14.1.4</w:t>
      </w:r>
      <w:r w:rsidRPr="003F45BF">
        <w:rPr>
          <w:rFonts w:asciiTheme="minorEastAsia" w:eastAsiaTheme="minorEastAsia" w:hAnsiTheme="minorEastAsia" w:hint="eastAsia"/>
          <w:sz w:val="24"/>
          <w:szCs w:val="24"/>
          <w:u w:val="single"/>
        </w:rPr>
        <w:t>当发包人认为设计人无正当理由而不履行或没有充分履行其相关义务时，发包人有权书面通知设计人，指明设计人无履行的内容并要求设计人按如下约定承担违约责任：</w:t>
      </w:r>
    </w:p>
    <w:p w14:paraId="22174517"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1）设计管理方面的违约责任：</w:t>
      </w:r>
    </w:p>
    <w:p w14:paraId="71C25ACB"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①设计人无故要求终止或解除合同，按严重违约处理，赔偿相当于约定的设计费总额两倍的损失给发包人，并承担由此造成的拖延工期的损失。</w:t>
      </w:r>
    </w:p>
    <w:p w14:paraId="48221CF9"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②设计人转包和私自分包设计任务，按严重违约处理。情节严重的，发包人有权单方面解除合同，赔偿相当于约定的设计费总额两倍的损失给发包人，并承担由此造成的拖延工期的损失。同时，发包人将扣除转包（分包）部分的全额设计费用，设计人应承担由此造成的工期、技术及其他一切损失。</w:t>
      </w:r>
    </w:p>
    <w:p w14:paraId="5FBE66C7"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③设计人承诺主动支持发包人及设计咨询（监理）单位的工作，对发包人及设计咨询（监理）单位的指令和书面通知，若无正当理由又未提前报告、得到认可，而公开或变相拒不执行，第一次按一般违约处理；第二次以后，每违反一次按一次严重违约处理。同时，设计人还要承担由此造成的一切经济损失。</w:t>
      </w:r>
    </w:p>
    <w:p w14:paraId="2679D6D5"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④设计人没有按照合同的约定做好设计协调工作，发包人有权根据实际情况决定其承担违约责任的形式并要求其承担比原来计划多开支的费用，设计人不得提出任何异议。</w:t>
      </w:r>
    </w:p>
    <w:p w14:paraId="2B336A7E"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2）设计成果方面的违约责任：</w:t>
      </w:r>
    </w:p>
    <w:p w14:paraId="6E8937B1"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①设计人由于自身原因造成逾期交付设计文件的处理：</w:t>
      </w:r>
    </w:p>
    <w:p w14:paraId="212A6BED"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A）一次性逾期2天以内的，给予书面通报批评并限期改正；一次性逾期3天以内（或累计达5天以内）的，记一次一般违约，并向发包人交纳违约金人民币1万元/次；一次性逾期5天以内（或累计达10天以内）的，记一次严重违约，并向发包人交纳违约金人民币3万元/次；一次性逾期10天以内（或累计达15天以内）的，发包人有权部分解除合同；一次性逾期超过10（或累计超过15天）的，发包人有权全部解除合同，设计人赔偿相当于约定的设计费总额两倍的损失给发包人，并赔偿由此造成发包人的一切损失。</w:t>
      </w:r>
    </w:p>
    <w:p w14:paraId="737B28DA"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B）设计人未能按合同约定及工作计划完成“五图一书”、建筑方案设计、初步设计、施工图设计，每逾期一天，需向发包人交纳违约金人民币1万元/天。设计人必须根据实际情况调整工作计划，并报发包人审批，如在后续工作中，设计人能按调整的计划完成，已赔偿金额可作为奖金返还给设计人。逾期超过30天发包人有权全部解除合同，设计人赔偿相当于约定的设计费总额两倍的损失给发包人，并赔偿由此造成发包人的一切损失。</w:t>
      </w:r>
    </w:p>
    <w:p w14:paraId="56DB3785"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②因建设规划方案重大功能性调整造成逾期交付设计文件处理：</w:t>
      </w:r>
    </w:p>
    <w:p w14:paraId="32EDBAC4"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一次性逾期不超过20天（或累计达30天以内）的，发包人或设计咨询（监理）单位予以书面确认，但发包人不予支付赶工费，工期不得顺延；一次性逾期超过20天（或累计超过40天）的，设计人应优先采用追回工期的办法，赶工费用双方另行协商。</w:t>
      </w:r>
    </w:p>
    <w:p w14:paraId="6522B5B0"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③设计人的设计质量不符合合同约定或设计文件出现遗漏或错误，按如下约定处理：</w:t>
      </w:r>
    </w:p>
    <w:p w14:paraId="7FA0FB86"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A)在设计过程中发现设计人的设计质量不符合合同约定或设计文件出现遗漏或错误的，给予限期改正，并按附件5《设计错误分类》中</w:t>
      </w:r>
      <w:r w:rsidRPr="003F45BF">
        <w:rPr>
          <w:rFonts w:asciiTheme="minorEastAsia" w:eastAsiaTheme="minorEastAsia" w:hAnsiTheme="minorEastAsia" w:cs="宋体" w:hint="eastAsia"/>
          <w:spacing w:val="1"/>
          <w:sz w:val="24"/>
          <w:szCs w:val="24"/>
          <w:u w:val="single"/>
        </w:rPr>
        <w:t>Ⅰ类</w:t>
      </w:r>
      <w:r w:rsidRPr="003F45BF">
        <w:rPr>
          <w:rFonts w:asciiTheme="minorEastAsia" w:eastAsiaTheme="minorEastAsia" w:hAnsiTheme="minorEastAsia" w:cs="宋体" w:hint="eastAsia"/>
          <w:sz w:val="24"/>
          <w:szCs w:val="24"/>
          <w:u w:val="single"/>
        </w:rPr>
        <w:t>错误对应2次</w:t>
      </w:r>
      <w:r w:rsidRPr="003F45BF">
        <w:rPr>
          <w:rFonts w:asciiTheme="minorEastAsia" w:eastAsiaTheme="minorEastAsia" w:hAnsiTheme="minorEastAsia" w:hint="eastAsia"/>
          <w:sz w:val="24"/>
          <w:szCs w:val="24"/>
          <w:u w:val="single"/>
        </w:rPr>
        <w:t>严重违约责任，</w:t>
      </w:r>
      <w:r w:rsidRPr="003F45BF">
        <w:rPr>
          <w:rFonts w:asciiTheme="minorEastAsia" w:eastAsiaTheme="minorEastAsia" w:hAnsiTheme="minorEastAsia" w:cs="宋体" w:hint="eastAsia"/>
          <w:spacing w:val="1"/>
          <w:sz w:val="24"/>
          <w:szCs w:val="24"/>
          <w:u w:val="single"/>
        </w:rPr>
        <w:t>Ⅱ</w:t>
      </w:r>
      <w:r w:rsidRPr="003F45BF">
        <w:rPr>
          <w:rFonts w:asciiTheme="minorEastAsia" w:eastAsiaTheme="minorEastAsia" w:hAnsiTheme="minorEastAsia" w:cs="宋体" w:hint="eastAsia"/>
          <w:sz w:val="24"/>
          <w:szCs w:val="24"/>
          <w:u w:val="single"/>
        </w:rPr>
        <w:t>类错对应1次</w:t>
      </w:r>
      <w:r w:rsidRPr="003F45BF">
        <w:rPr>
          <w:rFonts w:asciiTheme="minorEastAsia" w:eastAsiaTheme="minorEastAsia" w:hAnsiTheme="minorEastAsia" w:hint="eastAsia"/>
          <w:sz w:val="24"/>
          <w:szCs w:val="24"/>
          <w:u w:val="single"/>
        </w:rPr>
        <w:t>严重违约责任，</w:t>
      </w:r>
      <w:r w:rsidRPr="003F45BF">
        <w:rPr>
          <w:rFonts w:asciiTheme="minorEastAsia" w:eastAsiaTheme="minorEastAsia" w:hAnsiTheme="minorEastAsia" w:cs="宋体" w:hint="eastAsia"/>
          <w:spacing w:val="1"/>
          <w:sz w:val="24"/>
          <w:szCs w:val="24"/>
          <w:u w:val="single"/>
        </w:rPr>
        <w:t>Ⅲ类</w:t>
      </w:r>
      <w:r w:rsidRPr="003F45BF">
        <w:rPr>
          <w:rFonts w:asciiTheme="minorEastAsia" w:eastAsiaTheme="minorEastAsia" w:hAnsiTheme="minorEastAsia" w:cs="宋体" w:hint="eastAsia"/>
          <w:sz w:val="24"/>
          <w:szCs w:val="24"/>
          <w:u w:val="single"/>
        </w:rPr>
        <w:t>错误对应2次一般</w:t>
      </w:r>
      <w:r w:rsidRPr="003F45BF">
        <w:rPr>
          <w:rFonts w:asciiTheme="minorEastAsia" w:eastAsiaTheme="minorEastAsia" w:hAnsiTheme="minorEastAsia" w:hint="eastAsia"/>
          <w:sz w:val="24"/>
          <w:szCs w:val="24"/>
          <w:u w:val="single"/>
        </w:rPr>
        <w:t>违约责任，</w:t>
      </w:r>
      <w:r w:rsidRPr="003F45BF">
        <w:rPr>
          <w:rFonts w:asciiTheme="minorEastAsia" w:eastAsiaTheme="minorEastAsia" w:hAnsiTheme="minorEastAsia" w:cs="宋体" w:hint="eastAsia"/>
          <w:spacing w:val="1"/>
          <w:sz w:val="24"/>
          <w:szCs w:val="24"/>
          <w:u w:val="single"/>
        </w:rPr>
        <w:t>Ⅳ类</w:t>
      </w:r>
      <w:r w:rsidRPr="003F45BF">
        <w:rPr>
          <w:rFonts w:asciiTheme="minorEastAsia" w:eastAsiaTheme="minorEastAsia" w:hAnsiTheme="minorEastAsia" w:cs="宋体" w:hint="eastAsia"/>
          <w:sz w:val="24"/>
          <w:szCs w:val="24"/>
          <w:u w:val="single"/>
        </w:rPr>
        <w:t>错误对应1次一般</w:t>
      </w:r>
      <w:r w:rsidRPr="003F45BF">
        <w:rPr>
          <w:rFonts w:asciiTheme="minorEastAsia" w:eastAsiaTheme="minorEastAsia" w:hAnsiTheme="minorEastAsia" w:hint="eastAsia"/>
          <w:sz w:val="24"/>
          <w:szCs w:val="24"/>
          <w:u w:val="single"/>
        </w:rPr>
        <w:t>违约责任。由此造成设计文件逾期交付的，按本章5.2.1条的约定处理。</w:t>
      </w:r>
    </w:p>
    <w:p w14:paraId="5DDE34AC"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B）在对设计文件进行评审或审查时发现设计人的设计质量不符合合同约定或设计文件出现遗漏或错误的，并按附件5《设计错误分类》中</w:t>
      </w:r>
      <w:r w:rsidRPr="003F45BF">
        <w:rPr>
          <w:rFonts w:asciiTheme="minorEastAsia" w:eastAsiaTheme="minorEastAsia" w:hAnsiTheme="minorEastAsia" w:cs="宋体" w:hint="eastAsia"/>
          <w:spacing w:val="1"/>
          <w:sz w:val="24"/>
          <w:szCs w:val="24"/>
          <w:u w:val="single"/>
        </w:rPr>
        <w:t>Ⅰ类</w:t>
      </w:r>
      <w:r w:rsidRPr="003F45BF">
        <w:rPr>
          <w:rFonts w:asciiTheme="minorEastAsia" w:eastAsiaTheme="minorEastAsia" w:hAnsiTheme="minorEastAsia" w:cs="宋体" w:hint="eastAsia"/>
          <w:sz w:val="24"/>
          <w:szCs w:val="24"/>
          <w:u w:val="single"/>
        </w:rPr>
        <w:t>错误对应2次</w:t>
      </w:r>
      <w:r w:rsidRPr="003F45BF">
        <w:rPr>
          <w:rFonts w:asciiTheme="minorEastAsia" w:eastAsiaTheme="minorEastAsia" w:hAnsiTheme="minorEastAsia" w:hint="eastAsia"/>
          <w:sz w:val="24"/>
          <w:szCs w:val="24"/>
          <w:u w:val="single"/>
        </w:rPr>
        <w:t>严重违约责任，</w:t>
      </w:r>
      <w:r w:rsidRPr="003F45BF">
        <w:rPr>
          <w:rFonts w:asciiTheme="minorEastAsia" w:eastAsiaTheme="minorEastAsia" w:hAnsiTheme="minorEastAsia" w:cs="宋体" w:hint="eastAsia"/>
          <w:spacing w:val="1"/>
          <w:sz w:val="24"/>
          <w:szCs w:val="24"/>
          <w:u w:val="single"/>
        </w:rPr>
        <w:t>Ⅱ</w:t>
      </w:r>
      <w:r w:rsidRPr="003F45BF">
        <w:rPr>
          <w:rFonts w:asciiTheme="minorEastAsia" w:eastAsiaTheme="minorEastAsia" w:hAnsiTheme="minorEastAsia" w:cs="宋体" w:hint="eastAsia"/>
          <w:sz w:val="24"/>
          <w:szCs w:val="24"/>
          <w:u w:val="single"/>
        </w:rPr>
        <w:t>类错对应1次</w:t>
      </w:r>
      <w:r w:rsidRPr="003F45BF">
        <w:rPr>
          <w:rFonts w:asciiTheme="minorEastAsia" w:eastAsiaTheme="minorEastAsia" w:hAnsiTheme="minorEastAsia" w:hint="eastAsia"/>
          <w:sz w:val="24"/>
          <w:szCs w:val="24"/>
          <w:u w:val="single"/>
        </w:rPr>
        <w:t>严重违约责任，</w:t>
      </w:r>
      <w:r w:rsidRPr="003F45BF">
        <w:rPr>
          <w:rFonts w:asciiTheme="minorEastAsia" w:eastAsiaTheme="minorEastAsia" w:hAnsiTheme="minorEastAsia" w:cs="宋体" w:hint="eastAsia"/>
          <w:spacing w:val="1"/>
          <w:sz w:val="24"/>
          <w:szCs w:val="24"/>
          <w:u w:val="single"/>
        </w:rPr>
        <w:t>Ⅲ类</w:t>
      </w:r>
      <w:r w:rsidRPr="003F45BF">
        <w:rPr>
          <w:rFonts w:asciiTheme="minorEastAsia" w:eastAsiaTheme="minorEastAsia" w:hAnsiTheme="minorEastAsia" w:cs="宋体" w:hint="eastAsia"/>
          <w:sz w:val="24"/>
          <w:szCs w:val="24"/>
          <w:u w:val="single"/>
        </w:rPr>
        <w:t>错误对应2次一般</w:t>
      </w:r>
      <w:r w:rsidRPr="003F45BF">
        <w:rPr>
          <w:rFonts w:asciiTheme="minorEastAsia" w:eastAsiaTheme="minorEastAsia" w:hAnsiTheme="minorEastAsia" w:hint="eastAsia"/>
          <w:sz w:val="24"/>
          <w:szCs w:val="24"/>
          <w:u w:val="single"/>
        </w:rPr>
        <w:t>违约责任，</w:t>
      </w:r>
      <w:r w:rsidRPr="003F45BF">
        <w:rPr>
          <w:rFonts w:asciiTheme="minorEastAsia" w:eastAsiaTheme="minorEastAsia" w:hAnsiTheme="minorEastAsia" w:cs="宋体" w:hint="eastAsia"/>
          <w:spacing w:val="1"/>
          <w:sz w:val="24"/>
          <w:szCs w:val="24"/>
          <w:u w:val="single"/>
        </w:rPr>
        <w:t>Ⅳ类</w:t>
      </w:r>
      <w:r w:rsidRPr="003F45BF">
        <w:rPr>
          <w:rFonts w:asciiTheme="minorEastAsia" w:eastAsiaTheme="minorEastAsia" w:hAnsiTheme="minorEastAsia" w:cs="宋体" w:hint="eastAsia"/>
          <w:sz w:val="24"/>
          <w:szCs w:val="24"/>
          <w:u w:val="single"/>
        </w:rPr>
        <w:t>错误对应1次一般</w:t>
      </w:r>
      <w:r w:rsidRPr="003F45BF">
        <w:rPr>
          <w:rFonts w:asciiTheme="minorEastAsia" w:eastAsiaTheme="minorEastAsia" w:hAnsiTheme="minorEastAsia" w:hint="eastAsia"/>
          <w:sz w:val="24"/>
          <w:szCs w:val="24"/>
          <w:u w:val="single"/>
        </w:rPr>
        <w:t>违约责任；因此造成设计文件逾期交付的，按本章5.2.1条的约定处理。</w:t>
      </w:r>
    </w:p>
    <w:p w14:paraId="30978107"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C）在后续设计或施工时发现设计人的设计质量不符合合同约定或设计文件出现遗漏或错误的，发包人有权根据实际情况决定其承担违约责任的形式并要求设计人赔偿损失，并按附件5《设计错误分类》中</w:t>
      </w:r>
      <w:r w:rsidRPr="003F45BF">
        <w:rPr>
          <w:rFonts w:asciiTheme="minorEastAsia" w:eastAsiaTheme="minorEastAsia" w:hAnsiTheme="minorEastAsia" w:cs="宋体" w:hint="eastAsia"/>
          <w:spacing w:val="1"/>
          <w:sz w:val="24"/>
          <w:szCs w:val="24"/>
          <w:u w:val="single"/>
        </w:rPr>
        <w:t>Ⅰ类</w:t>
      </w:r>
      <w:r w:rsidRPr="003F45BF">
        <w:rPr>
          <w:rFonts w:asciiTheme="minorEastAsia" w:eastAsiaTheme="minorEastAsia" w:hAnsiTheme="minorEastAsia" w:cs="宋体" w:hint="eastAsia"/>
          <w:sz w:val="24"/>
          <w:szCs w:val="24"/>
          <w:u w:val="single"/>
        </w:rPr>
        <w:t>错误对应2次</w:t>
      </w:r>
      <w:r w:rsidRPr="003F45BF">
        <w:rPr>
          <w:rFonts w:asciiTheme="minorEastAsia" w:eastAsiaTheme="minorEastAsia" w:hAnsiTheme="minorEastAsia" w:hint="eastAsia"/>
          <w:sz w:val="24"/>
          <w:szCs w:val="24"/>
          <w:u w:val="single"/>
        </w:rPr>
        <w:t>严重违约责任，</w:t>
      </w:r>
      <w:r w:rsidRPr="003F45BF">
        <w:rPr>
          <w:rFonts w:asciiTheme="minorEastAsia" w:eastAsiaTheme="minorEastAsia" w:hAnsiTheme="minorEastAsia" w:cs="宋体" w:hint="eastAsia"/>
          <w:spacing w:val="1"/>
          <w:sz w:val="24"/>
          <w:szCs w:val="24"/>
          <w:u w:val="single"/>
        </w:rPr>
        <w:t>Ⅱ</w:t>
      </w:r>
      <w:r w:rsidRPr="003F45BF">
        <w:rPr>
          <w:rFonts w:asciiTheme="minorEastAsia" w:eastAsiaTheme="minorEastAsia" w:hAnsiTheme="minorEastAsia" w:cs="宋体" w:hint="eastAsia"/>
          <w:sz w:val="24"/>
          <w:szCs w:val="24"/>
          <w:u w:val="single"/>
        </w:rPr>
        <w:t>类错对应1次</w:t>
      </w:r>
      <w:r w:rsidRPr="003F45BF">
        <w:rPr>
          <w:rFonts w:asciiTheme="minorEastAsia" w:eastAsiaTheme="minorEastAsia" w:hAnsiTheme="minorEastAsia" w:hint="eastAsia"/>
          <w:sz w:val="24"/>
          <w:szCs w:val="24"/>
          <w:u w:val="single"/>
        </w:rPr>
        <w:t>严重违约责任，</w:t>
      </w:r>
      <w:r w:rsidRPr="003F45BF">
        <w:rPr>
          <w:rFonts w:asciiTheme="minorEastAsia" w:eastAsiaTheme="minorEastAsia" w:hAnsiTheme="minorEastAsia" w:cs="宋体" w:hint="eastAsia"/>
          <w:spacing w:val="1"/>
          <w:sz w:val="24"/>
          <w:szCs w:val="24"/>
          <w:u w:val="single"/>
        </w:rPr>
        <w:t>Ⅲ类</w:t>
      </w:r>
      <w:r w:rsidRPr="003F45BF">
        <w:rPr>
          <w:rFonts w:asciiTheme="minorEastAsia" w:eastAsiaTheme="minorEastAsia" w:hAnsiTheme="minorEastAsia" w:cs="宋体" w:hint="eastAsia"/>
          <w:sz w:val="24"/>
          <w:szCs w:val="24"/>
          <w:u w:val="single"/>
        </w:rPr>
        <w:t>错误对应2次一般</w:t>
      </w:r>
      <w:r w:rsidRPr="003F45BF">
        <w:rPr>
          <w:rFonts w:asciiTheme="minorEastAsia" w:eastAsiaTheme="minorEastAsia" w:hAnsiTheme="minorEastAsia" w:hint="eastAsia"/>
          <w:sz w:val="24"/>
          <w:szCs w:val="24"/>
          <w:u w:val="single"/>
        </w:rPr>
        <w:t>违约责任，</w:t>
      </w:r>
      <w:r w:rsidRPr="003F45BF">
        <w:rPr>
          <w:rFonts w:asciiTheme="minorEastAsia" w:eastAsiaTheme="minorEastAsia" w:hAnsiTheme="minorEastAsia" w:cs="宋体" w:hint="eastAsia"/>
          <w:spacing w:val="1"/>
          <w:sz w:val="24"/>
          <w:szCs w:val="24"/>
          <w:u w:val="single"/>
        </w:rPr>
        <w:t>Ⅳ类</w:t>
      </w:r>
      <w:r w:rsidRPr="003F45BF">
        <w:rPr>
          <w:rFonts w:asciiTheme="minorEastAsia" w:eastAsiaTheme="minorEastAsia" w:hAnsiTheme="minorEastAsia" w:cs="宋体" w:hint="eastAsia"/>
          <w:sz w:val="24"/>
          <w:szCs w:val="24"/>
          <w:u w:val="single"/>
        </w:rPr>
        <w:t>错误对应1次一般</w:t>
      </w:r>
      <w:r w:rsidRPr="003F45BF">
        <w:rPr>
          <w:rFonts w:asciiTheme="minorEastAsia" w:eastAsiaTheme="minorEastAsia" w:hAnsiTheme="minorEastAsia" w:hint="eastAsia"/>
          <w:sz w:val="24"/>
          <w:szCs w:val="24"/>
          <w:u w:val="single"/>
        </w:rPr>
        <w:t>违约责任。</w:t>
      </w:r>
    </w:p>
    <w:p w14:paraId="3F3DBB84"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D）因设计人的设计质量不符合合同约定或设计文件出现遗漏或错误造成一般质量事故或工期延误3天以上5天以内的，按一般违约处理，设计人应负责修改或补充设计文件并免收直接受影响工程部分的设计费。</w:t>
      </w:r>
    </w:p>
    <w:p w14:paraId="3E4F85DA"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E）由于设计人设计错误造成工程严重质量事故或工期延误超过5天的，按严重违约处理，设计人除负责采取补救措施外，应免收直接受影响工程部分的设计费，给发包人造成损失的，应全额向发包人支付赔偿金。</w:t>
      </w:r>
    </w:p>
    <w:p w14:paraId="0BCEE04E"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3）投资控制方面的违约责任：</w:t>
      </w:r>
    </w:p>
    <w:p w14:paraId="1A7FB73A"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①设计人未取得发包人同意超投资限额设计的，超过30万元须限期改正，超过50万元须承担一般违约责任，超过100万元须承担严重违约责任，超过200万元按部分解除合同处理，超过400万元按解除合同处理。此外，扣减等同超限额部分金额设计费，同时设计人还要承担由此造成的一切经济责任和法律责任。</w:t>
      </w:r>
    </w:p>
    <w:p w14:paraId="30A4E9F6"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4）人员投入方面的违约责任：</w:t>
      </w:r>
    </w:p>
    <w:p w14:paraId="41B05D8E"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①设计人在合同附件中承诺投入的人员没有按发包人的指令按时到位的，必须在发包人规定的时间限期到位，如不在发包人规定的时间到位，发包人有权根据实际情况决定设计人承担违约责任的形式，设计人不得提出任何异议。</w:t>
      </w:r>
    </w:p>
    <w:p w14:paraId="2601EC9A"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②在本合同履行期内设计人要求更换人员的，按以下约定处理：</w:t>
      </w:r>
    </w:p>
    <w:p w14:paraId="32DE8585"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A）未经发包人同意的，更换一般设计人员须向发包人支付违约金人民币3万元/人次；更换专业设计负责人须向发包人支付违约金人民币9万元/人次；更换项目总负责人（或设计负责人）须向发包人支付违约金人民币15万元/人次。</w:t>
      </w:r>
    </w:p>
    <w:p w14:paraId="1DB5144A"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B）经发包人同意的，更换一般设计人员，发包人有权要求设计人支付违约金人民币1万元/人次；更换专业设计负责人，发包人有权要求设计人支付违约金人民币3万元/人次；更换驻场设计代表，发包人有权要求设计人支付违约金人民币5万元/人次。</w:t>
      </w:r>
    </w:p>
    <w:p w14:paraId="46D80D9C"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C）因不可抗力事件（如重病、重伤、失踪、死亡等）造成设计人员岗位空缺的，设计人必须在出现空缺之日起五日内予以补充，但无须向发包人支付违约金。逾期未予以补充的，按照本章5.4.1条处理。</w:t>
      </w:r>
    </w:p>
    <w:p w14:paraId="698EF262"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5）其他方面的违约责任：</w:t>
      </w:r>
    </w:p>
    <w:p w14:paraId="2BF59C34"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设计人违反本合同其他条款的约定或者履约时与其承诺不符，发包人有权根据实际情况决定其承担违约责任的形式，设计人不得提出任何异议。</w:t>
      </w:r>
    </w:p>
    <w:p w14:paraId="08764160" w14:textId="77777777" w:rsidR="007D3400" w:rsidRPr="003F45BF" w:rsidRDefault="00000000">
      <w:pPr>
        <w:spacing w:line="360" w:lineRule="auto"/>
        <w:ind w:firstLineChars="200" w:firstLine="480"/>
        <w:rPr>
          <w:rFonts w:asciiTheme="minorEastAsia" w:eastAsiaTheme="minorEastAsia" w:hAnsiTheme="minorEastAsia" w:cs="宋体"/>
          <w:snapToGrid w:val="0"/>
          <w:sz w:val="24"/>
          <w:szCs w:val="24"/>
          <w:u w:val="single"/>
        </w:rPr>
      </w:pPr>
      <w:r w:rsidRPr="003F45BF">
        <w:rPr>
          <w:rFonts w:asciiTheme="minorEastAsia" w:eastAsiaTheme="minorEastAsia" w:hAnsiTheme="minorEastAsia" w:hint="eastAsia"/>
          <w:sz w:val="24"/>
          <w:szCs w:val="24"/>
          <w:u w:val="single"/>
        </w:rPr>
        <w:t>①</w:t>
      </w:r>
      <w:r w:rsidRPr="003F45BF">
        <w:rPr>
          <w:rFonts w:asciiTheme="minorEastAsia" w:eastAsiaTheme="minorEastAsia" w:hAnsiTheme="minorEastAsia" w:cs="宋体" w:hint="eastAsia"/>
          <w:snapToGrid w:val="0"/>
          <w:sz w:val="24"/>
          <w:szCs w:val="24"/>
          <w:u w:val="single"/>
        </w:rPr>
        <w:t>设计人应支持、服从发包人的管理工作，对发包人的指令和书面通知，若无正当理由又未提前报告、得到认可，而公开或变相拒不执行的，第一次承担一般违约责任1次；第三次以后，每发生一次承担严重违约1次，</w:t>
      </w:r>
      <w:r w:rsidRPr="003F45BF">
        <w:rPr>
          <w:rFonts w:asciiTheme="minorEastAsia" w:eastAsiaTheme="minorEastAsia" w:hAnsiTheme="minorEastAsia" w:cs="宋体" w:hint="eastAsia"/>
          <w:bCs/>
          <w:snapToGrid w:val="0"/>
          <w:sz w:val="24"/>
          <w:szCs w:val="24"/>
          <w:u w:val="single"/>
        </w:rPr>
        <w:t>情节特别严重的，发包人有权部分解除合同或解除合同</w:t>
      </w:r>
      <w:r w:rsidRPr="003F45BF">
        <w:rPr>
          <w:rFonts w:asciiTheme="minorEastAsia" w:eastAsiaTheme="minorEastAsia" w:hAnsiTheme="minorEastAsia" w:cs="宋体" w:hint="eastAsia"/>
          <w:snapToGrid w:val="0"/>
          <w:sz w:val="24"/>
          <w:szCs w:val="24"/>
          <w:u w:val="single"/>
        </w:rPr>
        <w:t>。</w:t>
      </w:r>
    </w:p>
    <w:p w14:paraId="3BB6A21E" w14:textId="77777777" w:rsidR="007D3400" w:rsidRPr="003F45BF" w:rsidRDefault="00000000">
      <w:pPr>
        <w:spacing w:line="360" w:lineRule="auto"/>
        <w:ind w:firstLineChars="200" w:firstLine="480"/>
        <w:rPr>
          <w:rFonts w:asciiTheme="minorEastAsia" w:eastAsiaTheme="minorEastAsia" w:hAnsiTheme="minorEastAsia" w:cs="宋体"/>
          <w:snapToGrid w:val="0"/>
          <w:sz w:val="24"/>
          <w:szCs w:val="24"/>
          <w:u w:val="single"/>
        </w:rPr>
      </w:pPr>
      <w:r w:rsidRPr="003F45BF">
        <w:rPr>
          <w:rFonts w:asciiTheme="minorEastAsia" w:eastAsiaTheme="minorEastAsia" w:hAnsiTheme="minorEastAsia" w:cs="宋体" w:hint="eastAsia"/>
          <w:snapToGrid w:val="0"/>
          <w:sz w:val="24"/>
          <w:szCs w:val="24"/>
          <w:u w:val="single"/>
        </w:rPr>
        <w:t>②对于发包人通知设计人（包括设计人分包单位）参加的会议（包括但不限于进场会、现场问题处理会议、工程验收会议、结算问题处理会议、质保期工作的相关会议等），被通知人员（包括但不限于设计人法定代表人、经报发包人批准同意的设计人法定代表人授权人、项目负责人等）未经发包人书面同意自行缺席的，每缺席一人次设计人承担1次一般违约责任。</w:t>
      </w:r>
    </w:p>
    <w:p w14:paraId="6876331C" w14:textId="77777777" w:rsidR="007D3400" w:rsidRPr="003F45BF" w:rsidRDefault="00000000">
      <w:pPr>
        <w:spacing w:line="360" w:lineRule="auto"/>
        <w:ind w:firstLineChars="200" w:firstLine="480"/>
        <w:rPr>
          <w:rFonts w:asciiTheme="minorEastAsia" w:eastAsiaTheme="minorEastAsia" w:hAnsiTheme="minorEastAsia" w:cs="宋体"/>
          <w:snapToGrid w:val="0"/>
          <w:sz w:val="24"/>
          <w:szCs w:val="24"/>
          <w:u w:val="single"/>
        </w:rPr>
      </w:pPr>
      <w:r w:rsidRPr="003F45BF">
        <w:rPr>
          <w:rFonts w:asciiTheme="minorEastAsia" w:eastAsiaTheme="minorEastAsia" w:hAnsiTheme="minorEastAsia" w:cs="宋体" w:hint="eastAsia"/>
          <w:snapToGrid w:val="0"/>
          <w:sz w:val="24"/>
          <w:szCs w:val="24"/>
          <w:u w:val="single"/>
        </w:rPr>
        <w:t>③设计人未能按合同约定及时提供招标配合服务，或其招标配合服务未能达到合同约定的要求，导致发包人的招标工作不能按时顺利进行的，每确认1次，设计人承担一般违约责任1次。</w:t>
      </w:r>
    </w:p>
    <w:p w14:paraId="1993ADB0"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cs="宋体" w:hint="eastAsia"/>
          <w:snapToGrid w:val="0"/>
          <w:sz w:val="24"/>
          <w:szCs w:val="24"/>
          <w:u w:val="single"/>
        </w:rPr>
        <w:t>④设计人未能按合同约定投入人员或投入人员（含勘察人员）没有按时到位的人员为一般设计人员的，每出现1人次，设计人承担一般违约责任1次；如该没有投入或者没有按时到位的人员为设计专业负责人的，每出现1人次，设计人承担严重违约责任1次。设计人要求更换人员的，需征得发包人同意。设计人在发包人规定的宽限期内仍未将人员投入到位的，发包人有权另请他人接替其工作并书面通知设计人，另请他人的费用从应支付给设计人的勘察、设计费中扣减。</w:t>
      </w:r>
      <w:r w:rsidRPr="003F45BF">
        <w:rPr>
          <w:rFonts w:asciiTheme="minorEastAsia" w:eastAsiaTheme="minorEastAsia" w:hAnsiTheme="minorEastAsia" w:cs="宋体" w:hint="eastAsia"/>
          <w:kern w:val="1"/>
          <w:sz w:val="24"/>
          <w:szCs w:val="24"/>
          <w:u w:val="single"/>
        </w:rPr>
        <w:t>因不可抗力事件（如重病、重伤、失踪、死亡等）造成设计人员岗位空缺的，设计人必须在出现空缺之日起五日内予以补充，但无须向发包人支付违约金。逾期未予以补充的，按照</w:t>
      </w:r>
      <w:r w:rsidRPr="003F45BF">
        <w:rPr>
          <w:rFonts w:asciiTheme="minorEastAsia" w:eastAsiaTheme="minorEastAsia" w:hAnsiTheme="minorEastAsia" w:cs="宋体" w:hint="eastAsia"/>
          <w:snapToGrid w:val="0"/>
          <w:sz w:val="24"/>
          <w:szCs w:val="24"/>
          <w:u w:val="single"/>
        </w:rPr>
        <w:t>没有按时到位</w:t>
      </w:r>
      <w:r w:rsidRPr="003F45BF">
        <w:rPr>
          <w:rFonts w:asciiTheme="minorEastAsia" w:eastAsiaTheme="minorEastAsia" w:hAnsiTheme="minorEastAsia" w:cs="宋体" w:hint="eastAsia"/>
          <w:kern w:val="1"/>
          <w:sz w:val="24"/>
          <w:szCs w:val="24"/>
          <w:u w:val="single"/>
        </w:rPr>
        <w:t>处理。</w:t>
      </w:r>
    </w:p>
    <w:p w14:paraId="517AFDB9" w14:textId="77777777" w:rsidR="007D3400" w:rsidRPr="003F45BF" w:rsidRDefault="00000000">
      <w:pPr>
        <w:spacing w:line="360" w:lineRule="auto"/>
        <w:ind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6）违约金从履约担保中扣除。履约担保不足的，相应扣减项目设计费。项目设计费不足的，发包人可继续向设计人提出索赔要求。</w:t>
      </w:r>
    </w:p>
    <w:p w14:paraId="7664724D" w14:textId="77777777" w:rsidR="007D3400" w:rsidRPr="003F45BF" w:rsidRDefault="00000000">
      <w:pPr>
        <w:pStyle w:val="4"/>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 xml:space="preserve">15. 不可抗力 </w:t>
      </w:r>
    </w:p>
    <w:p w14:paraId="0681FAD9" w14:textId="77777777" w:rsidR="007D3400" w:rsidRPr="003F45BF" w:rsidRDefault="00000000">
      <w:pPr>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15.1 不可抗力的确认</w:t>
      </w:r>
    </w:p>
    <w:p w14:paraId="43810882"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除通用合同条款约定的不可抗力事件之外，视为不可抗力的其他情形：</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kern w:val="0"/>
          <w:sz w:val="24"/>
          <w:szCs w:val="24"/>
          <w:u w:val="single"/>
        </w:rPr>
        <w:t xml:space="preserve">  重病、重伤、失踪、死亡等       </w:t>
      </w:r>
      <w:r w:rsidRPr="003F45BF">
        <w:rPr>
          <w:rFonts w:asciiTheme="minorEastAsia" w:eastAsiaTheme="minorEastAsia" w:hAnsiTheme="minorEastAsia" w:hint="eastAsia"/>
          <w:kern w:val="0"/>
          <w:sz w:val="24"/>
          <w:szCs w:val="24"/>
        </w:rPr>
        <w:t>。</w:t>
      </w:r>
    </w:p>
    <w:p w14:paraId="48304D7A" w14:textId="77777777" w:rsidR="007D3400" w:rsidRPr="003F45BF" w:rsidRDefault="00000000">
      <w:pPr>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15.3不可抗力后果的承担</w:t>
      </w:r>
    </w:p>
    <w:p w14:paraId="00190A88"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因不可抗力事件导致的费用损失，由甲、乙双方各自承担自己的损失；对不可抗力事件导致的工期延误，除非一次影响工期延误大于30天，否则竣工日期不变，分段工期或者节点工期可以延误，但设计人应当在下一个节点或分段竣工日前赶回。</w:t>
      </w:r>
    </w:p>
    <w:p w14:paraId="5BB5A246" w14:textId="77777777" w:rsidR="007D3400" w:rsidRPr="003F45BF" w:rsidRDefault="00000000">
      <w:pPr>
        <w:spacing w:before="120" w:after="120"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sz w:val="24"/>
          <w:szCs w:val="24"/>
        </w:rPr>
        <w:t xml:space="preserve">16. 合同解除 </w:t>
      </w:r>
    </w:p>
    <w:p w14:paraId="621F5156"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 xml:space="preserve">16.2 </w:t>
      </w:r>
      <w:r w:rsidRPr="003F45BF">
        <w:rPr>
          <w:rFonts w:asciiTheme="minorEastAsia" w:eastAsiaTheme="minorEastAsia" w:hAnsiTheme="minorEastAsia" w:cs="Courier New" w:hint="eastAsia"/>
          <w:sz w:val="24"/>
          <w:szCs w:val="24"/>
        </w:rPr>
        <w:t>有下列情形之一的，可以解除合同：</w:t>
      </w:r>
    </w:p>
    <w:p w14:paraId="66804C06"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（3）暂停设计期限已连续超过</w:t>
      </w:r>
      <w:r w:rsidRPr="003F45BF">
        <w:rPr>
          <w:rFonts w:asciiTheme="minorEastAsia" w:eastAsiaTheme="minorEastAsia" w:hAnsiTheme="minorEastAsia" w:hint="eastAsia"/>
          <w:kern w:val="0"/>
          <w:sz w:val="24"/>
          <w:szCs w:val="24"/>
          <w:u w:val="single"/>
        </w:rPr>
        <w:t xml:space="preserve">  180  </w:t>
      </w:r>
      <w:r w:rsidRPr="003F45BF">
        <w:rPr>
          <w:rFonts w:asciiTheme="minorEastAsia" w:eastAsiaTheme="minorEastAsia" w:hAnsiTheme="minorEastAsia" w:hint="eastAsia"/>
          <w:kern w:val="0"/>
          <w:sz w:val="24"/>
          <w:szCs w:val="24"/>
        </w:rPr>
        <w:t>个日历天。</w:t>
      </w:r>
    </w:p>
    <w:p w14:paraId="62F15EB7" w14:textId="77777777" w:rsidR="007D3400" w:rsidRPr="003F45BF" w:rsidRDefault="00000000">
      <w:pPr>
        <w:spacing w:line="360" w:lineRule="auto"/>
        <w:ind w:firstLineChars="200" w:firstLine="480"/>
        <w:jc w:val="left"/>
        <w:rPr>
          <w:rFonts w:asciiTheme="minorEastAsia" w:eastAsiaTheme="minorEastAsia" w:hAnsiTheme="minorEastAsia"/>
          <w:kern w:val="0"/>
          <w:sz w:val="24"/>
          <w:szCs w:val="24"/>
          <w:u w:val="single"/>
        </w:rPr>
      </w:pPr>
      <w:r w:rsidRPr="003F45BF">
        <w:rPr>
          <w:rFonts w:asciiTheme="minorEastAsia" w:eastAsiaTheme="minorEastAsia" w:hAnsiTheme="minorEastAsia" w:hint="eastAsia"/>
          <w:kern w:val="0"/>
          <w:sz w:val="24"/>
          <w:szCs w:val="24"/>
        </w:rPr>
        <w:t xml:space="preserve">16.4 </w:t>
      </w:r>
      <w:r w:rsidRPr="003F45BF">
        <w:rPr>
          <w:rFonts w:asciiTheme="minorEastAsia" w:eastAsiaTheme="minorEastAsia" w:hAnsiTheme="minorEastAsia" w:cs="Courier New" w:hint="eastAsia"/>
          <w:sz w:val="24"/>
          <w:szCs w:val="24"/>
        </w:rPr>
        <w:t>发包人向设计人支付已完工作设计费的期限为</w:t>
      </w:r>
      <w:r w:rsidRPr="003F45BF">
        <w:rPr>
          <w:rFonts w:asciiTheme="minorEastAsia" w:eastAsiaTheme="minorEastAsia" w:hAnsiTheme="minorEastAsia" w:cs="Courier New" w:hint="eastAsia"/>
          <w:sz w:val="24"/>
          <w:szCs w:val="24"/>
          <w:u w:val="single"/>
        </w:rPr>
        <w:t xml:space="preserve">  180  </w:t>
      </w:r>
      <w:r w:rsidRPr="003F45BF">
        <w:rPr>
          <w:rFonts w:asciiTheme="minorEastAsia" w:eastAsiaTheme="minorEastAsia" w:hAnsiTheme="minorEastAsia" w:hint="eastAsia"/>
          <w:kern w:val="0"/>
          <w:sz w:val="24"/>
          <w:szCs w:val="24"/>
        </w:rPr>
        <w:t>个日历天</w:t>
      </w:r>
      <w:r w:rsidRPr="003F45BF">
        <w:rPr>
          <w:rFonts w:asciiTheme="minorEastAsia" w:eastAsiaTheme="minorEastAsia" w:hAnsiTheme="minorEastAsia" w:cs="Courier New" w:hint="eastAsia"/>
          <w:sz w:val="24"/>
          <w:szCs w:val="24"/>
        </w:rPr>
        <w:t>内。</w:t>
      </w:r>
    </w:p>
    <w:p w14:paraId="60CB78D5" w14:textId="77777777" w:rsidR="007D3400" w:rsidRPr="003F45BF" w:rsidRDefault="00000000">
      <w:pPr>
        <w:pStyle w:val="4"/>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17. 争议解决</w:t>
      </w:r>
    </w:p>
    <w:p w14:paraId="78E761DC" w14:textId="77777777" w:rsidR="007D3400" w:rsidRPr="003F45BF" w:rsidRDefault="00000000">
      <w:pPr>
        <w:spacing w:before="120"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17.4 仲裁或诉讼</w:t>
      </w:r>
    </w:p>
    <w:p w14:paraId="5FA236FF" w14:textId="77777777" w:rsidR="007D3400" w:rsidRPr="003F45BF" w:rsidRDefault="00000000">
      <w:pPr>
        <w:spacing w:after="120"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因合同及合同有关事项发生的争议，按下列第</w:t>
      </w:r>
      <w:r w:rsidRPr="003F45BF">
        <w:rPr>
          <w:rFonts w:asciiTheme="minorEastAsia" w:eastAsiaTheme="minorEastAsia" w:hAnsiTheme="minorEastAsia" w:hint="eastAsia"/>
          <w:sz w:val="24"/>
          <w:szCs w:val="24"/>
          <w:u w:val="single"/>
        </w:rPr>
        <w:t xml:space="preserve">   （1）  </w:t>
      </w:r>
      <w:r w:rsidRPr="003F45BF">
        <w:rPr>
          <w:rFonts w:asciiTheme="minorEastAsia" w:eastAsiaTheme="minorEastAsia" w:hAnsiTheme="minorEastAsia" w:hint="eastAsia"/>
          <w:sz w:val="24"/>
          <w:szCs w:val="24"/>
        </w:rPr>
        <w:t>种方式解决：</w:t>
      </w:r>
    </w:p>
    <w:p w14:paraId="6D24BB10" w14:textId="77777777" w:rsidR="007D3400" w:rsidRPr="003F45BF" w:rsidRDefault="00000000">
      <w:pPr>
        <w:spacing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（1）向</w:t>
      </w:r>
      <w:r w:rsidRPr="003F45BF">
        <w:rPr>
          <w:rFonts w:asciiTheme="minorEastAsia" w:eastAsiaTheme="minorEastAsia" w:hAnsiTheme="minorEastAsia" w:hint="eastAsia"/>
          <w:sz w:val="24"/>
          <w:szCs w:val="24"/>
          <w:u w:val="single"/>
        </w:rPr>
        <w:t xml:space="preserve">    广州市   </w:t>
      </w:r>
      <w:r w:rsidRPr="003F45BF">
        <w:rPr>
          <w:rFonts w:asciiTheme="minorEastAsia" w:eastAsiaTheme="minorEastAsia" w:hAnsiTheme="minorEastAsia" w:hint="eastAsia"/>
          <w:sz w:val="24"/>
          <w:szCs w:val="24"/>
        </w:rPr>
        <w:t>人民法院起诉；</w:t>
      </w:r>
    </w:p>
    <w:p w14:paraId="35293A44" w14:textId="77777777" w:rsidR="007D3400" w:rsidRPr="003F45BF" w:rsidRDefault="00000000">
      <w:pPr>
        <w:pStyle w:val="4"/>
        <w:spacing w:before="120" w:after="120" w:line="360" w:lineRule="auto"/>
        <w:ind w:firstLineChars="200" w:firstLine="480"/>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18. 其他（如果没有，填“无”）</w:t>
      </w:r>
    </w:p>
    <w:p w14:paraId="09AD1A73" w14:textId="77777777" w:rsidR="007D3400" w:rsidRPr="003F45BF" w:rsidRDefault="00000000">
      <w:pPr>
        <w:spacing w:line="360" w:lineRule="auto"/>
        <w:ind w:firstLineChars="200" w:firstLine="480"/>
        <w:jc w:val="left"/>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 xml:space="preserve"> </w:t>
      </w:r>
      <w:r w:rsidRPr="003F45BF">
        <w:rPr>
          <w:rFonts w:asciiTheme="minorEastAsia" w:eastAsiaTheme="minorEastAsia" w:hAnsiTheme="minorEastAsia" w:hint="eastAsia"/>
          <w:sz w:val="24"/>
          <w:szCs w:val="24"/>
          <w:u w:val="single"/>
        </w:rPr>
        <w:t xml:space="preserve">                                                                               </w:t>
      </w:r>
    </w:p>
    <w:p w14:paraId="50DC55CA" w14:textId="77777777" w:rsidR="007D3400" w:rsidRPr="003F45BF" w:rsidRDefault="00000000">
      <w:pPr>
        <w:spacing w:line="360" w:lineRule="auto"/>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w:t>
      </w:r>
    </w:p>
    <w:p w14:paraId="2FD40013" w14:textId="77777777" w:rsidR="007D3400" w:rsidRPr="003F45BF" w:rsidRDefault="00000000">
      <w:pPr>
        <w:widowControl/>
        <w:jc w:val="left"/>
        <w:rPr>
          <w:rFonts w:asciiTheme="minorEastAsia" w:eastAsiaTheme="minorEastAsia" w:hAnsiTheme="minorEastAsia"/>
          <w:sz w:val="24"/>
          <w:szCs w:val="24"/>
        </w:rPr>
      </w:pPr>
      <w:r w:rsidRPr="003F45BF">
        <w:rPr>
          <w:rFonts w:asciiTheme="minorEastAsia" w:eastAsiaTheme="minorEastAsia" w:hAnsiTheme="minorEastAsia"/>
          <w:sz w:val="24"/>
          <w:szCs w:val="24"/>
        </w:rPr>
        <w:br w:type="page"/>
      </w:r>
    </w:p>
    <w:p w14:paraId="73139CA2" w14:textId="77777777" w:rsidR="007D3400" w:rsidRPr="003F45BF" w:rsidRDefault="00000000">
      <w:pPr>
        <w:pStyle w:val="3"/>
        <w:spacing w:line="360" w:lineRule="auto"/>
        <w:jc w:val="center"/>
        <w:rPr>
          <w:rFonts w:asciiTheme="minorEastAsia" w:eastAsiaTheme="minorEastAsia" w:hAnsiTheme="minorEastAsia"/>
          <w:sz w:val="44"/>
          <w:szCs w:val="44"/>
        </w:rPr>
      </w:pPr>
      <w:bookmarkStart w:id="174" w:name="_Toc351203652"/>
      <w:bookmarkEnd w:id="173"/>
      <w:r w:rsidRPr="003F45BF">
        <w:rPr>
          <w:rFonts w:asciiTheme="minorEastAsia" w:eastAsiaTheme="minorEastAsia" w:hAnsiTheme="minorEastAsia" w:hint="eastAsia"/>
          <w:sz w:val="44"/>
          <w:szCs w:val="44"/>
        </w:rPr>
        <w:t>附件</w:t>
      </w:r>
      <w:bookmarkEnd w:id="174"/>
    </w:p>
    <w:p w14:paraId="526CFAD8" w14:textId="77777777" w:rsidR="007D3400" w:rsidRPr="003F45BF" w:rsidRDefault="00000000">
      <w:pPr>
        <w:spacing w:line="360" w:lineRule="auto"/>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附件1：工程设计范围、阶段与服务内容</w:t>
      </w:r>
    </w:p>
    <w:p w14:paraId="39E02462" w14:textId="77777777" w:rsidR="007D3400" w:rsidRPr="003F45BF" w:rsidRDefault="00000000">
      <w:pPr>
        <w:spacing w:line="360" w:lineRule="auto"/>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附件2：发包人向设计人提交的有关资料及文件一览表</w:t>
      </w:r>
    </w:p>
    <w:p w14:paraId="66E09D5D" w14:textId="77777777" w:rsidR="007D3400" w:rsidRPr="003F45BF" w:rsidRDefault="00000000">
      <w:pPr>
        <w:spacing w:line="360" w:lineRule="auto"/>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附件3：设计人向发包人交付的工程设计文件目录</w:t>
      </w:r>
    </w:p>
    <w:p w14:paraId="5201E9DA" w14:textId="77777777" w:rsidR="007D3400" w:rsidRPr="003F45BF" w:rsidRDefault="00000000">
      <w:pPr>
        <w:spacing w:line="360" w:lineRule="auto"/>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附件4：专业设计及驻场服务人员表</w:t>
      </w:r>
    </w:p>
    <w:p w14:paraId="2E752DB5" w14:textId="77777777" w:rsidR="007D3400" w:rsidRPr="003F45BF" w:rsidRDefault="00000000">
      <w:pPr>
        <w:spacing w:line="360" w:lineRule="auto"/>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附件5: 设计错误分类</w:t>
      </w:r>
    </w:p>
    <w:p w14:paraId="6067469A" w14:textId="77777777" w:rsidR="007D3400" w:rsidRPr="003F45BF" w:rsidRDefault="00000000">
      <w:pPr>
        <w:spacing w:line="360" w:lineRule="auto"/>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附件6: 勘察协议条款</w:t>
      </w:r>
    </w:p>
    <w:p w14:paraId="750C7794" w14:textId="77777777" w:rsidR="007D3400" w:rsidRPr="003F45BF" w:rsidRDefault="00000000">
      <w:pPr>
        <w:spacing w:line="360" w:lineRule="auto"/>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附件7: 履约银行保函（格式）</w:t>
      </w:r>
    </w:p>
    <w:p w14:paraId="7A546FB5" w14:textId="77777777" w:rsidR="007D3400" w:rsidRPr="003F45BF" w:rsidRDefault="00000000">
      <w:pPr>
        <w:spacing w:line="360" w:lineRule="auto"/>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附件8: 省属代建项目设计阶段BIM应用管理指引</w:t>
      </w:r>
    </w:p>
    <w:p w14:paraId="144E7834" w14:textId="77777777" w:rsidR="007D3400" w:rsidRPr="003F45BF" w:rsidRDefault="00000000">
      <w:pPr>
        <w:spacing w:line="360" w:lineRule="auto"/>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附件9：广东省代建局项目BIM实施标准</w:t>
      </w:r>
    </w:p>
    <w:p w14:paraId="216629B3" w14:textId="77777777" w:rsidR="007D3400" w:rsidRPr="003F45BF" w:rsidRDefault="00000000">
      <w:pPr>
        <w:spacing w:line="360" w:lineRule="auto"/>
        <w:jc w:val="left"/>
        <w:rPr>
          <w:rFonts w:asciiTheme="minorEastAsia" w:eastAsiaTheme="minorEastAsia" w:hAnsiTheme="minorEastAsia"/>
          <w:sz w:val="24"/>
          <w:szCs w:val="24"/>
        </w:rPr>
      </w:pPr>
      <w:bookmarkStart w:id="175" w:name="_Hlk156489478"/>
      <w:r w:rsidRPr="003F45BF">
        <w:rPr>
          <w:rFonts w:asciiTheme="minorEastAsia" w:eastAsiaTheme="minorEastAsia" w:hAnsiTheme="minorEastAsia" w:hint="eastAsia"/>
          <w:sz w:val="24"/>
          <w:szCs w:val="24"/>
        </w:rPr>
        <w:t>附件</w:t>
      </w:r>
      <w:r w:rsidRPr="003F45BF">
        <w:rPr>
          <w:rFonts w:asciiTheme="minorEastAsia" w:eastAsiaTheme="minorEastAsia" w:hAnsiTheme="minorEastAsia"/>
          <w:sz w:val="24"/>
          <w:szCs w:val="24"/>
        </w:rPr>
        <w:t>10</w:t>
      </w:r>
      <w:r w:rsidRPr="003F45BF">
        <w:rPr>
          <w:rFonts w:asciiTheme="minorEastAsia" w:eastAsiaTheme="minorEastAsia" w:hAnsiTheme="minorEastAsia" w:hint="eastAsia"/>
          <w:sz w:val="24"/>
          <w:szCs w:val="24"/>
        </w:rPr>
        <w:t>：省代建局直管项目设计履约评价实施细则</w:t>
      </w:r>
    </w:p>
    <w:p w14:paraId="675A8474" w14:textId="77777777" w:rsidR="007D3400" w:rsidRPr="003F45BF" w:rsidRDefault="00000000">
      <w:pPr>
        <w:pStyle w:val="a0"/>
        <w:ind w:firstLine="0"/>
        <w:jc w:val="left"/>
        <w:rPr>
          <w:rFonts w:asciiTheme="minorEastAsia" w:eastAsiaTheme="minorEastAsia" w:hAnsiTheme="minorEastAsia"/>
          <w:b w:val="0"/>
          <w:sz w:val="24"/>
          <w:szCs w:val="24"/>
        </w:rPr>
      </w:pPr>
      <w:r w:rsidRPr="003F45BF">
        <w:rPr>
          <w:rFonts w:asciiTheme="minorEastAsia" w:eastAsiaTheme="minorEastAsia" w:hAnsiTheme="minorEastAsia" w:hint="eastAsia"/>
          <w:b w:val="0"/>
          <w:sz w:val="24"/>
          <w:szCs w:val="24"/>
        </w:rPr>
        <w:t>附件11：廉政合同</w:t>
      </w:r>
    </w:p>
    <w:bookmarkEnd w:id="175"/>
    <w:p w14:paraId="16983A79" w14:textId="77777777" w:rsidR="007D3400" w:rsidRPr="003F45BF" w:rsidRDefault="007D3400">
      <w:pPr>
        <w:spacing w:line="360" w:lineRule="auto"/>
        <w:jc w:val="left"/>
        <w:rPr>
          <w:rFonts w:asciiTheme="minorEastAsia" w:eastAsiaTheme="minorEastAsia" w:hAnsiTheme="minorEastAsia"/>
          <w:sz w:val="24"/>
          <w:szCs w:val="24"/>
        </w:rPr>
      </w:pPr>
    </w:p>
    <w:p w14:paraId="6907EFBF" w14:textId="77777777" w:rsidR="007D3400" w:rsidRPr="003F45BF" w:rsidRDefault="007D3400">
      <w:pPr>
        <w:spacing w:line="360" w:lineRule="auto"/>
        <w:jc w:val="left"/>
        <w:rPr>
          <w:rFonts w:asciiTheme="minorEastAsia" w:eastAsiaTheme="minorEastAsia" w:hAnsiTheme="minorEastAsia"/>
          <w:sz w:val="24"/>
          <w:szCs w:val="24"/>
        </w:rPr>
      </w:pPr>
    </w:p>
    <w:p w14:paraId="708570A3" w14:textId="77777777" w:rsidR="007D3400" w:rsidRPr="003F45BF" w:rsidRDefault="007D3400">
      <w:pPr>
        <w:spacing w:line="360" w:lineRule="auto"/>
        <w:jc w:val="left"/>
        <w:rPr>
          <w:rFonts w:asciiTheme="minorEastAsia" w:eastAsiaTheme="minorEastAsia" w:hAnsiTheme="minorEastAsia"/>
          <w:sz w:val="24"/>
          <w:szCs w:val="24"/>
        </w:rPr>
      </w:pPr>
    </w:p>
    <w:p w14:paraId="4A3F1FE4" w14:textId="77777777" w:rsidR="007D3400" w:rsidRPr="003F45BF" w:rsidRDefault="007D3400">
      <w:pPr>
        <w:spacing w:line="360" w:lineRule="auto"/>
        <w:jc w:val="left"/>
        <w:rPr>
          <w:rFonts w:asciiTheme="minorEastAsia" w:eastAsiaTheme="minorEastAsia" w:hAnsiTheme="minorEastAsia"/>
          <w:sz w:val="24"/>
          <w:szCs w:val="24"/>
        </w:rPr>
      </w:pPr>
    </w:p>
    <w:p w14:paraId="72B73F46" w14:textId="77777777" w:rsidR="007D3400" w:rsidRPr="003F45BF" w:rsidRDefault="00000000">
      <w:pPr>
        <w:spacing w:line="360" w:lineRule="auto"/>
        <w:jc w:val="left"/>
        <w:rPr>
          <w:rFonts w:asciiTheme="minorEastAsia" w:eastAsiaTheme="minorEastAsia" w:hAnsiTheme="minorEastAsia"/>
          <w:b/>
          <w:sz w:val="24"/>
          <w:szCs w:val="24"/>
        </w:rPr>
      </w:pPr>
      <w:r w:rsidRPr="003F45BF">
        <w:rPr>
          <w:rFonts w:asciiTheme="minorEastAsia" w:eastAsiaTheme="minorEastAsia" w:hAnsiTheme="minorEastAsia" w:hint="eastAsia"/>
          <w:sz w:val="24"/>
          <w:szCs w:val="24"/>
        </w:rPr>
        <w:br w:type="page"/>
      </w:r>
      <w:bookmarkStart w:id="176" w:name="_Toc278231956"/>
      <w:bookmarkStart w:id="177" w:name="_Toc278309716"/>
      <w:r w:rsidRPr="003F45BF">
        <w:rPr>
          <w:rFonts w:asciiTheme="minorEastAsia" w:eastAsiaTheme="minorEastAsia" w:hAnsiTheme="minorEastAsia" w:hint="eastAsia"/>
          <w:b/>
          <w:sz w:val="24"/>
          <w:szCs w:val="24"/>
        </w:rPr>
        <w:t>附件1：</w:t>
      </w:r>
    </w:p>
    <w:p w14:paraId="7B034B46"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工程设计范围、阶段与服务内容</w:t>
      </w:r>
      <w:bookmarkEnd w:id="176"/>
      <w:bookmarkEnd w:id="177"/>
    </w:p>
    <w:p w14:paraId="486BBD88" w14:textId="77777777" w:rsidR="007D3400" w:rsidRPr="003F45BF" w:rsidRDefault="007D3400">
      <w:pPr>
        <w:spacing w:line="360" w:lineRule="auto"/>
        <w:ind w:firstLineChars="187" w:firstLine="451"/>
        <w:rPr>
          <w:rFonts w:asciiTheme="minorEastAsia" w:eastAsiaTheme="minorEastAsia" w:hAnsiTheme="minorEastAsia"/>
          <w:b/>
          <w:sz w:val="24"/>
          <w:szCs w:val="24"/>
        </w:rPr>
      </w:pPr>
    </w:p>
    <w:p w14:paraId="6852E30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发包人与设计人可根据项目的具体情况，选择确定本附件内容。</w:t>
      </w:r>
    </w:p>
    <w:p w14:paraId="4EDD18A1" w14:textId="77777777" w:rsidR="007D3400" w:rsidRPr="003F45BF" w:rsidRDefault="00000000">
      <w:pPr>
        <w:spacing w:line="360" w:lineRule="auto"/>
        <w:ind w:firstLineChars="200" w:firstLine="482"/>
        <w:rPr>
          <w:rFonts w:asciiTheme="minorEastAsia" w:eastAsiaTheme="minorEastAsia" w:hAnsiTheme="minorEastAsia"/>
          <w:sz w:val="24"/>
          <w:szCs w:val="24"/>
        </w:rPr>
      </w:pPr>
      <w:r w:rsidRPr="003F45BF">
        <w:rPr>
          <w:rFonts w:asciiTheme="minorEastAsia" w:eastAsiaTheme="minorEastAsia" w:hAnsiTheme="minorEastAsia" w:hint="eastAsia"/>
          <w:b/>
          <w:sz w:val="24"/>
          <w:szCs w:val="24"/>
        </w:rPr>
        <w:t>一、本工程设计范围</w:t>
      </w:r>
    </w:p>
    <w:p w14:paraId="1306A717"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（1）方案修改及完善：根据现行《建筑工程设计文件编制深度规定》</w:t>
      </w:r>
      <w:r w:rsidRPr="003F45BF">
        <w:rPr>
          <w:rFonts w:asciiTheme="minorEastAsia" w:eastAsiaTheme="minorEastAsia" w:hAnsiTheme="minorEastAsia" w:hint="eastAsia"/>
          <w:snapToGrid w:val="0"/>
          <w:kern w:val="0"/>
          <w:sz w:val="24"/>
          <w:szCs w:val="24"/>
          <w:u w:val="single"/>
        </w:rPr>
        <w:t>、《市政公用工程设计文件编制深度规定》</w:t>
      </w:r>
      <w:r w:rsidRPr="003F45BF">
        <w:rPr>
          <w:rFonts w:asciiTheme="minorEastAsia" w:eastAsiaTheme="minorEastAsia" w:hAnsiTheme="minorEastAsia" w:hint="eastAsia"/>
          <w:snapToGrid w:val="0"/>
          <w:kern w:val="0"/>
          <w:sz w:val="24"/>
          <w:szCs w:val="24"/>
        </w:rPr>
        <w:t>中关于方案设计应达到的设计深度要求，同时根据专家评审意见及有关职能部门提出的修改意见，对发包人选定的设计方案进行修改和完善。</w:t>
      </w:r>
    </w:p>
    <w:p w14:paraId="0144E597"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（2）规划方案审查：</w:t>
      </w:r>
      <w:r w:rsidRPr="003F45BF">
        <w:rPr>
          <w:rFonts w:asciiTheme="minorEastAsia" w:eastAsiaTheme="minorEastAsia" w:hAnsiTheme="minorEastAsia" w:hint="eastAsia"/>
          <w:snapToGrid w:val="0"/>
          <w:kern w:val="0"/>
          <w:sz w:val="24"/>
          <w:szCs w:val="24"/>
          <w:u w:val="single"/>
        </w:rPr>
        <w:t xml:space="preserve">         红线 </w:t>
      </w:r>
      <w:r w:rsidRPr="003F45BF">
        <w:rPr>
          <w:rFonts w:asciiTheme="minorEastAsia" w:eastAsiaTheme="minorEastAsia" w:hAnsiTheme="minorEastAsia" w:hint="eastAsia"/>
          <w:snapToGrid w:val="0"/>
          <w:kern w:val="0"/>
          <w:sz w:val="24"/>
          <w:szCs w:val="24"/>
        </w:rPr>
        <w:t>范围内</w:t>
      </w:r>
      <w:r w:rsidRPr="003F45BF">
        <w:rPr>
          <w:rFonts w:asciiTheme="minorEastAsia" w:eastAsiaTheme="minorEastAsia" w:hAnsiTheme="minorEastAsia" w:hint="eastAsia"/>
          <w:b/>
          <w:snapToGrid w:val="0"/>
          <w:kern w:val="0"/>
          <w:sz w:val="24"/>
          <w:szCs w:val="24"/>
          <w:u w:val="single"/>
        </w:rPr>
        <w:t>（具体以发包人书面要求为准）</w:t>
      </w:r>
      <w:r w:rsidRPr="003F45BF">
        <w:rPr>
          <w:rFonts w:asciiTheme="minorEastAsia" w:eastAsiaTheme="minorEastAsia" w:hAnsiTheme="minorEastAsia" w:hint="eastAsia"/>
          <w:snapToGrid w:val="0"/>
          <w:kern w:val="0"/>
          <w:sz w:val="24"/>
          <w:szCs w:val="24"/>
        </w:rPr>
        <w:t>总平面及竖向规划设计、管线综合设计、建筑布局、交通组织、景观绿化、建筑立面、环境节能保护等。</w:t>
      </w:r>
    </w:p>
    <w:p w14:paraId="4B28893A"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（3）室外市政、园林工程设计：</w:t>
      </w:r>
      <w:r w:rsidRPr="003F45BF">
        <w:rPr>
          <w:rFonts w:asciiTheme="minorEastAsia" w:eastAsiaTheme="minorEastAsia" w:hAnsiTheme="minorEastAsia" w:hint="eastAsia"/>
          <w:bCs/>
          <w:snapToGrid w:val="0"/>
          <w:kern w:val="0"/>
          <w:sz w:val="24"/>
          <w:szCs w:val="24"/>
        </w:rPr>
        <w:t>本项目</w:t>
      </w:r>
      <w:r w:rsidRPr="003F45BF">
        <w:rPr>
          <w:rFonts w:asciiTheme="minorEastAsia" w:eastAsiaTheme="minorEastAsia" w:hAnsiTheme="minorEastAsia" w:hint="eastAsia"/>
          <w:snapToGrid w:val="0"/>
          <w:kern w:val="0"/>
          <w:sz w:val="24"/>
          <w:szCs w:val="24"/>
        </w:rPr>
        <w:t>范围内的道路、园林景观绿化、停车场、供电系统、照明系统、广播音响系统、安全防范监视系统、大屏幕显示系统、标识系统、室外给排水系统、自动喷淋系统、消防系统等的设计，以及室外各种管线综合平衡设计。</w:t>
      </w:r>
    </w:p>
    <w:p w14:paraId="6D2558D3"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（4）建筑设计：本项目范围内的建筑设计、室内装修设计（含标识系统）。</w:t>
      </w:r>
    </w:p>
    <w:p w14:paraId="4CCD8B64"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（5）结构设计：本项目范围内建筑体的结构设计、基坑支护设计、幕墙等装修工程的结构设计等。大、中型项目要做装配式建筑的方案比选。</w:t>
      </w:r>
    </w:p>
    <w:p w14:paraId="0469552C"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6）电气设计：建筑内部高低压变配电系统、动力、照明配电、消防应急照明和疏散指示系统采用智能消防应急照明疏散指示逃生系统、防雷及接地等，室外配套工程配电和照明工程（含泛光照明），红线内电力等管线平衡等。</w:t>
      </w:r>
    </w:p>
    <w:p w14:paraId="57F5244B"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（7）建筑智能化系统设计：</w:t>
      </w:r>
    </w:p>
    <w:p w14:paraId="727E2AA2"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 xml:space="preserve">  1）通信网络系统：包括计算机网络系统、电话（语音）网络系统、综合布线系统、有线电视及卫星电视接收系统、公共广播及消防广播系统、信息发布（含大屏幕电子公告）、引导系统、手机信号覆盖系统、室内手机信号屏蔽系统、无线上网系统等；</w:t>
      </w:r>
    </w:p>
    <w:p w14:paraId="6D367D70"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 xml:space="preserve">  2）电子会议系统； </w:t>
      </w:r>
    </w:p>
    <w:p w14:paraId="5E7723CD"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 xml:space="preserve">  3）新闻发布系统；</w:t>
      </w:r>
    </w:p>
    <w:p w14:paraId="1BA561E4"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 xml:space="preserve">  4）建筑设备监控系统；</w:t>
      </w:r>
    </w:p>
    <w:p w14:paraId="32A92951"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 xml:space="preserve"> 5）安全防范系统：包括入侵报警系统、视频监控系统、出入口控制系统、电子巡更系统、停车场管理系统、智能卡系统、安全防范系统集成（设计范围内的所有建筑、公众区域、停车场、出入口通道等区域的安保设计）等；</w:t>
      </w:r>
    </w:p>
    <w:p w14:paraId="1EA2D8D4"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 xml:space="preserve">  6）智能化系统集成；</w:t>
      </w:r>
    </w:p>
    <w:p w14:paraId="6864ECAB"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 xml:space="preserve">  7）弱电防雷系统；</w:t>
      </w:r>
    </w:p>
    <w:p w14:paraId="02D84A0C"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bCs/>
          <w:snapToGrid w:val="0"/>
          <w:kern w:val="0"/>
          <w:sz w:val="24"/>
          <w:szCs w:val="24"/>
          <w:bdr w:val="single" w:sz="4" w:space="0" w:color="auto"/>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 xml:space="preserve">  8）机房工程；</w:t>
      </w:r>
    </w:p>
    <w:p w14:paraId="3E9D4D61"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bCs/>
          <w:snapToGrid w:val="0"/>
          <w:kern w:val="0"/>
          <w:sz w:val="24"/>
          <w:szCs w:val="24"/>
          <w:bdr w:val="single" w:sz="4" w:space="0" w:color="auto"/>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 xml:space="preserve">  9）监控中心。</w:t>
      </w:r>
    </w:p>
    <w:p w14:paraId="33AE63B9"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u w:val="single"/>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（8）给排水设计</w:t>
      </w:r>
      <w:r w:rsidRPr="003F45BF">
        <w:rPr>
          <w:rFonts w:asciiTheme="minorEastAsia" w:eastAsiaTheme="minorEastAsia" w:hAnsiTheme="minorEastAsia" w:hint="eastAsia"/>
          <w:snapToGrid w:val="0"/>
          <w:kern w:val="0"/>
          <w:sz w:val="24"/>
          <w:szCs w:val="24"/>
          <w:u w:val="single"/>
        </w:rPr>
        <w:t>（含外水接入、接出部分，需设计接至主管部门指定接口）</w:t>
      </w:r>
      <w:r w:rsidRPr="003F45BF">
        <w:rPr>
          <w:rFonts w:asciiTheme="minorEastAsia" w:eastAsiaTheme="minorEastAsia" w:hAnsiTheme="minorEastAsia" w:hint="eastAsia"/>
          <w:snapToGrid w:val="0"/>
          <w:kern w:val="0"/>
          <w:sz w:val="24"/>
          <w:szCs w:val="24"/>
        </w:rPr>
        <w:t>：建筑给水、排水系统设计（包含直饮水供水系统）、</w:t>
      </w:r>
      <w:r w:rsidRPr="003F45BF">
        <w:rPr>
          <w:rFonts w:asciiTheme="minorEastAsia" w:eastAsiaTheme="minorEastAsia" w:hAnsiTheme="minorEastAsia" w:hint="eastAsia"/>
          <w:snapToGrid w:val="0"/>
          <w:kern w:val="0"/>
          <w:sz w:val="24"/>
          <w:szCs w:val="24"/>
          <w:u w:val="single"/>
        </w:rPr>
        <w:t>集中热水供应系统、用地内外与市政管线接驳等设计</w:t>
      </w:r>
      <w:r w:rsidRPr="003F45BF">
        <w:rPr>
          <w:rFonts w:asciiTheme="minorEastAsia" w:eastAsiaTheme="minorEastAsia" w:hAnsiTheme="minorEastAsia" w:hint="eastAsia"/>
          <w:snapToGrid w:val="0"/>
          <w:kern w:val="0"/>
          <w:sz w:val="24"/>
          <w:szCs w:val="24"/>
        </w:rPr>
        <w:t>。</w:t>
      </w:r>
    </w:p>
    <w:p w14:paraId="443486C0"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（9）空调通风设计：包括不限于建筑物内部通风系统、建筑物内部空气调节系统、中央洗尘系统、集中供冷供热系统等的设计。</w:t>
      </w:r>
    </w:p>
    <w:p w14:paraId="2E2245B9"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（10）消防设计：消火栓系统、自动喷淋系统、气体灭火系统、防排烟系统、火灾自动报警及联动控制系统。</w:t>
      </w:r>
    </w:p>
    <w:p w14:paraId="73D9991B"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（11）人防工程设计。</w:t>
      </w:r>
    </w:p>
    <w:p w14:paraId="7DD384E9"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（12）电梯工程设计与相关配合。</w:t>
      </w:r>
    </w:p>
    <w:p w14:paraId="369ED243"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（13）市政道路专业设计。</w:t>
      </w:r>
    </w:p>
    <w:p w14:paraId="05F5124F"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（14）市政管线专业设计。</w:t>
      </w:r>
    </w:p>
    <w:p w14:paraId="25CC1C7E"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（15）按照项目的灯光、声学等特殊工艺设计要求进行建筑、结构及其配套设备专业的设计与相关配合。</w:t>
      </w:r>
    </w:p>
    <w:p w14:paraId="226DE5AB"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（16）管线综合平衡设计：各种专业设备、系统的管线在建筑物内、外的路由平衡设计。建筑物内、外的管线综合平衡设计以专篇形式提交。</w:t>
      </w:r>
    </w:p>
    <w:p w14:paraId="6D108711"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（17）设备选型意见：就拟采用的专用机电设备、专用电子设备（如大屏幕显示系统、广播音响系统等）的选型于施工图设计开始前向发包人提出书面意见并提供相关设备的技术参数规格书，但不设计专用设备。</w:t>
      </w:r>
    </w:p>
    <w:p w14:paraId="2E1A8EFD"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（18）建筑节能、绿色建筑设计和申报、验收，以及新技术应用的研究和设计。</w:t>
      </w:r>
    </w:p>
    <w:p w14:paraId="4BEC4478"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（19）编制方案设计投资估算。</w:t>
      </w:r>
    </w:p>
    <w:p w14:paraId="420B9127"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（20）编制初步设计概算。</w:t>
      </w:r>
    </w:p>
    <w:p w14:paraId="50CC4BAD"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（21）编制设计变更预算。</w:t>
      </w:r>
    </w:p>
    <w:p w14:paraId="488002C4"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（22）编制施工图预算。</w:t>
      </w:r>
    </w:p>
    <w:p w14:paraId="71F6E7A6"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（23）在规划红线范围内，设计人应保证按规划及建筑功能要求、配套设施要求完成本合同工程造价中包含的全部项目的专业专项勘察、设计。</w:t>
      </w:r>
    </w:p>
    <w:p w14:paraId="2821D254"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（24）对于专项分包勘察、设计文件，须由设计人及专项分包单位人员校核并会签盖章确认。</w:t>
      </w:r>
    </w:p>
    <w:p w14:paraId="348EA048"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（25）提供主要设备材料表及技术要求书，配合发包人的招标工作。</w:t>
      </w:r>
    </w:p>
    <w:p w14:paraId="5EA7B3BC"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snapToGrid w:val="0"/>
          <w:kern w:val="0"/>
          <w:sz w:val="24"/>
          <w:szCs w:val="24"/>
        </w:rPr>
        <w:t>地震评估、环境评估、防雷评估、风洞试验、振动台试验、点试验、消防性能化分析及有关专项试验、研究与论证不在设计人设计范畴内，但设计人应配合发包人工作。</w:t>
      </w:r>
    </w:p>
    <w:p w14:paraId="62A71B5F"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u w:val="single"/>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（26）幕墙工程</w:t>
      </w:r>
      <w:r w:rsidRPr="003F45BF">
        <w:rPr>
          <w:rFonts w:asciiTheme="minorEastAsia" w:eastAsiaTheme="minorEastAsia" w:hAnsiTheme="minorEastAsia" w:hint="eastAsia"/>
          <w:snapToGrid w:val="0"/>
          <w:kern w:val="0"/>
          <w:sz w:val="24"/>
          <w:szCs w:val="24"/>
          <w:u w:val="single"/>
        </w:rPr>
        <w:t>（如有）。</w:t>
      </w:r>
    </w:p>
    <w:p w14:paraId="3FD1F0D1"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（27）</w:t>
      </w:r>
      <w:r w:rsidRPr="003F45BF">
        <w:rPr>
          <w:rFonts w:asciiTheme="minorEastAsia" w:eastAsiaTheme="minorEastAsia" w:hAnsiTheme="minorEastAsia" w:hint="eastAsia"/>
          <w:sz w:val="24"/>
          <w:szCs w:val="24"/>
        </w:rPr>
        <w:t>环保工程设计。</w:t>
      </w:r>
    </w:p>
    <w:p w14:paraId="74104B94"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（28）防雷设计。</w:t>
      </w:r>
    </w:p>
    <w:p w14:paraId="30305BD0"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（29）</w:t>
      </w:r>
      <w:r w:rsidRPr="003F45BF">
        <w:rPr>
          <w:rFonts w:asciiTheme="minorEastAsia" w:eastAsiaTheme="minorEastAsia" w:hAnsiTheme="minorEastAsia" w:hint="eastAsia"/>
          <w:sz w:val="24"/>
          <w:szCs w:val="24"/>
        </w:rPr>
        <w:t>标识导引系统设计</w:t>
      </w:r>
      <w:r w:rsidRPr="003F45BF">
        <w:rPr>
          <w:rFonts w:asciiTheme="minorEastAsia" w:eastAsiaTheme="minorEastAsia" w:hAnsiTheme="minorEastAsia" w:hint="eastAsia"/>
          <w:snapToGrid w:val="0"/>
          <w:kern w:val="0"/>
          <w:sz w:val="24"/>
          <w:szCs w:val="24"/>
        </w:rPr>
        <w:t>。</w:t>
      </w:r>
    </w:p>
    <w:p w14:paraId="4A3EF588"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（30）擦窗机设计。</w:t>
      </w:r>
    </w:p>
    <w:p w14:paraId="6C5E3A5F"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（31）临水、临电、施工围墙、施工便道、施工总平面等工程设计。</w:t>
      </w:r>
    </w:p>
    <w:p w14:paraId="75F231CA"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（32）建设单位的驻地办公场所设计（临时板房、景观绿化、旗杆等）。</w:t>
      </w:r>
    </w:p>
    <w:p w14:paraId="676D0625"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（33）本项目实施过程中所涉及的现有设施拆除、管线迁改等内容的设计。</w:t>
      </w:r>
    </w:p>
    <w:p w14:paraId="5C91ABB5"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（34）机械停车设计。</w:t>
      </w:r>
    </w:p>
    <w:p w14:paraId="5B7518AB"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（35）厨房设计。</w:t>
      </w:r>
    </w:p>
    <w:p w14:paraId="364030C3"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（36）项目前期摸查报告编制（</w:t>
      </w:r>
      <w:r w:rsidRPr="003F45BF">
        <w:rPr>
          <w:rFonts w:asciiTheme="minorEastAsia" w:eastAsiaTheme="minorEastAsia" w:hAnsiTheme="minorEastAsia" w:hint="eastAsia"/>
          <w:sz w:val="24"/>
          <w:szCs w:val="24"/>
        </w:rPr>
        <w:t>项目建设范围内及周边管线、地上建（构）筑物、交通、市政配套、地形地貌等前期摸查</w:t>
      </w:r>
      <w:r w:rsidRPr="003F45BF">
        <w:rPr>
          <w:rFonts w:asciiTheme="minorEastAsia" w:eastAsiaTheme="minorEastAsia" w:hAnsiTheme="minorEastAsia" w:hint="eastAsia"/>
          <w:snapToGrid w:val="0"/>
          <w:kern w:val="0"/>
          <w:sz w:val="24"/>
          <w:szCs w:val="24"/>
        </w:rPr>
        <w:t>），项目各阶段设计重点、难点分析报告。</w:t>
      </w:r>
    </w:p>
    <w:p w14:paraId="579B7E1B"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bCs/>
          <w:snapToGrid w:val="0"/>
          <w:kern w:val="0"/>
          <w:sz w:val="24"/>
          <w:szCs w:val="24"/>
          <w:bdr w:val="single" w:sz="4" w:space="0" w:color="auto"/>
        </w:rPr>
        <w:t xml:space="preserve">  </w:t>
      </w:r>
      <w:r w:rsidRPr="003F45BF">
        <w:rPr>
          <w:rFonts w:asciiTheme="minorEastAsia" w:eastAsiaTheme="minorEastAsia" w:hAnsiTheme="minorEastAsia" w:hint="eastAsia"/>
          <w:snapToGrid w:val="0"/>
          <w:kern w:val="0"/>
          <w:sz w:val="24"/>
          <w:szCs w:val="24"/>
        </w:rPr>
        <w:t>（37）其他：</w:t>
      </w:r>
    </w:p>
    <w:p w14:paraId="0341C6C7"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snapToGrid w:val="0"/>
          <w:kern w:val="0"/>
          <w:sz w:val="24"/>
          <w:szCs w:val="24"/>
        </w:rPr>
      </w:pPr>
      <w:r w:rsidRPr="003F45BF">
        <w:rPr>
          <w:rFonts w:asciiTheme="minorEastAsia" w:eastAsiaTheme="minorEastAsia" w:hAnsiTheme="minorEastAsia" w:hint="eastAsia"/>
          <w:snapToGrid w:val="0"/>
          <w:kern w:val="0"/>
          <w:sz w:val="24"/>
          <w:szCs w:val="24"/>
        </w:rPr>
        <w:t>1）需进行装配式建筑设计，装配率需满足</w:t>
      </w:r>
      <w:r w:rsidRPr="003F45BF">
        <w:rPr>
          <w:rFonts w:asciiTheme="minorEastAsia" w:eastAsiaTheme="minorEastAsia" w:hAnsiTheme="minorEastAsia" w:cs="Courier New" w:hint="eastAsia"/>
          <w:sz w:val="24"/>
          <w:szCs w:val="24"/>
        </w:rPr>
        <w:t>广州市住房和城乡建设局相关规定的要求；</w:t>
      </w:r>
    </w:p>
    <w:p w14:paraId="0D73622A" w14:textId="77777777" w:rsidR="007D3400" w:rsidRPr="003F45BF" w:rsidRDefault="00000000">
      <w:pPr>
        <w:adjustRightInd w:val="0"/>
        <w:snapToGrid w:val="0"/>
        <w:spacing w:line="360" w:lineRule="auto"/>
        <w:ind w:firstLineChars="200" w:firstLine="480"/>
        <w:rPr>
          <w:rFonts w:asciiTheme="minorEastAsia" w:eastAsiaTheme="minorEastAsia" w:hAnsiTheme="minorEastAsia"/>
          <w:i/>
          <w:snapToGrid w:val="0"/>
          <w:kern w:val="0"/>
          <w:sz w:val="24"/>
          <w:szCs w:val="24"/>
        </w:rPr>
      </w:pPr>
      <w:r w:rsidRPr="003F45BF">
        <w:rPr>
          <w:rFonts w:asciiTheme="minorEastAsia" w:eastAsiaTheme="minorEastAsia" w:hAnsiTheme="minorEastAsia" w:hint="eastAsia"/>
          <w:snapToGrid w:val="0"/>
          <w:kern w:val="0"/>
          <w:sz w:val="24"/>
          <w:szCs w:val="24"/>
        </w:rPr>
        <w:t>2）需进行全过程BIM设计，并在BIM模型的基础上导出全部图纸，并需无偿向发包人提供相应格式的电子文件（BIM费用包含于设计费中，不另行支付）；</w:t>
      </w:r>
      <w:r w:rsidRPr="003F45BF">
        <w:rPr>
          <w:rFonts w:asciiTheme="minorEastAsia" w:eastAsiaTheme="minorEastAsia" w:hAnsiTheme="minorEastAsia" w:hint="eastAsia"/>
          <w:i/>
          <w:snapToGrid w:val="0"/>
          <w:kern w:val="0"/>
          <w:sz w:val="24"/>
          <w:szCs w:val="24"/>
        </w:rPr>
        <w:t xml:space="preserve"> </w:t>
      </w:r>
    </w:p>
    <w:p w14:paraId="1E899CA2"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napToGrid w:val="0"/>
          <w:kern w:val="0"/>
          <w:sz w:val="24"/>
          <w:szCs w:val="24"/>
        </w:rPr>
        <w:t>3）负责网上填报各阶段报建相关资料，并负责纸质报送材料的整理组卷盖章工作。</w:t>
      </w:r>
    </w:p>
    <w:p w14:paraId="204AC640" w14:textId="77777777" w:rsidR="007D3400" w:rsidRPr="003F45BF" w:rsidRDefault="00000000">
      <w:pPr>
        <w:spacing w:line="360" w:lineRule="auto"/>
        <w:ind w:firstLineChars="200" w:firstLine="482"/>
        <w:rPr>
          <w:rFonts w:asciiTheme="minorEastAsia" w:eastAsiaTheme="minorEastAsia" w:hAnsiTheme="minorEastAsia"/>
          <w:sz w:val="24"/>
          <w:szCs w:val="24"/>
        </w:rPr>
      </w:pPr>
      <w:r w:rsidRPr="003F45BF">
        <w:rPr>
          <w:rFonts w:asciiTheme="minorEastAsia" w:eastAsiaTheme="minorEastAsia" w:hAnsiTheme="minorEastAsia" w:hint="eastAsia"/>
          <w:b/>
          <w:sz w:val="24"/>
          <w:szCs w:val="24"/>
        </w:rPr>
        <w:t>二、本工程设计阶段划分</w:t>
      </w:r>
    </w:p>
    <w:p w14:paraId="6FA43F1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□方案设计阶段、□初步设计、施工图设计及施工配合四个阶段。</w:t>
      </w:r>
    </w:p>
    <w:p w14:paraId="0B155E41" w14:textId="77777777" w:rsidR="007D3400" w:rsidRPr="003F45BF" w:rsidRDefault="00000000">
      <w:pPr>
        <w:spacing w:line="360" w:lineRule="auto"/>
        <w:ind w:firstLineChars="200" w:firstLine="482"/>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三、各阶段服务内容</w:t>
      </w:r>
    </w:p>
    <w:p w14:paraId="4DCD91B2" w14:textId="77777777" w:rsidR="007D3400" w:rsidRPr="003F45BF" w:rsidRDefault="00000000">
      <w:pPr>
        <w:spacing w:line="360" w:lineRule="auto"/>
        <w:ind w:firstLineChars="200" w:firstLine="482"/>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1.方案设计阶段</w:t>
      </w:r>
    </w:p>
    <w:p w14:paraId="625B2856"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（1）与发包人及发包人聘用的顾问充分沟通，深入研究项目基础资料，协助发包人提出本项目的发展规划和市场潜力； </w:t>
      </w:r>
    </w:p>
    <w:p w14:paraId="5E2760CE"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（2）完成总体规划和方案设计，提供满足深度的方案设计图纸，并制作符合政府部门要求的规划意见书与设计方案报批文件，协助发包人进行报批工作； </w:t>
      </w:r>
    </w:p>
    <w:p w14:paraId="27B9987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（3）根据政府部门的审批意见在本合同约定的范围内对设计方案进行修改和必要的调整，以通过政府部门审查批准； </w:t>
      </w:r>
    </w:p>
    <w:p w14:paraId="161A56E9" w14:textId="77777777" w:rsidR="007D3400" w:rsidRPr="003F45BF" w:rsidRDefault="00000000">
      <w:pPr>
        <w:spacing w:line="360" w:lineRule="auto"/>
        <w:ind w:firstLineChars="200" w:firstLine="482"/>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w:t>
      </w:r>
      <w:r w:rsidRPr="003F45BF">
        <w:rPr>
          <w:rFonts w:asciiTheme="minorEastAsia" w:eastAsiaTheme="minorEastAsia" w:hAnsiTheme="minorEastAsia"/>
          <w:b/>
          <w:sz w:val="24"/>
          <w:szCs w:val="24"/>
        </w:rPr>
        <w:t>4）设计人依据设计方案成果编制造价估算文件，完成估算编制后，方案阶段成果应与可行性研究成果进行对比和分析，对超出限额的部分进行说明和分析，提出修改指引和意见并报送</w:t>
      </w:r>
      <w:r w:rsidRPr="003F45BF">
        <w:rPr>
          <w:rFonts w:asciiTheme="minorEastAsia" w:eastAsiaTheme="minorEastAsia" w:hAnsiTheme="minorEastAsia" w:hint="eastAsia"/>
          <w:b/>
          <w:sz w:val="24"/>
          <w:szCs w:val="24"/>
        </w:rPr>
        <w:t>发包人</w:t>
      </w:r>
    </w:p>
    <w:p w14:paraId="0B84E80A"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5）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14:paraId="04C66E60"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（6）配合发包人进行人防、消防、交通、绿化及市政管网等方面的咨询工作；</w:t>
      </w:r>
    </w:p>
    <w:p w14:paraId="4B8508D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（7）负责完成人防、消防等规划方案，协助发包人完成报批工作。</w:t>
      </w:r>
    </w:p>
    <w:p w14:paraId="49B09072" w14:textId="77777777" w:rsidR="007D3400" w:rsidRPr="003F45BF" w:rsidRDefault="00000000">
      <w:pPr>
        <w:spacing w:line="360" w:lineRule="auto"/>
        <w:ind w:firstLineChars="200" w:firstLine="482"/>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2.初步设计阶段</w:t>
      </w:r>
    </w:p>
    <w:p w14:paraId="15A240AE"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（1）负责完成并制作建筑、结构、给排水、暖通空调、电气、动力、室外管线综合等专业的初步设计文件，设计内容和深度应满足政府相关规定； </w:t>
      </w:r>
    </w:p>
    <w:p w14:paraId="0C980FD5" w14:textId="77777777" w:rsidR="007D3400" w:rsidRPr="003F45BF" w:rsidRDefault="00000000">
      <w:pPr>
        <w:spacing w:line="360" w:lineRule="auto"/>
        <w:ind w:firstLineChars="200" w:firstLine="480"/>
        <w:rPr>
          <w:rFonts w:asciiTheme="minorEastAsia" w:eastAsiaTheme="minorEastAsia" w:hAnsiTheme="minorEastAsia"/>
          <w:b/>
          <w:sz w:val="24"/>
          <w:szCs w:val="24"/>
        </w:rPr>
      </w:pPr>
      <w:r w:rsidRPr="003F45BF">
        <w:rPr>
          <w:rFonts w:asciiTheme="minorEastAsia" w:eastAsiaTheme="minorEastAsia" w:hAnsiTheme="minorEastAsia" w:hint="eastAsia"/>
          <w:sz w:val="24"/>
          <w:szCs w:val="24"/>
        </w:rPr>
        <w:t>（2）</w:t>
      </w:r>
      <w:r w:rsidRPr="003F45BF">
        <w:rPr>
          <w:rFonts w:asciiTheme="minorEastAsia" w:eastAsiaTheme="minorEastAsia" w:hAnsiTheme="minorEastAsia" w:hint="eastAsia"/>
          <w:b/>
          <w:sz w:val="24"/>
          <w:szCs w:val="24"/>
        </w:rPr>
        <w:t>初步设计过程中，设计人应对主要总规划、建筑方案、结构形式、工艺流程、主要设备指标等提出技术和经济方面的比选方案。用以制定专业设计原则进行方案设计及材料设备选型，以单位工程作为评价，做好专业内的平衡和调整，提出节约投资的措施。初步设计文件确定后，设计人对概算文件进行对比和分析，对超出限额的部分进行说明和分析，提出修改指引和意见供发包人参考。</w:t>
      </w:r>
    </w:p>
    <w:p w14:paraId="40A40FD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（3）制作报政府相关部门进行初步设计审查的设计图纸，配合发包人进行交通、园林、人防、消防、供电、市政、气象等各部门的报审工作，提供相关的工程用量参数，并负责有关解释和修改。</w:t>
      </w:r>
    </w:p>
    <w:p w14:paraId="710033B8" w14:textId="77777777" w:rsidR="007D3400" w:rsidRPr="003F45BF" w:rsidRDefault="00000000">
      <w:pPr>
        <w:spacing w:line="360" w:lineRule="auto"/>
        <w:ind w:firstLineChars="200" w:firstLine="482"/>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3.施工图设计阶段</w:t>
      </w:r>
    </w:p>
    <w:p w14:paraId="2FCD15C7"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（1）负责完成并制作总图、建筑、结构、机电、室外管线综合等全部专业的施工图设计文件； </w:t>
      </w:r>
    </w:p>
    <w:p w14:paraId="69C9378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（2）对发包人的审核修改意见进行修改、完善，保证其设计意图的最终实现；</w:t>
      </w:r>
    </w:p>
    <w:p w14:paraId="67650844" w14:textId="77777777" w:rsidR="007D3400" w:rsidRPr="003F45BF" w:rsidRDefault="00000000">
      <w:pPr>
        <w:spacing w:line="360" w:lineRule="auto"/>
        <w:ind w:firstLineChars="200" w:firstLine="482"/>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3）施工图预算完成编制后，由造价咨询单位负责预算与初步设计概算进行对比和分析，设计人应对超出或需要调整的设计内容，在不影响工程功能水平、工程质量、工程运营维护成本、全寿命周期费用等情况下，进行设计优化，确保预算不超出设计限额和工程总投资额。</w:t>
      </w:r>
      <w:r w:rsidRPr="003F45BF">
        <w:rPr>
          <w:rFonts w:asciiTheme="minorEastAsia" w:eastAsiaTheme="minorEastAsia" w:hAnsiTheme="minorEastAsia"/>
          <w:b/>
          <w:sz w:val="24"/>
          <w:szCs w:val="24"/>
        </w:rPr>
        <w:t xml:space="preserve"> </w:t>
      </w:r>
    </w:p>
    <w:p w14:paraId="29FB160F"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（4）根据项目开发进度要求及时提供各阶段报审图纸，协助发包人进行报审工作，根据审查结果在本合同约定的范围内进行修改调整，直至审查通过，并最终向发包人提交正式的施工图设计文件； </w:t>
      </w:r>
    </w:p>
    <w:p w14:paraId="208A12DF"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（5）协助发包人进行工程招标答疑。</w:t>
      </w:r>
    </w:p>
    <w:p w14:paraId="6C02AB2F" w14:textId="77777777" w:rsidR="007D3400" w:rsidRPr="003F45BF" w:rsidRDefault="00000000">
      <w:pPr>
        <w:spacing w:line="360" w:lineRule="auto"/>
        <w:ind w:firstLineChars="200" w:firstLine="482"/>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4.施工配合阶段</w:t>
      </w:r>
    </w:p>
    <w:p w14:paraId="3D6E106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（1）负责工程设计交底，解答施工过程中施工承包人有关施工图的问题，项目负责人及各专业设计负责人，及时对施工中与设计有关的问题做出回应，保证设计满足施工要求； </w:t>
      </w:r>
    </w:p>
    <w:p w14:paraId="4279043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（2）根据发包人要求，及时参加与设计有关的专题会，现场解决技术问题； </w:t>
      </w:r>
    </w:p>
    <w:p w14:paraId="37A4351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（3）协助发包人处理工程洽商和设计变更，负责有关设计修改，及时办理相关手续； </w:t>
      </w:r>
    </w:p>
    <w:p w14:paraId="319544D1"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（4）参与与设计人相关的必要的验收以及项目竣工验收工作，并及时办理相关手续； </w:t>
      </w:r>
    </w:p>
    <w:p w14:paraId="467DC5C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（5）提供产品选型、设备加工订货、建筑材料选择以及分包商考察等技术咨询工作； </w:t>
      </w:r>
    </w:p>
    <w:p w14:paraId="6218C0C0"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（6）应发包人要求协助审核各分包商的设计文件是否满足接口条件并签署意见，以保证其与总体设计协调一致，并满足工程要求。</w:t>
      </w:r>
    </w:p>
    <w:p w14:paraId="6AA769B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（7）现场服务：</w:t>
      </w:r>
      <w:r w:rsidRPr="003F45BF">
        <w:rPr>
          <w:rFonts w:asciiTheme="minorEastAsia" w:eastAsiaTheme="minorEastAsia" w:hAnsiTheme="minorEastAsia" w:hint="eastAsia"/>
          <w:sz w:val="24"/>
          <w:szCs w:val="24"/>
          <w:u w:val="single"/>
        </w:rPr>
        <w:t>指派设计人员常驻</w:t>
      </w:r>
      <w:r w:rsidRPr="003F45BF">
        <w:rPr>
          <w:rFonts w:asciiTheme="minorEastAsia" w:eastAsiaTheme="minorEastAsia" w:hAnsiTheme="minorEastAsia" w:hint="eastAsia"/>
          <w:bCs/>
          <w:sz w:val="24"/>
          <w:szCs w:val="24"/>
          <w:u w:val="single"/>
        </w:rPr>
        <w:t>项目</w:t>
      </w:r>
      <w:r w:rsidRPr="003F45BF">
        <w:rPr>
          <w:rFonts w:asciiTheme="minorEastAsia" w:eastAsiaTheme="minorEastAsia" w:hAnsiTheme="minorEastAsia" w:hint="eastAsia"/>
          <w:sz w:val="24"/>
          <w:szCs w:val="24"/>
        </w:rPr>
        <w:t>，按设计方分工责任分配组织进行，配合发包人进行现场巡查，直至工程竣工验收合格为止。当建设过程中对设计文件有疑问，设计方在接到通知后，应及时派出专业工程师解决。属于一般设计问题，若无特殊情况，应在一天内解决。属于重大设计问题，可在5天内书面提出解决意见。对设计图纸与现场不符之处，应及时提出解决办法。</w:t>
      </w:r>
    </w:p>
    <w:p w14:paraId="338F0412" w14:textId="77777777" w:rsidR="007D3400" w:rsidRPr="003F45BF" w:rsidRDefault="00000000">
      <w:pPr>
        <w:spacing w:line="360" w:lineRule="auto"/>
        <w:ind w:firstLineChars="200" w:firstLine="480"/>
        <w:rPr>
          <w:rFonts w:asciiTheme="minorEastAsia" w:eastAsiaTheme="minorEastAsia" w:hAnsiTheme="minorEastAsia"/>
          <w:b/>
          <w:sz w:val="24"/>
          <w:szCs w:val="24"/>
        </w:rPr>
      </w:pPr>
      <w:r w:rsidRPr="003F45BF">
        <w:rPr>
          <w:rFonts w:asciiTheme="minorEastAsia" w:eastAsiaTheme="minorEastAsia" w:hAnsiTheme="minorEastAsia" w:hint="eastAsia"/>
          <w:sz w:val="24"/>
          <w:szCs w:val="24"/>
        </w:rPr>
        <w:t>（</w:t>
      </w:r>
      <w:r w:rsidRPr="003F45BF">
        <w:rPr>
          <w:rFonts w:asciiTheme="minorEastAsia" w:eastAsiaTheme="minorEastAsia" w:hAnsiTheme="minorEastAsia"/>
          <w:sz w:val="24"/>
          <w:szCs w:val="24"/>
        </w:rPr>
        <w:t>8）</w:t>
      </w:r>
      <w:r w:rsidRPr="003F45BF">
        <w:rPr>
          <w:rFonts w:asciiTheme="minorEastAsia" w:eastAsiaTheme="minorEastAsia" w:hAnsiTheme="minorEastAsia" w:hint="eastAsia"/>
          <w:b/>
          <w:sz w:val="24"/>
          <w:szCs w:val="24"/>
        </w:rPr>
        <w:t>加强设计变更管理，应严格控制变更的发生，对非发生不可的变更，应尽量提前。设计人应先对工程重大设计变更方案进行造价估算，开展价值工程研究，向发包人报送新旧设计方案行造价估算、施工工艺、功能等方面对比分析，供发包人参考使用。发包人同意后，设计人才可以出正式设计变更文件。并由造价咨询单位对设计变更造价进行动态管理</w:t>
      </w:r>
      <w:r w:rsidRPr="003F45BF">
        <w:rPr>
          <w:rFonts w:asciiTheme="minorEastAsia" w:eastAsiaTheme="minorEastAsia" w:hAnsiTheme="minorEastAsia"/>
          <w:b/>
          <w:sz w:val="24"/>
          <w:szCs w:val="24"/>
        </w:rPr>
        <w:t xml:space="preserve"> </w:t>
      </w:r>
      <w:r w:rsidRPr="003F45BF">
        <w:rPr>
          <w:rFonts w:asciiTheme="minorEastAsia" w:eastAsiaTheme="minorEastAsia" w:hAnsiTheme="minorEastAsia" w:hint="eastAsia"/>
          <w:b/>
          <w:sz w:val="24"/>
          <w:szCs w:val="24"/>
        </w:rPr>
        <w:t>。</w:t>
      </w:r>
    </w:p>
    <w:p w14:paraId="109BECA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配合发包人进行施工招标和设备、材料采购招标工作，要考虑工程实施的需要，在计划、工期上要根据工程总体策划考虑工程招投标、设备采购、施工组织所需要的时间，提前交付设计文件。其招标文件技术部分由设计人负责编写。</w:t>
      </w:r>
    </w:p>
    <w:p w14:paraId="48D35CEC"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（9）提供设备、材料订货清单，同时原则上须向发包人推荐三家以上供应商及提供相关资料，所提供的供应商和相关资料不能带有倾向性和排他性。</w:t>
      </w:r>
    </w:p>
    <w:p w14:paraId="6FA0ACC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（10）对设备、材料订货有关性能、参数、规格确认，以及协助参与对已订设备、材料的验收工作。</w:t>
      </w:r>
    </w:p>
    <w:p w14:paraId="0211A02C"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（11）协助制订设备系统的调试计划和参与设备试车调试。</w:t>
      </w:r>
    </w:p>
    <w:p w14:paraId="793A62EA"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（12）参与工程的报建与各类验收，参与编写工程总结。</w:t>
      </w:r>
    </w:p>
    <w:p w14:paraId="4FF1AE4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（13）项目负责人应该参加发包人或监理单位召开的协调会、调度会。</w:t>
      </w:r>
    </w:p>
    <w:p w14:paraId="05B7FA12"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（14） 根据工程进展情况和需要，对一些特殊工程，设计方向发包人提供施工组织设计的书面建议，配合编写工程施工技术标准（施工作业指导书），对设计各部分所应满足的规范、标准进行总说明，对各条文进行摘录汇编。若对超规范（标准）之处，应初拟技术标准，以供专家论证后执行。</w:t>
      </w:r>
    </w:p>
    <w:p w14:paraId="7E0125F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（15）施工单位编制竣工图完成后，设计方应组织各专业人员审核竣工图纸的完整性和准确性，各级审核人员应签名确认。</w:t>
      </w:r>
    </w:p>
    <w:p w14:paraId="0D1A024C" w14:textId="77777777" w:rsidR="007D3400" w:rsidRPr="003F45BF" w:rsidRDefault="007D3400">
      <w:pPr>
        <w:spacing w:beforeLines="50" w:before="156" w:afterLines="50" w:after="156" w:line="360" w:lineRule="auto"/>
        <w:jc w:val="left"/>
        <w:rPr>
          <w:rFonts w:asciiTheme="minorEastAsia" w:eastAsiaTheme="minorEastAsia" w:hAnsiTheme="minorEastAsia"/>
          <w:sz w:val="24"/>
          <w:szCs w:val="24"/>
        </w:rPr>
      </w:pPr>
    </w:p>
    <w:p w14:paraId="39D6CC71" w14:textId="77777777" w:rsidR="007D3400" w:rsidRPr="003F45BF" w:rsidRDefault="00000000">
      <w:pPr>
        <w:spacing w:line="360" w:lineRule="auto"/>
        <w:jc w:val="left"/>
        <w:rPr>
          <w:rFonts w:asciiTheme="minorEastAsia" w:eastAsiaTheme="minorEastAsia" w:hAnsiTheme="minorEastAsia"/>
          <w:b/>
          <w:sz w:val="24"/>
          <w:szCs w:val="24"/>
        </w:rPr>
      </w:pPr>
      <w:bookmarkStart w:id="178" w:name="_Toc278309718"/>
      <w:bookmarkStart w:id="179" w:name="_Toc278231958"/>
      <w:r w:rsidRPr="003F45BF">
        <w:rPr>
          <w:rFonts w:asciiTheme="minorEastAsia" w:eastAsiaTheme="minorEastAsia" w:hAnsiTheme="minorEastAsia" w:hint="eastAsia"/>
          <w:b/>
          <w:sz w:val="24"/>
          <w:szCs w:val="24"/>
        </w:rPr>
        <w:br w:type="page"/>
        <w:t>附件2：</w:t>
      </w:r>
    </w:p>
    <w:p w14:paraId="006DD2B0"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发包人向设计人提交有关资料及文件</w:t>
      </w:r>
      <w:bookmarkEnd w:id="178"/>
      <w:bookmarkEnd w:id="179"/>
      <w:r w:rsidRPr="003F45BF">
        <w:rPr>
          <w:rFonts w:asciiTheme="minorEastAsia" w:eastAsiaTheme="minorEastAsia" w:hAnsiTheme="minorEastAsia" w:hint="eastAsia"/>
          <w:sz w:val="24"/>
          <w:szCs w:val="24"/>
        </w:rPr>
        <w:t>一览表</w:t>
      </w:r>
    </w:p>
    <w:p w14:paraId="10384FEE" w14:textId="77777777" w:rsidR="007D3400" w:rsidRPr="003F45BF" w:rsidRDefault="007D3400">
      <w:pPr>
        <w:spacing w:afterLines="50" w:after="156" w:line="360" w:lineRule="auto"/>
        <w:rPr>
          <w:rFonts w:asciiTheme="minorEastAsia" w:eastAsiaTheme="minorEastAsia" w:hAnsiTheme="minorEastAsia"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785"/>
        <w:gridCol w:w="720"/>
        <w:gridCol w:w="2885"/>
        <w:gridCol w:w="1087"/>
      </w:tblGrid>
      <w:tr w:rsidR="003F45BF" w:rsidRPr="003F45BF" w14:paraId="3DCC770A" w14:textId="77777777">
        <w:trPr>
          <w:trHeight w:val="1327"/>
        </w:trPr>
        <w:tc>
          <w:tcPr>
            <w:tcW w:w="638" w:type="dxa"/>
            <w:vAlign w:val="center"/>
          </w:tcPr>
          <w:p w14:paraId="5B5F1475" w14:textId="77777777" w:rsidR="007D3400" w:rsidRPr="003F45BF" w:rsidRDefault="00000000">
            <w:pPr>
              <w:spacing w:line="360" w:lineRule="auto"/>
              <w:jc w:val="center"/>
              <w:rPr>
                <w:rFonts w:asciiTheme="minorEastAsia" w:eastAsiaTheme="minorEastAsia" w:hAnsiTheme="minorEastAsia"/>
                <w:b/>
                <w:bCs/>
                <w:sz w:val="24"/>
                <w:szCs w:val="24"/>
              </w:rPr>
            </w:pPr>
            <w:r w:rsidRPr="003F45BF">
              <w:rPr>
                <w:rFonts w:asciiTheme="minorEastAsia" w:eastAsiaTheme="minorEastAsia" w:hAnsiTheme="minorEastAsia" w:hint="eastAsia"/>
                <w:b/>
                <w:bCs/>
                <w:sz w:val="24"/>
                <w:szCs w:val="24"/>
              </w:rPr>
              <w:t>序号</w:t>
            </w:r>
          </w:p>
        </w:tc>
        <w:tc>
          <w:tcPr>
            <w:tcW w:w="3785" w:type="dxa"/>
            <w:vAlign w:val="center"/>
          </w:tcPr>
          <w:p w14:paraId="69A0BE48" w14:textId="77777777" w:rsidR="007D3400" w:rsidRPr="003F45BF" w:rsidRDefault="00000000">
            <w:pPr>
              <w:spacing w:line="360" w:lineRule="auto"/>
              <w:jc w:val="center"/>
              <w:rPr>
                <w:rFonts w:asciiTheme="minorEastAsia" w:eastAsiaTheme="minorEastAsia" w:hAnsiTheme="minorEastAsia"/>
                <w:b/>
                <w:bCs/>
                <w:sz w:val="24"/>
                <w:szCs w:val="24"/>
              </w:rPr>
            </w:pPr>
            <w:r w:rsidRPr="003F45BF">
              <w:rPr>
                <w:rFonts w:asciiTheme="minorEastAsia" w:eastAsiaTheme="minorEastAsia" w:hAnsiTheme="minorEastAsia" w:hint="eastAsia"/>
                <w:b/>
                <w:bCs/>
                <w:sz w:val="24"/>
                <w:szCs w:val="24"/>
              </w:rPr>
              <w:t>资料及文件名称</w:t>
            </w:r>
          </w:p>
        </w:tc>
        <w:tc>
          <w:tcPr>
            <w:tcW w:w="720" w:type="dxa"/>
            <w:vAlign w:val="center"/>
          </w:tcPr>
          <w:p w14:paraId="56B0B65B" w14:textId="77777777" w:rsidR="007D3400" w:rsidRPr="003F45BF" w:rsidRDefault="00000000">
            <w:pPr>
              <w:spacing w:line="360" w:lineRule="auto"/>
              <w:jc w:val="center"/>
              <w:rPr>
                <w:rFonts w:asciiTheme="minorEastAsia" w:eastAsiaTheme="minorEastAsia" w:hAnsiTheme="minorEastAsia"/>
                <w:b/>
                <w:bCs/>
                <w:sz w:val="24"/>
                <w:szCs w:val="24"/>
              </w:rPr>
            </w:pPr>
            <w:r w:rsidRPr="003F45BF">
              <w:rPr>
                <w:rFonts w:asciiTheme="minorEastAsia" w:eastAsiaTheme="minorEastAsia" w:hAnsiTheme="minorEastAsia" w:hint="eastAsia"/>
                <w:b/>
                <w:bCs/>
                <w:sz w:val="24"/>
                <w:szCs w:val="24"/>
              </w:rPr>
              <w:t>份数</w:t>
            </w:r>
          </w:p>
        </w:tc>
        <w:tc>
          <w:tcPr>
            <w:tcW w:w="2885" w:type="dxa"/>
            <w:vAlign w:val="center"/>
          </w:tcPr>
          <w:p w14:paraId="5450B7F8" w14:textId="77777777" w:rsidR="007D3400" w:rsidRPr="003F45BF" w:rsidRDefault="00000000">
            <w:pPr>
              <w:spacing w:line="360" w:lineRule="auto"/>
              <w:jc w:val="center"/>
              <w:rPr>
                <w:rFonts w:asciiTheme="minorEastAsia" w:eastAsiaTheme="minorEastAsia" w:hAnsiTheme="minorEastAsia"/>
                <w:b/>
                <w:bCs/>
                <w:sz w:val="24"/>
                <w:szCs w:val="24"/>
              </w:rPr>
            </w:pPr>
            <w:r w:rsidRPr="003F45BF">
              <w:rPr>
                <w:rFonts w:asciiTheme="minorEastAsia" w:eastAsiaTheme="minorEastAsia" w:hAnsiTheme="minorEastAsia" w:hint="eastAsia"/>
                <w:b/>
                <w:bCs/>
                <w:sz w:val="24"/>
                <w:szCs w:val="24"/>
              </w:rPr>
              <w:t>提交日期</w:t>
            </w:r>
          </w:p>
        </w:tc>
        <w:tc>
          <w:tcPr>
            <w:tcW w:w="1087" w:type="dxa"/>
            <w:vAlign w:val="center"/>
          </w:tcPr>
          <w:p w14:paraId="37AE890D" w14:textId="77777777" w:rsidR="007D3400" w:rsidRPr="003F45BF" w:rsidRDefault="00000000">
            <w:pPr>
              <w:spacing w:line="360" w:lineRule="auto"/>
              <w:jc w:val="center"/>
              <w:rPr>
                <w:rFonts w:asciiTheme="minorEastAsia" w:eastAsiaTheme="minorEastAsia" w:hAnsiTheme="minorEastAsia"/>
                <w:b/>
                <w:bCs/>
                <w:sz w:val="24"/>
                <w:szCs w:val="24"/>
              </w:rPr>
            </w:pPr>
            <w:r w:rsidRPr="003F45BF">
              <w:rPr>
                <w:rFonts w:asciiTheme="minorEastAsia" w:eastAsiaTheme="minorEastAsia" w:hAnsiTheme="minorEastAsia" w:hint="eastAsia"/>
                <w:b/>
                <w:bCs/>
                <w:sz w:val="24"/>
                <w:szCs w:val="24"/>
              </w:rPr>
              <w:t>有关事宜</w:t>
            </w:r>
          </w:p>
        </w:tc>
      </w:tr>
      <w:tr w:rsidR="003F45BF" w:rsidRPr="003F45BF" w14:paraId="183088A2" w14:textId="77777777">
        <w:trPr>
          <w:cantSplit/>
          <w:trHeight w:val="544"/>
        </w:trPr>
        <w:tc>
          <w:tcPr>
            <w:tcW w:w="638" w:type="dxa"/>
            <w:vAlign w:val="center"/>
          </w:tcPr>
          <w:p w14:paraId="67FF80C3"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3785" w:type="dxa"/>
            <w:vAlign w:val="center"/>
          </w:tcPr>
          <w:p w14:paraId="4FFBB9A4"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项目立项报告和审批文件</w:t>
            </w:r>
          </w:p>
        </w:tc>
        <w:tc>
          <w:tcPr>
            <w:tcW w:w="720" w:type="dxa"/>
            <w:vAlign w:val="center"/>
          </w:tcPr>
          <w:p w14:paraId="070DABA3"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各1</w:t>
            </w:r>
          </w:p>
        </w:tc>
        <w:tc>
          <w:tcPr>
            <w:tcW w:w="2885" w:type="dxa"/>
            <w:vAlign w:val="center"/>
          </w:tcPr>
          <w:p w14:paraId="327E44A3"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方案开始3天前</w:t>
            </w:r>
          </w:p>
        </w:tc>
        <w:tc>
          <w:tcPr>
            <w:tcW w:w="1087" w:type="dxa"/>
            <w:vMerge w:val="restart"/>
            <w:vAlign w:val="center"/>
          </w:tcPr>
          <w:p w14:paraId="311BF270"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10AA6967" w14:textId="77777777">
        <w:trPr>
          <w:cantSplit/>
          <w:trHeight w:val="544"/>
        </w:trPr>
        <w:tc>
          <w:tcPr>
            <w:tcW w:w="638" w:type="dxa"/>
            <w:vAlign w:val="center"/>
          </w:tcPr>
          <w:p w14:paraId="18F66F71"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w:t>
            </w:r>
          </w:p>
        </w:tc>
        <w:tc>
          <w:tcPr>
            <w:tcW w:w="3785" w:type="dxa"/>
            <w:vAlign w:val="center"/>
          </w:tcPr>
          <w:p w14:paraId="411E0B8E"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发包人要求即设计任务书（含对建筑、结构、给水排水、暖通空调、建筑电气、总图等专业的具体要求）</w:t>
            </w:r>
          </w:p>
        </w:tc>
        <w:tc>
          <w:tcPr>
            <w:tcW w:w="720" w:type="dxa"/>
            <w:vAlign w:val="center"/>
          </w:tcPr>
          <w:p w14:paraId="38AE27B2"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2885" w:type="dxa"/>
            <w:vAlign w:val="center"/>
          </w:tcPr>
          <w:p w14:paraId="0C359ABA"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方案开始3天前</w:t>
            </w:r>
          </w:p>
        </w:tc>
        <w:tc>
          <w:tcPr>
            <w:tcW w:w="1087" w:type="dxa"/>
            <w:vMerge/>
            <w:vAlign w:val="center"/>
          </w:tcPr>
          <w:p w14:paraId="7F7D9AD9"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18885EAA" w14:textId="77777777">
        <w:trPr>
          <w:cantSplit/>
          <w:trHeight w:val="545"/>
        </w:trPr>
        <w:tc>
          <w:tcPr>
            <w:tcW w:w="638" w:type="dxa"/>
            <w:vAlign w:val="center"/>
          </w:tcPr>
          <w:p w14:paraId="749A3D8D"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w:t>
            </w:r>
          </w:p>
        </w:tc>
        <w:tc>
          <w:tcPr>
            <w:tcW w:w="3785" w:type="dxa"/>
            <w:vAlign w:val="center"/>
          </w:tcPr>
          <w:p w14:paraId="5C383FB5"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建筑红线图，建筑钉桩图</w:t>
            </w:r>
          </w:p>
        </w:tc>
        <w:tc>
          <w:tcPr>
            <w:tcW w:w="720" w:type="dxa"/>
            <w:vAlign w:val="center"/>
          </w:tcPr>
          <w:p w14:paraId="74F0FBC3"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各1</w:t>
            </w:r>
          </w:p>
        </w:tc>
        <w:tc>
          <w:tcPr>
            <w:tcW w:w="2885" w:type="dxa"/>
            <w:vAlign w:val="center"/>
          </w:tcPr>
          <w:p w14:paraId="5BF74F17"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方案开始3天前</w:t>
            </w:r>
          </w:p>
        </w:tc>
        <w:tc>
          <w:tcPr>
            <w:tcW w:w="1087" w:type="dxa"/>
            <w:vMerge/>
            <w:vAlign w:val="center"/>
          </w:tcPr>
          <w:p w14:paraId="39A20AE2"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6A87EA96" w14:textId="77777777">
        <w:trPr>
          <w:cantSplit/>
          <w:trHeight w:val="545"/>
        </w:trPr>
        <w:tc>
          <w:tcPr>
            <w:tcW w:w="638" w:type="dxa"/>
            <w:vAlign w:val="center"/>
          </w:tcPr>
          <w:p w14:paraId="42A45C13"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w:t>
            </w:r>
          </w:p>
        </w:tc>
        <w:tc>
          <w:tcPr>
            <w:tcW w:w="3785" w:type="dxa"/>
            <w:vAlign w:val="center"/>
          </w:tcPr>
          <w:p w14:paraId="366D2736"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当地规划部门的规划意见书</w:t>
            </w:r>
          </w:p>
        </w:tc>
        <w:tc>
          <w:tcPr>
            <w:tcW w:w="720" w:type="dxa"/>
            <w:vAlign w:val="center"/>
          </w:tcPr>
          <w:p w14:paraId="14860216"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2885" w:type="dxa"/>
            <w:vAlign w:val="center"/>
          </w:tcPr>
          <w:p w14:paraId="740AB3B2"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方案开始3天前</w:t>
            </w:r>
          </w:p>
        </w:tc>
        <w:tc>
          <w:tcPr>
            <w:tcW w:w="1087" w:type="dxa"/>
            <w:vMerge/>
            <w:vAlign w:val="center"/>
          </w:tcPr>
          <w:p w14:paraId="599CAC39"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22745A90" w14:textId="77777777">
        <w:trPr>
          <w:cantSplit/>
          <w:trHeight w:val="544"/>
        </w:trPr>
        <w:tc>
          <w:tcPr>
            <w:tcW w:w="638" w:type="dxa"/>
            <w:vAlign w:val="center"/>
          </w:tcPr>
          <w:p w14:paraId="7B3F5B33"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w:t>
            </w:r>
          </w:p>
        </w:tc>
        <w:tc>
          <w:tcPr>
            <w:tcW w:w="3785" w:type="dxa"/>
            <w:vAlign w:val="center"/>
          </w:tcPr>
          <w:p w14:paraId="489AA425"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工程勘察报告</w:t>
            </w:r>
          </w:p>
        </w:tc>
        <w:tc>
          <w:tcPr>
            <w:tcW w:w="720" w:type="dxa"/>
            <w:vAlign w:val="center"/>
          </w:tcPr>
          <w:p w14:paraId="6F97F994"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w:t>
            </w:r>
          </w:p>
        </w:tc>
        <w:tc>
          <w:tcPr>
            <w:tcW w:w="2885" w:type="dxa"/>
            <w:vAlign w:val="center"/>
          </w:tcPr>
          <w:p w14:paraId="344E9050"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方案设计开始前3天提供初步勘察报告；初步设计开始3天前提供详细勘察报告</w:t>
            </w:r>
          </w:p>
        </w:tc>
        <w:tc>
          <w:tcPr>
            <w:tcW w:w="1087" w:type="dxa"/>
            <w:vMerge/>
            <w:vAlign w:val="center"/>
          </w:tcPr>
          <w:p w14:paraId="4503161E"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40FC5895" w14:textId="77777777">
        <w:trPr>
          <w:cantSplit/>
          <w:trHeight w:val="545"/>
        </w:trPr>
        <w:tc>
          <w:tcPr>
            <w:tcW w:w="638" w:type="dxa"/>
            <w:vAlign w:val="center"/>
          </w:tcPr>
          <w:p w14:paraId="64C2FBBC"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w:t>
            </w:r>
          </w:p>
        </w:tc>
        <w:tc>
          <w:tcPr>
            <w:tcW w:w="3785" w:type="dxa"/>
            <w:vAlign w:val="center"/>
          </w:tcPr>
          <w:p w14:paraId="274048B2"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各阶段主管部门的审批意见</w:t>
            </w:r>
          </w:p>
        </w:tc>
        <w:tc>
          <w:tcPr>
            <w:tcW w:w="720" w:type="dxa"/>
            <w:vAlign w:val="center"/>
          </w:tcPr>
          <w:p w14:paraId="68318FA1"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2885" w:type="dxa"/>
            <w:vAlign w:val="center"/>
          </w:tcPr>
          <w:p w14:paraId="506011D1"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下一个阶段设计开始3天前提供上一个阶段审批意见</w:t>
            </w:r>
          </w:p>
        </w:tc>
        <w:tc>
          <w:tcPr>
            <w:tcW w:w="1087" w:type="dxa"/>
            <w:vMerge/>
            <w:vAlign w:val="center"/>
          </w:tcPr>
          <w:p w14:paraId="10986236"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718B0DCB" w14:textId="77777777">
        <w:trPr>
          <w:cantSplit/>
          <w:trHeight w:val="545"/>
        </w:trPr>
        <w:tc>
          <w:tcPr>
            <w:tcW w:w="638" w:type="dxa"/>
            <w:vAlign w:val="center"/>
          </w:tcPr>
          <w:p w14:paraId="2BDF10FD"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7</w:t>
            </w:r>
          </w:p>
        </w:tc>
        <w:tc>
          <w:tcPr>
            <w:tcW w:w="3785" w:type="dxa"/>
            <w:vAlign w:val="center"/>
          </w:tcPr>
          <w:p w14:paraId="279B90FB"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方案设计确认单（含初设开工令）</w:t>
            </w:r>
          </w:p>
        </w:tc>
        <w:tc>
          <w:tcPr>
            <w:tcW w:w="720" w:type="dxa"/>
            <w:vAlign w:val="center"/>
          </w:tcPr>
          <w:p w14:paraId="1615A336"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2885" w:type="dxa"/>
            <w:vAlign w:val="center"/>
          </w:tcPr>
          <w:p w14:paraId="572300AB"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初步设计开始3天前</w:t>
            </w:r>
          </w:p>
        </w:tc>
        <w:tc>
          <w:tcPr>
            <w:tcW w:w="1087" w:type="dxa"/>
            <w:vMerge/>
            <w:vAlign w:val="center"/>
          </w:tcPr>
          <w:p w14:paraId="74DD86D8"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21465EA3" w14:textId="77777777">
        <w:trPr>
          <w:cantSplit/>
          <w:trHeight w:val="544"/>
        </w:trPr>
        <w:tc>
          <w:tcPr>
            <w:tcW w:w="638" w:type="dxa"/>
            <w:vAlign w:val="center"/>
          </w:tcPr>
          <w:p w14:paraId="7E9D125D"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w:t>
            </w:r>
          </w:p>
        </w:tc>
        <w:tc>
          <w:tcPr>
            <w:tcW w:w="3785" w:type="dxa"/>
            <w:vAlign w:val="center"/>
          </w:tcPr>
          <w:p w14:paraId="6AD67018"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工程所在地地形图（1/500）电子版及区域位置图</w:t>
            </w:r>
          </w:p>
        </w:tc>
        <w:tc>
          <w:tcPr>
            <w:tcW w:w="720" w:type="dxa"/>
            <w:vAlign w:val="center"/>
          </w:tcPr>
          <w:p w14:paraId="3F9741BA"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2885" w:type="dxa"/>
            <w:vAlign w:val="center"/>
          </w:tcPr>
          <w:p w14:paraId="28C163E6"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初步设计开始3天前</w:t>
            </w:r>
          </w:p>
        </w:tc>
        <w:tc>
          <w:tcPr>
            <w:tcW w:w="1087" w:type="dxa"/>
            <w:vMerge/>
            <w:vAlign w:val="center"/>
          </w:tcPr>
          <w:p w14:paraId="1E22348A"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135D4812" w14:textId="77777777">
        <w:trPr>
          <w:cantSplit/>
          <w:trHeight w:val="544"/>
        </w:trPr>
        <w:tc>
          <w:tcPr>
            <w:tcW w:w="638" w:type="dxa"/>
            <w:vAlign w:val="center"/>
          </w:tcPr>
          <w:p w14:paraId="23A95827"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9</w:t>
            </w:r>
          </w:p>
        </w:tc>
        <w:tc>
          <w:tcPr>
            <w:tcW w:w="3785" w:type="dxa"/>
            <w:vAlign w:val="center"/>
          </w:tcPr>
          <w:p w14:paraId="32A787D7"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初步设计确认单（含施工图开工令）</w:t>
            </w:r>
          </w:p>
        </w:tc>
        <w:tc>
          <w:tcPr>
            <w:tcW w:w="720" w:type="dxa"/>
            <w:vAlign w:val="center"/>
          </w:tcPr>
          <w:p w14:paraId="60131B5F"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2885" w:type="dxa"/>
            <w:vAlign w:val="center"/>
          </w:tcPr>
          <w:p w14:paraId="580DE44D"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施工图设计开始3天前</w:t>
            </w:r>
          </w:p>
        </w:tc>
        <w:tc>
          <w:tcPr>
            <w:tcW w:w="1087" w:type="dxa"/>
            <w:vMerge/>
            <w:vAlign w:val="center"/>
          </w:tcPr>
          <w:p w14:paraId="27FC412E"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58CDB10F" w14:textId="77777777">
        <w:trPr>
          <w:cantSplit/>
          <w:trHeight w:val="544"/>
        </w:trPr>
        <w:tc>
          <w:tcPr>
            <w:tcW w:w="638" w:type="dxa"/>
            <w:vAlign w:val="center"/>
          </w:tcPr>
          <w:p w14:paraId="7CA2A384"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10</w:t>
            </w:r>
          </w:p>
        </w:tc>
        <w:tc>
          <w:tcPr>
            <w:tcW w:w="3785" w:type="dxa"/>
            <w:vAlign w:val="center"/>
          </w:tcPr>
          <w:p w14:paraId="0667FC03"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施工图审查合格意见书</w:t>
            </w:r>
          </w:p>
        </w:tc>
        <w:tc>
          <w:tcPr>
            <w:tcW w:w="720" w:type="dxa"/>
            <w:vAlign w:val="center"/>
          </w:tcPr>
          <w:p w14:paraId="5E3BB8B5"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2885" w:type="dxa"/>
            <w:vAlign w:val="center"/>
          </w:tcPr>
          <w:p w14:paraId="3429EBBE"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施工图审查通过后5天内</w:t>
            </w:r>
          </w:p>
        </w:tc>
        <w:tc>
          <w:tcPr>
            <w:tcW w:w="1087" w:type="dxa"/>
            <w:vMerge/>
            <w:vAlign w:val="center"/>
          </w:tcPr>
          <w:p w14:paraId="4745B8C1"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01AD1C77" w14:textId="77777777">
        <w:trPr>
          <w:cantSplit/>
          <w:trHeight w:val="545"/>
        </w:trPr>
        <w:tc>
          <w:tcPr>
            <w:tcW w:w="638" w:type="dxa"/>
            <w:vAlign w:val="center"/>
          </w:tcPr>
          <w:p w14:paraId="660E6A55"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11</w:t>
            </w:r>
          </w:p>
        </w:tc>
        <w:tc>
          <w:tcPr>
            <w:tcW w:w="3785" w:type="dxa"/>
            <w:vAlign w:val="center"/>
          </w:tcPr>
          <w:p w14:paraId="52122F92"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市政条件（包括给排水、暖通、电力、道路、热力、通讯等）</w:t>
            </w:r>
          </w:p>
        </w:tc>
        <w:tc>
          <w:tcPr>
            <w:tcW w:w="720" w:type="dxa"/>
            <w:vAlign w:val="center"/>
          </w:tcPr>
          <w:p w14:paraId="1EB7D513"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2885" w:type="dxa"/>
            <w:vAlign w:val="center"/>
          </w:tcPr>
          <w:p w14:paraId="0D75F600"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方案设计开始3天前</w:t>
            </w:r>
          </w:p>
        </w:tc>
        <w:tc>
          <w:tcPr>
            <w:tcW w:w="1087" w:type="dxa"/>
            <w:vMerge/>
            <w:vAlign w:val="center"/>
          </w:tcPr>
          <w:p w14:paraId="016B050B"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4015F1D3" w14:textId="77777777">
        <w:trPr>
          <w:cantSplit/>
          <w:trHeight w:val="544"/>
        </w:trPr>
        <w:tc>
          <w:tcPr>
            <w:tcW w:w="638" w:type="dxa"/>
            <w:vAlign w:val="center"/>
          </w:tcPr>
          <w:p w14:paraId="6929ADD0"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12</w:t>
            </w:r>
          </w:p>
        </w:tc>
        <w:tc>
          <w:tcPr>
            <w:tcW w:w="3785" w:type="dxa"/>
            <w:vAlign w:val="center"/>
          </w:tcPr>
          <w:p w14:paraId="7EFDECD2"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其它设计资料</w:t>
            </w:r>
          </w:p>
        </w:tc>
        <w:tc>
          <w:tcPr>
            <w:tcW w:w="720" w:type="dxa"/>
            <w:vAlign w:val="center"/>
          </w:tcPr>
          <w:p w14:paraId="6E73273A"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2885" w:type="dxa"/>
            <w:vAlign w:val="center"/>
          </w:tcPr>
          <w:p w14:paraId="52B4CE7C"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各设计阶段设计开始3天前</w:t>
            </w:r>
          </w:p>
        </w:tc>
        <w:tc>
          <w:tcPr>
            <w:tcW w:w="1087" w:type="dxa"/>
            <w:vMerge/>
            <w:vAlign w:val="center"/>
          </w:tcPr>
          <w:p w14:paraId="7D6252F8" w14:textId="77777777" w:rsidR="007D3400" w:rsidRPr="003F45BF" w:rsidRDefault="007D3400">
            <w:pPr>
              <w:spacing w:line="360" w:lineRule="auto"/>
              <w:jc w:val="center"/>
              <w:rPr>
                <w:rFonts w:asciiTheme="minorEastAsia" w:eastAsiaTheme="minorEastAsia" w:hAnsiTheme="minorEastAsia"/>
                <w:sz w:val="24"/>
                <w:szCs w:val="24"/>
              </w:rPr>
            </w:pPr>
          </w:p>
        </w:tc>
      </w:tr>
      <w:tr w:rsidR="003F45BF" w:rsidRPr="003F45BF" w14:paraId="73116461" w14:textId="77777777">
        <w:trPr>
          <w:cantSplit/>
          <w:trHeight w:val="544"/>
        </w:trPr>
        <w:tc>
          <w:tcPr>
            <w:tcW w:w="638" w:type="dxa"/>
            <w:vAlign w:val="center"/>
          </w:tcPr>
          <w:p w14:paraId="24EAFDB3"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13</w:t>
            </w:r>
          </w:p>
        </w:tc>
        <w:tc>
          <w:tcPr>
            <w:tcW w:w="3785" w:type="dxa"/>
            <w:vAlign w:val="center"/>
          </w:tcPr>
          <w:p w14:paraId="661391E5"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竣工验收报告</w:t>
            </w:r>
          </w:p>
        </w:tc>
        <w:tc>
          <w:tcPr>
            <w:tcW w:w="720" w:type="dxa"/>
            <w:vAlign w:val="center"/>
          </w:tcPr>
          <w:p w14:paraId="17D0DE2D"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2885" w:type="dxa"/>
            <w:vAlign w:val="center"/>
          </w:tcPr>
          <w:p w14:paraId="42E831F9"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工程竣工验收通过后5天内</w:t>
            </w:r>
          </w:p>
        </w:tc>
        <w:tc>
          <w:tcPr>
            <w:tcW w:w="1087" w:type="dxa"/>
            <w:vMerge/>
            <w:vAlign w:val="center"/>
          </w:tcPr>
          <w:p w14:paraId="60D1FE30" w14:textId="77777777" w:rsidR="007D3400" w:rsidRPr="003F45BF" w:rsidRDefault="007D3400">
            <w:pPr>
              <w:spacing w:line="360" w:lineRule="auto"/>
              <w:jc w:val="center"/>
              <w:rPr>
                <w:rFonts w:asciiTheme="minorEastAsia" w:eastAsiaTheme="minorEastAsia" w:hAnsiTheme="minorEastAsia"/>
                <w:sz w:val="24"/>
                <w:szCs w:val="24"/>
              </w:rPr>
            </w:pPr>
          </w:p>
        </w:tc>
      </w:tr>
    </w:tbl>
    <w:p w14:paraId="7D44E17C" w14:textId="77777777" w:rsidR="007D3400" w:rsidRPr="003F45BF" w:rsidRDefault="00000000">
      <w:pPr>
        <w:spacing w:afterLines="50" w:after="156" w:line="360" w:lineRule="auto"/>
        <w:rPr>
          <w:rFonts w:asciiTheme="minorEastAsia" w:eastAsiaTheme="minorEastAsia" w:hAnsiTheme="minorEastAsia"/>
          <w:bCs/>
          <w:kern w:val="0"/>
          <w:sz w:val="24"/>
          <w:szCs w:val="24"/>
        </w:rPr>
      </w:pPr>
      <w:bookmarkStart w:id="180" w:name="_Toc278231959"/>
      <w:bookmarkStart w:id="181" w:name="_Toc278309719"/>
      <w:r w:rsidRPr="003F45BF">
        <w:rPr>
          <w:rFonts w:asciiTheme="minorEastAsia" w:eastAsiaTheme="minorEastAsia" w:hAnsiTheme="minorEastAsia" w:cs="Courier New" w:hint="eastAsia"/>
          <w:kern w:val="0"/>
          <w:sz w:val="24"/>
          <w:szCs w:val="24"/>
        </w:rPr>
        <w:t>（上表内容仅供参考，发包人和设计人应当根据项目具体情况详细列举）</w:t>
      </w:r>
    </w:p>
    <w:p w14:paraId="568B42D0" w14:textId="77777777" w:rsidR="007D3400" w:rsidRPr="003F45BF" w:rsidRDefault="00000000">
      <w:pPr>
        <w:widowControl/>
        <w:jc w:val="left"/>
        <w:rPr>
          <w:rFonts w:asciiTheme="minorEastAsia" w:eastAsiaTheme="minorEastAsia" w:hAnsiTheme="minorEastAsia"/>
          <w:b/>
          <w:sz w:val="24"/>
          <w:szCs w:val="24"/>
        </w:rPr>
      </w:pPr>
      <w:r w:rsidRPr="003F45BF">
        <w:rPr>
          <w:rFonts w:asciiTheme="minorEastAsia" w:eastAsiaTheme="minorEastAsia" w:hAnsiTheme="minorEastAsia"/>
          <w:b/>
          <w:sz w:val="24"/>
          <w:szCs w:val="24"/>
        </w:rPr>
        <w:br w:type="page"/>
      </w:r>
    </w:p>
    <w:p w14:paraId="378F0DA4" w14:textId="77777777" w:rsidR="007D3400" w:rsidRPr="003F45BF" w:rsidRDefault="00000000">
      <w:pPr>
        <w:spacing w:line="360" w:lineRule="auto"/>
        <w:jc w:val="left"/>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附件3 ：</w:t>
      </w:r>
    </w:p>
    <w:p w14:paraId="060B0B86"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各阶段、各版次设计成果文件组成及要求</w:t>
      </w:r>
      <w:bookmarkEnd w:id="180"/>
      <w:bookmarkEnd w:id="181"/>
    </w:p>
    <w:p w14:paraId="70C5B6F8" w14:textId="77777777" w:rsidR="007D3400" w:rsidRPr="003F45BF" w:rsidRDefault="007D3400">
      <w:pPr>
        <w:spacing w:line="360" w:lineRule="auto"/>
        <w:ind w:firstLineChars="200" w:firstLine="480"/>
        <w:rPr>
          <w:rFonts w:asciiTheme="minorEastAsia" w:eastAsiaTheme="minorEastAsia" w:hAnsiTheme="minorEastAsia"/>
          <w:sz w:val="24"/>
          <w:szCs w:val="24"/>
        </w:rPr>
      </w:pPr>
    </w:p>
    <w:p w14:paraId="6C093723"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一、版次1设计成果文件</w:t>
      </w:r>
    </w:p>
    <w:p w14:paraId="38951B0C"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版次1文件：方案的修改和完善（包括估算书），为根据中华人民共和国建设部颁布的《建筑工程设计文件编制深度规定》（2016年版）中关于方案设计应达到的设计深度要求，同时根据专家评审意见及政府职能部门提出的修改意见，对在设计招标阶段最终选定的设计方案进行修改和完善，最终完成的经发包人确认的方案设计成果文件。为发包人组织政府有关部门、各专业相关专家、设计人共同参与的论证后，经政府和发包方最终确定的方案设计文件，由设计说明书、设计图纸及其电子文件、透视图（效果图）及其电子文件、模型等五部分组成。文件（不限于此）按照下列次序编排：</w:t>
      </w:r>
    </w:p>
    <w:p w14:paraId="4B3B7366" w14:textId="77777777" w:rsidR="007D3400" w:rsidRPr="003F45BF" w:rsidRDefault="00000000">
      <w:pPr>
        <w:numPr>
          <w:ilvl w:val="0"/>
          <w:numId w:val="1"/>
        </w:numPr>
        <w:tabs>
          <w:tab w:val="clear" w:pos="644"/>
          <w:tab w:val="left" w:pos="420"/>
        </w:tabs>
        <w:spacing w:line="360" w:lineRule="auto"/>
        <w:ind w:leftChars="8" w:left="17" w:firstLineChars="190" w:firstLine="456"/>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封面（写明方案的名称、方案编制单位、编制时间）。</w:t>
      </w:r>
    </w:p>
    <w:p w14:paraId="42C6FA4E" w14:textId="77777777" w:rsidR="007D3400" w:rsidRPr="003F45BF" w:rsidRDefault="00000000">
      <w:pPr>
        <w:numPr>
          <w:ilvl w:val="0"/>
          <w:numId w:val="1"/>
        </w:numPr>
        <w:tabs>
          <w:tab w:val="clear" w:pos="644"/>
          <w:tab w:val="left" w:pos="420"/>
        </w:tabs>
        <w:spacing w:line="360" w:lineRule="auto"/>
        <w:ind w:leftChars="8" w:left="17" w:firstLineChars="190" w:firstLine="456"/>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扉页（写明方案编制单位法定代表人、技术总负责人、项目总负责人（或设计负责人）的姓名，并经上述人员签署或授权盖章）。</w:t>
      </w:r>
    </w:p>
    <w:p w14:paraId="667D4B8A" w14:textId="77777777" w:rsidR="007D3400" w:rsidRPr="003F45BF" w:rsidRDefault="00000000">
      <w:pPr>
        <w:numPr>
          <w:ilvl w:val="0"/>
          <w:numId w:val="1"/>
        </w:numPr>
        <w:tabs>
          <w:tab w:val="clear" w:pos="644"/>
          <w:tab w:val="left" w:pos="420"/>
        </w:tabs>
        <w:spacing w:line="360" w:lineRule="auto"/>
        <w:ind w:leftChars="8" w:left="17" w:firstLineChars="190" w:firstLine="456"/>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方案设计文件目录。</w:t>
      </w:r>
    </w:p>
    <w:p w14:paraId="6FC7D8BA" w14:textId="77777777" w:rsidR="007D3400" w:rsidRPr="003F45BF" w:rsidRDefault="00000000">
      <w:pPr>
        <w:numPr>
          <w:ilvl w:val="0"/>
          <w:numId w:val="1"/>
        </w:numPr>
        <w:tabs>
          <w:tab w:val="clear" w:pos="644"/>
          <w:tab w:val="left" w:pos="420"/>
        </w:tabs>
        <w:spacing w:line="360" w:lineRule="auto"/>
        <w:ind w:leftChars="8" w:left="17" w:firstLineChars="190" w:firstLine="456"/>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方案设计说明书，内容包括工程规模和设计标准、建筑总平面设计说明、单体建筑方案设计构思说明、结构选型方案说明、消防安全系统说明、主要内外建筑与装饰材料说明和主要技术经济指标说明等。</w:t>
      </w:r>
    </w:p>
    <w:p w14:paraId="60D2517A" w14:textId="77777777" w:rsidR="007D3400" w:rsidRPr="003F45BF" w:rsidRDefault="00000000">
      <w:pPr>
        <w:numPr>
          <w:ilvl w:val="0"/>
          <w:numId w:val="1"/>
        </w:numPr>
        <w:tabs>
          <w:tab w:val="clear" w:pos="644"/>
          <w:tab w:val="left" w:pos="420"/>
        </w:tabs>
        <w:spacing w:line="360" w:lineRule="auto"/>
        <w:ind w:leftChars="8" w:left="17" w:firstLineChars="190" w:firstLine="456"/>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方案设计图纸，图纸内容为总平面规划图、</w:t>
      </w:r>
      <w:r w:rsidRPr="003F45BF">
        <w:rPr>
          <w:rFonts w:asciiTheme="minorEastAsia" w:eastAsiaTheme="minorEastAsia" w:hAnsiTheme="minorEastAsia" w:hint="eastAsia"/>
          <w:bCs/>
          <w:sz w:val="24"/>
          <w:szCs w:val="24"/>
        </w:rPr>
        <w:t>项目</w:t>
      </w:r>
      <w:r w:rsidRPr="003F45BF">
        <w:rPr>
          <w:rFonts w:asciiTheme="minorEastAsia" w:eastAsiaTheme="minorEastAsia" w:hAnsiTheme="minorEastAsia" w:hint="eastAsia"/>
          <w:sz w:val="24"/>
          <w:szCs w:val="24"/>
        </w:rPr>
        <w:t>总平面设计图、交通分析图、绿化及环境设计图；建筑各层平面图、建筑各主要立面图与剖面图，；室内外装修设计方案图；下述展板中的图纸缩印本；其他在方案论证过程中提出的需补充说明的图纸。</w:t>
      </w:r>
    </w:p>
    <w:p w14:paraId="7F8CA389" w14:textId="77777777" w:rsidR="007D3400" w:rsidRPr="003F45BF" w:rsidRDefault="00000000">
      <w:pPr>
        <w:numPr>
          <w:ilvl w:val="0"/>
          <w:numId w:val="1"/>
        </w:numPr>
        <w:tabs>
          <w:tab w:val="clear" w:pos="644"/>
          <w:tab w:val="left" w:pos="420"/>
        </w:tabs>
        <w:spacing w:line="360" w:lineRule="auto"/>
        <w:ind w:leftChars="8" w:left="17" w:firstLineChars="190" w:firstLine="456"/>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方案投资估算（含非标设备、材料、构配件的报价）。</w:t>
      </w:r>
    </w:p>
    <w:p w14:paraId="516AC664" w14:textId="77777777" w:rsidR="007D3400" w:rsidRPr="003F45BF" w:rsidRDefault="00000000">
      <w:pPr>
        <w:spacing w:line="360" w:lineRule="auto"/>
        <w:ind w:leftChars="8" w:left="17" w:firstLineChars="190" w:firstLine="456"/>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上述1～6部分装订成册（下称方案文本），方案文本规格为A2。</w:t>
      </w:r>
    </w:p>
    <w:p w14:paraId="0849BB7B" w14:textId="77777777" w:rsidR="007D3400" w:rsidRPr="003F45BF" w:rsidRDefault="00000000">
      <w:pPr>
        <w:numPr>
          <w:ilvl w:val="0"/>
          <w:numId w:val="1"/>
        </w:numPr>
        <w:tabs>
          <w:tab w:val="clear" w:pos="644"/>
          <w:tab w:val="left" w:pos="420"/>
        </w:tabs>
        <w:spacing w:line="360" w:lineRule="auto"/>
        <w:ind w:leftChars="8" w:left="17" w:firstLineChars="190" w:firstLine="456"/>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展示图规格为A1(594mm×841mm)，展示图均应贴裱在1000mm×700mm的轻质板上。</w:t>
      </w:r>
      <w:r w:rsidRPr="003F45BF">
        <w:rPr>
          <w:rFonts w:asciiTheme="minorEastAsia" w:eastAsiaTheme="minorEastAsia" w:hAnsiTheme="minorEastAsia" w:hint="eastAsia"/>
          <w:sz w:val="24"/>
          <w:szCs w:val="24"/>
          <w:u w:val="single"/>
        </w:rPr>
        <w:t>图纸内容为</w:t>
      </w:r>
      <w:r w:rsidRPr="003F45BF">
        <w:rPr>
          <w:rFonts w:asciiTheme="minorEastAsia" w:eastAsiaTheme="minorEastAsia" w:hAnsiTheme="minorEastAsia" w:hint="eastAsia"/>
          <w:bCs/>
          <w:sz w:val="24"/>
          <w:szCs w:val="24"/>
          <w:u w:val="single"/>
        </w:rPr>
        <w:t>项目</w:t>
      </w:r>
      <w:r w:rsidRPr="003F45BF">
        <w:rPr>
          <w:rFonts w:asciiTheme="minorEastAsia" w:eastAsiaTheme="minorEastAsia" w:hAnsiTheme="minorEastAsia" w:hint="eastAsia"/>
          <w:sz w:val="24"/>
          <w:szCs w:val="24"/>
          <w:u w:val="single"/>
        </w:rPr>
        <w:t>鸟瞰透视图</w:t>
      </w:r>
      <w:r w:rsidRPr="003F45BF">
        <w:rPr>
          <w:rFonts w:asciiTheme="minorEastAsia" w:eastAsiaTheme="minorEastAsia" w:hAnsiTheme="minorEastAsia" w:hint="eastAsia"/>
          <w:sz w:val="24"/>
          <w:szCs w:val="24"/>
        </w:rPr>
        <w:t>、建筑透视图、夜景透视图、总平面规划图、总平面设计图、主要平面图（4张）、立面图（4张）和剖面图（4张），设计概念分析图（2张）等，以能清晰表达设计意图为原则。</w:t>
      </w:r>
    </w:p>
    <w:p w14:paraId="0FAA064C" w14:textId="77777777" w:rsidR="007D3400" w:rsidRPr="003F45BF" w:rsidRDefault="00000000">
      <w:pPr>
        <w:numPr>
          <w:ilvl w:val="0"/>
          <w:numId w:val="1"/>
        </w:numPr>
        <w:tabs>
          <w:tab w:val="clear" w:pos="644"/>
          <w:tab w:val="left" w:pos="420"/>
        </w:tabs>
        <w:spacing w:line="360" w:lineRule="auto"/>
        <w:ind w:leftChars="8" w:left="17" w:firstLineChars="190" w:firstLine="456"/>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u w:val="single"/>
        </w:rPr>
        <w:t>包括建筑总平面设计和单体建筑方案设计的实体模型，比例1：500为宜。</w:t>
      </w:r>
    </w:p>
    <w:p w14:paraId="08C05653" w14:textId="77777777" w:rsidR="007D3400" w:rsidRPr="003F45BF" w:rsidRDefault="00000000">
      <w:pPr>
        <w:numPr>
          <w:ilvl w:val="0"/>
          <w:numId w:val="1"/>
        </w:numPr>
        <w:tabs>
          <w:tab w:val="clear" w:pos="644"/>
          <w:tab w:val="left" w:pos="420"/>
        </w:tabs>
        <w:spacing w:line="360" w:lineRule="auto"/>
        <w:ind w:leftChars="8" w:left="17" w:firstLineChars="190" w:firstLine="456"/>
        <w:rPr>
          <w:rFonts w:asciiTheme="minorEastAsia" w:eastAsiaTheme="minorEastAsia" w:hAnsiTheme="minorEastAsia"/>
          <w:sz w:val="24"/>
          <w:szCs w:val="24"/>
          <w:u w:val="single"/>
        </w:rPr>
      </w:pPr>
      <w:r w:rsidRPr="003F45BF">
        <w:rPr>
          <w:rFonts w:asciiTheme="minorEastAsia" w:eastAsiaTheme="minorEastAsia" w:hAnsiTheme="minorEastAsia" w:cs="宋体" w:hint="eastAsia"/>
          <w:snapToGrid w:val="0"/>
          <w:kern w:val="0"/>
          <w:sz w:val="24"/>
          <w:szCs w:val="24"/>
        </w:rPr>
        <w:t>设计人应向发包人提交方案设计报建所需要的设计成果文件图纸及文本文件、电子文档光盘；文件均须加盖</w:t>
      </w:r>
      <w:r w:rsidRPr="003F45BF">
        <w:rPr>
          <w:rFonts w:asciiTheme="minorEastAsia" w:eastAsiaTheme="minorEastAsia" w:hAnsiTheme="minorEastAsia" w:cs="宋体" w:hint="eastAsia"/>
          <w:b/>
          <w:snapToGrid w:val="0"/>
          <w:kern w:val="0"/>
          <w:sz w:val="24"/>
          <w:szCs w:val="24"/>
        </w:rPr>
        <w:t>设计单位出图章、注册建筑师章</w:t>
      </w:r>
      <w:r w:rsidRPr="003F45BF">
        <w:rPr>
          <w:rFonts w:asciiTheme="minorEastAsia" w:eastAsiaTheme="minorEastAsia" w:hAnsiTheme="minorEastAsia" w:cs="宋体" w:hint="eastAsia"/>
          <w:snapToGrid w:val="0"/>
          <w:kern w:val="0"/>
          <w:sz w:val="24"/>
          <w:szCs w:val="24"/>
        </w:rPr>
        <w:t>。</w:t>
      </w:r>
    </w:p>
    <w:p w14:paraId="55BC50EB" w14:textId="77777777" w:rsidR="007D3400" w:rsidRPr="003F45BF" w:rsidRDefault="00000000">
      <w:pPr>
        <w:spacing w:line="360" w:lineRule="auto"/>
        <w:ind w:leftChars="8" w:left="17" w:firstLineChars="190" w:firstLine="456"/>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版次1设计成果文件的份数要求：</w:t>
      </w:r>
    </w:p>
    <w:p w14:paraId="34792C00" w14:textId="77777777" w:rsidR="007D3400" w:rsidRPr="003F45BF" w:rsidRDefault="00000000">
      <w:pPr>
        <w:numPr>
          <w:ilvl w:val="0"/>
          <w:numId w:val="2"/>
        </w:numPr>
        <w:spacing w:line="360" w:lineRule="auto"/>
        <w:ind w:leftChars="8" w:left="17" w:firstLineChars="190" w:firstLine="456"/>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方案论证过程中，设计人按每次专家的论证意见调整优化设计方案，按上述方案文本要求制作方案文本12份/次，电子文档光盘（含方案文本的全部内容）4份/次。</w:t>
      </w:r>
    </w:p>
    <w:p w14:paraId="2799D3AB" w14:textId="77777777" w:rsidR="007D3400" w:rsidRPr="003F45BF" w:rsidRDefault="00000000">
      <w:pPr>
        <w:numPr>
          <w:ilvl w:val="0"/>
          <w:numId w:val="2"/>
        </w:numPr>
        <w:spacing w:line="360" w:lineRule="auto"/>
        <w:ind w:leftChars="8" w:left="17" w:firstLineChars="190" w:firstLine="456"/>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方案最终确认后，设计人最终制作方案文本12份，及过程文件（如有）电子文档光盘（含方案文本的全部内容）4份，第7项的展示图各4份，模型1个。</w:t>
      </w:r>
    </w:p>
    <w:p w14:paraId="535A0E87" w14:textId="77777777" w:rsidR="007D3400" w:rsidRPr="003F45BF" w:rsidRDefault="00000000">
      <w:pPr>
        <w:numPr>
          <w:ilvl w:val="0"/>
          <w:numId w:val="2"/>
        </w:numPr>
        <w:spacing w:line="360" w:lineRule="auto"/>
        <w:ind w:leftChars="8" w:left="17" w:firstLineChars="190" w:firstLine="456"/>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上述设计成果份数若不足使用，可根据发包人需求增加，最终份数以25份为限（相关费用包含在总费用中，不做增加）。</w:t>
      </w:r>
    </w:p>
    <w:p w14:paraId="40EC2EDA" w14:textId="77777777" w:rsidR="007D3400" w:rsidRPr="003F45BF" w:rsidRDefault="007D3400">
      <w:pPr>
        <w:numPr>
          <w:ilvl w:val="255"/>
          <w:numId w:val="0"/>
        </w:numPr>
        <w:spacing w:line="360" w:lineRule="auto"/>
        <w:ind w:firstLineChars="200" w:firstLine="480"/>
        <w:rPr>
          <w:rFonts w:asciiTheme="minorEastAsia" w:eastAsiaTheme="minorEastAsia" w:hAnsiTheme="minorEastAsia"/>
          <w:sz w:val="24"/>
          <w:szCs w:val="24"/>
        </w:rPr>
      </w:pPr>
    </w:p>
    <w:p w14:paraId="3FCE4AE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二、版次2设计成果文件</w:t>
      </w:r>
    </w:p>
    <w:p w14:paraId="681CFE86"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版次2文件：为向项目所在地规划局进行规划报建的“五图一书”，以及专项设计/咨询专项分包人提交的前期咨询文件等设计成果文件。为向项目所在地规划局进行规划报建的文件，按照项目所在地规划局的规划报建要求和报审图纸深度要求进行编制，提供如下文件（不限于此）（文件需按项目所在地规划局的要求加盖相应的图章，如规划报建章、设计单位规划出图章等）：</w:t>
      </w:r>
    </w:p>
    <w:p w14:paraId="3B5D3CC3"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1、总平面规划图（包括基地区位图和各项技术经济指标等）。</w:t>
      </w:r>
    </w:p>
    <w:p w14:paraId="02F0D5C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2、绿地系统规划图。</w:t>
      </w:r>
    </w:p>
    <w:p w14:paraId="6C457A4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3、道路交通系统规划图。</w:t>
      </w:r>
    </w:p>
    <w:p w14:paraId="4070A081"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4、竖向规划图。</w:t>
      </w:r>
    </w:p>
    <w:p w14:paraId="3BCA53F3"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5、《规划方案说明书》（含估算书）。</w:t>
      </w:r>
    </w:p>
    <w:p w14:paraId="5C035802"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6、管线综合规划图。</w:t>
      </w:r>
    </w:p>
    <w:p w14:paraId="0754308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7、电子磁盘报批文件。</w:t>
      </w:r>
    </w:p>
    <w:p w14:paraId="43D7534F"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版次2设计成果文件的份数要求：</w:t>
      </w:r>
    </w:p>
    <w:p w14:paraId="36A3DF7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按“五图一书”的报建要求，提交第1～5项成果各8份/次（每次指报审过程中的换图或重报，下同），第7项成果4份/次，报审批出后制作本版次最终设计成果的电子文档光盘4份。</w:t>
      </w:r>
    </w:p>
    <w:p w14:paraId="47C14D1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按“管线综合规划报建”（如有）的要求，提交第6项成果各8份/次，第7项成果4份/次, 报审批出后制作本版次最终设计成果的电子文档光盘4份。</w:t>
      </w:r>
    </w:p>
    <w:p w14:paraId="5DB782A2" w14:textId="77777777" w:rsidR="007D3400" w:rsidRPr="003F45BF" w:rsidRDefault="007D3400">
      <w:pPr>
        <w:spacing w:line="360" w:lineRule="auto"/>
        <w:ind w:firstLineChars="200" w:firstLine="480"/>
        <w:rPr>
          <w:rFonts w:asciiTheme="minorEastAsia" w:eastAsiaTheme="minorEastAsia" w:hAnsiTheme="minorEastAsia"/>
          <w:sz w:val="24"/>
          <w:szCs w:val="24"/>
        </w:rPr>
      </w:pPr>
    </w:p>
    <w:p w14:paraId="641B76C9" w14:textId="77777777" w:rsidR="007D3400" w:rsidRPr="003F45BF" w:rsidRDefault="00000000">
      <w:pPr>
        <w:spacing w:line="360" w:lineRule="auto"/>
        <w:ind w:firstLineChars="200" w:firstLine="480"/>
        <w:rPr>
          <w:rFonts w:asciiTheme="minorEastAsia" w:eastAsiaTheme="minorEastAsia" w:hAnsiTheme="minorEastAsia"/>
          <w:i/>
          <w:sz w:val="24"/>
          <w:szCs w:val="24"/>
        </w:rPr>
      </w:pPr>
      <w:r w:rsidRPr="003F45BF">
        <w:rPr>
          <w:rFonts w:asciiTheme="minorEastAsia" w:eastAsiaTheme="minorEastAsia" w:hAnsiTheme="minorEastAsia" w:hint="eastAsia"/>
          <w:sz w:val="24"/>
          <w:szCs w:val="24"/>
        </w:rPr>
        <w:t>三、版次3设计成果文件</w:t>
      </w:r>
    </w:p>
    <w:p w14:paraId="0CA8F97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版次3文件：为向项目所在地规划局和相关政府主管部门进行单体方案报建（专业报建）的设计成果文件（包括估算书）。为向项目所在地规划局和相关政府主管部门进行单体方案报建（专业报建）所需要的文件，按照项目所在地规划局和相关政府主管部门的报建要求和报审图纸深度要求进行编制，提供如下文件（不限于此）（文件需按项目所在地规划局或相关政府主管部门的要求加盖相应的图章，如设计单位出图章、报建特许人章、注册建筑师章等）：</w:t>
      </w:r>
    </w:p>
    <w:p w14:paraId="49778BD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1、现况地形图上绘制的总平面图。</w:t>
      </w:r>
    </w:p>
    <w:p w14:paraId="0A3CC51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2、总平面（包括各项技术经济指标）。</w:t>
      </w:r>
    </w:p>
    <w:p w14:paraId="58620B93"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3、建筑平、立、剖面图。</w:t>
      </w:r>
    </w:p>
    <w:p w14:paraId="4462E8C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4、设计说明。</w:t>
      </w:r>
    </w:p>
    <w:p w14:paraId="21892D7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5、电子磁盘报批文件。</w:t>
      </w:r>
    </w:p>
    <w:p w14:paraId="26A18B17"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6、工程估算书。</w:t>
      </w:r>
    </w:p>
    <w:p w14:paraId="1E61C3EE"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版次3设计成果文件的份数要求：</w:t>
      </w:r>
    </w:p>
    <w:p w14:paraId="27A63B62" w14:textId="77777777" w:rsidR="007D3400" w:rsidRPr="003F45BF" w:rsidRDefault="00000000">
      <w:pPr>
        <w:numPr>
          <w:ilvl w:val="0"/>
          <w:numId w:val="3"/>
        </w:num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按“建筑方案报建”的要求，提交第1～4项成果各份8/次，第5项成果4份/次，报建批出后制作最终设计成果的电子文档光盘4份。</w:t>
      </w:r>
    </w:p>
    <w:p w14:paraId="2F40E1B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专业报建（交通、市政、人防、消防、环保、卫生、绿化、防雷等）所需设计成果文件各专业部门4份/次。各专业部门报建批出后制作最终设计成果的电子文档光盘每专业报建部门成果各4份。</w:t>
      </w:r>
    </w:p>
    <w:p w14:paraId="6720DFE8" w14:textId="77777777" w:rsidR="007D3400" w:rsidRPr="003F45BF" w:rsidRDefault="007D3400">
      <w:pPr>
        <w:spacing w:line="360" w:lineRule="auto"/>
        <w:ind w:firstLineChars="200" w:firstLine="480"/>
        <w:rPr>
          <w:rFonts w:asciiTheme="minorEastAsia" w:eastAsiaTheme="minorEastAsia" w:hAnsiTheme="minorEastAsia"/>
          <w:sz w:val="24"/>
          <w:szCs w:val="24"/>
        </w:rPr>
      </w:pPr>
    </w:p>
    <w:p w14:paraId="733AB5B9" w14:textId="77777777" w:rsidR="007D3400" w:rsidRPr="003F45BF" w:rsidRDefault="00000000">
      <w:pPr>
        <w:spacing w:line="360" w:lineRule="auto"/>
        <w:ind w:firstLineChars="200" w:firstLine="480"/>
        <w:rPr>
          <w:rFonts w:asciiTheme="minorEastAsia" w:eastAsiaTheme="minorEastAsia" w:hAnsiTheme="minorEastAsia"/>
          <w:i/>
          <w:sz w:val="24"/>
          <w:szCs w:val="24"/>
        </w:rPr>
      </w:pPr>
      <w:r w:rsidRPr="003F45BF">
        <w:rPr>
          <w:rFonts w:asciiTheme="minorEastAsia" w:eastAsiaTheme="minorEastAsia" w:hAnsiTheme="minorEastAsia" w:hint="eastAsia"/>
          <w:sz w:val="24"/>
          <w:szCs w:val="24"/>
        </w:rPr>
        <w:t>四、版次4设计成果文件</w:t>
      </w:r>
    </w:p>
    <w:p w14:paraId="2E5A705F"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版次4文件：为初步设计成果文件（包括文本说明、图纸、工程造价控制所需的工程量分解文件及概算书），根据中华人民共和国建设部颁布的《建筑工程设计文件编制深度规定》（2016年版）中关于初步设计应达到的设计深度要求进行编制，且此文件符合初步设计审查的各项要求。初步设计文件按建设部批准的《建筑工程设计文件编制深度规定》和广东省住房和城乡建设厅行政主管部门对初步设计文件审查的要求进行编制，提供如下文件（不限于此）（文件需按广东省住房和城乡建设厅的要求装订和加盖相应的图章和签名，如设计单位出图章、注册建筑师章、注册结构工程师章等），为满足项目初步设计概算审批的政府部门要求，发包人有权要求设计人增加设计深度，设计人必须无条件配合。另包括发包方需要的招投标技术文件：</w:t>
      </w:r>
    </w:p>
    <w:p w14:paraId="5E95B13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1、设计说明书（由设计总说明、各专业的说明书组成）。</w:t>
      </w:r>
    </w:p>
    <w:p w14:paraId="2FBCA0D7"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2、设计图纸（由各专业设计图纸组成，且包含本项目室内外各工程初步设计、特殊专业初步设计图。</w:t>
      </w:r>
    </w:p>
    <w:p w14:paraId="7273165E"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3、设计概算、工程量清单。</w:t>
      </w:r>
    </w:p>
    <w:p w14:paraId="442E122E"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4、结构计算书。</w:t>
      </w:r>
    </w:p>
    <w:p w14:paraId="367C364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5、效果图（包括各主要部位室内外效果图）。</w:t>
      </w:r>
    </w:p>
    <w:p w14:paraId="563ABA73"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版次4设计成果文件的份数要求：</w:t>
      </w:r>
    </w:p>
    <w:p w14:paraId="260FAF43"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1、第1～3项成果按广东省住房和城乡建设厅的要求装订成册（下称初步设计文本）12份/次。</w:t>
      </w:r>
    </w:p>
    <w:p w14:paraId="42C35CE1"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2、第4项独立成册12份/次。</w:t>
      </w:r>
    </w:p>
    <w:p w14:paraId="5BCEFEC6"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3、效果图各一式3份/次。</w:t>
      </w:r>
    </w:p>
    <w:p w14:paraId="2F10E65F"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4、初步设计报审批出后制作本版次最终设计成果的电子文档光盘4份。</w:t>
      </w:r>
    </w:p>
    <w:p w14:paraId="36628854" w14:textId="77777777" w:rsidR="007D3400" w:rsidRPr="003F45BF" w:rsidRDefault="007D3400">
      <w:pPr>
        <w:spacing w:line="360" w:lineRule="auto"/>
        <w:ind w:firstLineChars="200" w:firstLine="480"/>
        <w:rPr>
          <w:rFonts w:asciiTheme="minorEastAsia" w:eastAsiaTheme="minorEastAsia" w:hAnsiTheme="minorEastAsia"/>
          <w:sz w:val="24"/>
          <w:szCs w:val="24"/>
        </w:rPr>
      </w:pPr>
    </w:p>
    <w:p w14:paraId="7D14D2BB" w14:textId="77777777" w:rsidR="007D3400" w:rsidRPr="003F45BF" w:rsidRDefault="00000000">
      <w:pPr>
        <w:spacing w:line="360" w:lineRule="auto"/>
        <w:ind w:firstLineChars="200" w:firstLine="480"/>
        <w:rPr>
          <w:rFonts w:asciiTheme="minorEastAsia" w:eastAsiaTheme="minorEastAsia" w:hAnsiTheme="minorEastAsia"/>
          <w:i/>
          <w:sz w:val="24"/>
          <w:szCs w:val="24"/>
        </w:rPr>
      </w:pPr>
      <w:r w:rsidRPr="003F45BF">
        <w:rPr>
          <w:rFonts w:asciiTheme="minorEastAsia" w:eastAsiaTheme="minorEastAsia" w:hAnsiTheme="minorEastAsia" w:hint="eastAsia"/>
          <w:sz w:val="24"/>
          <w:szCs w:val="24"/>
        </w:rPr>
        <w:t>五、版次5设计成果文件</w:t>
      </w:r>
    </w:p>
    <w:p w14:paraId="22E5566F"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bCs/>
          <w:sz w:val="24"/>
          <w:szCs w:val="24"/>
        </w:rPr>
        <w:t>版次5文件：为初步设计修改文件（包括文本说明、图纸、工程造价控制所需的工程量分解文件及概算书）</w:t>
      </w:r>
      <w:r w:rsidRPr="003F45BF">
        <w:rPr>
          <w:rFonts w:asciiTheme="minorEastAsia" w:eastAsiaTheme="minorEastAsia" w:hAnsiTheme="minorEastAsia" w:hint="eastAsia"/>
          <w:sz w:val="24"/>
          <w:szCs w:val="24"/>
        </w:rPr>
        <w:t>，以及发包人需要的招标技术文件</w:t>
      </w:r>
      <w:r w:rsidRPr="003F45BF">
        <w:rPr>
          <w:rFonts w:asciiTheme="minorEastAsia" w:eastAsiaTheme="minorEastAsia" w:hAnsiTheme="minorEastAsia" w:hint="eastAsia"/>
          <w:bCs/>
          <w:sz w:val="24"/>
          <w:szCs w:val="24"/>
        </w:rPr>
        <w:t>。</w:t>
      </w:r>
      <w:r w:rsidRPr="003F45BF">
        <w:rPr>
          <w:rFonts w:asciiTheme="minorEastAsia" w:eastAsiaTheme="minorEastAsia" w:hAnsiTheme="minorEastAsia" w:hint="eastAsia"/>
          <w:sz w:val="24"/>
          <w:szCs w:val="24"/>
        </w:rPr>
        <w:t>该版次在版次4设计成果文件的基础上进行修改深化，以及对初步设计审批意见的修改、修正概算文件等（不限于此）。修正概算深度参照预算的格式执行。</w:t>
      </w:r>
    </w:p>
    <w:p w14:paraId="5331959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版次5设计成果文件的份数要求：</w:t>
      </w:r>
    </w:p>
    <w:p w14:paraId="3044EE0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1、修正后的初步设计文本（发包人需要的招标技术文件）12份（内容及要求同版次4）。</w:t>
      </w:r>
    </w:p>
    <w:p w14:paraId="5F6CDF3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初步设计概算经局内定稿并征求使用单位意见后，需向省发展改革委报送纸质概算2份、电子光盘1套（光盘中含初步设计，初步设计概算，询价文件、合同扫描件等相关依据文件电子版）。报送省发展改革委审批后，前期工作部需留存初步设计及概算文本4套、概算审核报告文本2份、电子光盘各1套，其中2套初步设计及概算、1份概算审核报告及光盘移交局档案室存档，1套初步设计及概算文本移交计划财务部，1套初步设计及概算、概算审核报告文本由前期工作部统筹使用。</w:t>
      </w:r>
    </w:p>
    <w:p w14:paraId="6EBBCB78" w14:textId="77777777" w:rsidR="007D3400" w:rsidRPr="003F45BF" w:rsidRDefault="007D3400">
      <w:pPr>
        <w:spacing w:line="360" w:lineRule="auto"/>
        <w:ind w:firstLineChars="200" w:firstLine="480"/>
        <w:rPr>
          <w:rFonts w:asciiTheme="minorEastAsia" w:eastAsiaTheme="minorEastAsia" w:hAnsiTheme="minorEastAsia"/>
          <w:sz w:val="24"/>
          <w:szCs w:val="24"/>
        </w:rPr>
      </w:pPr>
    </w:p>
    <w:p w14:paraId="3579A4E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六、版次6设计成果文件</w:t>
      </w:r>
    </w:p>
    <w:p w14:paraId="16B89B9F"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bCs/>
          <w:sz w:val="24"/>
          <w:szCs w:val="24"/>
        </w:rPr>
        <w:t>版次6文件：</w:t>
      </w:r>
      <w:r w:rsidRPr="003F45BF">
        <w:rPr>
          <w:rFonts w:asciiTheme="minorEastAsia" w:eastAsiaTheme="minorEastAsia" w:hAnsiTheme="minorEastAsia" w:hint="eastAsia"/>
          <w:sz w:val="24"/>
          <w:szCs w:val="24"/>
        </w:rPr>
        <w:t>为施工图设计文件（包括图纸、计算书、工程造价控制所需的工程量分解文件和工程量清单），根据中华人民共和国建设部颁布的《建筑工程设计文件编制深度规定》（2016年版）中关于施工图设计应达到的设计深度要求进行编制，且此文件符合</w:t>
      </w:r>
      <w:r w:rsidRPr="003F45BF">
        <w:rPr>
          <w:rFonts w:asciiTheme="minorEastAsia" w:eastAsiaTheme="minorEastAsia" w:hAnsiTheme="minorEastAsia" w:hint="eastAsia"/>
          <w:bCs/>
          <w:sz w:val="24"/>
          <w:szCs w:val="24"/>
        </w:rPr>
        <w:t>向</w:t>
      </w:r>
      <w:r w:rsidRPr="003F45BF">
        <w:rPr>
          <w:rFonts w:asciiTheme="minorEastAsia" w:eastAsiaTheme="minorEastAsia" w:hAnsiTheme="minorEastAsia" w:hint="eastAsia"/>
          <w:sz w:val="24"/>
          <w:szCs w:val="24"/>
        </w:rPr>
        <w:t>项目所在地规划局</w:t>
      </w:r>
      <w:r w:rsidRPr="003F45BF">
        <w:rPr>
          <w:rFonts w:asciiTheme="minorEastAsia" w:eastAsiaTheme="minorEastAsia" w:hAnsiTheme="minorEastAsia" w:hint="eastAsia"/>
          <w:bCs/>
          <w:sz w:val="24"/>
          <w:szCs w:val="24"/>
        </w:rPr>
        <w:t>和相关政府主管部门提交的施工图报建（专业报建）所需的设计成果文件及</w:t>
      </w:r>
      <w:r w:rsidRPr="003F45BF">
        <w:rPr>
          <w:rFonts w:asciiTheme="minorEastAsia" w:eastAsiaTheme="minorEastAsia" w:hAnsiTheme="minorEastAsia" w:hint="eastAsia"/>
          <w:sz w:val="24"/>
          <w:szCs w:val="24"/>
        </w:rPr>
        <w:t>施工图设计审查的各项要求。为向项目所在地规划局及相关政府主管部门进行单体施工图报建（专业报建）所需要的文件，按照项目所在地规划局和相关政府主管部门的报建要求和报审图纸深度要求进行编制，提供如下文件（不限于此）（文件需按项目所在地规划局和相关政府主管部门的要求加盖相应的图章，如设计单位出图章、报建特许人章、注册建筑师章等）：</w:t>
      </w:r>
    </w:p>
    <w:p w14:paraId="4336EAD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1、总平面（包括各项技术经济指标）。</w:t>
      </w:r>
    </w:p>
    <w:p w14:paraId="2CDC304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2、建筑构造说明。</w:t>
      </w:r>
    </w:p>
    <w:p w14:paraId="16348BB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3、建筑平、立、剖面图，</w:t>
      </w:r>
      <w:r w:rsidRPr="003F45BF">
        <w:rPr>
          <w:rFonts w:asciiTheme="minorEastAsia" w:eastAsiaTheme="minorEastAsia" w:hAnsiTheme="minorEastAsia" w:hint="eastAsia"/>
          <w:sz w:val="24"/>
          <w:szCs w:val="24"/>
          <w:u w:val="single"/>
        </w:rPr>
        <w:t>施工用地围蔽设计图</w:t>
      </w:r>
      <w:r w:rsidRPr="003F45BF">
        <w:rPr>
          <w:rFonts w:asciiTheme="minorEastAsia" w:eastAsiaTheme="minorEastAsia" w:hAnsiTheme="minorEastAsia" w:hint="eastAsia"/>
          <w:sz w:val="24"/>
          <w:szCs w:val="24"/>
        </w:rPr>
        <w:t>。</w:t>
      </w:r>
    </w:p>
    <w:p w14:paraId="78E03A8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4、各专业报批设计文件。</w:t>
      </w:r>
    </w:p>
    <w:p w14:paraId="4D331BF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5、电子磁盘报批文件。</w:t>
      </w:r>
    </w:p>
    <w:p w14:paraId="3CC4F6E6"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6、基坑支护施工图（包含主管部门技术审查所需的说明书、计算书及其它必要文件）</w:t>
      </w:r>
    </w:p>
    <w:p w14:paraId="6B40AE6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版次5设计成果文件的份数要求：</w:t>
      </w:r>
    </w:p>
    <w:p w14:paraId="2B70290C" w14:textId="77777777" w:rsidR="007D3400" w:rsidRPr="003F45BF" w:rsidRDefault="00000000">
      <w:pPr>
        <w:numPr>
          <w:ilvl w:val="0"/>
          <w:numId w:val="4"/>
        </w:num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按“建筑施工图报建”的要求，提交第1～4项成果各份8/次，第4项成果4份/次, 规划局报建批出后制作最终设计成果的电子文档光盘4份。</w:t>
      </w:r>
    </w:p>
    <w:p w14:paraId="08E373AD" w14:textId="77777777" w:rsidR="007D3400" w:rsidRPr="003F45BF" w:rsidRDefault="00000000">
      <w:pPr>
        <w:numPr>
          <w:ilvl w:val="0"/>
          <w:numId w:val="4"/>
        </w:num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专业报建（交通、市政、人防、消防、环保、卫生、绿化、防雷等）所需设计成果文件各专业部门4份/次。各专业部门报建批出后制作最终设计成果的电子文档光盘每专业报建部门成果各4份。</w:t>
      </w:r>
    </w:p>
    <w:p w14:paraId="18D95DCF" w14:textId="77777777" w:rsidR="007D3400" w:rsidRPr="003F45BF" w:rsidRDefault="00000000">
      <w:pPr>
        <w:numPr>
          <w:ilvl w:val="0"/>
          <w:numId w:val="4"/>
        </w:num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按施工图深度标准设计的基坑支护施工图及相关技术文件用于论证及审查12份/次。</w:t>
      </w:r>
    </w:p>
    <w:p w14:paraId="65F09D3F" w14:textId="77777777" w:rsidR="007D3400" w:rsidRPr="003F45BF" w:rsidRDefault="007D3400">
      <w:pPr>
        <w:spacing w:line="360" w:lineRule="auto"/>
        <w:ind w:firstLineChars="200" w:firstLine="480"/>
        <w:rPr>
          <w:rFonts w:asciiTheme="minorEastAsia" w:eastAsiaTheme="minorEastAsia" w:hAnsiTheme="minorEastAsia"/>
          <w:sz w:val="24"/>
          <w:szCs w:val="24"/>
        </w:rPr>
      </w:pPr>
    </w:p>
    <w:p w14:paraId="5ACD6BE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七、版次7设计成果文件</w:t>
      </w:r>
    </w:p>
    <w:p w14:paraId="15B24E7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版次7文件：经政府主管部门审批备案和发包方确认，用于现场施工的施工图为施工图修改设计文件，按建设部批准的《建筑工程设计文件编制深度规定》和项目所在地建委对施工图审查的要求进行编制，提供如下文件（不限于此）（文件需按市建委的要求加盖相应的图章和签名，如设计单位出图章、注册建筑师章、注册结构工程师章等）：</w:t>
      </w:r>
    </w:p>
    <w:p w14:paraId="7479369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1、总平面。</w:t>
      </w:r>
    </w:p>
    <w:p w14:paraId="69305FB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2、建筑、节能、结构、给排水、电气、空调等各专业设计图纸（含室内外各项工程设计、各专项专业设计施工图、施工深化图和室内外装修设计）及设计说明（设计内容按本合同相关条款的约定）。</w:t>
      </w:r>
    </w:p>
    <w:p w14:paraId="7FD53BCE"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3、结构、空调等各专业计算书及相关的设计计算、试验等设计文件资料。</w:t>
      </w:r>
    </w:p>
    <w:p w14:paraId="32645ADA" w14:textId="77777777" w:rsidR="007D3400" w:rsidRPr="003F45BF" w:rsidRDefault="007D3400">
      <w:pPr>
        <w:spacing w:line="360" w:lineRule="auto"/>
        <w:ind w:firstLineChars="200" w:firstLine="480"/>
        <w:rPr>
          <w:rFonts w:asciiTheme="minorEastAsia" w:eastAsiaTheme="minorEastAsia" w:hAnsiTheme="minorEastAsia"/>
          <w:sz w:val="24"/>
          <w:szCs w:val="24"/>
        </w:rPr>
      </w:pPr>
    </w:p>
    <w:p w14:paraId="4EFE3157"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版次7设计成果文件的份数要求：</w:t>
      </w:r>
    </w:p>
    <w:p w14:paraId="08B7AFC6"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1、在报送施工图审查时提供第1～3项成果10份/次，及过程文件（如有）电子文档光盘4份。</w:t>
      </w:r>
    </w:p>
    <w:p w14:paraId="09DEF841"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在施工图审查及备案通过后，提供用于现场施工的施工图，前期工作部原则上留存加盖施工图审查章的第1～2项成果14份/次，第3项成果4份/次，电子文档光盘4份（每次是指不同专业或同一专业不同阶段提交的不同部位的施工图）。其中对所提交的图纸提出以下的要求</w:t>
      </w:r>
    </w:p>
    <w:p w14:paraId="49E6875E"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1套图纸、光盘加盖省代建局设计专用章后移交局档案室存档，1套图纸加盖使用单位公章后报送住建部门进行消防设计审查，其余施工图根据项目建设管理模式开展移交工作。若使用单位根据自身工作需要提出图纸留存需求，总份数根据使用单位需求另行增加，总体不超18套。归档的必须按市城市建设档案馆有关《建设工程文件的整理及档案移交规定》的折叠方法及归档要求装订移交；</w:t>
      </w:r>
    </w:p>
    <w:p w14:paraId="2BE3EC01"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对于传统模式的直管项目，在取得施工图审查合格书后，先将2套图纸、2套光盘移交计划财务部编制工程量清单与招标控制价；施工总承包单位产生后，由项目建设管理部结合自身工作进度提出移交时间需求，前期工作部根据需求将剩余10套图纸、1套光盘一次性移交项目建设管理部。若需加晒图纸，由所需部室自行与设计单位协商解决</w:t>
      </w:r>
    </w:p>
    <w:p w14:paraId="61E1A772"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对于EPC模式的直管项目，在取得施工图审查合格书后，由前期工作部将施工图纸同步移交计划财务部与项目建设管理部，其中2套图纸、2套光盘移交计划财务部，10套图纸、1套光盘移交项目建设管理部。若需加晒图纸，由所需部室自行与设计单位协商解决。</w:t>
      </w:r>
    </w:p>
    <w:p w14:paraId="28E1AC63"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施工图设计全部完成后制作本版次设计成果（包括计算书和各项测试文件书面资料）及最终模型（如有）的电子文档光盘4份。</w:t>
      </w:r>
    </w:p>
    <w:p w14:paraId="749F21FC" w14:textId="77777777" w:rsidR="007D3400" w:rsidRPr="003F45BF" w:rsidRDefault="007D3400">
      <w:pPr>
        <w:spacing w:line="360" w:lineRule="auto"/>
        <w:ind w:firstLineChars="200" w:firstLine="480"/>
        <w:rPr>
          <w:rFonts w:asciiTheme="minorEastAsia" w:eastAsiaTheme="minorEastAsia" w:hAnsiTheme="minorEastAsia"/>
          <w:sz w:val="24"/>
          <w:szCs w:val="24"/>
        </w:rPr>
      </w:pPr>
    </w:p>
    <w:p w14:paraId="17E7C07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八、版次8设计成果文件</w:t>
      </w:r>
    </w:p>
    <w:p w14:paraId="30CED80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bCs/>
          <w:sz w:val="24"/>
          <w:szCs w:val="24"/>
        </w:rPr>
        <w:t>版次8文件：设计人将编制竣工图所需的电子版图纸（包括报政府竣工备案的电子文件、设计变更电子文件等）提供给发包方及本项目的施工单位，并对施工单位编制的竣工图纸进行签字盖章确认。其中项目所有专项验收所需的设计文件（包括图纸、设计说明等）由设计人编制，具体数量按相关验收部门要求。</w:t>
      </w:r>
    </w:p>
    <w:p w14:paraId="0A41DBEF"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注：报建报批所需设计文件由发包人根据工程进度和相关主管部门要求通知设计人提交，设计人需确保相关资料在2天内备齐。</w:t>
      </w:r>
    </w:p>
    <w:p w14:paraId="1B9F286F" w14:textId="77777777" w:rsidR="007D3400" w:rsidRPr="003F45BF" w:rsidRDefault="007D3400">
      <w:pPr>
        <w:spacing w:line="360" w:lineRule="auto"/>
        <w:ind w:firstLineChars="200" w:firstLine="480"/>
        <w:rPr>
          <w:rFonts w:asciiTheme="minorEastAsia" w:eastAsiaTheme="minorEastAsia" w:hAnsiTheme="minorEastAsia"/>
          <w:sz w:val="24"/>
          <w:szCs w:val="24"/>
        </w:rPr>
      </w:pPr>
    </w:p>
    <w:p w14:paraId="43DEDE2D" w14:textId="77777777" w:rsidR="007D3400" w:rsidRPr="003F45BF" w:rsidRDefault="00000000">
      <w:pPr>
        <w:spacing w:beforeLines="50" w:before="156" w:afterLines="50" w:after="156" w:line="360" w:lineRule="auto"/>
        <w:ind w:firstLineChars="200" w:firstLine="480"/>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九、上述设计成果份数若不足使用，可根据发包人需求增加，最终份数以20份为限（相关费用包含在总费用中，不做增加）</w:t>
      </w:r>
    </w:p>
    <w:p w14:paraId="57FE327F" w14:textId="77777777" w:rsidR="007D3400" w:rsidRPr="003F45BF" w:rsidRDefault="007D3400">
      <w:pPr>
        <w:spacing w:beforeLines="50" w:before="156" w:afterLines="50" w:after="156" w:line="360" w:lineRule="auto"/>
        <w:jc w:val="left"/>
        <w:rPr>
          <w:rFonts w:asciiTheme="minorEastAsia" w:eastAsiaTheme="minorEastAsia" w:hAnsiTheme="minorEastAsia"/>
          <w:sz w:val="24"/>
          <w:szCs w:val="24"/>
        </w:rPr>
      </w:pPr>
    </w:p>
    <w:p w14:paraId="4DE41D49" w14:textId="77777777" w:rsidR="007D3400" w:rsidRPr="003F45BF" w:rsidRDefault="007D3400">
      <w:pPr>
        <w:spacing w:beforeLines="50" w:before="156" w:afterLines="50" w:after="156" w:line="360" w:lineRule="auto"/>
        <w:jc w:val="left"/>
        <w:rPr>
          <w:rFonts w:asciiTheme="minorEastAsia" w:eastAsiaTheme="minorEastAsia" w:hAnsiTheme="minorEastAsia"/>
          <w:sz w:val="24"/>
          <w:szCs w:val="24"/>
        </w:rPr>
      </w:pPr>
    </w:p>
    <w:p w14:paraId="4344499E" w14:textId="77777777" w:rsidR="007D3400" w:rsidRPr="003F45BF" w:rsidRDefault="00000000">
      <w:pPr>
        <w:spacing w:line="360" w:lineRule="auto"/>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br w:type="page"/>
        <w:t xml:space="preserve">附件4 ：              </w:t>
      </w:r>
    </w:p>
    <w:p w14:paraId="2DC912E8" w14:textId="77777777" w:rsidR="007D3400" w:rsidRPr="003F45BF" w:rsidRDefault="00000000">
      <w:pPr>
        <w:spacing w:line="360" w:lineRule="auto"/>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专业设计及驻场服务人员表</w:t>
      </w:r>
    </w:p>
    <w:p w14:paraId="15E72653" w14:textId="77777777" w:rsidR="007D3400" w:rsidRPr="003F45BF" w:rsidRDefault="007D3400">
      <w:pPr>
        <w:spacing w:line="360" w:lineRule="auto"/>
        <w:rPr>
          <w:rFonts w:asciiTheme="minorEastAsia" w:eastAsiaTheme="minorEastAsia" w:hAnsiTheme="minorEastAsia"/>
          <w:sz w:val="24"/>
          <w:szCs w:val="24"/>
        </w:rPr>
      </w:pPr>
    </w:p>
    <w:p w14:paraId="5FB60209"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 设计人承诺投入的人员为专业设计人员或驻场服务人员。</w:t>
      </w:r>
    </w:p>
    <w:p w14:paraId="647902D6"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1）方案深化设计阶段需要委派主要驻场技术人员不少于</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名工程师。</w:t>
      </w:r>
    </w:p>
    <w:p w14:paraId="116EB75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2）初步设计、施工图纸设计阶段需要委派各专业主要驻场技术人员不少于</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名工程师。</w:t>
      </w:r>
    </w:p>
    <w:p w14:paraId="5F7C5826"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3）施工阶段需要委派各专业主要驻场技术人员不少于</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名。</w:t>
      </w:r>
    </w:p>
    <w:p w14:paraId="404E97F3"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其中：</w:t>
      </w:r>
    </w:p>
    <w:p w14:paraId="22281F91"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建筑\结构工程专业工程师1名；</w:t>
      </w:r>
    </w:p>
    <w:p w14:paraId="784FD2CB"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机电工程专业工程师1名。</w:t>
      </w:r>
    </w:p>
    <w:p w14:paraId="29569CC6"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各阶段拟委派本项目的主要驻场技术人员应在设计合同签订后7天内书面提供，同阶段派驻人员可以填写1～4人轮班替换，未经发包人同意，设计人不得随意变更驻场人员及数量。报送表格形式参照下表：</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850"/>
        <w:gridCol w:w="658"/>
        <w:gridCol w:w="735"/>
        <w:gridCol w:w="1868"/>
        <w:gridCol w:w="1597"/>
        <w:gridCol w:w="761"/>
        <w:gridCol w:w="1181"/>
        <w:gridCol w:w="788"/>
      </w:tblGrid>
      <w:tr w:rsidR="003F45BF" w:rsidRPr="003F45BF" w14:paraId="23C7E8C4" w14:textId="77777777">
        <w:trPr>
          <w:trHeight w:val="770"/>
          <w:jc w:val="center"/>
        </w:trPr>
        <w:tc>
          <w:tcPr>
            <w:tcW w:w="700" w:type="dxa"/>
            <w:tcBorders>
              <w:top w:val="single" w:sz="4" w:space="0" w:color="auto"/>
              <w:left w:val="single" w:sz="4" w:space="0" w:color="auto"/>
              <w:bottom w:val="single" w:sz="4" w:space="0" w:color="auto"/>
              <w:right w:val="single" w:sz="4" w:space="0" w:color="auto"/>
            </w:tcBorders>
            <w:vAlign w:val="center"/>
          </w:tcPr>
          <w:p w14:paraId="7AC92879"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222B447"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姓名</w:t>
            </w:r>
          </w:p>
        </w:tc>
        <w:tc>
          <w:tcPr>
            <w:tcW w:w="658" w:type="dxa"/>
            <w:tcBorders>
              <w:top w:val="single" w:sz="4" w:space="0" w:color="auto"/>
              <w:left w:val="single" w:sz="4" w:space="0" w:color="auto"/>
              <w:bottom w:val="single" w:sz="4" w:space="0" w:color="auto"/>
              <w:right w:val="single" w:sz="4" w:space="0" w:color="auto"/>
            </w:tcBorders>
            <w:vAlign w:val="center"/>
          </w:tcPr>
          <w:p w14:paraId="586AC742"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性别</w:t>
            </w:r>
          </w:p>
        </w:tc>
        <w:tc>
          <w:tcPr>
            <w:tcW w:w="735" w:type="dxa"/>
            <w:tcBorders>
              <w:top w:val="single" w:sz="4" w:space="0" w:color="auto"/>
              <w:left w:val="single" w:sz="4" w:space="0" w:color="auto"/>
              <w:bottom w:val="single" w:sz="4" w:space="0" w:color="auto"/>
              <w:right w:val="single" w:sz="4" w:space="0" w:color="auto"/>
            </w:tcBorders>
            <w:vAlign w:val="center"/>
          </w:tcPr>
          <w:p w14:paraId="136B030D"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年龄</w:t>
            </w:r>
          </w:p>
        </w:tc>
        <w:tc>
          <w:tcPr>
            <w:tcW w:w="1868" w:type="dxa"/>
            <w:tcBorders>
              <w:top w:val="single" w:sz="4" w:space="0" w:color="auto"/>
              <w:left w:val="single" w:sz="4" w:space="0" w:color="auto"/>
              <w:bottom w:val="single" w:sz="4" w:space="0" w:color="auto"/>
              <w:right w:val="single" w:sz="4" w:space="0" w:color="auto"/>
            </w:tcBorders>
            <w:vAlign w:val="center"/>
          </w:tcPr>
          <w:p w14:paraId="0B60B58F"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在本项目担任职务</w:t>
            </w:r>
          </w:p>
        </w:tc>
        <w:tc>
          <w:tcPr>
            <w:tcW w:w="1597" w:type="dxa"/>
            <w:tcBorders>
              <w:top w:val="single" w:sz="4" w:space="0" w:color="auto"/>
              <w:left w:val="single" w:sz="4" w:space="0" w:color="auto"/>
              <w:bottom w:val="single" w:sz="4" w:space="0" w:color="auto"/>
              <w:right w:val="single" w:sz="4" w:space="0" w:color="auto"/>
            </w:tcBorders>
            <w:vAlign w:val="center"/>
          </w:tcPr>
          <w:p w14:paraId="1821EC65"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技术职称</w:t>
            </w:r>
          </w:p>
        </w:tc>
        <w:tc>
          <w:tcPr>
            <w:tcW w:w="761" w:type="dxa"/>
            <w:tcBorders>
              <w:top w:val="single" w:sz="4" w:space="0" w:color="auto"/>
              <w:left w:val="single" w:sz="4" w:space="0" w:color="auto"/>
              <w:bottom w:val="single" w:sz="4" w:space="0" w:color="auto"/>
              <w:right w:val="single" w:sz="4" w:space="0" w:color="auto"/>
            </w:tcBorders>
            <w:vAlign w:val="center"/>
          </w:tcPr>
          <w:p w14:paraId="68769011"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专业</w:t>
            </w:r>
          </w:p>
        </w:tc>
        <w:tc>
          <w:tcPr>
            <w:tcW w:w="1181" w:type="dxa"/>
            <w:tcBorders>
              <w:top w:val="single" w:sz="4" w:space="0" w:color="auto"/>
              <w:left w:val="single" w:sz="4" w:space="0" w:color="auto"/>
              <w:bottom w:val="single" w:sz="4" w:space="0" w:color="auto"/>
              <w:right w:val="single" w:sz="4" w:space="0" w:color="auto"/>
            </w:tcBorders>
            <w:vAlign w:val="center"/>
          </w:tcPr>
          <w:p w14:paraId="2781D0EA"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驻场阶段</w:t>
            </w:r>
          </w:p>
        </w:tc>
        <w:tc>
          <w:tcPr>
            <w:tcW w:w="788" w:type="dxa"/>
            <w:tcBorders>
              <w:top w:val="single" w:sz="4" w:space="0" w:color="auto"/>
              <w:left w:val="single" w:sz="4" w:space="0" w:color="auto"/>
              <w:bottom w:val="single" w:sz="4" w:space="0" w:color="auto"/>
              <w:right w:val="single" w:sz="4" w:space="0" w:color="auto"/>
            </w:tcBorders>
            <w:vAlign w:val="center"/>
          </w:tcPr>
          <w:p w14:paraId="3A387AB3"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备注</w:t>
            </w:r>
          </w:p>
        </w:tc>
      </w:tr>
      <w:tr w:rsidR="003F45BF" w:rsidRPr="003F45BF" w14:paraId="7DBCBFE1" w14:textId="77777777">
        <w:trPr>
          <w:jc w:val="center"/>
        </w:trPr>
        <w:tc>
          <w:tcPr>
            <w:tcW w:w="700" w:type="dxa"/>
            <w:tcBorders>
              <w:top w:val="single" w:sz="4" w:space="0" w:color="auto"/>
              <w:left w:val="single" w:sz="4" w:space="0" w:color="auto"/>
              <w:bottom w:val="single" w:sz="4" w:space="0" w:color="auto"/>
              <w:right w:val="single" w:sz="4" w:space="0" w:color="auto"/>
            </w:tcBorders>
          </w:tcPr>
          <w:p w14:paraId="47396279"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F83896E"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658" w:type="dxa"/>
            <w:tcBorders>
              <w:top w:val="single" w:sz="4" w:space="0" w:color="auto"/>
              <w:left w:val="single" w:sz="4" w:space="0" w:color="auto"/>
              <w:bottom w:val="single" w:sz="4" w:space="0" w:color="auto"/>
              <w:right w:val="single" w:sz="4" w:space="0" w:color="auto"/>
            </w:tcBorders>
          </w:tcPr>
          <w:p w14:paraId="743C3A1E"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735" w:type="dxa"/>
            <w:tcBorders>
              <w:top w:val="single" w:sz="4" w:space="0" w:color="auto"/>
              <w:left w:val="single" w:sz="4" w:space="0" w:color="auto"/>
              <w:bottom w:val="single" w:sz="4" w:space="0" w:color="auto"/>
              <w:right w:val="single" w:sz="4" w:space="0" w:color="auto"/>
            </w:tcBorders>
          </w:tcPr>
          <w:p w14:paraId="458E8629"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1868" w:type="dxa"/>
            <w:tcBorders>
              <w:top w:val="single" w:sz="4" w:space="0" w:color="auto"/>
              <w:left w:val="single" w:sz="4" w:space="0" w:color="auto"/>
              <w:bottom w:val="single" w:sz="4" w:space="0" w:color="auto"/>
              <w:right w:val="single" w:sz="4" w:space="0" w:color="auto"/>
            </w:tcBorders>
          </w:tcPr>
          <w:p w14:paraId="07BDB714"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1597" w:type="dxa"/>
            <w:tcBorders>
              <w:top w:val="single" w:sz="4" w:space="0" w:color="auto"/>
              <w:left w:val="single" w:sz="4" w:space="0" w:color="auto"/>
              <w:bottom w:val="single" w:sz="4" w:space="0" w:color="auto"/>
              <w:right w:val="single" w:sz="4" w:space="0" w:color="auto"/>
            </w:tcBorders>
          </w:tcPr>
          <w:p w14:paraId="14252820"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761" w:type="dxa"/>
            <w:tcBorders>
              <w:top w:val="single" w:sz="4" w:space="0" w:color="auto"/>
              <w:left w:val="single" w:sz="4" w:space="0" w:color="auto"/>
              <w:bottom w:val="single" w:sz="4" w:space="0" w:color="auto"/>
              <w:right w:val="single" w:sz="4" w:space="0" w:color="auto"/>
            </w:tcBorders>
          </w:tcPr>
          <w:p w14:paraId="70810D64"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1181" w:type="dxa"/>
            <w:tcBorders>
              <w:top w:val="single" w:sz="4" w:space="0" w:color="auto"/>
              <w:left w:val="single" w:sz="4" w:space="0" w:color="auto"/>
              <w:bottom w:val="single" w:sz="4" w:space="0" w:color="auto"/>
              <w:right w:val="single" w:sz="4" w:space="0" w:color="auto"/>
            </w:tcBorders>
          </w:tcPr>
          <w:p w14:paraId="21EBB742"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14:paraId="6AE21140"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r>
      <w:tr w:rsidR="003F45BF" w:rsidRPr="003F45BF" w14:paraId="2D6BC440" w14:textId="77777777">
        <w:trPr>
          <w:trHeight w:val="577"/>
          <w:jc w:val="center"/>
        </w:trPr>
        <w:tc>
          <w:tcPr>
            <w:tcW w:w="700" w:type="dxa"/>
            <w:tcBorders>
              <w:top w:val="single" w:sz="4" w:space="0" w:color="auto"/>
              <w:left w:val="single" w:sz="4" w:space="0" w:color="auto"/>
              <w:bottom w:val="single" w:sz="4" w:space="0" w:color="auto"/>
              <w:right w:val="single" w:sz="4" w:space="0" w:color="auto"/>
            </w:tcBorders>
          </w:tcPr>
          <w:p w14:paraId="4D1A0FDA"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14:paraId="7BDEF46F"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658" w:type="dxa"/>
            <w:tcBorders>
              <w:top w:val="single" w:sz="4" w:space="0" w:color="auto"/>
              <w:left w:val="single" w:sz="4" w:space="0" w:color="auto"/>
              <w:bottom w:val="single" w:sz="4" w:space="0" w:color="auto"/>
              <w:right w:val="single" w:sz="4" w:space="0" w:color="auto"/>
            </w:tcBorders>
          </w:tcPr>
          <w:p w14:paraId="33544926"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735" w:type="dxa"/>
            <w:tcBorders>
              <w:top w:val="single" w:sz="4" w:space="0" w:color="auto"/>
              <w:left w:val="single" w:sz="4" w:space="0" w:color="auto"/>
              <w:bottom w:val="single" w:sz="4" w:space="0" w:color="auto"/>
              <w:right w:val="single" w:sz="4" w:space="0" w:color="auto"/>
            </w:tcBorders>
          </w:tcPr>
          <w:p w14:paraId="43871657"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1868" w:type="dxa"/>
            <w:tcBorders>
              <w:top w:val="single" w:sz="4" w:space="0" w:color="auto"/>
              <w:left w:val="single" w:sz="4" w:space="0" w:color="auto"/>
              <w:bottom w:val="single" w:sz="4" w:space="0" w:color="auto"/>
              <w:right w:val="single" w:sz="4" w:space="0" w:color="auto"/>
            </w:tcBorders>
          </w:tcPr>
          <w:p w14:paraId="3070D1C9"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1597" w:type="dxa"/>
            <w:tcBorders>
              <w:top w:val="single" w:sz="4" w:space="0" w:color="auto"/>
              <w:left w:val="single" w:sz="4" w:space="0" w:color="auto"/>
              <w:bottom w:val="single" w:sz="4" w:space="0" w:color="auto"/>
              <w:right w:val="single" w:sz="4" w:space="0" w:color="auto"/>
            </w:tcBorders>
          </w:tcPr>
          <w:p w14:paraId="732CDF1D"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761" w:type="dxa"/>
            <w:tcBorders>
              <w:top w:val="single" w:sz="4" w:space="0" w:color="auto"/>
              <w:left w:val="single" w:sz="4" w:space="0" w:color="auto"/>
              <w:bottom w:val="single" w:sz="4" w:space="0" w:color="auto"/>
              <w:right w:val="single" w:sz="4" w:space="0" w:color="auto"/>
            </w:tcBorders>
          </w:tcPr>
          <w:p w14:paraId="1B78463C"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1181" w:type="dxa"/>
            <w:tcBorders>
              <w:top w:val="single" w:sz="4" w:space="0" w:color="auto"/>
              <w:left w:val="single" w:sz="4" w:space="0" w:color="auto"/>
              <w:bottom w:val="single" w:sz="4" w:space="0" w:color="auto"/>
              <w:right w:val="single" w:sz="4" w:space="0" w:color="auto"/>
            </w:tcBorders>
          </w:tcPr>
          <w:p w14:paraId="702B3872"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788" w:type="dxa"/>
            <w:tcBorders>
              <w:top w:val="single" w:sz="4" w:space="0" w:color="auto"/>
              <w:left w:val="single" w:sz="4" w:space="0" w:color="auto"/>
              <w:bottom w:val="single" w:sz="4" w:space="0" w:color="auto"/>
              <w:right w:val="single" w:sz="4" w:space="0" w:color="auto"/>
            </w:tcBorders>
          </w:tcPr>
          <w:p w14:paraId="452166A6"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r>
      <w:tr w:rsidR="003F45BF" w:rsidRPr="003F45BF" w14:paraId="67C3AF99" w14:textId="77777777">
        <w:trPr>
          <w:trHeight w:val="557"/>
          <w:jc w:val="center"/>
        </w:trPr>
        <w:tc>
          <w:tcPr>
            <w:tcW w:w="700" w:type="dxa"/>
            <w:tcBorders>
              <w:top w:val="single" w:sz="4" w:space="0" w:color="auto"/>
              <w:left w:val="single" w:sz="4" w:space="0" w:color="auto"/>
              <w:bottom w:val="single" w:sz="4" w:space="0" w:color="auto"/>
              <w:right w:val="single" w:sz="4" w:space="0" w:color="auto"/>
            </w:tcBorders>
          </w:tcPr>
          <w:p w14:paraId="1A548BD7"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14:paraId="3885809C"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658" w:type="dxa"/>
            <w:tcBorders>
              <w:top w:val="single" w:sz="4" w:space="0" w:color="auto"/>
              <w:left w:val="single" w:sz="4" w:space="0" w:color="auto"/>
              <w:bottom w:val="single" w:sz="4" w:space="0" w:color="auto"/>
              <w:right w:val="single" w:sz="4" w:space="0" w:color="auto"/>
            </w:tcBorders>
          </w:tcPr>
          <w:p w14:paraId="74A3C1C7"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735" w:type="dxa"/>
            <w:tcBorders>
              <w:top w:val="single" w:sz="4" w:space="0" w:color="auto"/>
              <w:left w:val="single" w:sz="4" w:space="0" w:color="auto"/>
              <w:bottom w:val="single" w:sz="4" w:space="0" w:color="auto"/>
              <w:right w:val="single" w:sz="4" w:space="0" w:color="auto"/>
            </w:tcBorders>
          </w:tcPr>
          <w:p w14:paraId="494DD8B8"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1868" w:type="dxa"/>
            <w:tcBorders>
              <w:top w:val="single" w:sz="4" w:space="0" w:color="auto"/>
              <w:left w:val="single" w:sz="4" w:space="0" w:color="auto"/>
              <w:bottom w:val="single" w:sz="4" w:space="0" w:color="auto"/>
              <w:right w:val="single" w:sz="4" w:space="0" w:color="auto"/>
            </w:tcBorders>
          </w:tcPr>
          <w:p w14:paraId="4A7FD433"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1597" w:type="dxa"/>
            <w:tcBorders>
              <w:top w:val="single" w:sz="4" w:space="0" w:color="auto"/>
              <w:left w:val="single" w:sz="4" w:space="0" w:color="auto"/>
              <w:bottom w:val="single" w:sz="4" w:space="0" w:color="auto"/>
              <w:right w:val="single" w:sz="4" w:space="0" w:color="auto"/>
            </w:tcBorders>
          </w:tcPr>
          <w:p w14:paraId="24FC7BB3"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761" w:type="dxa"/>
            <w:tcBorders>
              <w:top w:val="single" w:sz="4" w:space="0" w:color="auto"/>
              <w:left w:val="single" w:sz="4" w:space="0" w:color="auto"/>
              <w:bottom w:val="single" w:sz="4" w:space="0" w:color="auto"/>
              <w:right w:val="single" w:sz="4" w:space="0" w:color="auto"/>
            </w:tcBorders>
          </w:tcPr>
          <w:p w14:paraId="05224D56"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1181" w:type="dxa"/>
            <w:tcBorders>
              <w:top w:val="single" w:sz="4" w:space="0" w:color="auto"/>
              <w:left w:val="single" w:sz="4" w:space="0" w:color="auto"/>
              <w:bottom w:val="single" w:sz="4" w:space="0" w:color="auto"/>
              <w:right w:val="single" w:sz="4" w:space="0" w:color="auto"/>
            </w:tcBorders>
          </w:tcPr>
          <w:p w14:paraId="0FFD7E6A"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788" w:type="dxa"/>
            <w:tcBorders>
              <w:top w:val="single" w:sz="4" w:space="0" w:color="auto"/>
              <w:left w:val="single" w:sz="4" w:space="0" w:color="auto"/>
              <w:bottom w:val="single" w:sz="4" w:space="0" w:color="auto"/>
              <w:right w:val="single" w:sz="4" w:space="0" w:color="auto"/>
            </w:tcBorders>
          </w:tcPr>
          <w:p w14:paraId="0AE75565"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r>
      <w:tr w:rsidR="003F45BF" w:rsidRPr="003F45BF" w14:paraId="0FEB7879" w14:textId="77777777">
        <w:trPr>
          <w:jc w:val="center"/>
        </w:trPr>
        <w:tc>
          <w:tcPr>
            <w:tcW w:w="700" w:type="dxa"/>
            <w:tcBorders>
              <w:top w:val="single" w:sz="4" w:space="0" w:color="auto"/>
              <w:left w:val="single" w:sz="4" w:space="0" w:color="auto"/>
              <w:bottom w:val="single" w:sz="4" w:space="0" w:color="auto"/>
              <w:right w:val="single" w:sz="4" w:space="0" w:color="auto"/>
            </w:tcBorders>
          </w:tcPr>
          <w:p w14:paraId="59346B5B"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tcPr>
          <w:p w14:paraId="4B0755AE"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658" w:type="dxa"/>
            <w:tcBorders>
              <w:top w:val="single" w:sz="4" w:space="0" w:color="auto"/>
              <w:left w:val="single" w:sz="4" w:space="0" w:color="auto"/>
              <w:bottom w:val="single" w:sz="4" w:space="0" w:color="auto"/>
              <w:right w:val="single" w:sz="4" w:space="0" w:color="auto"/>
            </w:tcBorders>
          </w:tcPr>
          <w:p w14:paraId="736EC2F5"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735" w:type="dxa"/>
            <w:tcBorders>
              <w:top w:val="single" w:sz="4" w:space="0" w:color="auto"/>
              <w:left w:val="single" w:sz="4" w:space="0" w:color="auto"/>
              <w:bottom w:val="single" w:sz="4" w:space="0" w:color="auto"/>
              <w:right w:val="single" w:sz="4" w:space="0" w:color="auto"/>
            </w:tcBorders>
          </w:tcPr>
          <w:p w14:paraId="7B3A2D88"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1868" w:type="dxa"/>
            <w:tcBorders>
              <w:top w:val="single" w:sz="4" w:space="0" w:color="auto"/>
              <w:left w:val="single" w:sz="4" w:space="0" w:color="auto"/>
              <w:bottom w:val="single" w:sz="4" w:space="0" w:color="auto"/>
              <w:right w:val="single" w:sz="4" w:space="0" w:color="auto"/>
            </w:tcBorders>
          </w:tcPr>
          <w:p w14:paraId="01F1B66B"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1597" w:type="dxa"/>
            <w:tcBorders>
              <w:top w:val="single" w:sz="4" w:space="0" w:color="auto"/>
              <w:left w:val="single" w:sz="4" w:space="0" w:color="auto"/>
              <w:bottom w:val="single" w:sz="4" w:space="0" w:color="auto"/>
              <w:right w:val="single" w:sz="4" w:space="0" w:color="auto"/>
            </w:tcBorders>
          </w:tcPr>
          <w:p w14:paraId="30EFCBAA"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761" w:type="dxa"/>
            <w:tcBorders>
              <w:top w:val="single" w:sz="4" w:space="0" w:color="auto"/>
              <w:left w:val="single" w:sz="4" w:space="0" w:color="auto"/>
              <w:bottom w:val="single" w:sz="4" w:space="0" w:color="auto"/>
              <w:right w:val="single" w:sz="4" w:space="0" w:color="auto"/>
            </w:tcBorders>
          </w:tcPr>
          <w:p w14:paraId="7A64F35A"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1181" w:type="dxa"/>
            <w:tcBorders>
              <w:top w:val="single" w:sz="4" w:space="0" w:color="auto"/>
              <w:left w:val="single" w:sz="4" w:space="0" w:color="auto"/>
              <w:bottom w:val="single" w:sz="4" w:space="0" w:color="auto"/>
              <w:right w:val="single" w:sz="4" w:space="0" w:color="auto"/>
            </w:tcBorders>
          </w:tcPr>
          <w:p w14:paraId="0DD8B630"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c>
          <w:tcPr>
            <w:tcW w:w="788" w:type="dxa"/>
            <w:tcBorders>
              <w:top w:val="single" w:sz="4" w:space="0" w:color="auto"/>
              <w:left w:val="single" w:sz="4" w:space="0" w:color="auto"/>
              <w:bottom w:val="single" w:sz="4" w:space="0" w:color="auto"/>
              <w:right w:val="single" w:sz="4" w:space="0" w:color="auto"/>
            </w:tcBorders>
          </w:tcPr>
          <w:p w14:paraId="4DD217E5" w14:textId="77777777" w:rsidR="007D3400" w:rsidRPr="003F45BF" w:rsidRDefault="007D3400">
            <w:pPr>
              <w:spacing w:line="360" w:lineRule="auto"/>
              <w:ind w:leftChars="-50" w:left="-105" w:rightChars="-50" w:right="-105"/>
              <w:rPr>
                <w:rFonts w:asciiTheme="minorEastAsia" w:eastAsiaTheme="minorEastAsia" w:hAnsiTheme="minorEastAsia"/>
                <w:sz w:val="24"/>
                <w:szCs w:val="24"/>
              </w:rPr>
            </w:pPr>
          </w:p>
        </w:tc>
      </w:tr>
    </w:tbl>
    <w:p w14:paraId="577969FC"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各阶段拟委派本项目的主要技术人员及个人业绩、资历情况，按下列格式提供作为合同的附件二：拟委派本项目主要技术人员一览表</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2619"/>
        <w:gridCol w:w="5435"/>
      </w:tblGrid>
      <w:tr w:rsidR="003F45BF" w:rsidRPr="003F45BF" w14:paraId="01F79C59" w14:textId="77777777">
        <w:trPr>
          <w:trHeight w:val="494"/>
          <w:jc w:val="center"/>
        </w:trPr>
        <w:tc>
          <w:tcPr>
            <w:tcW w:w="1084" w:type="dxa"/>
            <w:vAlign w:val="center"/>
          </w:tcPr>
          <w:p w14:paraId="67E3D2F1" w14:textId="77777777" w:rsidR="007D3400" w:rsidRPr="003F45BF" w:rsidRDefault="00000000">
            <w:pPr>
              <w:spacing w:line="360" w:lineRule="auto"/>
              <w:ind w:leftChars="-50" w:left="-105" w:rightChars="-50" w:right="-105"/>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姓名</w:t>
            </w:r>
          </w:p>
        </w:tc>
        <w:tc>
          <w:tcPr>
            <w:tcW w:w="2619" w:type="dxa"/>
            <w:vAlign w:val="center"/>
          </w:tcPr>
          <w:p w14:paraId="2A20650F" w14:textId="77777777" w:rsidR="007D3400" w:rsidRPr="003F45BF" w:rsidRDefault="00000000">
            <w:pPr>
              <w:pStyle w:val="a4"/>
              <w:spacing w:line="360" w:lineRule="auto"/>
              <w:ind w:leftChars="-50" w:left="-105" w:rightChars="-50" w:right="-105"/>
              <w:jc w:val="center"/>
              <w:rPr>
                <w:rFonts w:asciiTheme="minorEastAsia" w:eastAsiaTheme="minorEastAsia" w:hAnsiTheme="minorEastAsia"/>
                <w:b/>
                <w:szCs w:val="24"/>
              </w:rPr>
            </w:pPr>
            <w:r w:rsidRPr="003F45BF">
              <w:rPr>
                <w:rFonts w:asciiTheme="minorEastAsia" w:eastAsiaTheme="minorEastAsia" w:hAnsiTheme="minorEastAsia" w:hint="eastAsia"/>
                <w:b/>
                <w:szCs w:val="24"/>
              </w:rPr>
              <w:t>专业</w:t>
            </w:r>
          </w:p>
        </w:tc>
        <w:tc>
          <w:tcPr>
            <w:tcW w:w="5435" w:type="dxa"/>
            <w:vAlign w:val="center"/>
          </w:tcPr>
          <w:p w14:paraId="37D1AD71" w14:textId="77777777" w:rsidR="007D3400" w:rsidRPr="003F45BF" w:rsidRDefault="00000000">
            <w:pPr>
              <w:spacing w:line="360" w:lineRule="auto"/>
              <w:ind w:leftChars="-50" w:left="11" w:rightChars="-50" w:right="-105" w:hangingChars="48" w:hanging="116"/>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资格</w:t>
            </w:r>
          </w:p>
        </w:tc>
      </w:tr>
      <w:tr w:rsidR="003F45BF" w:rsidRPr="003F45BF" w14:paraId="05166CD5" w14:textId="77777777">
        <w:trPr>
          <w:trHeight w:val="417"/>
          <w:jc w:val="center"/>
        </w:trPr>
        <w:tc>
          <w:tcPr>
            <w:tcW w:w="1084" w:type="dxa"/>
            <w:vAlign w:val="center"/>
          </w:tcPr>
          <w:p w14:paraId="1335C313"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2619" w:type="dxa"/>
            <w:vAlign w:val="center"/>
          </w:tcPr>
          <w:p w14:paraId="108960FC"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项目负责人</w:t>
            </w:r>
          </w:p>
        </w:tc>
        <w:tc>
          <w:tcPr>
            <w:tcW w:w="5435" w:type="dxa"/>
            <w:vAlign w:val="center"/>
          </w:tcPr>
          <w:p w14:paraId="015A6D0E"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r>
      <w:tr w:rsidR="003F45BF" w:rsidRPr="003F45BF" w14:paraId="5FC0C19C" w14:textId="77777777">
        <w:trPr>
          <w:trHeight w:val="948"/>
          <w:jc w:val="center"/>
        </w:trPr>
        <w:tc>
          <w:tcPr>
            <w:tcW w:w="1084" w:type="dxa"/>
            <w:vAlign w:val="center"/>
          </w:tcPr>
          <w:p w14:paraId="4859EA71"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2619" w:type="dxa"/>
            <w:vAlign w:val="center"/>
          </w:tcPr>
          <w:p w14:paraId="3C83C5D4"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建筑专业负责人（可由项目负责人兼任）</w:t>
            </w:r>
          </w:p>
        </w:tc>
        <w:tc>
          <w:tcPr>
            <w:tcW w:w="5435" w:type="dxa"/>
            <w:vAlign w:val="center"/>
          </w:tcPr>
          <w:p w14:paraId="26492943"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r>
      <w:tr w:rsidR="003F45BF" w:rsidRPr="003F45BF" w14:paraId="4CF52273" w14:textId="77777777">
        <w:trPr>
          <w:trHeight w:val="396"/>
          <w:jc w:val="center"/>
        </w:trPr>
        <w:tc>
          <w:tcPr>
            <w:tcW w:w="1084" w:type="dxa"/>
            <w:vAlign w:val="center"/>
          </w:tcPr>
          <w:p w14:paraId="00D06873"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2619" w:type="dxa"/>
            <w:vAlign w:val="center"/>
          </w:tcPr>
          <w:p w14:paraId="5643B108"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结构专业负责人</w:t>
            </w:r>
          </w:p>
        </w:tc>
        <w:tc>
          <w:tcPr>
            <w:tcW w:w="5435" w:type="dxa"/>
            <w:vAlign w:val="center"/>
          </w:tcPr>
          <w:p w14:paraId="7DEB7504"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r>
      <w:tr w:rsidR="003F45BF" w:rsidRPr="003F45BF" w14:paraId="2FD2382D" w14:textId="77777777">
        <w:trPr>
          <w:trHeight w:val="396"/>
          <w:jc w:val="center"/>
        </w:trPr>
        <w:tc>
          <w:tcPr>
            <w:tcW w:w="1084" w:type="dxa"/>
            <w:vAlign w:val="center"/>
          </w:tcPr>
          <w:p w14:paraId="73376353"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2619" w:type="dxa"/>
            <w:vAlign w:val="center"/>
          </w:tcPr>
          <w:p w14:paraId="2EEA6748"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基坑支护技术负责人</w:t>
            </w:r>
          </w:p>
        </w:tc>
        <w:tc>
          <w:tcPr>
            <w:tcW w:w="5435" w:type="dxa"/>
            <w:vAlign w:val="center"/>
          </w:tcPr>
          <w:p w14:paraId="71890002"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r>
      <w:tr w:rsidR="003F45BF" w:rsidRPr="003F45BF" w14:paraId="07487633" w14:textId="77777777">
        <w:trPr>
          <w:trHeight w:val="440"/>
          <w:jc w:val="center"/>
        </w:trPr>
        <w:tc>
          <w:tcPr>
            <w:tcW w:w="1084" w:type="dxa"/>
            <w:vAlign w:val="center"/>
          </w:tcPr>
          <w:p w14:paraId="2EC1DC1B"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2619" w:type="dxa"/>
            <w:vAlign w:val="center"/>
          </w:tcPr>
          <w:p w14:paraId="5E25D5C4"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给排水专业负责人</w:t>
            </w:r>
          </w:p>
        </w:tc>
        <w:tc>
          <w:tcPr>
            <w:tcW w:w="5435" w:type="dxa"/>
            <w:vAlign w:val="center"/>
          </w:tcPr>
          <w:p w14:paraId="6C86B7DC"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r>
      <w:tr w:rsidR="003F45BF" w:rsidRPr="003F45BF" w14:paraId="3C8EC0F5" w14:textId="77777777">
        <w:trPr>
          <w:trHeight w:val="396"/>
          <w:jc w:val="center"/>
        </w:trPr>
        <w:tc>
          <w:tcPr>
            <w:tcW w:w="1084" w:type="dxa"/>
            <w:vAlign w:val="center"/>
          </w:tcPr>
          <w:p w14:paraId="01EB3F00"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2619" w:type="dxa"/>
            <w:vAlign w:val="center"/>
          </w:tcPr>
          <w:p w14:paraId="38DC8684"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电气专业负责人</w:t>
            </w:r>
          </w:p>
        </w:tc>
        <w:tc>
          <w:tcPr>
            <w:tcW w:w="5435" w:type="dxa"/>
            <w:vAlign w:val="center"/>
          </w:tcPr>
          <w:p w14:paraId="7F21538A"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r>
      <w:tr w:rsidR="003F45BF" w:rsidRPr="003F45BF" w14:paraId="66ED8FBE" w14:textId="77777777">
        <w:trPr>
          <w:trHeight w:val="396"/>
          <w:jc w:val="center"/>
        </w:trPr>
        <w:tc>
          <w:tcPr>
            <w:tcW w:w="1084" w:type="dxa"/>
            <w:vAlign w:val="center"/>
          </w:tcPr>
          <w:p w14:paraId="4B8D392A"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2619" w:type="dxa"/>
            <w:vAlign w:val="center"/>
          </w:tcPr>
          <w:p w14:paraId="03D6E903"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暖通空调专业负责人</w:t>
            </w:r>
          </w:p>
        </w:tc>
        <w:tc>
          <w:tcPr>
            <w:tcW w:w="5435" w:type="dxa"/>
            <w:vAlign w:val="center"/>
          </w:tcPr>
          <w:p w14:paraId="66B5C904"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r>
      <w:tr w:rsidR="003F45BF" w:rsidRPr="003F45BF" w14:paraId="0521036E" w14:textId="77777777">
        <w:trPr>
          <w:trHeight w:val="396"/>
          <w:jc w:val="center"/>
        </w:trPr>
        <w:tc>
          <w:tcPr>
            <w:tcW w:w="1084" w:type="dxa"/>
            <w:vAlign w:val="center"/>
          </w:tcPr>
          <w:p w14:paraId="42B05E70"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2619" w:type="dxa"/>
            <w:vAlign w:val="center"/>
          </w:tcPr>
          <w:p w14:paraId="0323D68B"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概预算专业负责人</w:t>
            </w:r>
          </w:p>
        </w:tc>
        <w:tc>
          <w:tcPr>
            <w:tcW w:w="5435" w:type="dxa"/>
            <w:vAlign w:val="center"/>
          </w:tcPr>
          <w:p w14:paraId="10EA3C89"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r>
      <w:tr w:rsidR="007D3400" w:rsidRPr="003F45BF" w14:paraId="2C0ED890" w14:textId="77777777">
        <w:trPr>
          <w:trHeight w:val="396"/>
          <w:jc w:val="center"/>
        </w:trPr>
        <w:tc>
          <w:tcPr>
            <w:tcW w:w="1084" w:type="dxa"/>
            <w:vAlign w:val="center"/>
          </w:tcPr>
          <w:p w14:paraId="5E8D4B28"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c>
          <w:tcPr>
            <w:tcW w:w="2619" w:type="dxa"/>
            <w:vAlign w:val="center"/>
          </w:tcPr>
          <w:p w14:paraId="6D892036"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勘察负责人</w:t>
            </w:r>
          </w:p>
        </w:tc>
        <w:tc>
          <w:tcPr>
            <w:tcW w:w="5435" w:type="dxa"/>
            <w:vAlign w:val="center"/>
          </w:tcPr>
          <w:p w14:paraId="40A599EC" w14:textId="77777777" w:rsidR="007D3400" w:rsidRPr="003F45BF" w:rsidRDefault="00000000">
            <w:pPr>
              <w:spacing w:line="360" w:lineRule="auto"/>
              <w:ind w:leftChars="-50" w:left="-105" w:rightChars="-50" w:right="-105"/>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w:t>
            </w:r>
          </w:p>
        </w:tc>
      </w:tr>
    </w:tbl>
    <w:p w14:paraId="5096E062" w14:textId="77777777" w:rsidR="007D3400" w:rsidRPr="003F45BF" w:rsidRDefault="007D3400">
      <w:pPr>
        <w:spacing w:line="360" w:lineRule="auto"/>
        <w:rPr>
          <w:rFonts w:asciiTheme="minorEastAsia" w:eastAsiaTheme="minorEastAsia" w:hAnsiTheme="minorEastAsia"/>
          <w:sz w:val="24"/>
          <w:szCs w:val="24"/>
        </w:rPr>
      </w:pPr>
    </w:p>
    <w:p w14:paraId="472AE1CC" w14:textId="77777777" w:rsidR="007D3400" w:rsidRPr="003F45BF" w:rsidRDefault="00000000">
      <w:pPr>
        <w:spacing w:line="360" w:lineRule="auto"/>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br w:type="page"/>
        <w:t xml:space="preserve"> 附件5：</w:t>
      </w:r>
    </w:p>
    <w:p w14:paraId="532532EA"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设计错误分类</w:t>
      </w:r>
    </w:p>
    <w:p w14:paraId="551F12BF" w14:textId="77777777" w:rsidR="007D3400" w:rsidRPr="003F45BF" w:rsidRDefault="007D3400">
      <w:pPr>
        <w:spacing w:line="360" w:lineRule="auto"/>
        <w:jc w:val="center"/>
        <w:rPr>
          <w:rFonts w:asciiTheme="minorEastAsia" w:eastAsiaTheme="minorEastAsia" w:hAnsiTheme="minorEastAsia"/>
          <w:sz w:val="24"/>
          <w:szCs w:val="24"/>
        </w:rPr>
      </w:pPr>
    </w:p>
    <w:p w14:paraId="241F1E21" w14:textId="77777777" w:rsidR="007D3400" w:rsidRPr="003F45BF" w:rsidRDefault="00000000">
      <w:pPr>
        <w:spacing w:line="360" w:lineRule="auto"/>
        <w:ind w:firstLineChars="201" w:firstLine="488"/>
        <w:rPr>
          <w:rFonts w:asciiTheme="minorEastAsia" w:eastAsiaTheme="minorEastAsia" w:hAnsiTheme="minorEastAsia" w:cs="宋体"/>
          <w:b/>
          <w:sz w:val="24"/>
          <w:szCs w:val="24"/>
        </w:rPr>
      </w:pPr>
      <w:r w:rsidRPr="003F45BF">
        <w:rPr>
          <w:rFonts w:asciiTheme="minorEastAsia" w:eastAsiaTheme="minorEastAsia" w:hAnsiTheme="minorEastAsia" w:cs="宋体" w:hint="eastAsia"/>
          <w:b/>
          <w:spacing w:val="1"/>
          <w:sz w:val="24"/>
          <w:szCs w:val="24"/>
        </w:rPr>
        <w:t>Ⅰ类</w:t>
      </w:r>
      <w:r w:rsidRPr="003F45BF">
        <w:rPr>
          <w:rFonts w:asciiTheme="minorEastAsia" w:eastAsiaTheme="minorEastAsia" w:hAnsiTheme="minorEastAsia" w:cs="宋体" w:hint="eastAsia"/>
          <w:b/>
          <w:sz w:val="24"/>
          <w:szCs w:val="24"/>
        </w:rPr>
        <w:t>错误</w:t>
      </w:r>
    </w:p>
    <w:p w14:paraId="58D38B50" w14:textId="77777777" w:rsidR="007D3400" w:rsidRPr="003F45BF" w:rsidRDefault="00000000">
      <w:pPr>
        <w:spacing w:line="360" w:lineRule="auto"/>
        <w:ind w:firstLineChars="201" w:firstLine="478"/>
        <w:rPr>
          <w:rFonts w:asciiTheme="minorEastAsia" w:eastAsiaTheme="minorEastAsia" w:hAnsiTheme="minorEastAsia" w:cs="宋体"/>
          <w:sz w:val="24"/>
          <w:szCs w:val="24"/>
        </w:rPr>
      </w:pPr>
      <w:r w:rsidRPr="003F45BF">
        <w:rPr>
          <w:rFonts w:asciiTheme="minorEastAsia" w:eastAsiaTheme="minorEastAsia" w:hAnsiTheme="minorEastAsia" w:cs="宋体" w:hint="eastAsia"/>
          <w:spacing w:val="-1"/>
          <w:sz w:val="24"/>
          <w:szCs w:val="24"/>
        </w:rPr>
        <w:t>指设计文</w:t>
      </w:r>
      <w:r w:rsidRPr="003F45BF">
        <w:rPr>
          <w:rFonts w:asciiTheme="minorEastAsia" w:eastAsiaTheme="minorEastAsia" w:hAnsiTheme="minorEastAsia" w:cs="宋体" w:hint="eastAsia"/>
          <w:sz w:val="24"/>
          <w:szCs w:val="24"/>
        </w:rPr>
        <w:t>件中存在原则性或方案性的错误，并将导致工程决策错误，或造成不能正常使用、</w:t>
      </w:r>
      <w:r w:rsidRPr="003F45BF">
        <w:rPr>
          <w:rFonts w:asciiTheme="minorEastAsia" w:eastAsiaTheme="minorEastAsia" w:hAnsiTheme="minorEastAsia" w:cs="宋体" w:hint="eastAsia"/>
          <w:spacing w:val="-2"/>
          <w:sz w:val="24"/>
          <w:szCs w:val="24"/>
        </w:rPr>
        <w:t>返工，或造成重大经济损失，或造成安全事故，如：</w:t>
      </w:r>
      <w:r w:rsidRPr="003F45BF">
        <w:rPr>
          <w:rFonts w:asciiTheme="minorEastAsia" w:eastAsiaTheme="minorEastAsia" w:hAnsiTheme="minorEastAsia" w:cs="宋体" w:hint="eastAsia"/>
          <w:spacing w:val="-9"/>
          <w:sz w:val="24"/>
          <w:szCs w:val="24"/>
        </w:rPr>
        <w:t>1</w:t>
      </w:r>
      <w:r w:rsidRPr="003F45BF">
        <w:rPr>
          <w:rFonts w:asciiTheme="minorEastAsia" w:eastAsiaTheme="minorEastAsia" w:hAnsiTheme="minorEastAsia" w:cs="宋体" w:hint="eastAsia"/>
          <w:spacing w:val="-3"/>
          <w:sz w:val="24"/>
          <w:szCs w:val="24"/>
        </w:rPr>
        <w:t>、违反国家有关</w:t>
      </w:r>
      <w:r w:rsidRPr="003F45BF">
        <w:rPr>
          <w:rFonts w:asciiTheme="minorEastAsia" w:eastAsiaTheme="minorEastAsia" w:hAnsiTheme="minorEastAsia" w:cs="宋体" w:hint="eastAsia"/>
          <w:spacing w:val="-2"/>
          <w:sz w:val="24"/>
          <w:szCs w:val="24"/>
        </w:rPr>
        <w:t>法律、法规及政策，或选用</w:t>
      </w:r>
      <w:r w:rsidRPr="003F45BF">
        <w:rPr>
          <w:rFonts w:asciiTheme="minorEastAsia" w:eastAsiaTheme="minorEastAsia" w:hAnsiTheme="minorEastAsia" w:cs="宋体" w:hint="eastAsia"/>
          <w:sz w:val="24"/>
          <w:szCs w:val="24"/>
        </w:rPr>
        <w:t>无效的标准规范；</w:t>
      </w:r>
      <w:r w:rsidRPr="003F45BF">
        <w:rPr>
          <w:rFonts w:asciiTheme="minorEastAsia" w:eastAsiaTheme="minorEastAsia" w:hAnsiTheme="minorEastAsia" w:cs="宋体" w:hint="eastAsia"/>
          <w:spacing w:val="1"/>
          <w:sz w:val="24"/>
          <w:szCs w:val="24"/>
        </w:rPr>
        <w:t>2</w:t>
      </w:r>
      <w:r w:rsidRPr="003F45BF">
        <w:rPr>
          <w:rFonts w:asciiTheme="minorEastAsia" w:eastAsiaTheme="minorEastAsia" w:hAnsiTheme="minorEastAsia" w:cs="宋体" w:hint="eastAsia"/>
          <w:sz w:val="24"/>
          <w:szCs w:val="24"/>
        </w:rPr>
        <w:t>、不符合合同要求的用途或目的或规定的规模；</w:t>
      </w:r>
      <w:r w:rsidRPr="003F45BF">
        <w:rPr>
          <w:rFonts w:asciiTheme="minorEastAsia" w:eastAsiaTheme="minorEastAsia" w:hAnsiTheme="minorEastAsia" w:cs="宋体" w:hint="eastAsia"/>
          <w:spacing w:val="3"/>
          <w:sz w:val="24"/>
          <w:szCs w:val="24"/>
        </w:rPr>
        <w:t>3</w:t>
      </w:r>
      <w:r w:rsidRPr="003F45BF">
        <w:rPr>
          <w:rFonts w:asciiTheme="minorEastAsia" w:eastAsiaTheme="minorEastAsia" w:hAnsiTheme="minorEastAsia" w:cs="宋体" w:hint="eastAsia"/>
          <w:spacing w:val="1"/>
          <w:sz w:val="24"/>
          <w:szCs w:val="24"/>
        </w:rPr>
        <w:t>、不</w:t>
      </w:r>
      <w:r w:rsidRPr="003F45BF">
        <w:rPr>
          <w:rFonts w:asciiTheme="minorEastAsia" w:eastAsiaTheme="minorEastAsia" w:hAnsiTheme="minorEastAsia" w:cs="宋体" w:hint="eastAsia"/>
          <w:sz w:val="24"/>
          <w:szCs w:val="24"/>
        </w:rPr>
        <w:t>满足城市规划对项目控制性指标的规定和要求；</w:t>
      </w:r>
      <w:r w:rsidRPr="003F45BF">
        <w:rPr>
          <w:rFonts w:asciiTheme="minorEastAsia" w:eastAsiaTheme="minorEastAsia" w:hAnsiTheme="minorEastAsia" w:cs="宋体" w:hint="eastAsia"/>
          <w:spacing w:val="2"/>
          <w:sz w:val="24"/>
          <w:szCs w:val="24"/>
        </w:rPr>
        <w:t>4</w:t>
      </w:r>
      <w:r w:rsidRPr="003F45BF">
        <w:rPr>
          <w:rFonts w:asciiTheme="minorEastAsia" w:eastAsiaTheme="minorEastAsia" w:hAnsiTheme="minorEastAsia" w:cs="宋体" w:hint="eastAsia"/>
          <w:sz w:val="24"/>
          <w:szCs w:val="24"/>
        </w:rPr>
        <w:t>、违反国家现行技术规范、规定、标准的强制性条文；</w:t>
      </w:r>
      <w:r w:rsidRPr="003F45BF">
        <w:rPr>
          <w:rFonts w:asciiTheme="minorEastAsia" w:eastAsiaTheme="minorEastAsia" w:hAnsiTheme="minorEastAsia" w:cs="宋体" w:hint="eastAsia"/>
          <w:spacing w:val="5"/>
          <w:sz w:val="24"/>
          <w:szCs w:val="24"/>
        </w:rPr>
        <w:t>5</w:t>
      </w:r>
      <w:r w:rsidRPr="003F45BF">
        <w:rPr>
          <w:rFonts w:asciiTheme="minorEastAsia" w:eastAsiaTheme="minorEastAsia" w:hAnsiTheme="minorEastAsia" w:cs="宋体" w:hint="eastAsia"/>
          <w:spacing w:val="1"/>
          <w:sz w:val="24"/>
          <w:szCs w:val="24"/>
        </w:rPr>
        <w:t>、设</w:t>
      </w:r>
      <w:r w:rsidRPr="003F45BF">
        <w:rPr>
          <w:rFonts w:asciiTheme="minorEastAsia" w:eastAsiaTheme="minorEastAsia" w:hAnsiTheme="minorEastAsia" w:cs="宋体" w:hint="eastAsia"/>
          <w:sz w:val="24"/>
          <w:szCs w:val="24"/>
        </w:rPr>
        <w:t>计方案不正确；6、主要部位设计错误并影响安全性能或使用功能，或结构施工图设计没有计算书；</w:t>
      </w:r>
      <w:r w:rsidRPr="003F45BF">
        <w:rPr>
          <w:rFonts w:asciiTheme="minorEastAsia" w:eastAsiaTheme="minorEastAsia" w:hAnsiTheme="minorEastAsia" w:cs="宋体" w:hint="eastAsia"/>
          <w:spacing w:val="7"/>
          <w:sz w:val="24"/>
          <w:szCs w:val="24"/>
        </w:rPr>
        <w:t>7</w:t>
      </w:r>
      <w:r w:rsidRPr="003F45BF">
        <w:rPr>
          <w:rFonts w:asciiTheme="minorEastAsia" w:eastAsiaTheme="minorEastAsia" w:hAnsiTheme="minorEastAsia" w:cs="宋体" w:hint="eastAsia"/>
          <w:sz w:val="24"/>
          <w:szCs w:val="24"/>
        </w:rPr>
        <w:t>、出现因设计责任引起的一类变更；</w:t>
      </w:r>
      <w:r w:rsidRPr="003F45BF">
        <w:rPr>
          <w:rFonts w:asciiTheme="minorEastAsia" w:eastAsiaTheme="minorEastAsia" w:hAnsiTheme="minorEastAsia" w:cs="宋体" w:hint="eastAsia"/>
          <w:spacing w:val="1"/>
          <w:sz w:val="24"/>
          <w:szCs w:val="24"/>
        </w:rPr>
        <w:t>8、</w:t>
      </w:r>
      <w:r w:rsidRPr="003F45BF">
        <w:rPr>
          <w:rFonts w:asciiTheme="minorEastAsia" w:eastAsiaTheme="minorEastAsia" w:hAnsiTheme="minorEastAsia" w:cs="宋体" w:hint="eastAsia"/>
          <w:sz w:val="24"/>
          <w:szCs w:val="24"/>
        </w:rPr>
        <w:t>造价文件严重失实。</w:t>
      </w:r>
    </w:p>
    <w:p w14:paraId="46946629" w14:textId="77777777" w:rsidR="007D3400" w:rsidRPr="003F45BF" w:rsidRDefault="00000000">
      <w:pPr>
        <w:spacing w:line="360" w:lineRule="auto"/>
        <w:ind w:firstLineChars="201" w:firstLine="486"/>
        <w:rPr>
          <w:rFonts w:asciiTheme="minorEastAsia" w:eastAsiaTheme="minorEastAsia" w:hAnsiTheme="minorEastAsia" w:cs="宋体"/>
          <w:sz w:val="24"/>
          <w:szCs w:val="24"/>
        </w:rPr>
      </w:pPr>
      <w:r w:rsidRPr="003F45BF">
        <w:rPr>
          <w:rFonts w:asciiTheme="minorEastAsia" w:eastAsiaTheme="minorEastAsia" w:hAnsiTheme="minorEastAsia" w:cs="宋体" w:hint="eastAsia"/>
          <w:spacing w:val="1"/>
          <w:sz w:val="24"/>
          <w:szCs w:val="24"/>
        </w:rPr>
        <w:t>具体</w:t>
      </w:r>
      <w:r w:rsidRPr="003F45BF">
        <w:rPr>
          <w:rFonts w:asciiTheme="minorEastAsia" w:eastAsiaTheme="minorEastAsia" w:hAnsiTheme="minorEastAsia" w:cs="宋体" w:hint="eastAsia"/>
          <w:sz w:val="24"/>
          <w:szCs w:val="24"/>
        </w:rPr>
        <w:t>按照专业又可分为：</w:t>
      </w:r>
    </w:p>
    <w:p w14:paraId="46201487" w14:textId="77777777" w:rsidR="007D3400" w:rsidRPr="003F45BF" w:rsidRDefault="00000000">
      <w:pPr>
        <w:spacing w:line="360" w:lineRule="auto"/>
        <w:ind w:firstLineChars="201" w:firstLine="482"/>
        <w:rPr>
          <w:rFonts w:asciiTheme="minorEastAsia" w:eastAsiaTheme="minorEastAsia" w:hAnsiTheme="minorEastAsia" w:cs="宋体"/>
          <w:sz w:val="24"/>
          <w:szCs w:val="24"/>
        </w:rPr>
      </w:pPr>
      <w:r w:rsidRPr="003F45BF">
        <w:rPr>
          <w:rFonts w:asciiTheme="minorEastAsia" w:eastAsiaTheme="minorEastAsia" w:hAnsiTheme="minorEastAsia" w:cs="宋体" w:hint="eastAsia"/>
          <w:sz w:val="24"/>
          <w:szCs w:val="24"/>
        </w:rPr>
        <w:t>严重违反规范</w:t>
      </w:r>
      <w:r w:rsidRPr="003F45BF">
        <w:rPr>
          <w:rFonts w:asciiTheme="minorEastAsia" w:eastAsiaTheme="minorEastAsia" w:hAnsiTheme="minorEastAsia" w:cs="宋体" w:hint="eastAsia"/>
          <w:spacing w:val="1"/>
          <w:sz w:val="24"/>
          <w:szCs w:val="24"/>
        </w:rPr>
        <w:t>、标准、规</w:t>
      </w:r>
      <w:r w:rsidRPr="003F45BF">
        <w:rPr>
          <w:rFonts w:asciiTheme="minorEastAsia" w:eastAsiaTheme="minorEastAsia" w:hAnsiTheme="minorEastAsia" w:cs="宋体" w:hint="eastAsia"/>
          <w:sz w:val="24"/>
          <w:szCs w:val="24"/>
        </w:rPr>
        <w:t>定，有可能造成严重影响安全和使用的错误，如：</w:t>
      </w:r>
    </w:p>
    <w:p w14:paraId="57C04C85" w14:textId="77777777" w:rsidR="007D3400" w:rsidRPr="003F45BF" w:rsidRDefault="00000000">
      <w:pPr>
        <w:autoSpaceDE w:val="0"/>
        <w:autoSpaceDN w:val="0"/>
        <w:spacing w:line="360" w:lineRule="auto"/>
        <w:ind w:firstLineChars="201" w:firstLine="470"/>
        <w:rPr>
          <w:rFonts w:asciiTheme="minorEastAsia" w:eastAsiaTheme="minorEastAsia" w:hAnsiTheme="minorEastAsia"/>
          <w:sz w:val="24"/>
          <w:szCs w:val="24"/>
        </w:rPr>
      </w:pPr>
      <w:r w:rsidRPr="003F45BF">
        <w:rPr>
          <w:rFonts w:asciiTheme="minorEastAsia" w:eastAsiaTheme="minorEastAsia" w:hAnsiTheme="minorEastAsia" w:cs="宋体" w:hint="eastAsia"/>
          <w:spacing w:val="-3"/>
          <w:sz w:val="24"/>
          <w:szCs w:val="24"/>
        </w:rPr>
        <w:t>建筑专业：规范中消防间距不够，而又未采取措施</w:t>
      </w:r>
      <w:r w:rsidRPr="003F45BF">
        <w:rPr>
          <w:rFonts w:asciiTheme="minorEastAsia" w:eastAsiaTheme="minorEastAsia" w:hAnsiTheme="minorEastAsia" w:cs="宋体" w:hint="eastAsia"/>
          <w:spacing w:val="-2"/>
          <w:sz w:val="24"/>
          <w:szCs w:val="24"/>
        </w:rPr>
        <w:t>；规划中日照间距不够；防火分区面积超</w:t>
      </w:r>
      <w:r w:rsidRPr="003F45BF">
        <w:rPr>
          <w:rFonts w:asciiTheme="minorEastAsia" w:eastAsiaTheme="minorEastAsia" w:hAnsiTheme="minorEastAsia" w:cs="宋体" w:hint="eastAsia"/>
          <w:sz w:val="24"/>
          <w:szCs w:val="24"/>
        </w:rPr>
        <w:t>规定，电梯/</w:t>
      </w:r>
      <w:r w:rsidRPr="003F45BF">
        <w:rPr>
          <w:rFonts w:asciiTheme="minorEastAsia" w:eastAsiaTheme="minorEastAsia" w:hAnsiTheme="minorEastAsia" w:cs="宋体" w:hint="eastAsia"/>
          <w:spacing w:val="1"/>
          <w:sz w:val="24"/>
          <w:szCs w:val="24"/>
        </w:rPr>
        <w:t>楼</w:t>
      </w:r>
      <w:r w:rsidRPr="003F45BF">
        <w:rPr>
          <w:rFonts w:asciiTheme="minorEastAsia" w:eastAsiaTheme="minorEastAsia" w:hAnsiTheme="minorEastAsia" w:cs="宋体" w:hint="eastAsia"/>
          <w:sz w:val="24"/>
          <w:szCs w:val="24"/>
        </w:rPr>
        <w:t>梯厅不符合防火要求等。</w:t>
      </w:r>
    </w:p>
    <w:p w14:paraId="07445D1E" w14:textId="77777777" w:rsidR="007D3400" w:rsidRPr="003F45BF" w:rsidRDefault="00000000">
      <w:pPr>
        <w:autoSpaceDE w:val="0"/>
        <w:autoSpaceDN w:val="0"/>
        <w:spacing w:line="360" w:lineRule="auto"/>
        <w:ind w:firstLineChars="201" w:firstLine="470"/>
        <w:rPr>
          <w:rFonts w:asciiTheme="minorEastAsia" w:eastAsiaTheme="minorEastAsia" w:hAnsiTheme="minorEastAsia"/>
          <w:sz w:val="24"/>
          <w:szCs w:val="24"/>
        </w:rPr>
      </w:pPr>
      <w:r w:rsidRPr="003F45BF">
        <w:rPr>
          <w:rFonts w:asciiTheme="minorEastAsia" w:eastAsiaTheme="minorEastAsia" w:hAnsiTheme="minorEastAsia" w:cs="宋体" w:hint="eastAsia"/>
          <w:spacing w:val="-3"/>
          <w:sz w:val="24"/>
          <w:szCs w:val="24"/>
        </w:rPr>
        <w:t>结构专业：结构</w:t>
      </w:r>
      <w:r w:rsidRPr="003F45BF">
        <w:rPr>
          <w:rFonts w:asciiTheme="minorEastAsia" w:eastAsiaTheme="minorEastAsia" w:hAnsiTheme="minorEastAsia" w:cs="宋体" w:hint="eastAsia"/>
          <w:spacing w:val="2"/>
          <w:sz w:val="24"/>
          <w:szCs w:val="24"/>
        </w:rPr>
        <w:t>(</w:t>
      </w:r>
      <w:r w:rsidRPr="003F45BF">
        <w:rPr>
          <w:rFonts w:asciiTheme="minorEastAsia" w:eastAsiaTheme="minorEastAsia" w:hAnsiTheme="minorEastAsia" w:cs="宋体" w:hint="eastAsia"/>
          <w:spacing w:val="-3"/>
          <w:sz w:val="24"/>
          <w:szCs w:val="24"/>
        </w:rPr>
        <w:t>含基础</w:t>
      </w:r>
      <w:r w:rsidRPr="003F45BF">
        <w:rPr>
          <w:rFonts w:asciiTheme="minorEastAsia" w:eastAsiaTheme="minorEastAsia" w:hAnsiTheme="minorEastAsia" w:cs="宋体" w:hint="eastAsia"/>
          <w:sz w:val="24"/>
          <w:szCs w:val="24"/>
        </w:rPr>
        <w:t>)</w:t>
      </w:r>
      <w:r w:rsidRPr="003F45BF">
        <w:rPr>
          <w:rFonts w:asciiTheme="minorEastAsia" w:eastAsiaTheme="minorEastAsia" w:hAnsiTheme="minorEastAsia" w:cs="宋体" w:hint="eastAsia"/>
          <w:spacing w:val="-3"/>
          <w:sz w:val="24"/>
          <w:szCs w:val="24"/>
        </w:rPr>
        <w:t>选型错误；计算原则错误；未考虑抗</w:t>
      </w:r>
      <w:r w:rsidRPr="003F45BF">
        <w:rPr>
          <w:rFonts w:asciiTheme="minorEastAsia" w:eastAsiaTheme="minorEastAsia" w:hAnsiTheme="minorEastAsia" w:cs="宋体" w:hint="eastAsia"/>
          <w:spacing w:val="-2"/>
          <w:sz w:val="24"/>
          <w:szCs w:val="24"/>
        </w:rPr>
        <w:t>震设计；建筑物长度超过规范</w:t>
      </w:r>
      <w:r w:rsidRPr="003F45BF">
        <w:rPr>
          <w:rFonts w:asciiTheme="minorEastAsia" w:eastAsiaTheme="minorEastAsia" w:hAnsiTheme="minorEastAsia" w:cs="宋体" w:hint="eastAsia"/>
          <w:spacing w:val="1"/>
          <w:sz w:val="24"/>
          <w:szCs w:val="24"/>
        </w:rPr>
        <w:t>要</w:t>
      </w:r>
      <w:r w:rsidRPr="003F45BF">
        <w:rPr>
          <w:rFonts w:asciiTheme="minorEastAsia" w:eastAsiaTheme="minorEastAsia" w:hAnsiTheme="minorEastAsia" w:cs="宋体" w:hint="eastAsia"/>
          <w:sz w:val="24"/>
          <w:szCs w:val="24"/>
        </w:rPr>
        <w:t>求而未采取任何措施等。</w:t>
      </w:r>
    </w:p>
    <w:p w14:paraId="64B4F05C" w14:textId="77777777" w:rsidR="007D3400" w:rsidRPr="003F45BF" w:rsidRDefault="00000000">
      <w:pPr>
        <w:autoSpaceDE w:val="0"/>
        <w:autoSpaceDN w:val="0"/>
        <w:spacing w:line="360" w:lineRule="auto"/>
        <w:ind w:firstLineChars="201" w:firstLine="450"/>
        <w:rPr>
          <w:rFonts w:asciiTheme="minorEastAsia" w:eastAsiaTheme="minorEastAsia" w:hAnsiTheme="minorEastAsia"/>
          <w:sz w:val="24"/>
          <w:szCs w:val="24"/>
        </w:rPr>
      </w:pPr>
      <w:r w:rsidRPr="003F45BF">
        <w:rPr>
          <w:rFonts w:asciiTheme="minorEastAsia" w:eastAsiaTheme="minorEastAsia" w:hAnsiTheme="minorEastAsia" w:cs="宋体" w:hint="eastAsia"/>
          <w:spacing w:val="-8"/>
          <w:sz w:val="24"/>
          <w:szCs w:val="24"/>
        </w:rPr>
        <w:t>给排水专业：</w:t>
      </w:r>
      <w:r w:rsidRPr="003F45BF">
        <w:rPr>
          <w:rFonts w:asciiTheme="minorEastAsia" w:eastAsiaTheme="minorEastAsia" w:hAnsiTheme="minorEastAsia" w:cs="宋体" w:hint="eastAsia"/>
          <w:spacing w:val="-7"/>
          <w:sz w:val="24"/>
          <w:szCs w:val="24"/>
        </w:rPr>
        <w:t>规范要求的消防设施未设计；</w:t>
      </w:r>
      <w:r w:rsidRPr="003F45BF">
        <w:rPr>
          <w:rFonts w:asciiTheme="minorEastAsia" w:eastAsiaTheme="minorEastAsia" w:hAnsiTheme="minorEastAsia" w:cs="宋体" w:hint="eastAsia"/>
          <w:spacing w:val="-9"/>
          <w:sz w:val="24"/>
          <w:szCs w:val="24"/>
        </w:rPr>
        <w:t>消防水量、</w:t>
      </w:r>
      <w:r w:rsidRPr="003F45BF">
        <w:rPr>
          <w:rFonts w:asciiTheme="minorEastAsia" w:eastAsiaTheme="minorEastAsia" w:hAnsiTheme="minorEastAsia" w:cs="宋体" w:hint="eastAsia"/>
          <w:spacing w:val="-7"/>
          <w:sz w:val="24"/>
          <w:szCs w:val="24"/>
        </w:rPr>
        <w:t>水压达不到规范要求；</w:t>
      </w:r>
      <w:r w:rsidRPr="003F45BF">
        <w:rPr>
          <w:rFonts w:asciiTheme="minorEastAsia" w:eastAsiaTheme="minorEastAsia" w:hAnsiTheme="minorEastAsia" w:cs="宋体" w:hint="eastAsia"/>
          <w:spacing w:val="-9"/>
          <w:sz w:val="24"/>
          <w:szCs w:val="24"/>
        </w:rPr>
        <w:t>生活</w:t>
      </w:r>
      <w:r w:rsidRPr="003F45BF">
        <w:rPr>
          <w:rFonts w:asciiTheme="minorEastAsia" w:eastAsiaTheme="minorEastAsia" w:hAnsiTheme="minorEastAsia" w:cs="宋体" w:hint="eastAsia"/>
          <w:spacing w:val="-8"/>
          <w:sz w:val="24"/>
          <w:szCs w:val="24"/>
        </w:rPr>
        <w:t>给水水量、</w:t>
      </w:r>
      <w:r w:rsidRPr="003F45BF">
        <w:rPr>
          <w:rFonts w:asciiTheme="minorEastAsia" w:eastAsiaTheme="minorEastAsia" w:hAnsiTheme="minorEastAsia" w:cs="宋体" w:hint="eastAsia"/>
          <w:spacing w:val="1"/>
          <w:sz w:val="24"/>
          <w:szCs w:val="24"/>
        </w:rPr>
        <w:t>水压</w:t>
      </w:r>
      <w:r w:rsidRPr="003F45BF">
        <w:rPr>
          <w:rFonts w:asciiTheme="minorEastAsia" w:eastAsiaTheme="minorEastAsia" w:hAnsiTheme="minorEastAsia" w:cs="宋体" w:hint="eastAsia"/>
          <w:sz w:val="24"/>
          <w:szCs w:val="24"/>
        </w:rPr>
        <w:t>达不到规范要求等。</w:t>
      </w:r>
    </w:p>
    <w:p w14:paraId="0C75D690" w14:textId="77777777" w:rsidR="007D3400" w:rsidRPr="003F45BF" w:rsidRDefault="00000000">
      <w:pPr>
        <w:autoSpaceDE w:val="0"/>
        <w:autoSpaceDN w:val="0"/>
        <w:spacing w:line="360" w:lineRule="auto"/>
        <w:ind w:firstLineChars="201" w:firstLine="470"/>
        <w:rPr>
          <w:rFonts w:asciiTheme="minorEastAsia" w:eastAsiaTheme="minorEastAsia" w:hAnsiTheme="minorEastAsia"/>
          <w:sz w:val="24"/>
          <w:szCs w:val="24"/>
        </w:rPr>
      </w:pPr>
      <w:r w:rsidRPr="003F45BF">
        <w:rPr>
          <w:rFonts w:asciiTheme="minorEastAsia" w:eastAsiaTheme="minorEastAsia" w:hAnsiTheme="minorEastAsia" w:cs="宋体" w:hint="eastAsia"/>
          <w:spacing w:val="-3"/>
          <w:sz w:val="24"/>
          <w:szCs w:val="24"/>
        </w:rPr>
        <w:t>暖通专业：规范要求的防火排烟设施未设计，排烟</w:t>
      </w:r>
      <w:r w:rsidRPr="003F45BF">
        <w:rPr>
          <w:rFonts w:asciiTheme="minorEastAsia" w:eastAsiaTheme="minorEastAsia" w:hAnsiTheme="minorEastAsia" w:cs="宋体" w:hint="eastAsia"/>
          <w:spacing w:val="-2"/>
          <w:sz w:val="24"/>
          <w:szCs w:val="24"/>
        </w:rPr>
        <w:t>风量达不到规范要求，又未采取必要的措</w:t>
      </w:r>
      <w:r w:rsidRPr="003F45BF">
        <w:rPr>
          <w:rFonts w:asciiTheme="minorEastAsia" w:eastAsiaTheme="minorEastAsia" w:hAnsiTheme="minorEastAsia" w:cs="宋体" w:hint="eastAsia"/>
          <w:sz w:val="24"/>
          <w:szCs w:val="24"/>
        </w:rPr>
        <w:t>施等。</w:t>
      </w:r>
    </w:p>
    <w:p w14:paraId="1FB4FD53" w14:textId="77777777" w:rsidR="007D3400" w:rsidRPr="003F45BF" w:rsidRDefault="00000000">
      <w:pPr>
        <w:autoSpaceDE w:val="0"/>
        <w:autoSpaceDN w:val="0"/>
        <w:spacing w:line="360" w:lineRule="auto"/>
        <w:ind w:firstLineChars="201" w:firstLine="470"/>
        <w:rPr>
          <w:rFonts w:asciiTheme="minorEastAsia" w:eastAsiaTheme="minorEastAsia" w:hAnsiTheme="minorEastAsia"/>
          <w:sz w:val="24"/>
          <w:szCs w:val="24"/>
        </w:rPr>
      </w:pPr>
      <w:r w:rsidRPr="003F45BF">
        <w:rPr>
          <w:rFonts w:asciiTheme="minorEastAsia" w:eastAsiaTheme="minorEastAsia" w:hAnsiTheme="minorEastAsia" w:cs="宋体" w:hint="eastAsia"/>
          <w:spacing w:val="-3"/>
          <w:sz w:val="24"/>
          <w:szCs w:val="24"/>
        </w:rPr>
        <w:t>电气专业：变配电、电话、电视、消防、广播音响</w:t>
      </w:r>
      <w:r w:rsidRPr="003F45BF">
        <w:rPr>
          <w:rFonts w:asciiTheme="minorEastAsia" w:eastAsiaTheme="minorEastAsia" w:hAnsiTheme="minorEastAsia" w:cs="宋体" w:hint="eastAsia"/>
          <w:spacing w:val="-2"/>
          <w:sz w:val="24"/>
          <w:szCs w:val="24"/>
        </w:rPr>
        <w:t>等系统及各种机房平、剖面设备布置等严</w:t>
      </w:r>
      <w:r w:rsidRPr="003F45BF">
        <w:rPr>
          <w:rFonts w:asciiTheme="minorEastAsia" w:eastAsiaTheme="minorEastAsia" w:hAnsiTheme="minorEastAsia" w:cs="宋体" w:hint="eastAsia"/>
          <w:spacing w:val="1"/>
          <w:sz w:val="24"/>
          <w:szCs w:val="24"/>
        </w:rPr>
        <w:t>重违反</w:t>
      </w:r>
      <w:r w:rsidRPr="003F45BF">
        <w:rPr>
          <w:rFonts w:asciiTheme="minorEastAsia" w:eastAsiaTheme="minorEastAsia" w:hAnsiTheme="minorEastAsia" w:cs="宋体" w:hint="eastAsia"/>
          <w:sz w:val="24"/>
          <w:szCs w:val="24"/>
        </w:rPr>
        <w:t>规范、标准、规定；配电方案有严重缺陷等。</w:t>
      </w:r>
    </w:p>
    <w:p w14:paraId="7D6716AA" w14:textId="77777777" w:rsidR="007D3400" w:rsidRPr="003F45BF" w:rsidRDefault="00000000">
      <w:pPr>
        <w:autoSpaceDE w:val="0"/>
        <w:autoSpaceDN w:val="0"/>
        <w:spacing w:line="360" w:lineRule="auto"/>
        <w:ind w:firstLineChars="201" w:firstLine="482"/>
        <w:rPr>
          <w:rFonts w:asciiTheme="minorEastAsia" w:eastAsiaTheme="minorEastAsia" w:hAnsiTheme="minorEastAsia" w:cs="宋体"/>
          <w:spacing w:val="-1"/>
          <w:sz w:val="24"/>
          <w:szCs w:val="24"/>
        </w:rPr>
      </w:pPr>
      <w:r w:rsidRPr="003F45BF">
        <w:rPr>
          <w:rFonts w:asciiTheme="minorEastAsia" w:eastAsiaTheme="minorEastAsia" w:hAnsiTheme="minorEastAsia" w:cs="宋体" w:hint="eastAsia"/>
          <w:sz w:val="24"/>
          <w:szCs w:val="24"/>
        </w:rPr>
        <w:t>造价专业：提交给发包人的造价文件，经核查后，偏差大于±</w:t>
      </w:r>
      <w:r w:rsidRPr="003F45BF">
        <w:rPr>
          <w:rFonts w:asciiTheme="minorEastAsia" w:eastAsiaTheme="minorEastAsia" w:hAnsiTheme="minorEastAsia" w:cs="宋体" w:hint="eastAsia"/>
          <w:spacing w:val="-1"/>
          <w:sz w:val="24"/>
          <w:szCs w:val="24"/>
        </w:rPr>
        <w:t>30%的。</w:t>
      </w:r>
    </w:p>
    <w:p w14:paraId="76DD7CD4" w14:textId="77777777" w:rsidR="007D3400" w:rsidRPr="003F45BF" w:rsidRDefault="00000000">
      <w:pPr>
        <w:autoSpaceDE w:val="0"/>
        <w:autoSpaceDN w:val="0"/>
        <w:spacing w:line="360" w:lineRule="auto"/>
        <w:ind w:firstLineChars="201" w:firstLine="488"/>
        <w:rPr>
          <w:rFonts w:asciiTheme="minorEastAsia" w:eastAsiaTheme="minorEastAsia" w:hAnsiTheme="minorEastAsia"/>
          <w:b/>
          <w:sz w:val="24"/>
          <w:szCs w:val="24"/>
        </w:rPr>
      </w:pPr>
      <w:r w:rsidRPr="003F45BF">
        <w:rPr>
          <w:rFonts w:asciiTheme="minorEastAsia" w:eastAsiaTheme="minorEastAsia" w:hAnsiTheme="minorEastAsia" w:cs="宋体" w:hint="eastAsia"/>
          <w:b/>
          <w:spacing w:val="1"/>
          <w:sz w:val="24"/>
          <w:szCs w:val="24"/>
        </w:rPr>
        <w:t>Ⅱ</w:t>
      </w:r>
      <w:r w:rsidRPr="003F45BF">
        <w:rPr>
          <w:rFonts w:asciiTheme="minorEastAsia" w:eastAsiaTheme="minorEastAsia" w:hAnsiTheme="minorEastAsia" w:cs="宋体" w:hint="eastAsia"/>
          <w:b/>
          <w:sz w:val="24"/>
          <w:szCs w:val="24"/>
        </w:rPr>
        <w:t>类错误</w:t>
      </w:r>
    </w:p>
    <w:p w14:paraId="2A0AC1A2" w14:textId="77777777" w:rsidR="007D3400" w:rsidRPr="003F45BF" w:rsidRDefault="00000000">
      <w:pPr>
        <w:autoSpaceDE w:val="0"/>
        <w:autoSpaceDN w:val="0"/>
        <w:spacing w:line="360" w:lineRule="auto"/>
        <w:ind w:firstLineChars="201" w:firstLine="470"/>
        <w:rPr>
          <w:rFonts w:asciiTheme="minorEastAsia" w:eastAsiaTheme="minorEastAsia" w:hAnsiTheme="minorEastAsia" w:cs="宋体"/>
          <w:sz w:val="24"/>
          <w:szCs w:val="24"/>
        </w:rPr>
      </w:pPr>
      <w:r w:rsidRPr="003F45BF">
        <w:rPr>
          <w:rFonts w:asciiTheme="minorEastAsia" w:eastAsiaTheme="minorEastAsia" w:hAnsiTheme="minorEastAsia" w:cs="宋体" w:hint="eastAsia"/>
          <w:spacing w:val="-3"/>
          <w:sz w:val="24"/>
          <w:szCs w:val="24"/>
        </w:rPr>
        <w:t>指设计文件中存在错误，有可能造成施工困难、使用困难或较大经济损失</w:t>
      </w:r>
      <w:r w:rsidRPr="003F45BF">
        <w:rPr>
          <w:rFonts w:asciiTheme="minorEastAsia" w:eastAsiaTheme="minorEastAsia" w:hAnsiTheme="minorEastAsia" w:cs="宋体" w:hint="eastAsia"/>
          <w:spacing w:val="7"/>
          <w:sz w:val="24"/>
          <w:szCs w:val="24"/>
        </w:rPr>
        <w:t>,</w:t>
      </w:r>
      <w:r w:rsidRPr="003F45BF">
        <w:rPr>
          <w:rFonts w:asciiTheme="minorEastAsia" w:eastAsiaTheme="minorEastAsia" w:hAnsiTheme="minorEastAsia" w:cs="宋体" w:hint="eastAsia"/>
          <w:spacing w:val="-3"/>
          <w:sz w:val="24"/>
          <w:szCs w:val="24"/>
        </w:rPr>
        <w:t>如：</w:t>
      </w:r>
      <w:r w:rsidRPr="003F45BF">
        <w:rPr>
          <w:rFonts w:asciiTheme="minorEastAsia" w:eastAsiaTheme="minorEastAsia" w:hAnsiTheme="minorEastAsia" w:cs="宋体" w:hint="eastAsia"/>
          <w:sz w:val="24"/>
          <w:szCs w:val="24"/>
        </w:rPr>
        <w:t>1</w:t>
      </w:r>
      <w:r w:rsidRPr="003F45BF">
        <w:rPr>
          <w:rFonts w:asciiTheme="minorEastAsia" w:eastAsiaTheme="minorEastAsia" w:hAnsiTheme="minorEastAsia" w:cs="宋体" w:hint="eastAsia"/>
          <w:spacing w:val="-4"/>
          <w:sz w:val="24"/>
          <w:szCs w:val="24"/>
        </w:rPr>
        <w:t>、违反</w:t>
      </w:r>
      <w:r w:rsidRPr="003F45BF">
        <w:rPr>
          <w:rFonts w:asciiTheme="minorEastAsia" w:eastAsiaTheme="minorEastAsia" w:hAnsiTheme="minorEastAsia" w:cs="宋体" w:hint="eastAsia"/>
          <w:spacing w:val="-2"/>
          <w:sz w:val="24"/>
          <w:szCs w:val="24"/>
        </w:rPr>
        <w:t>国家</w:t>
      </w:r>
      <w:r w:rsidRPr="003F45BF">
        <w:rPr>
          <w:rFonts w:asciiTheme="minorEastAsia" w:eastAsiaTheme="minorEastAsia" w:hAnsiTheme="minorEastAsia" w:cs="宋体" w:hint="eastAsia"/>
          <w:spacing w:val="-1"/>
          <w:sz w:val="24"/>
          <w:szCs w:val="24"/>
        </w:rPr>
        <w:t>现行技术规范、规定、标准的重要条文；</w:t>
      </w:r>
      <w:r w:rsidRPr="003F45BF">
        <w:rPr>
          <w:rFonts w:asciiTheme="minorEastAsia" w:eastAsiaTheme="minorEastAsia" w:hAnsiTheme="minorEastAsia" w:cs="宋体" w:hint="eastAsia"/>
          <w:spacing w:val="-8"/>
          <w:sz w:val="24"/>
          <w:szCs w:val="24"/>
        </w:rPr>
        <w:t>2</w:t>
      </w:r>
      <w:r w:rsidRPr="003F45BF">
        <w:rPr>
          <w:rFonts w:asciiTheme="minorEastAsia" w:eastAsiaTheme="minorEastAsia" w:hAnsiTheme="minorEastAsia" w:cs="宋体" w:hint="eastAsia"/>
          <w:spacing w:val="-1"/>
          <w:sz w:val="24"/>
          <w:szCs w:val="24"/>
        </w:rPr>
        <w:t>、设计漏项；</w:t>
      </w:r>
      <w:r w:rsidRPr="003F45BF">
        <w:rPr>
          <w:rFonts w:asciiTheme="minorEastAsia" w:eastAsiaTheme="minorEastAsia" w:hAnsiTheme="minorEastAsia" w:cs="宋体" w:hint="eastAsia"/>
          <w:spacing w:val="-3"/>
          <w:sz w:val="24"/>
          <w:szCs w:val="24"/>
        </w:rPr>
        <w:t>3</w:t>
      </w:r>
      <w:r w:rsidRPr="003F45BF">
        <w:rPr>
          <w:rFonts w:asciiTheme="minorEastAsia" w:eastAsiaTheme="minorEastAsia" w:hAnsiTheme="minorEastAsia" w:cs="宋体" w:hint="eastAsia"/>
          <w:spacing w:val="-1"/>
          <w:sz w:val="24"/>
          <w:szCs w:val="24"/>
        </w:rPr>
        <w:t>、选用淘汰的设备</w:t>
      </w:r>
      <w:r w:rsidRPr="003F45BF">
        <w:rPr>
          <w:rFonts w:asciiTheme="minorEastAsia" w:eastAsiaTheme="minorEastAsia" w:hAnsiTheme="minorEastAsia" w:cs="宋体" w:hint="eastAsia"/>
          <w:spacing w:val="-4"/>
          <w:sz w:val="24"/>
          <w:szCs w:val="24"/>
        </w:rPr>
        <w:t>;</w:t>
      </w:r>
      <w:r w:rsidRPr="003F45BF">
        <w:rPr>
          <w:rFonts w:asciiTheme="minorEastAsia" w:eastAsiaTheme="minorEastAsia" w:hAnsiTheme="minorEastAsia" w:cs="宋体" w:hint="eastAsia"/>
          <w:spacing w:val="-56"/>
          <w:sz w:val="24"/>
          <w:szCs w:val="24"/>
        </w:rPr>
        <w:t xml:space="preserve"> </w:t>
      </w:r>
      <w:r w:rsidRPr="003F45BF">
        <w:rPr>
          <w:rFonts w:asciiTheme="minorEastAsia" w:eastAsiaTheme="minorEastAsia" w:hAnsiTheme="minorEastAsia" w:cs="宋体" w:hint="eastAsia"/>
          <w:spacing w:val="-1"/>
          <w:sz w:val="24"/>
          <w:szCs w:val="24"/>
        </w:rPr>
        <w:t>4、出现因设计责任</w:t>
      </w:r>
      <w:r w:rsidRPr="003F45BF">
        <w:rPr>
          <w:rFonts w:asciiTheme="minorEastAsia" w:eastAsiaTheme="minorEastAsia" w:hAnsiTheme="minorEastAsia" w:cs="宋体" w:hint="eastAsia"/>
          <w:sz w:val="24"/>
          <w:szCs w:val="24"/>
        </w:rPr>
        <w:t>引起的二类变更；5</w:t>
      </w:r>
      <w:r w:rsidRPr="003F45BF">
        <w:rPr>
          <w:rFonts w:asciiTheme="minorEastAsia" w:eastAsiaTheme="minorEastAsia" w:hAnsiTheme="minorEastAsia" w:cs="宋体" w:hint="eastAsia"/>
          <w:spacing w:val="1"/>
          <w:sz w:val="24"/>
          <w:szCs w:val="24"/>
        </w:rPr>
        <w:t>、</w:t>
      </w:r>
      <w:r w:rsidRPr="003F45BF">
        <w:rPr>
          <w:rFonts w:asciiTheme="minorEastAsia" w:eastAsiaTheme="minorEastAsia" w:hAnsiTheme="minorEastAsia" w:cs="宋体" w:hint="eastAsia"/>
          <w:sz w:val="24"/>
          <w:szCs w:val="24"/>
        </w:rPr>
        <w:t>造价文件失实较严重。</w:t>
      </w:r>
    </w:p>
    <w:p w14:paraId="79B33DFD" w14:textId="77777777" w:rsidR="007D3400" w:rsidRPr="003F45BF" w:rsidRDefault="00000000">
      <w:pPr>
        <w:autoSpaceDE w:val="0"/>
        <w:autoSpaceDN w:val="0"/>
        <w:spacing w:line="360" w:lineRule="auto"/>
        <w:ind w:firstLineChars="201" w:firstLine="486"/>
        <w:rPr>
          <w:rFonts w:asciiTheme="minorEastAsia" w:eastAsiaTheme="minorEastAsia" w:hAnsiTheme="minorEastAsia"/>
          <w:sz w:val="24"/>
          <w:szCs w:val="24"/>
        </w:rPr>
      </w:pPr>
      <w:r w:rsidRPr="003F45BF">
        <w:rPr>
          <w:rFonts w:asciiTheme="minorEastAsia" w:eastAsiaTheme="minorEastAsia" w:hAnsiTheme="minorEastAsia" w:cs="宋体" w:hint="eastAsia"/>
          <w:spacing w:val="1"/>
          <w:sz w:val="24"/>
          <w:szCs w:val="24"/>
        </w:rPr>
        <w:t>具体</w:t>
      </w:r>
      <w:r w:rsidRPr="003F45BF">
        <w:rPr>
          <w:rFonts w:asciiTheme="minorEastAsia" w:eastAsiaTheme="minorEastAsia" w:hAnsiTheme="minorEastAsia" w:cs="宋体" w:hint="eastAsia"/>
          <w:sz w:val="24"/>
          <w:szCs w:val="24"/>
        </w:rPr>
        <w:t>按照专业又可分为：</w:t>
      </w:r>
    </w:p>
    <w:p w14:paraId="6C5E0074"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A</w:t>
      </w:r>
      <w:r w:rsidRPr="003F45BF">
        <w:rPr>
          <w:rFonts w:asciiTheme="minorEastAsia" w:eastAsiaTheme="minorEastAsia" w:hAnsiTheme="minorEastAsia" w:cs="宋体" w:hint="eastAsia"/>
          <w:spacing w:val="1"/>
          <w:sz w:val="24"/>
          <w:szCs w:val="24"/>
        </w:rPr>
        <w:t>、设计</w:t>
      </w:r>
      <w:r w:rsidRPr="003F45BF">
        <w:rPr>
          <w:rFonts w:asciiTheme="minorEastAsia" w:eastAsiaTheme="minorEastAsia" w:hAnsiTheme="minorEastAsia" w:cs="宋体" w:hint="eastAsia"/>
          <w:sz w:val="24"/>
          <w:szCs w:val="24"/>
        </w:rPr>
        <w:t>存在错误，有可能造成施工困难、使用困难或较大经济损失，如：</w:t>
      </w:r>
    </w:p>
    <w:p w14:paraId="6D44518E" w14:textId="77777777" w:rsidR="007D3400" w:rsidRPr="003F45BF" w:rsidRDefault="00000000">
      <w:pPr>
        <w:autoSpaceDE w:val="0"/>
        <w:autoSpaceDN w:val="0"/>
        <w:spacing w:line="360" w:lineRule="auto"/>
        <w:ind w:firstLineChars="201" w:firstLine="486"/>
        <w:rPr>
          <w:rFonts w:asciiTheme="minorEastAsia" w:eastAsiaTheme="minorEastAsia" w:hAnsiTheme="minorEastAsia"/>
          <w:sz w:val="24"/>
          <w:szCs w:val="24"/>
        </w:rPr>
      </w:pPr>
      <w:r w:rsidRPr="003F45BF">
        <w:rPr>
          <w:rFonts w:asciiTheme="minorEastAsia" w:eastAsiaTheme="minorEastAsia" w:hAnsiTheme="minorEastAsia" w:cs="宋体" w:hint="eastAsia"/>
          <w:spacing w:val="1"/>
          <w:sz w:val="24"/>
          <w:szCs w:val="24"/>
        </w:rPr>
        <w:t>建筑专业：总</w:t>
      </w:r>
      <w:r w:rsidRPr="003F45BF">
        <w:rPr>
          <w:rFonts w:asciiTheme="minorEastAsia" w:eastAsiaTheme="minorEastAsia" w:hAnsiTheme="minorEastAsia" w:cs="宋体" w:hint="eastAsia"/>
          <w:sz w:val="24"/>
          <w:szCs w:val="24"/>
        </w:rPr>
        <w:t>平面竖向设计错误；轴线错误或对不上，楼梯碰头；视线计算错误等。</w:t>
      </w:r>
    </w:p>
    <w:p w14:paraId="70F9B8AF" w14:textId="77777777" w:rsidR="007D3400" w:rsidRPr="003F45BF" w:rsidRDefault="00000000">
      <w:pPr>
        <w:autoSpaceDE w:val="0"/>
        <w:autoSpaceDN w:val="0"/>
        <w:spacing w:line="360" w:lineRule="auto"/>
        <w:ind w:firstLineChars="201" w:firstLine="486"/>
        <w:rPr>
          <w:rFonts w:asciiTheme="minorEastAsia" w:eastAsiaTheme="minorEastAsia" w:hAnsiTheme="minorEastAsia"/>
          <w:sz w:val="24"/>
          <w:szCs w:val="24"/>
        </w:rPr>
      </w:pPr>
      <w:r w:rsidRPr="003F45BF">
        <w:rPr>
          <w:rFonts w:asciiTheme="minorEastAsia" w:eastAsiaTheme="minorEastAsia" w:hAnsiTheme="minorEastAsia" w:cs="宋体" w:hint="eastAsia"/>
          <w:spacing w:val="1"/>
          <w:sz w:val="24"/>
          <w:szCs w:val="24"/>
        </w:rPr>
        <w:t>结构专业：计算</w:t>
      </w:r>
      <w:r w:rsidRPr="003F45BF">
        <w:rPr>
          <w:rFonts w:asciiTheme="minorEastAsia" w:eastAsiaTheme="minorEastAsia" w:hAnsiTheme="minorEastAsia" w:cs="宋体" w:hint="eastAsia"/>
          <w:sz w:val="24"/>
          <w:szCs w:val="24"/>
        </w:rPr>
        <w:t>书未经校对；结构构件安全储备不足；结构与建筑节点不一致等。</w:t>
      </w:r>
    </w:p>
    <w:p w14:paraId="372EF468" w14:textId="77777777" w:rsidR="007D3400" w:rsidRPr="003F45BF" w:rsidRDefault="00000000">
      <w:pPr>
        <w:autoSpaceDE w:val="0"/>
        <w:autoSpaceDN w:val="0"/>
        <w:spacing w:line="360" w:lineRule="auto"/>
        <w:ind w:firstLineChars="201" w:firstLine="486"/>
        <w:rPr>
          <w:rFonts w:asciiTheme="minorEastAsia" w:eastAsiaTheme="minorEastAsia" w:hAnsiTheme="minorEastAsia"/>
          <w:sz w:val="24"/>
          <w:szCs w:val="24"/>
        </w:rPr>
      </w:pPr>
      <w:r w:rsidRPr="003F45BF">
        <w:rPr>
          <w:rFonts w:asciiTheme="minorEastAsia" w:eastAsiaTheme="minorEastAsia" w:hAnsiTheme="minorEastAsia" w:cs="宋体" w:hint="eastAsia"/>
          <w:spacing w:val="1"/>
          <w:sz w:val="24"/>
          <w:szCs w:val="24"/>
        </w:rPr>
        <w:t>给排水专业</w:t>
      </w:r>
      <w:r w:rsidRPr="003F45BF">
        <w:rPr>
          <w:rFonts w:asciiTheme="minorEastAsia" w:eastAsiaTheme="minorEastAsia" w:hAnsiTheme="minorEastAsia" w:cs="宋体" w:hint="eastAsia"/>
          <w:sz w:val="24"/>
          <w:szCs w:val="24"/>
        </w:rPr>
        <w:t>：由于设计的水塔或水箱高度不够，造成水压不足，出水量不能满足使用要求；</w:t>
      </w:r>
      <w:r w:rsidRPr="003F45BF">
        <w:rPr>
          <w:rFonts w:asciiTheme="minorEastAsia" w:eastAsiaTheme="minorEastAsia" w:hAnsiTheme="minorEastAsia" w:cs="宋体" w:hint="eastAsia"/>
          <w:spacing w:val="1"/>
          <w:sz w:val="24"/>
          <w:szCs w:val="24"/>
        </w:rPr>
        <w:t>高层建筑</w:t>
      </w:r>
      <w:r w:rsidRPr="003F45BF">
        <w:rPr>
          <w:rFonts w:asciiTheme="minorEastAsia" w:eastAsiaTheme="minorEastAsia" w:hAnsiTheme="minorEastAsia" w:cs="宋体" w:hint="eastAsia"/>
          <w:sz w:val="24"/>
          <w:szCs w:val="24"/>
        </w:rPr>
        <w:t>消防减压、止回等设计不当等。</w:t>
      </w:r>
    </w:p>
    <w:p w14:paraId="1F6303BD" w14:textId="77777777" w:rsidR="007D3400" w:rsidRPr="003F45BF" w:rsidRDefault="00000000">
      <w:pPr>
        <w:autoSpaceDE w:val="0"/>
        <w:autoSpaceDN w:val="0"/>
        <w:spacing w:line="360" w:lineRule="auto"/>
        <w:ind w:firstLineChars="201" w:firstLine="486"/>
        <w:rPr>
          <w:rFonts w:asciiTheme="minorEastAsia" w:eastAsiaTheme="minorEastAsia" w:hAnsiTheme="minorEastAsia"/>
          <w:sz w:val="24"/>
          <w:szCs w:val="24"/>
        </w:rPr>
      </w:pPr>
      <w:r w:rsidRPr="003F45BF">
        <w:rPr>
          <w:rFonts w:asciiTheme="minorEastAsia" w:eastAsiaTheme="minorEastAsia" w:hAnsiTheme="minorEastAsia" w:cs="宋体" w:hint="eastAsia"/>
          <w:spacing w:val="1"/>
          <w:sz w:val="24"/>
          <w:szCs w:val="24"/>
        </w:rPr>
        <w:t>暖通专业：冷</w:t>
      </w:r>
      <w:r w:rsidRPr="003F45BF">
        <w:rPr>
          <w:rFonts w:asciiTheme="minorEastAsia" w:eastAsiaTheme="minorEastAsia" w:hAnsiTheme="minorEastAsia" w:cs="宋体" w:hint="eastAsia"/>
          <w:sz w:val="24"/>
          <w:szCs w:val="24"/>
        </w:rPr>
        <w:t>、热负荷计算有重大错误或系统选择不当；膨胀水箱高度低于采暖系统等。</w:t>
      </w:r>
    </w:p>
    <w:p w14:paraId="349327DA" w14:textId="77777777" w:rsidR="007D3400" w:rsidRPr="003F45BF" w:rsidRDefault="00000000">
      <w:pPr>
        <w:autoSpaceDE w:val="0"/>
        <w:autoSpaceDN w:val="0"/>
        <w:spacing w:line="360" w:lineRule="auto"/>
        <w:ind w:firstLineChars="201" w:firstLine="470"/>
        <w:rPr>
          <w:rFonts w:asciiTheme="minorEastAsia" w:eastAsiaTheme="minorEastAsia" w:hAnsiTheme="minorEastAsia" w:cs="宋体"/>
          <w:sz w:val="24"/>
          <w:szCs w:val="24"/>
        </w:rPr>
      </w:pPr>
      <w:r w:rsidRPr="003F45BF">
        <w:rPr>
          <w:rFonts w:asciiTheme="minorEastAsia" w:eastAsiaTheme="minorEastAsia" w:hAnsiTheme="minorEastAsia" w:cs="宋体" w:hint="eastAsia"/>
          <w:spacing w:val="-3"/>
          <w:sz w:val="24"/>
          <w:szCs w:val="24"/>
        </w:rPr>
        <w:t>电气专业：选用国家已公布的机电淘汰产品；供配电系统的控制保护</w:t>
      </w:r>
      <w:r w:rsidRPr="003F45BF">
        <w:rPr>
          <w:rFonts w:asciiTheme="minorEastAsia" w:eastAsiaTheme="minorEastAsia" w:hAnsiTheme="minorEastAsia" w:cs="宋体" w:hint="eastAsia"/>
          <w:spacing w:val="-2"/>
          <w:sz w:val="24"/>
          <w:szCs w:val="24"/>
        </w:rPr>
        <w:t>，自动控制和自动调节</w:t>
      </w:r>
      <w:r w:rsidRPr="003F45BF">
        <w:rPr>
          <w:rFonts w:asciiTheme="minorEastAsia" w:eastAsiaTheme="minorEastAsia" w:hAnsiTheme="minorEastAsia" w:cs="宋体" w:hint="eastAsia"/>
          <w:spacing w:val="-1"/>
          <w:sz w:val="24"/>
          <w:szCs w:val="24"/>
        </w:rPr>
        <w:t>原理图，</w:t>
      </w:r>
      <w:r w:rsidRPr="003F45BF">
        <w:rPr>
          <w:rFonts w:asciiTheme="minorEastAsia" w:eastAsiaTheme="minorEastAsia" w:hAnsiTheme="minorEastAsia" w:cs="宋体" w:hint="eastAsia"/>
          <w:sz w:val="24"/>
          <w:szCs w:val="24"/>
        </w:rPr>
        <w:t>各站弱电设备之间线路连接图等设计不周或有严重错误；低压配电柜开关与所保护电缆</w:t>
      </w:r>
      <w:r w:rsidRPr="003F45BF">
        <w:rPr>
          <w:rFonts w:asciiTheme="minorEastAsia" w:eastAsiaTheme="minorEastAsia" w:hAnsiTheme="minorEastAsia" w:cs="宋体" w:hint="eastAsia"/>
          <w:spacing w:val="1"/>
          <w:sz w:val="24"/>
          <w:szCs w:val="24"/>
        </w:rPr>
        <w:t>选型不</w:t>
      </w:r>
      <w:r w:rsidRPr="003F45BF">
        <w:rPr>
          <w:rFonts w:asciiTheme="minorEastAsia" w:eastAsiaTheme="minorEastAsia" w:hAnsiTheme="minorEastAsia" w:cs="宋体" w:hint="eastAsia"/>
          <w:sz w:val="24"/>
          <w:szCs w:val="24"/>
        </w:rPr>
        <w:t>匹配，电缆母线容量不匹配等。</w:t>
      </w:r>
    </w:p>
    <w:p w14:paraId="0C6CA6E6"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造价专业：提交给发包人的造价文件，经核查后，偏差大于±20%</w:t>
      </w:r>
      <w:r w:rsidRPr="003F45BF">
        <w:rPr>
          <w:rFonts w:asciiTheme="minorEastAsia" w:eastAsiaTheme="minorEastAsia" w:hAnsiTheme="minorEastAsia" w:cs="宋体" w:hint="eastAsia"/>
          <w:spacing w:val="1"/>
          <w:sz w:val="24"/>
          <w:szCs w:val="24"/>
        </w:rPr>
        <w:t>的。</w:t>
      </w:r>
    </w:p>
    <w:p w14:paraId="3F4B6AB8"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B</w:t>
      </w:r>
      <w:r w:rsidRPr="003F45BF">
        <w:rPr>
          <w:rFonts w:asciiTheme="minorEastAsia" w:eastAsiaTheme="minorEastAsia" w:hAnsiTheme="minorEastAsia" w:cs="宋体" w:hint="eastAsia"/>
          <w:spacing w:val="1"/>
          <w:sz w:val="24"/>
          <w:szCs w:val="24"/>
        </w:rPr>
        <w:t>、严重影</w:t>
      </w:r>
      <w:r w:rsidRPr="003F45BF">
        <w:rPr>
          <w:rFonts w:asciiTheme="minorEastAsia" w:eastAsiaTheme="minorEastAsia" w:hAnsiTheme="minorEastAsia" w:cs="宋体" w:hint="eastAsia"/>
          <w:sz w:val="24"/>
          <w:szCs w:val="24"/>
        </w:rPr>
        <w:t>响报建：如计容积率面积（包含各个分部）超过允许的误差范围；平立剖面对不</w:t>
      </w:r>
      <w:r w:rsidRPr="003F45BF">
        <w:rPr>
          <w:rFonts w:asciiTheme="minorEastAsia" w:eastAsiaTheme="minorEastAsia" w:hAnsiTheme="minorEastAsia" w:cs="宋体" w:hint="eastAsia"/>
          <w:spacing w:val="1"/>
          <w:sz w:val="24"/>
          <w:szCs w:val="24"/>
        </w:rPr>
        <w:t>上；</w:t>
      </w:r>
      <w:r w:rsidRPr="003F45BF">
        <w:rPr>
          <w:rFonts w:asciiTheme="minorEastAsia" w:eastAsiaTheme="minorEastAsia" w:hAnsiTheme="minorEastAsia" w:cs="宋体" w:hint="eastAsia"/>
          <w:sz w:val="24"/>
          <w:szCs w:val="24"/>
        </w:rPr>
        <w:t>民防单元面积超过规范。</w:t>
      </w:r>
    </w:p>
    <w:p w14:paraId="4B49F247" w14:textId="77777777" w:rsidR="007D3400" w:rsidRPr="003F45BF" w:rsidRDefault="00000000">
      <w:pPr>
        <w:autoSpaceDE w:val="0"/>
        <w:autoSpaceDN w:val="0"/>
        <w:spacing w:line="360" w:lineRule="auto"/>
        <w:ind w:firstLineChars="201" w:firstLine="488"/>
        <w:rPr>
          <w:rFonts w:asciiTheme="minorEastAsia" w:eastAsiaTheme="minorEastAsia" w:hAnsiTheme="minorEastAsia"/>
          <w:b/>
          <w:sz w:val="24"/>
          <w:szCs w:val="24"/>
        </w:rPr>
      </w:pPr>
      <w:r w:rsidRPr="003F45BF">
        <w:rPr>
          <w:rFonts w:asciiTheme="minorEastAsia" w:eastAsiaTheme="minorEastAsia" w:hAnsiTheme="minorEastAsia" w:cs="宋体" w:hint="eastAsia"/>
          <w:b/>
          <w:spacing w:val="1"/>
          <w:sz w:val="24"/>
          <w:szCs w:val="24"/>
        </w:rPr>
        <w:t>Ⅲ类</w:t>
      </w:r>
      <w:r w:rsidRPr="003F45BF">
        <w:rPr>
          <w:rFonts w:asciiTheme="minorEastAsia" w:eastAsiaTheme="minorEastAsia" w:hAnsiTheme="minorEastAsia" w:cs="宋体" w:hint="eastAsia"/>
          <w:b/>
          <w:sz w:val="24"/>
          <w:szCs w:val="24"/>
        </w:rPr>
        <w:t>错误：</w:t>
      </w:r>
    </w:p>
    <w:p w14:paraId="6EE07B09"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设计中局部细节存在不合理或缺点，但对工程决策和质量无重大影响，如：</w:t>
      </w:r>
      <w:r w:rsidRPr="003F45BF">
        <w:rPr>
          <w:rFonts w:asciiTheme="minorEastAsia" w:eastAsiaTheme="minorEastAsia" w:hAnsiTheme="minorEastAsia" w:cs="宋体" w:hint="eastAsia"/>
          <w:spacing w:val="-3"/>
          <w:sz w:val="24"/>
          <w:szCs w:val="24"/>
        </w:rPr>
        <w:t>1</w:t>
      </w:r>
      <w:r w:rsidRPr="003F45BF">
        <w:rPr>
          <w:rFonts w:asciiTheme="minorEastAsia" w:eastAsiaTheme="minorEastAsia" w:hAnsiTheme="minorEastAsia" w:cs="宋体" w:hint="eastAsia"/>
          <w:spacing w:val="-1"/>
          <w:sz w:val="24"/>
          <w:szCs w:val="24"/>
        </w:rPr>
        <w:t>、违</w:t>
      </w:r>
      <w:r w:rsidRPr="003F45BF">
        <w:rPr>
          <w:rFonts w:asciiTheme="minorEastAsia" w:eastAsiaTheme="minorEastAsia" w:hAnsiTheme="minorEastAsia" w:cs="宋体" w:hint="eastAsia"/>
          <w:sz w:val="24"/>
          <w:szCs w:val="24"/>
        </w:rPr>
        <w:t>反国家现行技术规范、规定、标准的一般条文；</w:t>
      </w:r>
      <w:r w:rsidRPr="003F45BF">
        <w:rPr>
          <w:rFonts w:asciiTheme="minorEastAsia" w:eastAsiaTheme="minorEastAsia" w:hAnsiTheme="minorEastAsia" w:cs="宋体" w:hint="eastAsia"/>
          <w:spacing w:val="-1"/>
          <w:sz w:val="24"/>
          <w:szCs w:val="24"/>
        </w:rPr>
        <w:t>2</w:t>
      </w:r>
      <w:r w:rsidRPr="003F45BF">
        <w:rPr>
          <w:rFonts w:asciiTheme="minorEastAsia" w:eastAsiaTheme="minorEastAsia" w:hAnsiTheme="minorEastAsia" w:cs="宋体" w:hint="eastAsia"/>
          <w:sz w:val="24"/>
          <w:szCs w:val="24"/>
        </w:rPr>
        <w:t>、设计的流程、系统、平面布置不够合理；</w:t>
      </w:r>
      <w:r w:rsidRPr="003F45BF">
        <w:rPr>
          <w:rFonts w:asciiTheme="minorEastAsia" w:eastAsiaTheme="minorEastAsia" w:hAnsiTheme="minorEastAsia" w:cs="宋体" w:hint="eastAsia"/>
          <w:spacing w:val="-2"/>
          <w:sz w:val="24"/>
          <w:szCs w:val="24"/>
        </w:rPr>
        <w:t>3</w:t>
      </w:r>
      <w:r w:rsidRPr="003F45BF">
        <w:rPr>
          <w:rFonts w:asciiTheme="minorEastAsia" w:eastAsiaTheme="minorEastAsia" w:hAnsiTheme="minorEastAsia" w:cs="宋体" w:hint="eastAsia"/>
          <w:spacing w:val="-1"/>
          <w:sz w:val="24"/>
          <w:szCs w:val="24"/>
        </w:rPr>
        <w:t>、</w:t>
      </w:r>
      <w:r w:rsidRPr="003F45BF">
        <w:rPr>
          <w:rFonts w:asciiTheme="minorEastAsia" w:eastAsiaTheme="minorEastAsia" w:hAnsiTheme="minorEastAsia" w:cs="宋体" w:hint="eastAsia"/>
          <w:sz w:val="24"/>
          <w:szCs w:val="24"/>
        </w:rPr>
        <w:t>设备、构造、材料等选用不当；</w:t>
      </w:r>
      <w:r w:rsidRPr="003F45BF">
        <w:rPr>
          <w:rFonts w:asciiTheme="minorEastAsia" w:eastAsiaTheme="minorEastAsia" w:hAnsiTheme="minorEastAsia" w:cs="宋体" w:hint="eastAsia"/>
          <w:spacing w:val="-2"/>
          <w:sz w:val="24"/>
          <w:szCs w:val="24"/>
        </w:rPr>
        <w:t>4</w:t>
      </w:r>
      <w:r w:rsidRPr="003F45BF">
        <w:rPr>
          <w:rFonts w:asciiTheme="minorEastAsia" w:eastAsiaTheme="minorEastAsia" w:hAnsiTheme="minorEastAsia" w:cs="宋体" w:hint="eastAsia"/>
          <w:sz w:val="24"/>
          <w:szCs w:val="24"/>
        </w:rPr>
        <w:t>、重要的数据、计量单位、尺寸出错；</w:t>
      </w:r>
      <w:r w:rsidRPr="003F45BF">
        <w:rPr>
          <w:rFonts w:asciiTheme="minorEastAsia" w:eastAsiaTheme="minorEastAsia" w:hAnsiTheme="minorEastAsia" w:cs="宋体" w:hint="eastAsia"/>
          <w:spacing w:val="-2"/>
          <w:sz w:val="24"/>
          <w:szCs w:val="24"/>
        </w:rPr>
        <w:t>5</w:t>
      </w:r>
      <w:r w:rsidRPr="003F45BF">
        <w:rPr>
          <w:rFonts w:asciiTheme="minorEastAsia" w:eastAsiaTheme="minorEastAsia" w:hAnsiTheme="minorEastAsia" w:cs="宋体" w:hint="eastAsia"/>
          <w:spacing w:val="-1"/>
          <w:sz w:val="24"/>
          <w:szCs w:val="24"/>
        </w:rPr>
        <w:t>、不符</w:t>
      </w:r>
      <w:r w:rsidRPr="003F45BF">
        <w:rPr>
          <w:rFonts w:asciiTheme="minorEastAsia" w:eastAsiaTheme="minorEastAsia" w:hAnsiTheme="minorEastAsia" w:cs="宋体" w:hint="eastAsia"/>
          <w:sz w:val="24"/>
          <w:szCs w:val="24"/>
        </w:rPr>
        <w:t>合国家对工程设计文件内容深度及格式的规定要求;6、出现因设计责任引起的三类变更；6</w:t>
      </w:r>
      <w:r w:rsidRPr="003F45BF">
        <w:rPr>
          <w:rFonts w:asciiTheme="minorEastAsia" w:eastAsiaTheme="minorEastAsia" w:hAnsiTheme="minorEastAsia" w:cs="宋体" w:hint="eastAsia"/>
          <w:spacing w:val="-1"/>
          <w:sz w:val="24"/>
          <w:szCs w:val="24"/>
        </w:rPr>
        <w:t>、</w:t>
      </w:r>
      <w:r w:rsidRPr="003F45BF">
        <w:rPr>
          <w:rFonts w:asciiTheme="minorEastAsia" w:eastAsiaTheme="minorEastAsia" w:hAnsiTheme="minorEastAsia" w:cs="宋体" w:hint="eastAsia"/>
          <w:sz w:val="24"/>
          <w:szCs w:val="24"/>
        </w:rPr>
        <w:t>造价文件失实。</w:t>
      </w:r>
    </w:p>
    <w:p w14:paraId="34DD0207" w14:textId="77777777" w:rsidR="007D3400" w:rsidRPr="003F45BF" w:rsidRDefault="00000000">
      <w:pPr>
        <w:autoSpaceDE w:val="0"/>
        <w:autoSpaceDN w:val="0"/>
        <w:spacing w:line="360" w:lineRule="auto"/>
        <w:ind w:firstLineChars="201" w:firstLine="486"/>
        <w:rPr>
          <w:rFonts w:asciiTheme="minorEastAsia" w:eastAsiaTheme="minorEastAsia" w:hAnsiTheme="minorEastAsia"/>
          <w:sz w:val="24"/>
          <w:szCs w:val="24"/>
        </w:rPr>
      </w:pPr>
      <w:r w:rsidRPr="003F45BF">
        <w:rPr>
          <w:rFonts w:asciiTheme="minorEastAsia" w:eastAsiaTheme="minorEastAsia" w:hAnsiTheme="minorEastAsia" w:cs="宋体" w:hint="eastAsia"/>
          <w:spacing w:val="1"/>
          <w:sz w:val="24"/>
          <w:szCs w:val="24"/>
        </w:rPr>
        <w:t>具体</w:t>
      </w:r>
      <w:r w:rsidRPr="003F45BF">
        <w:rPr>
          <w:rFonts w:asciiTheme="minorEastAsia" w:eastAsiaTheme="minorEastAsia" w:hAnsiTheme="minorEastAsia" w:cs="宋体" w:hint="eastAsia"/>
          <w:sz w:val="24"/>
          <w:szCs w:val="24"/>
        </w:rPr>
        <w:t>按照专业又可分为：</w:t>
      </w:r>
    </w:p>
    <w:p w14:paraId="1DA3A6D4"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A</w:t>
      </w:r>
      <w:r w:rsidRPr="003F45BF">
        <w:rPr>
          <w:rFonts w:asciiTheme="minorEastAsia" w:eastAsiaTheme="minorEastAsia" w:hAnsiTheme="minorEastAsia" w:cs="宋体" w:hint="eastAsia"/>
          <w:spacing w:val="1"/>
          <w:sz w:val="24"/>
          <w:szCs w:val="24"/>
        </w:rPr>
        <w:t>、局部违</w:t>
      </w:r>
      <w:r w:rsidRPr="003F45BF">
        <w:rPr>
          <w:rFonts w:asciiTheme="minorEastAsia" w:eastAsiaTheme="minorEastAsia" w:hAnsiTheme="minorEastAsia" w:cs="宋体" w:hint="eastAsia"/>
          <w:sz w:val="24"/>
          <w:szCs w:val="24"/>
        </w:rPr>
        <w:t>反规范、标准、规定，但容易修正、且返工量不大，如：</w:t>
      </w:r>
    </w:p>
    <w:p w14:paraId="2A43D627" w14:textId="77777777" w:rsidR="007D3400" w:rsidRPr="003F45BF" w:rsidRDefault="00000000">
      <w:pPr>
        <w:autoSpaceDE w:val="0"/>
        <w:autoSpaceDN w:val="0"/>
        <w:spacing w:line="360" w:lineRule="auto"/>
        <w:ind w:firstLineChars="201" w:firstLine="470"/>
        <w:rPr>
          <w:rFonts w:asciiTheme="minorEastAsia" w:eastAsiaTheme="minorEastAsia" w:hAnsiTheme="minorEastAsia"/>
          <w:sz w:val="24"/>
          <w:szCs w:val="24"/>
        </w:rPr>
      </w:pPr>
      <w:r w:rsidRPr="003F45BF">
        <w:rPr>
          <w:rFonts w:asciiTheme="minorEastAsia" w:eastAsiaTheme="minorEastAsia" w:hAnsiTheme="minorEastAsia" w:cs="宋体" w:hint="eastAsia"/>
          <w:spacing w:val="-3"/>
          <w:sz w:val="24"/>
          <w:szCs w:val="24"/>
        </w:rPr>
        <w:t>建筑专业：栏杆的高度及强度不符合要求；消防电</w:t>
      </w:r>
      <w:r w:rsidRPr="003F45BF">
        <w:rPr>
          <w:rFonts w:asciiTheme="minorEastAsia" w:eastAsiaTheme="minorEastAsia" w:hAnsiTheme="minorEastAsia" w:cs="宋体" w:hint="eastAsia"/>
          <w:spacing w:val="-2"/>
          <w:sz w:val="24"/>
          <w:szCs w:val="24"/>
        </w:rPr>
        <w:t>梯不合防火要求，疏散门宽度不够、管道</w:t>
      </w:r>
      <w:r w:rsidRPr="003F45BF">
        <w:rPr>
          <w:rFonts w:asciiTheme="minorEastAsia" w:eastAsiaTheme="minorEastAsia" w:hAnsiTheme="minorEastAsia" w:cs="宋体" w:hint="eastAsia"/>
          <w:spacing w:val="1"/>
          <w:sz w:val="24"/>
          <w:szCs w:val="24"/>
        </w:rPr>
        <w:t>井不</w:t>
      </w:r>
      <w:r w:rsidRPr="003F45BF">
        <w:rPr>
          <w:rFonts w:asciiTheme="minorEastAsia" w:eastAsiaTheme="minorEastAsia" w:hAnsiTheme="minorEastAsia" w:cs="宋体" w:hint="eastAsia"/>
          <w:sz w:val="24"/>
          <w:szCs w:val="24"/>
        </w:rPr>
        <w:t>合防火规范等。</w:t>
      </w:r>
    </w:p>
    <w:p w14:paraId="077B666C" w14:textId="77777777" w:rsidR="007D3400" w:rsidRPr="003F45BF" w:rsidRDefault="00000000">
      <w:pPr>
        <w:autoSpaceDE w:val="0"/>
        <w:autoSpaceDN w:val="0"/>
        <w:spacing w:line="360" w:lineRule="auto"/>
        <w:ind w:firstLineChars="201" w:firstLine="486"/>
        <w:rPr>
          <w:rFonts w:asciiTheme="minorEastAsia" w:eastAsiaTheme="minorEastAsia" w:hAnsiTheme="minorEastAsia"/>
          <w:sz w:val="24"/>
          <w:szCs w:val="24"/>
        </w:rPr>
      </w:pPr>
      <w:r w:rsidRPr="003F45BF">
        <w:rPr>
          <w:rFonts w:asciiTheme="minorEastAsia" w:eastAsiaTheme="minorEastAsia" w:hAnsiTheme="minorEastAsia" w:cs="宋体" w:hint="eastAsia"/>
          <w:spacing w:val="1"/>
          <w:sz w:val="24"/>
          <w:szCs w:val="24"/>
        </w:rPr>
        <w:t>结构</w:t>
      </w:r>
      <w:r w:rsidRPr="003F45BF">
        <w:rPr>
          <w:rFonts w:asciiTheme="minorEastAsia" w:eastAsiaTheme="minorEastAsia" w:hAnsiTheme="minorEastAsia" w:cs="宋体" w:hint="eastAsia"/>
          <w:sz w:val="24"/>
          <w:szCs w:val="24"/>
        </w:rPr>
        <w:t>专业：按简支计算的梁、支座与梁柱整体连接构造用负筋不够；悬挑构件配筋错误等。</w:t>
      </w:r>
    </w:p>
    <w:p w14:paraId="2414DEF4" w14:textId="77777777" w:rsidR="007D3400" w:rsidRPr="003F45BF" w:rsidRDefault="00000000">
      <w:pPr>
        <w:autoSpaceDE w:val="0"/>
        <w:autoSpaceDN w:val="0"/>
        <w:spacing w:line="360" w:lineRule="auto"/>
        <w:ind w:firstLineChars="201" w:firstLine="486"/>
        <w:rPr>
          <w:rFonts w:asciiTheme="minorEastAsia" w:eastAsiaTheme="minorEastAsia" w:hAnsiTheme="minorEastAsia"/>
          <w:sz w:val="24"/>
          <w:szCs w:val="24"/>
        </w:rPr>
      </w:pPr>
      <w:r w:rsidRPr="003F45BF">
        <w:rPr>
          <w:rFonts w:asciiTheme="minorEastAsia" w:eastAsiaTheme="minorEastAsia" w:hAnsiTheme="minorEastAsia" w:cs="宋体" w:hint="eastAsia"/>
          <w:spacing w:val="1"/>
          <w:sz w:val="24"/>
          <w:szCs w:val="24"/>
        </w:rPr>
        <w:t>给排水专</w:t>
      </w:r>
      <w:r w:rsidRPr="003F45BF">
        <w:rPr>
          <w:rFonts w:asciiTheme="minorEastAsia" w:eastAsiaTheme="minorEastAsia" w:hAnsiTheme="minorEastAsia" w:cs="宋体" w:hint="eastAsia"/>
          <w:sz w:val="24"/>
          <w:szCs w:val="24"/>
        </w:rPr>
        <w:t>业：生活饮用水管理与非饮用水道连接，未采取防回流污染措施等。</w:t>
      </w:r>
    </w:p>
    <w:p w14:paraId="4FBA0670" w14:textId="77777777" w:rsidR="007D3400" w:rsidRPr="003F45BF" w:rsidRDefault="00000000">
      <w:pPr>
        <w:autoSpaceDE w:val="0"/>
        <w:autoSpaceDN w:val="0"/>
        <w:spacing w:line="360" w:lineRule="auto"/>
        <w:ind w:firstLineChars="201" w:firstLine="470"/>
        <w:rPr>
          <w:rFonts w:asciiTheme="minorEastAsia" w:eastAsiaTheme="minorEastAsia" w:hAnsiTheme="minorEastAsia"/>
          <w:sz w:val="24"/>
          <w:szCs w:val="24"/>
        </w:rPr>
      </w:pPr>
      <w:r w:rsidRPr="003F45BF">
        <w:rPr>
          <w:rFonts w:asciiTheme="minorEastAsia" w:eastAsiaTheme="minorEastAsia" w:hAnsiTheme="minorEastAsia" w:cs="宋体" w:hint="eastAsia"/>
          <w:spacing w:val="-3"/>
          <w:sz w:val="24"/>
          <w:szCs w:val="24"/>
        </w:rPr>
        <w:t>暖通专业：管道井不符合防火规定；穿越防火墙未</w:t>
      </w:r>
      <w:r w:rsidRPr="003F45BF">
        <w:rPr>
          <w:rFonts w:asciiTheme="minorEastAsia" w:eastAsiaTheme="minorEastAsia" w:hAnsiTheme="minorEastAsia" w:cs="宋体" w:hint="eastAsia"/>
          <w:spacing w:val="-2"/>
          <w:sz w:val="24"/>
          <w:szCs w:val="24"/>
        </w:rPr>
        <w:t>装防火阀；风管材料及保温材料不符合防</w:t>
      </w:r>
      <w:r w:rsidRPr="003F45BF">
        <w:rPr>
          <w:rFonts w:asciiTheme="minorEastAsia" w:eastAsiaTheme="minorEastAsia" w:hAnsiTheme="minorEastAsia" w:cs="宋体" w:hint="eastAsia"/>
          <w:spacing w:val="1"/>
          <w:sz w:val="24"/>
          <w:szCs w:val="24"/>
        </w:rPr>
        <w:t>火要</w:t>
      </w:r>
      <w:r w:rsidRPr="003F45BF">
        <w:rPr>
          <w:rFonts w:asciiTheme="minorEastAsia" w:eastAsiaTheme="minorEastAsia" w:hAnsiTheme="minorEastAsia" w:cs="宋体" w:hint="eastAsia"/>
          <w:sz w:val="24"/>
          <w:szCs w:val="24"/>
        </w:rPr>
        <w:t>求等。</w:t>
      </w:r>
    </w:p>
    <w:p w14:paraId="2E95E1B0" w14:textId="77777777" w:rsidR="007D3400" w:rsidRPr="003F45BF" w:rsidRDefault="00000000">
      <w:pPr>
        <w:autoSpaceDE w:val="0"/>
        <w:autoSpaceDN w:val="0"/>
        <w:spacing w:line="360" w:lineRule="auto"/>
        <w:ind w:firstLineChars="201" w:firstLine="470"/>
        <w:rPr>
          <w:rFonts w:asciiTheme="minorEastAsia" w:eastAsiaTheme="minorEastAsia" w:hAnsiTheme="minorEastAsia"/>
          <w:sz w:val="24"/>
          <w:szCs w:val="24"/>
        </w:rPr>
      </w:pPr>
      <w:r w:rsidRPr="003F45BF">
        <w:rPr>
          <w:rFonts w:asciiTheme="minorEastAsia" w:eastAsiaTheme="minorEastAsia" w:hAnsiTheme="minorEastAsia" w:cs="宋体" w:hint="eastAsia"/>
          <w:spacing w:val="-3"/>
          <w:sz w:val="24"/>
          <w:szCs w:val="24"/>
        </w:rPr>
        <w:t>电气专业：低压配电级数超过三级；照明系统中单</w:t>
      </w:r>
      <w:r w:rsidRPr="003F45BF">
        <w:rPr>
          <w:rFonts w:asciiTheme="minorEastAsia" w:eastAsiaTheme="minorEastAsia" w:hAnsiTheme="minorEastAsia" w:cs="宋体" w:hint="eastAsia"/>
          <w:spacing w:val="-2"/>
          <w:sz w:val="24"/>
          <w:szCs w:val="24"/>
        </w:rPr>
        <w:t xml:space="preserve">向回路灯和插座数量超过 </w:t>
      </w:r>
      <w:r w:rsidRPr="003F45BF">
        <w:rPr>
          <w:rFonts w:asciiTheme="minorEastAsia" w:eastAsiaTheme="minorEastAsia" w:hAnsiTheme="minorEastAsia" w:cs="宋体" w:hint="eastAsia"/>
          <w:spacing w:val="1"/>
          <w:sz w:val="24"/>
          <w:szCs w:val="24"/>
        </w:rPr>
        <w:t>25</w:t>
      </w:r>
      <w:r w:rsidRPr="003F45BF">
        <w:rPr>
          <w:rFonts w:asciiTheme="minorEastAsia" w:eastAsiaTheme="minorEastAsia" w:hAnsiTheme="minorEastAsia" w:cs="宋体" w:hint="eastAsia"/>
          <w:spacing w:val="-3"/>
          <w:sz w:val="24"/>
          <w:szCs w:val="24"/>
        </w:rPr>
        <w:t xml:space="preserve"> </w:t>
      </w:r>
      <w:r w:rsidRPr="003F45BF">
        <w:rPr>
          <w:rFonts w:asciiTheme="minorEastAsia" w:eastAsiaTheme="minorEastAsia" w:hAnsiTheme="minorEastAsia" w:cs="宋体" w:hint="eastAsia"/>
          <w:spacing w:val="-2"/>
          <w:sz w:val="24"/>
          <w:szCs w:val="24"/>
        </w:rPr>
        <w:t>个；烟、温</w:t>
      </w:r>
      <w:r w:rsidRPr="003F45BF">
        <w:rPr>
          <w:rFonts w:asciiTheme="minorEastAsia" w:eastAsiaTheme="minorEastAsia" w:hAnsiTheme="minorEastAsia" w:cs="宋体" w:hint="eastAsia"/>
          <w:spacing w:val="1"/>
          <w:sz w:val="24"/>
          <w:szCs w:val="24"/>
        </w:rPr>
        <w:t>感探测器位</w:t>
      </w:r>
      <w:r w:rsidRPr="003F45BF">
        <w:rPr>
          <w:rFonts w:asciiTheme="minorEastAsia" w:eastAsiaTheme="minorEastAsia" w:hAnsiTheme="minorEastAsia" w:cs="宋体" w:hint="eastAsia"/>
          <w:sz w:val="24"/>
          <w:szCs w:val="24"/>
        </w:rPr>
        <w:t>置；自动喷淋、排烟防火等系统连锁方式局部违反规范、标准、规定；双电源未考虑</w:t>
      </w:r>
      <w:r w:rsidRPr="003F45BF">
        <w:rPr>
          <w:rFonts w:asciiTheme="minorEastAsia" w:eastAsiaTheme="minorEastAsia" w:hAnsiTheme="minorEastAsia" w:cs="宋体" w:hint="eastAsia"/>
          <w:spacing w:val="1"/>
          <w:sz w:val="24"/>
          <w:szCs w:val="24"/>
        </w:rPr>
        <w:t>末</w:t>
      </w:r>
      <w:r w:rsidRPr="003F45BF">
        <w:rPr>
          <w:rFonts w:asciiTheme="minorEastAsia" w:eastAsiaTheme="minorEastAsia" w:hAnsiTheme="minorEastAsia" w:cs="宋体" w:hint="eastAsia"/>
          <w:sz w:val="24"/>
          <w:szCs w:val="24"/>
        </w:rPr>
        <w:t>端切换等。</w:t>
      </w:r>
    </w:p>
    <w:p w14:paraId="46FFDF19"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造价专业：提交给发包人的造价文件，经核查后，偏差大于±10%</w:t>
      </w:r>
      <w:r w:rsidRPr="003F45BF">
        <w:rPr>
          <w:rFonts w:asciiTheme="minorEastAsia" w:eastAsiaTheme="minorEastAsia" w:hAnsiTheme="minorEastAsia" w:cs="宋体" w:hint="eastAsia"/>
          <w:spacing w:val="1"/>
          <w:sz w:val="24"/>
          <w:szCs w:val="24"/>
        </w:rPr>
        <w:t>的。</w:t>
      </w:r>
    </w:p>
    <w:p w14:paraId="611EAAD5"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B</w:t>
      </w:r>
      <w:r w:rsidRPr="003F45BF">
        <w:rPr>
          <w:rFonts w:asciiTheme="minorEastAsia" w:eastAsiaTheme="minorEastAsia" w:hAnsiTheme="minorEastAsia" w:cs="宋体" w:hint="eastAsia"/>
          <w:spacing w:val="1"/>
          <w:sz w:val="24"/>
          <w:szCs w:val="24"/>
        </w:rPr>
        <w:t>、设计不</w:t>
      </w:r>
      <w:r w:rsidRPr="003F45BF">
        <w:rPr>
          <w:rFonts w:asciiTheme="minorEastAsia" w:eastAsiaTheme="minorEastAsia" w:hAnsiTheme="minorEastAsia" w:cs="宋体" w:hint="eastAsia"/>
          <w:sz w:val="24"/>
          <w:szCs w:val="24"/>
        </w:rPr>
        <w:t>周、构造或用料不当，有可能造成影响局部使用效果，或重要部位尺寸错误，有</w:t>
      </w:r>
      <w:r w:rsidRPr="003F45BF">
        <w:rPr>
          <w:rFonts w:asciiTheme="minorEastAsia" w:eastAsiaTheme="minorEastAsia" w:hAnsiTheme="minorEastAsia" w:cs="宋体" w:hint="eastAsia"/>
          <w:spacing w:val="1"/>
          <w:sz w:val="24"/>
          <w:szCs w:val="24"/>
        </w:rPr>
        <w:t>可能</w:t>
      </w:r>
      <w:r w:rsidRPr="003F45BF">
        <w:rPr>
          <w:rFonts w:asciiTheme="minorEastAsia" w:eastAsiaTheme="minorEastAsia" w:hAnsiTheme="minorEastAsia" w:cs="宋体" w:hint="eastAsia"/>
          <w:sz w:val="24"/>
          <w:szCs w:val="24"/>
        </w:rPr>
        <w:t>造成严重后果，如：</w:t>
      </w:r>
    </w:p>
    <w:p w14:paraId="708C84AB" w14:textId="77777777" w:rsidR="007D3400" w:rsidRPr="003F45BF" w:rsidRDefault="00000000">
      <w:pPr>
        <w:autoSpaceDE w:val="0"/>
        <w:autoSpaceDN w:val="0"/>
        <w:spacing w:line="360" w:lineRule="auto"/>
        <w:ind w:firstLineChars="201" w:firstLine="470"/>
        <w:rPr>
          <w:rFonts w:asciiTheme="minorEastAsia" w:eastAsiaTheme="minorEastAsia" w:hAnsiTheme="minorEastAsia"/>
          <w:sz w:val="24"/>
          <w:szCs w:val="24"/>
        </w:rPr>
      </w:pPr>
      <w:r w:rsidRPr="003F45BF">
        <w:rPr>
          <w:rFonts w:asciiTheme="minorEastAsia" w:eastAsiaTheme="minorEastAsia" w:hAnsiTheme="minorEastAsia" w:cs="宋体" w:hint="eastAsia"/>
          <w:spacing w:val="-3"/>
          <w:sz w:val="24"/>
          <w:szCs w:val="24"/>
        </w:rPr>
        <w:t>建筑专业：</w:t>
      </w:r>
      <w:r w:rsidRPr="003F45BF">
        <w:rPr>
          <w:rFonts w:asciiTheme="minorEastAsia" w:eastAsiaTheme="minorEastAsia" w:hAnsiTheme="minorEastAsia" w:cs="宋体" w:hint="eastAsia"/>
          <w:spacing w:val="-2"/>
          <w:sz w:val="24"/>
          <w:szCs w:val="24"/>
        </w:rPr>
        <w:t>结构承重部分在建筑图中未完全反映或错误；</w:t>
      </w:r>
      <w:r w:rsidRPr="003F45BF">
        <w:rPr>
          <w:rFonts w:asciiTheme="minorEastAsia" w:eastAsiaTheme="minorEastAsia" w:hAnsiTheme="minorEastAsia" w:cs="宋体" w:hint="eastAsia"/>
          <w:spacing w:val="-4"/>
          <w:sz w:val="24"/>
          <w:szCs w:val="24"/>
        </w:rPr>
        <w:t>声光</w:t>
      </w:r>
      <w:r w:rsidRPr="003F45BF">
        <w:rPr>
          <w:rFonts w:asciiTheme="minorEastAsia" w:eastAsiaTheme="minorEastAsia" w:hAnsiTheme="minorEastAsia" w:cs="宋体" w:hint="eastAsia"/>
          <w:spacing w:val="-3"/>
          <w:sz w:val="24"/>
          <w:szCs w:val="24"/>
        </w:rPr>
        <w:t>热防水防潮等的技术处理欠妥</w:t>
      </w:r>
      <w:r w:rsidRPr="003F45BF">
        <w:rPr>
          <w:rFonts w:asciiTheme="minorEastAsia" w:eastAsiaTheme="minorEastAsia" w:hAnsiTheme="minorEastAsia" w:cs="宋体" w:hint="eastAsia"/>
          <w:sz w:val="24"/>
          <w:szCs w:val="24"/>
        </w:rPr>
        <w:t>等。</w:t>
      </w:r>
    </w:p>
    <w:p w14:paraId="59CA8569" w14:textId="77777777" w:rsidR="007D3400" w:rsidRPr="003F45BF" w:rsidRDefault="00000000">
      <w:pPr>
        <w:autoSpaceDE w:val="0"/>
        <w:autoSpaceDN w:val="0"/>
        <w:spacing w:line="360" w:lineRule="auto"/>
        <w:ind w:firstLineChars="201" w:firstLine="470"/>
        <w:rPr>
          <w:rFonts w:asciiTheme="minorEastAsia" w:eastAsiaTheme="minorEastAsia" w:hAnsiTheme="minorEastAsia"/>
          <w:sz w:val="24"/>
          <w:szCs w:val="24"/>
        </w:rPr>
      </w:pPr>
      <w:r w:rsidRPr="003F45BF">
        <w:rPr>
          <w:rFonts w:asciiTheme="minorEastAsia" w:eastAsiaTheme="minorEastAsia" w:hAnsiTheme="minorEastAsia" w:cs="宋体" w:hint="eastAsia"/>
          <w:spacing w:val="-3"/>
          <w:sz w:val="24"/>
          <w:szCs w:val="24"/>
        </w:rPr>
        <w:t>结构专业</w:t>
      </w:r>
      <w:r w:rsidRPr="003F45BF">
        <w:rPr>
          <w:rFonts w:asciiTheme="minorEastAsia" w:eastAsiaTheme="minorEastAsia" w:hAnsiTheme="minorEastAsia" w:cs="宋体" w:hint="eastAsia"/>
          <w:sz w:val="24"/>
          <w:szCs w:val="24"/>
        </w:rPr>
        <w:t>:</w:t>
      </w:r>
      <w:r w:rsidRPr="003F45BF">
        <w:rPr>
          <w:rFonts w:asciiTheme="minorEastAsia" w:eastAsiaTheme="minorEastAsia" w:hAnsiTheme="minorEastAsia" w:cs="宋体" w:hint="eastAsia"/>
          <w:spacing w:val="-3"/>
          <w:sz w:val="24"/>
          <w:szCs w:val="24"/>
        </w:rPr>
        <w:t>各种门</w:t>
      </w:r>
      <w:r w:rsidRPr="003F45BF">
        <w:rPr>
          <w:rFonts w:asciiTheme="minorEastAsia" w:eastAsiaTheme="minorEastAsia" w:hAnsiTheme="minorEastAsia" w:cs="宋体" w:hint="eastAsia"/>
          <w:spacing w:val="-1"/>
          <w:sz w:val="24"/>
          <w:szCs w:val="24"/>
        </w:rPr>
        <w:t>/</w:t>
      </w:r>
      <w:r w:rsidRPr="003F45BF">
        <w:rPr>
          <w:rFonts w:asciiTheme="minorEastAsia" w:eastAsiaTheme="minorEastAsia" w:hAnsiTheme="minorEastAsia" w:cs="宋体" w:hint="eastAsia"/>
          <w:spacing w:val="-3"/>
          <w:sz w:val="24"/>
          <w:szCs w:val="24"/>
        </w:rPr>
        <w:t>窗洞高度不符合建筑设计要求，</w:t>
      </w:r>
      <w:r w:rsidRPr="003F45BF">
        <w:rPr>
          <w:rFonts w:asciiTheme="minorEastAsia" w:eastAsiaTheme="minorEastAsia" w:hAnsiTheme="minorEastAsia" w:cs="宋体" w:hint="eastAsia"/>
          <w:spacing w:val="-2"/>
          <w:sz w:val="24"/>
          <w:szCs w:val="24"/>
        </w:rPr>
        <w:t>严重影响使用要求；</w:t>
      </w:r>
      <w:r w:rsidRPr="003F45BF">
        <w:rPr>
          <w:rFonts w:asciiTheme="minorEastAsia" w:eastAsiaTheme="minorEastAsia" w:hAnsiTheme="minorEastAsia" w:cs="宋体" w:hint="eastAsia"/>
          <w:spacing w:val="-4"/>
          <w:sz w:val="24"/>
          <w:szCs w:val="24"/>
        </w:rPr>
        <w:t>存</w:t>
      </w:r>
      <w:r w:rsidRPr="003F45BF">
        <w:rPr>
          <w:rFonts w:asciiTheme="minorEastAsia" w:eastAsiaTheme="minorEastAsia" w:hAnsiTheme="minorEastAsia" w:cs="宋体" w:hint="eastAsia"/>
          <w:spacing w:val="-3"/>
          <w:sz w:val="24"/>
          <w:szCs w:val="24"/>
        </w:rPr>
        <w:t>在明显的未设计部</w:t>
      </w:r>
      <w:r w:rsidRPr="003F45BF">
        <w:rPr>
          <w:rFonts w:asciiTheme="minorEastAsia" w:eastAsiaTheme="minorEastAsia" w:hAnsiTheme="minorEastAsia" w:cs="宋体" w:hint="eastAsia"/>
          <w:sz w:val="24"/>
          <w:szCs w:val="24"/>
        </w:rPr>
        <w:t>分，影响现场进度；结构标高与建筑面层要求不</w:t>
      </w:r>
      <w:r w:rsidRPr="003F45BF">
        <w:rPr>
          <w:rFonts w:asciiTheme="minorEastAsia" w:eastAsiaTheme="minorEastAsia" w:hAnsiTheme="minorEastAsia" w:cs="宋体" w:hint="eastAsia"/>
          <w:spacing w:val="-1"/>
          <w:sz w:val="24"/>
          <w:szCs w:val="24"/>
        </w:rPr>
        <w:t>符；阳台</w:t>
      </w:r>
      <w:r w:rsidRPr="003F45BF">
        <w:rPr>
          <w:rFonts w:asciiTheme="minorEastAsia" w:eastAsiaTheme="minorEastAsia" w:hAnsiTheme="minorEastAsia" w:cs="宋体" w:hint="eastAsia"/>
          <w:sz w:val="24"/>
          <w:szCs w:val="24"/>
        </w:rPr>
        <w:t>、雨蓬的倾覆安全不够，钢筋混凝土构</w:t>
      </w:r>
      <w:r w:rsidRPr="003F45BF">
        <w:rPr>
          <w:rFonts w:asciiTheme="minorEastAsia" w:eastAsiaTheme="minorEastAsia" w:hAnsiTheme="minorEastAsia" w:cs="宋体" w:hint="eastAsia"/>
          <w:spacing w:val="1"/>
          <w:sz w:val="24"/>
          <w:szCs w:val="24"/>
        </w:rPr>
        <w:t>件配筋与</w:t>
      </w:r>
      <w:r w:rsidRPr="003F45BF">
        <w:rPr>
          <w:rFonts w:asciiTheme="minorEastAsia" w:eastAsiaTheme="minorEastAsia" w:hAnsiTheme="minorEastAsia" w:cs="宋体" w:hint="eastAsia"/>
          <w:sz w:val="24"/>
          <w:szCs w:val="24"/>
        </w:rPr>
        <w:t>计算书不符；应设置构造钢筋的部位不设或少设。</w:t>
      </w:r>
    </w:p>
    <w:p w14:paraId="496CFF8F"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给排水专业:</w:t>
      </w:r>
      <w:r w:rsidRPr="003F45BF">
        <w:rPr>
          <w:rFonts w:asciiTheme="minorEastAsia" w:eastAsiaTheme="minorEastAsia" w:hAnsiTheme="minorEastAsia" w:cs="宋体" w:hint="eastAsia"/>
          <w:spacing w:val="1"/>
          <w:sz w:val="24"/>
          <w:szCs w:val="24"/>
        </w:rPr>
        <w:t>选用</w:t>
      </w:r>
      <w:r w:rsidRPr="003F45BF">
        <w:rPr>
          <w:rFonts w:asciiTheme="minorEastAsia" w:eastAsiaTheme="minorEastAsia" w:hAnsiTheme="minorEastAsia" w:cs="宋体" w:hint="eastAsia"/>
          <w:sz w:val="24"/>
          <w:szCs w:val="24"/>
        </w:rPr>
        <w:t>了已淘汰的耗能大的设备。热交换间未考虑检修条件等。</w:t>
      </w:r>
    </w:p>
    <w:p w14:paraId="7594F8CC"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暖通专业:</w:t>
      </w:r>
      <w:r w:rsidRPr="003F45BF">
        <w:rPr>
          <w:rFonts w:asciiTheme="minorEastAsia" w:eastAsiaTheme="minorEastAsia" w:hAnsiTheme="minorEastAsia" w:cs="宋体" w:hint="eastAsia"/>
          <w:spacing w:val="1"/>
          <w:sz w:val="24"/>
          <w:szCs w:val="24"/>
        </w:rPr>
        <w:t>选用了已</w:t>
      </w:r>
      <w:r w:rsidRPr="003F45BF">
        <w:rPr>
          <w:rFonts w:asciiTheme="minorEastAsia" w:eastAsiaTheme="minorEastAsia" w:hAnsiTheme="minorEastAsia" w:cs="宋体" w:hint="eastAsia"/>
          <w:sz w:val="24"/>
          <w:szCs w:val="24"/>
        </w:rPr>
        <w:t>淘汰的产品；机房布置未考虑检修条件；地下室的机房未考虑设备进出</w:t>
      </w:r>
      <w:r w:rsidRPr="003F45BF">
        <w:rPr>
          <w:rFonts w:asciiTheme="minorEastAsia" w:eastAsiaTheme="minorEastAsia" w:hAnsiTheme="minorEastAsia" w:cs="宋体" w:hint="eastAsia"/>
          <w:spacing w:val="1"/>
          <w:sz w:val="24"/>
          <w:szCs w:val="24"/>
        </w:rPr>
        <w:t>孔；风机</w:t>
      </w:r>
      <w:r w:rsidRPr="003F45BF">
        <w:rPr>
          <w:rFonts w:asciiTheme="minorEastAsia" w:eastAsiaTheme="minorEastAsia" w:hAnsiTheme="minorEastAsia" w:cs="宋体" w:hint="eastAsia"/>
          <w:sz w:val="24"/>
          <w:szCs w:val="24"/>
        </w:rPr>
        <w:t>的消声、减震处理不当等。</w:t>
      </w:r>
    </w:p>
    <w:p w14:paraId="6F19A0DE"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电气专业:</w:t>
      </w:r>
      <w:r w:rsidRPr="003F45BF">
        <w:rPr>
          <w:rFonts w:asciiTheme="minorEastAsia" w:eastAsiaTheme="minorEastAsia" w:hAnsiTheme="minorEastAsia" w:cs="宋体" w:hint="eastAsia"/>
          <w:spacing w:val="1"/>
          <w:sz w:val="24"/>
          <w:szCs w:val="24"/>
        </w:rPr>
        <w:t>强、弱电</w:t>
      </w:r>
      <w:r w:rsidRPr="003F45BF">
        <w:rPr>
          <w:rFonts w:asciiTheme="minorEastAsia" w:eastAsiaTheme="minorEastAsia" w:hAnsiTheme="minorEastAsia" w:cs="宋体" w:hint="eastAsia"/>
          <w:sz w:val="24"/>
          <w:szCs w:val="24"/>
        </w:rPr>
        <w:t>各种线路布局，设备选型不当，安装图和非标准图制作尺寸以及安装不符等。</w:t>
      </w:r>
    </w:p>
    <w:p w14:paraId="453D611B"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C</w:t>
      </w:r>
      <w:r w:rsidRPr="003F45BF">
        <w:rPr>
          <w:rFonts w:asciiTheme="minorEastAsia" w:eastAsiaTheme="minorEastAsia" w:hAnsiTheme="minorEastAsia" w:cs="宋体" w:hint="eastAsia"/>
          <w:spacing w:val="1"/>
          <w:sz w:val="24"/>
          <w:szCs w:val="24"/>
        </w:rPr>
        <w:t>、工种配</w:t>
      </w:r>
      <w:r w:rsidRPr="003F45BF">
        <w:rPr>
          <w:rFonts w:asciiTheme="minorEastAsia" w:eastAsiaTheme="minorEastAsia" w:hAnsiTheme="minorEastAsia" w:cs="宋体" w:hint="eastAsia"/>
          <w:sz w:val="24"/>
          <w:szCs w:val="24"/>
        </w:rPr>
        <w:t>合严重错误或局部遗漏有可能造成影响使用，或造成施工返工，如梁上预埋孔洞</w:t>
      </w:r>
      <w:r w:rsidRPr="003F45BF">
        <w:rPr>
          <w:rFonts w:asciiTheme="minorEastAsia" w:eastAsiaTheme="minorEastAsia" w:hAnsiTheme="minorEastAsia" w:cs="宋体" w:hint="eastAsia"/>
          <w:spacing w:val="1"/>
          <w:sz w:val="24"/>
          <w:szCs w:val="24"/>
        </w:rPr>
        <w:t>严重</w:t>
      </w:r>
      <w:r w:rsidRPr="003F45BF">
        <w:rPr>
          <w:rFonts w:asciiTheme="minorEastAsia" w:eastAsiaTheme="minorEastAsia" w:hAnsiTheme="minorEastAsia" w:cs="宋体" w:hint="eastAsia"/>
          <w:sz w:val="24"/>
          <w:szCs w:val="24"/>
        </w:rPr>
        <w:t>影响结构安全。</w:t>
      </w:r>
    </w:p>
    <w:p w14:paraId="5EC31768"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D</w:t>
      </w:r>
      <w:r w:rsidRPr="003F45BF">
        <w:rPr>
          <w:rFonts w:asciiTheme="minorEastAsia" w:eastAsiaTheme="minorEastAsia" w:hAnsiTheme="minorEastAsia" w:cs="宋体" w:hint="eastAsia"/>
          <w:spacing w:val="1"/>
          <w:sz w:val="24"/>
          <w:szCs w:val="24"/>
        </w:rPr>
        <w:t>、结构专</w:t>
      </w:r>
      <w:r w:rsidRPr="003F45BF">
        <w:rPr>
          <w:rFonts w:asciiTheme="minorEastAsia" w:eastAsiaTheme="minorEastAsia" w:hAnsiTheme="minorEastAsia" w:cs="宋体" w:hint="eastAsia"/>
          <w:sz w:val="24"/>
          <w:szCs w:val="24"/>
        </w:rPr>
        <w:t>业计算、构造层层加码，造成严重浪费者。如设计荷载取用过大，实际配筋又大</w:t>
      </w:r>
      <w:r w:rsidRPr="003F45BF">
        <w:rPr>
          <w:rFonts w:asciiTheme="minorEastAsia" w:eastAsiaTheme="minorEastAsia" w:hAnsiTheme="minorEastAsia" w:cs="宋体" w:hint="eastAsia"/>
          <w:spacing w:val="1"/>
          <w:sz w:val="24"/>
          <w:szCs w:val="24"/>
        </w:rPr>
        <w:t>于计</w:t>
      </w:r>
      <w:r w:rsidRPr="003F45BF">
        <w:rPr>
          <w:rFonts w:asciiTheme="minorEastAsia" w:eastAsiaTheme="minorEastAsia" w:hAnsiTheme="minorEastAsia" w:cs="宋体" w:hint="eastAsia"/>
          <w:sz w:val="24"/>
          <w:szCs w:val="24"/>
        </w:rPr>
        <w:t>算要求很多等。</w:t>
      </w:r>
    </w:p>
    <w:p w14:paraId="7D65DF5F"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E</w:t>
      </w:r>
      <w:r w:rsidRPr="003F45BF">
        <w:rPr>
          <w:rFonts w:asciiTheme="minorEastAsia" w:eastAsiaTheme="minorEastAsia" w:hAnsiTheme="minorEastAsia" w:cs="宋体" w:hint="eastAsia"/>
          <w:spacing w:val="1"/>
          <w:sz w:val="24"/>
          <w:szCs w:val="24"/>
        </w:rPr>
        <w:t>、影响报</w:t>
      </w:r>
      <w:r w:rsidRPr="003F45BF">
        <w:rPr>
          <w:rFonts w:asciiTheme="minorEastAsia" w:eastAsiaTheme="minorEastAsia" w:hAnsiTheme="minorEastAsia" w:cs="宋体" w:hint="eastAsia"/>
          <w:sz w:val="24"/>
          <w:szCs w:val="24"/>
        </w:rPr>
        <w:t>建工作的进行；各配套设施建筑或功能区未详细标明或建筑标识不清，影响面积</w:t>
      </w:r>
      <w:r w:rsidRPr="003F45BF">
        <w:rPr>
          <w:rFonts w:asciiTheme="minorEastAsia" w:eastAsiaTheme="minorEastAsia" w:hAnsiTheme="minorEastAsia" w:cs="宋体" w:hint="eastAsia"/>
          <w:spacing w:val="1"/>
          <w:sz w:val="24"/>
          <w:szCs w:val="24"/>
        </w:rPr>
        <w:t>查</w:t>
      </w:r>
      <w:r w:rsidRPr="003F45BF">
        <w:rPr>
          <w:rFonts w:asciiTheme="minorEastAsia" w:eastAsiaTheme="minorEastAsia" w:hAnsiTheme="minorEastAsia" w:cs="宋体" w:hint="eastAsia"/>
          <w:sz w:val="24"/>
          <w:szCs w:val="24"/>
        </w:rPr>
        <w:t>丈及验收。</w:t>
      </w:r>
    </w:p>
    <w:p w14:paraId="4837439C" w14:textId="77777777" w:rsidR="007D3400" w:rsidRPr="003F45BF" w:rsidRDefault="00000000">
      <w:pPr>
        <w:autoSpaceDE w:val="0"/>
        <w:autoSpaceDN w:val="0"/>
        <w:spacing w:line="360" w:lineRule="auto"/>
        <w:ind w:firstLineChars="201" w:firstLine="488"/>
        <w:rPr>
          <w:rFonts w:asciiTheme="minorEastAsia" w:eastAsiaTheme="minorEastAsia" w:hAnsiTheme="minorEastAsia"/>
          <w:b/>
          <w:sz w:val="24"/>
          <w:szCs w:val="24"/>
        </w:rPr>
      </w:pPr>
      <w:r w:rsidRPr="003F45BF">
        <w:rPr>
          <w:rFonts w:asciiTheme="minorEastAsia" w:eastAsiaTheme="minorEastAsia" w:hAnsiTheme="minorEastAsia" w:cs="宋体" w:hint="eastAsia"/>
          <w:b/>
          <w:spacing w:val="1"/>
          <w:sz w:val="24"/>
          <w:szCs w:val="24"/>
        </w:rPr>
        <w:t>Ⅳ类</w:t>
      </w:r>
      <w:r w:rsidRPr="003F45BF">
        <w:rPr>
          <w:rFonts w:asciiTheme="minorEastAsia" w:eastAsiaTheme="minorEastAsia" w:hAnsiTheme="minorEastAsia" w:cs="宋体" w:hint="eastAsia"/>
          <w:b/>
          <w:sz w:val="24"/>
          <w:szCs w:val="24"/>
        </w:rPr>
        <w:t>错误：</w:t>
      </w:r>
    </w:p>
    <w:p w14:paraId="0B299A81" w14:textId="77777777" w:rsidR="007D3400" w:rsidRPr="003F45BF" w:rsidRDefault="00000000">
      <w:pPr>
        <w:autoSpaceDE w:val="0"/>
        <w:autoSpaceDN w:val="0"/>
        <w:spacing w:line="360" w:lineRule="auto"/>
        <w:ind w:firstLineChars="201" w:firstLine="466"/>
        <w:rPr>
          <w:rFonts w:asciiTheme="minorEastAsia" w:eastAsiaTheme="minorEastAsia" w:hAnsiTheme="minorEastAsia"/>
          <w:sz w:val="24"/>
          <w:szCs w:val="24"/>
        </w:rPr>
      </w:pPr>
      <w:r w:rsidRPr="003F45BF">
        <w:rPr>
          <w:rFonts w:asciiTheme="minorEastAsia" w:eastAsiaTheme="minorEastAsia" w:hAnsiTheme="minorEastAsia" w:cs="宋体" w:hint="eastAsia"/>
          <w:spacing w:val="-4"/>
          <w:sz w:val="24"/>
          <w:szCs w:val="24"/>
        </w:rPr>
        <w:t>指设计文件编制上的差错，如</w:t>
      </w:r>
      <w:r w:rsidRPr="003F45BF">
        <w:rPr>
          <w:rFonts w:asciiTheme="minorEastAsia" w:eastAsiaTheme="minorEastAsia" w:hAnsiTheme="minorEastAsia" w:cs="宋体" w:hint="eastAsia"/>
          <w:spacing w:val="-50"/>
          <w:sz w:val="24"/>
          <w:szCs w:val="24"/>
        </w:rPr>
        <w:t xml:space="preserve"> </w:t>
      </w:r>
      <w:r w:rsidRPr="003F45BF">
        <w:rPr>
          <w:rFonts w:asciiTheme="minorEastAsia" w:eastAsiaTheme="minorEastAsia" w:hAnsiTheme="minorEastAsia" w:cs="宋体" w:hint="eastAsia"/>
          <w:sz w:val="24"/>
          <w:szCs w:val="24"/>
        </w:rPr>
        <w:t>1</w:t>
      </w:r>
      <w:r w:rsidRPr="003F45BF">
        <w:rPr>
          <w:rFonts w:asciiTheme="minorEastAsia" w:eastAsiaTheme="minorEastAsia" w:hAnsiTheme="minorEastAsia" w:cs="宋体" w:hint="eastAsia"/>
          <w:spacing w:val="-4"/>
          <w:sz w:val="24"/>
          <w:szCs w:val="24"/>
        </w:rPr>
        <w:t>、说明表达错误；</w:t>
      </w:r>
      <w:r w:rsidRPr="003F45BF">
        <w:rPr>
          <w:rFonts w:asciiTheme="minorEastAsia" w:eastAsiaTheme="minorEastAsia" w:hAnsiTheme="minorEastAsia" w:cs="宋体" w:hint="eastAsia"/>
          <w:spacing w:val="-1"/>
          <w:sz w:val="24"/>
          <w:szCs w:val="24"/>
        </w:rPr>
        <w:t>2</w:t>
      </w:r>
      <w:r w:rsidRPr="003F45BF">
        <w:rPr>
          <w:rFonts w:asciiTheme="minorEastAsia" w:eastAsiaTheme="minorEastAsia" w:hAnsiTheme="minorEastAsia" w:cs="宋体" w:hint="eastAsia"/>
          <w:spacing w:val="-4"/>
          <w:sz w:val="24"/>
          <w:szCs w:val="24"/>
        </w:rPr>
        <w:t>、不重要的数据、计量单位、尺寸出错；</w:t>
      </w:r>
    </w:p>
    <w:p w14:paraId="561910BE" w14:textId="77777777" w:rsidR="007D3400" w:rsidRPr="003F45BF" w:rsidRDefault="00000000">
      <w:pPr>
        <w:autoSpaceDE w:val="0"/>
        <w:autoSpaceDN w:val="0"/>
        <w:spacing w:line="360" w:lineRule="auto"/>
        <w:ind w:firstLineChars="201" w:firstLine="478"/>
        <w:rPr>
          <w:rFonts w:asciiTheme="minorEastAsia" w:eastAsiaTheme="minorEastAsia" w:hAnsiTheme="minorEastAsia"/>
          <w:sz w:val="24"/>
          <w:szCs w:val="24"/>
        </w:rPr>
      </w:pPr>
      <w:r w:rsidRPr="003F45BF">
        <w:rPr>
          <w:rFonts w:asciiTheme="minorEastAsia" w:eastAsiaTheme="minorEastAsia" w:hAnsiTheme="minorEastAsia" w:cs="宋体" w:hint="eastAsia"/>
          <w:spacing w:val="-1"/>
          <w:sz w:val="24"/>
          <w:szCs w:val="24"/>
        </w:rPr>
        <w:t>3</w:t>
      </w:r>
      <w:r w:rsidRPr="003F45BF">
        <w:rPr>
          <w:rFonts w:asciiTheme="minorEastAsia" w:eastAsiaTheme="minorEastAsia" w:hAnsiTheme="minorEastAsia" w:cs="宋体" w:hint="eastAsia"/>
          <w:spacing w:val="-2"/>
          <w:sz w:val="24"/>
          <w:szCs w:val="24"/>
        </w:rPr>
        <w:t>、不重要的尺寸线、剖面线、引出线等漏划；</w:t>
      </w:r>
      <w:r w:rsidRPr="003F45BF">
        <w:rPr>
          <w:rFonts w:asciiTheme="minorEastAsia" w:eastAsiaTheme="minorEastAsia" w:hAnsiTheme="minorEastAsia" w:cs="宋体" w:hint="eastAsia"/>
          <w:spacing w:val="-9"/>
          <w:sz w:val="24"/>
          <w:szCs w:val="24"/>
        </w:rPr>
        <w:t>4</w:t>
      </w:r>
      <w:r w:rsidRPr="003F45BF">
        <w:rPr>
          <w:rFonts w:asciiTheme="minorEastAsia" w:eastAsiaTheme="minorEastAsia" w:hAnsiTheme="minorEastAsia" w:cs="宋体" w:hint="eastAsia"/>
          <w:spacing w:val="-2"/>
          <w:sz w:val="24"/>
          <w:szCs w:val="24"/>
        </w:rPr>
        <w:t>、出现因设计责任引起的四类变更；</w:t>
      </w:r>
      <w:r w:rsidRPr="003F45BF">
        <w:rPr>
          <w:rFonts w:asciiTheme="minorEastAsia" w:eastAsiaTheme="minorEastAsia" w:hAnsiTheme="minorEastAsia" w:cs="宋体" w:hint="eastAsia"/>
          <w:spacing w:val="-7"/>
          <w:sz w:val="24"/>
          <w:szCs w:val="24"/>
        </w:rPr>
        <w:t>5</w:t>
      </w:r>
      <w:r w:rsidRPr="003F45BF">
        <w:rPr>
          <w:rFonts w:asciiTheme="minorEastAsia" w:eastAsiaTheme="minorEastAsia" w:hAnsiTheme="minorEastAsia" w:cs="宋体" w:hint="eastAsia"/>
          <w:spacing w:val="-3"/>
          <w:sz w:val="24"/>
          <w:szCs w:val="24"/>
        </w:rPr>
        <w:t>、造</w:t>
      </w:r>
      <w:r w:rsidRPr="003F45BF">
        <w:rPr>
          <w:rFonts w:asciiTheme="minorEastAsia" w:eastAsiaTheme="minorEastAsia" w:hAnsiTheme="minorEastAsia" w:cs="宋体" w:hint="eastAsia"/>
          <w:spacing w:val="-2"/>
          <w:sz w:val="24"/>
          <w:szCs w:val="24"/>
        </w:rPr>
        <w:t>价文件</w:t>
      </w:r>
      <w:r w:rsidRPr="003F45BF">
        <w:rPr>
          <w:rFonts w:asciiTheme="minorEastAsia" w:eastAsiaTheme="minorEastAsia" w:hAnsiTheme="minorEastAsia" w:cs="宋体" w:hint="eastAsia"/>
          <w:spacing w:val="1"/>
          <w:sz w:val="24"/>
          <w:szCs w:val="24"/>
        </w:rPr>
        <w:t>失实</w:t>
      </w:r>
      <w:r w:rsidRPr="003F45BF">
        <w:rPr>
          <w:rFonts w:asciiTheme="minorEastAsia" w:eastAsiaTheme="minorEastAsia" w:hAnsiTheme="minorEastAsia" w:cs="宋体" w:hint="eastAsia"/>
          <w:sz w:val="24"/>
          <w:szCs w:val="24"/>
        </w:rPr>
        <w:t>较轻。</w:t>
      </w:r>
    </w:p>
    <w:p w14:paraId="1AA4269D" w14:textId="77777777" w:rsidR="007D3400" w:rsidRPr="003F45BF" w:rsidRDefault="00000000">
      <w:pPr>
        <w:autoSpaceDE w:val="0"/>
        <w:autoSpaceDN w:val="0"/>
        <w:spacing w:line="360" w:lineRule="auto"/>
        <w:ind w:firstLineChars="201" w:firstLine="486"/>
        <w:rPr>
          <w:rFonts w:asciiTheme="minorEastAsia" w:eastAsiaTheme="minorEastAsia" w:hAnsiTheme="minorEastAsia"/>
          <w:sz w:val="24"/>
          <w:szCs w:val="24"/>
        </w:rPr>
      </w:pPr>
      <w:r w:rsidRPr="003F45BF">
        <w:rPr>
          <w:rFonts w:asciiTheme="minorEastAsia" w:eastAsiaTheme="minorEastAsia" w:hAnsiTheme="minorEastAsia" w:cs="宋体" w:hint="eastAsia"/>
          <w:spacing w:val="1"/>
          <w:sz w:val="24"/>
          <w:szCs w:val="24"/>
        </w:rPr>
        <w:t>按照</w:t>
      </w:r>
      <w:r w:rsidRPr="003F45BF">
        <w:rPr>
          <w:rFonts w:asciiTheme="minorEastAsia" w:eastAsiaTheme="minorEastAsia" w:hAnsiTheme="minorEastAsia" w:cs="宋体" w:hint="eastAsia"/>
          <w:sz w:val="24"/>
          <w:szCs w:val="24"/>
        </w:rPr>
        <w:t>专业具体分为：</w:t>
      </w:r>
    </w:p>
    <w:p w14:paraId="266A037E"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A</w:t>
      </w:r>
      <w:r w:rsidRPr="003F45BF">
        <w:rPr>
          <w:rFonts w:asciiTheme="minorEastAsia" w:eastAsiaTheme="minorEastAsia" w:hAnsiTheme="minorEastAsia" w:cs="宋体" w:hint="eastAsia"/>
          <w:spacing w:val="1"/>
          <w:sz w:val="24"/>
          <w:szCs w:val="24"/>
        </w:rPr>
        <w:t>、容易修</w:t>
      </w:r>
      <w:r w:rsidRPr="003F45BF">
        <w:rPr>
          <w:rFonts w:asciiTheme="minorEastAsia" w:eastAsiaTheme="minorEastAsia" w:hAnsiTheme="minorEastAsia" w:cs="宋体" w:hint="eastAsia"/>
          <w:sz w:val="24"/>
          <w:szCs w:val="24"/>
        </w:rPr>
        <w:t>正、且不造成使用或安全缺陷，但会给建设单位、施工单位带来麻烦，如：</w:t>
      </w:r>
    </w:p>
    <w:p w14:paraId="4C14C3ED" w14:textId="77777777" w:rsidR="007D3400" w:rsidRPr="003F45BF" w:rsidRDefault="00000000">
      <w:pPr>
        <w:autoSpaceDE w:val="0"/>
        <w:autoSpaceDN w:val="0"/>
        <w:spacing w:line="360" w:lineRule="auto"/>
        <w:ind w:firstLineChars="201" w:firstLine="470"/>
        <w:rPr>
          <w:rFonts w:asciiTheme="minorEastAsia" w:eastAsiaTheme="minorEastAsia" w:hAnsiTheme="minorEastAsia" w:cs="宋体"/>
          <w:sz w:val="24"/>
          <w:szCs w:val="24"/>
        </w:rPr>
      </w:pPr>
      <w:r w:rsidRPr="003F45BF">
        <w:rPr>
          <w:rFonts w:asciiTheme="minorEastAsia" w:eastAsiaTheme="minorEastAsia" w:hAnsiTheme="minorEastAsia" w:cs="宋体" w:hint="eastAsia"/>
          <w:spacing w:val="-3"/>
          <w:sz w:val="24"/>
          <w:szCs w:val="24"/>
        </w:rPr>
        <w:t>建筑、结构、水、暖、电各专业；图纸目录不全、表达不够清楚、平</w:t>
      </w:r>
      <w:r w:rsidRPr="003F45BF">
        <w:rPr>
          <w:rFonts w:asciiTheme="minorEastAsia" w:eastAsiaTheme="minorEastAsia" w:hAnsiTheme="minorEastAsia" w:cs="宋体" w:hint="eastAsia"/>
          <w:spacing w:val="-2"/>
          <w:sz w:val="24"/>
          <w:szCs w:val="24"/>
        </w:rPr>
        <w:t>立剖面图不一致、一般</w:t>
      </w:r>
      <w:r w:rsidRPr="003F45BF">
        <w:rPr>
          <w:rFonts w:asciiTheme="minorEastAsia" w:eastAsiaTheme="minorEastAsia" w:hAnsiTheme="minorEastAsia" w:cs="宋体" w:hint="eastAsia"/>
          <w:spacing w:val="-1"/>
          <w:sz w:val="24"/>
          <w:szCs w:val="24"/>
        </w:rPr>
        <w:t>性尺寸错</w:t>
      </w:r>
      <w:r w:rsidRPr="003F45BF">
        <w:rPr>
          <w:rFonts w:asciiTheme="minorEastAsia" w:eastAsiaTheme="minorEastAsia" w:hAnsiTheme="minorEastAsia" w:cs="宋体" w:hint="eastAsia"/>
          <w:sz w:val="24"/>
          <w:szCs w:val="24"/>
        </w:rPr>
        <w:t>误或不全、图例或符号不合规定、平面图与系统图不一致等。又如：设计文件、计算书</w:t>
      </w:r>
      <w:r w:rsidRPr="003F45BF">
        <w:rPr>
          <w:rFonts w:asciiTheme="minorEastAsia" w:eastAsiaTheme="minorEastAsia" w:hAnsiTheme="minorEastAsia" w:cs="宋体" w:hint="eastAsia"/>
          <w:spacing w:val="-1"/>
          <w:sz w:val="24"/>
          <w:szCs w:val="24"/>
        </w:rPr>
        <w:t>及存档材</w:t>
      </w:r>
      <w:r w:rsidRPr="003F45BF">
        <w:rPr>
          <w:rFonts w:asciiTheme="minorEastAsia" w:eastAsiaTheme="minorEastAsia" w:hAnsiTheme="minorEastAsia" w:cs="宋体" w:hint="eastAsia"/>
          <w:sz w:val="24"/>
          <w:szCs w:val="24"/>
        </w:rPr>
        <w:t>料的完整性不够；设计说明、图纸目录不全、图例符号表达不合规定；系统图与平面图</w:t>
      </w:r>
      <w:r w:rsidRPr="003F45BF">
        <w:rPr>
          <w:rFonts w:asciiTheme="minorEastAsia" w:eastAsiaTheme="minorEastAsia" w:hAnsiTheme="minorEastAsia" w:cs="宋体" w:hint="eastAsia"/>
          <w:spacing w:val="1"/>
          <w:sz w:val="24"/>
          <w:szCs w:val="24"/>
        </w:rPr>
        <w:t>的一致性</w:t>
      </w:r>
      <w:r w:rsidRPr="003F45BF">
        <w:rPr>
          <w:rFonts w:asciiTheme="minorEastAsia" w:eastAsiaTheme="minorEastAsia" w:hAnsiTheme="minorEastAsia" w:cs="宋体" w:hint="eastAsia"/>
          <w:sz w:val="24"/>
          <w:szCs w:val="24"/>
        </w:rPr>
        <w:t>的错、漏、碰、缺等。</w:t>
      </w:r>
    </w:p>
    <w:p w14:paraId="53AD3C0E" w14:textId="77777777" w:rsidR="007D3400" w:rsidRPr="003F45BF" w:rsidRDefault="00000000">
      <w:pPr>
        <w:autoSpaceDE w:val="0"/>
        <w:autoSpaceDN w:val="0"/>
        <w:spacing w:line="360" w:lineRule="auto"/>
        <w:ind w:firstLineChars="201" w:firstLine="482"/>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造价专业：提交给发包人的造价文件，经核查后，偏差大于±50%</w:t>
      </w:r>
      <w:r w:rsidRPr="003F45BF">
        <w:rPr>
          <w:rFonts w:asciiTheme="minorEastAsia" w:eastAsiaTheme="minorEastAsia" w:hAnsiTheme="minorEastAsia" w:cs="宋体" w:hint="eastAsia"/>
          <w:spacing w:val="1"/>
          <w:sz w:val="24"/>
          <w:szCs w:val="24"/>
        </w:rPr>
        <w:t>的。</w:t>
      </w:r>
    </w:p>
    <w:p w14:paraId="37E5C093"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cs="宋体" w:hint="eastAsia"/>
          <w:sz w:val="24"/>
          <w:szCs w:val="24"/>
        </w:rPr>
        <w:t>B</w:t>
      </w:r>
      <w:r w:rsidRPr="003F45BF">
        <w:rPr>
          <w:rFonts w:asciiTheme="minorEastAsia" w:eastAsiaTheme="minorEastAsia" w:hAnsiTheme="minorEastAsia" w:cs="宋体" w:hint="eastAsia"/>
          <w:spacing w:val="1"/>
          <w:sz w:val="24"/>
          <w:szCs w:val="24"/>
        </w:rPr>
        <w:t>、工种配</w:t>
      </w:r>
      <w:r w:rsidRPr="003F45BF">
        <w:rPr>
          <w:rFonts w:asciiTheme="minorEastAsia" w:eastAsiaTheme="minorEastAsia" w:hAnsiTheme="minorEastAsia" w:cs="宋体" w:hint="eastAsia"/>
          <w:sz w:val="24"/>
          <w:szCs w:val="24"/>
        </w:rPr>
        <w:t>合中的一般性错误，容易修正，且不致造成影响使用效果或安全。</w:t>
      </w:r>
    </w:p>
    <w:p w14:paraId="041998EE" w14:textId="77777777" w:rsidR="007D3400" w:rsidRPr="003F45BF" w:rsidRDefault="00000000">
      <w:pPr>
        <w:spacing w:line="360" w:lineRule="auto"/>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br w:type="page"/>
        <w:t xml:space="preserve">附件6：               </w:t>
      </w:r>
    </w:p>
    <w:p w14:paraId="650C878C" w14:textId="77777777" w:rsidR="007D3400" w:rsidRPr="003F45BF" w:rsidRDefault="00000000">
      <w:pPr>
        <w:adjustRightInd w:val="0"/>
        <w:snapToGrid w:val="0"/>
        <w:spacing w:line="360" w:lineRule="auto"/>
        <w:jc w:val="center"/>
        <w:outlineLvl w:val="1"/>
        <w:rPr>
          <w:rFonts w:asciiTheme="minorEastAsia" w:eastAsiaTheme="minorEastAsia" w:hAnsiTheme="minorEastAsia" w:cs="宋体"/>
          <w:b/>
          <w:sz w:val="24"/>
          <w:szCs w:val="24"/>
        </w:rPr>
      </w:pPr>
      <w:bookmarkStart w:id="182" w:name="_Toc57189730"/>
      <w:r w:rsidRPr="003F45BF">
        <w:rPr>
          <w:rFonts w:asciiTheme="minorEastAsia" w:eastAsiaTheme="minorEastAsia" w:hAnsiTheme="minorEastAsia" w:cs="宋体" w:hint="eastAsia"/>
          <w:b/>
          <w:sz w:val="24"/>
          <w:szCs w:val="24"/>
        </w:rPr>
        <w:t>勘察协议条款</w:t>
      </w:r>
      <w:bookmarkEnd w:id="182"/>
    </w:p>
    <w:p w14:paraId="2CB902B1" w14:textId="77777777" w:rsidR="007D3400" w:rsidRPr="003F45BF" w:rsidRDefault="007D3400"/>
    <w:p w14:paraId="50A90B4E" w14:textId="77777777" w:rsidR="007D3400" w:rsidRPr="003F45BF" w:rsidRDefault="00000000">
      <w:pPr>
        <w:spacing w:line="360" w:lineRule="auto"/>
        <w:ind w:left="1" w:firstLineChars="199" w:firstLine="479"/>
        <w:rPr>
          <w:rFonts w:asciiTheme="minorEastAsia" w:eastAsiaTheme="minorEastAsia" w:hAnsiTheme="minorEastAsia"/>
          <w:sz w:val="24"/>
          <w:szCs w:val="24"/>
        </w:rPr>
      </w:pPr>
      <w:r w:rsidRPr="003F45BF">
        <w:rPr>
          <w:rFonts w:asciiTheme="minorEastAsia" w:eastAsiaTheme="minorEastAsia" w:hAnsiTheme="minorEastAsia" w:hint="eastAsia"/>
          <w:b/>
          <w:sz w:val="24"/>
          <w:szCs w:val="24"/>
        </w:rPr>
        <w:t>1</w:t>
      </w:r>
      <w:r w:rsidRPr="003F45BF">
        <w:rPr>
          <w:rFonts w:asciiTheme="minorEastAsia" w:eastAsiaTheme="minorEastAsia" w:hAnsiTheme="minorEastAsia" w:hint="eastAsia"/>
          <w:sz w:val="24"/>
          <w:szCs w:val="24"/>
        </w:rPr>
        <w:t>.勘察内容</w:t>
      </w:r>
    </w:p>
    <w:p w14:paraId="0023825C"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1.1勘察依据：</w:t>
      </w:r>
    </w:p>
    <w:p w14:paraId="6D4CC0C9" w14:textId="77777777" w:rsidR="007D3400" w:rsidRPr="003F45BF" w:rsidRDefault="000000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r w:rsidRPr="003F45BF">
        <w:rPr>
          <w:rFonts w:asciiTheme="minorEastAsia" w:eastAsiaTheme="minorEastAsia" w:hAnsiTheme="minorEastAsia" w:hint="eastAsia"/>
          <w:snapToGrid w:val="0"/>
        </w:rPr>
        <w:t>（1）中华人民共和国现行有关的法律、行政法规、司法解释、部门规章、相关的工程勘察技术规范、规定及标准，和广东省、项目所在地现行有关的地方性法规、相关的工程勘察技术规范、规定及标准；</w:t>
      </w:r>
    </w:p>
    <w:p w14:paraId="348CD628" w14:textId="77777777" w:rsidR="007D3400" w:rsidRPr="003F45BF" w:rsidRDefault="000000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r w:rsidRPr="003F45BF">
        <w:rPr>
          <w:rFonts w:asciiTheme="minorEastAsia" w:eastAsiaTheme="minorEastAsia" w:hAnsiTheme="minorEastAsia" w:hint="eastAsia"/>
          <w:snapToGrid w:val="0"/>
        </w:rPr>
        <w:t>（2）发包人提供的相关勘察资料；</w:t>
      </w:r>
    </w:p>
    <w:p w14:paraId="1A009D6B" w14:textId="77777777" w:rsidR="007D3400" w:rsidRPr="003F45BF" w:rsidRDefault="000000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r w:rsidRPr="003F45BF">
        <w:rPr>
          <w:rFonts w:asciiTheme="minorEastAsia" w:eastAsiaTheme="minorEastAsia" w:hAnsiTheme="minorEastAsia" w:hint="eastAsia"/>
          <w:snapToGrid w:val="0"/>
        </w:rPr>
        <w:t>（3）本项目工程勘察许可等批文(复印件)；</w:t>
      </w:r>
    </w:p>
    <w:p w14:paraId="24A3C007" w14:textId="77777777" w:rsidR="007D3400" w:rsidRPr="003F45BF" w:rsidRDefault="000000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r w:rsidRPr="003F45BF">
        <w:rPr>
          <w:rFonts w:asciiTheme="minorEastAsia" w:eastAsiaTheme="minorEastAsia" w:hAnsiTheme="minorEastAsia" w:hint="eastAsia"/>
          <w:snapToGrid w:val="0"/>
        </w:rPr>
        <w:t>（4）发包人提供由规划部门认可的用地红线和地形图；</w:t>
      </w:r>
    </w:p>
    <w:p w14:paraId="390AA230" w14:textId="77777777" w:rsidR="007D3400" w:rsidRPr="003F45BF" w:rsidRDefault="000000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r w:rsidRPr="003F45BF">
        <w:rPr>
          <w:rFonts w:asciiTheme="minorEastAsia" w:eastAsiaTheme="minorEastAsia" w:hAnsiTheme="minorEastAsia" w:hint="eastAsia"/>
          <w:snapToGrid w:val="0"/>
        </w:rPr>
        <w:t>（5）本合同工程的基础资料，包括用地红线坐标(表)、现状地形图、场地标高、市政设施图的资料（绿化、道路、管线、建构筑物等）、勘察工作范围内地下管线图 (包括电力、电讯电缆、煤气、自来水、污水等各种管道)以及人防设施、洞室等具体位置分布图；</w:t>
      </w:r>
    </w:p>
    <w:p w14:paraId="67FCD683" w14:textId="77777777" w:rsidR="007D3400" w:rsidRPr="003F45BF" w:rsidRDefault="000000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r w:rsidRPr="003F45BF">
        <w:rPr>
          <w:rFonts w:asciiTheme="minorEastAsia" w:eastAsiaTheme="minorEastAsia" w:hAnsiTheme="minorEastAsia" w:hint="eastAsia"/>
          <w:snapToGrid w:val="0"/>
        </w:rPr>
        <w:t>（6）勘察范围的建筑总平面布置图、勘察技术要求、技术资料；</w:t>
      </w:r>
    </w:p>
    <w:p w14:paraId="69BE5FF1" w14:textId="77777777" w:rsidR="007D3400" w:rsidRPr="003F45BF" w:rsidRDefault="000000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r w:rsidRPr="003F45BF">
        <w:rPr>
          <w:rFonts w:asciiTheme="minorEastAsia" w:eastAsiaTheme="minorEastAsia" w:hAnsiTheme="minorEastAsia" w:hint="eastAsia"/>
          <w:snapToGrid w:val="0"/>
        </w:rPr>
        <w:t>（7）发包人关于设计、图档、图文、工程等相关管理办法，具体见本合同附件；</w:t>
      </w:r>
    </w:p>
    <w:p w14:paraId="47738029" w14:textId="77777777" w:rsidR="007D3400" w:rsidRPr="003F45BF" w:rsidRDefault="000000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r w:rsidRPr="003F45BF">
        <w:rPr>
          <w:rFonts w:asciiTheme="minorEastAsia" w:eastAsiaTheme="minorEastAsia" w:hAnsiTheme="minorEastAsia" w:hint="eastAsia"/>
          <w:snapToGrid w:val="0"/>
        </w:rPr>
        <w:t>（8）甲、乙双方签署的合同及其附件和补充文件；</w:t>
      </w:r>
    </w:p>
    <w:p w14:paraId="3508760B" w14:textId="77777777" w:rsidR="007D3400" w:rsidRPr="003F45BF" w:rsidRDefault="000000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r w:rsidRPr="003F45BF">
        <w:rPr>
          <w:rFonts w:asciiTheme="minorEastAsia" w:eastAsiaTheme="minorEastAsia" w:hAnsiTheme="minorEastAsia" w:hint="eastAsia"/>
          <w:snapToGrid w:val="0"/>
        </w:rPr>
        <w:t>（9）设计和建设过程中的政府审批意见，政府或发包人委托或组织的评审机构（会议）提出的或发包人发出的阶段性书面意见，双方来往的各类书面文件、会议纪要等。</w:t>
      </w:r>
    </w:p>
    <w:p w14:paraId="20A552F9" w14:textId="77777777" w:rsidR="007D3400" w:rsidRPr="003F45BF" w:rsidRDefault="00000000">
      <w:pPr>
        <w:spacing w:line="360" w:lineRule="auto"/>
        <w:ind w:left="1"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cs="宋体" w:hint="eastAsia"/>
          <w:snapToGrid w:val="0"/>
          <w:sz w:val="24"/>
          <w:szCs w:val="24"/>
        </w:rPr>
        <w:t>（10）中标通知书或发包人的勘察任务委托书。</w:t>
      </w:r>
      <w:r w:rsidRPr="003F45BF">
        <w:rPr>
          <w:rFonts w:asciiTheme="minorEastAsia" w:eastAsiaTheme="minorEastAsia" w:hAnsiTheme="minorEastAsia" w:hint="eastAsia"/>
          <w:sz w:val="24"/>
          <w:szCs w:val="24"/>
        </w:rPr>
        <w:t>1.2勘察任务和内容：</w:t>
      </w:r>
      <w:r w:rsidRPr="003F45BF">
        <w:rPr>
          <w:rFonts w:asciiTheme="minorEastAsia" w:eastAsiaTheme="minorEastAsia" w:hAnsiTheme="minorEastAsia" w:hint="eastAsia"/>
          <w:sz w:val="24"/>
          <w:szCs w:val="24"/>
          <w:u w:val="single"/>
        </w:rPr>
        <w:t>包括但不限于岩土工程</w:t>
      </w:r>
      <w:r w:rsidRPr="003F45BF">
        <w:rPr>
          <w:rFonts w:asciiTheme="minorEastAsia" w:eastAsiaTheme="minorEastAsia" w:hAnsiTheme="minorEastAsia" w:cs="宋体" w:hint="eastAsia"/>
          <w:sz w:val="24"/>
          <w:szCs w:val="24"/>
          <w:u w:val="single"/>
        </w:rPr>
        <w:t>勘察（包含不限于□初勘、□详勘、□剪切波速试验、□土抽水试验、□超前钻、□水文地质勘察等工作）</w:t>
      </w:r>
      <w:r w:rsidRPr="003F45BF">
        <w:rPr>
          <w:rFonts w:asciiTheme="minorEastAsia" w:eastAsiaTheme="minorEastAsia" w:hAnsiTheme="minorEastAsia" w:hint="eastAsia"/>
          <w:sz w:val="24"/>
          <w:szCs w:val="24"/>
          <w:u w:val="single"/>
        </w:rPr>
        <w:t>，以及对应方案设计（含深化设计）、规划设计、初步设计、施工图设计、施工等各阶段的勘察要求。</w:t>
      </w:r>
      <w:r w:rsidRPr="003F45BF">
        <w:rPr>
          <w:rFonts w:asciiTheme="minorEastAsia" w:eastAsiaTheme="minorEastAsia" w:hAnsiTheme="minorEastAsia" w:cs="宋体" w:hint="eastAsia"/>
          <w:snapToGrid w:val="0"/>
          <w:sz w:val="24"/>
          <w:szCs w:val="24"/>
        </w:rPr>
        <w:t>按相关部门要求提供正式报告，勘察人应结合现有技术资料，严格按国家现行有关勘察规程、规范、标准进行，并提供符合深度要求的详勘报告，勘察人在进行超前钻勘察时，需经发包人同意后方能开展。</w:t>
      </w:r>
    </w:p>
    <w:p w14:paraId="016CDF2C" w14:textId="77777777" w:rsidR="007D3400" w:rsidRPr="003F45BF" w:rsidRDefault="00000000">
      <w:pPr>
        <w:spacing w:line="360" w:lineRule="auto"/>
        <w:ind w:left="1"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1.3 承接方式：</w:t>
      </w:r>
      <w:r w:rsidRPr="003F45BF">
        <w:rPr>
          <w:rFonts w:asciiTheme="minorEastAsia" w:eastAsiaTheme="minorEastAsia" w:hAnsiTheme="minorEastAsia" w:cs="宋体" w:hint="eastAsia"/>
          <w:b/>
          <w:bCs/>
          <w:snapToGrid w:val="0"/>
          <w:kern w:val="0"/>
          <w:sz w:val="24"/>
          <w:szCs w:val="24"/>
          <w:u w:val="single"/>
        </w:rPr>
        <w:t>按实物工作量乘以合同约定的综合单价计算。</w:t>
      </w:r>
    </w:p>
    <w:p w14:paraId="48BA3DC0" w14:textId="77777777" w:rsidR="007D3400" w:rsidRPr="003F45BF" w:rsidRDefault="00000000">
      <w:pPr>
        <w:spacing w:line="360" w:lineRule="auto"/>
        <w:ind w:left="1"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1.4勘察工作量：</w:t>
      </w:r>
      <w:r w:rsidRPr="003F45BF">
        <w:rPr>
          <w:rFonts w:asciiTheme="minorEastAsia" w:eastAsiaTheme="minorEastAsia" w:hAnsiTheme="minorEastAsia" w:cs="宋体" w:hint="eastAsia"/>
          <w:bCs/>
          <w:snapToGrid w:val="0"/>
          <w:kern w:val="0"/>
          <w:sz w:val="24"/>
          <w:szCs w:val="24"/>
          <w:u w:val="single"/>
        </w:rPr>
        <w:t>实物工作量指按照工程勘察规范、规程、合同的规定及勘察作业实际情况完成且经发包人及发包人委托的第三方共同确认的工作量。</w:t>
      </w:r>
    </w:p>
    <w:p w14:paraId="2BDFD362" w14:textId="77777777" w:rsidR="007D3400" w:rsidRPr="003F45BF" w:rsidRDefault="00000000">
      <w:pPr>
        <w:spacing w:line="360" w:lineRule="auto"/>
        <w:ind w:left="1" w:firstLineChars="200" w:firstLine="480"/>
        <w:rPr>
          <w:rFonts w:asciiTheme="minorEastAsia" w:eastAsiaTheme="minorEastAsia" w:hAnsiTheme="minorEastAsia" w:cs="宋体"/>
          <w:b/>
          <w:bCs/>
          <w:snapToGrid w:val="0"/>
          <w:kern w:val="0"/>
          <w:sz w:val="24"/>
          <w:szCs w:val="24"/>
          <w:u w:val="single"/>
        </w:rPr>
      </w:pPr>
      <w:r w:rsidRPr="003F45BF">
        <w:rPr>
          <w:rFonts w:asciiTheme="minorEastAsia" w:eastAsiaTheme="minorEastAsia" w:hAnsiTheme="minorEastAsia" w:hint="eastAsia"/>
          <w:sz w:val="24"/>
          <w:szCs w:val="24"/>
          <w:u w:val="single"/>
        </w:rPr>
        <w:t>1.5</w:t>
      </w:r>
      <w:r w:rsidRPr="003F45BF">
        <w:rPr>
          <w:rFonts w:asciiTheme="minorEastAsia" w:eastAsiaTheme="minorEastAsia" w:hAnsiTheme="minorEastAsia" w:cs="宋体" w:hint="eastAsia"/>
          <w:bCs/>
          <w:snapToGrid w:val="0"/>
          <w:kern w:val="0"/>
          <w:sz w:val="24"/>
          <w:szCs w:val="24"/>
          <w:u w:val="single"/>
        </w:rPr>
        <w:t>合同综合单价为全费用综合单价，</w:t>
      </w:r>
      <w:r w:rsidRPr="003F45BF">
        <w:rPr>
          <w:rFonts w:asciiTheme="minorEastAsia" w:eastAsiaTheme="minorEastAsia" w:hAnsiTheme="minorEastAsia" w:cs="宋体" w:hint="eastAsia"/>
          <w:b/>
          <w:bCs/>
          <w:snapToGrid w:val="0"/>
          <w:kern w:val="0"/>
          <w:sz w:val="24"/>
          <w:szCs w:val="24"/>
          <w:u w:val="single"/>
        </w:rPr>
        <w:t>本项目岩土工程勘察费中标综合单价为   元/米，超前钻勘察费，综合单价     元/米。</w:t>
      </w:r>
    </w:p>
    <w:p w14:paraId="44BD135E"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u w:val="single"/>
        </w:rPr>
        <w:t>1.6</w:t>
      </w:r>
      <w:r w:rsidRPr="003F45BF">
        <w:rPr>
          <w:rFonts w:asciiTheme="minorEastAsia" w:eastAsiaTheme="minorEastAsia" w:hAnsiTheme="minorEastAsia" w:cs="宋体" w:hint="eastAsia"/>
          <w:snapToGrid w:val="0"/>
          <w:kern w:val="0"/>
          <w:sz w:val="24"/>
          <w:szCs w:val="24"/>
        </w:rPr>
        <w:t>安全生产文明施工控制目标：配合达到省级及项目所在地安全生产文明施工示范工地标准。</w:t>
      </w:r>
    </w:p>
    <w:p w14:paraId="249CE2E7" w14:textId="77777777" w:rsidR="007D3400" w:rsidRPr="003F45BF" w:rsidRDefault="007D3400">
      <w:pPr>
        <w:spacing w:line="360" w:lineRule="auto"/>
        <w:ind w:left="1" w:firstLine="480"/>
        <w:rPr>
          <w:rFonts w:asciiTheme="minorEastAsia" w:eastAsiaTheme="minorEastAsia" w:hAnsiTheme="minorEastAsia"/>
          <w:b/>
          <w:sz w:val="24"/>
          <w:szCs w:val="24"/>
        </w:rPr>
      </w:pPr>
    </w:p>
    <w:p w14:paraId="31B98505" w14:textId="77777777" w:rsidR="007D3400" w:rsidRPr="003F45BF" w:rsidRDefault="00000000">
      <w:pPr>
        <w:spacing w:line="360" w:lineRule="auto"/>
        <w:ind w:left="1" w:firstLineChars="199" w:firstLine="479"/>
        <w:rPr>
          <w:rFonts w:asciiTheme="minorEastAsia" w:eastAsiaTheme="minorEastAsia" w:hAnsiTheme="minorEastAsia"/>
          <w:sz w:val="24"/>
          <w:szCs w:val="24"/>
        </w:rPr>
      </w:pPr>
      <w:r w:rsidRPr="003F45BF">
        <w:rPr>
          <w:rFonts w:asciiTheme="minorEastAsia" w:eastAsiaTheme="minorEastAsia" w:hAnsiTheme="minorEastAsia" w:hint="eastAsia"/>
          <w:b/>
          <w:sz w:val="24"/>
          <w:szCs w:val="24"/>
        </w:rPr>
        <w:t>2.</w:t>
      </w:r>
      <w:r w:rsidRPr="003F45BF">
        <w:rPr>
          <w:rFonts w:asciiTheme="minorEastAsia" w:eastAsiaTheme="minorEastAsia" w:hAnsiTheme="minorEastAsia" w:hint="eastAsia"/>
          <w:sz w:val="24"/>
          <w:szCs w:val="24"/>
        </w:rPr>
        <w:t>发包人应及时向设计人提供下列文件资料，并对其准确性、可靠性负责。</w:t>
      </w:r>
    </w:p>
    <w:p w14:paraId="3530E723"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2.1 提供本工程批准文件（复印件），以及用地（附红线范围）、施工、勘察许可等文件（复印件）。</w:t>
      </w:r>
    </w:p>
    <w:p w14:paraId="301FE6C8" w14:textId="77777777" w:rsidR="007D3400" w:rsidRPr="003F45BF" w:rsidRDefault="00000000">
      <w:pPr>
        <w:spacing w:line="360" w:lineRule="auto"/>
        <w:ind w:left="1" w:firstLineChars="200" w:firstLine="480"/>
        <w:rPr>
          <w:rFonts w:asciiTheme="minorEastAsia" w:eastAsiaTheme="minorEastAsia" w:hAnsiTheme="minorEastAsia"/>
          <w:b/>
          <w:sz w:val="24"/>
          <w:szCs w:val="24"/>
        </w:rPr>
      </w:pPr>
      <w:r w:rsidRPr="003F45BF">
        <w:rPr>
          <w:rFonts w:asciiTheme="minorEastAsia" w:eastAsiaTheme="minorEastAsia" w:hAnsiTheme="minorEastAsia" w:hint="eastAsia"/>
          <w:sz w:val="24"/>
          <w:szCs w:val="24"/>
        </w:rPr>
        <w:t>2.2 提供工程勘察任务技术要求和工作范围的地形图、建筑总平面布置图。</w:t>
      </w:r>
    </w:p>
    <w:p w14:paraId="52E561EB"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2.3 提供勘察工作范围已有的技术资料及工程所需的坐标与标高资料。</w:t>
      </w:r>
    </w:p>
    <w:p w14:paraId="44EA575A" w14:textId="77777777" w:rsidR="007D3400" w:rsidRPr="003F45BF" w:rsidRDefault="007D3400">
      <w:pPr>
        <w:spacing w:line="360" w:lineRule="auto"/>
        <w:ind w:left="1" w:firstLineChars="150" w:firstLine="360"/>
        <w:rPr>
          <w:rFonts w:asciiTheme="minorEastAsia" w:eastAsiaTheme="minorEastAsia" w:hAnsiTheme="minorEastAsia"/>
          <w:sz w:val="24"/>
          <w:szCs w:val="24"/>
        </w:rPr>
      </w:pPr>
    </w:p>
    <w:p w14:paraId="6D25EF82" w14:textId="77777777" w:rsidR="007D3400" w:rsidRPr="003F45BF" w:rsidRDefault="00000000">
      <w:pPr>
        <w:spacing w:line="360" w:lineRule="auto"/>
        <w:ind w:left="1" w:firstLineChars="150" w:firstLine="361"/>
        <w:rPr>
          <w:rFonts w:asciiTheme="minorEastAsia" w:eastAsiaTheme="minorEastAsia" w:hAnsiTheme="minorEastAsia"/>
          <w:sz w:val="24"/>
          <w:szCs w:val="24"/>
        </w:rPr>
      </w:pPr>
      <w:r w:rsidRPr="003F45BF">
        <w:rPr>
          <w:rFonts w:asciiTheme="minorEastAsia" w:eastAsiaTheme="minorEastAsia" w:hAnsiTheme="minorEastAsia" w:hint="eastAsia"/>
          <w:b/>
          <w:sz w:val="24"/>
          <w:szCs w:val="24"/>
        </w:rPr>
        <w:t>3.</w:t>
      </w:r>
      <w:r w:rsidRPr="003F45BF">
        <w:rPr>
          <w:rFonts w:asciiTheme="minorEastAsia" w:eastAsiaTheme="minorEastAsia" w:hAnsiTheme="minorEastAsia" w:hint="eastAsia"/>
          <w:sz w:val="24"/>
          <w:szCs w:val="24"/>
        </w:rPr>
        <w:t>设计人向发包人提交勘察成果资料并对质量负责。</w:t>
      </w:r>
    </w:p>
    <w:p w14:paraId="636249EE" w14:textId="77777777" w:rsidR="007D3400" w:rsidRPr="003F45BF" w:rsidRDefault="00000000">
      <w:pPr>
        <w:spacing w:line="360" w:lineRule="auto"/>
        <w:ind w:left="1"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设计人负责向发包人提交各项勘察成果资料各十份。</w:t>
      </w:r>
    </w:p>
    <w:p w14:paraId="4CBB2B78" w14:textId="77777777" w:rsidR="007D3400" w:rsidRPr="003F45BF" w:rsidRDefault="007D3400">
      <w:pPr>
        <w:spacing w:line="360" w:lineRule="auto"/>
        <w:ind w:left="1" w:firstLine="480"/>
        <w:rPr>
          <w:rFonts w:asciiTheme="minorEastAsia" w:eastAsiaTheme="minorEastAsia" w:hAnsiTheme="minorEastAsia"/>
          <w:b/>
          <w:sz w:val="24"/>
          <w:szCs w:val="24"/>
        </w:rPr>
      </w:pPr>
    </w:p>
    <w:p w14:paraId="437F65AC" w14:textId="77777777" w:rsidR="007D3400" w:rsidRPr="003F45BF" w:rsidRDefault="00000000">
      <w:pPr>
        <w:spacing w:line="360" w:lineRule="auto"/>
        <w:ind w:left="1" w:firstLine="480"/>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4.</w:t>
      </w:r>
      <w:r w:rsidRPr="003F45BF">
        <w:rPr>
          <w:rFonts w:asciiTheme="minorEastAsia" w:eastAsiaTheme="minorEastAsia" w:hAnsiTheme="minorEastAsia" w:hint="eastAsia"/>
          <w:sz w:val="24"/>
          <w:szCs w:val="24"/>
        </w:rPr>
        <w:t>开工及提交勘察成果资料的时间和收费标准、结算及付费方式</w:t>
      </w:r>
    </w:p>
    <w:p w14:paraId="096C517A"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4.1 开工及提交勘察成果资料的时间</w:t>
      </w:r>
    </w:p>
    <w:p w14:paraId="1B7E6E91"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4.1.1本工程的勘察工作成果在收到发包人发出的进场通知后</w:t>
      </w:r>
      <w:r w:rsidRPr="003F45BF">
        <w:rPr>
          <w:rFonts w:asciiTheme="minorEastAsia" w:eastAsiaTheme="minorEastAsia" w:hAnsiTheme="minorEastAsia" w:hint="eastAsia"/>
          <w:sz w:val="24"/>
          <w:szCs w:val="24"/>
          <w:u w:val="single"/>
        </w:rPr>
        <w:t xml:space="preserve">       个日历天</w:t>
      </w:r>
      <w:r w:rsidRPr="003F45BF">
        <w:rPr>
          <w:rFonts w:asciiTheme="minorEastAsia" w:eastAsiaTheme="minorEastAsia" w:hAnsiTheme="minorEastAsia" w:hint="eastAsia"/>
          <w:sz w:val="24"/>
          <w:szCs w:val="24"/>
        </w:rPr>
        <w:t>内提交。具体详见下表。由于发包人或设计人的原因未能按期开工或提交成果资料时，按本合同第六条规定办理。</w:t>
      </w:r>
    </w:p>
    <w:tbl>
      <w:tblPr>
        <w:tblW w:w="90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
        <w:gridCol w:w="2545"/>
        <w:gridCol w:w="875"/>
        <w:gridCol w:w="2472"/>
        <w:gridCol w:w="2201"/>
      </w:tblGrid>
      <w:tr w:rsidR="003F45BF" w:rsidRPr="003F45BF" w14:paraId="178AD010" w14:textId="77777777">
        <w:trPr>
          <w:trHeight w:val="622"/>
        </w:trPr>
        <w:tc>
          <w:tcPr>
            <w:tcW w:w="963" w:type="dxa"/>
          </w:tcPr>
          <w:p w14:paraId="5C6481D2"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序号</w:t>
            </w:r>
          </w:p>
        </w:tc>
        <w:tc>
          <w:tcPr>
            <w:tcW w:w="2545" w:type="dxa"/>
            <w:vAlign w:val="center"/>
          </w:tcPr>
          <w:p w14:paraId="16D54AA1"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资料及文件名称</w:t>
            </w:r>
          </w:p>
        </w:tc>
        <w:tc>
          <w:tcPr>
            <w:tcW w:w="875" w:type="dxa"/>
          </w:tcPr>
          <w:p w14:paraId="0F9CC733"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份数</w:t>
            </w:r>
          </w:p>
        </w:tc>
        <w:tc>
          <w:tcPr>
            <w:tcW w:w="2472" w:type="dxa"/>
            <w:vAlign w:val="center"/>
          </w:tcPr>
          <w:p w14:paraId="0C92B8A9"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提交日期</w:t>
            </w:r>
          </w:p>
        </w:tc>
        <w:tc>
          <w:tcPr>
            <w:tcW w:w="2201" w:type="dxa"/>
            <w:vAlign w:val="center"/>
          </w:tcPr>
          <w:p w14:paraId="73C2E9A8"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有关事宜</w:t>
            </w:r>
          </w:p>
        </w:tc>
      </w:tr>
      <w:tr w:rsidR="003F45BF" w:rsidRPr="003F45BF" w14:paraId="6BD11183" w14:textId="77777777">
        <w:trPr>
          <w:cantSplit/>
          <w:trHeight w:val="769"/>
        </w:trPr>
        <w:tc>
          <w:tcPr>
            <w:tcW w:w="963" w:type="dxa"/>
            <w:vAlign w:val="center"/>
          </w:tcPr>
          <w:p w14:paraId="435CBD5F"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2545" w:type="dxa"/>
            <w:vAlign w:val="center"/>
          </w:tcPr>
          <w:p w14:paraId="57D9AAE5"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勘察成果文件（含测量）</w:t>
            </w:r>
          </w:p>
        </w:tc>
        <w:tc>
          <w:tcPr>
            <w:tcW w:w="875" w:type="dxa"/>
            <w:vAlign w:val="center"/>
          </w:tcPr>
          <w:p w14:paraId="547DF4AC" w14:textId="77777777" w:rsidR="007D3400" w:rsidRPr="003F45BF" w:rsidRDefault="00000000">
            <w:pPr>
              <w:spacing w:line="360" w:lineRule="auto"/>
              <w:ind w:firstLineChars="200" w:firstLine="480"/>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10</w:t>
            </w:r>
          </w:p>
        </w:tc>
        <w:tc>
          <w:tcPr>
            <w:tcW w:w="2472" w:type="dxa"/>
            <w:vAlign w:val="center"/>
          </w:tcPr>
          <w:p w14:paraId="7F205062"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在收到发包人发出的进场通知后45个日历天内。</w:t>
            </w:r>
          </w:p>
        </w:tc>
        <w:tc>
          <w:tcPr>
            <w:tcW w:w="2201" w:type="dxa"/>
            <w:vAlign w:val="center"/>
          </w:tcPr>
          <w:p w14:paraId="15B8C101" w14:textId="77777777" w:rsidR="007D3400" w:rsidRPr="003F45BF" w:rsidRDefault="00000000">
            <w:pPr>
              <w:spacing w:line="36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所提供资料含WORD、CAD及PDF电子文件。归档资料按照发包人档案室要求提供。</w:t>
            </w:r>
          </w:p>
        </w:tc>
      </w:tr>
      <w:tr w:rsidR="003F45BF" w:rsidRPr="003F45BF" w14:paraId="20268CC0" w14:textId="77777777">
        <w:trPr>
          <w:trHeight w:val="894"/>
        </w:trPr>
        <w:tc>
          <w:tcPr>
            <w:tcW w:w="9056" w:type="dxa"/>
            <w:gridSpan w:val="5"/>
            <w:tcBorders>
              <w:bottom w:val="single" w:sz="6" w:space="0" w:color="auto"/>
            </w:tcBorders>
            <w:vAlign w:val="center"/>
          </w:tcPr>
          <w:p w14:paraId="4E99B9BD" w14:textId="77777777" w:rsidR="007D3400" w:rsidRPr="003F45BF" w:rsidRDefault="00000000">
            <w:pPr>
              <w:spacing w:line="360" w:lineRule="auto"/>
              <w:ind w:left="840" w:hangingChars="350" w:hanging="84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注：1.若发包人因工作需要，要求设计人提交中间成果的设计人应无条件提供。</w:t>
            </w:r>
          </w:p>
          <w:p w14:paraId="7A7757E8" w14:textId="77777777" w:rsidR="007D3400" w:rsidRPr="003F45BF" w:rsidRDefault="00000000">
            <w:pPr>
              <w:spacing w:line="360" w:lineRule="auto"/>
              <w:ind w:left="840" w:hangingChars="350" w:hanging="84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2.勘察工作如遇特殊情况（不可抗力影响及发包人原因造成停、窝工等）时，工期顺延。</w:t>
            </w:r>
          </w:p>
          <w:p w14:paraId="4F744DBA" w14:textId="77777777" w:rsidR="007D3400" w:rsidRPr="003F45BF" w:rsidRDefault="00000000">
            <w:pPr>
              <w:spacing w:line="360" w:lineRule="auto"/>
              <w:ind w:leftChars="267" w:left="921" w:hangingChars="150" w:hanging="36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3.勘察资料交付地点：广东省代建项目管理局。</w:t>
            </w:r>
          </w:p>
          <w:p w14:paraId="3BD6A885" w14:textId="77777777" w:rsidR="007D3400" w:rsidRPr="003F45BF" w:rsidRDefault="00000000">
            <w:pPr>
              <w:spacing w:line="360" w:lineRule="auto"/>
              <w:ind w:leftChars="267" w:left="921" w:hangingChars="150" w:hanging="36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4.为配合审查工作，承包单位须按审查要求提供相关资料。</w:t>
            </w:r>
          </w:p>
          <w:p w14:paraId="350BC8E3" w14:textId="77777777" w:rsidR="007D3400" w:rsidRPr="003F45BF" w:rsidRDefault="00000000">
            <w:pPr>
              <w:spacing w:line="360" w:lineRule="auto"/>
              <w:ind w:leftChars="267" w:left="921" w:hangingChars="150" w:hanging="36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 版权属发包人。</w:t>
            </w:r>
          </w:p>
        </w:tc>
      </w:tr>
    </w:tbl>
    <w:p w14:paraId="01F264E4"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4.1.2 发包人向设计人提供规划报建的地形图，设计人根据设计的需要据此进行定测和修测，在开工前10天，设计人送测量方案给发包人审核，测量方案要经审核后方可开工。</w:t>
      </w:r>
    </w:p>
    <w:p w14:paraId="4B1528B6"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4.1.3 设计人开工前10天，送勘察方案给发包人审核，勘察方案要经审核后方可开工。</w:t>
      </w:r>
    </w:p>
    <w:p w14:paraId="05C7BC91"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4.1.4 勘察工作有效期限以合同约定的时间为准，如遇特殊情况（设计变更、工作量变化、不可抗力影响以及发包人原因造成的停、窝工等）时，工期顺延。</w:t>
      </w:r>
    </w:p>
    <w:p w14:paraId="5A99C71D"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4.2勘察费用</w:t>
      </w:r>
    </w:p>
    <w:p w14:paraId="58788577"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本合同勘察费</w:t>
      </w:r>
      <w:r w:rsidRPr="003F45BF">
        <w:rPr>
          <w:rFonts w:asciiTheme="minorEastAsia" w:eastAsiaTheme="minorEastAsia" w:hAnsiTheme="minorEastAsia" w:hint="eastAsia"/>
          <w:sz w:val="24"/>
          <w:szCs w:val="24"/>
          <w:u w:val="words"/>
        </w:rPr>
        <w:t>暂定</w:t>
      </w:r>
      <w:r w:rsidRPr="003F45BF">
        <w:rPr>
          <w:rFonts w:asciiTheme="minorEastAsia" w:eastAsiaTheme="minorEastAsia" w:hAnsiTheme="minorEastAsia" w:hint="eastAsia"/>
          <w:sz w:val="24"/>
          <w:szCs w:val="24"/>
        </w:rPr>
        <w:t>为人民币</w:t>
      </w:r>
      <w:r w:rsidRPr="003F45BF">
        <w:rPr>
          <w:rFonts w:asciiTheme="minorEastAsia" w:eastAsiaTheme="minorEastAsia" w:hAnsiTheme="minorEastAsia" w:hint="eastAsia"/>
          <w:b/>
          <w:sz w:val="24"/>
          <w:szCs w:val="24"/>
          <w:u w:val="single"/>
        </w:rPr>
        <w:t xml:space="preserve">     </w:t>
      </w:r>
      <w:r w:rsidRPr="003F45BF">
        <w:rPr>
          <w:rFonts w:asciiTheme="minorEastAsia" w:eastAsiaTheme="minorEastAsia" w:hAnsiTheme="minorEastAsia" w:hint="eastAsia"/>
          <w:sz w:val="24"/>
          <w:szCs w:val="24"/>
        </w:rPr>
        <w:t xml:space="preserve">元(大写:人民币 </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元整)。合同暂定价只作为合同签订后支付勘察费的依据，最终勘察费结算执行下列第4.3条规定。</w:t>
      </w:r>
    </w:p>
    <w:p w14:paraId="22A50F95" w14:textId="77777777" w:rsidR="007D3400" w:rsidRPr="003F45BF" w:rsidRDefault="00000000">
      <w:pPr>
        <w:spacing w:line="360" w:lineRule="auto"/>
        <w:ind w:left="1" w:firstLineChars="221" w:firstLine="530"/>
        <w:rPr>
          <w:rFonts w:asciiTheme="minorEastAsia" w:eastAsiaTheme="minorEastAsia" w:hAnsiTheme="minorEastAsia" w:cs="宋体"/>
          <w:bCs/>
          <w:snapToGrid w:val="0"/>
          <w:kern w:val="0"/>
          <w:sz w:val="24"/>
          <w:szCs w:val="24"/>
          <w:u w:val="single"/>
        </w:rPr>
      </w:pPr>
      <w:r w:rsidRPr="003F45BF">
        <w:rPr>
          <w:rFonts w:asciiTheme="minorEastAsia" w:eastAsiaTheme="minorEastAsia" w:hAnsiTheme="minorEastAsia" w:hint="eastAsia"/>
          <w:sz w:val="24"/>
          <w:szCs w:val="24"/>
        </w:rPr>
        <w:t>结算单价按合同中标单价，应不超过招标时公布的各单项限价（如果有）或以经建设主管部门审定的工程概（预）算中相应的勘察费的各项目综合单价。</w:t>
      </w:r>
      <w:r w:rsidRPr="003F45BF">
        <w:rPr>
          <w:rFonts w:asciiTheme="minorEastAsia" w:eastAsiaTheme="minorEastAsia" w:hAnsiTheme="minorEastAsia" w:cs="宋体" w:hint="eastAsia"/>
          <w:b/>
          <w:bCs/>
          <w:snapToGrid w:val="0"/>
          <w:kern w:val="0"/>
          <w:sz w:val="24"/>
          <w:szCs w:val="24"/>
          <w:u w:val="single"/>
        </w:rPr>
        <w:t>其中超前钻勘察费综合单价为    元/米，按实结算，不包含在岩土工程全费用综合单价中。</w:t>
      </w:r>
      <w:r w:rsidRPr="003F45BF">
        <w:rPr>
          <w:rFonts w:asciiTheme="minorEastAsia" w:eastAsiaTheme="minorEastAsia" w:hAnsiTheme="minorEastAsia" w:cs="宋体" w:hint="eastAsia"/>
          <w:bCs/>
          <w:snapToGrid w:val="0"/>
          <w:kern w:val="0"/>
          <w:sz w:val="24"/>
          <w:szCs w:val="24"/>
          <w:u w:val="single"/>
        </w:rPr>
        <w:t>实物工作量指合同实施期间按照工程勘察规范、规程、合同的规定及勘察作业实际情况完成且经发包人及发包人委托的第三方共同确认的合格工作量。</w:t>
      </w:r>
    </w:p>
    <w:p w14:paraId="31538971" w14:textId="77777777" w:rsidR="007D3400" w:rsidRPr="003F45BF" w:rsidRDefault="00000000">
      <w:pPr>
        <w:spacing w:line="360" w:lineRule="auto"/>
        <w:ind w:left="1" w:firstLineChars="221" w:firstLine="53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勘察过程中当遇到特征地质情况，设计人须向现场监理提交书面报告，经监理和发包人确认确需增加合同外勘察内容时，经发包人同意由监理下达书面指令；新增合同外勘察工程量按照签证程序办理，结算时应按签证的工作量，单价按合同中标单价办理结算。</w:t>
      </w:r>
    </w:p>
    <w:p w14:paraId="6CCC845F" w14:textId="77777777" w:rsidR="007D3400" w:rsidRPr="003F45BF" w:rsidRDefault="00000000">
      <w:pPr>
        <w:spacing w:line="360" w:lineRule="auto"/>
        <w:ind w:left="1" w:firstLineChars="221" w:firstLine="53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4.3勘察费结算</w:t>
      </w:r>
    </w:p>
    <w:p w14:paraId="7CFF25EC" w14:textId="77777777" w:rsidR="007D3400" w:rsidRPr="003F45BF" w:rsidRDefault="00000000">
      <w:pPr>
        <w:spacing w:line="360" w:lineRule="auto"/>
        <w:ind w:left="1" w:firstLineChars="221" w:firstLine="532"/>
        <w:rPr>
          <w:rFonts w:asciiTheme="minorEastAsia" w:eastAsiaTheme="minorEastAsia" w:hAnsiTheme="minorEastAsia" w:cs="宋体"/>
          <w:b/>
          <w:bCs/>
          <w:snapToGrid w:val="0"/>
          <w:kern w:val="0"/>
          <w:sz w:val="24"/>
          <w:szCs w:val="24"/>
          <w:u w:val="single"/>
        </w:rPr>
      </w:pPr>
      <w:r w:rsidRPr="003F45BF">
        <w:rPr>
          <w:rFonts w:asciiTheme="minorEastAsia" w:eastAsiaTheme="minorEastAsia" w:hAnsiTheme="minorEastAsia" w:cs="宋体" w:hint="eastAsia"/>
          <w:b/>
          <w:bCs/>
          <w:snapToGrid w:val="0"/>
          <w:kern w:val="0"/>
          <w:sz w:val="24"/>
          <w:szCs w:val="24"/>
          <w:u w:val="single"/>
        </w:rPr>
        <w:t>不得超过概算批复的勘察费，且同时不得超过勘察费最高投标限价的150%。但如勘察工作量大于招标勘察工作量150%，则超出招标勘察工作量150%部分不再另行计量。</w:t>
      </w:r>
    </w:p>
    <w:p w14:paraId="635EC0D9" w14:textId="77777777" w:rsidR="007D3400" w:rsidRPr="003F45BF" w:rsidRDefault="00000000">
      <w:pPr>
        <w:spacing w:line="360" w:lineRule="auto"/>
        <w:ind w:left="1" w:firstLineChars="221" w:firstLine="532"/>
        <w:rPr>
          <w:rFonts w:asciiTheme="minorEastAsia" w:eastAsiaTheme="minorEastAsia" w:hAnsiTheme="minorEastAsia" w:cs="宋体"/>
          <w:bCs/>
          <w:snapToGrid w:val="0"/>
          <w:kern w:val="0"/>
          <w:sz w:val="24"/>
          <w:szCs w:val="24"/>
        </w:rPr>
      </w:pPr>
      <w:r w:rsidRPr="003F45BF">
        <w:rPr>
          <w:rFonts w:asciiTheme="minorEastAsia" w:eastAsiaTheme="minorEastAsia" w:hAnsiTheme="minorEastAsia" w:cs="宋体" w:hint="eastAsia"/>
          <w:b/>
          <w:bCs/>
          <w:snapToGrid w:val="0"/>
          <w:kern w:val="0"/>
          <w:sz w:val="24"/>
          <w:szCs w:val="24"/>
          <w:u w:val="single"/>
        </w:rPr>
        <w:t>本合同勘察费为完成本合同约定的所有勘察工作内容及要求的全部费用，包括收集已有资料、现场踏勘和测量、制定勘察纲要，进行测绘、勘探、取样、试验、测试等勘察作业，编制工程勘察文件、就岩土工程向施工单位作出技术说明、解决设计或施工中的工程勘察技术问题，参加水文地质交底、岩土工程验槽、购买有关资料、勘察文件的修改、实施勘察过程中发生的相关工作（包括障碍物拆除、开挖、地下管线的修复等）、勘察过程中发生的用材以及加工、勘察作业机具的进退场及现场搬运等服务，以及综合考虑不同自然条件下、不同作业内容、不同复杂程度及高温勘察等一切因素下的勘探作业的费用。本勘察协议条款第1.5款约定综合单价也已包含实施上述所有勘察工作内容的费用</w:t>
      </w:r>
      <w:r w:rsidRPr="003F45BF">
        <w:rPr>
          <w:rFonts w:asciiTheme="minorEastAsia" w:eastAsiaTheme="minorEastAsia" w:hAnsiTheme="minorEastAsia" w:cs="宋体" w:hint="eastAsia"/>
          <w:bCs/>
          <w:snapToGrid w:val="0"/>
          <w:kern w:val="0"/>
          <w:sz w:val="24"/>
          <w:szCs w:val="24"/>
        </w:rPr>
        <w:t>。</w:t>
      </w:r>
    </w:p>
    <w:p w14:paraId="4519373F" w14:textId="77777777" w:rsidR="007D3400" w:rsidRPr="003F45BF" w:rsidRDefault="00000000">
      <w:pPr>
        <w:spacing w:line="360" w:lineRule="auto"/>
        <w:ind w:left="1" w:firstLineChars="221" w:firstLine="532"/>
        <w:rPr>
          <w:rFonts w:asciiTheme="minorEastAsia" w:eastAsiaTheme="minorEastAsia" w:hAnsiTheme="minorEastAsia" w:cs="宋体"/>
          <w:bCs/>
          <w:snapToGrid w:val="0"/>
          <w:kern w:val="0"/>
          <w:sz w:val="24"/>
          <w:szCs w:val="24"/>
        </w:rPr>
      </w:pPr>
      <w:r w:rsidRPr="003F45BF">
        <w:rPr>
          <w:rFonts w:ascii="宋体" w:hAnsi="宋体" w:hint="eastAsia"/>
          <w:b/>
          <w:bCs/>
          <w:snapToGrid w:val="0"/>
          <w:kern w:val="0"/>
          <w:sz w:val="24"/>
        </w:rPr>
        <w:t>超前钻勘察费（如有）：</w:t>
      </w:r>
      <w:r w:rsidRPr="003F45BF">
        <w:rPr>
          <w:rFonts w:ascii="宋体" w:hAnsi="宋体" w:hint="eastAsia"/>
          <w:bCs/>
          <w:snapToGrid w:val="0"/>
          <w:kern w:val="0"/>
          <w:sz w:val="24"/>
        </w:rPr>
        <w:t>按实物工作量乘以合同中标综合单价。合同中标综合单价应不超过招标时公布的各单项限价（如果有）或以经建设主管部门审定的工程概（预）算中相应的勘察费的各项目综合单价。实物工作量指合同实施期间按照工程勘察规范、规程、合同的规定及勘察作业实际情况完成且经甲方及甲方委托的第三方共同确认的合格工作量。项目如需要增加超前钻勘察内容，甲乙双方协商签订补充协议，费用另计。</w:t>
      </w:r>
    </w:p>
    <w:p w14:paraId="736953BC"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4.4 付费方式</w:t>
      </w:r>
    </w:p>
    <w:p w14:paraId="2ABE4A0F"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4.4.1工程勘察费分期支付，若设计人为联合体，勘察费由发包人统一支付给主办单位（即设计单位）。</w:t>
      </w:r>
    </w:p>
    <w:p w14:paraId="612BF78A"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4.4.2合同生效后，设计人提交经审核通过的《勘察设计工作大纲》和完整支付申请资料交发包人送财政部门审批同意后十五个工作日内，发包人向设计人支付预算勘察费的30%作为预付款，计人民币</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元（本合同结算时，预付款抵作勘察费）。</w:t>
      </w:r>
    </w:p>
    <w:p w14:paraId="6EC45E05"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4.4.3勘察阶段竣工并在设计人提交成果、初步设计概算经省投资主管部门批准后，设计人提交完整支付申请资料交发包人送省财政部门审批同意后十五个工作日内，发包人向设计人支付至经初步设计概算评审后的预算勘察费的65%，计人民币</w:t>
      </w:r>
      <w:r w:rsidRPr="003F45BF">
        <w:rPr>
          <w:rFonts w:asciiTheme="minorEastAsia" w:eastAsiaTheme="minorEastAsia" w:hAnsiTheme="minorEastAsia" w:hint="eastAsia"/>
          <w:sz w:val="24"/>
          <w:szCs w:val="24"/>
          <w:u w:val="single"/>
        </w:rPr>
        <w:t xml:space="preserve">          </w:t>
      </w:r>
      <w:r w:rsidRPr="003F45BF">
        <w:rPr>
          <w:rFonts w:asciiTheme="minorEastAsia" w:eastAsiaTheme="minorEastAsia" w:hAnsiTheme="minorEastAsia" w:hint="eastAsia"/>
          <w:sz w:val="24"/>
          <w:szCs w:val="24"/>
        </w:rPr>
        <w:t>元。</w:t>
      </w:r>
    </w:p>
    <w:p w14:paraId="7E57CD70" w14:textId="77777777" w:rsidR="007D3400" w:rsidRPr="003F45BF" w:rsidRDefault="00000000">
      <w:pPr>
        <w:spacing w:line="360" w:lineRule="auto"/>
        <w:ind w:left="1"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4.4.4 设计人提交全部勘察文件</w:t>
      </w:r>
      <w:r w:rsidRPr="003F45BF">
        <w:rPr>
          <w:rFonts w:asciiTheme="minorEastAsia" w:eastAsiaTheme="minorEastAsia" w:hAnsiTheme="minorEastAsia" w:cs="宋体" w:hint="eastAsia"/>
          <w:snapToGrid w:val="0"/>
          <w:kern w:val="0"/>
          <w:sz w:val="24"/>
          <w:szCs w:val="24"/>
        </w:rPr>
        <w:t>【必须包括勘察机械设备进出场时间记录，勘察工作的全过程勘察记录（包含全过程作业现场录像光盘）；每个勘探钻孔及钻孔岩土样本的照片】</w:t>
      </w:r>
      <w:r w:rsidRPr="003F45BF">
        <w:rPr>
          <w:rFonts w:asciiTheme="minorEastAsia" w:eastAsiaTheme="minorEastAsia" w:hAnsiTheme="minorEastAsia" w:hint="eastAsia"/>
          <w:sz w:val="24"/>
          <w:szCs w:val="24"/>
        </w:rPr>
        <w:t>并经施工图审查机构审查合格后，设计人向发包人开具结算通知书，由发包人送省财政局审核其勘察费结算通知书，设计人按审核结果提交完整支付申请资料交发包人送财政部门审批同意后十五个工作日内，发包人向设计人支付至结算价的80%，余款在该项目的施工竣工验收合格，设计人提交完整支付申请资料交发包人送省财政部门审批同意后十五个工作日内，发包人向设计人支付完毕。</w:t>
      </w:r>
    </w:p>
    <w:p w14:paraId="097149FC" w14:textId="77777777" w:rsidR="007D3400" w:rsidRPr="003F45BF" w:rsidRDefault="00000000">
      <w:pPr>
        <w:spacing w:line="360" w:lineRule="auto"/>
        <w:ind w:left="1" w:firstLineChars="200" w:firstLine="480"/>
        <w:rPr>
          <w:rFonts w:asciiTheme="minorEastAsia" w:eastAsiaTheme="minorEastAsia" w:hAnsiTheme="minorEastAsia" w:cs="宋体"/>
          <w:iCs/>
          <w:snapToGrid w:val="0"/>
          <w:kern w:val="0"/>
          <w:sz w:val="24"/>
          <w:szCs w:val="24"/>
        </w:rPr>
      </w:pPr>
      <w:r w:rsidRPr="003F45BF">
        <w:rPr>
          <w:rFonts w:asciiTheme="minorEastAsia" w:eastAsiaTheme="minorEastAsia" w:hAnsiTheme="minorEastAsia" w:hint="eastAsia"/>
          <w:sz w:val="24"/>
          <w:szCs w:val="24"/>
        </w:rPr>
        <w:t>4.4.5</w:t>
      </w:r>
      <w:r w:rsidRPr="003F45BF">
        <w:rPr>
          <w:rFonts w:asciiTheme="minorEastAsia" w:eastAsiaTheme="minorEastAsia" w:hAnsiTheme="minorEastAsia" w:cs="宋体" w:hint="eastAsia"/>
          <w:snapToGrid w:val="0"/>
          <w:kern w:val="0"/>
          <w:sz w:val="24"/>
          <w:szCs w:val="24"/>
        </w:rPr>
        <w:t>设计人分包项目的勘察费已全部包含在本合同勘察费之内，并纳入本合同一并结算。设计人在申请支付</w:t>
      </w:r>
      <w:r w:rsidRPr="003F45BF">
        <w:rPr>
          <w:rFonts w:asciiTheme="minorEastAsia" w:eastAsiaTheme="minorEastAsia" w:hAnsiTheme="minorEastAsia" w:cs="宋体" w:hint="eastAsia"/>
          <w:iCs/>
          <w:snapToGrid w:val="0"/>
          <w:kern w:val="0"/>
          <w:sz w:val="24"/>
          <w:szCs w:val="24"/>
        </w:rPr>
        <w:t>各次</w:t>
      </w:r>
      <w:r w:rsidRPr="003F45BF">
        <w:rPr>
          <w:rFonts w:asciiTheme="minorEastAsia" w:eastAsiaTheme="minorEastAsia" w:hAnsiTheme="minorEastAsia" w:cs="宋体" w:hint="eastAsia"/>
          <w:snapToGrid w:val="0"/>
          <w:kern w:val="0"/>
          <w:sz w:val="24"/>
          <w:szCs w:val="24"/>
        </w:rPr>
        <w:t>勘察费</w:t>
      </w:r>
      <w:r w:rsidRPr="003F45BF">
        <w:rPr>
          <w:rFonts w:asciiTheme="minorEastAsia" w:eastAsiaTheme="minorEastAsia" w:hAnsiTheme="minorEastAsia" w:cs="宋体" w:hint="eastAsia"/>
          <w:iCs/>
          <w:snapToGrid w:val="0"/>
          <w:kern w:val="0"/>
          <w:sz w:val="24"/>
          <w:szCs w:val="24"/>
        </w:rPr>
        <w:t>时应连同其分包单位的</w:t>
      </w:r>
      <w:r w:rsidRPr="003F45BF">
        <w:rPr>
          <w:rFonts w:asciiTheme="minorEastAsia" w:eastAsiaTheme="minorEastAsia" w:hAnsiTheme="minorEastAsia" w:cs="宋体" w:hint="eastAsia"/>
          <w:snapToGrid w:val="0"/>
          <w:kern w:val="0"/>
          <w:sz w:val="24"/>
          <w:szCs w:val="24"/>
        </w:rPr>
        <w:t>勘察费</w:t>
      </w:r>
      <w:r w:rsidRPr="003F45BF">
        <w:rPr>
          <w:rFonts w:asciiTheme="minorEastAsia" w:eastAsiaTheme="minorEastAsia" w:hAnsiTheme="minorEastAsia" w:cs="宋体" w:hint="eastAsia"/>
          <w:iCs/>
          <w:snapToGrid w:val="0"/>
          <w:kern w:val="0"/>
          <w:sz w:val="24"/>
          <w:szCs w:val="24"/>
        </w:rPr>
        <w:t>一并申报。</w:t>
      </w:r>
    </w:p>
    <w:p w14:paraId="5A300B9B" w14:textId="77777777" w:rsidR="007D3400" w:rsidRPr="003F45BF" w:rsidRDefault="00000000">
      <w:pPr>
        <w:spacing w:line="360" w:lineRule="auto"/>
        <w:ind w:left="1" w:firstLineChars="200" w:firstLine="480"/>
        <w:rPr>
          <w:rFonts w:asciiTheme="minorEastAsia" w:eastAsiaTheme="minorEastAsia" w:hAnsiTheme="minorEastAsia"/>
          <w:sz w:val="24"/>
          <w:szCs w:val="24"/>
          <w:u w:val="single"/>
        </w:rPr>
      </w:pPr>
      <w:r w:rsidRPr="003F45BF">
        <w:rPr>
          <w:rFonts w:asciiTheme="minorEastAsia" w:eastAsiaTheme="minorEastAsia" w:hAnsiTheme="minorEastAsia" w:hint="eastAsia"/>
          <w:sz w:val="24"/>
          <w:szCs w:val="24"/>
        </w:rPr>
        <w:t>4.4.6发包人要求增加本合同约定以外文件份数时，设计人员收晒印工本费。发包人每月定期结算晒印工本费。晒印工本费单价如下：</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365"/>
        <w:gridCol w:w="1177"/>
        <w:gridCol w:w="1536"/>
        <w:gridCol w:w="1536"/>
        <w:gridCol w:w="1535"/>
      </w:tblGrid>
      <w:tr w:rsidR="003F45BF" w:rsidRPr="003F45BF" w14:paraId="7D9E5AD5" w14:textId="77777777">
        <w:trPr>
          <w:trHeight w:val="425"/>
        </w:trPr>
        <w:tc>
          <w:tcPr>
            <w:tcW w:w="2067" w:type="dxa"/>
          </w:tcPr>
          <w:p w14:paraId="003A28F5"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纸张规格</w:t>
            </w:r>
          </w:p>
        </w:tc>
        <w:tc>
          <w:tcPr>
            <w:tcW w:w="1365" w:type="dxa"/>
          </w:tcPr>
          <w:p w14:paraId="5241E4D8"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A0</w:t>
            </w:r>
          </w:p>
        </w:tc>
        <w:tc>
          <w:tcPr>
            <w:tcW w:w="1177" w:type="dxa"/>
          </w:tcPr>
          <w:p w14:paraId="44F501E5"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A1</w:t>
            </w:r>
          </w:p>
        </w:tc>
        <w:tc>
          <w:tcPr>
            <w:tcW w:w="1536" w:type="dxa"/>
          </w:tcPr>
          <w:p w14:paraId="065684BD"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A2</w:t>
            </w:r>
          </w:p>
        </w:tc>
        <w:tc>
          <w:tcPr>
            <w:tcW w:w="1536" w:type="dxa"/>
          </w:tcPr>
          <w:p w14:paraId="402EF245"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A3</w:t>
            </w:r>
          </w:p>
        </w:tc>
        <w:tc>
          <w:tcPr>
            <w:tcW w:w="1535" w:type="dxa"/>
          </w:tcPr>
          <w:p w14:paraId="64110FF7"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A4</w:t>
            </w:r>
          </w:p>
        </w:tc>
      </w:tr>
      <w:tr w:rsidR="007D3400" w:rsidRPr="003F45BF" w14:paraId="0FDA0EA6" w14:textId="77777777">
        <w:trPr>
          <w:trHeight w:val="445"/>
        </w:trPr>
        <w:tc>
          <w:tcPr>
            <w:tcW w:w="2067" w:type="dxa"/>
          </w:tcPr>
          <w:p w14:paraId="3F0F90FE" w14:textId="77777777" w:rsidR="007D3400" w:rsidRPr="003F45BF" w:rsidRDefault="00000000">
            <w:pPr>
              <w:spacing w:line="360" w:lineRule="auto"/>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单价（元/张）</w:t>
            </w:r>
          </w:p>
        </w:tc>
        <w:tc>
          <w:tcPr>
            <w:tcW w:w="1365" w:type="dxa"/>
          </w:tcPr>
          <w:p w14:paraId="533A449A" w14:textId="77777777" w:rsidR="007D3400" w:rsidRPr="003F45BF" w:rsidRDefault="00000000">
            <w:pPr>
              <w:spacing w:line="360" w:lineRule="auto"/>
              <w:ind w:firstLineChars="200" w:firstLine="480"/>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6.00</w:t>
            </w:r>
          </w:p>
        </w:tc>
        <w:tc>
          <w:tcPr>
            <w:tcW w:w="1177" w:type="dxa"/>
          </w:tcPr>
          <w:p w14:paraId="7D66AA19" w14:textId="77777777" w:rsidR="007D3400" w:rsidRPr="003F45BF" w:rsidRDefault="00000000">
            <w:pPr>
              <w:spacing w:line="360" w:lineRule="auto"/>
              <w:ind w:firstLineChars="200" w:firstLine="480"/>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3.00</w:t>
            </w:r>
          </w:p>
        </w:tc>
        <w:tc>
          <w:tcPr>
            <w:tcW w:w="1536" w:type="dxa"/>
          </w:tcPr>
          <w:p w14:paraId="66987F56" w14:textId="77777777" w:rsidR="007D3400" w:rsidRPr="003F45BF" w:rsidRDefault="00000000">
            <w:pPr>
              <w:spacing w:line="360" w:lineRule="auto"/>
              <w:ind w:firstLineChars="200" w:firstLine="480"/>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1.50</w:t>
            </w:r>
          </w:p>
        </w:tc>
        <w:tc>
          <w:tcPr>
            <w:tcW w:w="1536" w:type="dxa"/>
          </w:tcPr>
          <w:p w14:paraId="0359E2A2" w14:textId="77777777" w:rsidR="007D3400" w:rsidRPr="003F45BF" w:rsidRDefault="00000000">
            <w:pPr>
              <w:spacing w:line="360" w:lineRule="auto"/>
              <w:ind w:firstLineChars="200" w:firstLine="480"/>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0.50</w:t>
            </w:r>
          </w:p>
        </w:tc>
        <w:tc>
          <w:tcPr>
            <w:tcW w:w="1535" w:type="dxa"/>
          </w:tcPr>
          <w:p w14:paraId="2A5812E8" w14:textId="77777777" w:rsidR="007D3400" w:rsidRPr="003F45BF" w:rsidRDefault="00000000">
            <w:pPr>
              <w:spacing w:line="360" w:lineRule="auto"/>
              <w:ind w:firstLineChars="200" w:firstLine="480"/>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0.10</w:t>
            </w:r>
          </w:p>
        </w:tc>
      </w:tr>
    </w:tbl>
    <w:p w14:paraId="3B70AAE8" w14:textId="77777777" w:rsidR="007D3400" w:rsidRPr="003F45BF" w:rsidRDefault="007D3400">
      <w:pPr>
        <w:spacing w:line="360" w:lineRule="auto"/>
        <w:ind w:left="1" w:firstLine="480"/>
        <w:rPr>
          <w:rFonts w:asciiTheme="minorEastAsia" w:eastAsiaTheme="minorEastAsia" w:hAnsiTheme="minorEastAsia"/>
          <w:sz w:val="24"/>
          <w:szCs w:val="24"/>
        </w:rPr>
      </w:pPr>
    </w:p>
    <w:p w14:paraId="6C594D63" w14:textId="77777777" w:rsidR="007D3400" w:rsidRPr="003F45BF" w:rsidRDefault="00000000">
      <w:pPr>
        <w:spacing w:line="360" w:lineRule="auto"/>
        <w:ind w:firstLineChars="196" w:firstLine="472"/>
        <w:rPr>
          <w:rFonts w:asciiTheme="minorEastAsia" w:eastAsiaTheme="minorEastAsia" w:hAnsiTheme="minorEastAsia"/>
          <w:sz w:val="24"/>
          <w:szCs w:val="24"/>
        </w:rPr>
      </w:pPr>
      <w:r w:rsidRPr="003F45BF">
        <w:rPr>
          <w:rFonts w:asciiTheme="minorEastAsia" w:eastAsiaTheme="minorEastAsia" w:hAnsiTheme="minorEastAsia" w:hint="eastAsia"/>
          <w:b/>
          <w:sz w:val="24"/>
          <w:szCs w:val="24"/>
        </w:rPr>
        <w:t>5.</w:t>
      </w:r>
      <w:r w:rsidRPr="003F45BF">
        <w:rPr>
          <w:rFonts w:asciiTheme="minorEastAsia" w:eastAsiaTheme="minorEastAsia" w:hAnsiTheme="minorEastAsia" w:hint="eastAsia"/>
          <w:sz w:val="24"/>
          <w:szCs w:val="24"/>
        </w:rPr>
        <w:t>发包人、设计人责任</w:t>
      </w:r>
    </w:p>
    <w:p w14:paraId="38FAB74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5.1 发包人责任</w:t>
      </w:r>
    </w:p>
    <w:p w14:paraId="05557F8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5.1.1 发包人委托任务时，必须以书面形式向设计人明确勘察任务及技术要求，并按第二条规定提供文件资料。</w:t>
      </w:r>
    </w:p>
    <w:p w14:paraId="3C0B018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5.1.2 工程勘察前，若发包人负责提供施工用材料的，应根据设计人提出的工程用料计划，按时提供各种材料及其产品合格证明，并承担费用和运到现场，派人与设计人的人员一起验收。</w:t>
      </w:r>
    </w:p>
    <w:p w14:paraId="0D45EEC3"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5.1.3</w:t>
      </w:r>
      <w:r w:rsidRPr="003F45BF">
        <w:rPr>
          <w:rFonts w:asciiTheme="minorEastAsia" w:eastAsiaTheme="minorEastAsia" w:hAnsiTheme="minorEastAsia" w:cs="宋体" w:hint="eastAsia"/>
          <w:kern w:val="1"/>
          <w:sz w:val="24"/>
          <w:szCs w:val="24"/>
        </w:rPr>
        <w:t>勘察过程中的任何变更，经办理正式变更手续后，发包人应按实际发生的工作量办理结算。</w:t>
      </w:r>
    </w:p>
    <w:p w14:paraId="4EE55F1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5.1.4 由于发包人原因造成设计人停、窝工，工期顺延。</w:t>
      </w:r>
    </w:p>
    <w:p w14:paraId="507DF4A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5.1.5 发包人应保护设计人的勘察方案、报告书、文件、资料图纸、数据、特殊工艺（方法）、专利技术和合理化建设，未经设计人同意，发包人不得复制、不得泄露、不得擅自修改、传送或向第三个转让或用于本合同外的项目；如发生上述情况，发包人应负法律责任，设计人有权索赔。</w:t>
      </w:r>
    </w:p>
    <w:p w14:paraId="0B1FC22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5.1.6 本合同有关条款规定和补充协议中发包人应负的其它责任。</w:t>
      </w:r>
    </w:p>
    <w:p w14:paraId="5C68F676"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5.2 设计人责任</w:t>
      </w:r>
    </w:p>
    <w:p w14:paraId="41C3FCF6"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5.2.1设计人应按国家技术规范、标准、规程、本合同的约定、设计单位技术要求编制勘察方案，经设计单位、发包人审定后的勘察方案进行勘察工作。测量控制点埋设应按《城市测量规范》要求埋设，测量方案须经发包人确认方可实施。按本合同规定的时间提交质量合格的勘察成果资料，并对其负责。</w:t>
      </w:r>
    </w:p>
    <w:p w14:paraId="16CC390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5.2.2 设计人须保证项目负责人和各专业负责人自始至终亲自审核和签署本项目的勘察文件，对勘察质量负责，如不能履行，则发包人可取消合同，设计人须赔偿发包人的损失。</w:t>
      </w:r>
    </w:p>
    <w:p w14:paraId="33B42B8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5.2.3设计人自行解决勘察现场的工作条件和出现的问题。</w:t>
      </w:r>
    </w:p>
    <w:p w14:paraId="21F6315C"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5.2.4由于设计人提供的勘察成果资料质量不合格，设计人应负责无偿给予补充完善使其达到质量合格；若设计人无力补充完善，需另委托其他单位时，设计人应承担全部勘察费用；或因勘察成果与实际不符而造成重大经济损失或工程事故时，设计人除应负法律责任和免收直接受损失部分的勘察费外，并向发包人赔偿直接经济损失的50%，赔偿限额为已支付给设计人勘察费的100%；若勘察成果与现场不符，实际钻孔数或钻孔深度不符，将按不符的每孔扣勘察费2%；若造成第三方损失，应依法向人民法院起诉，并根据判决结果承担责任。</w:t>
      </w:r>
    </w:p>
    <w:p w14:paraId="7CD0580E"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5.2.5在工程勘察前，派人与发包人的人员一起验收发包人提供的材料。</w:t>
      </w:r>
    </w:p>
    <w:p w14:paraId="5FCF15C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5.2.6 在现场工作的设计人的人员，应遵守发包人的安全保卫及其有关的规章制度，承担其有关资料保密义务。</w:t>
      </w:r>
    </w:p>
    <w:p w14:paraId="26838DDF"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5.2.7 本合同有关条款规定和补充协议中设计人应负的其它责任。</w:t>
      </w:r>
    </w:p>
    <w:p w14:paraId="1FE6734A"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5.2.8负责占道、破路等报批工作,发包人积极协助。</w:t>
      </w:r>
    </w:p>
    <w:p w14:paraId="66E1981A" w14:textId="77777777" w:rsidR="007D3400" w:rsidRPr="003F45BF" w:rsidRDefault="00000000">
      <w:pPr>
        <w:spacing w:line="360" w:lineRule="auto"/>
        <w:ind w:firstLineChars="200" w:firstLine="480"/>
        <w:rPr>
          <w:rFonts w:asciiTheme="minorEastAsia" w:eastAsiaTheme="minorEastAsia" w:hAnsiTheme="minorEastAsia" w:cs="宋体"/>
          <w:snapToGrid w:val="0"/>
          <w:sz w:val="24"/>
          <w:szCs w:val="24"/>
        </w:rPr>
      </w:pPr>
      <w:r w:rsidRPr="003F45BF">
        <w:rPr>
          <w:rFonts w:asciiTheme="minorEastAsia" w:eastAsiaTheme="minorEastAsia" w:hAnsiTheme="minorEastAsia" w:hint="eastAsia"/>
          <w:sz w:val="24"/>
          <w:szCs w:val="24"/>
        </w:rPr>
        <w:t>5.2.9钻孔点桩位定位后需通知发包人到场确认，每一孔位开钻前及终孔时需通知发包人到场确认工程量并以此作为结算依据。管线探测过程需有发包人跟踪。</w:t>
      </w:r>
      <w:r w:rsidRPr="003F45BF">
        <w:rPr>
          <w:rFonts w:asciiTheme="minorEastAsia" w:eastAsiaTheme="minorEastAsia" w:hAnsiTheme="minorEastAsia" w:cs="宋体" w:hint="eastAsia"/>
          <w:snapToGrid w:val="0"/>
          <w:sz w:val="24"/>
          <w:szCs w:val="24"/>
        </w:rPr>
        <w:t>勘察单位须对勘察过程的重点及动态变化环节进行录像，其中包含开孔、终孔、退场时的录像。首先开孔时对钻孔位置进行录像，保证钻孔的位置准确；其次终孔时在提钻杆之前开始录像，直至钻杆完全提出，保证钻探的深度；最后对整个场地的钻孔分布和钻孔的岩芯进行走访录像，确保钻孔数量与岩芯数量匹配；对钻探过程中的异常及突发事件须进行过程录像；通过以上重点过程的录像从而来保证每一个钻孔真实且孔深准确。</w:t>
      </w:r>
    </w:p>
    <w:p w14:paraId="7794FC74" w14:textId="77777777" w:rsidR="007D3400" w:rsidRPr="003F45BF" w:rsidRDefault="00000000">
      <w:pPr>
        <w:spacing w:line="360" w:lineRule="auto"/>
        <w:ind w:firstLineChars="200" w:firstLine="480"/>
        <w:rPr>
          <w:rFonts w:asciiTheme="minorEastAsia" w:eastAsiaTheme="minorEastAsia" w:hAnsiTheme="minorEastAsia" w:cs="宋体"/>
          <w:snapToGrid w:val="0"/>
          <w:kern w:val="0"/>
          <w:sz w:val="24"/>
          <w:szCs w:val="24"/>
        </w:rPr>
      </w:pPr>
      <w:r w:rsidRPr="003F45BF">
        <w:rPr>
          <w:rFonts w:asciiTheme="minorEastAsia" w:eastAsiaTheme="minorEastAsia" w:hAnsiTheme="minorEastAsia" w:cs="宋体" w:hint="eastAsia"/>
          <w:snapToGrid w:val="0"/>
          <w:sz w:val="24"/>
          <w:szCs w:val="24"/>
        </w:rPr>
        <w:t>5.2.10</w:t>
      </w:r>
      <w:r w:rsidRPr="003F45BF">
        <w:rPr>
          <w:rFonts w:asciiTheme="minorEastAsia" w:eastAsiaTheme="minorEastAsia" w:hAnsiTheme="minorEastAsia" w:cs="宋体" w:hint="eastAsia"/>
          <w:snapToGrid w:val="0"/>
          <w:kern w:val="0"/>
          <w:sz w:val="24"/>
          <w:szCs w:val="24"/>
        </w:rPr>
        <w:t>设计人应参加有关基础选型、施工方案等各种技术协调会并提供相关的技术支持配合，对地基基础方案做出论证及分析；天然地基方案应明确给出持力层和基础埋深的建议，并进行承载力、沉降分析和演算；桩基础方案应提出桩型、桩端持力层、桩端土承力和桩周摩阻力、入岩桩的桩端岩石饱和单轴抗压强度标准值，并对单桩承载力及沉桩可能性进行分析和提出建议。相关方案、分析及建议应符合国家现行岩土工程勘察规范的相关规定。当遇到软弱下卧层等不良地质条件时应相应增加钻孔数量。</w:t>
      </w:r>
    </w:p>
    <w:p w14:paraId="29A5D44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cs="宋体" w:hint="eastAsia"/>
          <w:snapToGrid w:val="0"/>
          <w:kern w:val="0"/>
          <w:sz w:val="24"/>
          <w:szCs w:val="24"/>
        </w:rPr>
        <w:t>5.2.11</w:t>
      </w:r>
      <w:r w:rsidRPr="003F45BF">
        <w:rPr>
          <w:rFonts w:asciiTheme="minorEastAsia" w:eastAsiaTheme="minorEastAsia" w:hAnsiTheme="minorEastAsia" w:cs="宋体" w:hint="eastAsia"/>
          <w:snapToGrid w:val="0"/>
          <w:sz w:val="24"/>
          <w:szCs w:val="24"/>
        </w:rPr>
        <w:t>设计人应到基础验槽、桩基础持力层岩性鉴定等施工现场进行配合服务。</w:t>
      </w:r>
    </w:p>
    <w:p w14:paraId="59CD24B8"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5.2.12施工阶段若需补钻、加钻，勘察工作完成后，需回灌封堵所有钻孔并通过发包人验收。</w:t>
      </w:r>
    </w:p>
    <w:p w14:paraId="2E0695E4"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5.2.13设计人除按合同要求向发包人移交测量成果资料外，还需提供测量原始记录手薄、电子文件，如：水准测量上交手薄，全站仪测图提供dat文件，GPS测量提供GPS测量仪的电子文件，并附解算软件。</w:t>
      </w:r>
    </w:p>
    <w:p w14:paraId="4DB106A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5.2.14 设计人需配合设计单位对勘察成果的校对工作，且需配合设计咨询单位和审图单位对勘察成果的审查工作。</w:t>
      </w:r>
    </w:p>
    <w:p w14:paraId="1B58D856" w14:textId="77777777" w:rsidR="007D3400" w:rsidRPr="003F45BF" w:rsidRDefault="000000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r w:rsidRPr="003F45BF">
        <w:rPr>
          <w:rFonts w:asciiTheme="minorEastAsia" w:eastAsiaTheme="minorEastAsia" w:hAnsiTheme="minorEastAsia" w:hint="eastAsia"/>
        </w:rPr>
        <w:t>5.2.15</w:t>
      </w:r>
      <w:r w:rsidRPr="003F45BF">
        <w:rPr>
          <w:rFonts w:asciiTheme="minorEastAsia" w:eastAsiaTheme="minorEastAsia" w:hAnsiTheme="minorEastAsia" w:hint="eastAsia"/>
          <w:snapToGrid w:val="0"/>
        </w:rPr>
        <w:t>设计人应参加施工图图纸会审、技术问题汇总与回复、各种技术协调会。</w:t>
      </w:r>
    </w:p>
    <w:p w14:paraId="3A702067" w14:textId="77777777" w:rsidR="007D3400" w:rsidRPr="003F45BF" w:rsidRDefault="00000000">
      <w:pPr>
        <w:pStyle w:val="a9"/>
        <w:adjustRightInd w:val="0"/>
        <w:snapToGrid w:val="0"/>
        <w:spacing w:before="0" w:beforeAutospacing="0" w:after="0" w:afterAutospacing="0" w:line="360" w:lineRule="auto"/>
        <w:ind w:firstLineChars="200" w:firstLine="482"/>
        <w:rPr>
          <w:rFonts w:asciiTheme="minorEastAsia" w:eastAsiaTheme="minorEastAsia" w:hAnsiTheme="minorEastAsia"/>
          <w:snapToGrid w:val="0"/>
        </w:rPr>
      </w:pPr>
      <w:r w:rsidRPr="003F45BF">
        <w:rPr>
          <w:rFonts w:asciiTheme="minorEastAsia" w:eastAsiaTheme="minorEastAsia" w:hAnsiTheme="minorEastAsia" w:hint="eastAsia"/>
          <w:b/>
          <w:snapToGrid w:val="0"/>
        </w:rPr>
        <w:t>5.2.16</w:t>
      </w:r>
      <w:r w:rsidRPr="003F45BF">
        <w:rPr>
          <w:rFonts w:asciiTheme="minorEastAsia" w:eastAsiaTheme="minorEastAsia" w:hAnsiTheme="minorEastAsia" w:hint="eastAsia"/>
          <w:snapToGrid w:val="0"/>
        </w:rPr>
        <w:t>设计人应参加基础工程验收。</w:t>
      </w:r>
    </w:p>
    <w:p w14:paraId="7A97DBFE" w14:textId="77777777" w:rsidR="007D3400" w:rsidRPr="003F45BF" w:rsidRDefault="000000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r w:rsidRPr="003F45BF">
        <w:rPr>
          <w:rFonts w:asciiTheme="minorEastAsia" w:eastAsiaTheme="minorEastAsia" w:hAnsiTheme="minorEastAsia" w:hint="eastAsia"/>
          <w:snapToGrid w:val="0"/>
        </w:rPr>
        <w:t>5.2.17</w:t>
      </w:r>
      <w:r w:rsidRPr="003F45BF">
        <w:rPr>
          <w:rFonts w:asciiTheme="minorEastAsia" w:eastAsiaTheme="minorEastAsia" w:hAnsiTheme="minorEastAsia" w:hint="eastAsia"/>
          <w:kern w:val="1"/>
        </w:rPr>
        <w:t>设计人</w:t>
      </w:r>
      <w:r w:rsidRPr="003F45BF">
        <w:rPr>
          <w:rFonts w:asciiTheme="minorEastAsia" w:eastAsiaTheme="minorEastAsia" w:hAnsiTheme="minorEastAsia" w:hint="eastAsia"/>
        </w:rPr>
        <w:t>自行解决勘察现场的工作条件和出现的问题。负责占道、破路等报批工作,</w:t>
      </w:r>
      <w:r w:rsidRPr="003F45BF">
        <w:rPr>
          <w:rFonts w:asciiTheme="minorEastAsia" w:eastAsiaTheme="minorEastAsia" w:hAnsiTheme="minorEastAsia" w:hint="eastAsia"/>
          <w:kern w:val="1"/>
        </w:rPr>
        <w:t>发包人</w:t>
      </w:r>
      <w:r w:rsidRPr="003F45BF">
        <w:rPr>
          <w:rFonts w:asciiTheme="minorEastAsia" w:eastAsiaTheme="minorEastAsia" w:hAnsiTheme="minorEastAsia" w:hint="eastAsia"/>
        </w:rPr>
        <w:t>积极协助。</w:t>
      </w:r>
    </w:p>
    <w:p w14:paraId="2EDF918A" w14:textId="77777777" w:rsidR="007D3400" w:rsidRPr="003F45BF" w:rsidRDefault="007D34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p>
    <w:p w14:paraId="51DF351F" w14:textId="77777777" w:rsidR="007D3400" w:rsidRPr="003F45BF" w:rsidRDefault="000000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r w:rsidRPr="003F45BF">
        <w:rPr>
          <w:rFonts w:asciiTheme="minorEastAsia" w:eastAsiaTheme="minorEastAsia" w:hAnsiTheme="minorEastAsia" w:hint="eastAsia"/>
          <w:snapToGrid w:val="0"/>
        </w:rPr>
        <w:t>6勘察的质量要求</w:t>
      </w:r>
    </w:p>
    <w:p w14:paraId="7B05C5DE" w14:textId="77777777" w:rsidR="007D3400" w:rsidRPr="003F45BF" w:rsidRDefault="00000000">
      <w:pPr>
        <w:adjustRightInd w:val="0"/>
        <w:snapToGrid w:val="0"/>
        <w:spacing w:line="360" w:lineRule="auto"/>
        <w:ind w:right="11" w:firstLineChars="200" w:firstLine="482"/>
        <w:rPr>
          <w:rFonts w:asciiTheme="minorEastAsia" w:eastAsiaTheme="minorEastAsia" w:hAnsiTheme="minorEastAsia" w:cs="宋体"/>
          <w:bCs/>
          <w:snapToGrid w:val="0"/>
          <w:kern w:val="0"/>
          <w:sz w:val="24"/>
          <w:szCs w:val="24"/>
        </w:rPr>
      </w:pPr>
      <w:r w:rsidRPr="003F45BF">
        <w:rPr>
          <w:rFonts w:asciiTheme="minorEastAsia" w:eastAsiaTheme="minorEastAsia" w:hAnsiTheme="minorEastAsia" w:cs="宋体" w:hint="eastAsia"/>
          <w:b/>
          <w:bCs/>
          <w:snapToGrid w:val="0"/>
          <w:kern w:val="0"/>
          <w:sz w:val="24"/>
          <w:szCs w:val="24"/>
        </w:rPr>
        <w:t>6.1</w:t>
      </w:r>
      <w:r w:rsidRPr="003F45BF">
        <w:rPr>
          <w:rFonts w:asciiTheme="minorEastAsia" w:eastAsiaTheme="minorEastAsia" w:hAnsiTheme="minorEastAsia" w:cs="宋体" w:hint="eastAsia"/>
          <w:bCs/>
          <w:snapToGrid w:val="0"/>
          <w:kern w:val="0"/>
          <w:sz w:val="24"/>
          <w:szCs w:val="24"/>
        </w:rPr>
        <w:t>设计人应按国家技术规范、标准、规程和本合同约定的勘察范围及技术要求实施勘察工作，按本合同约定的时间提交质量合格的勘察成果文件并对其负责。</w:t>
      </w:r>
    </w:p>
    <w:p w14:paraId="2784CD29" w14:textId="77777777" w:rsidR="007D3400" w:rsidRPr="003F45BF" w:rsidRDefault="00000000">
      <w:pPr>
        <w:adjustRightInd w:val="0"/>
        <w:snapToGrid w:val="0"/>
        <w:spacing w:line="360" w:lineRule="auto"/>
        <w:ind w:firstLineChars="199" w:firstLine="479"/>
        <w:rPr>
          <w:rFonts w:asciiTheme="minorEastAsia" w:eastAsiaTheme="minorEastAsia" w:hAnsiTheme="minorEastAsia" w:cs="宋体"/>
          <w:snapToGrid w:val="0"/>
          <w:kern w:val="0"/>
          <w:sz w:val="24"/>
          <w:szCs w:val="24"/>
        </w:rPr>
      </w:pPr>
      <w:r w:rsidRPr="003F45BF">
        <w:rPr>
          <w:rFonts w:asciiTheme="minorEastAsia" w:eastAsiaTheme="minorEastAsia" w:hAnsiTheme="minorEastAsia" w:cs="宋体" w:hint="eastAsia"/>
          <w:b/>
          <w:snapToGrid w:val="0"/>
          <w:kern w:val="0"/>
          <w:sz w:val="24"/>
          <w:szCs w:val="24"/>
        </w:rPr>
        <w:t>6.2</w:t>
      </w:r>
      <w:r w:rsidRPr="003F45BF">
        <w:rPr>
          <w:rFonts w:asciiTheme="minorEastAsia" w:eastAsiaTheme="minorEastAsia" w:hAnsiTheme="minorEastAsia" w:cs="宋体" w:hint="eastAsia"/>
          <w:snapToGrid w:val="0"/>
          <w:kern w:val="0"/>
          <w:sz w:val="24"/>
          <w:szCs w:val="24"/>
        </w:rPr>
        <w:t>设计人应在勘察成果文件中明确列出本合同工程勘察涉及到的详细的勘察规范、规定及标准（名称、编号与版本）。</w:t>
      </w:r>
    </w:p>
    <w:p w14:paraId="2CBF6CF2" w14:textId="77777777" w:rsidR="007D3400" w:rsidRPr="003F45BF" w:rsidRDefault="00000000">
      <w:pPr>
        <w:adjustRightInd w:val="0"/>
        <w:snapToGrid w:val="0"/>
        <w:spacing w:line="360" w:lineRule="auto"/>
        <w:ind w:right="11" w:firstLineChars="200" w:firstLine="482"/>
        <w:rPr>
          <w:rFonts w:asciiTheme="minorEastAsia" w:eastAsiaTheme="minorEastAsia" w:hAnsiTheme="minorEastAsia" w:cs="宋体"/>
          <w:bCs/>
          <w:snapToGrid w:val="0"/>
          <w:kern w:val="0"/>
          <w:sz w:val="24"/>
          <w:szCs w:val="24"/>
        </w:rPr>
      </w:pPr>
      <w:r w:rsidRPr="003F45BF">
        <w:rPr>
          <w:rFonts w:asciiTheme="minorEastAsia" w:eastAsiaTheme="minorEastAsia" w:hAnsiTheme="minorEastAsia" w:cs="宋体" w:hint="eastAsia"/>
          <w:b/>
          <w:snapToGrid w:val="0"/>
          <w:kern w:val="0"/>
          <w:sz w:val="24"/>
          <w:szCs w:val="24"/>
        </w:rPr>
        <w:t>6.3</w:t>
      </w:r>
      <w:r w:rsidRPr="003F45BF">
        <w:rPr>
          <w:rFonts w:asciiTheme="minorEastAsia" w:eastAsiaTheme="minorEastAsia" w:hAnsiTheme="minorEastAsia" w:cs="宋体" w:hint="eastAsia"/>
          <w:snapToGrid w:val="0"/>
          <w:kern w:val="0"/>
          <w:sz w:val="24"/>
          <w:szCs w:val="24"/>
        </w:rPr>
        <w:t>设计人实际完成的勘察工作量及勘察成果文件</w:t>
      </w:r>
      <w:r w:rsidRPr="003F45BF">
        <w:rPr>
          <w:rFonts w:asciiTheme="minorEastAsia" w:eastAsiaTheme="minorEastAsia" w:hAnsiTheme="minorEastAsia" w:cs="宋体" w:hint="eastAsia"/>
          <w:bCs/>
          <w:snapToGrid w:val="0"/>
          <w:kern w:val="0"/>
          <w:sz w:val="24"/>
          <w:szCs w:val="24"/>
        </w:rPr>
        <w:t>由施工图审查单位负责审核</w:t>
      </w:r>
      <w:r w:rsidRPr="003F45BF">
        <w:rPr>
          <w:rFonts w:asciiTheme="minorEastAsia" w:eastAsiaTheme="minorEastAsia" w:hAnsiTheme="minorEastAsia" w:cs="宋体" w:hint="eastAsia"/>
          <w:snapToGrid w:val="0"/>
          <w:kern w:val="0"/>
          <w:sz w:val="24"/>
          <w:szCs w:val="24"/>
        </w:rPr>
        <w:t>，并须经发包人或发包人委托的第三方确认后才能作为结算依据,对于超过设计要求的勘察深度的工作量不计算；</w:t>
      </w:r>
      <w:r w:rsidRPr="003F45BF">
        <w:rPr>
          <w:rFonts w:asciiTheme="minorEastAsia" w:eastAsiaTheme="minorEastAsia" w:hAnsiTheme="minorEastAsia" w:cs="宋体" w:hint="eastAsia"/>
          <w:bCs/>
          <w:snapToGrid w:val="0"/>
          <w:kern w:val="0"/>
          <w:sz w:val="24"/>
          <w:szCs w:val="24"/>
        </w:rPr>
        <w:t>设计人应确保其提交的勘察成果文件是完整、准确及有效的，且能通过施工图审查单位根据相关规范、规定进行的审核。</w:t>
      </w:r>
    </w:p>
    <w:p w14:paraId="46C34B97" w14:textId="77777777" w:rsidR="007D3400" w:rsidRPr="003F45BF" w:rsidRDefault="007D3400">
      <w:pPr>
        <w:pStyle w:val="a9"/>
        <w:adjustRightInd w:val="0"/>
        <w:snapToGrid w:val="0"/>
        <w:spacing w:before="0" w:beforeAutospacing="0" w:after="0" w:afterAutospacing="0" w:line="360" w:lineRule="auto"/>
        <w:ind w:firstLineChars="200" w:firstLine="480"/>
        <w:rPr>
          <w:rFonts w:asciiTheme="minorEastAsia" w:eastAsiaTheme="minorEastAsia" w:hAnsiTheme="minorEastAsia"/>
          <w:snapToGrid w:val="0"/>
        </w:rPr>
      </w:pPr>
    </w:p>
    <w:p w14:paraId="4D37CB3A"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7勘察人员</w:t>
      </w:r>
    </w:p>
    <w:p w14:paraId="707C5512" w14:textId="77777777" w:rsidR="007D3400" w:rsidRPr="003F45BF" w:rsidRDefault="00000000">
      <w:pPr>
        <w:adjustRightInd w:val="0"/>
        <w:snapToGrid w:val="0"/>
        <w:spacing w:line="360" w:lineRule="auto"/>
        <w:ind w:firstLineChars="200" w:firstLine="482"/>
        <w:rPr>
          <w:rFonts w:asciiTheme="minorEastAsia" w:eastAsiaTheme="minorEastAsia" w:hAnsiTheme="minorEastAsia" w:cs="宋体"/>
          <w:snapToGrid w:val="0"/>
          <w:kern w:val="0"/>
          <w:sz w:val="24"/>
          <w:szCs w:val="24"/>
        </w:rPr>
      </w:pPr>
      <w:r w:rsidRPr="003F45BF">
        <w:rPr>
          <w:rFonts w:asciiTheme="minorEastAsia" w:eastAsiaTheme="minorEastAsia" w:hAnsiTheme="minorEastAsia" w:cs="宋体" w:hint="eastAsia"/>
          <w:b/>
          <w:snapToGrid w:val="0"/>
          <w:kern w:val="0"/>
          <w:sz w:val="24"/>
          <w:szCs w:val="24"/>
        </w:rPr>
        <w:t>7.1</w:t>
      </w:r>
      <w:r w:rsidRPr="003F45BF">
        <w:rPr>
          <w:rFonts w:asciiTheme="minorEastAsia" w:eastAsiaTheme="minorEastAsia" w:hAnsiTheme="minorEastAsia" w:cs="宋体" w:hint="eastAsia"/>
          <w:snapToGrid w:val="0"/>
          <w:kern w:val="0"/>
          <w:sz w:val="24"/>
          <w:szCs w:val="24"/>
        </w:rPr>
        <w:t>为确保本合同工程的勘察设计质量，在本合同履行期内，在明确分工各负其责的基础上，设计人为本合同工程派出的勘察专业负责人、勘察驻场服务人员的职务、资历、资格须满足招标文件及本合同约定。</w:t>
      </w:r>
    </w:p>
    <w:p w14:paraId="6CD88E0B" w14:textId="77777777" w:rsidR="007D3400" w:rsidRPr="003F45BF" w:rsidRDefault="00000000">
      <w:pPr>
        <w:spacing w:line="360" w:lineRule="auto"/>
        <w:ind w:firstLineChars="200" w:firstLine="482"/>
        <w:rPr>
          <w:rFonts w:asciiTheme="minorEastAsia" w:eastAsiaTheme="minorEastAsia" w:hAnsiTheme="minorEastAsia" w:cs="宋体"/>
          <w:snapToGrid w:val="0"/>
          <w:kern w:val="0"/>
          <w:sz w:val="24"/>
          <w:szCs w:val="24"/>
        </w:rPr>
      </w:pPr>
      <w:r w:rsidRPr="003F45BF">
        <w:rPr>
          <w:rFonts w:asciiTheme="minorEastAsia" w:eastAsiaTheme="minorEastAsia" w:hAnsiTheme="minorEastAsia" w:cs="宋体" w:hint="eastAsia"/>
          <w:b/>
          <w:snapToGrid w:val="0"/>
          <w:kern w:val="0"/>
          <w:sz w:val="24"/>
          <w:szCs w:val="24"/>
        </w:rPr>
        <w:t>7.2</w:t>
      </w:r>
      <w:r w:rsidRPr="003F45BF">
        <w:rPr>
          <w:rFonts w:asciiTheme="minorEastAsia" w:eastAsiaTheme="minorEastAsia" w:hAnsiTheme="minorEastAsia" w:cs="宋体" w:hint="eastAsia"/>
          <w:snapToGrid w:val="0"/>
          <w:kern w:val="0"/>
          <w:sz w:val="24"/>
          <w:szCs w:val="24"/>
        </w:rPr>
        <w:t>勘察单位应根据勘察任务建立项目组，从组织上保证投入的人力、物力能满足勘察开展的需要，保证不同勘察时段勘察工作的连续性和外部条件接口衔接的连贯性。</w:t>
      </w:r>
    </w:p>
    <w:p w14:paraId="4ACE3B99" w14:textId="77777777" w:rsidR="007D3400" w:rsidRPr="003F45BF" w:rsidRDefault="00000000">
      <w:pPr>
        <w:spacing w:line="360" w:lineRule="auto"/>
        <w:ind w:firstLine="420"/>
        <w:rPr>
          <w:rFonts w:asciiTheme="minorEastAsia" w:eastAsiaTheme="minorEastAsia" w:hAnsiTheme="minorEastAsia"/>
          <w:sz w:val="24"/>
          <w:szCs w:val="24"/>
        </w:rPr>
      </w:pPr>
      <w:r w:rsidRPr="003F45BF">
        <w:rPr>
          <w:rFonts w:asciiTheme="minorEastAsia" w:eastAsiaTheme="minorEastAsia" w:hAnsiTheme="minorEastAsia" w:cs="宋体" w:hint="eastAsia"/>
          <w:snapToGrid w:val="0"/>
          <w:kern w:val="0"/>
          <w:sz w:val="24"/>
          <w:szCs w:val="24"/>
        </w:rPr>
        <w:t>7.3</w:t>
      </w:r>
      <w:r w:rsidRPr="003F45BF">
        <w:rPr>
          <w:rFonts w:asciiTheme="minorEastAsia" w:eastAsiaTheme="minorEastAsia" w:hAnsiTheme="minorEastAsia" w:cs="宋体" w:hint="eastAsia"/>
          <w:kern w:val="1"/>
          <w:sz w:val="24"/>
          <w:szCs w:val="24"/>
        </w:rPr>
        <w:t>设计人</w:t>
      </w:r>
      <w:r w:rsidRPr="003F45BF">
        <w:rPr>
          <w:rFonts w:asciiTheme="minorEastAsia" w:eastAsiaTheme="minorEastAsia" w:hAnsiTheme="minorEastAsia" w:hint="eastAsia"/>
          <w:sz w:val="24"/>
          <w:szCs w:val="24"/>
        </w:rPr>
        <w:t>须保证项目负责人和各专业负责人自始至终亲自审核和签署本项目的勘察文件，对勘察质量负责，如不能履行，则</w:t>
      </w:r>
      <w:r w:rsidRPr="003F45BF">
        <w:rPr>
          <w:rFonts w:asciiTheme="minorEastAsia" w:eastAsiaTheme="minorEastAsia" w:hAnsiTheme="minorEastAsia" w:cs="宋体" w:hint="eastAsia"/>
          <w:kern w:val="1"/>
          <w:sz w:val="24"/>
          <w:szCs w:val="24"/>
        </w:rPr>
        <w:t>发包人</w:t>
      </w:r>
      <w:r w:rsidRPr="003F45BF">
        <w:rPr>
          <w:rFonts w:asciiTheme="minorEastAsia" w:eastAsiaTheme="minorEastAsia" w:hAnsiTheme="minorEastAsia" w:hint="eastAsia"/>
          <w:sz w:val="24"/>
          <w:szCs w:val="24"/>
        </w:rPr>
        <w:t>可取消合同，</w:t>
      </w:r>
      <w:r w:rsidRPr="003F45BF">
        <w:rPr>
          <w:rFonts w:asciiTheme="minorEastAsia" w:eastAsiaTheme="minorEastAsia" w:hAnsiTheme="minorEastAsia" w:cs="宋体" w:hint="eastAsia"/>
          <w:kern w:val="1"/>
          <w:sz w:val="24"/>
          <w:szCs w:val="24"/>
        </w:rPr>
        <w:t>设计人</w:t>
      </w:r>
      <w:r w:rsidRPr="003F45BF">
        <w:rPr>
          <w:rFonts w:asciiTheme="minorEastAsia" w:eastAsiaTheme="minorEastAsia" w:hAnsiTheme="minorEastAsia" w:hint="eastAsia"/>
          <w:sz w:val="24"/>
          <w:szCs w:val="24"/>
        </w:rPr>
        <w:t>须赔偿</w:t>
      </w:r>
      <w:r w:rsidRPr="003F45BF">
        <w:rPr>
          <w:rFonts w:asciiTheme="minorEastAsia" w:eastAsiaTheme="minorEastAsia" w:hAnsiTheme="minorEastAsia" w:cs="宋体" w:hint="eastAsia"/>
          <w:kern w:val="1"/>
          <w:sz w:val="24"/>
          <w:szCs w:val="24"/>
        </w:rPr>
        <w:t>发包人</w:t>
      </w:r>
      <w:r w:rsidRPr="003F45BF">
        <w:rPr>
          <w:rFonts w:asciiTheme="minorEastAsia" w:eastAsiaTheme="minorEastAsia" w:hAnsiTheme="minorEastAsia" w:hint="eastAsia"/>
          <w:sz w:val="24"/>
          <w:szCs w:val="24"/>
        </w:rPr>
        <w:t>的损失。</w:t>
      </w:r>
    </w:p>
    <w:p w14:paraId="64D1434F" w14:textId="77777777" w:rsidR="007D3400" w:rsidRPr="003F45BF" w:rsidRDefault="007D3400">
      <w:pPr>
        <w:spacing w:line="360" w:lineRule="auto"/>
        <w:rPr>
          <w:rFonts w:asciiTheme="minorEastAsia" w:eastAsiaTheme="minorEastAsia" w:hAnsiTheme="minorEastAsia"/>
          <w:sz w:val="24"/>
          <w:szCs w:val="24"/>
        </w:rPr>
      </w:pPr>
    </w:p>
    <w:p w14:paraId="4B1008A9" w14:textId="77777777" w:rsidR="007D3400" w:rsidRPr="003F45BF" w:rsidRDefault="00000000">
      <w:pPr>
        <w:spacing w:line="360" w:lineRule="auto"/>
        <w:ind w:left="1" w:firstLineChars="196" w:firstLine="472"/>
        <w:rPr>
          <w:rFonts w:asciiTheme="minorEastAsia" w:eastAsiaTheme="minorEastAsia" w:hAnsiTheme="minorEastAsia"/>
          <w:sz w:val="24"/>
          <w:szCs w:val="24"/>
        </w:rPr>
      </w:pPr>
      <w:r w:rsidRPr="003F45BF">
        <w:rPr>
          <w:rFonts w:asciiTheme="minorEastAsia" w:eastAsiaTheme="minorEastAsia" w:hAnsiTheme="minorEastAsia" w:hint="eastAsia"/>
          <w:b/>
          <w:sz w:val="24"/>
          <w:szCs w:val="24"/>
        </w:rPr>
        <w:t>8.</w:t>
      </w:r>
      <w:r w:rsidRPr="003F45BF">
        <w:rPr>
          <w:rFonts w:asciiTheme="minorEastAsia" w:eastAsiaTheme="minorEastAsia" w:hAnsiTheme="minorEastAsia" w:hint="eastAsia"/>
          <w:sz w:val="24"/>
          <w:szCs w:val="24"/>
        </w:rPr>
        <w:t>违约责任</w:t>
      </w:r>
    </w:p>
    <w:p w14:paraId="412928DD"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8.1 由于发包人的原因造成停、窝工，发包人应将工期按实际受影响的时间顺延，并付给设计人来回进出场费。</w:t>
      </w:r>
    </w:p>
    <w:p w14:paraId="63118E9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8.2 由于设计人原因造成勘察成果资料质量不合格，不能满足技术要求时，其返工勘察费用由设计人承担。如果设计人未能按时按质提供给发包人，每延迟一天，发包人则扣除勘察总费用的千分之三作罚金。误期损害赔偿费的最高限额为最终合同价格的30%。若设计人在发包人指定的期限内仍不能提供合格的勘察成果资料的，发包人有权解除本合同，未付的勘察费用无须再付。发包人另聘他人完成相关工作的费用由设计人承担。</w:t>
      </w:r>
    </w:p>
    <w:p w14:paraId="3397E457"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8.3 合同履行期间，由于工程停建而终止合同或发包人要求解除合同时，设计人未进行勘察工作的，不退还发包人已付定金。已进行勘察工作的，按实际完成的工作量向设计人支付勘察费。</w:t>
      </w:r>
    </w:p>
    <w:p w14:paraId="651F9AE5" w14:textId="77777777" w:rsidR="007D3400" w:rsidRPr="003F45BF" w:rsidRDefault="00000000">
      <w:pPr>
        <w:spacing w:line="360" w:lineRule="auto"/>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8.4 本合同签订后，发包人不履行合同时，无权要求返还定金；设计人不履行合同时，双倍返还定金，并赔偿发包人的损失。</w:t>
      </w:r>
    </w:p>
    <w:p w14:paraId="0886335D" w14:textId="77777777" w:rsidR="007D3400" w:rsidRPr="003F45BF" w:rsidRDefault="00000000">
      <w:pPr>
        <w:spacing w:line="360" w:lineRule="auto"/>
        <w:ind w:left="1" w:firstLineChars="196" w:firstLine="472"/>
        <w:rPr>
          <w:rFonts w:asciiTheme="minorEastAsia" w:eastAsiaTheme="minorEastAsia" w:hAnsiTheme="minorEastAsia"/>
          <w:sz w:val="24"/>
          <w:szCs w:val="24"/>
        </w:rPr>
      </w:pPr>
      <w:r w:rsidRPr="003F45BF">
        <w:rPr>
          <w:rFonts w:asciiTheme="minorEastAsia" w:eastAsiaTheme="minorEastAsia" w:hAnsiTheme="minorEastAsia" w:hint="eastAsia"/>
          <w:b/>
          <w:sz w:val="24"/>
          <w:szCs w:val="24"/>
        </w:rPr>
        <w:t>9.</w:t>
      </w:r>
      <w:r w:rsidRPr="003F45BF">
        <w:rPr>
          <w:rFonts w:asciiTheme="minorEastAsia" w:eastAsiaTheme="minorEastAsia" w:hAnsiTheme="minorEastAsia" w:hint="eastAsia"/>
          <w:sz w:val="24"/>
          <w:szCs w:val="24"/>
        </w:rPr>
        <w:t>本合同未尽事宜，经发包人与设计人协商一致，签订补充协议，补充协议与本合同具有同等效力。</w:t>
      </w:r>
    </w:p>
    <w:p w14:paraId="1F6D270B" w14:textId="77777777" w:rsidR="007D3400" w:rsidRPr="003F45BF" w:rsidRDefault="00000000">
      <w:pPr>
        <w:spacing w:line="360" w:lineRule="auto"/>
        <w:ind w:left="1" w:firstLineChars="196" w:firstLine="472"/>
        <w:rPr>
          <w:rFonts w:asciiTheme="minorEastAsia" w:eastAsiaTheme="minorEastAsia" w:hAnsiTheme="minorEastAsia"/>
          <w:sz w:val="24"/>
          <w:szCs w:val="24"/>
        </w:rPr>
      </w:pPr>
      <w:r w:rsidRPr="003F45BF">
        <w:rPr>
          <w:rFonts w:asciiTheme="minorEastAsia" w:eastAsiaTheme="minorEastAsia" w:hAnsiTheme="minorEastAsia" w:hint="eastAsia"/>
          <w:b/>
          <w:sz w:val="24"/>
          <w:szCs w:val="24"/>
        </w:rPr>
        <w:t>10.</w:t>
      </w:r>
      <w:r w:rsidRPr="003F45BF">
        <w:rPr>
          <w:rFonts w:asciiTheme="minorEastAsia" w:eastAsiaTheme="minorEastAsia" w:hAnsiTheme="minorEastAsia" w:hint="eastAsia"/>
          <w:sz w:val="24"/>
          <w:szCs w:val="24"/>
        </w:rPr>
        <w:t>其它约定事项：本合同项下的勘察成果资料的知识产权归属发包人所有。</w:t>
      </w:r>
    </w:p>
    <w:p w14:paraId="397F8393" w14:textId="77777777" w:rsidR="007D3400" w:rsidRPr="003F45BF" w:rsidRDefault="00000000">
      <w:pPr>
        <w:spacing w:line="360" w:lineRule="auto"/>
        <w:ind w:left="1" w:firstLineChars="196" w:firstLine="472"/>
        <w:rPr>
          <w:rFonts w:asciiTheme="minorEastAsia" w:eastAsiaTheme="minorEastAsia" w:hAnsiTheme="minorEastAsia" w:cs="宋体"/>
          <w:b/>
          <w:sz w:val="24"/>
          <w:szCs w:val="24"/>
        </w:rPr>
      </w:pPr>
      <w:r w:rsidRPr="003F45BF">
        <w:rPr>
          <w:rFonts w:asciiTheme="minorEastAsia" w:eastAsiaTheme="minorEastAsia" w:hAnsiTheme="minorEastAsia" w:hint="eastAsia"/>
          <w:b/>
          <w:sz w:val="24"/>
          <w:szCs w:val="24"/>
        </w:rPr>
        <w:t>11.</w:t>
      </w:r>
      <w:r w:rsidRPr="003F45BF">
        <w:rPr>
          <w:rFonts w:asciiTheme="minorEastAsia" w:eastAsiaTheme="minorEastAsia" w:hAnsiTheme="minorEastAsia" w:hint="eastAsia"/>
          <w:sz w:val="24"/>
          <w:szCs w:val="24"/>
        </w:rPr>
        <w:t>本合同发生争议，发包人、勘察人应及时协商解决，也可由当地建设行政主管部门调解，协商或调解不成时，发包人、勘察人同意由广州仲裁委员会仲裁。</w:t>
      </w:r>
    </w:p>
    <w:p w14:paraId="6BE7692E" w14:textId="77777777" w:rsidR="007D3400" w:rsidRPr="003F45BF" w:rsidRDefault="00000000">
      <w:pPr>
        <w:spacing w:line="240" w:lineRule="auto"/>
        <w:rPr>
          <w:rFonts w:ascii="宋体" w:hAnsi="宋体" w:cs="宋体"/>
          <w:sz w:val="32"/>
          <w:szCs w:val="32"/>
        </w:rPr>
      </w:pPr>
      <w:r w:rsidRPr="003F45BF">
        <w:rPr>
          <w:rFonts w:asciiTheme="minorEastAsia" w:eastAsiaTheme="minorEastAsia" w:hAnsiTheme="minorEastAsia" w:hint="eastAsia"/>
          <w:b/>
          <w:sz w:val="24"/>
          <w:szCs w:val="24"/>
        </w:rPr>
        <w:br w:type="page"/>
        <w:t xml:space="preserve">附件7：             </w:t>
      </w:r>
      <w:r w:rsidRPr="003F45BF">
        <w:rPr>
          <w:rFonts w:ascii="宋体" w:hAnsi="宋体" w:cs="宋体" w:hint="eastAsia"/>
          <w:sz w:val="32"/>
          <w:szCs w:val="32"/>
        </w:rPr>
        <w:t>（独立）履约保函</w:t>
      </w:r>
    </w:p>
    <w:p w14:paraId="27BAEE31" w14:textId="77777777" w:rsidR="007D3400" w:rsidRPr="003F45BF" w:rsidRDefault="00000000">
      <w:pPr>
        <w:adjustRightInd w:val="0"/>
        <w:snapToGrid w:val="0"/>
        <w:ind w:firstLineChars="200" w:firstLine="560"/>
        <w:jc w:val="right"/>
        <w:rPr>
          <w:rFonts w:ascii="宋体" w:hAnsi="宋体" w:cs="宋体"/>
          <w:sz w:val="28"/>
          <w:szCs w:val="28"/>
        </w:rPr>
      </w:pPr>
      <w:r w:rsidRPr="003F45BF">
        <w:rPr>
          <w:rFonts w:ascii="宋体" w:hAnsi="宋体" w:cs="宋体" w:hint="eastAsia"/>
          <w:sz w:val="28"/>
          <w:szCs w:val="28"/>
        </w:rPr>
        <w:t>保函编号：</w:t>
      </w:r>
    </w:p>
    <w:p w14:paraId="4950979B" w14:textId="77777777" w:rsidR="007D3400" w:rsidRPr="003F45BF" w:rsidRDefault="007D3400">
      <w:pPr>
        <w:adjustRightInd w:val="0"/>
        <w:snapToGrid w:val="0"/>
        <w:jc w:val="left"/>
        <w:rPr>
          <w:rFonts w:ascii="宋体" w:hAnsi="宋体" w:cs="宋体"/>
          <w:sz w:val="28"/>
          <w:szCs w:val="28"/>
        </w:rPr>
      </w:pPr>
    </w:p>
    <w:p w14:paraId="33D4EBED" w14:textId="77777777" w:rsidR="007D3400" w:rsidRPr="003F45BF" w:rsidRDefault="00000000">
      <w:pPr>
        <w:adjustRightInd w:val="0"/>
        <w:snapToGrid w:val="0"/>
        <w:jc w:val="left"/>
        <w:rPr>
          <w:rFonts w:ascii="宋体" w:hAnsi="宋体" w:cs="宋体"/>
          <w:sz w:val="28"/>
          <w:szCs w:val="28"/>
        </w:rPr>
      </w:pPr>
      <w:r w:rsidRPr="003F45BF">
        <w:rPr>
          <w:rFonts w:ascii="宋体" w:hAnsi="宋体" w:cs="宋体" w:hint="eastAsia"/>
          <w:sz w:val="28"/>
          <w:szCs w:val="28"/>
        </w:rPr>
        <w:t>致：广东省代建项目管理局</w:t>
      </w:r>
    </w:p>
    <w:p w14:paraId="0A6BBC0B"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鉴于</w:t>
      </w:r>
      <w:r w:rsidRPr="003F45BF">
        <w:rPr>
          <w:rFonts w:ascii="宋体" w:hAnsi="宋体" w:cs="宋体" w:hint="eastAsia"/>
          <w:sz w:val="28"/>
          <w:szCs w:val="28"/>
          <w:u w:val="single"/>
        </w:rPr>
        <w:t>****</w:t>
      </w:r>
      <w:r w:rsidRPr="003F45BF">
        <w:rPr>
          <w:rFonts w:ascii="宋体" w:hAnsi="宋体" w:cs="宋体" w:hint="eastAsia"/>
          <w:sz w:val="28"/>
          <w:szCs w:val="28"/>
        </w:rPr>
        <w:t>（下称“委托人”）在贵单位的</w:t>
      </w:r>
      <w:r w:rsidRPr="003F45BF">
        <w:rPr>
          <w:rFonts w:ascii="宋体" w:hAnsi="宋体" w:cs="宋体" w:hint="eastAsia"/>
          <w:sz w:val="28"/>
          <w:szCs w:val="28"/>
          <w:u w:val="single"/>
        </w:rPr>
        <w:t>*****</w:t>
      </w:r>
      <w:r w:rsidRPr="003F45BF">
        <w:rPr>
          <w:rFonts w:ascii="宋体" w:hAnsi="宋体" w:cs="宋体" w:hint="eastAsia"/>
          <w:sz w:val="28"/>
          <w:szCs w:val="28"/>
        </w:rPr>
        <w:t>项目中标，我行同意为委托人出具履约保函，为委托人履行</w:t>
      </w:r>
      <w:r w:rsidRPr="003F45BF">
        <w:rPr>
          <w:rFonts w:ascii="宋体" w:hAnsi="宋体" w:cs="宋体" w:hint="eastAsia"/>
          <w:sz w:val="28"/>
          <w:szCs w:val="28"/>
          <w:u w:val="single"/>
        </w:rPr>
        <w:t>****</w:t>
      </w:r>
      <w:r w:rsidRPr="003F45BF">
        <w:rPr>
          <w:rFonts w:ascii="宋体" w:hAnsi="宋体" w:cs="宋体" w:hint="eastAsia"/>
          <w:sz w:val="28"/>
          <w:szCs w:val="28"/>
        </w:rPr>
        <w:t>合同（以下称“合同”）担保，以使你方得到履约保函的保障。</w:t>
      </w:r>
    </w:p>
    <w:p w14:paraId="62199669"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一、本保函为见索即付保函。我行保证在收到贵单位于保函担保期间内送达的依本保函约定的索赔文件后，在</w:t>
      </w:r>
      <w:r w:rsidRPr="003F45BF">
        <w:rPr>
          <w:rFonts w:ascii="宋体" w:hAnsi="宋体" w:cs="宋体"/>
          <w:sz w:val="28"/>
          <w:szCs w:val="28"/>
        </w:rPr>
        <w:t xml:space="preserve"> 7 </w:t>
      </w:r>
      <w:r w:rsidRPr="003F45BF">
        <w:rPr>
          <w:rFonts w:ascii="宋体" w:hAnsi="宋体" w:cs="宋体" w:hint="eastAsia"/>
          <w:sz w:val="28"/>
          <w:szCs w:val="28"/>
        </w:rPr>
        <w:t>个工作日内无条件和不可改变地向贵单位支付金额最高不超过人民币（币种）</w:t>
      </w:r>
      <w:r w:rsidRPr="003F45BF">
        <w:rPr>
          <w:rFonts w:ascii="宋体" w:hAnsi="宋体" w:cs="宋体" w:hint="eastAsia"/>
          <w:sz w:val="28"/>
          <w:szCs w:val="28"/>
          <w:u w:val="single"/>
        </w:rPr>
        <w:t>****</w:t>
      </w:r>
      <w:r w:rsidRPr="003F45BF">
        <w:rPr>
          <w:rFonts w:ascii="宋体" w:hAnsi="宋体" w:cs="宋体" w:hint="eastAsia"/>
          <w:sz w:val="28"/>
          <w:szCs w:val="28"/>
        </w:rPr>
        <w:t>元（大写）的履约担保金（索赔可分次索赔，累计金额不超过最高金额），并放弃向你方提出任何异议和追索的权利。</w:t>
      </w:r>
    </w:p>
    <w:p w14:paraId="0AAC1EA0"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二、贵单位的索赔文件应符合下述条件：</w:t>
      </w:r>
    </w:p>
    <w:p w14:paraId="081FA9DC"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（一）贵单位法定代表人或其授权代表签字并加盖单位公章；</w:t>
      </w:r>
    </w:p>
    <w:p w14:paraId="41C40635"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（二）在保函担保期间内送达我行；</w:t>
      </w:r>
    </w:p>
    <w:p w14:paraId="182EFC51"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（三）明确的索赔金额（不得超过本保函第一条所列之限额）；</w:t>
      </w:r>
    </w:p>
    <w:p w14:paraId="5D9279D4"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（四）贵单位出具的委托人违约事项说明。</w:t>
      </w:r>
    </w:p>
    <w:p w14:paraId="5758A204"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三、本保函担保期间为 年 月 日至 年 月 日，除非你方提前终止或解除本保函，本保函于下述任一事项发生之时立即失效，我行在本保函项下的担保义务即刻解除：</w:t>
      </w:r>
    </w:p>
    <w:p w14:paraId="7E4C51C9"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（一）本保函担保期间届满；</w:t>
      </w:r>
    </w:p>
    <w:p w14:paraId="50EA8028"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（二）委托人履行了合同项下全部义务；</w:t>
      </w:r>
    </w:p>
    <w:p w14:paraId="4F436D59"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（三）我行担保的义务履行完毕。</w:t>
      </w:r>
    </w:p>
    <w:p w14:paraId="68C6E1F8"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四、我行受本保函制约的责任是延续的、独立的和无条件的，合同的任何修改、变更、解释或不可执行都不能改变我行受本保函制约的责任，委托人在合同项下对你方的任何抗辩也不能改变我行在本保函项下的付款责任。若贵单位与委托人协商变更合同，应督促委托人书面告知我行并将变更后的合同送一份给我行备案。</w:t>
      </w:r>
    </w:p>
    <w:p w14:paraId="30D7E3DA"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五、保函失效后请将本保函退回我行注销。无论正本最终退回与否，不影响本保函依上述约定自动失效。</w:t>
      </w:r>
    </w:p>
    <w:p w14:paraId="654CE63A" w14:textId="77777777" w:rsidR="007D3400" w:rsidRPr="003F45BF" w:rsidRDefault="00000000">
      <w:pPr>
        <w:adjustRightInd w:val="0"/>
        <w:snapToGrid w:val="0"/>
        <w:ind w:firstLineChars="200" w:firstLine="560"/>
        <w:jc w:val="left"/>
        <w:rPr>
          <w:rFonts w:ascii="宋体" w:hAnsi="宋体" w:cs="宋体"/>
          <w:sz w:val="28"/>
          <w:szCs w:val="28"/>
        </w:rPr>
      </w:pPr>
      <w:r w:rsidRPr="003F45BF">
        <w:rPr>
          <w:rFonts w:ascii="宋体" w:hAnsi="宋体" w:cs="宋体" w:hint="eastAsia"/>
          <w:sz w:val="28"/>
          <w:szCs w:val="28"/>
        </w:rPr>
        <w:t>六、本保函项下的所有权利和义务受中华人民共和国法律管辖和制约，我行在保函项下做出的付款承诺决不反悔。</w:t>
      </w:r>
    </w:p>
    <w:p w14:paraId="52293C93" w14:textId="77777777" w:rsidR="007D3400" w:rsidRPr="003F45BF" w:rsidRDefault="007D3400">
      <w:pPr>
        <w:adjustRightInd w:val="0"/>
        <w:snapToGrid w:val="0"/>
        <w:spacing w:line="320" w:lineRule="exact"/>
        <w:ind w:firstLineChars="200" w:firstLine="560"/>
        <w:jc w:val="left"/>
        <w:rPr>
          <w:rFonts w:ascii="宋体" w:hAnsi="宋体" w:cs="宋体"/>
          <w:sz w:val="28"/>
          <w:szCs w:val="28"/>
        </w:rPr>
      </w:pPr>
    </w:p>
    <w:p w14:paraId="1305B6C3" w14:textId="77777777" w:rsidR="007D3400" w:rsidRPr="003F45BF" w:rsidRDefault="00000000">
      <w:pPr>
        <w:adjustRightInd w:val="0"/>
        <w:snapToGrid w:val="0"/>
        <w:spacing w:line="240" w:lineRule="auto"/>
        <w:ind w:firstLineChars="200" w:firstLine="560"/>
        <w:jc w:val="left"/>
        <w:rPr>
          <w:rFonts w:ascii="仿宋" w:eastAsia="仿宋" w:hAnsi="仿宋"/>
          <w:sz w:val="28"/>
          <w:szCs w:val="28"/>
        </w:rPr>
      </w:pPr>
      <w:r w:rsidRPr="003F45BF">
        <w:rPr>
          <w:rFonts w:ascii="宋体" w:hAnsi="宋体" w:cs="宋体" w:hint="eastAsia"/>
          <w:sz w:val="28"/>
          <w:szCs w:val="28"/>
        </w:rPr>
        <w:t xml:space="preserve">担保银行（公章）：              </w:t>
      </w:r>
      <w:r w:rsidRPr="003F45BF">
        <w:rPr>
          <w:rFonts w:ascii="宋体" w:hAnsi="宋体" w:cs="宋体"/>
          <w:sz w:val="28"/>
          <w:szCs w:val="28"/>
        </w:rPr>
        <w:t>负责</w:t>
      </w:r>
      <w:r w:rsidRPr="003F45BF">
        <w:rPr>
          <w:rFonts w:ascii="宋体" w:hAnsi="宋体" w:cs="宋体" w:hint="eastAsia"/>
          <w:sz w:val="28"/>
          <w:szCs w:val="28"/>
        </w:rPr>
        <w:t>人（签章）：</w:t>
      </w:r>
    </w:p>
    <w:p w14:paraId="5D4104C5" w14:textId="77777777" w:rsidR="007D3400" w:rsidRPr="003F45BF" w:rsidRDefault="00000000">
      <w:pPr>
        <w:adjustRightInd w:val="0"/>
        <w:snapToGrid w:val="0"/>
        <w:spacing w:line="240" w:lineRule="auto"/>
        <w:ind w:firstLineChars="200" w:firstLine="560"/>
        <w:jc w:val="left"/>
        <w:rPr>
          <w:rFonts w:ascii="宋体" w:hAnsi="宋体" w:cs="宋体"/>
          <w:sz w:val="28"/>
          <w:szCs w:val="28"/>
        </w:rPr>
      </w:pPr>
      <w:r w:rsidRPr="003F45BF">
        <w:rPr>
          <w:rFonts w:ascii="宋体" w:hAnsi="宋体" w:cs="宋体" w:hint="eastAsia"/>
          <w:sz w:val="28"/>
          <w:szCs w:val="28"/>
        </w:rPr>
        <w:t>单位地址：                     传真：</w:t>
      </w:r>
      <w:r w:rsidRPr="003F45BF">
        <w:rPr>
          <w:rFonts w:ascii="宋体" w:hAnsi="宋体" w:cs="宋体"/>
          <w:sz w:val="28"/>
          <w:szCs w:val="28"/>
        </w:rPr>
        <w:t xml:space="preserve"> </w:t>
      </w:r>
    </w:p>
    <w:p w14:paraId="2260E0AB" w14:textId="77777777" w:rsidR="007D3400" w:rsidRPr="003F45BF" w:rsidRDefault="00000000">
      <w:pPr>
        <w:adjustRightInd w:val="0"/>
        <w:snapToGrid w:val="0"/>
        <w:spacing w:line="240" w:lineRule="auto"/>
        <w:ind w:firstLineChars="200" w:firstLine="560"/>
        <w:jc w:val="left"/>
        <w:rPr>
          <w:rFonts w:ascii="宋体" w:hAnsi="宋体" w:cs="宋体"/>
          <w:sz w:val="28"/>
          <w:szCs w:val="28"/>
        </w:rPr>
      </w:pPr>
      <w:r w:rsidRPr="003F45BF">
        <w:rPr>
          <w:rFonts w:ascii="宋体" w:hAnsi="宋体" w:cs="宋体" w:hint="eastAsia"/>
          <w:sz w:val="28"/>
          <w:szCs w:val="28"/>
        </w:rPr>
        <w:t>联系人：                       联系电话：</w:t>
      </w:r>
    </w:p>
    <w:p w14:paraId="7997D78F" w14:textId="77777777" w:rsidR="007D3400" w:rsidRPr="003F45BF" w:rsidRDefault="00000000">
      <w:pPr>
        <w:adjustRightInd w:val="0"/>
        <w:snapToGrid w:val="0"/>
        <w:spacing w:line="240" w:lineRule="auto"/>
        <w:ind w:firstLineChars="200" w:firstLine="560"/>
        <w:jc w:val="left"/>
        <w:rPr>
          <w:rFonts w:asciiTheme="minorEastAsia" w:eastAsiaTheme="minorEastAsia" w:hAnsiTheme="minorEastAsia"/>
          <w:b/>
          <w:sz w:val="28"/>
        </w:rPr>
      </w:pPr>
      <w:r w:rsidRPr="003F45BF">
        <w:rPr>
          <w:rFonts w:ascii="宋体" w:hAnsi="宋体" w:cs="宋体" w:hint="eastAsia"/>
          <w:sz w:val="28"/>
          <w:szCs w:val="28"/>
        </w:rPr>
        <w:t>开立日期：     年     月    日</w:t>
      </w:r>
    </w:p>
    <w:p w14:paraId="5135882D" w14:textId="77777777" w:rsidR="007D3400" w:rsidRPr="003F45BF" w:rsidRDefault="00000000">
      <w:pPr>
        <w:spacing w:line="360" w:lineRule="auto"/>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 xml:space="preserve">附件8 </w:t>
      </w:r>
    </w:p>
    <w:p w14:paraId="0DB610AD" w14:textId="77777777" w:rsidR="007D3400" w:rsidRPr="003F45BF" w:rsidRDefault="007D3400">
      <w:pPr>
        <w:spacing w:line="360" w:lineRule="auto"/>
        <w:rPr>
          <w:rFonts w:asciiTheme="minorEastAsia" w:eastAsiaTheme="minorEastAsia" w:hAnsiTheme="minorEastAsia"/>
          <w:b/>
          <w:bCs/>
          <w:sz w:val="24"/>
        </w:rPr>
      </w:pPr>
    </w:p>
    <w:p w14:paraId="1CAA66A9" w14:textId="77777777" w:rsidR="007D3400" w:rsidRPr="003F45BF" w:rsidRDefault="00000000">
      <w:pPr>
        <w:adjustRightInd w:val="0"/>
        <w:snapToGrid w:val="0"/>
        <w:spacing w:line="360" w:lineRule="auto"/>
        <w:ind w:firstLine="241"/>
        <w:jc w:val="center"/>
        <w:outlineLvl w:val="1"/>
        <w:rPr>
          <w:rFonts w:asciiTheme="minorEastAsia" w:eastAsiaTheme="minorEastAsia" w:hAnsiTheme="minorEastAsia" w:cs="宋体"/>
          <w:b/>
          <w:sz w:val="24"/>
          <w:szCs w:val="24"/>
        </w:rPr>
      </w:pPr>
      <w:bookmarkStart w:id="183" w:name="_Toc57189732"/>
      <w:r w:rsidRPr="003F45BF">
        <w:rPr>
          <w:rFonts w:asciiTheme="minorEastAsia" w:eastAsiaTheme="minorEastAsia" w:hAnsiTheme="minorEastAsia" w:cs="宋体" w:hint="eastAsia"/>
          <w:b/>
          <w:sz w:val="24"/>
          <w:szCs w:val="24"/>
        </w:rPr>
        <w:t>省属代</w:t>
      </w:r>
      <w:r w:rsidRPr="003F45BF">
        <w:rPr>
          <w:rFonts w:asciiTheme="minorEastAsia" w:eastAsiaTheme="minorEastAsia" w:hAnsiTheme="minorEastAsia" w:cs="宋体"/>
          <w:b/>
          <w:sz w:val="24"/>
          <w:szCs w:val="24"/>
        </w:rPr>
        <w:t>建项目</w:t>
      </w:r>
      <w:r w:rsidRPr="003F45BF">
        <w:rPr>
          <w:rFonts w:asciiTheme="minorEastAsia" w:eastAsiaTheme="minorEastAsia" w:hAnsiTheme="minorEastAsia" w:cs="宋体" w:hint="eastAsia"/>
          <w:b/>
          <w:sz w:val="24"/>
          <w:szCs w:val="24"/>
        </w:rPr>
        <w:t>设计</w:t>
      </w:r>
      <w:r w:rsidRPr="003F45BF">
        <w:rPr>
          <w:rFonts w:asciiTheme="minorEastAsia" w:eastAsiaTheme="minorEastAsia" w:hAnsiTheme="minorEastAsia" w:cs="宋体"/>
          <w:b/>
          <w:sz w:val="24"/>
          <w:szCs w:val="24"/>
        </w:rPr>
        <w:t>阶段BIM</w:t>
      </w:r>
      <w:r w:rsidRPr="003F45BF">
        <w:rPr>
          <w:rFonts w:asciiTheme="minorEastAsia" w:eastAsiaTheme="minorEastAsia" w:hAnsiTheme="minorEastAsia" w:cs="宋体" w:hint="eastAsia"/>
          <w:b/>
          <w:sz w:val="24"/>
          <w:szCs w:val="24"/>
        </w:rPr>
        <w:t>应用管理指引</w:t>
      </w:r>
      <w:bookmarkEnd w:id="183"/>
    </w:p>
    <w:p w14:paraId="50312282"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sz w:val="24"/>
          <w:szCs w:val="24"/>
        </w:rPr>
        <w:t>为贯彻落实《国务院办公厅关于促进建筑业持续健康发展的意见》（国办发﹝2017﹞19号）关于加快推进建筑信息模型（BIM）技术应用的文件精神，规范指导省属代建项目BIM应用管理工作，进一步提高省属代建项目的管理水平，结合我局实际，制定本指引。</w:t>
      </w:r>
    </w:p>
    <w:p w14:paraId="0805A926"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sz w:val="24"/>
          <w:szCs w:val="24"/>
        </w:rPr>
        <w:t>一、适用项目范围</w:t>
      </w:r>
    </w:p>
    <w:p w14:paraId="5C36DB10" w14:textId="77777777" w:rsidR="007D3400" w:rsidRPr="003F45BF" w:rsidRDefault="00000000">
      <w:pPr>
        <w:spacing w:line="360" w:lineRule="auto"/>
        <w:ind w:firstLineChars="150" w:firstLine="360"/>
        <w:rPr>
          <w:rFonts w:asciiTheme="minorEastAsia" w:eastAsiaTheme="minorEastAsia" w:hAnsiTheme="minorEastAsia" w:cs="宋体"/>
          <w:sz w:val="24"/>
          <w:szCs w:val="24"/>
        </w:rPr>
      </w:pPr>
      <w:r w:rsidRPr="003F45BF">
        <w:rPr>
          <w:rFonts w:asciiTheme="minorEastAsia" w:eastAsiaTheme="minorEastAsia" w:hAnsiTheme="minorEastAsia" w:cs="宋体" w:hint="eastAsia"/>
          <w:sz w:val="24"/>
          <w:szCs w:val="24"/>
        </w:rPr>
        <w:t>（一）政府投资单体建筑面积2万平方米以上的大型房屋建筑工程（建设规模标准详见《工程设计资质标准》建市[2007]86号）。</w:t>
      </w:r>
    </w:p>
    <w:p w14:paraId="3F7EE0DC" w14:textId="77777777" w:rsidR="007D3400" w:rsidRPr="003F45BF" w:rsidRDefault="00000000">
      <w:pPr>
        <w:spacing w:line="360" w:lineRule="auto"/>
        <w:ind w:firstLineChars="150" w:firstLine="360"/>
        <w:rPr>
          <w:rFonts w:asciiTheme="minorEastAsia" w:eastAsiaTheme="minorEastAsia" w:hAnsiTheme="minorEastAsia" w:cs="宋体"/>
          <w:sz w:val="24"/>
          <w:szCs w:val="24"/>
        </w:rPr>
      </w:pPr>
      <w:r w:rsidRPr="003F45BF">
        <w:rPr>
          <w:rFonts w:asciiTheme="minorEastAsia" w:eastAsiaTheme="minorEastAsia" w:hAnsiTheme="minorEastAsia" w:cs="宋体" w:hint="eastAsia"/>
          <w:sz w:val="24"/>
          <w:szCs w:val="24"/>
        </w:rPr>
        <w:t>（二）装配式建筑工程。</w:t>
      </w:r>
    </w:p>
    <w:p w14:paraId="01852EEB" w14:textId="77777777" w:rsidR="007D3400" w:rsidRPr="003F45BF" w:rsidRDefault="00000000">
      <w:pPr>
        <w:spacing w:line="360" w:lineRule="auto"/>
        <w:ind w:firstLineChars="150" w:firstLine="360"/>
        <w:rPr>
          <w:rFonts w:asciiTheme="minorEastAsia" w:eastAsiaTheme="minorEastAsia" w:hAnsiTheme="minorEastAsia" w:cs="宋体"/>
          <w:sz w:val="24"/>
          <w:szCs w:val="24"/>
        </w:rPr>
      </w:pPr>
      <w:r w:rsidRPr="003F45BF">
        <w:rPr>
          <w:rFonts w:asciiTheme="minorEastAsia" w:eastAsiaTheme="minorEastAsia" w:hAnsiTheme="minorEastAsia" w:cs="宋体" w:hint="eastAsia"/>
          <w:sz w:val="24"/>
          <w:szCs w:val="24"/>
        </w:rPr>
        <w:t>（三）海珠区琶洲互联网阜新集聚区，荔湾区白鹅潭中心商务区，天河区国际金融城、天河智慧城、天河智谷片区，黄埔区中新知识城，番禺区汽车核心区，南海区明珠湾起步区区块、南沙枢纽、庆盛枢纽区块，花都区中轴线及北站核心区等重点发展区域大型建筑工程项目</w:t>
      </w:r>
      <w:r w:rsidRPr="003F45BF">
        <w:rPr>
          <w:rFonts w:asciiTheme="minorEastAsia" w:eastAsiaTheme="minorEastAsia" w:hAnsiTheme="minorEastAsia" w:cs="宋体"/>
          <w:sz w:val="24"/>
          <w:szCs w:val="24"/>
        </w:rPr>
        <w:t>。</w:t>
      </w:r>
    </w:p>
    <w:p w14:paraId="6D659C6C"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sz w:val="24"/>
          <w:szCs w:val="24"/>
        </w:rPr>
        <w:t>二、BIM设计目标</w:t>
      </w:r>
    </w:p>
    <w:p w14:paraId="6E2EDE22"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sz w:val="24"/>
          <w:szCs w:val="24"/>
        </w:rPr>
        <w:t>通过在设计</w:t>
      </w:r>
      <w:r w:rsidRPr="003F45BF">
        <w:rPr>
          <w:rFonts w:asciiTheme="minorEastAsia" w:eastAsiaTheme="minorEastAsia" w:hAnsiTheme="minorEastAsia" w:cs="宋体" w:hint="eastAsia"/>
          <w:sz w:val="24"/>
          <w:szCs w:val="24"/>
        </w:rPr>
        <w:t>阶段应用</w:t>
      </w:r>
      <w:r w:rsidRPr="003F45BF">
        <w:rPr>
          <w:rFonts w:asciiTheme="minorEastAsia" w:eastAsiaTheme="minorEastAsia" w:hAnsiTheme="minorEastAsia" w:cs="宋体"/>
          <w:sz w:val="24"/>
          <w:szCs w:val="24"/>
        </w:rPr>
        <w:t>BIM技术及</w:t>
      </w:r>
      <w:r w:rsidRPr="003F45BF">
        <w:rPr>
          <w:rFonts w:asciiTheme="minorEastAsia" w:eastAsiaTheme="minorEastAsia" w:hAnsiTheme="minorEastAsia" w:cs="宋体" w:hint="eastAsia"/>
          <w:sz w:val="24"/>
          <w:szCs w:val="24"/>
        </w:rPr>
        <w:t>管理方法，</w:t>
      </w:r>
      <w:r w:rsidRPr="003F45BF">
        <w:rPr>
          <w:rFonts w:asciiTheme="minorEastAsia" w:eastAsiaTheme="minorEastAsia" w:hAnsiTheme="minorEastAsia" w:cs="宋体"/>
          <w:sz w:val="24"/>
          <w:szCs w:val="24"/>
        </w:rPr>
        <w:t>把握</w:t>
      </w:r>
      <w:r w:rsidRPr="003F45BF">
        <w:rPr>
          <w:rFonts w:asciiTheme="minorEastAsia" w:eastAsiaTheme="minorEastAsia" w:hAnsiTheme="minorEastAsia" w:cs="宋体" w:hint="eastAsia"/>
          <w:sz w:val="24"/>
          <w:szCs w:val="24"/>
        </w:rPr>
        <w:t>工程设计方向，</w:t>
      </w:r>
      <w:r w:rsidRPr="003F45BF">
        <w:rPr>
          <w:rFonts w:asciiTheme="minorEastAsia" w:eastAsiaTheme="minorEastAsia" w:hAnsiTheme="minorEastAsia" w:cs="宋体"/>
          <w:sz w:val="24"/>
          <w:szCs w:val="24"/>
        </w:rPr>
        <w:t>优化设计方案，切实解决设计阶段与项目使用单位的沟通协调及功能需求稳定等问题，有效提高设计质量，准确核定工程量，并满足后期施工管理BIM应用模型与数据传递的要求，进而应用于项目的运营维护管理。</w:t>
      </w:r>
    </w:p>
    <w:p w14:paraId="170CB052"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sz w:val="24"/>
          <w:szCs w:val="24"/>
        </w:rPr>
        <w:t>三、BIM设计</w:t>
      </w:r>
      <w:r w:rsidRPr="003F45BF">
        <w:rPr>
          <w:rFonts w:asciiTheme="minorEastAsia" w:eastAsiaTheme="minorEastAsia" w:hAnsiTheme="minorEastAsia" w:cs="宋体" w:hint="eastAsia"/>
          <w:sz w:val="24"/>
          <w:szCs w:val="24"/>
        </w:rPr>
        <w:t>要求</w:t>
      </w:r>
      <w:r w:rsidRPr="003F45BF">
        <w:rPr>
          <w:rFonts w:asciiTheme="minorEastAsia" w:eastAsiaTheme="minorEastAsia" w:hAnsiTheme="minorEastAsia" w:cs="宋体"/>
          <w:sz w:val="24"/>
          <w:szCs w:val="24"/>
        </w:rPr>
        <w:t xml:space="preserve">  </w:t>
      </w:r>
    </w:p>
    <w:p w14:paraId="5CD4F7E7"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sz w:val="24"/>
          <w:szCs w:val="24"/>
        </w:rPr>
        <w:t>设计</w:t>
      </w:r>
      <w:r w:rsidRPr="003F45BF">
        <w:rPr>
          <w:rFonts w:asciiTheme="minorEastAsia" w:eastAsiaTheme="minorEastAsia" w:hAnsiTheme="minorEastAsia" w:cs="宋体" w:hint="eastAsia"/>
          <w:sz w:val="24"/>
          <w:szCs w:val="24"/>
        </w:rPr>
        <w:t>单位</w:t>
      </w:r>
      <w:r w:rsidRPr="003F45BF">
        <w:rPr>
          <w:rFonts w:asciiTheme="minorEastAsia" w:eastAsiaTheme="minorEastAsia" w:hAnsiTheme="minorEastAsia" w:cs="宋体"/>
          <w:sz w:val="24"/>
          <w:szCs w:val="24"/>
        </w:rPr>
        <w:t>应</w:t>
      </w:r>
      <w:r w:rsidRPr="003F45BF">
        <w:rPr>
          <w:rFonts w:asciiTheme="minorEastAsia" w:eastAsiaTheme="minorEastAsia" w:hAnsiTheme="minorEastAsia" w:cs="宋体" w:hint="eastAsia"/>
          <w:sz w:val="24"/>
          <w:szCs w:val="24"/>
        </w:rPr>
        <w:t>提交</w:t>
      </w:r>
      <w:r w:rsidRPr="003F45BF">
        <w:rPr>
          <w:rFonts w:asciiTheme="minorEastAsia" w:eastAsiaTheme="minorEastAsia" w:hAnsiTheme="minorEastAsia" w:cs="宋体"/>
          <w:sz w:val="24"/>
          <w:szCs w:val="24"/>
        </w:rPr>
        <w:t>BIM设</w:t>
      </w:r>
      <w:r w:rsidRPr="003F45BF">
        <w:rPr>
          <w:rFonts w:asciiTheme="minorEastAsia" w:eastAsiaTheme="minorEastAsia" w:hAnsiTheme="minorEastAsia" w:cs="宋体" w:hint="eastAsia"/>
          <w:sz w:val="24"/>
          <w:szCs w:val="24"/>
        </w:rPr>
        <w:t>计工作计划</w:t>
      </w:r>
      <w:r w:rsidRPr="003F45BF">
        <w:rPr>
          <w:rFonts w:asciiTheme="minorEastAsia" w:eastAsiaTheme="minorEastAsia" w:hAnsiTheme="minorEastAsia" w:cs="宋体"/>
          <w:sz w:val="24"/>
          <w:szCs w:val="24"/>
        </w:rPr>
        <w:t>。</w:t>
      </w:r>
    </w:p>
    <w:p w14:paraId="71374902"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sz w:val="24"/>
          <w:szCs w:val="24"/>
        </w:rPr>
        <w:t>设计单位应</w:t>
      </w:r>
      <w:r w:rsidRPr="003F45BF">
        <w:rPr>
          <w:rFonts w:asciiTheme="minorEastAsia" w:eastAsiaTheme="minorEastAsia" w:hAnsiTheme="minorEastAsia" w:cs="宋体" w:hint="eastAsia"/>
          <w:sz w:val="24"/>
          <w:szCs w:val="24"/>
        </w:rPr>
        <w:t>根据模型信息版本进行清晰的版次管理</w:t>
      </w:r>
      <w:r w:rsidRPr="003F45BF">
        <w:rPr>
          <w:rFonts w:asciiTheme="minorEastAsia" w:eastAsiaTheme="minorEastAsia" w:hAnsiTheme="minorEastAsia" w:cs="宋体"/>
          <w:sz w:val="24"/>
          <w:szCs w:val="24"/>
        </w:rPr>
        <w:t>。</w:t>
      </w:r>
    </w:p>
    <w:p w14:paraId="70F8C7BC"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hint="eastAsia"/>
          <w:sz w:val="24"/>
          <w:szCs w:val="24"/>
        </w:rPr>
        <w:t>设计单位</w:t>
      </w:r>
      <w:r w:rsidRPr="003F45BF">
        <w:rPr>
          <w:rFonts w:asciiTheme="minorEastAsia" w:eastAsiaTheme="minorEastAsia" w:hAnsiTheme="minorEastAsia" w:cs="宋体"/>
          <w:sz w:val="24"/>
          <w:szCs w:val="24"/>
        </w:rPr>
        <w:t>必须</w:t>
      </w:r>
      <w:r w:rsidRPr="003F45BF">
        <w:rPr>
          <w:rFonts w:asciiTheme="minorEastAsia" w:eastAsiaTheme="minorEastAsia" w:hAnsiTheme="minorEastAsia" w:cs="宋体" w:hint="eastAsia"/>
          <w:sz w:val="24"/>
          <w:szCs w:val="24"/>
        </w:rPr>
        <w:t>严格按照</w:t>
      </w:r>
      <w:r w:rsidRPr="003F45BF">
        <w:rPr>
          <w:rFonts w:asciiTheme="minorEastAsia" w:eastAsiaTheme="minorEastAsia" w:hAnsiTheme="minorEastAsia" w:cs="宋体"/>
          <w:sz w:val="24"/>
          <w:szCs w:val="24"/>
        </w:rPr>
        <w:t>广东省BIM技术与</w:t>
      </w:r>
      <w:r w:rsidRPr="003F45BF">
        <w:rPr>
          <w:rFonts w:asciiTheme="minorEastAsia" w:eastAsiaTheme="minorEastAsia" w:hAnsiTheme="minorEastAsia" w:cs="宋体" w:hint="eastAsia"/>
          <w:sz w:val="24"/>
          <w:szCs w:val="24"/>
        </w:rPr>
        <w:t>管理标准</w:t>
      </w:r>
      <w:r w:rsidRPr="003F45BF">
        <w:rPr>
          <w:rFonts w:asciiTheme="minorEastAsia" w:eastAsiaTheme="minorEastAsia" w:hAnsiTheme="minorEastAsia" w:cs="宋体"/>
          <w:sz w:val="24"/>
          <w:szCs w:val="24"/>
        </w:rPr>
        <w:t>的</w:t>
      </w:r>
      <w:r w:rsidRPr="003F45BF">
        <w:rPr>
          <w:rFonts w:asciiTheme="minorEastAsia" w:eastAsiaTheme="minorEastAsia" w:hAnsiTheme="minorEastAsia" w:cs="宋体" w:hint="eastAsia"/>
          <w:sz w:val="24"/>
          <w:szCs w:val="24"/>
        </w:rPr>
        <w:t>建模</w:t>
      </w:r>
      <w:r w:rsidRPr="003F45BF">
        <w:rPr>
          <w:rFonts w:asciiTheme="minorEastAsia" w:eastAsiaTheme="minorEastAsia" w:hAnsiTheme="minorEastAsia" w:cs="宋体"/>
          <w:sz w:val="24"/>
          <w:szCs w:val="24"/>
        </w:rPr>
        <w:t>要求</w:t>
      </w:r>
      <w:r w:rsidRPr="003F45BF">
        <w:rPr>
          <w:rFonts w:asciiTheme="minorEastAsia" w:eastAsiaTheme="minorEastAsia" w:hAnsiTheme="minorEastAsia" w:cs="宋体" w:hint="eastAsia"/>
          <w:sz w:val="24"/>
          <w:szCs w:val="24"/>
        </w:rPr>
        <w:t>进行</w:t>
      </w:r>
      <w:r w:rsidRPr="003F45BF">
        <w:rPr>
          <w:rFonts w:asciiTheme="minorEastAsia" w:eastAsiaTheme="minorEastAsia" w:hAnsiTheme="minorEastAsia" w:cs="宋体"/>
          <w:sz w:val="24"/>
          <w:szCs w:val="24"/>
        </w:rPr>
        <w:t>模型</w:t>
      </w:r>
      <w:r w:rsidRPr="003F45BF">
        <w:rPr>
          <w:rFonts w:asciiTheme="minorEastAsia" w:eastAsiaTheme="minorEastAsia" w:hAnsiTheme="minorEastAsia" w:cs="宋体" w:hint="eastAsia"/>
          <w:sz w:val="24"/>
          <w:szCs w:val="24"/>
        </w:rPr>
        <w:t>创建</w:t>
      </w:r>
      <w:r w:rsidRPr="003F45BF">
        <w:rPr>
          <w:rFonts w:asciiTheme="minorEastAsia" w:eastAsiaTheme="minorEastAsia" w:hAnsiTheme="minorEastAsia" w:cs="宋体"/>
          <w:sz w:val="24"/>
          <w:szCs w:val="24"/>
        </w:rPr>
        <w:t>；</w:t>
      </w:r>
      <w:r w:rsidRPr="003F45BF">
        <w:rPr>
          <w:rFonts w:asciiTheme="minorEastAsia" w:eastAsiaTheme="minorEastAsia" w:hAnsiTheme="minorEastAsia" w:cs="宋体" w:hint="eastAsia"/>
          <w:sz w:val="24"/>
          <w:szCs w:val="24"/>
        </w:rPr>
        <w:t>设计各专业模型均应考虑后续</w:t>
      </w:r>
      <w:r w:rsidRPr="003F45BF">
        <w:rPr>
          <w:rFonts w:asciiTheme="minorEastAsia" w:eastAsiaTheme="minorEastAsia" w:hAnsiTheme="minorEastAsia" w:cs="宋体"/>
          <w:sz w:val="24"/>
          <w:szCs w:val="24"/>
        </w:rPr>
        <w:t>工程量核算和</w:t>
      </w:r>
      <w:r w:rsidRPr="003F45BF">
        <w:rPr>
          <w:rFonts w:asciiTheme="minorEastAsia" w:eastAsiaTheme="minorEastAsia" w:hAnsiTheme="minorEastAsia" w:cs="宋体" w:hint="eastAsia"/>
          <w:sz w:val="24"/>
          <w:szCs w:val="24"/>
        </w:rPr>
        <w:t>施工</w:t>
      </w:r>
      <w:r w:rsidRPr="003F45BF">
        <w:rPr>
          <w:rFonts w:asciiTheme="minorEastAsia" w:eastAsiaTheme="minorEastAsia" w:hAnsiTheme="minorEastAsia" w:cs="宋体"/>
          <w:sz w:val="24"/>
          <w:szCs w:val="24"/>
        </w:rPr>
        <w:t>管理</w:t>
      </w:r>
      <w:r w:rsidRPr="003F45BF">
        <w:rPr>
          <w:rFonts w:asciiTheme="minorEastAsia" w:eastAsiaTheme="minorEastAsia" w:hAnsiTheme="minorEastAsia" w:cs="宋体" w:hint="eastAsia"/>
          <w:sz w:val="24"/>
          <w:szCs w:val="24"/>
        </w:rPr>
        <w:t>要求</w:t>
      </w:r>
      <w:r w:rsidRPr="003F45BF">
        <w:rPr>
          <w:rFonts w:asciiTheme="minorEastAsia" w:eastAsiaTheme="minorEastAsia" w:hAnsiTheme="minorEastAsia" w:cs="宋体"/>
          <w:sz w:val="24"/>
          <w:szCs w:val="24"/>
        </w:rPr>
        <w:t xml:space="preserve">。 </w:t>
      </w:r>
    </w:p>
    <w:p w14:paraId="13137ACD"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hint="eastAsia"/>
          <w:sz w:val="24"/>
          <w:szCs w:val="24"/>
        </w:rPr>
        <w:t>设计单位应根据设计范围创建各专业设计</w:t>
      </w:r>
      <w:r w:rsidRPr="003F45BF">
        <w:rPr>
          <w:rFonts w:asciiTheme="minorEastAsia" w:eastAsiaTheme="minorEastAsia" w:hAnsiTheme="minorEastAsia" w:cs="宋体"/>
          <w:sz w:val="24"/>
          <w:szCs w:val="24"/>
        </w:rPr>
        <w:t>BIM模型，设计模型须真实反映设计的内容，用于沟通、协调、分析以及设计优化工作。</w:t>
      </w:r>
    </w:p>
    <w:p w14:paraId="6D5AB58E"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sz w:val="24"/>
          <w:szCs w:val="24"/>
        </w:rPr>
        <w:t>设计单位</w:t>
      </w:r>
      <w:r w:rsidRPr="003F45BF">
        <w:rPr>
          <w:rFonts w:asciiTheme="minorEastAsia" w:eastAsiaTheme="minorEastAsia" w:hAnsiTheme="minorEastAsia" w:cs="宋体" w:hint="eastAsia"/>
          <w:sz w:val="24"/>
          <w:szCs w:val="24"/>
        </w:rPr>
        <w:t>应充分利用</w:t>
      </w:r>
      <w:r w:rsidRPr="003F45BF">
        <w:rPr>
          <w:rFonts w:asciiTheme="minorEastAsia" w:eastAsiaTheme="minorEastAsia" w:hAnsiTheme="minorEastAsia" w:cs="宋体"/>
          <w:sz w:val="24"/>
          <w:szCs w:val="24"/>
        </w:rPr>
        <w:t xml:space="preserve">BIM </w:t>
      </w:r>
      <w:r w:rsidRPr="003F45BF">
        <w:rPr>
          <w:rFonts w:asciiTheme="minorEastAsia" w:eastAsiaTheme="minorEastAsia" w:hAnsiTheme="minorEastAsia" w:cs="宋体" w:hint="eastAsia"/>
          <w:sz w:val="24"/>
          <w:szCs w:val="24"/>
        </w:rPr>
        <w:t>模型所含信息进行协同工作，以确保工程建设各阶段、各专业信息</w:t>
      </w:r>
      <w:r w:rsidRPr="003F45BF">
        <w:rPr>
          <w:rFonts w:asciiTheme="minorEastAsia" w:eastAsiaTheme="minorEastAsia" w:hAnsiTheme="minorEastAsia" w:cs="宋体"/>
          <w:sz w:val="24"/>
          <w:szCs w:val="24"/>
        </w:rPr>
        <w:t>的</w:t>
      </w:r>
      <w:r w:rsidRPr="003F45BF">
        <w:rPr>
          <w:rFonts w:asciiTheme="minorEastAsia" w:eastAsiaTheme="minorEastAsia" w:hAnsiTheme="minorEastAsia" w:cs="宋体" w:hint="eastAsia"/>
          <w:sz w:val="24"/>
          <w:szCs w:val="24"/>
        </w:rPr>
        <w:t>有效传递</w:t>
      </w:r>
      <w:r w:rsidRPr="003F45BF">
        <w:rPr>
          <w:rFonts w:asciiTheme="minorEastAsia" w:eastAsiaTheme="minorEastAsia" w:hAnsiTheme="minorEastAsia" w:cs="宋体"/>
          <w:sz w:val="24"/>
          <w:szCs w:val="24"/>
        </w:rPr>
        <w:t>。</w:t>
      </w:r>
    </w:p>
    <w:p w14:paraId="4BF3F36F"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hint="eastAsia"/>
          <w:sz w:val="24"/>
          <w:szCs w:val="24"/>
        </w:rPr>
        <w:t>设计单位提交</w:t>
      </w:r>
      <w:r w:rsidRPr="003F45BF">
        <w:rPr>
          <w:rFonts w:asciiTheme="minorEastAsia" w:eastAsiaTheme="minorEastAsia" w:hAnsiTheme="minorEastAsia" w:cs="宋体"/>
          <w:sz w:val="24"/>
          <w:szCs w:val="24"/>
        </w:rPr>
        <w:t>BIM成果中的图元信息应与其</w:t>
      </w:r>
      <w:r w:rsidRPr="003F45BF">
        <w:rPr>
          <w:rFonts w:asciiTheme="minorEastAsia" w:eastAsiaTheme="minorEastAsia" w:hAnsiTheme="minorEastAsia" w:cs="宋体" w:hint="eastAsia"/>
          <w:sz w:val="24"/>
          <w:szCs w:val="24"/>
        </w:rPr>
        <w:t>提供的</w:t>
      </w:r>
      <w:r w:rsidRPr="003F45BF">
        <w:rPr>
          <w:rFonts w:asciiTheme="minorEastAsia" w:eastAsiaTheme="minorEastAsia" w:hAnsiTheme="minorEastAsia" w:cs="宋体"/>
          <w:sz w:val="24"/>
          <w:szCs w:val="24"/>
        </w:rPr>
        <w:t>设计</w:t>
      </w:r>
      <w:r w:rsidRPr="003F45BF">
        <w:rPr>
          <w:rFonts w:asciiTheme="minorEastAsia" w:eastAsiaTheme="minorEastAsia" w:hAnsiTheme="minorEastAsia" w:cs="宋体" w:hint="eastAsia"/>
          <w:sz w:val="24"/>
          <w:szCs w:val="24"/>
        </w:rPr>
        <w:t>图纸信息一致</w:t>
      </w:r>
      <w:r w:rsidRPr="003F45BF">
        <w:rPr>
          <w:rFonts w:asciiTheme="minorEastAsia" w:eastAsiaTheme="minorEastAsia" w:hAnsiTheme="minorEastAsia" w:cs="宋体"/>
          <w:sz w:val="24"/>
          <w:szCs w:val="24"/>
        </w:rPr>
        <w:t>。</w:t>
      </w:r>
    </w:p>
    <w:p w14:paraId="68CEC40F"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hint="eastAsia"/>
          <w:sz w:val="24"/>
          <w:szCs w:val="24"/>
        </w:rPr>
        <w:t>当发生设计修改时，设计单位应及时进行</w:t>
      </w:r>
      <w:r w:rsidRPr="003F45BF">
        <w:rPr>
          <w:rFonts w:asciiTheme="minorEastAsia" w:eastAsiaTheme="minorEastAsia" w:hAnsiTheme="minorEastAsia" w:cs="宋体"/>
          <w:sz w:val="24"/>
          <w:szCs w:val="24"/>
        </w:rPr>
        <w:t>BIM模型的更新，以确保模型与图纸始终保持一致。</w:t>
      </w:r>
    </w:p>
    <w:p w14:paraId="5F447260"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sz w:val="24"/>
          <w:szCs w:val="24"/>
        </w:rPr>
        <w:t>设计单位应</w:t>
      </w:r>
      <w:r w:rsidRPr="003F45BF">
        <w:rPr>
          <w:rFonts w:asciiTheme="minorEastAsia" w:eastAsiaTheme="minorEastAsia" w:hAnsiTheme="minorEastAsia" w:cs="宋体" w:hint="eastAsia"/>
          <w:sz w:val="24"/>
          <w:szCs w:val="24"/>
        </w:rPr>
        <w:t>利用模型进行可建性分析、可视性分析、能耗物理分析</w:t>
      </w:r>
      <w:r w:rsidRPr="003F45BF">
        <w:rPr>
          <w:rFonts w:asciiTheme="minorEastAsia" w:eastAsiaTheme="minorEastAsia" w:hAnsiTheme="minorEastAsia" w:cs="宋体"/>
          <w:sz w:val="24"/>
          <w:szCs w:val="24"/>
        </w:rPr>
        <w:t>、工程量</w:t>
      </w:r>
      <w:r w:rsidRPr="003F45BF">
        <w:rPr>
          <w:rFonts w:asciiTheme="minorEastAsia" w:eastAsiaTheme="minorEastAsia" w:hAnsiTheme="minorEastAsia" w:cs="宋体" w:hint="eastAsia"/>
          <w:sz w:val="24"/>
          <w:szCs w:val="24"/>
        </w:rPr>
        <w:t>核算、造价分析</w:t>
      </w:r>
      <w:r w:rsidRPr="003F45BF">
        <w:rPr>
          <w:rFonts w:asciiTheme="minorEastAsia" w:eastAsiaTheme="minorEastAsia" w:hAnsiTheme="minorEastAsia" w:cs="宋体"/>
          <w:sz w:val="24"/>
          <w:szCs w:val="24"/>
        </w:rPr>
        <w:t xml:space="preserve">、管线综合、碰撞检查、净空优化等工作。 </w:t>
      </w:r>
    </w:p>
    <w:p w14:paraId="5FE4C189"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sz w:val="24"/>
          <w:szCs w:val="24"/>
        </w:rPr>
        <w:t>四、BIM</w:t>
      </w:r>
      <w:r w:rsidRPr="003F45BF">
        <w:rPr>
          <w:rFonts w:asciiTheme="minorEastAsia" w:eastAsiaTheme="minorEastAsia" w:hAnsiTheme="minorEastAsia" w:cs="宋体" w:hint="eastAsia"/>
          <w:sz w:val="24"/>
          <w:szCs w:val="24"/>
        </w:rPr>
        <w:t>成果要求</w:t>
      </w:r>
      <w:r w:rsidRPr="003F45BF">
        <w:rPr>
          <w:rFonts w:asciiTheme="minorEastAsia" w:eastAsiaTheme="minorEastAsia" w:hAnsiTheme="minorEastAsia" w:cs="宋体"/>
          <w:sz w:val="24"/>
          <w:szCs w:val="24"/>
        </w:rPr>
        <w:t xml:space="preserve"> </w:t>
      </w:r>
    </w:p>
    <w:p w14:paraId="65E19DDA" w14:textId="77777777" w:rsidR="007D3400" w:rsidRPr="003F45BF" w:rsidRDefault="00000000">
      <w:pPr>
        <w:spacing w:line="360" w:lineRule="auto"/>
        <w:ind w:firstLineChars="200" w:firstLine="480"/>
        <w:rPr>
          <w:rFonts w:asciiTheme="minorEastAsia" w:eastAsiaTheme="minorEastAsia" w:hAnsiTheme="minorEastAsia" w:cs="宋体"/>
          <w:sz w:val="24"/>
          <w:szCs w:val="24"/>
        </w:rPr>
      </w:pPr>
      <w:r w:rsidRPr="003F45BF">
        <w:rPr>
          <w:rFonts w:asciiTheme="minorEastAsia" w:eastAsiaTheme="minorEastAsia" w:hAnsiTheme="minorEastAsia" w:cs="宋体"/>
          <w:sz w:val="24"/>
          <w:szCs w:val="24"/>
        </w:rPr>
        <w:t>BIM设计</w:t>
      </w:r>
      <w:r w:rsidRPr="003F45BF">
        <w:rPr>
          <w:rFonts w:asciiTheme="minorEastAsia" w:eastAsiaTheme="minorEastAsia" w:hAnsiTheme="minorEastAsia" w:cs="宋体" w:hint="eastAsia"/>
          <w:sz w:val="24"/>
          <w:szCs w:val="24"/>
        </w:rPr>
        <w:t>提交的</w:t>
      </w:r>
      <w:r w:rsidRPr="003F45BF">
        <w:rPr>
          <w:rFonts w:asciiTheme="minorEastAsia" w:eastAsiaTheme="minorEastAsia" w:hAnsiTheme="minorEastAsia" w:cs="宋体"/>
          <w:sz w:val="24"/>
          <w:szCs w:val="24"/>
        </w:rPr>
        <w:t>文件成</w:t>
      </w:r>
      <w:r w:rsidRPr="003F45BF">
        <w:rPr>
          <w:rFonts w:asciiTheme="minorEastAsia" w:eastAsiaTheme="minorEastAsia" w:hAnsiTheme="minorEastAsia" w:cs="宋体" w:hint="eastAsia"/>
          <w:sz w:val="24"/>
          <w:szCs w:val="24"/>
        </w:rPr>
        <w:t>果需满足</w:t>
      </w:r>
      <w:r w:rsidRPr="003F45BF">
        <w:rPr>
          <w:rFonts w:asciiTheme="minorEastAsia" w:eastAsiaTheme="minorEastAsia" w:hAnsiTheme="minorEastAsia" w:cs="宋体"/>
          <w:sz w:val="24"/>
          <w:szCs w:val="24"/>
        </w:rPr>
        <w:t>表1、</w:t>
      </w:r>
      <w:r w:rsidRPr="003F45BF">
        <w:rPr>
          <w:rFonts w:asciiTheme="minorEastAsia" w:eastAsiaTheme="minorEastAsia" w:hAnsiTheme="minorEastAsia" w:cs="宋体" w:hint="eastAsia"/>
          <w:sz w:val="24"/>
          <w:szCs w:val="24"/>
        </w:rPr>
        <w:t>表</w:t>
      </w:r>
      <w:r w:rsidRPr="003F45BF">
        <w:rPr>
          <w:rFonts w:asciiTheme="minorEastAsia" w:eastAsiaTheme="minorEastAsia" w:hAnsiTheme="minorEastAsia" w:cs="宋体"/>
          <w:sz w:val="24"/>
          <w:szCs w:val="24"/>
        </w:rPr>
        <w:t>2的</w:t>
      </w:r>
      <w:r w:rsidRPr="003F45BF">
        <w:rPr>
          <w:rFonts w:asciiTheme="minorEastAsia" w:eastAsiaTheme="minorEastAsia" w:hAnsiTheme="minorEastAsia" w:cs="宋体" w:hint="eastAsia"/>
          <w:sz w:val="24"/>
          <w:szCs w:val="24"/>
        </w:rPr>
        <w:t>相应要</w:t>
      </w:r>
      <w:r w:rsidRPr="003F45BF">
        <w:rPr>
          <w:rFonts w:asciiTheme="minorEastAsia" w:eastAsiaTheme="minorEastAsia" w:hAnsiTheme="minorEastAsia" w:cs="宋体"/>
          <w:sz w:val="24"/>
          <w:szCs w:val="24"/>
        </w:rPr>
        <w:t>求</w:t>
      </w:r>
      <w:r w:rsidRPr="003F45BF">
        <w:rPr>
          <w:rFonts w:asciiTheme="minorEastAsia" w:eastAsiaTheme="minorEastAsia" w:hAnsiTheme="minorEastAsia" w:cs="宋体" w:hint="eastAsia"/>
          <w:sz w:val="24"/>
          <w:szCs w:val="24"/>
        </w:rPr>
        <w:t>，具体如下：</w:t>
      </w:r>
    </w:p>
    <w:p w14:paraId="1B71A26B" w14:textId="77777777" w:rsidR="007D3400" w:rsidRPr="003F45BF" w:rsidRDefault="00000000">
      <w:pPr>
        <w:spacing w:line="560" w:lineRule="exact"/>
        <w:ind w:firstLineChars="200" w:firstLine="422"/>
        <w:jc w:val="center"/>
        <w:rPr>
          <w:rFonts w:asciiTheme="minorEastAsia" w:eastAsiaTheme="minorEastAsia" w:hAnsiTheme="minorEastAsia"/>
          <w:b/>
          <w:bCs/>
          <w:szCs w:val="21"/>
        </w:rPr>
      </w:pPr>
      <w:r w:rsidRPr="003F45BF">
        <w:rPr>
          <w:rFonts w:asciiTheme="minorEastAsia" w:eastAsiaTheme="minorEastAsia" w:hAnsiTheme="minorEastAsia" w:hint="eastAsia"/>
          <w:b/>
          <w:bCs/>
          <w:szCs w:val="21"/>
        </w:rPr>
        <w:t xml:space="preserve">表1  </w:t>
      </w:r>
      <w:r w:rsidRPr="003F45BF">
        <w:rPr>
          <w:rFonts w:asciiTheme="minorEastAsia" w:eastAsiaTheme="minorEastAsia" w:hAnsiTheme="minorEastAsia"/>
          <w:b/>
          <w:bCs/>
          <w:szCs w:val="21"/>
        </w:rPr>
        <w:t>BIM</w:t>
      </w:r>
      <w:r w:rsidRPr="003F45BF">
        <w:rPr>
          <w:rFonts w:asciiTheme="minorEastAsia" w:eastAsiaTheme="minorEastAsia" w:hAnsiTheme="minorEastAsia" w:hint="eastAsia"/>
          <w:b/>
          <w:bCs/>
          <w:szCs w:val="21"/>
        </w:rPr>
        <w:t>模型</w:t>
      </w:r>
      <w:r w:rsidRPr="003F45BF">
        <w:rPr>
          <w:rFonts w:asciiTheme="minorEastAsia" w:eastAsiaTheme="minorEastAsia" w:hAnsiTheme="minorEastAsia"/>
          <w:b/>
          <w:bCs/>
          <w:szCs w:val="21"/>
        </w:rPr>
        <w:t>深度要</w:t>
      </w:r>
      <w:r w:rsidRPr="003F45BF">
        <w:rPr>
          <w:rFonts w:asciiTheme="minorEastAsia" w:eastAsiaTheme="minorEastAsia" w:hAnsiTheme="minorEastAsia" w:hint="eastAsia"/>
          <w:b/>
          <w:bCs/>
          <w:szCs w:val="21"/>
        </w:rPr>
        <w:t>求</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193"/>
        <w:gridCol w:w="5118"/>
        <w:gridCol w:w="2065"/>
      </w:tblGrid>
      <w:tr w:rsidR="003F45BF" w:rsidRPr="003F45BF" w14:paraId="57D68FC7" w14:textId="77777777">
        <w:trPr>
          <w:trHeight w:val="507"/>
          <w:tblHeader/>
          <w:jc w:val="center"/>
        </w:trPr>
        <w:tc>
          <w:tcPr>
            <w:tcW w:w="854" w:type="dxa"/>
            <w:vAlign w:val="center"/>
          </w:tcPr>
          <w:p w14:paraId="71709DC3" w14:textId="77777777" w:rsidR="007D3400" w:rsidRPr="003F45BF" w:rsidRDefault="00000000">
            <w:pPr>
              <w:spacing w:line="276" w:lineRule="auto"/>
              <w:jc w:val="center"/>
              <w:rPr>
                <w:rFonts w:asciiTheme="minorEastAsia" w:eastAsiaTheme="minorEastAsia" w:hAnsiTheme="minorEastAsia"/>
                <w:b/>
                <w:bCs/>
                <w:szCs w:val="21"/>
              </w:rPr>
            </w:pPr>
            <w:r w:rsidRPr="003F45BF">
              <w:rPr>
                <w:rFonts w:asciiTheme="minorEastAsia" w:eastAsiaTheme="minorEastAsia" w:hAnsiTheme="minorEastAsia" w:hint="eastAsia"/>
                <w:b/>
                <w:bCs/>
                <w:szCs w:val="21"/>
              </w:rPr>
              <w:t>阶段</w:t>
            </w:r>
          </w:p>
        </w:tc>
        <w:tc>
          <w:tcPr>
            <w:tcW w:w="1193" w:type="dxa"/>
            <w:vAlign w:val="center"/>
          </w:tcPr>
          <w:p w14:paraId="08613934" w14:textId="77777777" w:rsidR="007D3400" w:rsidRPr="003F45BF" w:rsidRDefault="00000000">
            <w:pPr>
              <w:spacing w:line="276" w:lineRule="auto"/>
              <w:jc w:val="center"/>
              <w:rPr>
                <w:rFonts w:asciiTheme="minorEastAsia" w:eastAsiaTheme="minorEastAsia" w:hAnsiTheme="minorEastAsia"/>
                <w:b/>
                <w:bCs/>
                <w:szCs w:val="21"/>
              </w:rPr>
            </w:pPr>
            <w:r w:rsidRPr="003F45BF">
              <w:rPr>
                <w:rFonts w:asciiTheme="minorEastAsia" w:eastAsiaTheme="minorEastAsia" w:hAnsiTheme="minorEastAsia" w:hint="eastAsia"/>
                <w:b/>
                <w:bCs/>
                <w:szCs w:val="21"/>
              </w:rPr>
              <w:t>涉及专业</w:t>
            </w:r>
          </w:p>
        </w:tc>
        <w:tc>
          <w:tcPr>
            <w:tcW w:w="5118" w:type="dxa"/>
            <w:vAlign w:val="center"/>
          </w:tcPr>
          <w:p w14:paraId="14DC4102" w14:textId="77777777" w:rsidR="007D3400" w:rsidRPr="003F45BF" w:rsidRDefault="00000000">
            <w:pPr>
              <w:spacing w:line="276" w:lineRule="auto"/>
              <w:jc w:val="center"/>
              <w:rPr>
                <w:rFonts w:asciiTheme="minorEastAsia" w:eastAsiaTheme="minorEastAsia" w:hAnsiTheme="minorEastAsia"/>
                <w:b/>
                <w:bCs/>
                <w:szCs w:val="21"/>
              </w:rPr>
            </w:pPr>
            <w:r w:rsidRPr="003F45BF">
              <w:rPr>
                <w:rFonts w:asciiTheme="minorEastAsia" w:eastAsiaTheme="minorEastAsia" w:hAnsiTheme="minorEastAsia" w:hint="eastAsia"/>
                <w:b/>
                <w:bCs/>
                <w:szCs w:val="21"/>
              </w:rPr>
              <w:t>模型要素与几何信息要求</w:t>
            </w:r>
          </w:p>
        </w:tc>
        <w:tc>
          <w:tcPr>
            <w:tcW w:w="2065" w:type="dxa"/>
            <w:vAlign w:val="center"/>
          </w:tcPr>
          <w:p w14:paraId="60B69748" w14:textId="77777777" w:rsidR="007D3400" w:rsidRPr="003F45BF" w:rsidRDefault="00000000">
            <w:pPr>
              <w:spacing w:line="276" w:lineRule="auto"/>
              <w:jc w:val="center"/>
              <w:rPr>
                <w:rFonts w:asciiTheme="minorEastAsia" w:eastAsiaTheme="minorEastAsia" w:hAnsiTheme="minorEastAsia"/>
                <w:b/>
                <w:bCs/>
                <w:szCs w:val="21"/>
              </w:rPr>
            </w:pPr>
            <w:r w:rsidRPr="003F45BF">
              <w:rPr>
                <w:rFonts w:asciiTheme="minorEastAsia" w:eastAsiaTheme="minorEastAsia" w:hAnsiTheme="minorEastAsia" w:hint="eastAsia"/>
                <w:b/>
                <w:bCs/>
                <w:szCs w:val="21"/>
              </w:rPr>
              <w:t>非几何信息要求</w:t>
            </w:r>
          </w:p>
        </w:tc>
      </w:tr>
      <w:tr w:rsidR="003F45BF" w:rsidRPr="003F45BF" w14:paraId="5E255FE9" w14:textId="77777777">
        <w:trPr>
          <w:jc w:val="center"/>
        </w:trPr>
        <w:tc>
          <w:tcPr>
            <w:tcW w:w="854" w:type="dxa"/>
            <w:vAlign w:val="center"/>
          </w:tcPr>
          <w:p w14:paraId="5D56B157"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方</w:t>
            </w:r>
          </w:p>
          <w:p w14:paraId="61DE2D98"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案</w:t>
            </w:r>
          </w:p>
          <w:p w14:paraId="23881C01"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设</w:t>
            </w:r>
          </w:p>
          <w:p w14:paraId="37A7088A"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计</w:t>
            </w:r>
          </w:p>
        </w:tc>
        <w:tc>
          <w:tcPr>
            <w:tcW w:w="1193" w:type="dxa"/>
            <w:vAlign w:val="center"/>
          </w:tcPr>
          <w:p w14:paraId="1DFF5620"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建筑专业</w:t>
            </w:r>
          </w:p>
        </w:tc>
        <w:tc>
          <w:tcPr>
            <w:tcW w:w="5118" w:type="dxa"/>
          </w:tcPr>
          <w:p w14:paraId="6797C1BF"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hint="eastAsia"/>
                <w:bCs/>
                <w:szCs w:val="21"/>
              </w:rPr>
              <w:t>（1）场地：场地边界（用地红线、高程、正北）、地形表面、建筑地坪、 场地道路等。</w:t>
            </w:r>
          </w:p>
          <w:p w14:paraId="43F09819"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hint="eastAsia"/>
                <w:bCs/>
                <w:szCs w:val="21"/>
              </w:rPr>
              <w:t>（2）建筑功能区域划分：主体建筑、停车场、广场、绿地等。</w:t>
            </w:r>
          </w:p>
          <w:p w14:paraId="0007DD83"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hint="eastAsia"/>
                <w:bCs/>
                <w:szCs w:val="21"/>
              </w:rPr>
              <w:t>（3）建筑空间划分：主要房间、出入口、垂直交通运输设施等。</w:t>
            </w:r>
          </w:p>
          <w:p w14:paraId="48C9A9AE"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hint="eastAsia"/>
                <w:bCs/>
                <w:szCs w:val="21"/>
              </w:rPr>
              <w:t>（4）建筑主体外观形状、位置等。</w:t>
            </w:r>
          </w:p>
        </w:tc>
        <w:tc>
          <w:tcPr>
            <w:tcW w:w="2065" w:type="dxa"/>
            <w:vAlign w:val="center"/>
          </w:tcPr>
          <w:p w14:paraId="7B7F4FCD"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cs="宋体" w:hint="eastAsia"/>
                <w:kern w:val="0"/>
                <w:szCs w:val="21"/>
              </w:rPr>
              <w:t>具备基本形状，粗略的尺寸和形状，包括非几何数据（线、面积、位置）。</w:t>
            </w:r>
          </w:p>
        </w:tc>
      </w:tr>
      <w:tr w:rsidR="003F45BF" w:rsidRPr="003F45BF" w14:paraId="07F2641B" w14:textId="77777777">
        <w:trPr>
          <w:jc w:val="center"/>
        </w:trPr>
        <w:tc>
          <w:tcPr>
            <w:tcW w:w="854" w:type="dxa"/>
            <w:vMerge w:val="restart"/>
            <w:vAlign w:val="center"/>
          </w:tcPr>
          <w:p w14:paraId="5ADD51F9"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初</w:t>
            </w:r>
          </w:p>
          <w:p w14:paraId="779E9F9C"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步</w:t>
            </w:r>
          </w:p>
          <w:p w14:paraId="1B5E21EE"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设</w:t>
            </w:r>
          </w:p>
          <w:p w14:paraId="05485D7D"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计</w:t>
            </w:r>
          </w:p>
        </w:tc>
        <w:tc>
          <w:tcPr>
            <w:tcW w:w="1193" w:type="dxa"/>
            <w:vAlign w:val="center"/>
          </w:tcPr>
          <w:p w14:paraId="44373676"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建筑专业</w:t>
            </w:r>
          </w:p>
        </w:tc>
        <w:tc>
          <w:tcPr>
            <w:tcW w:w="5118" w:type="dxa"/>
          </w:tcPr>
          <w:p w14:paraId="15313399"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hint="eastAsia"/>
                <w:bCs/>
                <w:szCs w:val="21"/>
              </w:rPr>
              <w:t>包括方案设计所有元素，新增如下：</w:t>
            </w:r>
          </w:p>
          <w:p w14:paraId="1B95292F" w14:textId="77777777" w:rsidR="007D3400" w:rsidRPr="003F45BF" w:rsidRDefault="00000000">
            <w:pPr>
              <w:spacing w:line="276" w:lineRule="auto"/>
              <w:ind w:left="525" w:hangingChars="250" w:hanging="525"/>
              <w:rPr>
                <w:rFonts w:asciiTheme="minorEastAsia" w:eastAsiaTheme="minorEastAsia" w:hAnsiTheme="minorEastAsia"/>
                <w:bCs/>
                <w:szCs w:val="21"/>
              </w:rPr>
            </w:pPr>
            <w:r w:rsidRPr="003F45BF">
              <w:rPr>
                <w:rFonts w:asciiTheme="minorEastAsia" w:eastAsiaTheme="minorEastAsia" w:hAnsiTheme="minorEastAsia" w:hint="eastAsia"/>
                <w:bCs/>
                <w:szCs w:val="21"/>
              </w:rPr>
              <w:t>（1）主要建筑构造部件的基本尺寸、位置：非承重墙、门窗（幕墙）、楼梯、电梯、 自动扶梯、阳台、雨篷、台阶等。</w:t>
            </w:r>
          </w:p>
          <w:p w14:paraId="4459B72E" w14:textId="77777777" w:rsidR="007D3400" w:rsidRPr="003F45BF" w:rsidRDefault="00000000">
            <w:pPr>
              <w:spacing w:line="276" w:lineRule="auto"/>
              <w:ind w:left="525" w:hangingChars="250" w:hanging="525"/>
              <w:rPr>
                <w:rFonts w:asciiTheme="minorEastAsia" w:eastAsiaTheme="minorEastAsia" w:hAnsiTheme="minorEastAsia"/>
                <w:bCs/>
                <w:szCs w:val="21"/>
              </w:rPr>
            </w:pPr>
            <w:r w:rsidRPr="003F45BF">
              <w:rPr>
                <w:rFonts w:asciiTheme="minorEastAsia" w:eastAsiaTheme="minorEastAsia" w:hAnsiTheme="minorEastAsia" w:hint="eastAsia"/>
                <w:bCs/>
                <w:szCs w:val="21"/>
              </w:rPr>
              <w:t>（2）主要建筑设备的大概尺寸（近似形状）、位置：卫生器具等。</w:t>
            </w:r>
          </w:p>
          <w:p w14:paraId="40D54803"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hint="eastAsia"/>
                <w:bCs/>
                <w:szCs w:val="21"/>
              </w:rPr>
              <w:t>（3）主要建筑装饰构件的大概尺寸（近似形状）、位置：栏杆、扶手等</w:t>
            </w:r>
            <w:r w:rsidRPr="003F45BF">
              <w:rPr>
                <w:rFonts w:asciiTheme="minorEastAsia" w:eastAsiaTheme="minorEastAsia" w:hAnsiTheme="minorEastAsia" w:cs="宋体" w:hint="eastAsia"/>
                <w:szCs w:val="21"/>
              </w:rPr>
              <w:t>。</w:t>
            </w:r>
          </w:p>
          <w:p w14:paraId="51386EEF" w14:textId="77777777" w:rsidR="007D3400" w:rsidRPr="003F45BF" w:rsidRDefault="00000000">
            <w:pPr>
              <w:spacing w:line="276" w:lineRule="auto"/>
              <w:ind w:left="525" w:hangingChars="250" w:hanging="525"/>
              <w:rPr>
                <w:rFonts w:asciiTheme="minorEastAsia" w:eastAsiaTheme="minorEastAsia" w:hAnsiTheme="minorEastAsia"/>
                <w:bCs/>
                <w:szCs w:val="21"/>
              </w:rPr>
            </w:pPr>
            <w:r w:rsidRPr="003F45BF">
              <w:rPr>
                <w:rFonts w:asciiTheme="minorEastAsia" w:eastAsiaTheme="minorEastAsia" w:hAnsiTheme="minorEastAsia" w:hint="eastAsia"/>
                <w:bCs/>
                <w:szCs w:val="21"/>
              </w:rPr>
              <w:t>（4）园林景观、场地设施的大概尺寸、范围等</w:t>
            </w:r>
          </w:p>
        </w:tc>
        <w:tc>
          <w:tcPr>
            <w:tcW w:w="2065" w:type="dxa"/>
            <w:vAlign w:val="center"/>
          </w:tcPr>
          <w:p w14:paraId="7D04AA7A" w14:textId="77777777" w:rsidR="007D3400" w:rsidRPr="003F45BF" w:rsidRDefault="00000000">
            <w:pPr>
              <w:spacing w:line="276" w:lineRule="auto"/>
              <w:rPr>
                <w:rFonts w:asciiTheme="minorEastAsia" w:eastAsiaTheme="minorEastAsia" w:hAnsiTheme="minorEastAsia" w:cs="宋体"/>
                <w:kern w:val="0"/>
                <w:szCs w:val="21"/>
              </w:rPr>
            </w:pPr>
            <w:r w:rsidRPr="003F45BF">
              <w:rPr>
                <w:rFonts w:asciiTheme="minorEastAsia" w:eastAsiaTheme="minorEastAsia" w:hAnsiTheme="minorEastAsia" w:cs="宋体" w:hint="eastAsia"/>
                <w:kern w:val="0"/>
                <w:szCs w:val="21"/>
              </w:rPr>
              <w:t>材质、类型、编号</w:t>
            </w:r>
          </w:p>
          <w:p w14:paraId="370CFA7D"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cs="宋体" w:hint="eastAsia"/>
                <w:kern w:val="0"/>
                <w:szCs w:val="21"/>
              </w:rPr>
              <w:t>植被品种名称、构造</w:t>
            </w:r>
          </w:p>
        </w:tc>
      </w:tr>
      <w:tr w:rsidR="003F45BF" w:rsidRPr="003F45BF" w14:paraId="42CFA1DA" w14:textId="77777777">
        <w:trPr>
          <w:jc w:val="center"/>
        </w:trPr>
        <w:tc>
          <w:tcPr>
            <w:tcW w:w="854" w:type="dxa"/>
            <w:vMerge/>
            <w:vAlign w:val="center"/>
          </w:tcPr>
          <w:p w14:paraId="78F7195A" w14:textId="77777777" w:rsidR="007D3400" w:rsidRPr="003F45BF" w:rsidRDefault="007D3400">
            <w:pPr>
              <w:spacing w:line="276" w:lineRule="auto"/>
              <w:jc w:val="center"/>
              <w:rPr>
                <w:rFonts w:asciiTheme="minorEastAsia" w:eastAsiaTheme="minorEastAsia" w:hAnsiTheme="minorEastAsia"/>
                <w:bCs/>
                <w:szCs w:val="21"/>
              </w:rPr>
            </w:pPr>
          </w:p>
        </w:tc>
        <w:tc>
          <w:tcPr>
            <w:tcW w:w="1193" w:type="dxa"/>
            <w:vAlign w:val="center"/>
          </w:tcPr>
          <w:p w14:paraId="3A947EB7"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结构专业</w:t>
            </w:r>
          </w:p>
        </w:tc>
        <w:tc>
          <w:tcPr>
            <w:tcW w:w="5118" w:type="dxa"/>
          </w:tcPr>
          <w:p w14:paraId="6DCE1768" w14:textId="77777777" w:rsidR="007D3400" w:rsidRPr="003F45BF" w:rsidRDefault="00000000">
            <w:pPr>
              <w:spacing w:line="276" w:lineRule="auto"/>
              <w:ind w:left="525" w:hangingChars="250" w:hanging="525"/>
              <w:rPr>
                <w:rFonts w:asciiTheme="minorEastAsia" w:eastAsiaTheme="minorEastAsia" w:hAnsiTheme="minorEastAsia"/>
                <w:bCs/>
                <w:szCs w:val="21"/>
              </w:rPr>
            </w:pPr>
            <w:r w:rsidRPr="003F45BF">
              <w:rPr>
                <w:rFonts w:asciiTheme="minorEastAsia" w:eastAsiaTheme="minorEastAsia" w:hAnsiTheme="minorEastAsia" w:hint="eastAsia"/>
                <w:bCs/>
                <w:szCs w:val="21"/>
              </w:rPr>
              <w:t>（1）基础的基本尺寸、位置：桩基础、筏形基础、独立基础等。</w:t>
            </w:r>
          </w:p>
          <w:p w14:paraId="1664E453" w14:textId="77777777" w:rsidR="007D3400" w:rsidRPr="003F45BF" w:rsidRDefault="00000000">
            <w:pPr>
              <w:spacing w:line="276" w:lineRule="auto"/>
              <w:ind w:left="525" w:hangingChars="250" w:hanging="525"/>
              <w:rPr>
                <w:rFonts w:asciiTheme="minorEastAsia" w:eastAsiaTheme="minorEastAsia" w:hAnsiTheme="minorEastAsia"/>
                <w:bCs/>
                <w:szCs w:val="21"/>
              </w:rPr>
            </w:pPr>
            <w:r w:rsidRPr="003F45BF">
              <w:rPr>
                <w:rFonts w:asciiTheme="minorEastAsia" w:eastAsiaTheme="minorEastAsia" w:hAnsiTheme="minorEastAsia" w:hint="eastAsia"/>
                <w:bCs/>
                <w:szCs w:val="21"/>
              </w:rPr>
              <w:t>（2）混凝土结构主要构件的基本尺寸、位置：柱、梁、剪力墙、楼板等。</w:t>
            </w:r>
          </w:p>
          <w:p w14:paraId="3797FB3A" w14:textId="77777777" w:rsidR="007D3400" w:rsidRPr="003F45BF" w:rsidRDefault="00000000">
            <w:pPr>
              <w:spacing w:line="276" w:lineRule="auto"/>
              <w:ind w:left="525" w:hangingChars="250" w:hanging="525"/>
              <w:rPr>
                <w:rFonts w:asciiTheme="minorEastAsia" w:eastAsiaTheme="minorEastAsia" w:hAnsiTheme="minorEastAsia"/>
                <w:bCs/>
                <w:szCs w:val="21"/>
              </w:rPr>
            </w:pPr>
            <w:r w:rsidRPr="003F45BF">
              <w:rPr>
                <w:rFonts w:asciiTheme="minorEastAsia" w:eastAsiaTheme="minorEastAsia" w:hAnsiTheme="minorEastAsia" w:hint="eastAsia"/>
                <w:bCs/>
                <w:szCs w:val="21"/>
              </w:rPr>
              <w:t>（3）钢结构主要构件的基本尺寸、位置：柱、梁等。</w:t>
            </w:r>
          </w:p>
          <w:p w14:paraId="5C8DA6F3" w14:textId="77777777" w:rsidR="007D3400" w:rsidRPr="003F45BF" w:rsidRDefault="00000000">
            <w:pPr>
              <w:spacing w:line="276" w:lineRule="auto"/>
              <w:ind w:left="525" w:hangingChars="250" w:hanging="525"/>
              <w:rPr>
                <w:rFonts w:asciiTheme="minorEastAsia" w:eastAsiaTheme="minorEastAsia" w:hAnsiTheme="minorEastAsia"/>
                <w:bCs/>
                <w:szCs w:val="21"/>
              </w:rPr>
            </w:pPr>
            <w:r w:rsidRPr="003F45BF">
              <w:rPr>
                <w:rFonts w:asciiTheme="minorEastAsia" w:eastAsiaTheme="minorEastAsia" w:hAnsiTheme="minorEastAsia" w:hint="eastAsia"/>
                <w:bCs/>
                <w:szCs w:val="21"/>
              </w:rPr>
              <w:t>（4）空间结构主要构件的基本尺寸、位置：桁架、网架等。</w:t>
            </w:r>
          </w:p>
          <w:p w14:paraId="414AB209"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hint="eastAsia"/>
                <w:bCs/>
                <w:szCs w:val="21"/>
              </w:rPr>
              <w:t>（5）主要结构洞大概尺寸、位置。</w:t>
            </w:r>
          </w:p>
        </w:tc>
        <w:tc>
          <w:tcPr>
            <w:tcW w:w="2065" w:type="dxa"/>
            <w:vAlign w:val="center"/>
          </w:tcPr>
          <w:p w14:paraId="699CE37A"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cs="宋体" w:hint="eastAsia"/>
                <w:kern w:val="0"/>
                <w:szCs w:val="21"/>
              </w:rPr>
              <w:t>编号、材质、材料、强度等级、功能用途</w:t>
            </w:r>
          </w:p>
        </w:tc>
      </w:tr>
      <w:tr w:rsidR="003F45BF" w:rsidRPr="003F45BF" w14:paraId="5F7FDFB3" w14:textId="77777777">
        <w:trPr>
          <w:jc w:val="center"/>
        </w:trPr>
        <w:tc>
          <w:tcPr>
            <w:tcW w:w="854" w:type="dxa"/>
            <w:vMerge/>
            <w:vAlign w:val="center"/>
          </w:tcPr>
          <w:p w14:paraId="3280FC91" w14:textId="77777777" w:rsidR="007D3400" w:rsidRPr="003F45BF" w:rsidRDefault="007D3400">
            <w:pPr>
              <w:spacing w:line="276" w:lineRule="auto"/>
              <w:jc w:val="center"/>
              <w:rPr>
                <w:rFonts w:asciiTheme="minorEastAsia" w:eastAsiaTheme="minorEastAsia" w:hAnsiTheme="minorEastAsia"/>
                <w:bCs/>
                <w:szCs w:val="21"/>
              </w:rPr>
            </w:pPr>
          </w:p>
        </w:tc>
        <w:tc>
          <w:tcPr>
            <w:tcW w:w="1193" w:type="dxa"/>
            <w:vAlign w:val="center"/>
          </w:tcPr>
          <w:p w14:paraId="19660E63"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机电专业</w:t>
            </w:r>
          </w:p>
        </w:tc>
        <w:tc>
          <w:tcPr>
            <w:tcW w:w="5118" w:type="dxa"/>
          </w:tcPr>
          <w:p w14:paraId="7B4298EB" w14:textId="77777777" w:rsidR="007D3400" w:rsidRPr="003F45BF" w:rsidRDefault="00000000">
            <w:pPr>
              <w:spacing w:line="276" w:lineRule="auto"/>
              <w:ind w:left="525" w:hangingChars="250" w:hanging="525"/>
              <w:rPr>
                <w:rFonts w:asciiTheme="minorEastAsia" w:eastAsiaTheme="minorEastAsia" w:hAnsiTheme="minorEastAsia"/>
                <w:bCs/>
                <w:szCs w:val="21"/>
              </w:rPr>
            </w:pPr>
            <w:r w:rsidRPr="003F45BF">
              <w:rPr>
                <w:rFonts w:asciiTheme="minorEastAsia" w:eastAsiaTheme="minorEastAsia" w:hAnsiTheme="minorEastAsia" w:hint="eastAsia"/>
                <w:bCs/>
                <w:szCs w:val="21"/>
              </w:rPr>
              <w:t>（1）主要设备的基本尺寸、位置：冷水机组、新风机组、空调器、通风机、</w:t>
            </w:r>
            <w:r w:rsidRPr="003F45BF">
              <w:rPr>
                <w:rFonts w:asciiTheme="minorEastAsia" w:eastAsiaTheme="minorEastAsia" w:hAnsiTheme="minorEastAsia" w:cs="宋体" w:hint="eastAsia"/>
                <w:szCs w:val="21"/>
              </w:rPr>
              <w:t>配电箱、变压器、水箱水池</w:t>
            </w:r>
            <w:r w:rsidRPr="003F45BF">
              <w:rPr>
                <w:rFonts w:asciiTheme="minorEastAsia" w:eastAsiaTheme="minorEastAsia" w:hAnsiTheme="minorEastAsia" w:hint="eastAsia"/>
                <w:bCs/>
                <w:szCs w:val="21"/>
              </w:rPr>
              <w:t>等。</w:t>
            </w:r>
          </w:p>
          <w:p w14:paraId="44F16EF9" w14:textId="77777777" w:rsidR="007D3400" w:rsidRPr="003F45BF" w:rsidRDefault="00000000">
            <w:pPr>
              <w:spacing w:line="276" w:lineRule="auto"/>
              <w:ind w:left="525" w:hangingChars="250" w:hanging="525"/>
              <w:rPr>
                <w:rFonts w:asciiTheme="minorEastAsia" w:eastAsiaTheme="minorEastAsia" w:hAnsiTheme="minorEastAsia"/>
                <w:bCs/>
                <w:szCs w:val="21"/>
              </w:rPr>
            </w:pPr>
            <w:r w:rsidRPr="003F45BF">
              <w:rPr>
                <w:rFonts w:asciiTheme="minorEastAsia" w:eastAsiaTheme="minorEastAsia" w:hAnsiTheme="minorEastAsia" w:hint="eastAsia"/>
                <w:bCs/>
                <w:szCs w:val="21"/>
              </w:rPr>
              <w:t>（2）主要管道、干管的基本尺寸、位置，及主要风口位置。</w:t>
            </w:r>
          </w:p>
          <w:p w14:paraId="7D3B2D2E"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hint="eastAsia"/>
                <w:bCs/>
                <w:szCs w:val="21"/>
              </w:rPr>
              <w:t>（3）主要附件的大概尺寸（近似形状）、位置：阀</w:t>
            </w:r>
            <w:r w:rsidRPr="003F45BF">
              <w:rPr>
                <w:rFonts w:asciiTheme="minorEastAsia" w:eastAsiaTheme="minorEastAsia" w:hAnsiTheme="minorEastAsia" w:cs="宋体" w:hint="eastAsia"/>
                <w:szCs w:val="21"/>
              </w:rPr>
              <w:t>门、计量表、开关、传感器等。</w:t>
            </w:r>
          </w:p>
          <w:p w14:paraId="62413F09" w14:textId="77777777" w:rsidR="007D3400" w:rsidRPr="003F45BF" w:rsidRDefault="00000000">
            <w:pPr>
              <w:spacing w:line="276" w:lineRule="auto"/>
              <w:ind w:left="525" w:hangingChars="250" w:hanging="525"/>
              <w:rPr>
                <w:rFonts w:asciiTheme="minorEastAsia" w:eastAsiaTheme="minorEastAsia" w:hAnsiTheme="minorEastAsia"/>
                <w:bCs/>
                <w:szCs w:val="21"/>
              </w:rPr>
            </w:pPr>
            <w:r w:rsidRPr="003F45BF">
              <w:rPr>
                <w:rFonts w:asciiTheme="minorEastAsia" w:eastAsiaTheme="minorEastAsia" w:hAnsiTheme="minorEastAsia" w:hint="eastAsia"/>
                <w:bCs/>
                <w:szCs w:val="21"/>
              </w:rPr>
              <w:t>（4）</w:t>
            </w:r>
            <w:r w:rsidRPr="003F45BF">
              <w:rPr>
                <w:rFonts w:asciiTheme="minorEastAsia" w:eastAsiaTheme="minorEastAsia" w:hAnsiTheme="minorEastAsia" w:cs="宋体" w:hint="eastAsia"/>
                <w:szCs w:val="21"/>
              </w:rPr>
              <w:t>主要构筑物的大概尺寸、位置：闸门井、水表井、检查井等。</w:t>
            </w:r>
          </w:p>
        </w:tc>
        <w:tc>
          <w:tcPr>
            <w:tcW w:w="2065" w:type="dxa"/>
            <w:vAlign w:val="center"/>
          </w:tcPr>
          <w:p w14:paraId="7C1C29E3"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cs="宋体" w:hint="eastAsia"/>
                <w:kern w:val="0"/>
                <w:szCs w:val="21"/>
              </w:rPr>
              <w:t>系统、类型、材料、规格、编号、回路编号、技术参数，与管道相连接的设备应赋予系统信息。</w:t>
            </w:r>
          </w:p>
        </w:tc>
      </w:tr>
      <w:tr w:rsidR="003F45BF" w:rsidRPr="003F45BF" w14:paraId="7A82DEFA" w14:textId="77777777">
        <w:trPr>
          <w:jc w:val="center"/>
        </w:trPr>
        <w:tc>
          <w:tcPr>
            <w:tcW w:w="854" w:type="dxa"/>
            <w:vMerge w:val="restart"/>
            <w:vAlign w:val="center"/>
          </w:tcPr>
          <w:p w14:paraId="47B5C825"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施</w:t>
            </w:r>
          </w:p>
          <w:p w14:paraId="23CBFF6C"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工</w:t>
            </w:r>
          </w:p>
          <w:p w14:paraId="64128CC0"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图</w:t>
            </w:r>
          </w:p>
          <w:p w14:paraId="36AE9CA2"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设</w:t>
            </w:r>
          </w:p>
          <w:p w14:paraId="63BBC87E"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计</w:t>
            </w:r>
          </w:p>
        </w:tc>
        <w:tc>
          <w:tcPr>
            <w:tcW w:w="1193" w:type="dxa"/>
            <w:vAlign w:val="center"/>
          </w:tcPr>
          <w:p w14:paraId="36077B37"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建筑专业</w:t>
            </w:r>
          </w:p>
        </w:tc>
        <w:tc>
          <w:tcPr>
            <w:tcW w:w="5118" w:type="dxa"/>
          </w:tcPr>
          <w:p w14:paraId="580EC6F8"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包括初步设计所有元素，新增如下：</w:t>
            </w:r>
          </w:p>
          <w:p w14:paraId="49F3F7B4"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（1）主要建筑构造部件深化尺寸、定位信息：非承重墙、门窗（幕墙）、楼梯、电梯、 自动扶梯、阳台、雨篷、台阶等。</w:t>
            </w:r>
          </w:p>
          <w:p w14:paraId="2F72858A"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（2）其他建筑构造部件的基本尺寸、位置：夹层、天窗、地沟、坡道等。</w:t>
            </w:r>
          </w:p>
          <w:p w14:paraId="5779CE1B"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（3）主要建筑设备和固定家具的基本尺寸、位置：卫生器具等。</w:t>
            </w:r>
          </w:p>
          <w:p w14:paraId="76E4CCE1"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（4）大型设备吊装孔及施工预留孔洞等的基本尺寸、位置。</w:t>
            </w:r>
          </w:p>
          <w:p w14:paraId="4294C33B"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（5）主要建筑装饰构件的大概尺寸（近似形状）、位置：栏杆、扶手、功能性构件等。</w:t>
            </w:r>
          </w:p>
          <w:p w14:paraId="60129310"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（6）细化建筑经济技术指标的基础数据。</w:t>
            </w:r>
          </w:p>
          <w:p w14:paraId="43A0A47B" w14:textId="77777777" w:rsidR="007D3400" w:rsidRPr="003F45BF" w:rsidRDefault="00000000">
            <w:pPr>
              <w:spacing w:line="276" w:lineRule="auto"/>
              <w:ind w:left="525" w:hangingChars="250" w:hanging="525"/>
              <w:rPr>
                <w:rFonts w:asciiTheme="minorEastAsia" w:eastAsiaTheme="minorEastAsia" w:hAnsiTheme="minorEastAsia"/>
                <w:bCs/>
                <w:szCs w:val="21"/>
              </w:rPr>
            </w:pPr>
            <w:r w:rsidRPr="003F45BF">
              <w:rPr>
                <w:rFonts w:asciiTheme="minorEastAsia" w:eastAsiaTheme="minorEastAsia" w:hAnsiTheme="minorEastAsia" w:hint="eastAsia"/>
                <w:bCs/>
                <w:szCs w:val="21"/>
              </w:rPr>
              <w:t>（7）园林景观、场地设施的基本尺寸、样式、等</w:t>
            </w:r>
          </w:p>
        </w:tc>
        <w:tc>
          <w:tcPr>
            <w:tcW w:w="2065" w:type="dxa"/>
            <w:vAlign w:val="center"/>
          </w:tcPr>
          <w:p w14:paraId="04D2CA18" w14:textId="77777777" w:rsidR="007D3400" w:rsidRPr="003F45BF" w:rsidRDefault="00000000">
            <w:pPr>
              <w:spacing w:line="276" w:lineRule="auto"/>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（1）增加主要建筑构件技术参数和性能</w:t>
            </w:r>
          </w:p>
          <w:p w14:paraId="259FB22B"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cs="宋体" w:hint="eastAsia"/>
                <w:szCs w:val="21"/>
              </w:rPr>
              <w:t>（2）材质、颜色、植被品种类型等</w:t>
            </w:r>
          </w:p>
        </w:tc>
      </w:tr>
      <w:tr w:rsidR="003F45BF" w:rsidRPr="003F45BF" w14:paraId="7E262E63" w14:textId="77777777">
        <w:trPr>
          <w:jc w:val="center"/>
        </w:trPr>
        <w:tc>
          <w:tcPr>
            <w:tcW w:w="854" w:type="dxa"/>
            <w:vMerge/>
          </w:tcPr>
          <w:p w14:paraId="09B12857" w14:textId="77777777" w:rsidR="007D3400" w:rsidRPr="003F45BF" w:rsidRDefault="007D3400">
            <w:pPr>
              <w:spacing w:line="276" w:lineRule="auto"/>
              <w:rPr>
                <w:rFonts w:asciiTheme="minorEastAsia" w:eastAsiaTheme="minorEastAsia" w:hAnsiTheme="minorEastAsia"/>
                <w:bCs/>
                <w:szCs w:val="21"/>
              </w:rPr>
            </w:pPr>
          </w:p>
        </w:tc>
        <w:tc>
          <w:tcPr>
            <w:tcW w:w="1193" w:type="dxa"/>
            <w:vAlign w:val="center"/>
          </w:tcPr>
          <w:p w14:paraId="6C654D79"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结构专业</w:t>
            </w:r>
          </w:p>
        </w:tc>
        <w:tc>
          <w:tcPr>
            <w:tcW w:w="5118" w:type="dxa"/>
          </w:tcPr>
          <w:p w14:paraId="0559F9D2"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包括初步设计所有元素，新增如下：</w:t>
            </w:r>
          </w:p>
          <w:p w14:paraId="67D19F44"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（1）基础深化尺寸、定位信息：桩基础、筏形基础、独立基础等。</w:t>
            </w:r>
          </w:p>
          <w:p w14:paraId="6FD7D375"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（2）混凝土结构主要构件深化尺寸、定位信息：柱、梁、剪力墙、楼板等。</w:t>
            </w:r>
          </w:p>
          <w:p w14:paraId="45D834F3"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（3）钢结构主要构件深化尺寸、定位信息：柱、梁、复杂节点等。</w:t>
            </w:r>
          </w:p>
          <w:p w14:paraId="12743B73"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（4）空间结构主要构件深化尺寸、定位信息：桁架、网架、网壳等。</w:t>
            </w:r>
          </w:p>
          <w:p w14:paraId="10197735"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（5）结构其他构件的基本尺寸、位置：楼梯、坡道、排水沟、集水坑等。</w:t>
            </w:r>
          </w:p>
          <w:p w14:paraId="3BFEEA38" w14:textId="77777777" w:rsidR="007D3400" w:rsidRPr="003F45BF" w:rsidRDefault="00000000">
            <w:pPr>
              <w:spacing w:line="276" w:lineRule="auto"/>
              <w:ind w:left="525" w:hangingChars="250" w:hanging="525"/>
              <w:rPr>
                <w:rFonts w:asciiTheme="minorEastAsia" w:eastAsiaTheme="minorEastAsia" w:hAnsiTheme="minorEastAsia"/>
                <w:bCs/>
                <w:szCs w:val="21"/>
              </w:rPr>
            </w:pPr>
            <w:r w:rsidRPr="003F45BF">
              <w:rPr>
                <w:rFonts w:asciiTheme="minorEastAsia" w:eastAsiaTheme="minorEastAsia" w:hAnsiTheme="minorEastAsia" w:cs="宋体" w:hint="eastAsia"/>
                <w:szCs w:val="21"/>
              </w:rPr>
              <w:t>（6）主要预埋件布置。</w:t>
            </w:r>
          </w:p>
        </w:tc>
        <w:tc>
          <w:tcPr>
            <w:tcW w:w="2065" w:type="dxa"/>
            <w:vAlign w:val="center"/>
          </w:tcPr>
          <w:p w14:paraId="3D6C4880"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cs="宋体" w:hint="eastAsia"/>
                <w:szCs w:val="21"/>
              </w:rPr>
              <w:t>编号、材质、材料强度等级、物理力学性能、承载力特征值等</w:t>
            </w:r>
          </w:p>
        </w:tc>
      </w:tr>
      <w:tr w:rsidR="007D3400" w:rsidRPr="003F45BF" w14:paraId="5D45A6F3" w14:textId="77777777">
        <w:trPr>
          <w:jc w:val="center"/>
        </w:trPr>
        <w:tc>
          <w:tcPr>
            <w:tcW w:w="854" w:type="dxa"/>
            <w:vMerge/>
          </w:tcPr>
          <w:p w14:paraId="19CE8EA4" w14:textId="77777777" w:rsidR="007D3400" w:rsidRPr="003F45BF" w:rsidRDefault="007D3400">
            <w:pPr>
              <w:spacing w:line="276" w:lineRule="auto"/>
              <w:rPr>
                <w:rFonts w:asciiTheme="minorEastAsia" w:eastAsiaTheme="minorEastAsia" w:hAnsiTheme="minorEastAsia"/>
                <w:bCs/>
                <w:szCs w:val="21"/>
              </w:rPr>
            </w:pPr>
          </w:p>
        </w:tc>
        <w:tc>
          <w:tcPr>
            <w:tcW w:w="1193" w:type="dxa"/>
            <w:vAlign w:val="center"/>
          </w:tcPr>
          <w:p w14:paraId="2442FB07"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机电专业</w:t>
            </w:r>
          </w:p>
        </w:tc>
        <w:tc>
          <w:tcPr>
            <w:tcW w:w="5118" w:type="dxa"/>
          </w:tcPr>
          <w:p w14:paraId="38A50007" w14:textId="77777777" w:rsidR="007D3400" w:rsidRPr="003F45BF" w:rsidRDefault="00000000">
            <w:pPr>
              <w:spacing w:line="276" w:lineRule="auto"/>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包括初步设计所有元素，新增如下：</w:t>
            </w:r>
          </w:p>
          <w:p w14:paraId="2CFEE722"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（1）主要设备深化尺寸、定位信息：冷水机组、新风机组、空调器、通风机、散热器、水箱水池机柜、配电箱、变压器等。</w:t>
            </w:r>
          </w:p>
          <w:p w14:paraId="49F5CDFB"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（2）其他设备的基本尺寸、位置：伸缩器、入口装置、减压装置、消声器等。</w:t>
            </w:r>
          </w:p>
          <w:p w14:paraId="75EBECB9"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（3）主要管道深化尺寸、定位信息，如管径</w:t>
            </w:r>
            <w:r w:rsidRPr="003F45BF">
              <w:rPr>
                <w:rFonts w:asciiTheme="minorEastAsia" w:eastAsiaTheme="minorEastAsia" w:hAnsiTheme="minorEastAsia" w:cs="宋体" w:hint="eastAsia"/>
                <w:spacing w:val="-49"/>
                <w:szCs w:val="21"/>
              </w:rPr>
              <w:t>、</w:t>
            </w:r>
            <w:r w:rsidRPr="003F45BF">
              <w:rPr>
                <w:rFonts w:asciiTheme="minorEastAsia" w:eastAsiaTheme="minorEastAsia" w:hAnsiTheme="minorEastAsia" w:cs="宋体" w:hint="eastAsia"/>
                <w:szCs w:val="21"/>
              </w:rPr>
              <w:t>标高、 管道坡度等。管件（弯头、三通等）的基本尺寸、位置。</w:t>
            </w:r>
          </w:p>
          <w:p w14:paraId="76E56D8A"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（4）次要管道的基本尺寸、位置。</w:t>
            </w:r>
          </w:p>
          <w:p w14:paraId="5AA83C8B"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（5）末端设备（风口、喷头）的大概尺寸、位置。</w:t>
            </w:r>
          </w:p>
          <w:p w14:paraId="0327929E"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（6）主要附件的大概尺寸（近似形状）、位置：阀门、计量表、开关、传感器等。</w:t>
            </w:r>
          </w:p>
          <w:p w14:paraId="20305D04" w14:textId="77777777" w:rsidR="007D3400" w:rsidRPr="003F45BF" w:rsidRDefault="00000000">
            <w:pPr>
              <w:spacing w:line="276" w:lineRule="auto"/>
              <w:ind w:left="525" w:hangingChars="250" w:hanging="525"/>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（7）固定支架等大概尺寸（近似形状）、位置。</w:t>
            </w:r>
          </w:p>
          <w:p w14:paraId="7A6D1CF9" w14:textId="77777777" w:rsidR="007D3400" w:rsidRPr="003F45BF" w:rsidRDefault="00000000">
            <w:pPr>
              <w:spacing w:line="276" w:lineRule="auto"/>
              <w:ind w:left="525" w:hangingChars="250" w:hanging="525"/>
              <w:rPr>
                <w:rFonts w:asciiTheme="minorEastAsia" w:eastAsiaTheme="minorEastAsia" w:hAnsiTheme="minorEastAsia"/>
                <w:bCs/>
                <w:szCs w:val="21"/>
              </w:rPr>
            </w:pPr>
            <w:r w:rsidRPr="003F45BF">
              <w:rPr>
                <w:rFonts w:asciiTheme="minorEastAsia" w:eastAsiaTheme="minorEastAsia" w:hAnsiTheme="minorEastAsia" w:cs="宋体" w:hint="eastAsia"/>
                <w:szCs w:val="21"/>
              </w:rPr>
              <w:t>（8）其他设备的大概尺寸（近似形状）、位置：照明灯具、视频监控、报警器、警铃、探测器等。</w:t>
            </w:r>
          </w:p>
        </w:tc>
        <w:tc>
          <w:tcPr>
            <w:tcW w:w="2065" w:type="dxa"/>
          </w:tcPr>
          <w:p w14:paraId="46FD67FB" w14:textId="77777777" w:rsidR="007D3400" w:rsidRPr="003F45BF" w:rsidRDefault="00000000">
            <w:pPr>
              <w:spacing w:line="276" w:lineRule="auto"/>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（1）增加系统信息：系统形式、主要配置信息、工作参数要求等。</w:t>
            </w:r>
          </w:p>
          <w:p w14:paraId="028AD4D7" w14:textId="77777777" w:rsidR="007D3400" w:rsidRPr="003F45BF" w:rsidRDefault="00000000">
            <w:pPr>
              <w:spacing w:line="276" w:lineRule="auto"/>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（2）增加设备信息：主要技术要求、使用说明等。</w:t>
            </w:r>
          </w:p>
          <w:p w14:paraId="2313E89D" w14:textId="77777777" w:rsidR="007D3400" w:rsidRPr="003F45BF" w:rsidRDefault="00000000">
            <w:pPr>
              <w:spacing w:line="276" w:lineRule="auto"/>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（3）增加管道信息：设计参数、规格、型号等。</w:t>
            </w:r>
          </w:p>
          <w:p w14:paraId="4DCFA4D4" w14:textId="77777777" w:rsidR="007D3400" w:rsidRPr="003F45BF" w:rsidRDefault="00000000">
            <w:pPr>
              <w:spacing w:line="276" w:lineRule="auto"/>
              <w:rPr>
                <w:rFonts w:asciiTheme="minorEastAsia" w:eastAsiaTheme="minorEastAsia" w:hAnsiTheme="minorEastAsia" w:cs="宋体"/>
                <w:szCs w:val="21"/>
              </w:rPr>
            </w:pPr>
            <w:r w:rsidRPr="003F45BF">
              <w:rPr>
                <w:rFonts w:asciiTheme="minorEastAsia" w:eastAsiaTheme="minorEastAsia" w:hAnsiTheme="minorEastAsia" w:cs="宋体" w:hint="eastAsia"/>
                <w:szCs w:val="21"/>
              </w:rPr>
              <w:t>（4）增加附件信息：设计参数、材料属性等。</w:t>
            </w:r>
          </w:p>
          <w:p w14:paraId="31F34909"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cs="宋体" w:hint="eastAsia"/>
                <w:szCs w:val="21"/>
              </w:rPr>
              <w:t>（5）增加安装信息：系统施工要求、设备安装要求、管道敷设方式等。</w:t>
            </w:r>
          </w:p>
        </w:tc>
      </w:tr>
    </w:tbl>
    <w:p w14:paraId="54229975" w14:textId="77777777" w:rsidR="007D3400" w:rsidRPr="003F45BF" w:rsidRDefault="007D3400">
      <w:pPr>
        <w:jc w:val="center"/>
        <w:rPr>
          <w:rFonts w:asciiTheme="minorEastAsia" w:eastAsiaTheme="minorEastAsia" w:hAnsiTheme="minorEastAsia"/>
          <w:b/>
          <w:bCs/>
          <w:szCs w:val="21"/>
        </w:rPr>
      </w:pPr>
    </w:p>
    <w:p w14:paraId="4E660DE5" w14:textId="77777777" w:rsidR="007D3400" w:rsidRPr="003F45BF" w:rsidRDefault="007D3400">
      <w:pPr>
        <w:jc w:val="center"/>
        <w:rPr>
          <w:rFonts w:asciiTheme="minorEastAsia" w:eastAsiaTheme="minorEastAsia" w:hAnsiTheme="minorEastAsia"/>
          <w:b/>
          <w:bCs/>
          <w:szCs w:val="21"/>
        </w:rPr>
      </w:pPr>
    </w:p>
    <w:p w14:paraId="3C2FF5B7" w14:textId="77777777" w:rsidR="007D3400" w:rsidRPr="003F45BF" w:rsidRDefault="007D3400">
      <w:pPr>
        <w:jc w:val="center"/>
        <w:rPr>
          <w:rFonts w:asciiTheme="minorEastAsia" w:eastAsiaTheme="minorEastAsia" w:hAnsiTheme="minorEastAsia"/>
          <w:b/>
          <w:bCs/>
          <w:szCs w:val="21"/>
        </w:rPr>
      </w:pPr>
    </w:p>
    <w:p w14:paraId="16F23A0F" w14:textId="77777777" w:rsidR="007D3400" w:rsidRPr="003F45BF" w:rsidRDefault="007D3400">
      <w:pPr>
        <w:jc w:val="center"/>
        <w:rPr>
          <w:rFonts w:asciiTheme="minorEastAsia" w:eastAsiaTheme="minorEastAsia" w:hAnsiTheme="minorEastAsia"/>
          <w:b/>
          <w:bCs/>
          <w:szCs w:val="21"/>
        </w:rPr>
      </w:pPr>
    </w:p>
    <w:p w14:paraId="65AA1D59" w14:textId="77777777" w:rsidR="007D3400" w:rsidRPr="003F45BF" w:rsidRDefault="007D3400">
      <w:pPr>
        <w:jc w:val="center"/>
        <w:rPr>
          <w:rFonts w:asciiTheme="minorEastAsia" w:eastAsiaTheme="minorEastAsia" w:hAnsiTheme="minorEastAsia"/>
          <w:b/>
          <w:bCs/>
          <w:szCs w:val="21"/>
        </w:rPr>
      </w:pPr>
    </w:p>
    <w:p w14:paraId="4A34DF9C" w14:textId="77777777" w:rsidR="007D3400" w:rsidRPr="003F45BF" w:rsidRDefault="007D3400">
      <w:pPr>
        <w:jc w:val="center"/>
        <w:rPr>
          <w:rFonts w:asciiTheme="minorEastAsia" w:eastAsiaTheme="minorEastAsia" w:hAnsiTheme="minorEastAsia"/>
          <w:b/>
          <w:bCs/>
          <w:szCs w:val="21"/>
        </w:rPr>
      </w:pPr>
    </w:p>
    <w:p w14:paraId="69733C4F" w14:textId="77777777" w:rsidR="007D3400" w:rsidRPr="003F45BF" w:rsidRDefault="00000000">
      <w:pPr>
        <w:jc w:val="center"/>
        <w:rPr>
          <w:rFonts w:asciiTheme="minorEastAsia" w:eastAsiaTheme="minorEastAsia" w:hAnsiTheme="minorEastAsia"/>
          <w:b/>
          <w:bCs/>
          <w:szCs w:val="21"/>
        </w:rPr>
      </w:pPr>
      <w:r w:rsidRPr="003F45BF">
        <w:rPr>
          <w:rFonts w:asciiTheme="minorEastAsia" w:eastAsiaTheme="minorEastAsia" w:hAnsiTheme="minorEastAsia" w:hint="eastAsia"/>
          <w:b/>
          <w:bCs/>
          <w:szCs w:val="21"/>
        </w:rPr>
        <w:t xml:space="preserve">表2    </w:t>
      </w:r>
      <w:r w:rsidRPr="003F45BF">
        <w:rPr>
          <w:rFonts w:asciiTheme="minorEastAsia" w:eastAsiaTheme="minorEastAsia" w:hAnsiTheme="minorEastAsia"/>
          <w:b/>
          <w:bCs/>
          <w:szCs w:val="21"/>
        </w:rPr>
        <w:t>BIM</w:t>
      </w:r>
      <w:r w:rsidRPr="003F45BF">
        <w:rPr>
          <w:rFonts w:asciiTheme="minorEastAsia" w:eastAsiaTheme="minorEastAsia" w:hAnsiTheme="minorEastAsia" w:hint="eastAsia"/>
          <w:b/>
          <w:bCs/>
          <w:szCs w:val="21"/>
        </w:rPr>
        <w:t>成果</w:t>
      </w:r>
      <w:r w:rsidRPr="003F45BF">
        <w:rPr>
          <w:rFonts w:asciiTheme="minorEastAsia" w:eastAsiaTheme="minorEastAsia" w:hAnsiTheme="minorEastAsia"/>
          <w:b/>
          <w:bCs/>
          <w:szCs w:val="21"/>
        </w:rPr>
        <w:t>文件要求</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7048"/>
      </w:tblGrid>
      <w:tr w:rsidR="003F45BF" w:rsidRPr="003F45BF" w14:paraId="0FAFC3EB" w14:textId="77777777">
        <w:trPr>
          <w:trHeight w:val="464"/>
        </w:trPr>
        <w:tc>
          <w:tcPr>
            <w:tcW w:w="1898" w:type="dxa"/>
            <w:vAlign w:val="center"/>
          </w:tcPr>
          <w:p w14:paraId="04DD9E56" w14:textId="77777777" w:rsidR="007D3400" w:rsidRPr="003F45BF" w:rsidRDefault="00000000">
            <w:pPr>
              <w:spacing w:line="276" w:lineRule="auto"/>
              <w:jc w:val="center"/>
              <w:rPr>
                <w:rFonts w:asciiTheme="minorEastAsia" w:eastAsiaTheme="minorEastAsia" w:hAnsiTheme="minorEastAsia"/>
                <w:b/>
                <w:bCs/>
                <w:szCs w:val="21"/>
              </w:rPr>
            </w:pPr>
            <w:r w:rsidRPr="003F45BF">
              <w:rPr>
                <w:rFonts w:asciiTheme="minorEastAsia" w:eastAsiaTheme="minorEastAsia" w:hAnsiTheme="minorEastAsia" w:hint="eastAsia"/>
                <w:b/>
                <w:bCs/>
                <w:szCs w:val="21"/>
              </w:rPr>
              <w:t>阶段</w:t>
            </w:r>
          </w:p>
        </w:tc>
        <w:tc>
          <w:tcPr>
            <w:tcW w:w="7048" w:type="dxa"/>
            <w:vAlign w:val="center"/>
          </w:tcPr>
          <w:p w14:paraId="450FF17B" w14:textId="77777777" w:rsidR="007D3400" w:rsidRPr="003F45BF" w:rsidRDefault="00000000">
            <w:pPr>
              <w:spacing w:line="276" w:lineRule="auto"/>
              <w:jc w:val="center"/>
              <w:rPr>
                <w:rFonts w:asciiTheme="minorEastAsia" w:eastAsiaTheme="minorEastAsia" w:hAnsiTheme="minorEastAsia"/>
                <w:b/>
                <w:bCs/>
                <w:szCs w:val="21"/>
              </w:rPr>
            </w:pPr>
            <w:r w:rsidRPr="003F45BF">
              <w:rPr>
                <w:rFonts w:asciiTheme="minorEastAsia" w:eastAsiaTheme="minorEastAsia" w:hAnsiTheme="minorEastAsia" w:hint="eastAsia"/>
                <w:b/>
                <w:bCs/>
                <w:szCs w:val="21"/>
              </w:rPr>
              <w:t>应提交成果文件</w:t>
            </w:r>
          </w:p>
        </w:tc>
      </w:tr>
      <w:tr w:rsidR="003F45BF" w:rsidRPr="003F45BF" w14:paraId="4C0D5E09" w14:textId="77777777">
        <w:trPr>
          <w:trHeight w:val="1926"/>
        </w:trPr>
        <w:tc>
          <w:tcPr>
            <w:tcW w:w="1898" w:type="dxa"/>
            <w:vAlign w:val="center"/>
          </w:tcPr>
          <w:p w14:paraId="64FBC5BE"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方案设计</w:t>
            </w:r>
          </w:p>
        </w:tc>
        <w:tc>
          <w:tcPr>
            <w:tcW w:w="7048" w:type="dxa"/>
          </w:tcPr>
          <w:p w14:paraId="29DDECC8" w14:textId="77777777" w:rsidR="007D3400" w:rsidRPr="003F45BF" w:rsidRDefault="00000000">
            <w:pPr>
              <w:spacing w:line="276" w:lineRule="auto"/>
              <w:jc w:val="left"/>
              <w:rPr>
                <w:rFonts w:asciiTheme="minorEastAsia" w:eastAsiaTheme="minorEastAsia" w:hAnsiTheme="minorEastAsia"/>
                <w:bCs/>
                <w:szCs w:val="21"/>
              </w:rPr>
            </w:pPr>
            <w:r w:rsidRPr="003F45BF">
              <w:rPr>
                <w:rFonts w:asciiTheme="minorEastAsia" w:eastAsiaTheme="minorEastAsia" w:hAnsiTheme="minorEastAsia" w:hint="eastAsia"/>
                <w:bCs/>
                <w:szCs w:val="21"/>
              </w:rPr>
              <w:t>（1）BIM设计工作计划报告、BIM可视化汇报资料；</w:t>
            </w:r>
          </w:p>
          <w:p w14:paraId="41D17791" w14:textId="77777777" w:rsidR="007D3400" w:rsidRPr="003F45BF" w:rsidRDefault="00000000">
            <w:pPr>
              <w:spacing w:line="276" w:lineRule="auto"/>
              <w:jc w:val="left"/>
              <w:rPr>
                <w:rFonts w:asciiTheme="minorEastAsia" w:eastAsiaTheme="minorEastAsia" w:hAnsiTheme="minorEastAsia"/>
                <w:bCs/>
                <w:szCs w:val="21"/>
              </w:rPr>
            </w:pPr>
            <w:r w:rsidRPr="003F45BF">
              <w:rPr>
                <w:rFonts w:asciiTheme="minorEastAsia" w:eastAsiaTheme="minorEastAsia" w:hAnsiTheme="minorEastAsia" w:hint="eastAsia"/>
                <w:bCs/>
                <w:szCs w:val="21"/>
              </w:rPr>
              <w:t>（2）设计样板文件、方案设计模型、性能分析模型；</w:t>
            </w:r>
          </w:p>
          <w:p w14:paraId="1BE4D763" w14:textId="77777777" w:rsidR="007D3400" w:rsidRPr="003F45BF" w:rsidRDefault="00000000">
            <w:pPr>
              <w:spacing w:line="276" w:lineRule="auto"/>
              <w:jc w:val="left"/>
              <w:rPr>
                <w:rFonts w:asciiTheme="minorEastAsia" w:eastAsiaTheme="minorEastAsia" w:hAnsiTheme="minorEastAsia"/>
                <w:bCs/>
                <w:szCs w:val="21"/>
              </w:rPr>
            </w:pPr>
            <w:r w:rsidRPr="003F45BF">
              <w:rPr>
                <w:rFonts w:asciiTheme="minorEastAsia" w:eastAsiaTheme="minorEastAsia" w:hAnsiTheme="minorEastAsia" w:hint="eastAsia"/>
                <w:bCs/>
                <w:szCs w:val="21"/>
              </w:rPr>
              <w:t>（3）基于BIM的性能分析报告（包括能耗分析、自然采光分析、自然通风分析及疏散分析、交通环境分析等）；</w:t>
            </w:r>
          </w:p>
          <w:p w14:paraId="35279F0C" w14:textId="77777777" w:rsidR="007D3400" w:rsidRPr="003F45BF" w:rsidRDefault="00000000">
            <w:pPr>
              <w:spacing w:line="276" w:lineRule="auto"/>
              <w:jc w:val="left"/>
              <w:rPr>
                <w:rFonts w:asciiTheme="minorEastAsia" w:eastAsiaTheme="minorEastAsia" w:hAnsiTheme="minorEastAsia"/>
                <w:bCs/>
                <w:szCs w:val="21"/>
              </w:rPr>
            </w:pPr>
            <w:r w:rsidRPr="003F45BF">
              <w:rPr>
                <w:rFonts w:asciiTheme="minorEastAsia" w:eastAsiaTheme="minorEastAsia" w:hAnsiTheme="minorEastAsia" w:hint="eastAsia"/>
                <w:bCs/>
                <w:szCs w:val="21"/>
              </w:rPr>
              <w:t>（4）方案比选报告、场地分析报告。</w:t>
            </w:r>
          </w:p>
        </w:tc>
      </w:tr>
      <w:tr w:rsidR="003F45BF" w:rsidRPr="003F45BF" w14:paraId="270CA6F5" w14:textId="77777777">
        <w:trPr>
          <w:trHeight w:val="1578"/>
        </w:trPr>
        <w:tc>
          <w:tcPr>
            <w:tcW w:w="1898" w:type="dxa"/>
            <w:vAlign w:val="center"/>
          </w:tcPr>
          <w:p w14:paraId="37DD4E78"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初步设计</w:t>
            </w:r>
          </w:p>
        </w:tc>
        <w:tc>
          <w:tcPr>
            <w:tcW w:w="7048" w:type="dxa"/>
          </w:tcPr>
          <w:p w14:paraId="40182B35" w14:textId="77777777" w:rsidR="007D3400" w:rsidRPr="003F45BF" w:rsidRDefault="00000000">
            <w:pPr>
              <w:spacing w:line="276" w:lineRule="auto"/>
              <w:jc w:val="left"/>
              <w:rPr>
                <w:rFonts w:asciiTheme="minorEastAsia" w:eastAsiaTheme="minorEastAsia" w:hAnsiTheme="minorEastAsia"/>
                <w:bCs/>
                <w:szCs w:val="21"/>
              </w:rPr>
            </w:pPr>
            <w:r w:rsidRPr="003F45BF">
              <w:rPr>
                <w:rFonts w:asciiTheme="minorEastAsia" w:eastAsiaTheme="minorEastAsia" w:hAnsiTheme="minorEastAsia" w:hint="eastAsia"/>
                <w:bCs/>
                <w:szCs w:val="21"/>
              </w:rPr>
              <w:t>（1）可视化汇报资料（项目整体效果图、漫游动画、浏览模型）；</w:t>
            </w:r>
          </w:p>
          <w:p w14:paraId="7A3E7361" w14:textId="77777777" w:rsidR="007D3400" w:rsidRPr="003F45BF" w:rsidRDefault="00000000">
            <w:pPr>
              <w:spacing w:line="276" w:lineRule="auto"/>
              <w:jc w:val="left"/>
              <w:rPr>
                <w:rFonts w:asciiTheme="minorEastAsia" w:eastAsiaTheme="minorEastAsia" w:hAnsiTheme="minorEastAsia"/>
                <w:bCs/>
                <w:szCs w:val="21"/>
              </w:rPr>
            </w:pPr>
            <w:r w:rsidRPr="003F45BF">
              <w:rPr>
                <w:rFonts w:asciiTheme="minorEastAsia" w:eastAsiaTheme="minorEastAsia" w:hAnsiTheme="minorEastAsia" w:hint="eastAsia"/>
                <w:bCs/>
                <w:szCs w:val="21"/>
              </w:rPr>
              <w:t>（2）初步设计模型、生成的二维图纸；</w:t>
            </w:r>
          </w:p>
          <w:p w14:paraId="48DD5C5B" w14:textId="77777777" w:rsidR="007D3400" w:rsidRPr="003F45BF" w:rsidRDefault="00000000">
            <w:pPr>
              <w:spacing w:line="276" w:lineRule="auto"/>
              <w:jc w:val="left"/>
              <w:rPr>
                <w:rFonts w:asciiTheme="minorEastAsia" w:eastAsiaTheme="minorEastAsia" w:hAnsiTheme="minorEastAsia"/>
                <w:bCs/>
                <w:szCs w:val="21"/>
              </w:rPr>
            </w:pPr>
            <w:r w:rsidRPr="003F45BF">
              <w:rPr>
                <w:rFonts w:asciiTheme="minorEastAsia" w:eastAsiaTheme="minorEastAsia" w:hAnsiTheme="minorEastAsia" w:hint="eastAsia"/>
                <w:bCs/>
                <w:szCs w:val="21"/>
              </w:rPr>
              <w:t>（3）初步设计模型优化报告；</w:t>
            </w:r>
          </w:p>
          <w:p w14:paraId="6F2CDC4F"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hint="eastAsia"/>
                <w:bCs/>
                <w:szCs w:val="21"/>
              </w:rPr>
              <w:t>（4）其他相关BIM应用数据及文档。</w:t>
            </w:r>
          </w:p>
        </w:tc>
      </w:tr>
      <w:tr w:rsidR="003F45BF" w:rsidRPr="003F45BF" w14:paraId="6C014D14" w14:textId="77777777">
        <w:trPr>
          <w:trHeight w:val="2515"/>
        </w:trPr>
        <w:tc>
          <w:tcPr>
            <w:tcW w:w="1898" w:type="dxa"/>
            <w:vAlign w:val="center"/>
          </w:tcPr>
          <w:p w14:paraId="2B6DB9FB" w14:textId="77777777" w:rsidR="007D3400" w:rsidRPr="003F45BF" w:rsidRDefault="00000000">
            <w:pPr>
              <w:spacing w:line="276" w:lineRule="auto"/>
              <w:jc w:val="center"/>
              <w:rPr>
                <w:rFonts w:asciiTheme="minorEastAsia" w:eastAsiaTheme="minorEastAsia" w:hAnsiTheme="minorEastAsia"/>
                <w:bCs/>
                <w:szCs w:val="21"/>
              </w:rPr>
            </w:pPr>
            <w:r w:rsidRPr="003F45BF">
              <w:rPr>
                <w:rFonts w:asciiTheme="minorEastAsia" w:eastAsiaTheme="minorEastAsia" w:hAnsiTheme="minorEastAsia" w:hint="eastAsia"/>
                <w:bCs/>
                <w:szCs w:val="21"/>
              </w:rPr>
              <w:t>施工图设计</w:t>
            </w:r>
          </w:p>
        </w:tc>
        <w:tc>
          <w:tcPr>
            <w:tcW w:w="7048" w:type="dxa"/>
          </w:tcPr>
          <w:p w14:paraId="2B8495C5" w14:textId="77777777" w:rsidR="007D3400" w:rsidRPr="003F45BF" w:rsidRDefault="00000000">
            <w:pPr>
              <w:spacing w:line="276" w:lineRule="auto"/>
              <w:jc w:val="left"/>
              <w:rPr>
                <w:rFonts w:asciiTheme="minorEastAsia" w:eastAsiaTheme="minorEastAsia" w:hAnsiTheme="minorEastAsia"/>
                <w:bCs/>
                <w:szCs w:val="21"/>
              </w:rPr>
            </w:pPr>
            <w:r w:rsidRPr="003F45BF">
              <w:rPr>
                <w:rFonts w:asciiTheme="minorEastAsia" w:eastAsiaTheme="minorEastAsia" w:hAnsiTheme="minorEastAsia" w:hint="eastAsia"/>
                <w:bCs/>
                <w:szCs w:val="21"/>
              </w:rPr>
              <w:t>（1）可视化汇报资料（室内主功能区效果图、漫游动画、浏览模型等）；</w:t>
            </w:r>
          </w:p>
          <w:p w14:paraId="18727A44" w14:textId="77777777" w:rsidR="007D3400" w:rsidRPr="003F45BF" w:rsidRDefault="00000000">
            <w:pPr>
              <w:spacing w:line="276" w:lineRule="auto"/>
              <w:jc w:val="left"/>
              <w:rPr>
                <w:rFonts w:asciiTheme="minorEastAsia" w:eastAsiaTheme="minorEastAsia" w:hAnsiTheme="minorEastAsia"/>
                <w:bCs/>
                <w:szCs w:val="21"/>
              </w:rPr>
            </w:pPr>
            <w:r w:rsidRPr="003F45BF">
              <w:rPr>
                <w:rFonts w:asciiTheme="minorEastAsia" w:eastAsiaTheme="minorEastAsia" w:hAnsiTheme="minorEastAsia" w:hint="eastAsia"/>
                <w:bCs/>
                <w:szCs w:val="21"/>
              </w:rPr>
              <w:t>（2）施工图设计模型、生成的二维图纸、管线综合优化后模型、项目主功能示范区室内精装修模型；</w:t>
            </w:r>
          </w:p>
          <w:p w14:paraId="7AC9320E" w14:textId="77777777" w:rsidR="007D3400" w:rsidRPr="003F45BF" w:rsidRDefault="00000000">
            <w:pPr>
              <w:spacing w:line="276" w:lineRule="auto"/>
              <w:jc w:val="left"/>
              <w:rPr>
                <w:rFonts w:asciiTheme="minorEastAsia" w:eastAsiaTheme="minorEastAsia" w:hAnsiTheme="minorEastAsia"/>
                <w:bCs/>
                <w:szCs w:val="21"/>
              </w:rPr>
            </w:pPr>
            <w:r w:rsidRPr="003F45BF">
              <w:rPr>
                <w:rFonts w:asciiTheme="minorEastAsia" w:eastAsiaTheme="minorEastAsia" w:hAnsiTheme="minorEastAsia" w:hint="eastAsia"/>
                <w:bCs/>
                <w:szCs w:val="21"/>
              </w:rPr>
              <w:t>（3）基于BIM的工程量统计分析报告及工程量清单、碰撞检测报告、管线综合优化报告、净空分析报告及其它模型优化报告；</w:t>
            </w:r>
          </w:p>
          <w:p w14:paraId="13923B80" w14:textId="77777777" w:rsidR="007D3400" w:rsidRPr="003F45BF" w:rsidRDefault="00000000">
            <w:pPr>
              <w:spacing w:line="276" w:lineRule="auto"/>
              <w:rPr>
                <w:rFonts w:asciiTheme="minorEastAsia" w:eastAsiaTheme="minorEastAsia" w:hAnsiTheme="minorEastAsia"/>
                <w:bCs/>
                <w:szCs w:val="21"/>
              </w:rPr>
            </w:pPr>
            <w:r w:rsidRPr="003F45BF">
              <w:rPr>
                <w:rFonts w:asciiTheme="minorEastAsia" w:eastAsiaTheme="minorEastAsia" w:hAnsiTheme="minorEastAsia" w:hint="eastAsia"/>
                <w:bCs/>
                <w:szCs w:val="21"/>
              </w:rPr>
              <w:t>（4）其他相关BIM应用数据及文档。</w:t>
            </w:r>
          </w:p>
        </w:tc>
      </w:tr>
    </w:tbl>
    <w:p w14:paraId="08F6DF39" w14:textId="77777777" w:rsidR="007D3400" w:rsidRPr="003F45BF" w:rsidRDefault="00000000">
      <w:pPr>
        <w:widowControl/>
        <w:jc w:val="left"/>
        <w:rPr>
          <w:rFonts w:asciiTheme="minorEastAsia" w:eastAsiaTheme="minorEastAsia" w:hAnsiTheme="minorEastAsia"/>
          <w:b/>
          <w:sz w:val="28"/>
        </w:rPr>
      </w:pPr>
      <w:r w:rsidRPr="003F45BF">
        <w:rPr>
          <w:rFonts w:asciiTheme="minorEastAsia" w:eastAsiaTheme="minorEastAsia" w:hAnsiTheme="minorEastAsia" w:hint="eastAsia"/>
          <w:b/>
          <w:sz w:val="24"/>
          <w:szCs w:val="24"/>
        </w:rPr>
        <w:t>附件9</w:t>
      </w:r>
    </w:p>
    <w:p w14:paraId="01DE3101" w14:textId="77777777" w:rsidR="007D3400" w:rsidRPr="003F45BF" w:rsidRDefault="007D3400">
      <w:pPr>
        <w:jc w:val="center"/>
        <w:rPr>
          <w:rFonts w:asciiTheme="minorEastAsia" w:eastAsiaTheme="minorEastAsia" w:hAnsiTheme="minorEastAsia"/>
          <w:sz w:val="24"/>
          <w:szCs w:val="24"/>
        </w:rPr>
      </w:pPr>
    </w:p>
    <w:p w14:paraId="440A95AE"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广东省代建局项目</w:t>
      </w:r>
    </w:p>
    <w:p w14:paraId="651D1565"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BIM实施标准</w:t>
      </w:r>
    </w:p>
    <w:p w14:paraId="27CAA4BA" w14:textId="77777777" w:rsidR="007D3400" w:rsidRPr="003F45BF" w:rsidRDefault="007D3400">
      <w:pPr>
        <w:jc w:val="center"/>
        <w:rPr>
          <w:rFonts w:asciiTheme="minorEastAsia" w:eastAsiaTheme="minorEastAsia" w:hAnsiTheme="minorEastAsia"/>
          <w:sz w:val="24"/>
          <w:szCs w:val="24"/>
        </w:rPr>
      </w:pPr>
    </w:p>
    <w:p w14:paraId="241E2FAA" w14:textId="77777777" w:rsidR="007D3400" w:rsidRPr="003F45BF" w:rsidRDefault="007D3400">
      <w:pPr>
        <w:jc w:val="center"/>
        <w:rPr>
          <w:rFonts w:asciiTheme="minorEastAsia" w:eastAsiaTheme="minorEastAsia" w:hAnsiTheme="minorEastAsia"/>
          <w:sz w:val="24"/>
          <w:szCs w:val="24"/>
        </w:rPr>
      </w:pPr>
    </w:p>
    <w:p w14:paraId="35175A29" w14:textId="77777777" w:rsidR="007D3400" w:rsidRPr="003F45BF" w:rsidRDefault="007D3400">
      <w:pPr>
        <w:jc w:val="center"/>
        <w:rPr>
          <w:rFonts w:asciiTheme="minorEastAsia" w:eastAsiaTheme="minorEastAsia" w:hAnsiTheme="minorEastAsia"/>
          <w:sz w:val="24"/>
          <w:szCs w:val="24"/>
        </w:rPr>
      </w:pPr>
    </w:p>
    <w:p w14:paraId="5BEAA2B8" w14:textId="77777777" w:rsidR="007D3400" w:rsidRPr="003F45BF" w:rsidRDefault="007D3400">
      <w:pPr>
        <w:jc w:val="center"/>
        <w:rPr>
          <w:rFonts w:asciiTheme="minorEastAsia" w:eastAsiaTheme="minorEastAsia" w:hAnsiTheme="minorEastAsia"/>
          <w:sz w:val="24"/>
          <w:szCs w:val="24"/>
        </w:rPr>
      </w:pPr>
    </w:p>
    <w:p w14:paraId="53716627" w14:textId="77777777" w:rsidR="007D3400" w:rsidRPr="003F45BF" w:rsidRDefault="007D3400">
      <w:pPr>
        <w:jc w:val="center"/>
        <w:rPr>
          <w:rFonts w:asciiTheme="minorEastAsia" w:eastAsiaTheme="minorEastAsia" w:hAnsiTheme="minorEastAsia"/>
          <w:sz w:val="24"/>
          <w:szCs w:val="24"/>
        </w:rPr>
      </w:pPr>
    </w:p>
    <w:p w14:paraId="4068C2EE" w14:textId="77777777" w:rsidR="007D3400" w:rsidRPr="003F45BF" w:rsidRDefault="007D3400">
      <w:pPr>
        <w:jc w:val="center"/>
        <w:rPr>
          <w:rFonts w:asciiTheme="minorEastAsia" w:eastAsiaTheme="minorEastAsia" w:hAnsiTheme="minorEastAsia"/>
          <w:sz w:val="24"/>
          <w:szCs w:val="24"/>
        </w:rPr>
      </w:pPr>
    </w:p>
    <w:p w14:paraId="0E0AF95C" w14:textId="77777777" w:rsidR="007D3400" w:rsidRPr="003F45BF" w:rsidRDefault="007D3400">
      <w:pPr>
        <w:jc w:val="center"/>
        <w:rPr>
          <w:rFonts w:asciiTheme="minorEastAsia" w:eastAsiaTheme="minorEastAsia" w:hAnsiTheme="minorEastAsia"/>
          <w:sz w:val="24"/>
          <w:szCs w:val="24"/>
        </w:rPr>
      </w:pPr>
    </w:p>
    <w:p w14:paraId="560CEA2E" w14:textId="77777777" w:rsidR="007D3400" w:rsidRPr="003F45BF" w:rsidRDefault="007D3400">
      <w:pPr>
        <w:jc w:val="center"/>
        <w:rPr>
          <w:rFonts w:asciiTheme="minorEastAsia" w:eastAsiaTheme="minorEastAsia" w:hAnsiTheme="minorEastAsia"/>
          <w:sz w:val="24"/>
          <w:szCs w:val="24"/>
        </w:rPr>
      </w:pPr>
    </w:p>
    <w:p w14:paraId="4880C38C" w14:textId="77777777" w:rsidR="007D3400" w:rsidRPr="003F45BF" w:rsidRDefault="007D3400">
      <w:pPr>
        <w:jc w:val="center"/>
        <w:rPr>
          <w:rFonts w:asciiTheme="minorEastAsia" w:eastAsiaTheme="minorEastAsia" w:hAnsiTheme="minorEastAsia"/>
          <w:sz w:val="24"/>
          <w:szCs w:val="24"/>
        </w:rPr>
      </w:pPr>
    </w:p>
    <w:p w14:paraId="0EDAADBA" w14:textId="77777777" w:rsidR="007D3400" w:rsidRPr="003F45BF" w:rsidRDefault="007D3400">
      <w:pPr>
        <w:jc w:val="center"/>
        <w:rPr>
          <w:rFonts w:asciiTheme="minorEastAsia" w:eastAsiaTheme="minorEastAsia" w:hAnsiTheme="minorEastAsia"/>
          <w:sz w:val="24"/>
          <w:szCs w:val="24"/>
        </w:rPr>
      </w:pPr>
    </w:p>
    <w:p w14:paraId="76476034" w14:textId="77777777" w:rsidR="007D3400" w:rsidRPr="003F45BF" w:rsidRDefault="007D3400">
      <w:pPr>
        <w:jc w:val="center"/>
        <w:rPr>
          <w:rFonts w:asciiTheme="minorEastAsia" w:eastAsiaTheme="minorEastAsia" w:hAnsiTheme="minorEastAsia"/>
          <w:sz w:val="24"/>
          <w:szCs w:val="24"/>
        </w:rPr>
      </w:pPr>
    </w:p>
    <w:p w14:paraId="2B42AE77" w14:textId="77777777" w:rsidR="007D3400" w:rsidRPr="003F45BF" w:rsidRDefault="00000000">
      <w:pPr>
        <w:jc w:val="center"/>
        <w:rPr>
          <w:rFonts w:asciiTheme="minorEastAsia" w:eastAsiaTheme="minorEastAsia" w:hAnsiTheme="minorEastAsia"/>
          <w:sz w:val="24"/>
          <w:szCs w:val="24"/>
        </w:rPr>
        <w:sectPr w:rsidR="007D3400" w:rsidRPr="003F45BF" w:rsidSect="00834184">
          <w:footerReference w:type="default" r:id="rId8"/>
          <w:pgSz w:w="11906" w:h="16838"/>
          <w:pgMar w:top="1440" w:right="1800" w:bottom="1440" w:left="1800" w:header="851" w:footer="992" w:gutter="0"/>
          <w:cols w:space="425"/>
          <w:docGrid w:type="lines" w:linePitch="312"/>
        </w:sectPr>
      </w:pPr>
      <w:r w:rsidRPr="003F45BF">
        <w:rPr>
          <w:rFonts w:asciiTheme="minorEastAsia" w:eastAsiaTheme="minorEastAsia" w:hAnsiTheme="minorEastAsia" w:hint="eastAsia"/>
          <w:sz w:val="24"/>
          <w:szCs w:val="24"/>
        </w:rPr>
        <w:t>编制时间：二零一八年五月</w:t>
      </w:r>
    </w:p>
    <w:p w14:paraId="382BE392" w14:textId="77777777" w:rsidR="007D3400" w:rsidRPr="003F45BF" w:rsidRDefault="007D3400">
      <w:pPr>
        <w:autoSpaceDE w:val="0"/>
        <w:autoSpaceDN w:val="0"/>
        <w:adjustRightInd w:val="0"/>
        <w:ind w:right="3471"/>
        <w:rPr>
          <w:rFonts w:asciiTheme="minorEastAsia" w:eastAsiaTheme="minorEastAsia" w:hAnsiTheme="minorEastAsia"/>
          <w:sz w:val="24"/>
          <w:szCs w:val="24"/>
        </w:rPr>
      </w:pPr>
    </w:p>
    <w:p w14:paraId="06C637CD"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前  言</w:t>
      </w:r>
    </w:p>
    <w:p w14:paraId="7D576C31" w14:textId="77777777" w:rsidR="007D3400" w:rsidRPr="003F45BF" w:rsidRDefault="00000000">
      <w:pPr>
        <w:ind w:firstLineChars="200" w:firstLine="468"/>
        <w:rPr>
          <w:rFonts w:asciiTheme="minorEastAsia" w:eastAsiaTheme="minorEastAsia" w:hAnsiTheme="minorEastAsia"/>
          <w:spacing w:val="-3"/>
          <w:kern w:val="0"/>
          <w:sz w:val="24"/>
          <w:szCs w:val="24"/>
        </w:rPr>
        <w:sectPr w:rsidR="007D3400" w:rsidRPr="003F45BF" w:rsidSect="00834184">
          <w:pgSz w:w="11906" w:h="16838"/>
          <w:pgMar w:top="1440" w:right="1800" w:bottom="1440" w:left="1800" w:header="851" w:footer="992" w:gutter="0"/>
          <w:cols w:space="425"/>
          <w:docGrid w:type="lines" w:linePitch="312"/>
        </w:sectPr>
      </w:pPr>
      <w:r w:rsidRPr="003F45BF">
        <w:rPr>
          <w:rFonts w:asciiTheme="minorEastAsia" w:eastAsiaTheme="minorEastAsia" w:hAnsiTheme="minorEastAsia" w:hint="eastAsia"/>
          <w:spacing w:val="-3"/>
          <w:kern w:val="0"/>
          <w:sz w:val="24"/>
          <w:szCs w:val="24"/>
        </w:rPr>
        <w:t>本实施标准编制的目的是使得工程各参与方能够在同一个体系下工作，从而能够进行广泛的信息交换和共享。明确项目中BIM应用的总体目标、工作流程、各方职责、交付成果的格式和时间要求、以及协同工作的机制，提高项目各参与方的BIM实施效率，进而保证代建项目BIM实施达到预定的目标。</w:t>
      </w:r>
    </w:p>
    <w:sdt>
      <w:sdtPr>
        <w:rPr>
          <w:rFonts w:asciiTheme="minorEastAsia" w:eastAsiaTheme="minorEastAsia" w:hAnsiTheme="minorEastAsia" w:hint="eastAsia"/>
          <w:bCs w:val="0"/>
          <w:color w:val="auto"/>
          <w:kern w:val="2"/>
          <w:sz w:val="24"/>
          <w:szCs w:val="24"/>
          <w:lang w:val="zh-CN"/>
        </w:rPr>
        <w:id w:val="-878157356"/>
        <w:docPartObj>
          <w:docPartGallery w:val="Table of Contents"/>
          <w:docPartUnique/>
        </w:docPartObj>
      </w:sdtPr>
      <w:sdtEndPr>
        <w:rPr>
          <w:b w:val="0"/>
          <w:kern w:val="0"/>
        </w:rPr>
      </w:sdtEndPr>
      <w:sdtContent>
        <w:p w14:paraId="1DDE80E6" w14:textId="77777777" w:rsidR="007D3400" w:rsidRPr="003F45BF" w:rsidRDefault="00000000">
          <w:pPr>
            <w:pStyle w:val="TOC20"/>
            <w:spacing w:before="0" w:line="240" w:lineRule="auto"/>
            <w:jc w:val="center"/>
            <w:rPr>
              <w:rFonts w:asciiTheme="minorEastAsia" w:eastAsiaTheme="minorEastAsia" w:hAnsiTheme="minorEastAsia"/>
              <w:color w:val="auto"/>
              <w:sz w:val="24"/>
              <w:szCs w:val="24"/>
            </w:rPr>
          </w:pPr>
          <w:r w:rsidRPr="003F45BF">
            <w:rPr>
              <w:rFonts w:asciiTheme="minorEastAsia" w:eastAsiaTheme="minorEastAsia" w:hAnsiTheme="minorEastAsia" w:hint="eastAsia"/>
              <w:color w:val="auto"/>
              <w:sz w:val="24"/>
              <w:szCs w:val="24"/>
              <w:lang w:val="zh-CN"/>
            </w:rPr>
            <w:t>目  录</w:t>
          </w:r>
          <w:r w:rsidRPr="003F45BF">
            <w:rPr>
              <w:rFonts w:asciiTheme="minorEastAsia" w:eastAsiaTheme="minorEastAsia" w:hAnsiTheme="minorEastAsia" w:hint="eastAsia"/>
              <w:bCs w:val="0"/>
              <w:color w:val="auto"/>
              <w:sz w:val="24"/>
              <w:szCs w:val="24"/>
            </w:rPr>
            <w:fldChar w:fldCharType="begin"/>
          </w:r>
          <w:r w:rsidRPr="003F45BF">
            <w:rPr>
              <w:rFonts w:asciiTheme="minorEastAsia" w:eastAsiaTheme="minorEastAsia" w:hAnsiTheme="minorEastAsia" w:hint="eastAsia"/>
              <w:color w:val="auto"/>
              <w:sz w:val="24"/>
              <w:szCs w:val="24"/>
            </w:rPr>
            <w:instrText xml:space="preserve"> TOC \o "1-3" \h \z \u </w:instrText>
          </w:r>
          <w:r w:rsidRPr="003F45BF">
            <w:rPr>
              <w:rFonts w:asciiTheme="minorEastAsia" w:eastAsiaTheme="minorEastAsia" w:hAnsiTheme="minorEastAsia" w:hint="eastAsia"/>
              <w:bCs w:val="0"/>
              <w:color w:val="auto"/>
              <w:sz w:val="24"/>
              <w:szCs w:val="24"/>
            </w:rPr>
            <w:fldChar w:fldCharType="separate"/>
          </w:r>
        </w:p>
        <w:p w14:paraId="7C03BD03" w14:textId="77777777" w:rsidR="007D3400" w:rsidRPr="003F45BF" w:rsidRDefault="00000000">
          <w:pPr>
            <w:pStyle w:val="TOC1"/>
            <w:spacing w:after="0" w:line="240" w:lineRule="auto"/>
            <w:rPr>
              <w:rFonts w:asciiTheme="minorEastAsia" w:eastAsiaTheme="minorEastAsia" w:hAnsiTheme="minorEastAsia"/>
              <w:sz w:val="24"/>
              <w:szCs w:val="24"/>
            </w:rPr>
          </w:pPr>
          <w:hyperlink w:anchor="_Toc514784750" w:history="1">
            <w:r w:rsidRPr="003F45BF">
              <w:rPr>
                <w:rStyle w:val="ac"/>
                <w:rFonts w:asciiTheme="minorEastAsia" w:eastAsiaTheme="minorEastAsia" w:hAnsiTheme="minorEastAsia" w:hint="eastAsia"/>
                <w:color w:val="auto"/>
                <w:sz w:val="24"/>
                <w:szCs w:val="24"/>
              </w:rPr>
              <w:t>1. 总则</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_Toc514784750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w:t>
            </w:r>
            <w:r w:rsidRPr="003F45BF">
              <w:rPr>
                <w:rFonts w:asciiTheme="minorEastAsia" w:eastAsiaTheme="minorEastAsia" w:hAnsiTheme="minorEastAsia" w:hint="eastAsia"/>
                <w:sz w:val="24"/>
                <w:szCs w:val="24"/>
              </w:rPr>
              <w:fldChar w:fldCharType="end"/>
            </w:r>
          </w:hyperlink>
        </w:p>
        <w:p w14:paraId="3677048A" w14:textId="77777777" w:rsidR="007D3400" w:rsidRPr="003F45BF" w:rsidRDefault="00000000">
          <w:pPr>
            <w:pStyle w:val="TOC1"/>
            <w:spacing w:after="0" w:line="240" w:lineRule="auto"/>
            <w:rPr>
              <w:rFonts w:asciiTheme="minorEastAsia" w:eastAsiaTheme="minorEastAsia" w:hAnsiTheme="minorEastAsia"/>
              <w:sz w:val="24"/>
              <w:szCs w:val="24"/>
            </w:rPr>
          </w:pPr>
          <w:hyperlink w:anchor="_Toc514784751" w:history="1">
            <w:r w:rsidRPr="003F45BF">
              <w:rPr>
                <w:rStyle w:val="ac"/>
                <w:rFonts w:asciiTheme="minorEastAsia" w:eastAsiaTheme="minorEastAsia" w:hAnsiTheme="minorEastAsia" w:hint="eastAsia"/>
                <w:color w:val="auto"/>
                <w:sz w:val="24"/>
                <w:szCs w:val="24"/>
              </w:rPr>
              <w:t>2. 术语</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_Toc514784751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w:t>
            </w:r>
            <w:r w:rsidRPr="003F45BF">
              <w:rPr>
                <w:rFonts w:asciiTheme="minorEastAsia" w:eastAsiaTheme="minorEastAsia" w:hAnsiTheme="minorEastAsia" w:hint="eastAsia"/>
                <w:sz w:val="24"/>
                <w:szCs w:val="24"/>
              </w:rPr>
              <w:fldChar w:fldCharType="end"/>
            </w:r>
          </w:hyperlink>
        </w:p>
        <w:p w14:paraId="0EF60411" w14:textId="77777777" w:rsidR="007D3400" w:rsidRPr="003F45BF" w:rsidRDefault="00000000">
          <w:pPr>
            <w:pStyle w:val="TOC1"/>
            <w:spacing w:after="0" w:line="240" w:lineRule="auto"/>
            <w:rPr>
              <w:rFonts w:asciiTheme="minorEastAsia" w:eastAsiaTheme="minorEastAsia" w:hAnsiTheme="minorEastAsia"/>
              <w:sz w:val="24"/>
              <w:szCs w:val="24"/>
            </w:rPr>
          </w:pPr>
          <w:hyperlink w:anchor="_Toc514784762" w:history="1">
            <w:r w:rsidRPr="003F45BF">
              <w:rPr>
                <w:rStyle w:val="ac"/>
                <w:rFonts w:asciiTheme="minorEastAsia" w:eastAsiaTheme="minorEastAsia" w:hAnsiTheme="minorEastAsia" w:hint="eastAsia"/>
                <w:color w:val="auto"/>
                <w:sz w:val="24"/>
                <w:szCs w:val="24"/>
              </w:rPr>
              <w:t>3. 基本规定</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_Toc514784762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2</w:t>
            </w:r>
            <w:r w:rsidRPr="003F45BF">
              <w:rPr>
                <w:rFonts w:asciiTheme="minorEastAsia" w:eastAsiaTheme="minorEastAsia" w:hAnsiTheme="minorEastAsia" w:hint="eastAsia"/>
                <w:sz w:val="24"/>
                <w:szCs w:val="24"/>
              </w:rPr>
              <w:fldChar w:fldCharType="end"/>
            </w:r>
          </w:hyperlink>
        </w:p>
        <w:p w14:paraId="0F06C32A"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763" w:history="1">
            <w:r w:rsidRPr="003F45BF">
              <w:rPr>
                <w:rStyle w:val="ac"/>
                <w:rFonts w:asciiTheme="minorEastAsia" w:eastAsiaTheme="minorEastAsia" w:hAnsiTheme="minorEastAsia" w:hint="eastAsia"/>
                <w:color w:val="auto"/>
                <w:sz w:val="24"/>
                <w:szCs w:val="24"/>
              </w:rPr>
              <w:t>3.1 目标</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_Toc514784763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2</w:t>
            </w:r>
            <w:r w:rsidRPr="003F45BF">
              <w:rPr>
                <w:rFonts w:asciiTheme="minorEastAsia" w:eastAsiaTheme="minorEastAsia" w:hAnsiTheme="minorEastAsia" w:hint="eastAsia"/>
                <w:sz w:val="24"/>
                <w:szCs w:val="24"/>
              </w:rPr>
              <w:fldChar w:fldCharType="end"/>
            </w:r>
          </w:hyperlink>
        </w:p>
        <w:p w14:paraId="1179E493"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764" w:history="1">
            <w:r w:rsidRPr="003F45BF">
              <w:rPr>
                <w:rStyle w:val="ac"/>
                <w:rFonts w:asciiTheme="minorEastAsia" w:eastAsiaTheme="minorEastAsia" w:hAnsiTheme="minorEastAsia" w:hint="eastAsia"/>
                <w:color w:val="auto"/>
                <w:sz w:val="24"/>
                <w:szCs w:val="24"/>
              </w:rPr>
              <w:t>3.2 BIM实施要求</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_Toc514784764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2</w:t>
            </w:r>
            <w:r w:rsidRPr="003F45BF">
              <w:rPr>
                <w:rFonts w:asciiTheme="minorEastAsia" w:eastAsiaTheme="minorEastAsia" w:hAnsiTheme="minorEastAsia" w:hint="eastAsia"/>
                <w:sz w:val="24"/>
                <w:szCs w:val="24"/>
              </w:rPr>
              <w:fldChar w:fldCharType="end"/>
            </w:r>
          </w:hyperlink>
        </w:p>
        <w:p w14:paraId="0C42855E" w14:textId="77777777" w:rsidR="007D3400" w:rsidRPr="003F45BF" w:rsidRDefault="00000000">
          <w:pPr>
            <w:pStyle w:val="TOC1"/>
            <w:spacing w:after="0" w:line="240" w:lineRule="auto"/>
            <w:rPr>
              <w:rFonts w:asciiTheme="minorEastAsia" w:eastAsiaTheme="minorEastAsia" w:hAnsiTheme="minorEastAsia"/>
              <w:sz w:val="24"/>
              <w:szCs w:val="24"/>
            </w:rPr>
          </w:pPr>
          <w:hyperlink w:anchor="_Toc514784765" w:history="1">
            <w:r w:rsidRPr="003F45BF">
              <w:rPr>
                <w:rStyle w:val="ac"/>
                <w:rFonts w:asciiTheme="minorEastAsia" w:eastAsiaTheme="minorEastAsia" w:hAnsiTheme="minorEastAsia" w:hint="eastAsia"/>
                <w:color w:val="auto"/>
                <w:sz w:val="24"/>
                <w:szCs w:val="24"/>
              </w:rPr>
              <w:t>4. 管理组织规定</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_Toc514784765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3</w:t>
            </w:r>
            <w:r w:rsidRPr="003F45BF">
              <w:rPr>
                <w:rFonts w:asciiTheme="minorEastAsia" w:eastAsiaTheme="minorEastAsia" w:hAnsiTheme="minorEastAsia" w:hint="eastAsia"/>
                <w:sz w:val="24"/>
                <w:szCs w:val="24"/>
              </w:rPr>
              <w:fldChar w:fldCharType="end"/>
            </w:r>
          </w:hyperlink>
        </w:p>
        <w:p w14:paraId="6F030FD5"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766" w:history="1">
            <w:r w:rsidRPr="003F45BF">
              <w:rPr>
                <w:rStyle w:val="ac"/>
                <w:rFonts w:asciiTheme="minorEastAsia" w:eastAsiaTheme="minorEastAsia" w:hAnsiTheme="minorEastAsia" w:hint="eastAsia"/>
                <w:color w:val="auto"/>
                <w:sz w:val="24"/>
                <w:szCs w:val="24"/>
              </w:rPr>
              <w:t>4.1 BIM实施方式</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_Toc514784766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3</w:t>
            </w:r>
            <w:r w:rsidRPr="003F45BF">
              <w:rPr>
                <w:rFonts w:asciiTheme="minorEastAsia" w:eastAsiaTheme="minorEastAsia" w:hAnsiTheme="minorEastAsia" w:hint="eastAsia"/>
                <w:sz w:val="24"/>
                <w:szCs w:val="24"/>
              </w:rPr>
              <w:fldChar w:fldCharType="end"/>
            </w:r>
          </w:hyperlink>
        </w:p>
        <w:p w14:paraId="6383506B"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767" w:history="1">
            <w:r w:rsidRPr="003F45BF">
              <w:rPr>
                <w:rStyle w:val="ac"/>
                <w:rFonts w:asciiTheme="minorEastAsia" w:eastAsiaTheme="minorEastAsia" w:hAnsiTheme="minorEastAsia" w:hint="eastAsia"/>
                <w:color w:val="auto"/>
                <w:sz w:val="24"/>
                <w:szCs w:val="24"/>
              </w:rPr>
              <w:t>4.2 BIM管理组织架构</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_Toc514784767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3</w:t>
            </w:r>
            <w:r w:rsidRPr="003F45BF">
              <w:rPr>
                <w:rFonts w:asciiTheme="minorEastAsia" w:eastAsiaTheme="minorEastAsia" w:hAnsiTheme="minorEastAsia" w:hint="eastAsia"/>
                <w:sz w:val="24"/>
                <w:szCs w:val="24"/>
              </w:rPr>
              <w:fldChar w:fldCharType="end"/>
            </w:r>
          </w:hyperlink>
        </w:p>
        <w:p w14:paraId="3FB10465"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768" w:history="1">
            <w:r w:rsidRPr="003F45BF">
              <w:rPr>
                <w:rStyle w:val="ac"/>
                <w:rFonts w:asciiTheme="minorEastAsia" w:eastAsiaTheme="minorEastAsia" w:hAnsiTheme="minorEastAsia" w:hint="eastAsia"/>
                <w:color w:val="auto"/>
                <w:sz w:val="24"/>
                <w:szCs w:val="24"/>
              </w:rPr>
              <w:t>4.3 代建局BIM管理流程</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_Toc514784768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3</w:t>
            </w:r>
            <w:r w:rsidRPr="003F45BF">
              <w:rPr>
                <w:rFonts w:asciiTheme="minorEastAsia" w:eastAsiaTheme="minorEastAsia" w:hAnsiTheme="minorEastAsia" w:hint="eastAsia"/>
                <w:sz w:val="24"/>
                <w:szCs w:val="24"/>
              </w:rPr>
              <w:fldChar w:fldCharType="end"/>
            </w:r>
          </w:hyperlink>
        </w:p>
        <w:p w14:paraId="05026346"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777" w:history="1">
            <w:r w:rsidRPr="003F45BF">
              <w:rPr>
                <w:rStyle w:val="ac"/>
                <w:rFonts w:asciiTheme="minorEastAsia" w:eastAsiaTheme="minorEastAsia" w:hAnsiTheme="minorEastAsia" w:hint="eastAsia"/>
                <w:color w:val="auto"/>
                <w:sz w:val="24"/>
                <w:szCs w:val="24"/>
              </w:rPr>
              <w:t>4.4 BIM总体实施流程</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_Toc514784777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4</w:t>
            </w:r>
            <w:r w:rsidRPr="003F45BF">
              <w:rPr>
                <w:rFonts w:asciiTheme="minorEastAsia" w:eastAsiaTheme="minorEastAsia" w:hAnsiTheme="minorEastAsia" w:hint="eastAsia"/>
                <w:sz w:val="24"/>
                <w:szCs w:val="24"/>
              </w:rPr>
              <w:fldChar w:fldCharType="end"/>
            </w:r>
          </w:hyperlink>
        </w:p>
        <w:p w14:paraId="47A719F8"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778" w:history="1">
            <w:r w:rsidRPr="003F45BF">
              <w:rPr>
                <w:rStyle w:val="ac"/>
                <w:rFonts w:asciiTheme="minorEastAsia" w:eastAsiaTheme="minorEastAsia" w:hAnsiTheme="minorEastAsia" w:hint="eastAsia"/>
                <w:color w:val="auto"/>
                <w:sz w:val="24"/>
                <w:szCs w:val="24"/>
              </w:rPr>
              <w:t>4.5 各参建工作职责</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_Toc514784778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4</w:t>
            </w:r>
            <w:r w:rsidRPr="003F45BF">
              <w:rPr>
                <w:rFonts w:asciiTheme="minorEastAsia" w:eastAsiaTheme="minorEastAsia" w:hAnsiTheme="minorEastAsia" w:hint="eastAsia"/>
                <w:sz w:val="24"/>
                <w:szCs w:val="24"/>
              </w:rPr>
              <w:fldChar w:fldCharType="end"/>
            </w:r>
          </w:hyperlink>
        </w:p>
        <w:p w14:paraId="709C1901" w14:textId="77777777" w:rsidR="007D3400" w:rsidRPr="003F45BF" w:rsidRDefault="00000000">
          <w:pPr>
            <w:pStyle w:val="TOC1"/>
            <w:spacing w:after="0" w:line="240" w:lineRule="auto"/>
            <w:rPr>
              <w:rFonts w:asciiTheme="minorEastAsia" w:eastAsiaTheme="minorEastAsia" w:hAnsiTheme="minorEastAsia"/>
              <w:sz w:val="24"/>
              <w:szCs w:val="24"/>
            </w:rPr>
          </w:pPr>
          <w:hyperlink w:anchor="_Toc514784786" w:history="1">
            <w:r w:rsidRPr="003F45BF">
              <w:rPr>
                <w:rStyle w:val="ac"/>
                <w:rFonts w:asciiTheme="minorEastAsia" w:eastAsiaTheme="minorEastAsia" w:hAnsiTheme="minorEastAsia" w:hint="eastAsia"/>
                <w:color w:val="auto"/>
                <w:sz w:val="24"/>
                <w:szCs w:val="24"/>
              </w:rPr>
              <w:t>5. BIM应用点总览</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_Toc514784786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7</w:t>
            </w:r>
            <w:r w:rsidRPr="003F45BF">
              <w:rPr>
                <w:rFonts w:asciiTheme="minorEastAsia" w:eastAsiaTheme="minorEastAsia" w:hAnsiTheme="minorEastAsia" w:hint="eastAsia"/>
                <w:sz w:val="24"/>
                <w:szCs w:val="24"/>
              </w:rPr>
              <w:fldChar w:fldCharType="end"/>
            </w:r>
          </w:hyperlink>
        </w:p>
        <w:p w14:paraId="2F783A5E" w14:textId="77777777" w:rsidR="007D3400" w:rsidRPr="003F45BF" w:rsidRDefault="00000000">
          <w:pPr>
            <w:pStyle w:val="TOC1"/>
            <w:spacing w:after="0" w:line="240" w:lineRule="auto"/>
            <w:rPr>
              <w:rFonts w:asciiTheme="minorEastAsia" w:eastAsiaTheme="minorEastAsia" w:hAnsiTheme="minorEastAsia"/>
              <w:sz w:val="24"/>
              <w:szCs w:val="24"/>
            </w:rPr>
          </w:pPr>
          <w:hyperlink w:anchor="_Toc514784787" w:history="1">
            <w:r w:rsidRPr="003F45BF">
              <w:rPr>
                <w:rStyle w:val="ac"/>
                <w:rFonts w:asciiTheme="minorEastAsia" w:eastAsiaTheme="minorEastAsia" w:hAnsiTheme="minorEastAsia" w:hint="eastAsia"/>
                <w:color w:val="auto"/>
                <w:sz w:val="24"/>
                <w:szCs w:val="24"/>
              </w:rPr>
              <w:t>6. 协同机制</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_Toc514784787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8</w:t>
            </w:r>
            <w:r w:rsidRPr="003F45BF">
              <w:rPr>
                <w:rFonts w:asciiTheme="minorEastAsia" w:eastAsiaTheme="minorEastAsia" w:hAnsiTheme="minorEastAsia" w:hint="eastAsia"/>
                <w:sz w:val="24"/>
                <w:szCs w:val="24"/>
              </w:rPr>
              <w:fldChar w:fldCharType="end"/>
            </w:r>
          </w:hyperlink>
        </w:p>
        <w:p w14:paraId="3263FD7E"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788" w:history="1">
            <w:r w:rsidRPr="003F45BF">
              <w:rPr>
                <w:rStyle w:val="ac"/>
                <w:rFonts w:asciiTheme="minorEastAsia" w:eastAsiaTheme="minorEastAsia" w:hAnsiTheme="minorEastAsia" w:hint="eastAsia"/>
                <w:color w:val="auto"/>
                <w:sz w:val="24"/>
                <w:szCs w:val="24"/>
              </w:rPr>
              <w:t>6.1. BIM协同平台建设目标</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_Toc514784788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8</w:t>
            </w:r>
            <w:r w:rsidRPr="003F45BF">
              <w:rPr>
                <w:rFonts w:asciiTheme="minorEastAsia" w:eastAsiaTheme="minorEastAsia" w:hAnsiTheme="minorEastAsia" w:hint="eastAsia"/>
                <w:sz w:val="24"/>
                <w:szCs w:val="24"/>
              </w:rPr>
              <w:fldChar w:fldCharType="end"/>
            </w:r>
          </w:hyperlink>
        </w:p>
        <w:p w14:paraId="4100A058"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789" w:history="1">
            <w:r w:rsidRPr="003F45BF">
              <w:rPr>
                <w:rStyle w:val="ac"/>
                <w:rFonts w:asciiTheme="minorEastAsia" w:eastAsiaTheme="minorEastAsia" w:hAnsiTheme="minorEastAsia" w:hint="eastAsia"/>
                <w:color w:val="auto"/>
                <w:sz w:val="24"/>
                <w:szCs w:val="24"/>
              </w:rPr>
              <w:t>6.2 BIM协同平台应具备的功能</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_Toc514784789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8</w:t>
            </w:r>
            <w:r w:rsidRPr="003F45BF">
              <w:rPr>
                <w:rFonts w:asciiTheme="minorEastAsia" w:eastAsiaTheme="minorEastAsia" w:hAnsiTheme="minorEastAsia" w:hint="eastAsia"/>
                <w:sz w:val="24"/>
                <w:szCs w:val="24"/>
              </w:rPr>
              <w:fldChar w:fldCharType="end"/>
            </w:r>
          </w:hyperlink>
        </w:p>
        <w:p w14:paraId="50141414"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792" w:history="1">
            <w:r w:rsidRPr="003F45BF">
              <w:rPr>
                <w:rStyle w:val="ac"/>
                <w:rFonts w:asciiTheme="minorEastAsia" w:eastAsiaTheme="minorEastAsia" w:hAnsiTheme="minorEastAsia" w:hint="eastAsia"/>
                <w:color w:val="auto"/>
                <w:sz w:val="24"/>
                <w:szCs w:val="24"/>
              </w:rPr>
              <w:t>6.3 协同平台选择</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_Toc514784792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10</w:t>
            </w:r>
            <w:r w:rsidRPr="003F45BF">
              <w:rPr>
                <w:rFonts w:asciiTheme="minorEastAsia" w:eastAsiaTheme="minorEastAsia" w:hAnsiTheme="minorEastAsia" w:hint="eastAsia"/>
                <w:sz w:val="24"/>
                <w:szCs w:val="24"/>
              </w:rPr>
              <w:fldChar w:fldCharType="end"/>
            </w:r>
          </w:hyperlink>
        </w:p>
        <w:p w14:paraId="2D532161"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793" w:history="1">
            <w:r w:rsidRPr="003F45BF">
              <w:rPr>
                <w:rStyle w:val="ac"/>
                <w:rFonts w:asciiTheme="minorEastAsia" w:eastAsiaTheme="minorEastAsia" w:hAnsiTheme="minorEastAsia" w:hint="eastAsia"/>
                <w:color w:val="auto"/>
                <w:sz w:val="24"/>
                <w:szCs w:val="24"/>
              </w:rPr>
              <w:t>6.4 协同管理</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_Toc514784793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10</w:t>
            </w:r>
            <w:r w:rsidRPr="003F45BF">
              <w:rPr>
                <w:rFonts w:asciiTheme="minorEastAsia" w:eastAsiaTheme="minorEastAsia" w:hAnsiTheme="minorEastAsia" w:hint="eastAsia"/>
                <w:sz w:val="24"/>
                <w:szCs w:val="24"/>
              </w:rPr>
              <w:fldChar w:fldCharType="end"/>
            </w:r>
          </w:hyperlink>
        </w:p>
        <w:p w14:paraId="69343F1B" w14:textId="77777777" w:rsidR="007D3400" w:rsidRPr="003F45BF" w:rsidRDefault="00000000">
          <w:pPr>
            <w:pStyle w:val="TOC1"/>
            <w:spacing w:after="0" w:line="240" w:lineRule="auto"/>
            <w:rPr>
              <w:rFonts w:asciiTheme="minorEastAsia" w:eastAsiaTheme="minorEastAsia" w:hAnsiTheme="minorEastAsia"/>
              <w:sz w:val="24"/>
              <w:szCs w:val="24"/>
            </w:rPr>
          </w:pPr>
          <w:hyperlink w:anchor="_Toc514784794" w:history="1">
            <w:r w:rsidRPr="003F45BF">
              <w:rPr>
                <w:rStyle w:val="ac"/>
                <w:rFonts w:asciiTheme="minorEastAsia" w:eastAsiaTheme="minorEastAsia" w:hAnsiTheme="minorEastAsia" w:hint="eastAsia"/>
                <w:color w:val="auto"/>
                <w:sz w:val="24"/>
                <w:szCs w:val="24"/>
              </w:rPr>
              <w:t>7. BIM过程控制</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_Toc514784794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10</w:t>
            </w:r>
            <w:r w:rsidRPr="003F45BF">
              <w:rPr>
                <w:rFonts w:asciiTheme="minorEastAsia" w:eastAsiaTheme="minorEastAsia" w:hAnsiTheme="minorEastAsia" w:hint="eastAsia"/>
                <w:sz w:val="24"/>
                <w:szCs w:val="24"/>
              </w:rPr>
              <w:fldChar w:fldCharType="end"/>
            </w:r>
          </w:hyperlink>
        </w:p>
        <w:p w14:paraId="1465E9D8"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795" w:history="1">
            <w:r w:rsidRPr="003F45BF">
              <w:rPr>
                <w:rStyle w:val="ac"/>
                <w:rFonts w:asciiTheme="minorEastAsia" w:eastAsiaTheme="minorEastAsia" w:hAnsiTheme="minorEastAsia" w:hint="eastAsia"/>
                <w:color w:val="auto"/>
                <w:sz w:val="24"/>
                <w:szCs w:val="24"/>
              </w:rPr>
              <w:t>7.1 BIM过程质量控制</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_Toc514784795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10</w:t>
            </w:r>
            <w:r w:rsidRPr="003F45BF">
              <w:rPr>
                <w:rFonts w:asciiTheme="minorEastAsia" w:eastAsiaTheme="minorEastAsia" w:hAnsiTheme="minorEastAsia" w:hint="eastAsia"/>
                <w:sz w:val="24"/>
                <w:szCs w:val="24"/>
              </w:rPr>
              <w:fldChar w:fldCharType="end"/>
            </w:r>
          </w:hyperlink>
        </w:p>
        <w:p w14:paraId="24C8C0B0"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802" w:history="1">
            <w:r w:rsidRPr="003F45BF">
              <w:rPr>
                <w:rStyle w:val="ac"/>
                <w:rFonts w:asciiTheme="minorEastAsia" w:eastAsiaTheme="minorEastAsia" w:hAnsiTheme="minorEastAsia" w:hint="eastAsia"/>
                <w:color w:val="auto"/>
                <w:sz w:val="24"/>
                <w:szCs w:val="24"/>
              </w:rPr>
              <w:t>7.2 BIM进度控制</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_Toc514784802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13</w:t>
            </w:r>
            <w:r w:rsidRPr="003F45BF">
              <w:rPr>
                <w:rFonts w:asciiTheme="minorEastAsia" w:eastAsiaTheme="minorEastAsia" w:hAnsiTheme="minorEastAsia" w:hint="eastAsia"/>
                <w:sz w:val="24"/>
                <w:szCs w:val="24"/>
              </w:rPr>
              <w:fldChar w:fldCharType="end"/>
            </w:r>
          </w:hyperlink>
        </w:p>
        <w:p w14:paraId="4494E2C6" w14:textId="77777777" w:rsidR="007D3400" w:rsidRPr="003F45BF" w:rsidRDefault="00000000">
          <w:pPr>
            <w:pStyle w:val="TOC1"/>
            <w:spacing w:after="0" w:line="240" w:lineRule="auto"/>
            <w:rPr>
              <w:rFonts w:asciiTheme="minorEastAsia" w:eastAsiaTheme="minorEastAsia" w:hAnsiTheme="minorEastAsia"/>
              <w:sz w:val="24"/>
              <w:szCs w:val="24"/>
            </w:rPr>
          </w:pPr>
          <w:hyperlink w:anchor="_Toc514784805" w:history="1">
            <w:r w:rsidRPr="003F45BF">
              <w:rPr>
                <w:rStyle w:val="ac"/>
                <w:rFonts w:asciiTheme="minorEastAsia" w:eastAsiaTheme="minorEastAsia" w:hAnsiTheme="minorEastAsia" w:hint="eastAsia"/>
                <w:color w:val="auto"/>
                <w:sz w:val="24"/>
                <w:szCs w:val="24"/>
              </w:rPr>
              <w:t>8. 模型及成果交付</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_Toc514784805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14</w:t>
            </w:r>
            <w:r w:rsidRPr="003F45BF">
              <w:rPr>
                <w:rFonts w:asciiTheme="minorEastAsia" w:eastAsiaTheme="minorEastAsia" w:hAnsiTheme="minorEastAsia" w:hint="eastAsia"/>
                <w:sz w:val="24"/>
                <w:szCs w:val="24"/>
              </w:rPr>
              <w:fldChar w:fldCharType="end"/>
            </w:r>
          </w:hyperlink>
        </w:p>
        <w:p w14:paraId="1ECCA0AC"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806" w:history="1">
            <w:r w:rsidRPr="003F45BF">
              <w:rPr>
                <w:rStyle w:val="ac"/>
                <w:rFonts w:asciiTheme="minorEastAsia" w:eastAsiaTheme="minorEastAsia" w:hAnsiTheme="minorEastAsia" w:hint="eastAsia"/>
                <w:color w:val="auto"/>
                <w:sz w:val="24"/>
                <w:szCs w:val="24"/>
              </w:rPr>
              <w:t>8.1 一般要求</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_Toc514784806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14</w:t>
            </w:r>
            <w:r w:rsidRPr="003F45BF">
              <w:rPr>
                <w:rFonts w:asciiTheme="minorEastAsia" w:eastAsiaTheme="minorEastAsia" w:hAnsiTheme="minorEastAsia" w:hint="eastAsia"/>
                <w:sz w:val="24"/>
                <w:szCs w:val="24"/>
              </w:rPr>
              <w:fldChar w:fldCharType="end"/>
            </w:r>
          </w:hyperlink>
        </w:p>
        <w:p w14:paraId="2B3C98B0"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807" w:history="1">
            <w:r w:rsidRPr="003F45BF">
              <w:rPr>
                <w:rStyle w:val="ac"/>
                <w:rFonts w:asciiTheme="minorEastAsia" w:eastAsiaTheme="minorEastAsia" w:hAnsiTheme="minorEastAsia" w:hint="eastAsia"/>
                <w:color w:val="auto"/>
                <w:sz w:val="24"/>
                <w:szCs w:val="24"/>
              </w:rPr>
              <w:t>8.2 交付物描述</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_Toc514784807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14</w:t>
            </w:r>
            <w:r w:rsidRPr="003F45BF">
              <w:rPr>
                <w:rFonts w:asciiTheme="minorEastAsia" w:eastAsiaTheme="minorEastAsia" w:hAnsiTheme="minorEastAsia" w:hint="eastAsia"/>
                <w:sz w:val="24"/>
                <w:szCs w:val="24"/>
              </w:rPr>
              <w:fldChar w:fldCharType="end"/>
            </w:r>
          </w:hyperlink>
        </w:p>
        <w:p w14:paraId="4EBA663D"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810" w:history="1">
            <w:r w:rsidRPr="003F45BF">
              <w:rPr>
                <w:rStyle w:val="ac"/>
                <w:rFonts w:asciiTheme="minorEastAsia" w:eastAsiaTheme="minorEastAsia" w:hAnsiTheme="minorEastAsia" w:hint="eastAsia"/>
                <w:color w:val="auto"/>
                <w:sz w:val="24"/>
                <w:szCs w:val="24"/>
              </w:rPr>
              <w:t>8.3成果交付格式</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_Toc514784810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15</w:t>
            </w:r>
            <w:r w:rsidRPr="003F45BF">
              <w:rPr>
                <w:rFonts w:asciiTheme="minorEastAsia" w:eastAsiaTheme="minorEastAsia" w:hAnsiTheme="minorEastAsia" w:hint="eastAsia"/>
                <w:sz w:val="24"/>
                <w:szCs w:val="24"/>
              </w:rPr>
              <w:fldChar w:fldCharType="end"/>
            </w:r>
          </w:hyperlink>
        </w:p>
        <w:p w14:paraId="5FF104E1" w14:textId="77777777" w:rsidR="007D3400" w:rsidRPr="003F45BF" w:rsidRDefault="00000000">
          <w:pPr>
            <w:pStyle w:val="TOC2"/>
            <w:tabs>
              <w:tab w:val="right" w:leader="dot" w:pos="8296"/>
            </w:tabs>
            <w:spacing w:after="0" w:line="240" w:lineRule="auto"/>
            <w:rPr>
              <w:rFonts w:asciiTheme="minorEastAsia" w:eastAsiaTheme="minorEastAsia" w:hAnsiTheme="minorEastAsia"/>
              <w:sz w:val="24"/>
              <w:szCs w:val="24"/>
            </w:rPr>
          </w:pPr>
          <w:hyperlink w:anchor="_Toc514784811" w:history="1">
            <w:r w:rsidRPr="003F45BF">
              <w:rPr>
                <w:rStyle w:val="ac"/>
                <w:rFonts w:asciiTheme="minorEastAsia" w:eastAsiaTheme="minorEastAsia" w:hAnsiTheme="minorEastAsia" w:hint="eastAsia"/>
                <w:color w:val="auto"/>
                <w:sz w:val="24"/>
                <w:szCs w:val="24"/>
              </w:rPr>
              <w:t>8.4交付审核及归档</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_Toc514784811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15</w:t>
            </w:r>
            <w:r w:rsidRPr="003F45BF">
              <w:rPr>
                <w:rFonts w:asciiTheme="minorEastAsia" w:eastAsiaTheme="minorEastAsia" w:hAnsiTheme="minorEastAsia" w:hint="eastAsia"/>
                <w:sz w:val="24"/>
                <w:szCs w:val="24"/>
              </w:rPr>
              <w:fldChar w:fldCharType="end"/>
            </w:r>
          </w:hyperlink>
        </w:p>
        <w:p w14:paraId="3C5519F5" w14:textId="77777777" w:rsidR="007D3400" w:rsidRPr="003F45BF" w:rsidRDefault="00000000">
          <w:pPr>
            <w:pStyle w:val="TOC1"/>
            <w:spacing w:after="0" w:line="240" w:lineRule="auto"/>
            <w:rPr>
              <w:rFonts w:asciiTheme="minorEastAsia" w:eastAsiaTheme="minorEastAsia" w:hAnsiTheme="minorEastAsia"/>
              <w:sz w:val="24"/>
              <w:szCs w:val="24"/>
            </w:rPr>
          </w:pPr>
          <w:hyperlink w:anchor="_Toc514784812" w:history="1">
            <w:r w:rsidRPr="003F45BF">
              <w:rPr>
                <w:rStyle w:val="ac"/>
                <w:rFonts w:asciiTheme="minorEastAsia" w:eastAsiaTheme="minorEastAsia" w:hAnsiTheme="minorEastAsia" w:hint="eastAsia"/>
                <w:color w:val="auto"/>
                <w:sz w:val="24"/>
                <w:szCs w:val="24"/>
              </w:rPr>
              <w:t>附录 关键应用实施流程图</w:t>
            </w:r>
            <w:r w:rsidRPr="003F45BF">
              <w:rPr>
                <w:rFonts w:asciiTheme="minorEastAsia" w:eastAsiaTheme="minorEastAsia" w:hAnsiTheme="minorEastAsia" w:hint="eastAsia"/>
                <w:sz w:val="24"/>
                <w:szCs w:val="24"/>
              </w:rPr>
              <w:tab/>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_Toc514784812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16</w:t>
            </w:r>
            <w:r w:rsidRPr="003F45BF">
              <w:rPr>
                <w:rFonts w:asciiTheme="minorEastAsia" w:eastAsiaTheme="minorEastAsia" w:hAnsiTheme="minorEastAsia" w:hint="eastAsia"/>
                <w:sz w:val="24"/>
                <w:szCs w:val="24"/>
              </w:rPr>
              <w:fldChar w:fldCharType="end"/>
            </w:r>
          </w:hyperlink>
        </w:p>
        <w:p w14:paraId="27D1AD43" w14:textId="77777777" w:rsidR="007D3400" w:rsidRPr="003F45BF" w:rsidRDefault="00000000">
          <w:pPr>
            <w:pStyle w:val="TOC1"/>
            <w:spacing w:after="0" w:line="240" w:lineRule="auto"/>
            <w:rPr>
              <w:rFonts w:asciiTheme="minorEastAsia" w:eastAsiaTheme="minorEastAsia" w:hAnsiTheme="minorEastAsia"/>
              <w:sz w:val="24"/>
              <w:szCs w:val="24"/>
            </w:rPr>
          </w:pPr>
          <w:hyperlink w:anchor="_Toc514784816" w:history="1">
            <w:r w:rsidRPr="003F45BF">
              <w:rPr>
                <w:rStyle w:val="ac"/>
                <w:rFonts w:asciiTheme="minorEastAsia" w:eastAsiaTheme="minorEastAsia" w:hAnsiTheme="minorEastAsia" w:hint="eastAsia"/>
                <w:color w:val="auto"/>
                <w:sz w:val="24"/>
                <w:szCs w:val="24"/>
              </w:rPr>
              <w:t>附图</w:t>
            </w:r>
            <w:r w:rsidRPr="003F45BF">
              <w:rPr>
                <w:rFonts w:asciiTheme="minorEastAsia" w:eastAsiaTheme="minorEastAsia" w:hAnsiTheme="minorEastAsia" w:hint="eastAsia"/>
                <w:sz w:val="24"/>
                <w:szCs w:val="24"/>
              </w:rPr>
              <w:tab/>
              <w:t xml:space="preserve"> </w:t>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_Toc514784816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19</w:t>
            </w:r>
            <w:r w:rsidRPr="003F45BF">
              <w:rPr>
                <w:rFonts w:asciiTheme="minorEastAsia" w:eastAsiaTheme="minorEastAsia" w:hAnsiTheme="minorEastAsia" w:hint="eastAsia"/>
                <w:sz w:val="24"/>
                <w:szCs w:val="24"/>
              </w:rPr>
              <w:fldChar w:fldCharType="end"/>
            </w:r>
          </w:hyperlink>
        </w:p>
        <w:p w14:paraId="31F0B457" w14:textId="77777777" w:rsidR="007D3400" w:rsidRPr="003F45BF" w:rsidRDefault="00000000">
          <w:pPr>
            <w:pStyle w:val="TOC1"/>
            <w:spacing w:after="0" w:line="240" w:lineRule="auto"/>
            <w:rPr>
              <w:rFonts w:asciiTheme="minorEastAsia" w:eastAsiaTheme="minorEastAsia" w:hAnsiTheme="minorEastAsia"/>
              <w:sz w:val="24"/>
              <w:szCs w:val="24"/>
            </w:rPr>
          </w:pPr>
          <w:hyperlink w:anchor="_Toc514784820" w:history="1">
            <w:r w:rsidRPr="003F45BF">
              <w:rPr>
                <w:rStyle w:val="ac"/>
                <w:rFonts w:asciiTheme="minorEastAsia" w:eastAsiaTheme="minorEastAsia" w:hAnsiTheme="minorEastAsia" w:hint="eastAsia"/>
                <w:color w:val="auto"/>
                <w:sz w:val="24"/>
                <w:szCs w:val="24"/>
              </w:rPr>
              <w:t>附表</w:t>
            </w:r>
            <w:r w:rsidRPr="003F45BF">
              <w:rPr>
                <w:rFonts w:asciiTheme="minorEastAsia" w:eastAsiaTheme="minorEastAsia" w:hAnsiTheme="minorEastAsia" w:hint="eastAsia"/>
                <w:sz w:val="24"/>
                <w:szCs w:val="24"/>
              </w:rPr>
              <w:tab/>
              <w:t xml:space="preserve"> </w:t>
            </w:r>
            <w:r w:rsidRPr="003F45BF">
              <w:rPr>
                <w:rFonts w:asciiTheme="minorEastAsia" w:eastAsiaTheme="minorEastAsia" w:hAnsiTheme="minorEastAsia" w:hint="eastAsia"/>
                <w:sz w:val="24"/>
                <w:szCs w:val="24"/>
              </w:rPr>
              <w:fldChar w:fldCharType="begin"/>
            </w:r>
            <w:r w:rsidRPr="003F45BF">
              <w:rPr>
                <w:rFonts w:asciiTheme="minorEastAsia" w:eastAsiaTheme="minorEastAsia" w:hAnsiTheme="minorEastAsia" w:hint="eastAsia"/>
                <w:sz w:val="24"/>
                <w:szCs w:val="24"/>
              </w:rPr>
              <w:instrText xml:space="preserve"> PAGEREF _Toc514784820 \h </w:instrText>
            </w:r>
            <w:r w:rsidRPr="003F45BF">
              <w:rPr>
                <w:rFonts w:asciiTheme="minorEastAsia" w:eastAsiaTheme="minorEastAsia" w:hAnsiTheme="minorEastAsia" w:hint="eastAsia"/>
                <w:sz w:val="24"/>
                <w:szCs w:val="24"/>
              </w:rPr>
            </w:r>
            <w:r w:rsidRPr="003F45BF">
              <w:rPr>
                <w:rFonts w:asciiTheme="minorEastAsia" w:eastAsiaTheme="minorEastAsia" w:hAnsiTheme="minorEastAsia" w:hint="eastAsia"/>
                <w:sz w:val="24"/>
                <w:szCs w:val="24"/>
              </w:rPr>
              <w:fldChar w:fldCharType="separate"/>
            </w:r>
            <w:r w:rsidRPr="003F45BF">
              <w:rPr>
                <w:rFonts w:asciiTheme="minorEastAsia" w:eastAsiaTheme="minorEastAsia" w:hAnsiTheme="minorEastAsia" w:hint="eastAsia"/>
                <w:sz w:val="24"/>
                <w:szCs w:val="24"/>
              </w:rPr>
              <w:t>21</w:t>
            </w:r>
            <w:r w:rsidRPr="003F45BF">
              <w:rPr>
                <w:rFonts w:asciiTheme="minorEastAsia" w:eastAsiaTheme="minorEastAsia" w:hAnsiTheme="minorEastAsia" w:hint="eastAsia"/>
                <w:sz w:val="24"/>
                <w:szCs w:val="24"/>
              </w:rPr>
              <w:fldChar w:fldCharType="end"/>
            </w:r>
          </w:hyperlink>
        </w:p>
        <w:p w14:paraId="7A432EA4" w14:textId="77777777" w:rsidR="007D3400" w:rsidRPr="003F45BF" w:rsidRDefault="00000000">
          <w:pPr>
            <w:pStyle w:val="TOC1"/>
            <w:spacing w:after="0" w:line="240" w:lineRule="auto"/>
            <w:rPr>
              <w:rFonts w:asciiTheme="minorEastAsia" w:eastAsiaTheme="minorEastAsia" w:hAnsiTheme="minorEastAsia"/>
              <w:sz w:val="24"/>
              <w:szCs w:val="24"/>
            </w:rPr>
            <w:sectPr w:rsidR="007D3400" w:rsidRPr="003F45BF" w:rsidSect="00834184">
              <w:footerReference w:type="default" r:id="rId9"/>
              <w:pgSz w:w="11906" w:h="16838"/>
              <w:pgMar w:top="1440" w:right="1800" w:bottom="1440" w:left="1800" w:header="720" w:footer="720" w:gutter="0"/>
              <w:cols w:space="720"/>
              <w:docGrid w:type="lines" w:linePitch="312"/>
            </w:sectPr>
          </w:pPr>
          <w:r w:rsidRPr="003F45BF">
            <w:rPr>
              <w:rFonts w:asciiTheme="minorEastAsia" w:eastAsiaTheme="minorEastAsia" w:hAnsiTheme="minorEastAsia" w:hint="eastAsia"/>
              <w:bCs/>
              <w:sz w:val="24"/>
              <w:szCs w:val="24"/>
              <w:lang w:val="zh-CN"/>
            </w:rPr>
            <w:fldChar w:fldCharType="end"/>
          </w:r>
        </w:p>
      </w:sdtContent>
    </w:sdt>
    <w:p w14:paraId="7E613CE4" w14:textId="77777777" w:rsidR="007D3400" w:rsidRPr="003F45BF" w:rsidRDefault="00000000">
      <w:pPr>
        <w:pStyle w:val="1"/>
        <w:spacing w:before="0" w:after="0" w:line="240" w:lineRule="auto"/>
        <w:ind w:left="562" w:hanging="562"/>
        <w:jc w:val="left"/>
        <w:rPr>
          <w:rFonts w:asciiTheme="minorEastAsia" w:eastAsiaTheme="minorEastAsia" w:hAnsiTheme="minorEastAsia"/>
          <w:sz w:val="24"/>
          <w:szCs w:val="24"/>
        </w:rPr>
      </w:pPr>
      <w:bookmarkStart w:id="184" w:name="_Toc513810391"/>
      <w:bookmarkStart w:id="185" w:name="_Toc513564927"/>
      <w:bookmarkStart w:id="186" w:name="_Toc514784750"/>
      <w:bookmarkStart w:id="187" w:name="_Toc57189733"/>
      <w:r w:rsidRPr="003F45BF">
        <w:rPr>
          <w:rFonts w:asciiTheme="minorEastAsia" w:eastAsiaTheme="minorEastAsia" w:hAnsiTheme="minorEastAsia" w:hint="eastAsia"/>
          <w:sz w:val="24"/>
          <w:szCs w:val="24"/>
        </w:rPr>
        <w:t>1. 总则</w:t>
      </w:r>
      <w:bookmarkEnd w:id="184"/>
      <w:bookmarkEnd w:id="185"/>
      <w:bookmarkEnd w:id="186"/>
      <w:bookmarkEnd w:id="187"/>
    </w:p>
    <w:p w14:paraId="7369E5A5"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1.0.1 为了加快广东省代建项目管理局建筑信息模型的应用和信息化工作，响应国家及广东省BIM推广政策，并满足代建局对建设项目信息化和精细化管理的需求，代建局组织制定《广东省代建项目管理局BIM实施标准》，以下简称《标准》。</w:t>
      </w:r>
    </w:p>
    <w:p w14:paraId="409BDDA8"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1.0.2 本标准适用于代建局实施的新建、改建、扩建的建筑工程项目。</w:t>
      </w:r>
    </w:p>
    <w:p w14:paraId="36935378"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1.0.3 本标准指导代建局项目全生命周期的BIM实施过程，在项目实施过程中，遵守本标准的要求，并根据需求进行调整及细化。</w:t>
      </w:r>
    </w:p>
    <w:p w14:paraId="4CF5E97A" w14:textId="77777777" w:rsidR="007D3400" w:rsidRPr="003F45BF" w:rsidRDefault="00000000">
      <w:pPr>
        <w:pStyle w:val="1"/>
        <w:spacing w:before="0" w:after="0" w:line="240" w:lineRule="auto"/>
        <w:ind w:left="562" w:hanging="562"/>
        <w:jc w:val="left"/>
        <w:rPr>
          <w:rFonts w:asciiTheme="minorEastAsia" w:eastAsiaTheme="minorEastAsia" w:hAnsiTheme="minorEastAsia"/>
          <w:sz w:val="24"/>
          <w:szCs w:val="24"/>
          <w:lang w:val="en-US"/>
        </w:rPr>
      </w:pPr>
      <w:bookmarkStart w:id="188" w:name="_Toc514784751"/>
      <w:bookmarkStart w:id="189" w:name="_Toc513564928"/>
      <w:bookmarkStart w:id="190" w:name="_Toc57189734"/>
      <w:bookmarkStart w:id="191" w:name="_Toc513810392"/>
      <w:r w:rsidRPr="003F45BF">
        <w:rPr>
          <w:rFonts w:asciiTheme="minorEastAsia" w:eastAsiaTheme="minorEastAsia" w:hAnsiTheme="minorEastAsia" w:hint="eastAsia"/>
          <w:sz w:val="24"/>
          <w:szCs w:val="24"/>
          <w:lang w:val="en-US"/>
        </w:rPr>
        <w:t xml:space="preserve">2. </w:t>
      </w:r>
      <w:r w:rsidRPr="003F45BF">
        <w:rPr>
          <w:rFonts w:asciiTheme="minorEastAsia" w:eastAsiaTheme="minorEastAsia" w:hAnsiTheme="minorEastAsia" w:hint="eastAsia"/>
          <w:sz w:val="24"/>
          <w:szCs w:val="24"/>
        </w:rPr>
        <w:t>术语</w:t>
      </w:r>
      <w:bookmarkEnd w:id="188"/>
      <w:bookmarkEnd w:id="189"/>
      <w:bookmarkEnd w:id="190"/>
      <w:bookmarkEnd w:id="191"/>
    </w:p>
    <w:p w14:paraId="110AC0B8" w14:textId="77777777" w:rsidR="007D3400" w:rsidRPr="003F45BF" w:rsidRDefault="00000000">
      <w:pPr>
        <w:pStyle w:val="2"/>
        <w:spacing w:before="0" w:after="0" w:line="240" w:lineRule="auto"/>
        <w:ind w:left="482" w:hanging="482"/>
        <w:rPr>
          <w:rFonts w:asciiTheme="minorEastAsia" w:eastAsiaTheme="minorEastAsia" w:hAnsiTheme="minorEastAsia"/>
          <w:spacing w:val="-3"/>
          <w:sz w:val="24"/>
          <w:szCs w:val="24"/>
          <w:lang w:val="en-US"/>
        </w:rPr>
      </w:pPr>
      <w:bookmarkStart w:id="192" w:name="_Toc514784445"/>
      <w:bookmarkStart w:id="193" w:name="_Toc513810561"/>
      <w:bookmarkStart w:id="194" w:name="_Toc513810393"/>
      <w:bookmarkStart w:id="195" w:name="_Toc514784752"/>
      <w:bookmarkStart w:id="196" w:name="_Toc57189735"/>
      <w:r w:rsidRPr="003F45BF">
        <w:rPr>
          <w:rFonts w:asciiTheme="minorEastAsia" w:eastAsiaTheme="minorEastAsia" w:hAnsiTheme="minorEastAsia" w:hint="eastAsia"/>
          <w:spacing w:val="-3"/>
          <w:sz w:val="24"/>
          <w:szCs w:val="24"/>
          <w:lang w:val="en-US"/>
        </w:rPr>
        <w:t xml:space="preserve">2.0.1 </w:t>
      </w:r>
      <w:r w:rsidRPr="003F45BF">
        <w:rPr>
          <w:rFonts w:asciiTheme="minorEastAsia" w:eastAsiaTheme="minorEastAsia" w:hAnsiTheme="minorEastAsia" w:hint="eastAsia"/>
          <w:spacing w:val="-3"/>
          <w:sz w:val="24"/>
          <w:szCs w:val="24"/>
        </w:rPr>
        <w:t>建筑信息模型</w:t>
      </w:r>
      <w:r w:rsidRPr="003F45BF">
        <w:rPr>
          <w:rFonts w:asciiTheme="minorEastAsia" w:eastAsiaTheme="minorEastAsia" w:hAnsiTheme="minorEastAsia" w:hint="eastAsia"/>
          <w:spacing w:val="-3"/>
          <w:sz w:val="24"/>
          <w:szCs w:val="24"/>
          <w:lang w:val="en-US"/>
        </w:rPr>
        <w:t xml:space="preserve"> （Building information modeling，</w:t>
      </w:r>
      <w:r w:rsidRPr="003F45BF">
        <w:rPr>
          <w:rFonts w:asciiTheme="minorEastAsia" w:eastAsiaTheme="minorEastAsia" w:hAnsiTheme="minorEastAsia" w:hint="eastAsia"/>
          <w:spacing w:val="-3"/>
          <w:sz w:val="24"/>
          <w:szCs w:val="24"/>
        </w:rPr>
        <w:t>简写为</w:t>
      </w:r>
      <w:r w:rsidRPr="003F45BF">
        <w:rPr>
          <w:rFonts w:asciiTheme="minorEastAsia" w:eastAsiaTheme="minorEastAsia" w:hAnsiTheme="minorEastAsia" w:hint="eastAsia"/>
          <w:spacing w:val="-3"/>
          <w:sz w:val="24"/>
          <w:szCs w:val="24"/>
          <w:lang w:val="en-US"/>
        </w:rPr>
        <w:t>BIM）</w:t>
      </w:r>
      <w:bookmarkEnd w:id="192"/>
      <w:bookmarkEnd w:id="193"/>
      <w:bookmarkEnd w:id="194"/>
      <w:bookmarkEnd w:id="195"/>
      <w:bookmarkEnd w:id="196"/>
    </w:p>
    <w:p w14:paraId="64900CB0"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在建设工程及设施全生命周期内，对其物理和功能特定进行数字性表达，并依次设计、施工、运营的过程和结果的总称。简称模型。</w:t>
      </w:r>
    </w:p>
    <w:p w14:paraId="05439E79"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197" w:name="_Toc514784753"/>
      <w:bookmarkStart w:id="198" w:name="_Toc513810394"/>
      <w:bookmarkStart w:id="199" w:name="_Toc514784446"/>
      <w:bookmarkStart w:id="200" w:name="_Toc57189736"/>
      <w:bookmarkStart w:id="201" w:name="_Toc513810562"/>
      <w:r w:rsidRPr="003F45BF">
        <w:rPr>
          <w:rFonts w:asciiTheme="minorEastAsia" w:eastAsiaTheme="minorEastAsia" w:hAnsiTheme="minorEastAsia" w:hint="eastAsia"/>
          <w:sz w:val="24"/>
          <w:szCs w:val="24"/>
        </w:rPr>
        <w:t>2.0.2 BIM模型（BIM model）</w:t>
      </w:r>
      <w:bookmarkEnd w:id="197"/>
      <w:bookmarkEnd w:id="198"/>
      <w:bookmarkEnd w:id="199"/>
      <w:bookmarkEnd w:id="200"/>
      <w:bookmarkEnd w:id="201"/>
    </w:p>
    <w:p w14:paraId="0E2335F7"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基于建筑信息模型所产生的的数字化建筑模型。BIM模型的信息由几何信息和非几何信息两部分组成。</w:t>
      </w:r>
    </w:p>
    <w:p w14:paraId="77DA0C6F"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lang w:val="en-US"/>
        </w:rPr>
      </w:pPr>
      <w:bookmarkStart w:id="202" w:name="_Toc513810563"/>
      <w:bookmarkStart w:id="203" w:name="_Toc513810395"/>
      <w:bookmarkStart w:id="204" w:name="_Toc57189737"/>
      <w:bookmarkStart w:id="205" w:name="_Toc514784447"/>
      <w:bookmarkStart w:id="206" w:name="_Toc514784754"/>
      <w:r w:rsidRPr="003F45BF">
        <w:rPr>
          <w:rFonts w:asciiTheme="minorEastAsia" w:eastAsiaTheme="minorEastAsia" w:hAnsiTheme="minorEastAsia" w:hint="eastAsia"/>
          <w:sz w:val="24"/>
          <w:szCs w:val="24"/>
          <w:lang w:val="en-US"/>
        </w:rPr>
        <w:t xml:space="preserve">2.0.3 </w:t>
      </w:r>
      <w:r w:rsidRPr="003F45BF">
        <w:rPr>
          <w:rFonts w:asciiTheme="minorEastAsia" w:eastAsiaTheme="minorEastAsia" w:hAnsiTheme="minorEastAsia" w:hint="eastAsia"/>
          <w:sz w:val="24"/>
          <w:szCs w:val="24"/>
        </w:rPr>
        <w:t>几何信息</w:t>
      </w:r>
      <w:r w:rsidRPr="003F45BF">
        <w:rPr>
          <w:rFonts w:asciiTheme="minorEastAsia" w:eastAsiaTheme="minorEastAsia" w:hAnsiTheme="minorEastAsia" w:hint="eastAsia"/>
          <w:sz w:val="24"/>
          <w:szCs w:val="24"/>
          <w:lang w:val="en-US"/>
        </w:rPr>
        <w:t>（Geometric information，</w:t>
      </w:r>
      <w:r w:rsidRPr="003F45BF">
        <w:rPr>
          <w:rFonts w:asciiTheme="minorEastAsia" w:eastAsiaTheme="minorEastAsia" w:hAnsiTheme="minorEastAsia" w:hint="eastAsia"/>
          <w:sz w:val="24"/>
          <w:szCs w:val="24"/>
        </w:rPr>
        <w:t>简写为</w:t>
      </w:r>
      <w:r w:rsidRPr="003F45BF">
        <w:rPr>
          <w:rFonts w:asciiTheme="minorEastAsia" w:eastAsiaTheme="minorEastAsia" w:hAnsiTheme="minorEastAsia" w:hint="eastAsia"/>
          <w:sz w:val="24"/>
          <w:szCs w:val="24"/>
          <w:lang w:val="en-US"/>
        </w:rPr>
        <w:t>GI）</w:t>
      </w:r>
      <w:bookmarkEnd w:id="202"/>
      <w:bookmarkEnd w:id="203"/>
      <w:bookmarkEnd w:id="204"/>
      <w:bookmarkEnd w:id="205"/>
      <w:bookmarkEnd w:id="206"/>
    </w:p>
    <w:p w14:paraId="031BF803"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建筑模型内部和外部空间结构的几何表示。</w:t>
      </w:r>
    </w:p>
    <w:p w14:paraId="63063DF7" w14:textId="77777777" w:rsidR="007D3400" w:rsidRPr="003F45BF" w:rsidRDefault="00000000">
      <w:pPr>
        <w:pStyle w:val="2"/>
        <w:spacing w:before="0" w:after="0" w:line="240" w:lineRule="auto"/>
        <w:ind w:left="482" w:hanging="482"/>
        <w:rPr>
          <w:rFonts w:asciiTheme="minorEastAsia" w:eastAsiaTheme="minorEastAsia" w:hAnsiTheme="minorEastAsia"/>
          <w:spacing w:val="-3"/>
          <w:sz w:val="24"/>
          <w:szCs w:val="24"/>
          <w:lang w:val="en-US"/>
        </w:rPr>
      </w:pPr>
      <w:bookmarkStart w:id="207" w:name="_Toc513810564"/>
      <w:bookmarkStart w:id="208" w:name="_Toc514784448"/>
      <w:bookmarkStart w:id="209" w:name="_Toc513810396"/>
      <w:bookmarkStart w:id="210" w:name="_Toc514784755"/>
      <w:bookmarkStart w:id="211" w:name="_Toc57189738"/>
      <w:r w:rsidRPr="003F45BF">
        <w:rPr>
          <w:rFonts w:asciiTheme="minorEastAsia" w:eastAsiaTheme="minorEastAsia" w:hAnsiTheme="minorEastAsia" w:hint="eastAsia"/>
          <w:sz w:val="24"/>
          <w:szCs w:val="24"/>
          <w:lang w:val="en-US"/>
        </w:rPr>
        <w:t xml:space="preserve">2.0.4 </w:t>
      </w:r>
      <w:r w:rsidRPr="003F45BF">
        <w:rPr>
          <w:rFonts w:asciiTheme="minorEastAsia" w:eastAsiaTheme="minorEastAsia" w:hAnsiTheme="minorEastAsia" w:hint="eastAsia"/>
          <w:sz w:val="24"/>
          <w:szCs w:val="24"/>
        </w:rPr>
        <w:t>非几何信息</w:t>
      </w:r>
      <w:r w:rsidRPr="003F45BF">
        <w:rPr>
          <w:rFonts w:asciiTheme="minorEastAsia" w:eastAsiaTheme="minorEastAsia" w:hAnsiTheme="minorEastAsia" w:hint="eastAsia"/>
          <w:sz w:val="24"/>
          <w:szCs w:val="24"/>
          <w:lang w:val="en-US"/>
        </w:rPr>
        <w:t>（Non-geometric information，</w:t>
      </w:r>
      <w:r w:rsidRPr="003F45BF">
        <w:rPr>
          <w:rFonts w:asciiTheme="minorEastAsia" w:eastAsiaTheme="minorEastAsia" w:hAnsiTheme="minorEastAsia" w:hint="eastAsia"/>
          <w:sz w:val="24"/>
          <w:szCs w:val="24"/>
        </w:rPr>
        <w:t>简写为</w:t>
      </w:r>
      <w:r w:rsidRPr="003F45BF">
        <w:rPr>
          <w:rFonts w:asciiTheme="minorEastAsia" w:eastAsiaTheme="minorEastAsia" w:hAnsiTheme="minorEastAsia" w:hint="eastAsia"/>
          <w:sz w:val="24"/>
          <w:szCs w:val="24"/>
          <w:lang w:val="en-US"/>
        </w:rPr>
        <w:t>NGI）</w:t>
      </w:r>
      <w:bookmarkEnd w:id="207"/>
      <w:bookmarkEnd w:id="208"/>
      <w:bookmarkEnd w:id="209"/>
      <w:bookmarkEnd w:id="210"/>
      <w:bookmarkEnd w:id="211"/>
    </w:p>
    <w:p w14:paraId="01841364"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除几何信息之外的所有信息如价格信息、材料信息及各种专业参数信息等的集合。</w:t>
      </w:r>
    </w:p>
    <w:p w14:paraId="42E88199"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lang w:val="en-US"/>
        </w:rPr>
      </w:pPr>
      <w:bookmarkStart w:id="212" w:name="_Toc514784756"/>
      <w:bookmarkStart w:id="213" w:name="_Toc514784449"/>
      <w:bookmarkStart w:id="214" w:name="_Toc513810565"/>
      <w:bookmarkStart w:id="215" w:name="_Toc57189739"/>
      <w:bookmarkStart w:id="216" w:name="_Toc513810397"/>
      <w:r w:rsidRPr="003F45BF">
        <w:rPr>
          <w:rFonts w:asciiTheme="minorEastAsia" w:eastAsiaTheme="minorEastAsia" w:hAnsiTheme="minorEastAsia" w:hint="eastAsia"/>
          <w:sz w:val="24"/>
          <w:szCs w:val="24"/>
          <w:lang w:val="en-US"/>
        </w:rPr>
        <w:t xml:space="preserve">2.0.5 </w:t>
      </w:r>
      <w:r w:rsidRPr="003F45BF">
        <w:rPr>
          <w:rFonts w:asciiTheme="minorEastAsia" w:eastAsiaTheme="minorEastAsia" w:hAnsiTheme="minorEastAsia" w:hint="eastAsia"/>
          <w:sz w:val="24"/>
          <w:szCs w:val="24"/>
        </w:rPr>
        <w:t>交付物</w:t>
      </w:r>
      <w:r w:rsidRPr="003F45BF">
        <w:rPr>
          <w:rFonts w:asciiTheme="minorEastAsia" w:eastAsiaTheme="minorEastAsia" w:hAnsiTheme="minorEastAsia" w:hint="eastAsia"/>
          <w:sz w:val="24"/>
          <w:szCs w:val="24"/>
          <w:lang w:val="en-US"/>
        </w:rPr>
        <w:t>（Deliverables）</w:t>
      </w:r>
      <w:bookmarkEnd w:id="212"/>
      <w:bookmarkEnd w:id="213"/>
      <w:bookmarkEnd w:id="214"/>
      <w:bookmarkEnd w:id="215"/>
      <w:bookmarkEnd w:id="216"/>
    </w:p>
    <w:p w14:paraId="6CC0B31B"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基于建筑信息模型（Building Information Model）的可供交付的成果，包括但不限于各专业信息模型（原始模型或经产权保护处理后的模型）、基于信息模型形成的各类视图、分析表格、说明文档、辅助多媒体等。</w:t>
      </w:r>
    </w:p>
    <w:p w14:paraId="37A40706"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lang w:val="en-US"/>
        </w:rPr>
      </w:pPr>
      <w:bookmarkStart w:id="217" w:name="_Toc513810398"/>
      <w:bookmarkStart w:id="218" w:name="_Toc513810566"/>
      <w:bookmarkStart w:id="219" w:name="_Toc514784450"/>
      <w:bookmarkStart w:id="220" w:name="_Toc514784757"/>
      <w:bookmarkStart w:id="221" w:name="_Toc57189740"/>
      <w:r w:rsidRPr="003F45BF">
        <w:rPr>
          <w:rFonts w:asciiTheme="minorEastAsia" w:eastAsiaTheme="minorEastAsia" w:hAnsiTheme="minorEastAsia" w:hint="eastAsia"/>
          <w:sz w:val="24"/>
          <w:szCs w:val="24"/>
          <w:lang w:val="en-US"/>
        </w:rPr>
        <w:t>2.0.6 BIM</w:t>
      </w:r>
      <w:r w:rsidRPr="003F45BF">
        <w:rPr>
          <w:rFonts w:asciiTheme="minorEastAsia" w:eastAsiaTheme="minorEastAsia" w:hAnsiTheme="minorEastAsia" w:hint="eastAsia"/>
          <w:sz w:val="24"/>
          <w:szCs w:val="24"/>
        </w:rPr>
        <w:t>构件</w:t>
      </w:r>
      <w:r w:rsidRPr="003F45BF">
        <w:rPr>
          <w:rFonts w:asciiTheme="minorEastAsia" w:eastAsiaTheme="minorEastAsia" w:hAnsiTheme="minorEastAsia" w:hint="eastAsia"/>
          <w:sz w:val="24"/>
          <w:szCs w:val="24"/>
          <w:lang w:val="en-US"/>
        </w:rPr>
        <w:t>（BIM component）</w:t>
      </w:r>
      <w:bookmarkEnd w:id="217"/>
      <w:bookmarkEnd w:id="218"/>
      <w:bookmarkEnd w:id="219"/>
      <w:bookmarkEnd w:id="220"/>
      <w:bookmarkEnd w:id="221"/>
    </w:p>
    <w:p w14:paraId="2AAE4088"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构成BIM模型的基本对象或组件。</w:t>
      </w:r>
    </w:p>
    <w:p w14:paraId="79EE6297"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lang w:val="en-US"/>
        </w:rPr>
      </w:pPr>
      <w:bookmarkStart w:id="222" w:name="_Toc513810399"/>
      <w:bookmarkStart w:id="223" w:name="_Toc513810567"/>
      <w:bookmarkStart w:id="224" w:name="_Toc514784758"/>
      <w:bookmarkStart w:id="225" w:name="_Toc514784451"/>
      <w:bookmarkStart w:id="226" w:name="_Toc57189741"/>
      <w:r w:rsidRPr="003F45BF">
        <w:rPr>
          <w:rFonts w:asciiTheme="minorEastAsia" w:eastAsiaTheme="minorEastAsia" w:hAnsiTheme="minorEastAsia" w:hint="eastAsia"/>
          <w:sz w:val="24"/>
          <w:szCs w:val="24"/>
          <w:lang w:val="en-US"/>
        </w:rPr>
        <w:t xml:space="preserve">2.0.7 </w:t>
      </w:r>
      <w:r w:rsidRPr="003F45BF">
        <w:rPr>
          <w:rFonts w:asciiTheme="minorEastAsia" w:eastAsiaTheme="minorEastAsia" w:hAnsiTheme="minorEastAsia" w:hint="eastAsia"/>
          <w:sz w:val="24"/>
          <w:szCs w:val="24"/>
        </w:rPr>
        <w:t>模型细度</w:t>
      </w:r>
      <w:r w:rsidRPr="003F45BF">
        <w:rPr>
          <w:rFonts w:asciiTheme="minorEastAsia" w:eastAsiaTheme="minorEastAsia" w:hAnsiTheme="minorEastAsia" w:hint="eastAsia"/>
          <w:sz w:val="24"/>
          <w:szCs w:val="24"/>
          <w:lang w:val="en-US"/>
        </w:rPr>
        <w:t>（level of detail）</w:t>
      </w:r>
      <w:bookmarkEnd w:id="222"/>
      <w:bookmarkEnd w:id="223"/>
      <w:bookmarkEnd w:id="224"/>
      <w:bookmarkEnd w:id="225"/>
      <w:bookmarkEnd w:id="226"/>
    </w:p>
    <w:p w14:paraId="49493C1B"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表示模型包含的信息的全面性、细致程度及准确性的指标</w:t>
      </w:r>
    </w:p>
    <w:p w14:paraId="1993BE63"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227" w:name="_Toc513810568"/>
      <w:bookmarkStart w:id="228" w:name="_Toc514784759"/>
      <w:bookmarkStart w:id="229" w:name="_Toc513810400"/>
      <w:bookmarkStart w:id="230" w:name="_Toc514784452"/>
      <w:bookmarkStart w:id="231" w:name="_Toc57189742"/>
      <w:r w:rsidRPr="003F45BF">
        <w:rPr>
          <w:rFonts w:asciiTheme="minorEastAsia" w:eastAsiaTheme="minorEastAsia" w:hAnsiTheme="minorEastAsia" w:hint="eastAsia"/>
          <w:sz w:val="24"/>
          <w:szCs w:val="24"/>
        </w:rPr>
        <w:t>2.0.8 建模软件（modeling software）</w:t>
      </w:r>
      <w:bookmarkEnd w:id="227"/>
      <w:bookmarkEnd w:id="228"/>
      <w:bookmarkEnd w:id="229"/>
      <w:bookmarkEnd w:id="230"/>
      <w:bookmarkEnd w:id="231"/>
    </w:p>
    <w:p w14:paraId="53FBA8FE"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建模软件是指用于创建BIM模型的软件，应具备三维数字化建模、非几何信息录入、多专业协同设计、二维图纸生成等基本功能。</w:t>
      </w:r>
    </w:p>
    <w:p w14:paraId="788EE79F" w14:textId="77777777" w:rsidR="007D3400" w:rsidRPr="003F45BF" w:rsidRDefault="00000000">
      <w:pPr>
        <w:pStyle w:val="2"/>
        <w:spacing w:before="0" w:after="0" w:line="240" w:lineRule="auto"/>
        <w:ind w:left="482" w:hanging="482"/>
        <w:rPr>
          <w:rFonts w:asciiTheme="minorEastAsia" w:eastAsiaTheme="minorEastAsia" w:hAnsiTheme="minorEastAsia"/>
          <w:spacing w:val="-3"/>
          <w:sz w:val="24"/>
          <w:szCs w:val="24"/>
        </w:rPr>
      </w:pPr>
      <w:bookmarkStart w:id="232" w:name="_Toc514784453"/>
      <w:bookmarkStart w:id="233" w:name="_Toc514784760"/>
      <w:bookmarkStart w:id="234" w:name="_Toc57189743"/>
      <w:bookmarkStart w:id="235" w:name="_Toc513810569"/>
      <w:bookmarkStart w:id="236" w:name="_Toc513810401"/>
      <w:r w:rsidRPr="003F45BF">
        <w:rPr>
          <w:rFonts w:asciiTheme="minorEastAsia" w:eastAsiaTheme="minorEastAsia" w:hAnsiTheme="minorEastAsia" w:hint="eastAsia"/>
          <w:sz w:val="24"/>
          <w:szCs w:val="24"/>
        </w:rPr>
        <w:t>2.0.9 协同平台（collaborative work platform）</w:t>
      </w:r>
      <w:bookmarkEnd w:id="232"/>
      <w:bookmarkEnd w:id="233"/>
      <w:bookmarkEnd w:id="234"/>
      <w:bookmarkEnd w:id="235"/>
      <w:bookmarkEnd w:id="236"/>
    </w:p>
    <w:p w14:paraId="1D58A651"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支持各参建方之间的信息传递和数据分享；支持对海量数据的获取、归纳和分析，协助项目管理决策；支持各参建方沟通、决策、审批、项目跟踪、通讯等及BIM技术与项目管理集成的项目管理集成信息平台。</w:t>
      </w:r>
    </w:p>
    <w:p w14:paraId="6CF12619"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lang w:val="en-US"/>
        </w:rPr>
      </w:pPr>
      <w:bookmarkStart w:id="237" w:name="_Toc514784454"/>
      <w:bookmarkStart w:id="238" w:name="_Toc514784761"/>
      <w:bookmarkStart w:id="239" w:name="_Toc513810570"/>
      <w:bookmarkStart w:id="240" w:name="_Toc513810402"/>
      <w:bookmarkStart w:id="241" w:name="_Toc57189744"/>
      <w:r w:rsidRPr="003F45BF">
        <w:rPr>
          <w:rFonts w:asciiTheme="minorEastAsia" w:eastAsiaTheme="minorEastAsia" w:hAnsiTheme="minorEastAsia" w:hint="eastAsia"/>
          <w:sz w:val="24"/>
          <w:szCs w:val="24"/>
          <w:lang w:val="en-US"/>
        </w:rPr>
        <w:t xml:space="preserve">2.1.0 </w:t>
      </w:r>
      <w:r w:rsidRPr="003F45BF">
        <w:rPr>
          <w:rFonts w:asciiTheme="minorEastAsia" w:eastAsiaTheme="minorEastAsia" w:hAnsiTheme="minorEastAsia" w:hint="eastAsia"/>
          <w:sz w:val="24"/>
          <w:szCs w:val="24"/>
        </w:rPr>
        <w:t>模型整合</w:t>
      </w:r>
      <w:r w:rsidRPr="003F45BF">
        <w:rPr>
          <w:rFonts w:asciiTheme="minorEastAsia" w:eastAsiaTheme="minorEastAsia" w:hAnsiTheme="minorEastAsia" w:hint="eastAsia"/>
          <w:sz w:val="24"/>
          <w:szCs w:val="24"/>
          <w:lang w:val="en-US"/>
        </w:rPr>
        <w:t>（Model integration）</w:t>
      </w:r>
      <w:bookmarkEnd w:id="237"/>
      <w:bookmarkEnd w:id="238"/>
      <w:bookmarkEnd w:id="239"/>
      <w:bookmarkEnd w:id="240"/>
      <w:bookmarkEnd w:id="241"/>
    </w:p>
    <w:p w14:paraId="7A4F8184"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工程项目中的方案设计阶段、初步设计阶段、深化设计阶段、施工图设计阶段等阶段涉及到建筑、结构、机电等专业的模型的集成。</w:t>
      </w:r>
    </w:p>
    <w:p w14:paraId="5728AFA5" w14:textId="77777777" w:rsidR="007D3400" w:rsidRPr="003F45BF" w:rsidRDefault="00000000">
      <w:pPr>
        <w:pStyle w:val="1"/>
        <w:spacing w:before="0" w:after="0" w:line="240" w:lineRule="auto"/>
        <w:ind w:left="562" w:hanging="562"/>
        <w:jc w:val="left"/>
        <w:rPr>
          <w:rFonts w:asciiTheme="minorEastAsia" w:eastAsiaTheme="minorEastAsia" w:hAnsiTheme="minorEastAsia"/>
          <w:sz w:val="24"/>
          <w:szCs w:val="24"/>
        </w:rPr>
      </w:pPr>
      <w:bookmarkStart w:id="242" w:name="_Toc513564929"/>
      <w:bookmarkStart w:id="243" w:name="_Toc514784762"/>
      <w:bookmarkStart w:id="244" w:name="_Toc513810403"/>
      <w:bookmarkStart w:id="245" w:name="_Toc57189745"/>
      <w:r w:rsidRPr="003F45BF">
        <w:rPr>
          <w:rFonts w:asciiTheme="minorEastAsia" w:eastAsiaTheme="minorEastAsia" w:hAnsiTheme="minorEastAsia" w:hint="eastAsia"/>
          <w:sz w:val="24"/>
          <w:szCs w:val="24"/>
        </w:rPr>
        <w:t>3. 基本规定</w:t>
      </w:r>
      <w:bookmarkEnd w:id="242"/>
      <w:bookmarkEnd w:id="243"/>
      <w:bookmarkEnd w:id="244"/>
      <w:bookmarkEnd w:id="245"/>
    </w:p>
    <w:p w14:paraId="4EE72F2C"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246" w:name="_Toc513810404"/>
      <w:bookmarkStart w:id="247" w:name="_Toc57189746"/>
      <w:bookmarkStart w:id="248" w:name="_Toc514784763"/>
      <w:bookmarkStart w:id="249" w:name="_Toc513564930"/>
      <w:r w:rsidRPr="003F45BF">
        <w:rPr>
          <w:rFonts w:asciiTheme="minorEastAsia" w:eastAsiaTheme="minorEastAsia" w:hAnsiTheme="minorEastAsia" w:hint="eastAsia"/>
          <w:sz w:val="24"/>
          <w:szCs w:val="24"/>
        </w:rPr>
        <w:t>3.1 目标</w:t>
      </w:r>
      <w:bookmarkEnd w:id="246"/>
      <w:bookmarkEnd w:id="247"/>
      <w:bookmarkEnd w:id="248"/>
      <w:bookmarkEnd w:id="249"/>
    </w:p>
    <w:p w14:paraId="160989D9"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本标准为各参与方提供BIM实施的标准框架及相应的流程，并为BIM实施过程中提供指导依据。通过本标准，建立代建项目全生命周期BIM管理流程体系，统一BIM项目各阶段的应用，并描述每项应用点的实施内容、流程及成果等内容。本标准还可为有关机构和企业制定BIM实施标准提供指导与参考。</w:t>
      </w:r>
    </w:p>
    <w:p w14:paraId="06F9FBAA"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250" w:name="_Toc513810405"/>
      <w:bookmarkStart w:id="251" w:name="_Toc514784764"/>
      <w:bookmarkStart w:id="252" w:name="_Toc57189747"/>
      <w:r w:rsidRPr="003F45BF">
        <w:rPr>
          <w:rFonts w:asciiTheme="minorEastAsia" w:eastAsiaTheme="minorEastAsia" w:hAnsiTheme="minorEastAsia" w:hint="eastAsia"/>
          <w:sz w:val="24"/>
          <w:szCs w:val="24"/>
        </w:rPr>
        <w:t>3.2 BIM实施要求</w:t>
      </w:r>
      <w:bookmarkEnd w:id="250"/>
      <w:bookmarkEnd w:id="251"/>
      <w:bookmarkEnd w:id="252"/>
    </w:p>
    <w:p w14:paraId="3F385437"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3.2.1 不同阶段的模型创建需要满足建模标准中的规定。</w:t>
      </w:r>
    </w:p>
    <w:p w14:paraId="6F03A94E"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3.2.2 项目实施中，创建的BIM模型应充分考虑其在代建项目全生命周期各阶段、各专业的应用。</w:t>
      </w:r>
    </w:p>
    <w:p w14:paraId="7A8301AE"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3.2.3 项目实施过程中，不同专业软件之间的传递数据应满足标准规定，以保证BIM模型数据的正确性及完整性。</w:t>
      </w:r>
    </w:p>
    <w:p w14:paraId="0EE4633B"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3.2.4 项目实施过程中，应充分利用BIM模型承载的信息开展协同管理工作。</w:t>
      </w:r>
    </w:p>
    <w:p w14:paraId="6ABF7B03" w14:textId="77777777" w:rsidR="007D3400" w:rsidRPr="003F45BF" w:rsidRDefault="00000000">
      <w:pPr>
        <w:pStyle w:val="1"/>
        <w:spacing w:before="0" w:after="0" w:line="240" w:lineRule="auto"/>
        <w:ind w:left="562" w:hanging="562"/>
        <w:jc w:val="left"/>
        <w:rPr>
          <w:rFonts w:asciiTheme="minorEastAsia" w:eastAsiaTheme="minorEastAsia" w:hAnsiTheme="minorEastAsia"/>
          <w:sz w:val="24"/>
          <w:szCs w:val="24"/>
        </w:rPr>
      </w:pPr>
      <w:bookmarkStart w:id="253" w:name="_Toc57189748"/>
      <w:bookmarkStart w:id="254" w:name="_Toc514784765"/>
      <w:bookmarkStart w:id="255" w:name="_Toc513810406"/>
      <w:r w:rsidRPr="003F45BF">
        <w:rPr>
          <w:rFonts w:asciiTheme="minorEastAsia" w:eastAsiaTheme="minorEastAsia" w:hAnsiTheme="minorEastAsia" w:hint="eastAsia"/>
          <w:sz w:val="24"/>
          <w:szCs w:val="24"/>
        </w:rPr>
        <w:t>4. 管理组织规定</w:t>
      </w:r>
      <w:bookmarkEnd w:id="253"/>
      <w:bookmarkEnd w:id="254"/>
      <w:bookmarkEnd w:id="255"/>
    </w:p>
    <w:p w14:paraId="4EDF2537"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256" w:name="_Toc514784459"/>
      <w:bookmarkStart w:id="257" w:name="_Toc513810407"/>
      <w:bookmarkStart w:id="258" w:name="_Toc514784766"/>
      <w:bookmarkStart w:id="259" w:name="_Toc57189749"/>
      <w:r w:rsidRPr="003F45BF">
        <w:rPr>
          <w:rFonts w:asciiTheme="minorEastAsia" w:eastAsiaTheme="minorEastAsia" w:hAnsiTheme="minorEastAsia" w:hint="eastAsia"/>
          <w:sz w:val="24"/>
          <w:szCs w:val="24"/>
        </w:rPr>
        <w:t>4.1 BIM实施方式</w:t>
      </w:r>
      <w:bookmarkEnd w:id="256"/>
      <w:bookmarkEnd w:id="257"/>
      <w:bookmarkEnd w:id="258"/>
      <w:bookmarkEnd w:id="259"/>
    </w:p>
    <w:p w14:paraId="61A383DF"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根据对BIM技术应用价值分析，选择的实施方式为建设单位（业主）主导的BIM实施。</w:t>
      </w:r>
    </w:p>
    <w:p w14:paraId="5906FA7F"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建设单位（业主）BIM实施是指建设单位（业主）为了完成项目建设与管理，自行或委托第三方机构（有能力的设计、施工或咨询单位）应用BIM技术，实施项目全过程管理，有效实现项目的建设目标。</w:t>
      </w:r>
    </w:p>
    <w:p w14:paraId="7BC4B6F8"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260" w:name="_Toc513810408"/>
      <w:bookmarkStart w:id="261" w:name="_Toc514784460"/>
      <w:bookmarkStart w:id="262" w:name="_Toc57189750"/>
      <w:bookmarkStart w:id="263" w:name="_Toc514784767"/>
      <w:r w:rsidRPr="003F45BF">
        <w:rPr>
          <w:rFonts w:asciiTheme="minorEastAsia" w:eastAsiaTheme="minorEastAsia" w:hAnsiTheme="minorEastAsia" w:hint="eastAsia"/>
          <w:sz w:val="24"/>
          <w:szCs w:val="24"/>
        </w:rPr>
        <w:t>4.2 BIM管理组织架构</w:t>
      </w:r>
      <w:bookmarkEnd w:id="260"/>
      <w:bookmarkEnd w:id="261"/>
      <w:bookmarkEnd w:id="262"/>
      <w:bookmarkEnd w:id="263"/>
    </w:p>
    <w:p w14:paraId="44AC4A52"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代建项目BIM管理组织架构详见附图1。</w:t>
      </w:r>
    </w:p>
    <w:p w14:paraId="20ABF9F1"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264" w:name="_Toc514784768"/>
      <w:bookmarkStart w:id="265" w:name="_Toc513810409"/>
      <w:bookmarkStart w:id="266" w:name="_Toc57189751"/>
      <w:bookmarkStart w:id="267" w:name="_Toc514784461"/>
      <w:r w:rsidRPr="003F45BF">
        <w:rPr>
          <w:rFonts w:asciiTheme="minorEastAsia" w:eastAsiaTheme="minorEastAsia" w:hAnsiTheme="minorEastAsia" w:hint="eastAsia"/>
          <w:sz w:val="24"/>
          <w:szCs w:val="24"/>
        </w:rPr>
        <w:t>4.3 代建局BIM管理流程</w:t>
      </w:r>
      <w:bookmarkEnd w:id="264"/>
      <w:bookmarkEnd w:id="265"/>
      <w:bookmarkEnd w:id="266"/>
      <w:bookmarkEnd w:id="267"/>
    </w:p>
    <w:p w14:paraId="00A05757"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代建局项目BIM管理流程详见附图2。</w:t>
      </w:r>
    </w:p>
    <w:p w14:paraId="22434E58"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268" w:name="_Toc514784769"/>
      <w:bookmarkStart w:id="269" w:name="_Toc513810410"/>
      <w:bookmarkStart w:id="270" w:name="_Toc513810578"/>
      <w:bookmarkStart w:id="271" w:name="_Toc514784462"/>
      <w:r w:rsidRPr="003F45BF">
        <w:rPr>
          <w:rFonts w:asciiTheme="minorEastAsia" w:eastAsiaTheme="minorEastAsia" w:hAnsiTheme="minorEastAsia" w:hint="eastAsia"/>
          <w:sz w:val="24"/>
          <w:szCs w:val="24"/>
        </w:rPr>
        <w:t>4.3.1 BIM实施可行性研究</w:t>
      </w:r>
      <w:bookmarkEnd w:id="268"/>
      <w:bookmarkEnd w:id="269"/>
      <w:bookmarkEnd w:id="270"/>
      <w:bookmarkEnd w:id="271"/>
    </w:p>
    <w:p w14:paraId="0B21401E"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代建局接收项目后，根据项目类别、体量、复杂程度等特点进行BIM实施可行性研究，确定BIM技术使用的方向、应用点、费用等内容，审批通过后确认BIM实施。</w:t>
      </w:r>
    </w:p>
    <w:p w14:paraId="15A57C15" w14:textId="77777777" w:rsidR="007D3400" w:rsidRPr="003F45BF" w:rsidRDefault="00000000">
      <w:pPr>
        <w:pStyle w:val="3"/>
        <w:spacing w:before="0" w:after="0" w:line="240" w:lineRule="auto"/>
        <w:ind w:left="480" w:hangingChars="200" w:hanging="480"/>
        <w:rPr>
          <w:rFonts w:asciiTheme="minorEastAsia" w:eastAsiaTheme="minorEastAsia" w:hAnsiTheme="minorEastAsia"/>
          <w:b w:val="0"/>
          <w:sz w:val="24"/>
          <w:szCs w:val="24"/>
        </w:rPr>
      </w:pPr>
      <w:bookmarkStart w:id="272" w:name="_Toc513810579"/>
      <w:bookmarkStart w:id="273" w:name="_Toc514784770"/>
      <w:bookmarkStart w:id="274" w:name="_Toc513810411"/>
      <w:bookmarkStart w:id="275" w:name="_Toc514784463"/>
      <w:r w:rsidRPr="003F45BF">
        <w:rPr>
          <w:rFonts w:asciiTheme="minorEastAsia" w:eastAsiaTheme="minorEastAsia" w:hAnsiTheme="minorEastAsia" w:hint="eastAsia"/>
          <w:b w:val="0"/>
          <w:sz w:val="24"/>
          <w:szCs w:val="24"/>
        </w:rPr>
        <w:t>4.3.2 提出BIM实施总体目标</w:t>
      </w:r>
      <w:bookmarkEnd w:id="272"/>
      <w:bookmarkEnd w:id="273"/>
      <w:bookmarkEnd w:id="274"/>
      <w:bookmarkEnd w:id="275"/>
    </w:p>
    <w:p w14:paraId="0895DDCE"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可行性确认后提出BIM实施总体目标。</w:t>
      </w:r>
    </w:p>
    <w:p w14:paraId="786ACB16" w14:textId="77777777" w:rsidR="007D3400" w:rsidRPr="003F45BF" w:rsidRDefault="00000000">
      <w:pPr>
        <w:pStyle w:val="3"/>
        <w:spacing w:before="0" w:after="0" w:line="240" w:lineRule="auto"/>
        <w:ind w:left="480" w:hangingChars="200" w:hanging="480"/>
        <w:rPr>
          <w:rFonts w:asciiTheme="minorEastAsia" w:eastAsiaTheme="minorEastAsia" w:hAnsiTheme="minorEastAsia"/>
          <w:b w:val="0"/>
          <w:sz w:val="24"/>
          <w:szCs w:val="24"/>
        </w:rPr>
      </w:pPr>
      <w:bookmarkStart w:id="276" w:name="_Toc513810580"/>
      <w:bookmarkStart w:id="277" w:name="_Toc514784464"/>
      <w:bookmarkStart w:id="278" w:name="_Toc513810412"/>
      <w:bookmarkStart w:id="279" w:name="_Toc514784771"/>
      <w:r w:rsidRPr="003F45BF">
        <w:rPr>
          <w:rFonts w:asciiTheme="minorEastAsia" w:eastAsiaTheme="minorEastAsia" w:hAnsiTheme="minorEastAsia" w:hint="eastAsia"/>
          <w:b w:val="0"/>
          <w:sz w:val="24"/>
          <w:szCs w:val="24"/>
        </w:rPr>
        <w:t>4.3.3确认BIM总顾问</w:t>
      </w:r>
      <w:bookmarkEnd w:id="276"/>
      <w:bookmarkEnd w:id="277"/>
      <w:bookmarkEnd w:id="278"/>
      <w:bookmarkEnd w:id="279"/>
    </w:p>
    <w:p w14:paraId="33FE09BC"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根据项目的BIM实施目标和深度、项目特点、各参与方的管理水平等因素，确定BIM总顾问。</w:t>
      </w:r>
    </w:p>
    <w:p w14:paraId="33C84165" w14:textId="77777777" w:rsidR="007D3400" w:rsidRPr="003F45BF" w:rsidRDefault="00000000">
      <w:pPr>
        <w:pStyle w:val="3"/>
        <w:spacing w:before="0" w:after="0" w:line="240" w:lineRule="auto"/>
        <w:ind w:left="480" w:hangingChars="200" w:hanging="480"/>
        <w:rPr>
          <w:rFonts w:asciiTheme="minorEastAsia" w:eastAsiaTheme="minorEastAsia" w:hAnsiTheme="minorEastAsia"/>
          <w:b w:val="0"/>
          <w:sz w:val="24"/>
          <w:szCs w:val="24"/>
        </w:rPr>
      </w:pPr>
      <w:bookmarkStart w:id="280" w:name="_Toc513810413"/>
      <w:bookmarkStart w:id="281" w:name="_Toc514784465"/>
      <w:bookmarkStart w:id="282" w:name="_Toc514784772"/>
      <w:bookmarkStart w:id="283" w:name="_Toc513810581"/>
      <w:r w:rsidRPr="003F45BF">
        <w:rPr>
          <w:rFonts w:asciiTheme="minorEastAsia" w:eastAsiaTheme="minorEastAsia" w:hAnsiTheme="minorEastAsia" w:hint="eastAsia"/>
          <w:b w:val="0"/>
          <w:sz w:val="24"/>
          <w:szCs w:val="24"/>
        </w:rPr>
        <w:t>4.3.4 确定各参建方实施职责</w:t>
      </w:r>
      <w:bookmarkEnd w:id="280"/>
      <w:bookmarkEnd w:id="281"/>
      <w:bookmarkEnd w:id="282"/>
      <w:bookmarkEnd w:id="283"/>
    </w:p>
    <w:p w14:paraId="2481A033"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在项目实施前，代建局与BIM总顾问共同确认各参建方BIM建模及实施职责。</w:t>
      </w:r>
    </w:p>
    <w:p w14:paraId="1BEB9C92" w14:textId="77777777" w:rsidR="007D3400" w:rsidRPr="003F45BF" w:rsidRDefault="00000000">
      <w:pPr>
        <w:pStyle w:val="3"/>
        <w:spacing w:before="0" w:after="0" w:line="240" w:lineRule="auto"/>
        <w:ind w:left="480" w:hangingChars="200" w:hanging="480"/>
        <w:rPr>
          <w:rFonts w:asciiTheme="minorEastAsia" w:eastAsiaTheme="minorEastAsia" w:hAnsiTheme="minorEastAsia"/>
          <w:sz w:val="24"/>
          <w:szCs w:val="24"/>
        </w:rPr>
      </w:pPr>
      <w:bookmarkStart w:id="284" w:name="_Toc514784773"/>
      <w:bookmarkStart w:id="285" w:name="_Toc514784466"/>
      <w:bookmarkStart w:id="286" w:name="_Toc513810414"/>
      <w:bookmarkStart w:id="287" w:name="_Toc513810582"/>
      <w:r w:rsidRPr="003F45BF">
        <w:rPr>
          <w:rFonts w:asciiTheme="minorEastAsia" w:eastAsiaTheme="minorEastAsia" w:hAnsiTheme="minorEastAsia" w:hint="eastAsia"/>
          <w:b w:val="0"/>
          <w:sz w:val="24"/>
          <w:szCs w:val="24"/>
        </w:rPr>
        <w:t>4.3.5 BIM实施准备</w:t>
      </w:r>
      <w:bookmarkEnd w:id="284"/>
      <w:bookmarkEnd w:id="285"/>
      <w:bookmarkEnd w:id="286"/>
      <w:bookmarkEnd w:id="287"/>
    </w:p>
    <w:p w14:paraId="38E250ED"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（1）BIM实施准备阶段，由BIM总顾问根据项目特征、BIM实施总体目标等确定项目BIM实施方案及计划等，交由代建局审批。</w:t>
      </w:r>
    </w:p>
    <w:p w14:paraId="5D475D4D"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（2）代建局与BIM总顾问共同部署建立BIM协同平台、制定协同规则并分配平台权限。</w:t>
      </w:r>
    </w:p>
    <w:p w14:paraId="15D33E93" w14:textId="77777777" w:rsidR="007D3400" w:rsidRPr="003F45BF" w:rsidRDefault="00000000">
      <w:pPr>
        <w:pStyle w:val="3"/>
        <w:spacing w:before="0" w:after="0" w:line="240" w:lineRule="auto"/>
        <w:ind w:left="480" w:hangingChars="200" w:hanging="480"/>
        <w:rPr>
          <w:rFonts w:asciiTheme="minorEastAsia" w:eastAsiaTheme="minorEastAsia" w:hAnsiTheme="minorEastAsia"/>
          <w:b w:val="0"/>
          <w:sz w:val="24"/>
          <w:szCs w:val="24"/>
        </w:rPr>
      </w:pPr>
      <w:bookmarkStart w:id="288" w:name="_Toc514784467"/>
      <w:bookmarkStart w:id="289" w:name="_Toc514784774"/>
      <w:r w:rsidRPr="003F45BF">
        <w:rPr>
          <w:rFonts w:asciiTheme="minorEastAsia" w:eastAsiaTheme="minorEastAsia" w:hAnsiTheme="minorEastAsia" w:hint="eastAsia"/>
          <w:b w:val="0"/>
          <w:sz w:val="24"/>
          <w:szCs w:val="24"/>
        </w:rPr>
        <w:t>4.3.6 BIM实施</w:t>
      </w:r>
      <w:bookmarkEnd w:id="288"/>
      <w:bookmarkEnd w:id="289"/>
    </w:p>
    <w:p w14:paraId="64143A95" w14:textId="77777777" w:rsidR="007D3400" w:rsidRPr="003F45BF" w:rsidRDefault="00000000">
      <w:pPr>
        <w:ind w:firstLineChars="200" w:firstLine="468"/>
        <w:rPr>
          <w:rFonts w:asciiTheme="minorEastAsia" w:eastAsiaTheme="minorEastAsia" w:hAnsiTheme="minorEastAsia"/>
          <w:sz w:val="24"/>
          <w:szCs w:val="24"/>
        </w:rPr>
      </w:pPr>
      <w:r w:rsidRPr="003F45BF">
        <w:rPr>
          <w:rFonts w:asciiTheme="minorEastAsia" w:eastAsiaTheme="minorEastAsia" w:hAnsiTheme="minorEastAsia" w:hint="eastAsia"/>
          <w:spacing w:val="-3"/>
          <w:kern w:val="0"/>
          <w:sz w:val="24"/>
          <w:szCs w:val="24"/>
        </w:rPr>
        <w:t>在代建局BIM项目实施过程中，代建局开通项目协同平台，监督并管理项目BIM总顾问及各参建单位BIM的实施工作。</w:t>
      </w:r>
    </w:p>
    <w:p w14:paraId="77185445" w14:textId="77777777" w:rsidR="007D3400" w:rsidRPr="003F45BF" w:rsidRDefault="00000000">
      <w:pPr>
        <w:pStyle w:val="3"/>
        <w:spacing w:before="0" w:after="0" w:line="240" w:lineRule="auto"/>
        <w:ind w:left="480" w:hangingChars="200" w:hanging="480"/>
        <w:rPr>
          <w:rFonts w:asciiTheme="minorEastAsia" w:eastAsiaTheme="minorEastAsia" w:hAnsiTheme="minorEastAsia"/>
          <w:b w:val="0"/>
          <w:sz w:val="24"/>
          <w:szCs w:val="24"/>
        </w:rPr>
      </w:pPr>
      <w:bookmarkStart w:id="290" w:name="_Toc513810415"/>
      <w:bookmarkStart w:id="291" w:name="_Toc513810583"/>
      <w:bookmarkStart w:id="292" w:name="_Toc514784468"/>
      <w:bookmarkStart w:id="293" w:name="_Toc514784775"/>
      <w:r w:rsidRPr="003F45BF">
        <w:rPr>
          <w:rFonts w:asciiTheme="minorEastAsia" w:eastAsiaTheme="minorEastAsia" w:hAnsiTheme="minorEastAsia" w:hint="eastAsia"/>
          <w:b w:val="0"/>
          <w:sz w:val="24"/>
          <w:szCs w:val="24"/>
        </w:rPr>
        <w:t>4.3.7 BIM成果交付</w:t>
      </w:r>
      <w:bookmarkEnd w:id="290"/>
      <w:bookmarkEnd w:id="291"/>
      <w:bookmarkEnd w:id="292"/>
      <w:bookmarkEnd w:id="293"/>
    </w:p>
    <w:p w14:paraId="7B65DBB7"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BIM实施过程中，代建局接收由BIM总顾问审核汇总后的BIM成果，具体的成果交付要求详见第8章节。</w:t>
      </w:r>
    </w:p>
    <w:p w14:paraId="0DAAF70A" w14:textId="77777777" w:rsidR="007D3400" w:rsidRPr="003F45BF" w:rsidRDefault="00000000">
      <w:pPr>
        <w:pStyle w:val="3"/>
        <w:spacing w:before="0" w:after="0" w:line="240" w:lineRule="auto"/>
        <w:ind w:left="480" w:hangingChars="200" w:hanging="480"/>
        <w:rPr>
          <w:rFonts w:asciiTheme="minorEastAsia" w:eastAsiaTheme="minorEastAsia" w:hAnsiTheme="minorEastAsia"/>
          <w:b w:val="0"/>
          <w:sz w:val="24"/>
          <w:szCs w:val="24"/>
        </w:rPr>
      </w:pPr>
      <w:bookmarkStart w:id="294" w:name="_Toc514784776"/>
      <w:bookmarkStart w:id="295" w:name="_Toc514784469"/>
      <w:bookmarkStart w:id="296" w:name="_Toc513810416"/>
      <w:bookmarkStart w:id="297" w:name="_Toc513810584"/>
      <w:r w:rsidRPr="003F45BF">
        <w:rPr>
          <w:rFonts w:asciiTheme="minorEastAsia" w:eastAsiaTheme="minorEastAsia" w:hAnsiTheme="minorEastAsia" w:hint="eastAsia"/>
          <w:b w:val="0"/>
          <w:sz w:val="24"/>
          <w:szCs w:val="24"/>
        </w:rPr>
        <w:t>4.3.8 BIM成果评审</w:t>
      </w:r>
      <w:bookmarkEnd w:id="294"/>
      <w:bookmarkEnd w:id="295"/>
      <w:bookmarkEnd w:id="296"/>
      <w:bookmarkEnd w:id="297"/>
    </w:p>
    <w:p w14:paraId="72D40256"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根据项目实施前确定的BIM实施总体目标，评价项目BIM应用是否达到预期，并总结实施经验，进而改进BIM实施管理办法。</w:t>
      </w:r>
    </w:p>
    <w:p w14:paraId="4A6A96ED"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298" w:name="_Toc513810417"/>
      <w:bookmarkStart w:id="299" w:name="_Toc57189752"/>
      <w:bookmarkStart w:id="300" w:name="_Toc514784777"/>
      <w:bookmarkStart w:id="301" w:name="_Toc514784470"/>
      <w:r w:rsidRPr="003F45BF">
        <w:rPr>
          <w:rFonts w:asciiTheme="minorEastAsia" w:eastAsiaTheme="minorEastAsia" w:hAnsiTheme="minorEastAsia" w:hint="eastAsia"/>
          <w:sz w:val="24"/>
          <w:szCs w:val="24"/>
        </w:rPr>
        <w:t>4.4 BIM总体实施流程</w:t>
      </w:r>
      <w:bookmarkEnd w:id="298"/>
      <w:bookmarkEnd w:id="299"/>
      <w:bookmarkEnd w:id="300"/>
      <w:bookmarkEnd w:id="301"/>
    </w:p>
    <w:p w14:paraId="762CDB56" w14:textId="77777777" w:rsidR="007D3400" w:rsidRPr="003F45BF" w:rsidRDefault="00000000">
      <w:pPr>
        <w:pStyle w:val="11"/>
        <w:spacing w:before="0"/>
        <w:rPr>
          <w:rFonts w:asciiTheme="minorEastAsia" w:eastAsiaTheme="minorEastAsia" w:hAnsiTheme="minorEastAsia"/>
          <w:spacing w:val="-3"/>
          <w:sz w:val="24"/>
          <w:szCs w:val="24"/>
        </w:rPr>
      </w:pPr>
      <w:r w:rsidRPr="003F45BF">
        <w:rPr>
          <w:rFonts w:asciiTheme="minorEastAsia" w:eastAsiaTheme="minorEastAsia" w:hAnsiTheme="minorEastAsia" w:hint="eastAsia"/>
          <w:spacing w:val="-3"/>
          <w:sz w:val="24"/>
          <w:szCs w:val="24"/>
        </w:rPr>
        <w:t>4.4.1 BIM总顾问协助代建局在项目实施的各个阶段充分应用BIM技术。</w:t>
      </w:r>
    </w:p>
    <w:p w14:paraId="31E758E5" w14:textId="77777777" w:rsidR="007D3400" w:rsidRPr="003F45BF" w:rsidRDefault="00000000">
      <w:pPr>
        <w:pStyle w:val="11"/>
        <w:spacing w:before="0"/>
        <w:rPr>
          <w:rFonts w:asciiTheme="minorEastAsia" w:eastAsiaTheme="minorEastAsia" w:hAnsiTheme="minorEastAsia"/>
          <w:spacing w:val="-3"/>
          <w:sz w:val="24"/>
          <w:szCs w:val="24"/>
        </w:rPr>
      </w:pPr>
      <w:r w:rsidRPr="003F45BF">
        <w:rPr>
          <w:rFonts w:asciiTheme="minorEastAsia" w:eastAsiaTheme="minorEastAsia" w:hAnsiTheme="minorEastAsia" w:hint="eastAsia"/>
          <w:spacing w:val="-3"/>
          <w:sz w:val="24"/>
          <w:szCs w:val="24"/>
        </w:rPr>
        <w:t>4.4.2 具体流程图详见附图3所示</w:t>
      </w:r>
    </w:p>
    <w:p w14:paraId="134A1D57"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302" w:name="_Toc514784778"/>
      <w:bookmarkStart w:id="303" w:name="_Toc57189753"/>
      <w:bookmarkStart w:id="304" w:name="_Toc513810418"/>
      <w:bookmarkStart w:id="305" w:name="_Toc514784471"/>
      <w:r w:rsidRPr="003F45BF">
        <w:rPr>
          <w:rFonts w:asciiTheme="minorEastAsia" w:eastAsiaTheme="minorEastAsia" w:hAnsiTheme="minorEastAsia" w:hint="eastAsia"/>
          <w:sz w:val="24"/>
          <w:szCs w:val="24"/>
        </w:rPr>
        <w:t>4.5 各参建工作职责</w:t>
      </w:r>
      <w:bookmarkEnd w:id="302"/>
      <w:bookmarkEnd w:id="303"/>
      <w:bookmarkEnd w:id="304"/>
      <w:bookmarkEnd w:id="305"/>
    </w:p>
    <w:p w14:paraId="1D544569"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项目实施BIM各参建方的职责分配见附表1，施工阶段具体职责分配见附表2。具体说明见下4.5.1~4.5.7。</w:t>
      </w:r>
    </w:p>
    <w:p w14:paraId="44F78677"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06" w:name="_Toc513810419"/>
      <w:bookmarkStart w:id="307" w:name="_Toc514784779"/>
      <w:bookmarkStart w:id="308" w:name="_Toc513810587"/>
      <w:bookmarkStart w:id="309" w:name="_Toc514784472"/>
      <w:r w:rsidRPr="003F45BF">
        <w:rPr>
          <w:rFonts w:asciiTheme="minorEastAsia" w:eastAsiaTheme="minorEastAsia" w:hAnsiTheme="minorEastAsia" w:hint="eastAsia"/>
          <w:sz w:val="24"/>
          <w:szCs w:val="24"/>
        </w:rPr>
        <w:t>4.5.1 代建局工作职责</w:t>
      </w:r>
      <w:bookmarkEnd w:id="306"/>
      <w:bookmarkEnd w:id="307"/>
      <w:bookmarkEnd w:id="308"/>
      <w:bookmarkEnd w:id="309"/>
    </w:p>
    <w:p w14:paraId="66EE5B58" w14:textId="77777777" w:rsidR="007D3400" w:rsidRPr="003F45BF" w:rsidRDefault="00000000">
      <w:pPr>
        <w:pStyle w:val="af"/>
        <w:numPr>
          <w:ilvl w:val="0"/>
          <w:numId w:val="5"/>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提出代建项目BIM应用目标和要求；</w:t>
      </w:r>
    </w:p>
    <w:p w14:paraId="6133302F" w14:textId="77777777" w:rsidR="007D3400" w:rsidRPr="003F45BF" w:rsidRDefault="00000000">
      <w:pPr>
        <w:pStyle w:val="af"/>
        <w:numPr>
          <w:ilvl w:val="0"/>
          <w:numId w:val="5"/>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招标确定各参建方</w:t>
      </w:r>
    </w:p>
    <w:p w14:paraId="03CC6686" w14:textId="77777777" w:rsidR="007D3400" w:rsidRPr="003F45BF" w:rsidRDefault="00000000">
      <w:pPr>
        <w:pStyle w:val="af"/>
        <w:numPr>
          <w:ilvl w:val="0"/>
          <w:numId w:val="5"/>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审核各阶段BIM建模和应用情况；</w:t>
      </w:r>
    </w:p>
    <w:p w14:paraId="5385E84A" w14:textId="77777777" w:rsidR="007D3400" w:rsidRPr="003F45BF" w:rsidRDefault="00000000">
      <w:pPr>
        <w:pStyle w:val="af"/>
        <w:numPr>
          <w:ilvl w:val="0"/>
          <w:numId w:val="5"/>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审定并接收竣工模型。</w:t>
      </w:r>
    </w:p>
    <w:p w14:paraId="532D2EE8"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10" w:name="_Toc514784780"/>
      <w:bookmarkStart w:id="311" w:name="_Toc513810588"/>
      <w:bookmarkStart w:id="312" w:name="_Toc514784473"/>
      <w:bookmarkStart w:id="313" w:name="_Toc513810420"/>
      <w:r w:rsidRPr="003F45BF">
        <w:rPr>
          <w:rFonts w:asciiTheme="minorEastAsia" w:eastAsiaTheme="minorEastAsia" w:hAnsiTheme="minorEastAsia" w:hint="eastAsia"/>
          <w:sz w:val="24"/>
          <w:szCs w:val="24"/>
        </w:rPr>
        <w:t>4.5.2 BIM总顾问工作职责</w:t>
      </w:r>
      <w:bookmarkEnd w:id="310"/>
      <w:bookmarkEnd w:id="311"/>
      <w:bookmarkEnd w:id="312"/>
      <w:bookmarkEnd w:id="313"/>
    </w:p>
    <w:p w14:paraId="076D53D3"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BIM总顾问在项目全过程中统筹BIM的管理，制定统一的BIM技术标准，审核施工总承包方提交的BIM成果，对项目的BIM工作进行整体规划、监督、指导。具体包括：</w:t>
      </w:r>
    </w:p>
    <w:p w14:paraId="08357B74"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（1）BIM总顾问应根据项目的要求，制定《代建项目BIM实施大纲》、《代建项目BIM建模标准》、《代建项目BIM实施方案》等，组织管理本项目的BIM实施；</w:t>
      </w:r>
    </w:p>
    <w:p w14:paraId="06CDD4A8"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（2）根据项目特点确定具体的BIM应用点；</w:t>
      </w:r>
    </w:p>
    <w:p w14:paraId="2163D766"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（3）审核与验收各阶段项目BIM应用成果，复核BIM模型完整性、正确性，并提交各阶段BIM成果审核意见，协助代建局进行BIM成果归档；</w:t>
      </w:r>
    </w:p>
    <w:p w14:paraId="0E4B1789"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（4）协调代建局、总包、监理等各参与单位的BIM协同工作，为各参建方提供BIM支持；</w:t>
      </w:r>
    </w:p>
    <w:p w14:paraId="71D28E13"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（5）在BIM实施过程中，能够引导、指导各参建方BIM建模及应用工作，并对最终的成果负责；</w:t>
      </w:r>
    </w:p>
    <w:p w14:paraId="35A16EA8"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（6）如果各参建方无法提供满足要求的BIM模型及其应用成果，BIM总顾问应在代建局的要求下进行BIM建模及应用实施工作，提供满足要求的模型及应用成果文档；</w:t>
      </w:r>
    </w:p>
    <w:p w14:paraId="0D1EF156"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（7）协同平台的统一管理及权限分配等；</w:t>
      </w:r>
    </w:p>
    <w:p w14:paraId="771D1C99"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（8）充分挖掘BIM技术在代建项目中的使用价值，保证工程质量、进度及效益的提高；</w:t>
      </w:r>
    </w:p>
    <w:p w14:paraId="32DF07CD"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（9）协助代建局方做好BIM试点申请、申报及评选工作；</w:t>
      </w:r>
    </w:p>
    <w:p w14:paraId="313B24CE"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（10）完成代建局交给的其他有关BIM实施的工作。</w:t>
      </w:r>
    </w:p>
    <w:p w14:paraId="44FFCACD"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14" w:name="_Toc513810421"/>
      <w:bookmarkStart w:id="315" w:name="_Toc513810589"/>
      <w:bookmarkStart w:id="316" w:name="_Toc514784474"/>
      <w:bookmarkStart w:id="317" w:name="_Toc514784781"/>
      <w:r w:rsidRPr="003F45BF">
        <w:rPr>
          <w:rFonts w:asciiTheme="minorEastAsia" w:eastAsiaTheme="minorEastAsia" w:hAnsiTheme="minorEastAsia" w:hint="eastAsia"/>
          <w:sz w:val="24"/>
          <w:szCs w:val="24"/>
        </w:rPr>
        <w:t>4.5.3 设计单位工作职责</w:t>
      </w:r>
      <w:bookmarkEnd w:id="314"/>
      <w:bookmarkEnd w:id="315"/>
      <w:bookmarkEnd w:id="316"/>
      <w:bookmarkEnd w:id="317"/>
    </w:p>
    <w:p w14:paraId="2413FDC1"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设计单位应使用BIM技术向项目各参与方进行BIM设计交底。</w:t>
      </w:r>
    </w:p>
    <w:p w14:paraId="2DFAA271"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（1）设计各专业模型均应考虑后续辅助算量、施工要求，严格按照BIM建模标准进行创建；</w:t>
      </w:r>
    </w:p>
    <w:p w14:paraId="03368DEA"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（2）设计单位应根据设计范围，创建各专业设计BIM模型，设计模型须真实反映设计的内容，用于沟通、协调、分析以及设计优化工作；</w:t>
      </w:r>
    </w:p>
    <w:p w14:paraId="5EEEFAB6"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（3）设计单位提交BIM模型及附加的信息应与设计单位提供的施工蓝图一致；</w:t>
      </w:r>
    </w:p>
    <w:p w14:paraId="1114F482"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（4）利用模型进行专业协调碰撞检查、管线综合、设备检修空间占位模拟等；</w:t>
      </w:r>
    </w:p>
    <w:p w14:paraId="6BF4E847"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（5）审核施工阶段的深化设计模型和图纸变更引起的模型修改。</w:t>
      </w:r>
    </w:p>
    <w:p w14:paraId="2D7FEFD1"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（6）对设计阶段未完成建模的工作范围继续建模工作。</w:t>
      </w:r>
    </w:p>
    <w:p w14:paraId="202000DD"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（7）协助代建局方做好BIM试点申请、申报及评选工作，编制与设计相关的方案并按要求提供所需的相关资料。</w:t>
      </w:r>
    </w:p>
    <w:p w14:paraId="06CDF342"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18" w:name="_Toc513810422"/>
      <w:bookmarkStart w:id="319" w:name="_Toc513810590"/>
      <w:bookmarkStart w:id="320" w:name="_Toc514784782"/>
      <w:bookmarkStart w:id="321" w:name="_Toc514784475"/>
      <w:r w:rsidRPr="003F45BF">
        <w:rPr>
          <w:rFonts w:asciiTheme="minorEastAsia" w:eastAsiaTheme="minorEastAsia" w:hAnsiTheme="minorEastAsia" w:hint="eastAsia"/>
          <w:sz w:val="24"/>
          <w:szCs w:val="24"/>
        </w:rPr>
        <w:t>4.5.4 造价咨询单位工作职责</w:t>
      </w:r>
      <w:bookmarkEnd w:id="318"/>
      <w:bookmarkEnd w:id="319"/>
      <w:bookmarkEnd w:id="320"/>
      <w:bookmarkEnd w:id="321"/>
    </w:p>
    <w:p w14:paraId="25F9DDB4"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辅助审核设计和施工单位提交的BIM模型和应用成果，利用BIM模型辅助进行工程概算、预算及竣工结算工作。在出现变更时，运用BIM技术进行变更前后造价对比。</w:t>
      </w:r>
    </w:p>
    <w:p w14:paraId="7DBB1B1A"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22" w:name="_Toc513810423"/>
      <w:bookmarkStart w:id="323" w:name="_Toc514784783"/>
      <w:bookmarkStart w:id="324" w:name="_Toc513810591"/>
      <w:bookmarkStart w:id="325" w:name="_Toc514784476"/>
      <w:r w:rsidRPr="003F45BF">
        <w:rPr>
          <w:rFonts w:asciiTheme="minorEastAsia" w:eastAsiaTheme="minorEastAsia" w:hAnsiTheme="minorEastAsia" w:hint="eastAsia"/>
          <w:sz w:val="24"/>
          <w:szCs w:val="24"/>
        </w:rPr>
        <w:t>4.5.5 监理单位工作职责</w:t>
      </w:r>
      <w:bookmarkEnd w:id="322"/>
      <w:bookmarkEnd w:id="323"/>
      <w:bookmarkEnd w:id="324"/>
      <w:bookmarkEnd w:id="325"/>
    </w:p>
    <w:p w14:paraId="0E0BB70C"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（1）负责配合BIM总顾问对各参建方提交的BIM成果进行监督和审查。</w:t>
      </w:r>
    </w:p>
    <w:p w14:paraId="727A11E9"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（2）负责与BIM总顾问、代建局等对设计院提交的施工图设计模型进行会审确认，确保设计到总包的模型移交工作；</w:t>
      </w:r>
    </w:p>
    <w:p w14:paraId="500E0D95"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（3）对图纸及BIM模型中存在的问题，应提出书面意见和建议；</w:t>
      </w:r>
    </w:p>
    <w:p w14:paraId="462BE35F"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（4）配合BIM总顾问对总包单位BIM工作实施、BIM模型施工深化、竣工BIM模型和数据资料的复核和审查工作；</w:t>
      </w:r>
    </w:p>
    <w:p w14:paraId="1CBE8FFA"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（5）监理方应根据由BIM模型导出的工程量清单，结合现场实施情况，会同造价咨询方进行施工过程中的工程量核算；</w:t>
      </w:r>
    </w:p>
    <w:p w14:paraId="55A622D7"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（6）监理方应根据BIM总顾问提供的实际进度与模型对比分析报告，实施进度控制；</w:t>
      </w:r>
    </w:p>
    <w:p w14:paraId="619374B6"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（7）监理过程中发生的质量、进度、安全等方面资料应在规定的时间内在协同平台上发布。</w:t>
      </w:r>
    </w:p>
    <w:p w14:paraId="70F14574"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26" w:name="_Toc513810424"/>
      <w:bookmarkStart w:id="327" w:name="_Toc513810592"/>
      <w:bookmarkStart w:id="328" w:name="_Toc514784477"/>
      <w:bookmarkStart w:id="329" w:name="_Toc514784784"/>
      <w:r w:rsidRPr="003F45BF">
        <w:rPr>
          <w:rFonts w:asciiTheme="minorEastAsia" w:eastAsiaTheme="minorEastAsia" w:hAnsiTheme="minorEastAsia" w:hint="eastAsia"/>
          <w:sz w:val="24"/>
          <w:szCs w:val="24"/>
        </w:rPr>
        <w:t>4.5.6 施工总承包单位工作职责</w:t>
      </w:r>
      <w:bookmarkEnd w:id="326"/>
      <w:bookmarkEnd w:id="327"/>
      <w:bookmarkEnd w:id="328"/>
      <w:bookmarkEnd w:id="329"/>
    </w:p>
    <w:p w14:paraId="73025D16"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（1）接受代建局和监理单位及BIM总顾问单位的监督管理，接受监理、设计、造价咨询等单位对BIM模型深化及应用工作成果的审核；</w:t>
      </w:r>
    </w:p>
    <w:p w14:paraId="3CBA0F33"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（2）负责对本项目施工阶段基于BIM应用的项目管理协同工作的全面组织、控制与协调；</w:t>
      </w:r>
    </w:p>
    <w:p w14:paraId="48E5FB42"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（3）须设立BIM项目管理部统筹施工阶段BIM相关工作；</w:t>
      </w:r>
    </w:p>
    <w:p w14:paraId="39E4E3C0"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4）施工过程的BIM工作必须符合代建局及BIM总顾问已制订的《代建项目BIM建模标准》和《代建项目BIM实施方案》要求，包括模型命名规则、构件命名规则、色彩规定等。工作范围和内容包含代建项目的全部工程；</w:t>
      </w:r>
    </w:p>
    <w:p w14:paraId="1D020F40"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5）总承包单位接收设计单位提交的BIM模型后，须进行审核，审核通过后提交书面审核报告，并在监理、BIM总顾问等见证下完成与设计之间的移交手续。移交后将由总包单位全面负责实施过程中施工阶段BIM模型建立，对所有分包单位、材料设备供应商提交的BIM模型进行审核，保证模型深度满足建模标准的要求并对模型进行整合；</w:t>
      </w:r>
    </w:p>
    <w:p w14:paraId="730FBD33"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（6）总承包单位须依据代建局对工程施工的总体计划及工作要求，制定BIM应用执行计划书随施工组织设计提交监理单位、BIM总顾问及代建局审核；</w:t>
      </w:r>
    </w:p>
    <w:p w14:paraId="3DDA3B26"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7）须严格执行代建局与BIM总顾问制定的《代建项目BIM实施方案》并全过程配合BIM总顾问及代建局完成BIM相关工作，包括基于BIM施工模型的工程例会、BIM工作月报及例会、对分包及设备材料供应商（包括甲供设备）提供的模型整合及管理工作、竣工模型验收等工作。</w:t>
      </w:r>
    </w:p>
    <w:p w14:paraId="781BF0C0"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30" w:name="_Toc513810425"/>
      <w:bookmarkStart w:id="331" w:name="_Toc514784478"/>
      <w:bookmarkStart w:id="332" w:name="_Toc514784785"/>
      <w:bookmarkStart w:id="333" w:name="_Toc513810593"/>
      <w:r w:rsidRPr="003F45BF">
        <w:rPr>
          <w:rFonts w:asciiTheme="minorEastAsia" w:eastAsiaTheme="minorEastAsia" w:hAnsiTheme="minorEastAsia" w:hint="eastAsia"/>
          <w:sz w:val="24"/>
          <w:szCs w:val="24"/>
        </w:rPr>
        <w:t>4.5.7 专业分包单位工作职责</w:t>
      </w:r>
      <w:bookmarkEnd w:id="330"/>
      <w:bookmarkEnd w:id="331"/>
      <w:bookmarkEnd w:id="332"/>
      <w:bookmarkEnd w:id="333"/>
    </w:p>
    <w:p w14:paraId="62EFEEAF"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协助总承包单位进行合同范围内的BIM模型检查、更新及维护工作，并利用BIM模型指导施工，配合总承包单位的BIM工作，并提供相应的应用成果。</w:t>
      </w:r>
    </w:p>
    <w:p w14:paraId="29A49002" w14:textId="77777777" w:rsidR="007D3400" w:rsidRPr="003F45BF" w:rsidRDefault="00000000">
      <w:pPr>
        <w:pStyle w:val="1"/>
        <w:spacing w:before="0" w:after="0" w:line="240" w:lineRule="auto"/>
        <w:ind w:left="562" w:hanging="562"/>
        <w:jc w:val="left"/>
        <w:rPr>
          <w:rFonts w:asciiTheme="minorEastAsia" w:eastAsiaTheme="minorEastAsia" w:hAnsiTheme="minorEastAsia"/>
          <w:sz w:val="24"/>
          <w:szCs w:val="24"/>
        </w:rPr>
      </w:pPr>
      <w:bookmarkStart w:id="334" w:name="_Toc513564937"/>
      <w:bookmarkStart w:id="335" w:name="_Toc514784480"/>
      <w:bookmarkStart w:id="336" w:name="_Toc514784786"/>
      <w:bookmarkStart w:id="337" w:name="_Toc57189754"/>
      <w:r w:rsidRPr="003F45BF">
        <w:rPr>
          <w:rFonts w:asciiTheme="minorEastAsia" w:eastAsiaTheme="minorEastAsia" w:hAnsiTheme="minorEastAsia" w:hint="eastAsia"/>
          <w:sz w:val="24"/>
          <w:szCs w:val="24"/>
        </w:rPr>
        <w:t>5. BIM应用点</w:t>
      </w:r>
      <w:bookmarkEnd w:id="334"/>
      <w:r w:rsidRPr="003F45BF">
        <w:rPr>
          <w:rFonts w:asciiTheme="minorEastAsia" w:eastAsiaTheme="minorEastAsia" w:hAnsiTheme="minorEastAsia" w:hint="eastAsia"/>
          <w:sz w:val="24"/>
          <w:szCs w:val="24"/>
        </w:rPr>
        <w:t>总览</w:t>
      </w:r>
      <w:bookmarkEnd w:id="335"/>
      <w:bookmarkEnd w:id="336"/>
      <w:bookmarkEnd w:id="337"/>
    </w:p>
    <w:p w14:paraId="29356DCD"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5.1.1 本指南针对方案设计、初步设计、施工图设计、施工准备、施工实施、运维等阶段进行描述说明。</w:t>
      </w:r>
    </w:p>
    <w:p w14:paraId="01C2197C"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5.1.2 部分BIM应用点不仅可以在单一阶段实施，也可在其他阶段或全生命周期实施。具体说明见附表3。</w:t>
      </w:r>
    </w:p>
    <w:p w14:paraId="0E584C84"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5.1.3 代建项目全过程各个阶段的BIM应用点及实施内容见附表4所示。</w:t>
      </w:r>
    </w:p>
    <w:p w14:paraId="6C7C2CB5" w14:textId="77777777" w:rsidR="007D3400" w:rsidRPr="003F45BF" w:rsidRDefault="007D3400">
      <w:pPr>
        <w:ind w:firstLineChars="200" w:firstLine="480"/>
        <w:rPr>
          <w:rFonts w:asciiTheme="minorEastAsia" w:eastAsiaTheme="minorEastAsia" w:hAnsiTheme="minorEastAsia"/>
          <w:sz w:val="24"/>
          <w:szCs w:val="24"/>
        </w:rPr>
      </w:pPr>
    </w:p>
    <w:p w14:paraId="72CC1AE8" w14:textId="77777777" w:rsidR="007D3400" w:rsidRPr="003F45BF" w:rsidRDefault="007D3400">
      <w:pPr>
        <w:ind w:firstLineChars="200" w:firstLine="480"/>
        <w:rPr>
          <w:rFonts w:asciiTheme="minorEastAsia" w:eastAsiaTheme="minorEastAsia" w:hAnsiTheme="minorEastAsia"/>
          <w:sz w:val="24"/>
          <w:szCs w:val="24"/>
        </w:rPr>
      </w:pPr>
    </w:p>
    <w:p w14:paraId="1B311990" w14:textId="77777777" w:rsidR="007D3400" w:rsidRPr="003F45BF" w:rsidRDefault="00000000">
      <w:pPr>
        <w:pStyle w:val="1"/>
        <w:spacing w:before="0" w:after="0" w:line="240" w:lineRule="auto"/>
        <w:ind w:left="562" w:hanging="562"/>
        <w:jc w:val="left"/>
        <w:rPr>
          <w:rFonts w:asciiTheme="minorEastAsia" w:eastAsiaTheme="minorEastAsia" w:hAnsiTheme="minorEastAsia"/>
          <w:sz w:val="24"/>
          <w:szCs w:val="24"/>
        </w:rPr>
      </w:pPr>
      <w:bookmarkStart w:id="338" w:name="_Toc514784787"/>
      <w:bookmarkStart w:id="339" w:name="_Toc57189755"/>
      <w:r w:rsidRPr="003F45BF">
        <w:rPr>
          <w:rFonts w:asciiTheme="minorEastAsia" w:eastAsiaTheme="minorEastAsia" w:hAnsiTheme="minorEastAsia" w:hint="eastAsia"/>
          <w:sz w:val="24"/>
          <w:szCs w:val="24"/>
        </w:rPr>
        <w:t>6. 协同机制</w:t>
      </w:r>
      <w:bookmarkEnd w:id="338"/>
      <w:bookmarkEnd w:id="339"/>
    </w:p>
    <w:p w14:paraId="45AE76B7" w14:textId="77777777" w:rsidR="007D3400" w:rsidRPr="003F45BF" w:rsidRDefault="00000000">
      <w:pPr>
        <w:pStyle w:val="2"/>
        <w:spacing w:before="0" w:after="0" w:line="240" w:lineRule="auto"/>
        <w:ind w:left="482" w:hanging="482"/>
        <w:rPr>
          <w:rFonts w:asciiTheme="minorEastAsia" w:eastAsiaTheme="minorEastAsia" w:hAnsiTheme="minorEastAsia"/>
          <w:b w:val="0"/>
          <w:sz w:val="24"/>
          <w:szCs w:val="24"/>
        </w:rPr>
      </w:pPr>
      <w:bookmarkStart w:id="340" w:name="_Toc514784788"/>
      <w:bookmarkStart w:id="341" w:name="_Toc57189756"/>
      <w:r w:rsidRPr="003F45BF">
        <w:rPr>
          <w:rFonts w:asciiTheme="minorEastAsia" w:eastAsiaTheme="minorEastAsia" w:hAnsiTheme="minorEastAsia" w:hint="eastAsia"/>
          <w:sz w:val="24"/>
          <w:szCs w:val="24"/>
        </w:rPr>
        <w:t>6.1. BIM协同平台建设目标</w:t>
      </w:r>
      <w:bookmarkEnd w:id="340"/>
      <w:bookmarkEnd w:id="341"/>
    </w:p>
    <w:p w14:paraId="510D164F"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建设基于互联网的BIM协同平台能够将项目各个参建方纳入统一的协调管理体系。代建项目BIM应用管理平台建设实现目标：</w:t>
      </w:r>
    </w:p>
    <w:p w14:paraId="7E1DA7A4"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（1）满足大数据的集成和处理需要；</w:t>
      </w:r>
    </w:p>
    <w:p w14:paraId="52B541B4"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（2）保证多源BIM模型的有效提交；</w:t>
      </w:r>
    </w:p>
    <w:p w14:paraId="0EA66B70"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（3）保证工程建设与管理信息的无损传递；</w:t>
      </w:r>
    </w:p>
    <w:p w14:paraId="21746162"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（4）保证工程建设相关方的协同工作；</w:t>
      </w:r>
    </w:p>
    <w:p w14:paraId="08C8C133"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（5）实现模型与信息的有效管理；</w:t>
      </w:r>
    </w:p>
    <w:p w14:paraId="18A877C7"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（6）满足信息安全的基本要求。</w:t>
      </w:r>
    </w:p>
    <w:p w14:paraId="1207D441"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342" w:name="_Toc514784789"/>
      <w:bookmarkStart w:id="343" w:name="_Toc57189757"/>
      <w:r w:rsidRPr="003F45BF">
        <w:rPr>
          <w:rFonts w:asciiTheme="minorEastAsia" w:eastAsiaTheme="minorEastAsia" w:hAnsiTheme="minorEastAsia" w:hint="eastAsia"/>
          <w:sz w:val="24"/>
          <w:szCs w:val="24"/>
        </w:rPr>
        <w:t>6.2 BIM协同平台应具备的功能</w:t>
      </w:r>
      <w:bookmarkEnd w:id="342"/>
      <w:bookmarkEnd w:id="343"/>
    </w:p>
    <w:p w14:paraId="5166759D"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44" w:name="_Toc513810435"/>
      <w:bookmarkStart w:id="345" w:name="_Toc513810603"/>
      <w:bookmarkStart w:id="346" w:name="_Toc514784484"/>
      <w:bookmarkStart w:id="347" w:name="_Toc514784790"/>
      <w:r w:rsidRPr="003F45BF">
        <w:rPr>
          <w:rFonts w:asciiTheme="minorEastAsia" w:eastAsiaTheme="minorEastAsia" w:hAnsiTheme="minorEastAsia" w:hint="eastAsia"/>
          <w:sz w:val="24"/>
          <w:szCs w:val="24"/>
        </w:rPr>
        <w:t>6.2.1 BIM应用功能</w:t>
      </w:r>
      <w:bookmarkEnd w:id="344"/>
      <w:bookmarkEnd w:id="345"/>
      <w:bookmarkEnd w:id="346"/>
      <w:bookmarkEnd w:id="347"/>
    </w:p>
    <w:p w14:paraId="62BAE41F" w14:textId="77777777" w:rsidR="007D3400" w:rsidRPr="003F45BF" w:rsidRDefault="00000000">
      <w:pPr>
        <w:pStyle w:val="Default"/>
        <w:ind w:firstLineChars="200" w:firstLine="480"/>
        <w:rPr>
          <w:rFonts w:asciiTheme="minorEastAsia" w:eastAsiaTheme="minorEastAsia" w:hAnsiTheme="minorEastAsia"/>
          <w:color w:val="auto"/>
        </w:rPr>
      </w:pPr>
      <w:r w:rsidRPr="003F45BF">
        <w:rPr>
          <w:rFonts w:asciiTheme="minorEastAsia" w:eastAsiaTheme="minorEastAsia" w:hAnsiTheme="minorEastAsia" w:hint="eastAsia"/>
          <w:color w:val="auto"/>
          <w:kern w:val="2"/>
        </w:rPr>
        <w:t>（1）模型中心----图形轻量化在线查看</w:t>
      </w:r>
      <w:r w:rsidRPr="003F45BF">
        <w:rPr>
          <w:rFonts w:asciiTheme="minorEastAsia" w:eastAsiaTheme="minorEastAsia" w:hAnsiTheme="minorEastAsia" w:hint="eastAsia"/>
          <w:color w:val="auto"/>
        </w:rPr>
        <w:t>功能</w:t>
      </w:r>
    </w:p>
    <w:p w14:paraId="36CE5C2B" w14:textId="77777777" w:rsidR="007D3400" w:rsidRPr="003F45BF" w:rsidRDefault="00000000">
      <w:pPr>
        <w:pStyle w:val="Default"/>
        <w:ind w:firstLineChars="200" w:firstLine="468"/>
        <w:rPr>
          <w:rFonts w:asciiTheme="minorEastAsia" w:eastAsiaTheme="minorEastAsia" w:hAnsiTheme="minorEastAsia"/>
          <w:color w:val="auto"/>
          <w:spacing w:val="-3"/>
        </w:rPr>
      </w:pPr>
      <w:r w:rsidRPr="003F45BF">
        <w:rPr>
          <w:rFonts w:asciiTheme="minorEastAsia" w:eastAsiaTheme="minorEastAsia" w:hAnsiTheme="minorEastAsia" w:hint="eastAsia"/>
          <w:color w:val="auto"/>
          <w:spacing w:val="-3"/>
        </w:rPr>
        <w:t>确保不同格式的三维模型以轻量化方式进行在线浏览，能够进行2D与3D图纸的对比和查看。</w:t>
      </w:r>
    </w:p>
    <w:p w14:paraId="25B2AE78" w14:textId="77777777" w:rsidR="007D3400" w:rsidRPr="003F45BF" w:rsidRDefault="00000000">
      <w:pPr>
        <w:pStyle w:val="Default"/>
        <w:ind w:firstLineChars="200" w:firstLine="468"/>
        <w:rPr>
          <w:rFonts w:asciiTheme="minorEastAsia" w:eastAsiaTheme="minorEastAsia" w:hAnsiTheme="minorEastAsia"/>
          <w:color w:val="auto"/>
          <w:spacing w:val="-3"/>
        </w:rPr>
      </w:pPr>
      <w:r w:rsidRPr="003F45BF">
        <w:rPr>
          <w:rFonts w:asciiTheme="minorEastAsia" w:eastAsiaTheme="minorEastAsia" w:hAnsiTheme="minorEastAsia" w:hint="eastAsia"/>
          <w:color w:val="auto"/>
          <w:spacing w:val="-3"/>
        </w:rPr>
        <w:t>利用系统提供的批注、剖切等功能，项目各参与方可以基于web端的BIM模型发现、标识问题所在并通知项目相关人员，实现实时在线沟通和校审并实现将工程现场存在问题的图片上传平台与模型进行对比。须具备项目各参与方可将只具有浏览功能的最新模型下载与移动终端移动浏览的功能。</w:t>
      </w:r>
    </w:p>
    <w:p w14:paraId="52DC0B0F" w14:textId="77777777" w:rsidR="007D3400" w:rsidRPr="003F45BF" w:rsidRDefault="00000000">
      <w:pPr>
        <w:pStyle w:val="Default"/>
        <w:ind w:firstLineChars="200" w:firstLine="468"/>
        <w:rPr>
          <w:rFonts w:asciiTheme="minorEastAsia" w:eastAsiaTheme="minorEastAsia" w:hAnsiTheme="minorEastAsia"/>
          <w:color w:val="auto"/>
          <w:spacing w:val="-3"/>
        </w:rPr>
      </w:pPr>
      <w:r w:rsidRPr="003F45BF">
        <w:rPr>
          <w:rFonts w:asciiTheme="minorEastAsia" w:eastAsiaTheme="minorEastAsia" w:hAnsiTheme="minorEastAsia" w:hint="eastAsia"/>
          <w:color w:val="auto"/>
          <w:spacing w:val="-3"/>
        </w:rPr>
        <w:t>（2）BIM模型数据存储在服务器端，在浏览器中以流方式加载至内存，并对不同的角色进行不同的权限授予，从而保证BIM平台上数据的安全性。</w:t>
      </w:r>
    </w:p>
    <w:p w14:paraId="5EA113A4" w14:textId="77777777" w:rsidR="007D3400" w:rsidRPr="003F45BF" w:rsidRDefault="00000000">
      <w:pPr>
        <w:pStyle w:val="Default"/>
        <w:ind w:firstLineChars="200" w:firstLine="468"/>
        <w:rPr>
          <w:rFonts w:asciiTheme="minorEastAsia" w:eastAsiaTheme="minorEastAsia" w:hAnsiTheme="minorEastAsia"/>
          <w:color w:val="auto"/>
          <w:spacing w:val="-3"/>
        </w:rPr>
      </w:pPr>
      <w:r w:rsidRPr="003F45BF">
        <w:rPr>
          <w:rFonts w:asciiTheme="minorEastAsia" w:eastAsiaTheme="minorEastAsia" w:hAnsiTheme="minorEastAsia" w:hint="eastAsia"/>
          <w:color w:val="auto"/>
          <w:spacing w:val="-3"/>
        </w:rPr>
        <w:t>（3）能在平台中在线查看各种BIM应用模拟分析报告及进度模拟，材料设备采购信息等基于BIM模型的相关资料。</w:t>
      </w:r>
    </w:p>
    <w:p w14:paraId="647B6892" w14:textId="77777777" w:rsidR="007D3400" w:rsidRPr="003F45BF" w:rsidRDefault="00000000">
      <w:pPr>
        <w:pStyle w:val="Default"/>
        <w:ind w:firstLineChars="200" w:firstLine="468"/>
        <w:rPr>
          <w:rFonts w:asciiTheme="minorEastAsia" w:eastAsiaTheme="minorEastAsia" w:hAnsiTheme="minorEastAsia"/>
          <w:color w:val="auto"/>
          <w:spacing w:val="-3"/>
        </w:rPr>
      </w:pPr>
      <w:r w:rsidRPr="003F45BF">
        <w:rPr>
          <w:rFonts w:asciiTheme="minorEastAsia" w:eastAsiaTheme="minorEastAsia" w:hAnsiTheme="minorEastAsia" w:hint="eastAsia"/>
          <w:color w:val="auto"/>
          <w:spacing w:val="-3"/>
        </w:rPr>
        <w:t>（4）应建立数据安全协议，防止任何数据崩溃、病毒感染以及项目团队成员、其他员工或外来人员的不恰当使用或故意损坏。建立用户进入权限，防止数据在交换、维护和归档过程中丢失或损坏。应当定期备份保存在网络服务器上的BIM项目数据。</w:t>
      </w:r>
    </w:p>
    <w:p w14:paraId="6D679BC0"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48" w:name="_Toc513810604"/>
      <w:bookmarkStart w:id="349" w:name="_Toc514784485"/>
      <w:bookmarkStart w:id="350" w:name="_Toc513810436"/>
      <w:bookmarkStart w:id="351" w:name="_Toc514784791"/>
      <w:r w:rsidRPr="003F45BF">
        <w:rPr>
          <w:rFonts w:asciiTheme="minorEastAsia" w:eastAsiaTheme="minorEastAsia" w:hAnsiTheme="minorEastAsia" w:hint="eastAsia"/>
          <w:sz w:val="24"/>
          <w:szCs w:val="24"/>
        </w:rPr>
        <w:t>6.2.2 项目管理功能</w:t>
      </w:r>
      <w:bookmarkEnd w:id="348"/>
      <w:bookmarkEnd w:id="349"/>
      <w:bookmarkEnd w:id="350"/>
      <w:bookmarkEnd w:id="351"/>
    </w:p>
    <w:p w14:paraId="3ACF1879" w14:textId="77777777" w:rsidR="007D3400" w:rsidRPr="003F45BF" w:rsidRDefault="00000000">
      <w:pPr>
        <w:autoSpaceDE w:val="0"/>
        <w:autoSpaceDN w:val="0"/>
        <w:adjustRightInd w:val="0"/>
        <w:ind w:firstLineChars="133" w:firstLine="319"/>
        <w:jc w:val="lef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（1）协同工作管理功能</w:t>
      </w:r>
    </w:p>
    <w:p w14:paraId="35EAC063"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确保项目参与各方可在项目现场任何时间、地点、用任何工具打开设计图纸、对模型进行在线浏览、审批、批注，并在平台上处理日常工作文件，使移动办公成为可能，且能连接各参与方成员协同工作，实现文件流转、信息共享。</w:t>
      </w:r>
    </w:p>
    <w:p w14:paraId="09E3550F" w14:textId="77777777" w:rsidR="007D3400" w:rsidRPr="003F45BF" w:rsidRDefault="00000000">
      <w:pPr>
        <w:pStyle w:val="Default"/>
        <w:ind w:firstLineChars="133" w:firstLine="319"/>
        <w:rPr>
          <w:rFonts w:asciiTheme="minorEastAsia" w:eastAsiaTheme="minorEastAsia" w:hAnsiTheme="minorEastAsia"/>
          <w:color w:val="auto"/>
          <w:kern w:val="2"/>
        </w:rPr>
      </w:pPr>
      <w:r w:rsidRPr="003F45BF">
        <w:rPr>
          <w:rFonts w:asciiTheme="minorEastAsia" w:eastAsiaTheme="minorEastAsia" w:hAnsiTheme="minorEastAsia" w:hint="eastAsia"/>
          <w:color w:val="auto"/>
          <w:kern w:val="2"/>
        </w:rPr>
        <w:t>（2）计划管理</w:t>
      </w:r>
      <w:r w:rsidRPr="003F45BF">
        <w:rPr>
          <w:rFonts w:asciiTheme="minorEastAsia" w:eastAsiaTheme="minorEastAsia" w:hAnsiTheme="minorEastAsia" w:hint="eastAsia"/>
          <w:color w:val="auto"/>
        </w:rPr>
        <w:t>功能</w:t>
      </w:r>
    </w:p>
    <w:p w14:paraId="7142D1AD" w14:textId="77777777" w:rsidR="007D3400" w:rsidRPr="003F45BF" w:rsidRDefault="00000000">
      <w:pPr>
        <w:numPr>
          <w:ilvl w:val="0"/>
          <w:numId w:val="6"/>
        </w:numPr>
        <w:ind w:left="0"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支持在线编排和跟踪计划，也可以支持导入MS project计划；</w:t>
      </w:r>
    </w:p>
    <w:p w14:paraId="2B72C0A7" w14:textId="77777777" w:rsidR="007D3400" w:rsidRPr="003F45BF" w:rsidRDefault="00000000">
      <w:pPr>
        <w:numPr>
          <w:ilvl w:val="0"/>
          <w:numId w:val="6"/>
        </w:numPr>
        <w:ind w:left="0"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可以根据权限设定浏览和编辑两种视图；</w:t>
      </w:r>
    </w:p>
    <w:p w14:paraId="6C55823C" w14:textId="77777777" w:rsidR="007D3400" w:rsidRPr="003F45BF" w:rsidRDefault="00000000">
      <w:pPr>
        <w:numPr>
          <w:ilvl w:val="0"/>
          <w:numId w:val="6"/>
        </w:numPr>
        <w:ind w:left="0"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项目看板，可查看项目信息、任务状况、项目的问题统计；</w:t>
      </w:r>
    </w:p>
    <w:p w14:paraId="27722126" w14:textId="77777777" w:rsidR="007D3400" w:rsidRPr="003F45BF" w:rsidRDefault="00000000">
      <w:pPr>
        <w:numPr>
          <w:ilvl w:val="0"/>
          <w:numId w:val="6"/>
        </w:numPr>
        <w:ind w:left="0"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计划进行调整时可进行计划变更（添加、编辑、删除任务），并可在个人任务里进行计划反馈。</w:t>
      </w:r>
    </w:p>
    <w:p w14:paraId="606E7144" w14:textId="77777777" w:rsidR="007D3400" w:rsidRPr="003F45BF" w:rsidRDefault="00000000">
      <w:pPr>
        <w:pStyle w:val="Default"/>
        <w:ind w:firstLine="200"/>
        <w:rPr>
          <w:rFonts w:asciiTheme="minorEastAsia" w:eastAsiaTheme="minorEastAsia" w:hAnsiTheme="minorEastAsia"/>
          <w:color w:val="auto"/>
          <w:kern w:val="2"/>
        </w:rPr>
      </w:pPr>
      <w:r w:rsidRPr="003F45BF">
        <w:rPr>
          <w:rFonts w:asciiTheme="minorEastAsia" w:eastAsiaTheme="minorEastAsia" w:hAnsiTheme="minorEastAsia" w:hint="eastAsia"/>
          <w:color w:val="auto"/>
          <w:kern w:val="2"/>
        </w:rPr>
        <w:t>（3）流程管理</w:t>
      </w:r>
      <w:r w:rsidRPr="003F45BF">
        <w:rPr>
          <w:rFonts w:asciiTheme="minorEastAsia" w:eastAsiaTheme="minorEastAsia" w:hAnsiTheme="minorEastAsia" w:hint="eastAsia"/>
          <w:color w:val="auto"/>
        </w:rPr>
        <w:t>功能</w:t>
      </w:r>
    </w:p>
    <w:p w14:paraId="07FC1BF7" w14:textId="77777777" w:rsidR="007D3400" w:rsidRPr="003F45BF" w:rsidRDefault="00000000">
      <w:pPr>
        <w:numPr>
          <w:ilvl w:val="0"/>
          <w:numId w:val="7"/>
        </w:numPr>
        <w:ind w:left="0"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实时跟踪流转所在节点和人员；</w:t>
      </w:r>
    </w:p>
    <w:p w14:paraId="6DC99989" w14:textId="77777777" w:rsidR="007D3400" w:rsidRPr="003F45BF" w:rsidRDefault="00000000">
      <w:pPr>
        <w:numPr>
          <w:ilvl w:val="0"/>
          <w:numId w:val="7"/>
        </w:numPr>
        <w:ind w:left="0"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与工程项目管理进行整合，在服务器和本地的文档启动审批流程；</w:t>
      </w:r>
    </w:p>
    <w:p w14:paraId="6A140F8F" w14:textId="77777777" w:rsidR="007D3400" w:rsidRPr="003F45BF" w:rsidRDefault="00000000">
      <w:pPr>
        <w:numPr>
          <w:ilvl w:val="0"/>
          <w:numId w:val="7"/>
        </w:numPr>
        <w:ind w:left="0"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流转审批的意见生成PDF，供多方查阅。</w:t>
      </w:r>
    </w:p>
    <w:p w14:paraId="1EA5C548" w14:textId="77777777" w:rsidR="007D3400" w:rsidRPr="003F45BF" w:rsidRDefault="00000000">
      <w:pPr>
        <w:pStyle w:val="Default"/>
        <w:ind w:firstLineChars="50" w:firstLine="120"/>
        <w:rPr>
          <w:rFonts w:asciiTheme="minorEastAsia" w:eastAsiaTheme="minorEastAsia" w:hAnsiTheme="minorEastAsia"/>
          <w:color w:val="auto"/>
          <w:kern w:val="2"/>
        </w:rPr>
      </w:pPr>
      <w:r w:rsidRPr="003F45BF">
        <w:rPr>
          <w:rFonts w:asciiTheme="minorEastAsia" w:eastAsiaTheme="minorEastAsia" w:hAnsiTheme="minorEastAsia" w:hint="eastAsia"/>
          <w:color w:val="auto"/>
          <w:kern w:val="2"/>
        </w:rPr>
        <w:t>（4）资料文档管理</w:t>
      </w:r>
      <w:r w:rsidRPr="003F45BF">
        <w:rPr>
          <w:rFonts w:asciiTheme="minorEastAsia" w:eastAsiaTheme="minorEastAsia" w:hAnsiTheme="minorEastAsia" w:hint="eastAsia"/>
          <w:color w:val="auto"/>
        </w:rPr>
        <w:t>功能</w:t>
      </w:r>
    </w:p>
    <w:p w14:paraId="588E16F3"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形成详细的资料文档管理目录，并将施工阶段日常的文档资料在目录中保存和归档并做好备份，便于竣工时的资料文档统计。资料文档包须包含各参建方及相互间全部过程资料及归档所要求得全部竣工资料。</w:t>
      </w:r>
    </w:p>
    <w:p w14:paraId="5E13402B" w14:textId="77777777" w:rsidR="007D3400" w:rsidRPr="003F45BF" w:rsidRDefault="00000000">
      <w:pPr>
        <w:pStyle w:val="Default"/>
        <w:ind w:firstLineChars="200" w:firstLine="480"/>
        <w:rPr>
          <w:rFonts w:asciiTheme="minorEastAsia" w:eastAsiaTheme="minorEastAsia" w:hAnsiTheme="minorEastAsia"/>
          <w:color w:val="auto"/>
          <w:kern w:val="2"/>
        </w:rPr>
      </w:pPr>
      <w:r w:rsidRPr="003F45BF">
        <w:rPr>
          <w:rFonts w:asciiTheme="minorEastAsia" w:eastAsiaTheme="minorEastAsia" w:hAnsiTheme="minorEastAsia" w:hint="eastAsia"/>
          <w:color w:val="auto"/>
        </w:rPr>
        <w:t>（5）其他功能</w:t>
      </w:r>
    </w:p>
    <w:p w14:paraId="23918DEF" w14:textId="77777777" w:rsidR="007D3400" w:rsidRPr="003F45BF" w:rsidRDefault="00000000">
      <w:pPr>
        <w:numPr>
          <w:ilvl w:val="0"/>
          <w:numId w:val="8"/>
        </w:numPr>
        <w:ind w:left="0"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BIM平台应支持常用建模软件的文件格式，避免格式不兼容无法查看。</w:t>
      </w:r>
    </w:p>
    <w:p w14:paraId="21FEDB46" w14:textId="77777777" w:rsidR="007D3400" w:rsidRPr="003F45BF" w:rsidRDefault="00000000">
      <w:pPr>
        <w:numPr>
          <w:ilvl w:val="0"/>
          <w:numId w:val="8"/>
        </w:numPr>
        <w:ind w:left="0"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支持云端运行：支持手机、平板电脑等终端设备的浏览、批注。</w:t>
      </w:r>
    </w:p>
    <w:p w14:paraId="492ED0EA" w14:textId="77777777" w:rsidR="007D3400" w:rsidRPr="003F45BF" w:rsidRDefault="00000000">
      <w:pPr>
        <w:numPr>
          <w:ilvl w:val="0"/>
          <w:numId w:val="8"/>
        </w:numPr>
        <w:ind w:left="0"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工作文档及模型支持的主流应用软件： Office系列、PDF、AutoCAD、Revit、Inventor、Navisworks等最常用的设计作业工具。</w:t>
      </w:r>
    </w:p>
    <w:p w14:paraId="24117B99" w14:textId="77777777" w:rsidR="007D3400" w:rsidRPr="003F45BF" w:rsidRDefault="00000000">
      <w:pPr>
        <w:numPr>
          <w:ilvl w:val="0"/>
          <w:numId w:val="8"/>
        </w:numPr>
        <w:ind w:left="0"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设置各参与方的角色模板并可随时根据项目实际进展情况分配角色任务和权限做到协同工作，提高日常管理水平和工作效率。</w:t>
      </w:r>
    </w:p>
    <w:p w14:paraId="4DBF6736" w14:textId="77777777" w:rsidR="007D3400" w:rsidRPr="003F45BF" w:rsidRDefault="00000000">
      <w:pPr>
        <w:numPr>
          <w:ilvl w:val="0"/>
          <w:numId w:val="8"/>
        </w:numPr>
        <w:ind w:left="0"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变更信息的主动推送：变更信息的主动推送，指当现有数据在流程作业中发生了变更（可能是有新的信息加入或对已有信息的修改），平台的流程机制能够主动给变更所涉及的用户发送通知，提示其及时阅读变更的功能。</w:t>
      </w:r>
    </w:p>
    <w:p w14:paraId="42E75929"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352" w:name="_Toc514784792"/>
      <w:bookmarkStart w:id="353" w:name="_Toc57189758"/>
      <w:r w:rsidRPr="003F45BF">
        <w:rPr>
          <w:rFonts w:asciiTheme="minorEastAsia" w:eastAsiaTheme="minorEastAsia" w:hAnsiTheme="minorEastAsia" w:hint="eastAsia"/>
          <w:sz w:val="24"/>
          <w:szCs w:val="24"/>
        </w:rPr>
        <w:t>6.3 协同平台选择</w:t>
      </w:r>
      <w:bookmarkEnd w:id="352"/>
      <w:bookmarkEnd w:id="353"/>
    </w:p>
    <w:p w14:paraId="40544BDE"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协同平台应满足上述6.1及6.2的要求。</w:t>
      </w:r>
    </w:p>
    <w:p w14:paraId="7CEF528B"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354" w:name="_Toc514784793"/>
      <w:bookmarkStart w:id="355" w:name="_Toc57189759"/>
      <w:r w:rsidRPr="003F45BF">
        <w:rPr>
          <w:rFonts w:asciiTheme="minorEastAsia" w:eastAsiaTheme="minorEastAsia" w:hAnsiTheme="minorEastAsia" w:hint="eastAsia"/>
          <w:sz w:val="24"/>
          <w:szCs w:val="24"/>
        </w:rPr>
        <w:t>6.4 协同管理</w:t>
      </w:r>
      <w:bookmarkEnd w:id="354"/>
      <w:bookmarkEnd w:id="355"/>
    </w:p>
    <w:p w14:paraId="043EA8F8"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6.4.1 在项目设计及施工准备阶段，BIM总顾问根据项目实施进度计划及应用要点，进行各参建方的权限分配，制定统一的协同管理要求及多方协同机制，确保项目平台的正常运作。</w:t>
      </w:r>
    </w:p>
    <w:p w14:paraId="72E4D8FB"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6.4.2 项目各参建方应根据项目实施进度及BIM总顾问成果交付计划，及时跟新项目进展资料。</w:t>
      </w:r>
    </w:p>
    <w:p w14:paraId="5064F970"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6.4.3 代建局及时浏览BIM阶段成果，了解项目实际进展，填报审批表单，参与项目协同管理。</w:t>
      </w:r>
    </w:p>
    <w:p w14:paraId="4CC21906"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6.4.4 BIM成果上传至协同平台，进BIM总顾问检查审核后，整合BIM成果，提交系统平台归档，形成BIM成果归档记录。</w:t>
      </w:r>
    </w:p>
    <w:p w14:paraId="4D46E521"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6.4.5 项目全过程的信息（文件、会议纪要、信函等）通过BIM总顾问审核归档至协同平台备份。</w:t>
      </w:r>
    </w:p>
    <w:p w14:paraId="33D0F6AF" w14:textId="77777777" w:rsidR="007D3400" w:rsidRPr="003F45BF" w:rsidRDefault="00000000">
      <w:pPr>
        <w:pStyle w:val="1"/>
        <w:spacing w:before="0" w:after="0" w:line="240" w:lineRule="auto"/>
        <w:ind w:left="562" w:hanging="562"/>
        <w:jc w:val="left"/>
        <w:rPr>
          <w:rFonts w:asciiTheme="minorEastAsia" w:eastAsiaTheme="minorEastAsia" w:hAnsiTheme="minorEastAsia"/>
          <w:sz w:val="24"/>
          <w:szCs w:val="24"/>
        </w:rPr>
      </w:pPr>
      <w:bookmarkStart w:id="356" w:name="_Toc514784794"/>
      <w:bookmarkStart w:id="357" w:name="_Toc57189760"/>
      <w:r w:rsidRPr="003F45BF">
        <w:rPr>
          <w:rFonts w:asciiTheme="minorEastAsia" w:eastAsiaTheme="minorEastAsia" w:hAnsiTheme="minorEastAsia" w:hint="eastAsia"/>
          <w:sz w:val="24"/>
          <w:szCs w:val="24"/>
        </w:rPr>
        <w:t>7. BIM过程控制</w:t>
      </w:r>
      <w:bookmarkEnd w:id="356"/>
      <w:bookmarkEnd w:id="357"/>
    </w:p>
    <w:p w14:paraId="72946D4A"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358" w:name="_Toc514784795"/>
      <w:bookmarkStart w:id="359" w:name="_Toc57189761"/>
      <w:r w:rsidRPr="003F45BF">
        <w:rPr>
          <w:rFonts w:asciiTheme="minorEastAsia" w:eastAsiaTheme="minorEastAsia" w:hAnsiTheme="minorEastAsia" w:hint="eastAsia"/>
          <w:sz w:val="24"/>
          <w:szCs w:val="24"/>
        </w:rPr>
        <w:t>7.1 BIM过程质量控制</w:t>
      </w:r>
      <w:bookmarkEnd w:id="358"/>
      <w:bookmarkEnd w:id="359"/>
    </w:p>
    <w:p w14:paraId="4331A84B"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60" w:name="_Toc513810441"/>
      <w:bookmarkStart w:id="361" w:name="_Toc514784796"/>
      <w:bookmarkStart w:id="362" w:name="_Toc513810609"/>
      <w:bookmarkStart w:id="363" w:name="_Toc514784490"/>
      <w:r w:rsidRPr="003F45BF">
        <w:rPr>
          <w:rFonts w:asciiTheme="minorEastAsia" w:eastAsiaTheme="minorEastAsia" w:hAnsiTheme="minorEastAsia" w:hint="eastAsia"/>
          <w:sz w:val="24"/>
          <w:szCs w:val="24"/>
        </w:rPr>
        <w:t>7.1.1 一般要求</w:t>
      </w:r>
      <w:bookmarkEnd w:id="360"/>
      <w:bookmarkEnd w:id="361"/>
      <w:bookmarkEnd w:id="362"/>
      <w:bookmarkEnd w:id="363"/>
    </w:p>
    <w:p w14:paraId="63121B30"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1）为了确保质量，在每一个项目阶段和信息交流之前，BIM总顾问必须预先计划BIM项目模型和应用的内容、详细程度。各参与方都应安排一个固定负责人来协调BIM工作，且应该参加BIM团队的活动，负责解决可能出现的问题。</w:t>
      </w:r>
    </w:p>
    <w:p w14:paraId="48A9E764"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（2）BIM总顾问在规划过程中应建立数据质量的标准，在每个主要的BIM阶段，质量控制必须完成，如设计审查、协调会议等。</w:t>
      </w:r>
    </w:p>
    <w:p w14:paraId="391EB0D5"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（3）每个项目组应在质量检查前提交其负责的BIM模型，BIM总顾问和相关参与方BIM负责人应对提交的BIM报告进行质量检查确认。</w:t>
      </w:r>
    </w:p>
    <w:p w14:paraId="6972BC7C"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（4）BIM总顾问对各阶段最终的BIM模型及成果报告负责。</w:t>
      </w:r>
    </w:p>
    <w:p w14:paraId="71B5CA78"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64" w:name="_Toc514784797"/>
      <w:bookmarkStart w:id="365" w:name="_Toc513810442"/>
      <w:bookmarkStart w:id="366" w:name="_Toc514784491"/>
      <w:bookmarkStart w:id="367" w:name="_Toc513810610"/>
      <w:r w:rsidRPr="003F45BF">
        <w:rPr>
          <w:rFonts w:asciiTheme="minorEastAsia" w:eastAsiaTheme="minorEastAsia" w:hAnsiTheme="minorEastAsia" w:hint="eastAsia"/>
          <w:sz w:val="24"/>
          <w:szCs w:val="24"/>
        </w:rPr>
        <w:t>7.1.2 BIM质量审核内容</w:t>
      </w:r>
      <w:bookmarkEnd w:id="364"/>
      <w:bookmarkEnd w:id="365"/>
      <w:bookmarkEnd w:id="366"/>
      <w:bookmarkEnd w:id="367"/>
    </w:p>
    <w:p w14:paraId="66254D3C"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（1）项目实施各阶段（设计、施工）前期准备工作成果审核：</w:t>
      </w:r>
    </w:p>
    <w:p w14:paraId="4010E983" w14:textId="77777777" w:rsidR="007D3400" w:rsidRPr="003F45BF" w:rsidRDefault="00000000">
      <w:pPr>
        <w:pStyle w:val="af"/>
        <w:numPr>
          <w:ilvl w:val="0"/>
          <w:numId w:val="9"/>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审核节点：项目实施各阶段前期准备工作完成节点。</w:t>
      </w:r>
    </w:p>
    <w:p w14:paraId="63DB23F3" w14:textId="77777777" w:rsidR="007D3400" w:rsidRPr="003F45BF" w:rsidRDefault="00000000">
      <w:pPr>
        <w:pStyle w:val="af"/>
        <w:numPr>
          <w:ilvl w:val="0"/>
          <w:numId w:val="9"/>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审查依据：代建局项目的BIM应用需求</w:t>
      </w:r>
    </w:p>
    <w:p w14:paraId="68FF078D" w14:textId="77777777" w:rsidR="007D3400" w:rsidRPr="003F45BF" w:rsidRDefault="00000000">
      <w:pPr>
        <w:pStyle w:val="af"/>
        <w:numPr>
          <w:ilvl w:val="0"/>
          <w:numId w:val="9"/>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审核形式：项目前期准备协调会。</w:t>
      </w:r>
    </w:p>
    <w:p w14:paraId="1AD1AA1B" w14:textId="77777777" w:rsidR="007D3400" w:rsidRPr="003F45BF" w:rsidRDefault="00000000">
      <w:pPr>
        <w:pStyle w:val="af"/>
        <w:numPr>
          <w:ilvl w:val="0"/>
          <w:numId w:val="9"/>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审核人员：代建局相关负责人、监理、设计、BIM总顾问、造价顾问、各施工方BIM负责人。</w:t>
      </w:r>
    </w:p>
    <w:p w14:paraId="78778747" w14:textId="77777777" w:rsidR="007D3400" w:rsidRPr="003F45BF" w:rsidRDefault="00000000">
      <w:pPr>
        <w:pStyle w:val="af"/>
        <w:numPr>
          <w:ilvl w:val="0"/>
          <w:numId w:val="9"/>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审核内容：建模标准、应用导则、管理方案。</w:t>
      </w:r>
    </w:p>
    <w:p w14:paraId="1C8D94D9" w14:textId="77777777" w:rsidR="007D3400" w:rsidRPr="003F45BF" w:rsidRDefault="00000000">
      <w:pPr>
        <w:pStyle w:val="af"/>
        <w:numPr>
          <w:ilvl w:val="0"/>
          <w:numId w:val="9"/>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审核结论：是否可以启动项目BIM工作。</w:t>
      </w:r>
    </w:p>
    <w:p w14:paraId="7E940B97"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（2）项目实施各阶段过程交付成果审核：</w:t>
      </w:r>
    </w:p>
    <w:p w14:paraId="108D99FE" w14:textId="77777777" w:rsidR="007D3400" w:rsidRPr="003F45BF" w:rsidRDefault="00000000">
      <w:pPr>
        <w:pStyle w:val="af"/>
        <w:numPr>
          <w:ilvl w:val="0"/>
          <w:numId w:val="10"/>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审核节点：项目实施各阶段实施过程。</w:t>
      </w:r>
    </w:p>
    <w:p w14:paraId="23595BC0" w14:textId="77777777" w:rsidR="007D3400" w:rsidRPr="003F45BF" w:rsidRDefault="00000000">
      <w:pPr>
        <w:pStyle w:val="af"/>
        <w:numPr>
          <w:ilvl w:val="0"/>
          <w:numId w:val="10"/>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审查依据：代建项目BIM建模标准、代建项目BIM应用导则。</w:t>
      </w:r>
    </w:p>
    <w:p w14:paraId="36218A40" w14:textId="77777777" w:rsidR="007D3400" w:rsidRPr="003F45BF" w:rsidRDefault="00000000">
      <w:pPr>
        <w:pStyle w:val="af"/>
        <w:numPr>
          <w:ilvl w:val="0"/>
          <w:numId w:val="10"/>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审核形式：项目BIM协调周例会。</w:t>
      </w:r>
    </w:p>
    <w:p w14:paraId="3FC18740" w14:textId="77777777" w:rsidR="007D3400" w:rsidRPr="003F45BF" w:rsidRDefault="00000000">
      <w:pPr>
        <w:pStyle w:val="af"/>
        <w:numPr>
          <w:ilvl w:val="0"/>
          <w:numId w:val="10"/>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审核人员：代建局相关负责人、项目各参与方BIM负责人。</w:t>
      </w:r>
    </w:p>
    <w:p w14:paraId="7E6E7F75" w14:textId="77777777" w:rsidR="007D3400" w:rsidRPr="003F45BF" w:rsidRDefault="00000000">
      <w:pPr>
        <w:pStyle w:val="af"/>
        <w:numPr>
          <w:ilvl w:val="0"/>
          <w:numId w:val="10"/>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审核内容：各参与方是否按节点提交过程成果，过程成果的质量审核（提交成果格式及内容是否满足交付要求，模型搭建及更新是否符合项目实施标准）。</w:t>
      </w:r>
    </w:p>
    <w:p w14:paraId="701CAA34" w14:textId="77777777" w:rsidR="007D3400" w:rsidRPr="003F45BF" w:rsidRDefault="00000000">
      <w:pPr>
        <w:pStyle w:val="af"/>
        <w:numPr>
          <w:ilvl w:val="0"/>
          <w:numId w:val="10"/>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审核结论：BIM审核结果反馈、落实下一阶段BIM实施工作及要求。</w:t>
      </w:r>
    </w:p>
    <w:p w14:paraId="16BA9317"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（3）项目实施各阶段最终交付成果审核：</w:t>
      </w:r>
    </w:p>
    <w:p w14:paraId="0EA9991F" w14:textId="77777777" w:rsidR="007D3400" w:rsidRPr="003F45BF" w:rsidRDefault="00000000">
      <w:pPr>
        <w:pStyle w:val="af"/>
        <w:numPr>
          <w:ilvl w:val="0"/>
          <w:numId w:val="11"/>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审核节点：各阶段BIM实施成果交付后。</w:t>
      </w:r>
    </w:p>
    <w:p w14:paraId="1B6403D8" w14:textId="77777777" w:rsidR="007D3400" w:rsidRPr="003F45BF" w:rsidRDefault="00000000">
      <w:pPr>
        <w:pStyle w:val="af"/>
        <w:numPr>
          <w:ilvl w:val="0"/>
          <w:numId w:val="11"/>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审查依据：代建项目BIM建模标准、应用导则、实施方案。</w:t>
      </w:r>
    </w:p>
    <w:p w14:paraId="66F4372E" w14:textId="77777777" w:rsidR="007D3400" w:rsidRPr="003F45BF" w:rsidRDefault="00000000">
      <w:pPr>
        <w:pStyle w:val="af"/>
        <w:numPr>
          <w:ilvl w:val="0"/>
          <w:numId w:val="11"/>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审核形式：项目BIM阶段成果交付审查会。</w:t>
      </w:r>
    </w:p>
    <w:p w14:paraId="41F5C504" w14:textId="77777777" w:rsidR="007D3400" w:rsidRPr="003F45BF" w:rsidRDefault="00000000">
      <w:pPr>
        <w:pStyle w:val="af"/>
        <w:numPr>
          <w:ilvl w:val="0"/>
          <w:numId w:val="11"/>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审核人员：代建单位相关负责人、BIM总顾问、监理、各参与方BIM负责人。</w:t>
      </w:r>
    </w:p>
    <w:p w14:paraId="0C93F41C" w14:textId="77777777" w:rsidR="007D3400" w:rsidRPr="003F45BF" w:rsidRDefault="00000000">
      <w:pPr>
        <w:pStyle w:val="af"/>
        <w:numPr>
          <w:ilvl w:val="0"/>
          <w:numId w:val="11"/>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审核内容：提交BIM模型及成果质量是否满足相关要求；模型精度是否满足建模标准并与实际（设计图纸、施工现场）相符；模型信息是否完整；提交成果是否满足相关要求。</w:t>
      </w:r>
    </w:p>
    <w:p w14:paraId="23089EDB" w14:textId="77777777" w:rsidR="007D3400" w:rsidRPr="003F45BF" w:rsidRDefault="00000000">
      <w:pPr>
        <w:pStyle w:val="af"/>
        <w:numPr>
          <w:ilvl w:val="0"/>
          <w:numId w:val="11"/>
        </w:numPr>
        <w:ind w:firstLineChars="0"/>
        <w:rPr>
          <w:rFonts w:asciiTheme="minorEastAsia" w:eastAsiaTheme="minorEastAsia" w:hAnsiTheme="minorEastAsia"/>
          <w:spacing w:val="-3"/>
          <w:kern w:val="0"/>
          <w:sz w:val="24"/>
        </w:rPr>
      </w:pPr>
      <w:r w:rsidRPr="003F45BF">
        <w:rPr>
          <w:rFonts w:asciiTheme="minorEastAsia" w:eastAsiaTheme="minorEastAsia" w:hAnsiTheme="minorEastAsia" w:hint="eastAsia"/>
          <w:spacing w:val="-3"/>
          <w:kern w:val="0"/>
          <w:sz w:val="24"/>
        </w:rPr>
        <w:t>审核结论：BIM阶段成果深度满足移交下一阶段参与方使用。</w:t>
      </w:r>
    </w:p>
    <w:p w14:paraId="1CC2F261"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68" w:name="_Toc513810443"/>
      <w:bookmarkStart w:id="369" w:name="_Toc513810611"/>
      <w:bookmarkStart w:id="370" w:name="_Toc514784492"/>
      <w:bookmarkStart w:id="371" w:name="_Toc514784798"/>
      <w:r w:rsidRPr="003F45BF">
        <w:rPr>
          <w:rFonts w:asciiTheme="minorEastAsia" w:eastAsiaTheme="minorEastAsia" w:hAnsiTheme="minorEastAsia" w:hint="eastAsia"/>
          <w:sz w:val="24"/>
          <w:szCs w:val="24"/>
        </w:rPr>
        <w:t>7.1.3 质量控制方法</w:t>
      </w:r>
      <w:bookmarkEnd w:id="368"/>
      <w:bookmarkEnd w:id="369"/>
      <w:bookmarkEnd w:id="370"/>
      <w:bookmarkEnd w:id="371"/>
    </w:p>
    <w:p w14:paraId="7DD93D44"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（1）目视检查：确保没有多余的模型组件，并检查设计意图是否被遵循；</w:t>
      </w:r>
    </w:p>
    <w:p w14:paraId="1210453A"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（2）检查冲突：检测两个（或多个）模型之间是否有冲突问题；</w:t>
      </w:r>
    </w:p>
    <w:p w14:paraId="153C8EBA"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（3）标准检查：确保该模型遵循团队商定的建模标准和应用导则；</w:t>
      </w:r>
    </w:p>
    <w:p w14:paraId="4F3C2214"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（4）元素验证：确保数据集没有未定义的元素。</w:t>
      </w:r>
    </w:p>
    <w:p w14:paraId="50F42F0F"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72" w:name="_Toc514784799"/>
      <w:bookmarkStart w:id="373" w:name="_Toc513810444"/>
      <w:bookmarkStart w:id="374" w:name="_Toc513810612"/>
      <w:bookmarkStart w:id="375" w:name="_Toc514784493"/>
      <w:r w:rsidRPr="003F45BF">
        <w:rPr>
          <w:rFonts w:asciiTheme="minorEastAsia" w:eastAsiaTheme="minorEastAsia" w:hAnsiTheme="minorEastAsia" w:hint="eastAsia"/>
          <w:sz w:val="24"/>
          <w:szCs w:val="24"/>
        </w:rPr>
        <w:t>7.1.4 BIM模型及成果管控要点</w:t>
      </w:r>
      <w:bookmarkEnd w:id="372"/>
      <w:bookmarkEnd w:id="373"/>
      <w:bookmarkEnd w:id="374"/>
      <w:bookmarkEnd w:id="375"/>
    </w:p>
    <w:p w14:paraId="42BE2B77" w14:textId="77777777" w:rsidR="007D3400" w:rsidRPr="003F45BF" w:rsidRDefault="00000000">
      <w:pPr>
        <w:ind w:firstLineChars="200" w:firstLine="468"/>
        <w:rPr>
          <w:rFonts w:asciiTheme="minorEastAsia" w:eastAsiaTheme="minorEastAsia" w:hAnsiTheme="minorEastAsia"/>
          <w:sz w:val="24"/>
          <w:szCs w:val="24"/>
        </w:rPr>
      </w:pPr>
      <w:r w:rsidRPr="003F45BF">
        <w:rPr>
          <w:rFonts w:asciiTheme="minorEastAsia" w:eastAsiaTheme="minorEastAsia" w:hAnsiTheme="minorEastAsia" w:hint="eastAsia"/>
          <w:spacing w:val="-3"/>
          <w:kern w:val="0"/>
          <w:sz w:val="24"/>
          <w:szCs w:val="24"/>
        </w:rPr>
        <w:t>（1</w:t>
      </w:r>
      <w:r w:rsidRPr="003F45BF">
        <w:rPr>
          <w:rFonts w:asciiTheme="minorEastAsia" w:eastAsiaTheme="minorEastAsia" w:hAnsiTheme="minorEastAsia" w:hint="eastAsia"/>
          <w:sz w:val="24"/>
          <w:szCs w:val="24"/>
        </w:rPr>
        <w:t>）提交内容是否与要求一致；</w:t>
      </w:r>
    </w:p>
    <w:p w14:paraId="149645FB"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（2）提交成果格式是否与要求一致；</w:t>
      </w:r>
    </w:p>
    <w:p w14:paraId="6407682D"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（3）BIM模型是否满足相应阶段建模精度要求；</w:t>
      </w:r>
    </w:p>
    <w:p w14:paraId="0B3476D2"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（4）各阶段BIM模型与提交图纸相符；</w:t>
      </w:r>
    </w:p>
    <w:p w14:paraId="76BEFC0D"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（5）现阶段BIM模型是否满足下一阶段应用条件及属性信息；</w:t>
      </w:r>
    </w:p>
    <w:p w14:paraId="17D86D8B"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（6）各阶段BIM模型应有符合当前阶段的属性信息。</w:t>
      </w:r>
    </w:p>
    <w:p w14:paraId="64EF39D9"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76" w:name="_Toc513810445"/>
      <w:bookmarkStart w:id="377" w:name="_Toc513810613"/>
      <w:bookmarkStart w:id="378" w:name="_Toc514784800"/>
      <w:bookmarkStart w:id="379" w:name="_Toc514784494"/>
      <w:r w:rsidRPr="003F45BF">
        <w:rPr>
          <w:rFonts w:asciiTheme="minorEastAsia" w:eastAsiaTheme="minorEastAsia" w:hAnsiTheme="minorEastAsia" w:hint="eastAsia"/>
          <w:sz w:val="24"/>
          <w:szCs w:val="24"/>
        </w:rPr>
        <w:t>7.1.5 各参与方内部质量控制</w:t>
      </w:r>
      <w:bookmarkEnd w:id="376"/>
      <w:bookmarkEnd w:id="377"/>
      <w:bookmarkEnd w:id="378"/>
      <w:bookmarkEnd w:id="379"/>
    </w:p>
    <w:p w14:paraId="488B1731"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（1）各参与方应按照本规划要求，预先规划自身所负责模型的内容、详细程度。</w:t>
      </w:r>
    </w:p>
    <w:p w14:paraId="1B059915"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（2）模型和应用质量应依照本规划要求，在规划中加以明确。在BIM工作的全部过程中，必须进行质量控制，如设计审查，协调会议等。</w:t>
      </w:r>
    </w:p>
    <w:p w14:paraId="40CE6BC8"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（3）各单位加强内部培训和指导，确保各个建模工程师对本规划有正确一致的理解。</w:t>
      </w:r>
    </w:p>
    <w:p w14:paraId="4A09B77D"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（4）每个模型和应用成果在提交前，BIM质量负责人应参照审查验收的要求标准，对模型和应用进行质量检测确认，确保其符合要求。</w:t>
      </w:r>
    </w:p>
    <w:p w14:paraId="71D11C76"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（5）BIM应用应由项目部应用人员（方案工程师、质量员、安全员、机电工程师等）与BIM工程师协同完成。</w:t>
      </w:r>
    </w:p>
    <w:p w14:paraId="7E3DC3D7"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80" w:name="_Toc513810446"/>
      <w:bookmarkStart w:id="381" w:name="_Toc513810614"/>
      <w:bookmarkStart w:id="382" w:name="_Toc514784801"/>
      <w:bookmarkStart w:id="383" w:name="_Toc514784495"/>
      <w:r w:rsidRPr="003F45BF">
        <w:rPr>
          <w:rFonts w:asciiTheme="minorEastAsia" w:eastAsiaTheme="minorEastAsia" w:hAnsiTheme="minorEastAsia" w:hint="eastAsia"/>
          <w:sz w:val="24"/>
          <w:szCs w:val="24"/>
        </w:rPr>
        <w:t>7.1.6 外部质量控制</w:t>
      </w:r>
      <w:bookmarkEnd w:id="380"/>
      <w:bookmarkEnd w:id="381"/>
      <w:bookmarkEnd w:id="382"/>
      <w:bookmarkEnd w:id="383"/>
    </w:p>
    <w:p w14:paraId="228EFB61"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（1）BIM模型创建及过程中审核，见附表5。设计阶段质量检查表见附表6，施工阶段质量检查表见附表7。</w:t>
      </w:r>
    </w:p>
    <w:p w14:paraId="624E7DD8"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（2）质量检查的结果，将以书面记录的方式反馈给各施工单位BIM小组，并同时抄报总包BIM领导小组。不合格的模型和应用，并明确不合格的情况、整改意见和时间。</w:t>
      </w:r>
    </w:p>
    <w:p w14:paraId="783EBDDA"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（3）各阶段交付时的质量审查点，见附表8。</w:t>
      </w:r>
    </w:p>
    <w:p w14:paraId="1A06541A"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审查的结果，将以书面记录的方式反馈给提交方，不合格的模型和应用，将被拒绝接收，并明确不合格的情况、整改意见和时间。合格的模型和应用，将被批准，由接收方接收，同时将以书面记录的方式反馈给参与方。</w:t>
      </w:r>
    </w:p>
    <w:p w14:paraId="7FD51F51"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（5）审查合格或整改后合格的成果提交BIM总顾问，成果接收如附表9所示。</w:t>
      </w:r>
    </w:p>
    <w:p w14:paraId="2E1F5745"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384" w:name="_Toc453116766"/>
      <w:bookmarkStart w:id="385" w:name="_Toc514784802"/>
      <w:bookmarkStart w:id="386" w:name="_Toc57189762"/>
      <w:bookmarkEnd w:id="384"/>
      <w:r w:rsidRPr="003F45BF">
        <w:rPr>
          <w:rFonts w:asciiTheme="minorEastAsia" w:eastAsiaTheme="minorEastAsia" w:hAnsiTheme="minorEastAsia" w:hint="eastAsia"/>
          <w:sz w:val="24"/>
          <w:szCs w:val="24"/>
        </w:rPr>
        <w:t>7.2 BIM进度控制</w:t>
      </w:r>
      <w:bookmarkEnd w:id="385"/>
      <w:bookmarkEnd w:id="386"/>
    </w:p>
    <w:p w14:paraId="0363BAD3"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87" w:name="_Toc513810448"/>
      <w:bookmarkStart w:id="388" w:name="_Toc513810616"/>
      <w:bookmarkStart w:id="389" w:name="_Toc514784803"/>
      <w:bookmarkStart w:id="390" w:name="_Toc514784497"/>
      <w:r w:rsidRPr="003F45BF">
        <w:rPr>
          <w:rFonts w:asciiTheme="minorEastAsia" w:eastAsiaTheme="minorEastAsia" w:hAnsiTheme="minorEastAsia" w:hint="eastAsia"/>
          <w:sz w:val="24"/>
          <w:szCs w:val="24"/>
        </w:rPr>
        <w:t>7.2.1 项目进度控制管理</w:t>
      </w:r>
      <w:bookmarkEnd w:id="387"/>
      <w:bookmarkEnd w:id="388"/>
      <w:bookmarkEnd w:id="389"/>
      <w:bookmarkEnd w:id="390"/>
    </w:p>
    <w:p w14:paraId="2402F271"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（1）在项目规划前期，BIM总顾问根据拟定的项目建设进度计划，制定项目实施的BIM工作总实施计划，并确定模型及成果提交节点及时间。</w:t>
      </w:r>
    </w:p>
    <w:p w14:paraId="201B9EF6"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（2）各阶段BIM实施团队根据BIM总顾问制定的BIM实施进度计划，于计划日期前在项目协同平台上提交BIM成果；</w:t>
      </w:r>
    </w:p>
    <w:p w14:paraId="5EAE08E6"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（3）BIM总顾问审核BIM模型及成果是否满足交付规格及要求，并填写审核意见单并反馈至BIM实施单位，如有修改意见则由BIM实施单位修改后重新提交；</w:t>
      </w:r>
    </w:p>
    <w:p w14:paraId="55984EF9"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（4）BIM实施计划应根据项目实施进行过程监督及偏差分析；</w:t>
      </w:r>
    </w:p>
    <w:p w14:paraId="4F1A841E"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（5）BIM实施进度没能按计划实施的，应追踪查明延误原因，及时纠正偏差并追究相关方责任。</w:t>
      </w:r>
    </w:p>
    <w:p w14:paraId="474B4EAF"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391" w:name="_Toc513810449"/>
      <w:bookmarkStart w:id="392" w:name="_Toc514784498"/>
      <w:bookmarkStart w:id="393" w:name="_Toc513810617"/>
      <w:bookmarkStart w:id="394" w:name="_Toc514784804"/>
      <w:r w:rsidRPr="003F45BF">
        <w:rPr>
          <w:rFonts w:asciiTheme="minorEastAsia" w:eastAsiaTheme="minorEastAsia" w:hAnsiTheme="minorEastAsia" w:hint="eastAsia"/>
          <w:sz w:val="24"/>
          <w:szCs w:val="24"/>
        </w:rPr>
        <w:t>7.2.2 项目进度控制审查方法</w:t>
      </w:r>
      <w:bookmarkEnd w:id="391"/>
      <w:bookmarkEnd w:id="392"/>
      <w:bookmarkEnd w:id="393"/>
      <w:bookmarkEnd w:id="394"/>
    </w:p>
    <w:p w14:paraId="2F167CF9"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（1）审核节点：日常工作（每周），项目阶段性节点；</w:t>
      </w:r>
    </w:p>
    <w:p w14:paraId="0CC5176E"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（2）审查依据：项目BIM实施进度计划；</w:t>
      </w:r>
    </w:p>
    <w:p w14:paraId="00208891"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（3）审核形式：项目BIM协调周例会；</w:t>
      </w:r>
    </w:p>
    <w:p w14:paraId="7B23DF97"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（4）审核人员：项目各参与方BIM负责人、监理、BIM总顾问、代建局；</w:t>
      </w:r>
    </w:p>
    <w:p w14:paraId="2A45978C"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（5）审核内容：参照项目进度计划比对，审核项目子项模型和应用完成进度（动态审核、节点审核）；</w:t>
      </w:r>
    </w:p>
    <w:p w14:paraId="4AD3A91B"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（6）审核结论：进度调差，动态调整后期建模或应用的工作安排。</w:t>
      </w:r>
    </w:p>
    <w:p w14:paraId="350B4315" w14:textId="77777777" w:rsidR="007D3400" w:rsidRPr="003F45BF" w:rsidRDefault="00000000">
      <w:pPr>
        <w:pStyle w:val="1"/>
        <w:spacing w:before="0" w:after="0" w:line="240" w:lineRule="auto"/>
        <w:ind w:left="562" w:hanging="562"/>
        <w:jc w:val="left"/>
        <w:rPr>
          <w:rFonts w:asciiTheme="minorEastAsia" w:eastAsiaTheme="minorEastAsia" w:hAnsiTheme="minorEastAsia"/>
          <w:sz w:val="24"/>
          <w:szCs w:val="24"/>
          <w:lang w:val="en-US"/>
        </w:rPr>
      </w:pPr>
      <w:bookmarkStart w:id="395" w:name="_Toc513564941"/>
      <w:bookmarkStart w:id="396" w:name="_Toc514784805"/>
      <w:bookmarkStart w:id="397" w:name="_Toc57189763"/>
      <w:r w:rsidRPr="003F45BF">
        <w:rPr>
          <w:rFonts w:asciiTheme="minorEastAsia" w:eastAsiaTheme="minorEastAsia" w:hAnsiTheme="minorEastAsia" w:hint="eastAsia"/>
          <w:sz w:val="24"/>
          <w:szCs w:val="24"/>
          <w:lang w:val="en-US"/>
        </w:rPr>
        <w:t xml:space="preserve">8. </w:t>
      </w:r>
      <w:bookmarkEnd w:id="395"/>
      <w:r w:rsidRPr="003F45BF">
        <w:rPr>
          <w:rFonts w:asciiTheme="minorEastAsia" w:eastAsiaTheme="minorEastAsia" w:hAnsiTheme="minorEastAsia" w:hint="eastAsia"/>
          <w:sz w:val="24"/>
          <w:szCs w:val="24"/>
        </w:rPr>
        <w:t>模型及成果交付</w:t>
      </w:r>
      <w:bookmarkEnd w:id="396"/>
      <w:bookmarkEnd w:id="397"/>
    </w:p>
    <w:p w14:paraId="0C19410B"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lang w:val="en-US"/>
        </w:rPr>
      </w:pPr>
      <w:bookmarkStart w:id="398" w:name="_Toc513564942"/>
      <w:bookmarkStart w:id="399" w:name="_Toc514784806"/>
      <w:bookmarkStart w:id="400" w:name="_Toc57189764"/>
      <w:r w:rsidRPr="003F45BF">
        <w:rPr>
          <w:rFonts w:asciiTheme="minorEastAsia" w:eastAsiaTheme="minorEastAsia" w:hAnsiTheme="minorEastAsia" w:hint="eastAsia"/>
          <w:sz w:val="24"/>
          <w:szCs w:val="24"/>
          <w:lang w:val="en-US"/>
        </w:rPr>
        <w:t>8.1</w:t>
      </w:r>
      <w:bookmarkEnd w:id="398"/>
      <w:r w:rsidRPr="003F45BF">
        <w:rPr>
          <w:rFonts w:asciiTheme="minorEastAsia" w:eastAsiaTheme="minorEastAsia" w:hAnsiTheme="minorEastAsia" w:hint="eastAsia"/>
          <w:sz w:val="24"/>
          <w:szCs w:val="24"/>
          <w:lang w:val="en-US"/>
        </w:rPr>
        <w:t xml:space="preserve"> </w:t>
      </w:r>
      <w:r w:rsidRPr="003F45BF">
        <w:rPr>
          <w:rFonts w:asciiTheme="minorEastAsia" w:eastAsiaTheme="minorEastAsia" w:hAnsiTheme="minorEastAsia" w:hint="eastAsia"/>
          <w:sz w:val="24"/>
          <w:szCs w:val="24"/>
        </w:rPr>
        <w:t>一般要求</w:t>
      </w:r>
      <w:bookmarkEnd w:id="399"/>
      <w:bookmarkEnd w:id="400"/>
    </w:p>
    <w:p w14:paraId="3FE0F041"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8.1.1 在项目各阶段实施前，BIM总顾问向各参与方进行BIM技术交底，明确本项目BIM实施目标及成果交付要求。</w:t>
      </w:r>
    </w:p>
    <w:p w14:paraId="336DBC5D"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8.1.2 项目各参与方在BIM工作实施前，根据BIM总顾问的项目BIM模型与BIM应用实施方案，制定本单位在合同范围内所定的BIM模型及分类资料的交付计划。项目各参与方提交BIM成果的同时，应同时提交由该单位BIM负责人签发的BIM成果交付函件、签收单等。</w:t>
      </w:r>
    </w:p>
    <w:p w14:paraId="13E011F5"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8.1.3 各参与方应按规定选用项目BIM实施软件，并按规定提交统一格式的成果文件（数据），应符合格式，以保证最终BIM模型数据的正确性及完整性。</w:t>
      </w:r>
    </w:p>
    <w:p w14:paraId="161D9323"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8.1.4 项目BIM应用在实施过程中，每个阶段提交的BIM模型成果，应与同期实体项目的实施进度保持同步。</w:t>
      </w:r>
    </w:p>
    <w:p w14:paraId="07A262DC"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8.1.5 各阶段提交的BIM模型应符合各阶段模型细度要求，成果信息应符合BIM应用成果目录。</w:t>
      </w:r>
    </w:p>
    <w:p w14:paraId="7BB74DC9"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8.1.6 BIM总顾问对最终模型及成果负责。</w:t>
      </w:r>
    </w:p>
    <w:p w14:paraId="42301D3E"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401" w:name="_Toc514784807"/>
      <w:bookmarkStart w:id="402" w:name="_Toc57189765"/>
      <w:r w:rsidRPr="003F45BF">
        <w:rPr>
          <w:rFonts w:asciiTheme="minorEastAsia" w:eastAsiaTheme="minorEastAsia" w:hAnsiTheme="minorEastAsia" w:hint="eastAsia"/>
          <w:sz w:val="24"/>
          <w:szCs w:val="24"/>
        </w:rPr>
        <w:t>8.2 交付物描述</w:t>
      </w:r>
      <w:bookmarkEnd w:id="401"/>
      <w:bookmarkEnd w:id="402"/>
    </w:p>
    <w:p w14:paraId="4ADEABDD"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403" w:name="_Toc513810621"/>
      <w:bookmarkStart w:id="404" w:name="_Toc514784502"/>
      <w:bookmarkStart w:id="405" w:name="_Toc514784808"/>
      <w:bookmarkStart w:id="406" w:name="_Toc513810453"/>
      <w:r w:rsidRPr="003F45BF">
        <w:rPr>
          <w:rFonts w:asciiTheme="minorEastAsia" w:eastAsiaTheme="minorEastAsia" w:hAnsiTheme="minorEastAsia" w:hint="eastAsia"/>
          <w:sz w:val="24"/>
          <w:szCs w:val="24"/>
        </w:rPr>
        <w:t>8.2.1 BIM模型</w:t>
      </w:r>
      <w:bookmarkEnd w:id="403"/>
      <w:bookmarkEnd w:id="404"/>
      <w:bookmarkEnd w:id="405"/>
      <w:bookmarkEnd w:id="406"/>
    </w:p>
    <w:p w14:paraId="5B741D0B"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（1）设计阶段BIM模型</w:t>
      </w:r>
    </w:p>
    <w:p w14:paraId="108B0E15"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该阶段首先针对的是方案设计阶段、初步设计阶段、施工图设计阶段，根据每个阶段设计的目标建立各专业模型，包括：方案比选模型、设计性能化分析模型、施工图设计模型（包含了混凝土结构、钢结构、建筑、幕墙、机电、装饰）等。</w:t>
      </w:r>
    </w:p>
    <w:p w14:paraId="41A8025D"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（2）施工阶段BIM模型</w:t>
      </w:r>
    </w:p>
    <w:p w14:paraId="656F6F3E"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该阶段首先是在设计阶段建立的模型基础上，建立各专业的深化模型、深化设计节点模型、设计及施工变更进行更新的模型、施工方案和施工工艺制作的应用点模型、场地布置模型等。</w:t>
      </w:r>
    </w:p>
    <w:p w14:paraId="7F0B85F8"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407" w:name="_Toc513810622"/>
      <w:bookmarkStart w:id="408" w:name="_Toc513810454"/>
      <w:bookmarkStart w:id="409" w:name="_Toc514784809"/>
      <w:bookmarkStart w:id="410" w:name="_Toc514784503"/>
      <w:r w:rsidRPr="003F45BF">
        <w:rPr>
          <w:rFonts w:asciiTheme="minorEastAsia" w:eastAsiaTheme="minorEastAsia" w:hAnsiTheme="minorEastAsia" w:hint="eastAsia"/>
          <w:sz w:val="24"/>
          <w:szCs w:val="24"/>
        </w:rPr>
        <w:t>8.2.2 BIM应用成果</w:t>
      </w:r>
      <w:bookmarkEnd w:id="407"/>
      <w:bookmarkEnd w:id="408"/>
      <w:bookmarkEnd w:id="409"/>
      <w:bookmarkEnd w:id="410"/>
    </w:p>
    <w:p w14:paraId="781F833C"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（1）设计阶段BIM应用成果</w:t>
      </w:r>
    </w:p>
    <w:p w14:paraId="6BFA96A5"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各个设计阶段利用相应模型进行的BIM应用成果，包括方案设计阶段—方案效果展示图、方案展示视频，初步设计阶段—性能化分析报告、分析过程视频，施工图设计阶段—管线综合、碰撞检查报告、净空优化分析报告等。</w:t>
      </w:r>
    </w:p>
    <w:p w14:paraId="07722FE8"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（2）施工阶段BIM应用成果</w:t>
      </w:r>
    </w:p>
    <w:p w14:paraId="42A4836A"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施工阶段BIM模型基础上进行BIM相关应用，成果包括施工进度模拟、施工工艺模拟、施工方案模拟、工程协调、工程算量、工程节点三维视频展示。</w:t>
      </w:r>
    </w:p>
    <w:p w14:paraId="3C5252D3"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411" w:name="_Toc514784810"/>
      <w:bookmarkStart w:id="412" w:name="_Toc513564943"/>
      <w:bookmarkStart w:id="413" w:name="_Toc57189766"/>
      <w:r w:rsidRPr="003F45BF">
        <w:rPr>
          <w:rFonts w:asciiTheme="minorEastAsia" w:eastAsiaTheme="minorEastAsia" w:hAnsiTheme="minorEastAsia" w:hint="eastAsia"/>
          <w:sz w:val="24"/>
          <w:szCs w:val="24"/>
        </w:rPr>
        <w:t>8.3成果交付格式</w:t>
      </w:r>
      <w:bookmarkEnd w:id="411"/>
      <w:bookmarkEnd w:id="412"/>
      <w:bookmarkEnd w:id="413"/>
    </w:p>
    <w:p w14:paraId="3D402FE9"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BIM应用成果需提供原始模型文件格式，对于同类文件格式应使用统一的版本，常用数据交付格式如见附表10所示。</w:t>
      </w:r>
    </w:p>
    <w:p w14:paraId="627ACD84"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竣工资料文档：包括代建局要求、符合档案馆归档要求及相关规范要求的竣工资料文件及BIM模型成果，BIM阶段性应用成果。</w:t>
      </w:r>
    </w:p>
    <w:p w14:paraId="1C2B32EC"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414" w:name="_Toc514784811"/>
      <w:bookmarkStart w:id="415" w:name="_Toc57189767"/>
      <w:r w:rsidRPr="003F45BF">
        <w:rPr>
          <w:rFonts w:asciiTheme="minorEastAsia" w:eastAsiaTheme="minorEastAsia" w:hAnsiTheme="minorEastAsia" w:hint="eastAsia"/>
          <w:sz w:val="24"/>
          <w:szCs w:val="24"/>
        </w:rPr>
        <w:t>8.4交付审核及归档</w:t>
      </w:r>
      <w:bookmarkEnd w:id="414"/>
      <w:bookmarkEnd w:id="415"/>
    </w:p>
    <w:p w14:paraId="404D45C6"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8.4.1 BIM总顾问作为BIM工作质量监督方，应协助代建局对各参与方交付的BIM模型成果和BIM应用成果进行质量检查并对最终的成果负责。</w:t>
      </w:r>
    </w:p>
    <w:p w14:paraId="6F7AA60D"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8.4.2 BIM总顾问以书面记录的形式把质量检查的结果提交代建局审阅，各参建方根据BIM总顾问及代建局要求进行校核和调整。</w:t>
      </w:r>
    </w:p>
    <w:p w14:paraId="4F413ADB"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8.4.3 对于不合格的模型交付物，将以书面形式告知不合格的情况和整改意见，由相关参与方进行整改。最终结果由BIM总顾问负责。</w:t>
      </w:r>
    </w:p>
    <w:p w14:paraId="147BC066"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8.4.4 全部验收合格的BIM模型、应用成果及审核报告等关键过程文件，均由BIM总协调方汇总并提交给代建局，并上传至协同平台归档。</w:t>
      </w:r>
    </w:p>
    <w:p w14:paraId="6A90BE8D"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8.4.5 项目过程中，未经代建局允许，不得向第三方公开会发布相关资料。</w:t>
      </w:r>
    </w:p>
    <w:p w14:paraId="4DEB1B96" w14:textId="77777777" w:rsidR="007D3400" w:rsidRPr="003F45BF" w:rsidRDefault="007D3400">
      <w:pPr>
        <w:ind w:firstLineChars="200" w:firstLine="480"/>
        <w:rPr>
          <w:rFonts w:asciiTheme="minorEastAsia" w:eastAsiaTheme="minorEastAsia" w:hAnsiTheme="minorEastAsia"/>
          <w:sz w:val="24"/>
          <w:szCs w:val="24"/>
        </w:rPr>
        <w:sectPr w:rsidR="007D3400" w:rsidRPr="003F45BF" w:rsidSect="00834184">
          <w:footerReference w:type="default" r:id="rId10"/>
          <w:pgSz w:w="11906" w:h="16838"/>
          <w:pgMar w:top="1440" w:right="1800" w:bottom="1440" w:left="1800" w:header="851" w:footer="992" w:gutter="0"/>
          <w:cols w:space="425"/>
          <w:docGrid w:type="lines" w:linePitch="312"/>
        </w:sectPr>
      </w:pPr>
    </w:p>
    <w:p w14:paraId="4F8E26B4" w14:textId="77777777" w:rsidR="007D3400" w:rsidRPr="003F45BF" w:rsidRDefault="00000000">
      <w:pPr>
        <w:pStyle w:val="1"/>
        <w:spacing w:before="0" w:after="0" w:line="240" w:lineRule="auto"/>
        <w:ind w:left="562" w:hanging="562"/>
        <w:jc w:val="left"/>
        <w:rPr>
          <w:rFonts w:asciiTheme="minorEastAsia" w:eastAsiaTheme="minorEastAsia" w:hAnsiTheme="minorEastAsia"/>
          <w:sz w:val="24"/>
          <w:szCs w:val="24"/>
        </w:rPr>
      </w:pPr>
      <w:bookmarkStart w:id="416" w:name="_Toc57189768"/>
      <w:bookmarkStart w:id="417" w:name="_Toc514784812"/>
      <w:r w:rsidRPr="003F45BF">
        <w:rPr>
          <w:rFonts w:asciiTheme="minorEastAsia" w:eastAsiaTheme="minorEastAsia" w:hAnsiTheme="minorEastAsia" w:hint="eastAsia"/>
          <w:sz w:val="24"/>
          <w:szCs w:val="24"/>
        </w:rPr>
        <w:t>附录 关键应用实施流程图</w:t>
      </w:r>
      <w:bookmarkEnd w:id="416"/>
      <w:bookmarkEnd w:id="417"/>
    </w:p>
    <w:p w14:paraId="1B6F9FBC"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418" w:name="_Toc514784813"/>
      <w:bookmarkStart w:id="419" w:name="_Toc513810429"/>
      <w:bookmarkStart w:id="420" w:name="_Toc514784507"/>
      <w:bookmarkStart w:id="421" w:name="_Toc513810597"/>
      <w:r w:rsidRPr="003F45BF">
        <w:rPr>
          <w:rFonts w:asciiTheme="minorEastAsia" w:eastAsiaTheme="minorEastAsia" w:hAnsiTheme="minorEastAsia" w:hint="eastAsia"/>
          <w:sz w:val="24"/>
          <w:szCs w:val="24"/>
        </w:rPr>
        <w:t>1 方案模拟</w:t>
      </w:r>
      <w:bookmarkEnd w:id="418"/>
      <w:bookmarkEnd w:id="419"/>
      <w:bookmarkEnd w:id="420"/>
      <w:bookmarkEnd w:id="421"/>
    </w:p>
    <w:p w14:paraId="244FA8B2"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模拟需搭建工程重要、复杂节点完整施工方案模型，完成施工方案模拟视频，对于重要、复杂施工节点，在模型中添加施工设备，结合施工方案进行精细化施工模拟，检查方案可行性。生成重要、复杂节点施工方案模型及复杂工序模拟视频。具体流程如下：</w:t>
      </w:r>
    </w:p>
    <w:p w14:paraId="1F076D63" w14:textId="77777777" w:rsidR="007D3400" w:rsidRPr="003F45BF" w:rsidRDefault="00000000">
      <w:pPr>
        <w:pStyle w:val="110"/>
        <w:numPr>
          <w:ilvl w:val="0"/>
          <w:numId w:val="12"/>
        </w:numPr>
        <w:ind w:firstLineChars="0"/>
        <w:rPr>
          <w:rFonts w:asciiTheme="minorEastAsia" w:eastAsiaTheme="minorEastAsia" w:hAnsiTheme="minorEastAsia"/>
          <w:sz w:val="24"/>
        </w:rPr>
      </w:pPr>
      <w:r w:rsidRPr="003F45BF">
        <w:rPr>
          <w:rFonts w:asciiTheme="minorEastAsia" w:eastAsiaTheme="minorEastAsia" w:hAnsiTheme="minorEastAsia" w:hint="eastAsia"/>
          <w:sz w:val="24"/>
        </w:rPr>
        <w:t>数据准备：收集数据包括施工方案以及施工图设计阶段交付模型。</w:t>
      </w:r>
    </w:p>
    <w:p w14:paraId="7AFC35B2" w14:textId="77777777" w:rsidR="007D3400" w:rsidRPr="003F45BF" w:rsidRDefault="00000000">
      <w:pPr>
        <w:pStyle w:val="110"/>
        <w:numPr>
          <w:ilvl w:val="0"/>
          <w:numId w:val="12"/>
        </w:numPr>
        <w:ind w:firstLineChars="0"/>
        <w:rPr>
          <w:rFonts w:asciiTheme="minorEastAsia" w:eastAsiaTheme="minorEastAsia" w:hAnsiTheme="minorEastAsia"/>
          <w:sz w:val="24"/>
        </w:rPr>
      </w:pPr>
      <w:r w:rsidRPr="003F45BF">
        <w:rPr>
          <w:rFonts w:asciiTheme="minorEastAsia" w:eastAsiaTheme="minorEastAsia" w:hAnsiTheme="minorEastAsia" w:hint="eastAsia"/>
          <w:sz w:val="24"/>
        </w:rPr>
        <w:t>调整模型：根据施工方案对BIM模型进行调整。</w:t>
      </w:r>
    </w:p>
    <w:p w14:paraId="38A4D97D" w14:textId="77777777" w:rsidR="007D3400" w:rsidRPr="003F45BF" w:rsidRDefault="00000000">
      <w:pPr>
        <w:pStyle w:val="110"/>
        <w:numPr>
          <w:ilvl w:val="0"/>
          <w:numId w:val="12"/>
        </w:numPr>
        <w:ind w:firstLineChars="0"/>
        <w:rPr>
          <w:rFonts w:asciiTheme="minorEastAsia" w:eastAsiaTheme="minorEastAsia" w:hAnsiTheme="minorEastAsia"/>
          <w:sz w:val="24"/>
        </w:rPr>
      </w:pPr>
      <w:r w:rsidRPr="003F45BF">
        <w:rPr>
          <w:rFonts w:asciiTheme="minorEastAsia" w:eastAsiaTheme="minorEastAsia" w:hAnsiTheme="minorEastAsia" w:hint="eastAsia"/>
          <w:sz w:val="24"/>
        </w:rPr>
        <w:t>建立施工方案BIM模型：补充相关施工设施设备模型，并根据施工方案建立施工方案BIM模型。</w:t>
      </w:r>
    </w:p>
    <w:p w14:paraId="27385293" w14:textId="77777777" w:rsidR="007D3400" w:rsidRPr="003F45BF" w:rsidRDefault="00000000">
      <w:pPr>
        <w:pStyle w:val="110"/>
        <w:numPr>
          <w:ilvl w:val="0"/>
          <w:numId w:val="12"/>
        </w:numPr>
        <w:ind w:firstLineChars="0"/>
        <w:rPr>
          <w:rFonts w:asciiTheme="minorEastAsia" w:eastAsiaTheme="minorEastAsia" w:hAnsiTheme="minorEastAsia"/>
          <w:sz w:val="24"/>
        </w:rPr>
      </w:pPr>
      <w:r w:rsidRPr="003F45BF">
        <w:rPr>
          <w:rFonts w:asciiTheme="minorEastAsia" w:eastAsiaTheme="minorEastAsia" w:hAnsiTheme="minorEastAsia" w:hint="eastAsia"/>
          <w:sz w:val="24"/>
        </w:rPr>
        <w:t>生成复杂工序模拟视频：根据施工方案BIM模型生成模拟视频，视频应清晰阐明复杂工序的施工方案，展现施工方案的工艺细节。</w:t>
      </w:r>
    </w:p>
    <w:p w14:paraId="36C493CA" w14:textId="77777777" w:rsidR="007D3400" w:rsidRPr="003F45BF" w:rsidRDefault="00000000">
      <w:pPr>
        <w:ind w:left="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流程图如图所下：</w:t>
      </w:r>
    </w:p>
    <w:p w14:paraId="2E6683AD" w14:textId="77777777" w:rsidR="007D3400" w:rsidRPr="003F45BF" w:rsidRDefault="00000000">
      <w:pPr>
        <w:ind w:left="480"/>
        <w:rPr>
          <w:rFonts w:asciiTheme="minorEastAsia" w:eastAsiaTheme="minorEastAsia" w:hAnsiTheme="minorEastAsia"/>
          <w:sz w:val="24"/>
          <w:szCs w:val="24"/>
        </w:rPr>
      </w:pPr>
      <w:r w:rsidRPr="003F45BF">
        <w:rPr>
          <w:rFonts w:asciiTheme="minorEastAsia" w:eastAsiaTheme="minorEastAsia" w:hAnsiTheme="minorEastAsia" w:hint="eastAsia"/>
          <w:noProof/>
          <w:sz w:val="24"/>
          <w:szCs w:val="24"/>
        </w:rPr>
        <w:drawing>
          <wp:inline distT="0" distB="0" distL="0" distR="0" wp14:anchorId="5CC3E6DF" wp14:editId="627CEB47">
            <wp:extent cx="5274310" cy="3340735"/>
            <wp:effectExtent l="0" t="0" r="2540" b="12065"/>
            <wp:docPr id="4" name="图片 4" descr="C:\Users\godfrey\Desktop\进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godfrey\Desktop\进度.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4310" cy="3340781"/>
                    </a:xfrm>
                    <a:prstGeom prst="rect">
                      <a:avLst/>
                    </a:prstGeom>
                    <a:noFill/>
                    <a:ln>
                      <a:noFill/>
                    </a:ln>
                  </pic:spPr>
                </pic:pic>
              </a:graphicData>
            </a:graphic>
          </wp:inline>
        </w:drawing>
      </w:r>
    </w:p>
    <w:p w14:paraId="2DD64EC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图 方案模拟流程图</w:t>
      </w:r>
    </w:p>
    <w:p w14:paraId="1198F459"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422" w:name="_Toc514784814"/>
      <w:bookmarkStart w:id="423" w:name="_Toc514784508"/>
      <w:bookmarkStart w:id="424" w:name="_Toc513810430"/>
      <w:bookmarkStart w:id="425" w:name="_Toc513810598"/>
      <w:bookmarkStart w:id="426" w:name="_Toc450741751"/>
      <w:bookmarkStart w:id="427" w:name="_Toc414027581"/>
      <w:bookmarkStart w:id="428" w:name="_Toc354580832"/>
      <w:r w:rsidRPr="003F45BF">
        <w:rPr>
          <w:rFonts w:asciiTheme="minorEastAsia" w:eastAsiaTheme="minorEastAsia" w:hAnsiTheme="minorEastAsia" w:hint="eastAsia"/>
          <w:sz w:val="24"/>
          <w:szCs w:val="24"/>
        </w:rPr>
        <w:t>2 施工进度模拟</w:t>
      </w:r>
      <w:bookmarkEnd w:id="422"/>
      <w:bookmarkEnd w:id="423"/>
      <w:bookmarkEnd w:id="424"/>
      <w:bookmarkEnd w:id="425"/>
    </w:p>
    <w:p w14:paraId="33E2BBD2" w14:textId="77777777" w:rsidR="007D3400" w:rsidRPr="003F45BF" w:rsidRDefault="00000000">
      <w:pPr>
        <w:ind w:firstLineChars="200" w:firstLine="468"/>
        <w:rPr>
          <w:rFonts w:asciiTheme="minorEastAsia" w:eastAsiaTheme="minorEastAsia" w:hAnsiTheme="minorEastAsia"/>
          <w:spacing w:val="-3"/>
          <w:kern w:val="0"/>
          <w:sz w:val="24"/>
          <w:szCs w:val="24"/>
        </w:rPr>
      </w:pPr>
      <w:r w:rsidRPr="003F45BF">
        <w:rPr>
          <w:rFonts w:asciiTheme="minorEastAsia" w:eastAsiaTheme="minorEastAsia" w:hAnsiTheme="minorEastAsia" w:hint="eastAsia"/>
          <w:spacing w:val="-3"/>
          <w:kern w:val="0"/>
          <w:sz w:val="24"/>
          <w:szCs w:val="24"/>
        </w:rPr>
        <w:t>将施工进度计划整合进施工图BIM模型，形成4D施工模型，模拟项目整体施工进度安排，检查施工工序衔接及进度计划合理性。生成施工进度模型及施工进度模拟视频。具体流程如下：</w:t>
      </w:r>
    </w:p>
    <w:p w14:paraId="1C4C37B1" w14:textId="77777777" w:rsidR="007D3400" w:rsidRPr="003F45BF" w:rsidRDefault="00000000">
      <w:pPr>
        <w:pStyle w:val="110"/>
        <w:numPr>
          <w:ilvl w:val="0"/>
          <w:numId w:val="13"/>
        </w:numPr>
        <w:ind w:left="0" w:firstLine="480"/>
        <w:rPr>
          <w:rFonts w:asciiTheme="minorEastAsia" w:eastAsiaTheme="minorEastAsia" w:hAnsiTheme="minorEastAsia"/>
          <w:sz w:val="24"/>
        </w:rPr>
      </w:pPr>
      <w:r w:rsidRPr="003F45BF">
        <w:rPr>
          <w:rFonts w:asciiTheme="minorEastAsia" w:eastAsiaTheme="minorEastAsia" w:hAnsiTheme="minorEastAsia" w:hint="eastAsia"/>
          <w:sz w:val="24"/>
        </w:rPr>
        <w:t>数据准备：收集施工进度计划和土建施工图设计阶段交付模型。</w:t>
      </w:r>
    </w:p>
    <w:p w14:paraId="330130F5" w14:textId="77777777" w:rsidR="007D3400" w:rsidRPr="003F45BF" w:rsidRDefault="00000000">
      <w:pPr>
        <w:pStyle w:val="110"/>
        <w:numPr>
          <w:ilvl w:val="0"/>
          <w:numId w:val="13"/>
        </w:numPr>
        <w:ind w:left="0" w:firstLine="480"/>
        <w:rPr>
          <w:rFonts w:asciiTheme="minorEastAsia" w:eastAsiaTheme="minorEastAsia" w:hAnsiTheme="minorEastAsia"/>
          <w:sz w:val="24"/>
        </w:rPr>
      </w:pPr>
      <w:r w:rsidRPr="003F45BF">
        <w:rPr>
          <w:rFonts w:asciiTheme="minorEastAsia" w:eastAsiaTheme="minorEastAsia" w:hAnsiTheme="minorEastAsia" w:hint="eastAsia"/>
          <w:sz w:val="24"/>
        </w:rPr>
        <w:t>调整BIM模型：根据施工方案对BIM模型进行调整，补充相关施工设施设备的建模。</w:t>
      </w:r>
    </w:p>
    <w:p w14:paraId="4FBFEE8F" w14:textId="77777777" w:rsidR="007D3400" w:rsidRPr="003F45BF" w:rsidRDefault="00000000">
      <w:pPr>
        <w:pStyle w:val="110"/>
        <w:numPr>
          <w:ilvl w:val="0"/>
          <w:numId w:val="13"/>
        </w:numPr>
        <w:ind w:left="0" w:firstLine="480"/>
        <w:rPr>
          <w:rFonts w:asciiTheme="minorEastAsia" w:eastAsiaTheme="minorEastAsia" w:hAnsiTheme="minorEastAsia"/>
          <w:sz w:val="24"/>
        </w:rPr>
      </w:pPr>
      <w:r w:rsidRPr="003F45BF">
        <w:rPr>
          <w:rFonts w:asciiTheme="minorEastAsia" w:eastAsiaTheme="minorEastAsia" w:hAnsiTheme="minorEastAsia" w:hint="eastAsia"/>
          <w:sz w:val="24"/>
        </w:rPr>
        <w:t>建模施工进度BIM模型：并根据施工方案和施工进度计划建立施工进度BIM模型，拆分施工段，关联施工进度参数，建立包含时间信息的4D模型。</w:t>
      </w:r>
    </w:p>
    <w:p w14:paraId="112FCFB3" w14:textId="77777777" w:rsidR="007D3400" w:rsidRPr="003F45BF" w:rsidRDefault="00000000">
      <w:pPr>
        <w:pStyle w:val="110"/>
        <w:numPr>
          <w:ilvl w:val="0"/>
          <w:numId w:val="13"/>
        </w:numPr>
        <w:ind w:left="0" w:firstLine="480"/>
        <w:rPr>
          <w:rFonts w:asciiTheme="minorEastAsia" w:eastAsiaTheme="minorEastAsia" w:hAnsiTheme="minorEastAsia"/>
          <w:sz w:val="24"/>
        </w:rPr>
      </w:pPr>
      <w:r w:rsidRPr="003F45BF">
        <w:rPr>
          <w:rFonts w:asciiTheme="minorEastAsia" w:eastAsiaTheme="minorEastAsia" w:hAnsiTheme="minorEastAsia" w:hint="eastAsia"/>
          <w:sz w:val="24"/>
        </w:rPr>
        <w:t>生成施工进度模拟视频：根据施工进度BIM模型生成模拟视频，视频应完整展现施工进度计划。</w:t>
      </w:r>
    </w:p>
    <w:p w14:paraId="723FC125"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流程图如图所示：</w:t>
      </w:r>
    </w:p>
    <w:p w14:paraId="12E18E59" w14:textId="77777777" w:rsidR="007D3400" w:rsidRPr="003F45BF" w:rsidRDefault="00000000">
      <w:pPr>
        <w:ind w:left="480"/>
        <w:rPr>
          <w:rFonts w:asciiTheme="minorEastAsia" w:eastAsiaTheme="minorEastAsia" w:hAnsiTheme="minorEastAsia"/>
          <w:sz w:val="24"/>
          <w:szCs w:val="24"/>
        </w:rPr>
      </w:pPr>
      <w:r w:rsidRPr="003F45BF">
        <w:rPr>
          <w:rFonts w:asciiTheme="minorEastAsia" w:eastAsiaTheme="minorEastAsia" w:hAnsiTheme="minorEastAsia" w:hint="eastAsia"/>
          <w:noProof/>
          <w:sz w:val="24"/>
          <w:szCs w:val="24"/>
        </w:rPr>
        <w:drawing>
          <wp:inline distT="0" distB="0" distL="114300" distR="114300" wp14:anchorId="6D5ADCB4" wp14:editId="51D1E465">
            <wp:extent cx="5269865" cy="3341370"/>
            <wp:effectExtent l="0" t="0" r="6985" b="11430"/>
            <wp:docPr id="26" name="图片 2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片1"/>
                    <pic:cNvPicPr>
                      <a:picLocks noChangeAspect="1"/>
                    </pic:cNvPicPr>
                  </pic:nvPicPr>
                  <pic:blipFill>
                    <a:blip r:embed="rId12" cstate="print"/>
                    <a:stretch>
                      <a:fillRect/>
                    </a:stretch>
                  </pic:blipFill>
                  <pic:spPr>
                    <a:xfrm>
                      <a:off x="0" y="0"/>
                      <a:ext cx="5269865" cy="3341370"/>
                    </a:xfrm>
                    <a:prstGeom prst="rect">
                      <a:avLst/>
                    </a:prstGeom>
                  </pic:spPr>
                </pic:pic>
              </a:graphicData>
            </a:graphic>
          </wp:inline>
        </w:drawing>
      </w:r>
    </w:p>
    <w:bookmarkEnd w:id="426"/>
    <w:bookmarkEnd w:id="427"/>
    <w:bookmarkEnd w:id="428"/>
    <w:p w14:paraId="721EA10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图 施工进度模拟流程图</w:t>
      </w:r>
    </w:p>
    <w:p w14:paraId="1C1397CE" w14:textId="77777777" w:rsidR="007D3400" w:rsidRPr="003F45BF" w:rsidRDefault="00000000">
      <w:pPr>
        <w:pStyle w:val="3"/>
        <w:spacing w:before="0" w:after="0" w:line="240" w:lineRule="auto"/>
        <w:ind w:left="482" w:hangingChars="200" w:hanging="482"/>
        <w:rPr>
          <w:rFonts w:asciiTheme="minorEastAsia" w:eastAsiaTheme="minorEastAsia" w:hAnsiTheme="minorEastAsia"/>
          <w:sz w:val="24"/>
          <w:szCs w:val="24"/>
        </w:rPr>
      </w:pPr>
      <w:bookmarkStart w:id="429" w:name="_Toc514784509"/>
      <w:bookmarkStart w:id="430" w:name="_Toc513810599"/>
      <w:bookmarkStart w:id="431" w:name="_Toc514784815"/>
      <w:bookmarkStart w:id="432" w:name="_Toc513810431"/>
      <w:r w:rsidRPr="003F45BF">
        <w:rPr>
          <w:rFonts w:asciiTheme="minorEastAsia" w:eastAsiaTheme="minorEastAsia" w:hAnsiTheme="minorEastAsia" w:hint="eastAsia"/>
          <w:sz w:val="24"/>
          <w:szCs w:val="24"/>
        </w:rPr>
        <w:t>3 深化设计</w:t>
      </w:r>
      <w:bookmarkEnd w:id="429"/>
      <w:bookmarkEnd w:id="430"/>
      <w:bookmarkEnd w:id="431"/>
      <w:bookmarkEnd w:id="432"/>
    </w:p>
    <w:p w14:paraId="36B377CD" w14:textId="77777777" w:rsidR="007D3400" w:rsidRPr="003F45BF" w:rsidRDefault="00000000">
      <w:pPr>
        <w:pStyle w:val="12"/>
        <w:ind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深化设计BIM模型复核应包括：结构、幕墙、机电。</w:t>
      </w:r>
    </w:p>
    <w:p w14:paraId="1E07D5A2"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（1）结构、幕墙专业深化设计流程图如图下所示：</w:t>
      </w:r>
    </w:p>
    <w:p w14:paraId="2D9B5961"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noProof/>
          <w:sz w:val="24"/>
          <w:szCs w:val="24"/>
        </w:rPr>
        <w:drawing>
          <wp:inline distT="0" distB="0" distL="0" distR="0" wp14:anchorId="7C33CC08" wp14:editId="6A274AD6">
            <wp:extent cx="5274310" cy="3242310"/>
            <wp:effectExtent l="0" t="0" r="2540" b="15240"/>
            <wp:docPr id="37" name="图片 37" descr="C:\Users\godfrey\Desktop\深化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godfrey\Desktop\深化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3242910"/>
                    </a:xfrm>
                    <a:prstGeom prst="rect">
                      <a:avLst/>
                    </a:prstGeom>
                    <a:noFill/>
                    <a:ln>
                      <a:noFill/>
                    </a:ln>
                  </pic:spPr>
                </pic:pic>
              </a:graphicData>
            </a:graphic>
          </wp:inline>
        </w:drawing>
      </w:r>
    </w:p>
    <w:p w14:paraId="3BC0BA8D" w14:textId="77777777" w:rsidR="007D3400" w:rsidRPr="003F45BF" w:rsidRDefault="00000000">
      <w:pPr>
        <w:ind w:left="480"/>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图 结构、幕墙专业深化设计流程图</w:t>
      </w:r>
    </w:p>
    <w:p w14:paraId="6BC184AB" w14:textId="77777777" w:rsidR="007D3400" w:rsidRPr="003F45BF" w:rsidRDefault="00000000">
      <w:pPr>
        <w:pStyle w:val="12"/>
        <w:ind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（2）管线综合设计工作可分两部实施：</w:t>
      </w:r>
    </w:p>
    <w:p w14:paraId="7A0B7EF7" w14:textId="77777777" w:rsidR="007D3400" w:rsidRPr="003F45BF" w:rsidRDefault="00000000">
      <w:pPr>
        <w:pStyle w:val="12"/>
        <w:ind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1）以配合满足项目土建预留预埋工作为主，进行机电主管线与一次结构相关内容的深化设计工作。</w:t>
      </w:r>
    </w:p>
    <w:p w14:paraId="2612CAD5" w14:textId="77777777" w:rsidR="007D3400" w:rsidRPr="003F45BF" w:rsidRDefault="00000000">
      <w:pPr>
        <w:pStyle w:val="12"/>
        <w:ind w:firstLine="480"/>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2）对应于精装修要求的情况下，进行机电末端的深化设计工作以及二次结构预留预埋相关内容的深化设计工作。深化设计BIM复核流程图如图所下：</w:t>
      </w:r>
    </w:p>
    <w:p w14:paraId="39FC2605"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noProof/>
          <w:sz w:val="24"/>
          <w:szCs w:val="24"/>
        </w:rPr>
        <w:drawing>
          <wp:inline distT="0" distB="0" distL="0" distR="0" wp14:anchorId="006EDE5F" wp14:editId="385581D5">
            <wp:extent cx="5274310" cy="3242310"/>
            <wp:effectExtent l="0" t="0" r="2540" b="15240"/>
            <wp:docPr id="38" name="图片 38" descr="C:\Users\godfrey\Desktop\深化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godfrey\Desktop\深化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4310" cy="3242910"/>
                    </a:xfrm>
                    <a:prstGeom prst="rect">
                      <a:avLst/>
                    </a:prstGeom>
                    <a:noFill/>
                    <a:ln>
                      <a:noFill/>
                    </a:ln>
                  </pic:spPr>
                </pic:pic>
              </a:graphicData>
            </a:graphic>
          </wp:inline>
        </w:drawing>
      </w:r>
    </w:p>
    <w:p w14:paraId="194B6316" w14:textId="77777777" w:rsidR="007D3400" w:rsidRPr="003F45BF" w:rsidRDefault="00000000">
      <w:pPr>
        <w:ind w:firstLineChars="200" w:firstLine="480"/>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图 机电深化设计流程图</w:t>
      </w:r>
    </w:p>
    <w:p w14:paraId="7C251197" w14:textId="77777777" w:rsidR="007D3400" w:rsidRPr="003F45BF" w:rsidRDefault="007D3400">
      <w:pPr>
        <w:ind w:firstLineChars="200" w:firstLine="480"/>
        <w:rPr>
          <w:rFonts w:asciiTheme="minorEastAsia" w:eastAsiaTheme="minorEastAsia" w:hAnsiTheme="minorEastAsia"/>
          <w:sz w:val="24"/>
          <w:szCs w:val="24"/>
        </w:rPr>
        <w:sectPr w:rsidR="007D3400" w:rsidRPr="003F45BF" w:rsidSect="00834184">
          <w:pgSz w:w="11906" w:h="16838"/>
          <w:pgMar w:top="1440" w:right="1800" w:bottom="1440" w:left="1800" w:header="851" w:footer="992" w:gutter="0"/>
          <w:cols w:space="425"/>
          <w:docGrid w:type="lines" w:linePitch="312"/>
        </w:sectPr>
      </w:pPr>
    </w:p>
    <w:p w14:paraId="3520BC73" w14:textId="77777777" w:rsidR="007D3400" w:rsidRPr="003F45BF" w:rsidRDefault="00000000">
      <w:pPr>
        <w:pStyle w:val="1"/>
        <w:spacing w:before="0" w:after="0" w:line="240" w:lineRule="auto"/>
        <w:ind w:left="562" w:hanging="562"/>
        <w:jc w:val="left"/>
        <w:rPr>
          <w:rFonts w:asciiTheme="minorEastAsia" w:eastAsiaTheme="minorEastAsia" w:hAnsiTheme="minorEastAsia"/>
          <w:sz w:val="24"/>
          <w:szCs w:val="24"/>
        </w:rPr>
      </w:pPr>
      <w:bookmarkStart w:id="433" w:name="_Toc514784816"/>
      <w:bookmarkStart w:id="434" w:name="_Toc57189769"/>
      <w:r w:rsidRPr="003F45BF">
        <w:rPr>
          <w:rFonts w:asciiTheme="minorEastAsia" w:eastAsiaTheme="minorEastAsia" w:hAnsiTheme="minorEastAsia" w:hint="eastAsia"/>
          <w:sz w:val="24"/>
          <w:szCs w:val="24"/>
        </w:rPr>
        <w:t>附图</w:t>
      </w:r>
      <w:bookmarkEnd w:id="433"/>
      <w:bookmarkEnd w:id="434"/>
    </w:p>
    <w:p w14:paraId="43EA6583"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435" w:name="_Toc514784511"/>
      <w:bookmarkStart w:id="436" w:name="_Toc57189770"/>
      <w:bookmarkStart w:id="437" w:name="_Toc514784817"/>
      <w:r w:rsidRPr="003F45BF">
        <w:rPr>
          <w:rFonts w:asciiTheme="minorEastAsia" w:eastAsiaTheme="minorEastAsia" w:hAnsiTheme="minorEastAsia" w:hint="eastAsia"/>
          <w:sz w:val="24"/>
          <w:szCs w:val="24"/>
        </w:rPr>
        <w:t>附图1 代建项目BIM管理组织架构</w:t>
      </w:r>
      <w:bookmarkEnd w:id="435"/>
      <w:bookmarkEnd w:id="436"/>
      <w:bookmarkEnd w:id="437"/>
    </w:p>
    <w:p w14:paraId="12453559" w14:textId="77777777" w:rsidR="007D3400" w:rsidRPr="003F45BF" w:rsidRDefault="00000000">
      <w:pPr>
        <w:ind w:firstLineChars="200" w:firstLine="480"/>
        <w:rPr>
          <w:rFonts w:asciiTheme="minorEastAsia" w:eastAsiaTheme="minorEastAsia" w:hAnsiTheme="minorEastAsia"/>
          <w:sz w:val="24"/>
          <w:szCs w:val="24"/>
        </w:rPr>
      </w:pPr>
      <w:r w:rsidRPr="003F45BF">
        <w:rPr>
          <w:rFonts w:asciiTheme="minorEastAsia" w:eastAsiaTheme="minorEastAsia" w:hAnsiTheme="minorEastAsia" w:hint="eastAsia"/>
          <w:noProof/>
          <w:sz w:val="24"/>
          <w:szCs w:val="24"/>
        </w:rPr>
        <w:drawing>
          <wp:inline distT="0" distB="0" distL="0" distR="0" wp14:anchorId="43629F5F" wp14:editId="3988E065">
            <wp:extent cx="4915535" cy="2653030"/>
            <wp:effectExtent l="0" t="0" r="18415" b="1397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915535" cy="2653030"/>
                    </a:xfrm>
                    <a:prstGeom prst="rect">
                      <a:avLst/>
                    </a:prstGeom>
                    <a:noFill/>
                    <a:ln>
                      <a:noFill/>
                    </a:ln>
                  </pic:spPr>
                </pic:pic>
              </a:graphicData>
            </a:graphic>
          </wp:inline>
        </w:drawing>
      </w:r>
    </w:p>
    <w:p w14:paraId="041C5A3F" w14:textId="77777777" w:rsidR="007D3400" w:rsidRPr="003F45BF" w:rsidRDefault="007D3400">
      <w:pPr>
        <w:ind w:firstLineChars="200" w:firstLine="480"/>
        <w:rPr>
          <w:rFonts w:asciiTheme="minorEastAsia" w:eastAsiaTheme="minorEastAsia" w:hAnsiTheme="minorEastAsia"/>
          <w:sz w:val="24"/>
          <w:szCs w:val="24"/>
        </w:rPr>
      </w:pPr>
    </w:p>
    <w:p w14:paraId="4EBEDE3B"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438" w:name="_Toc514784512"/>
      <w:bookmarkStart w:id="439" w:name="_Toc57189771"/>
      <w:bookmarkStart w:id="440" w:name="_Toc514784818"/>
      <w:r w:rsidRPr="003F45BF">
        <w:rPr>
          <w:rFonts w:asciiTheme="minorEastAsia" w:eastAsiaTheme="minorEastAsia" w:hAnsiTheme="minorEastAsia" w:hint="eastAsia"/>
          <w:sz w:val="24"/>
          <w:szCs w:val="24"/>
        </w:rPr>
        <w:t>附图2 BIM管理流程</w:t>
      </w:r>
      <w:bookmarkEnd w:id="438"/>
      <w:bookmarkEnd w:id="439"/>
      <w:bookmarkEnd w:id="440"/>
    </w:p>
    <w:p w14:paraId="0B6051E2" w14:textId="77777777" w:rsidR="007D3400" w:rsidRPr="003F45BF" w:rsidRDefault="00000000">
      <w:pPr>
        <w:rPr>
          <w:rFonts w:asciiTheme="minorEastAsia" w:eastAsiaTheme="minorEastAsia" w:hAnsiTheme="minorEastAsia"/>
          <w:sz w:val="24"/>
          <w:szCs w:val="24"/>
        </w:rPr>
        <w:sectPr w:rsidR="007D3400" w:rsidRPr="003F45BF" w:rsidSect="00834184">
          <w:pgSz w:w="11906" w:h="16838"/>
          <w:pgMar w:top="1440" w:right="1800" w:bottom="1440" w:left="1800" w:header="851" w:footer="992" w:gutter="0"/>
          <w:cols w:space="425"/>
          <w:docGrid w:type="lines" w:linePitch="312"/>
        </w:sectPr>
      </w:pPr>
      <w:r w:rsidRPr="003F45BF">
        <w:rPr>
          <w:rFonts w:asciiTheme="minorEastAsia" w:eastAsiaTheme="minorEastAsia" w:hAnsiTheme="minorEastAsia" w:hint="eastAsia"/>
          <w:noProof/>
          <w:sz w:val="24"/>
          <w:szCs w:val="24"/>
        </w:rPr>
        <w:drawing>
          <wp:inline distT="0" distB="0" distL="0" distR="0" wp14:anchorId="53155736" wp14:editId="74BF8842">
            <wp:extent cx="5313680" cy="638175"/>
            <wp:effectExtent l="0" t="0" r="1270"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313680" cy="638175"/>
                    </a:xfrm>
                    <a:prstGeom prst="rect">
                      <a:avLst/>
                    </a:prstGeom>
                    <a:noFill/>
                    <a:ln>
                      <a:noFill/>
                    </a:ln>
                  </pic:spPr>
                </pic:pic>
              </a:graphicData>
            </a:graphic>
          </wp:inline>
        </w:drawing>
      </w:r>
    </w:p>
    <w:p w14:paraId="0931F36B" w14:textId="77777777" w:rsidR="007D3400" w:rsidRPr="003F45BF" w:rsidRDefault="00000000">
      <w:pPr>
        <w:pStyle w:val="2"/>
        <w:spacing w:before="0" w:after="0" w:line="240" w:lineRule="auto"/>
        <w:ind w:left="482" w:hanging="482"/>
        <w:rPr>
          <w:rFonts w:asciiTheme="minorEastAsia" w:eastAsiaTheme="minorEastAsia" w:hAnsiTheme="minorEastAsia"/>
          <w:sz w:val="24"/>
          <w:szCs w:val="24"/>
        </w:rPr>
      </w:pPr>
      <w:bookmarkStart w:id="441" w:name="_Toc57189772"/>
      <w:bookmarkStart w:id="442" w:name="_Toc514784513"/>
      <w:bookmarkStart w:id="443" w:name="_Toc514784819"/>
      <w:r w:rsidRPr="003F45BF">
        <w:rPr>
          <w:rFonts w:asciiTheme="minorEastAsia" w:eastAsiaTheme="minorEastAsia" w:hAnsiTheme="minorEastAsia" w:hint="eastAsia"/>
          <w:sz w:val="24"/>
          <w:szCs w:val="24"/>
        </w:rPr>
        <w:t>附图3 代建项目BIM总体实施流程</w:t>
      </w:r>
      <w:bookmarkEnd w:id="441"/>
      <w:bookmarkEnd w:id="442"/>
      <w:bookmarkEnd w:id="443"/>
    </w:p>
    <w:p w14:paraId="5C53F8B5" w14:textId="77777777" w:rsidR="007D3400" w:rsidRPr="003F45BF" w:rsidRDefault="00000000">
      <w:pPr>
        <w:jc w:val="center"/>
        <w:rPr>
          <w:rFonts w:asciiTheme="minorEastAsia" w:eastAsiaTheme="minorEastAsia" w:hAnsiTheme="minorEastAsia"/>
          <w:sz w:val="24"/>
          <w:szCs w:val="24"/>
        </w:rPr>
        <w:sectPr w:rsidR="007D3400" w:rsidRPr="003F45BF" w:rsidSect="00834184">
          <w:pgSz w:w="16838" w:h="11906" w:orient="landscape"/>
          <w:pgMar w:top="1800" w:right="1440" w:bottom="1800" w:left="1440" w:header="851" w:footer="992" w:gutter="0"/>
          <w:cols w:space="425"/>
          <w:docGrid w:type="lines" w:linePitch="312"/>
        </w:sectPr>
      </w:pPr>
      <w:r w:rsidRPr="003F45BF">
        <w:rPr>
          <w:rFonts w:asciiTheme="minorEastAsia" w:eastAsiaTheme="minorEastAsia" w:hAnsiTheme="minorEastAsia" w:hint="eastAsia"/>
          <w:noProof/>
          <w:sz w:val="24"/>
          <w:szCs w:val="24"/>
        </w:rPr>
        <w:drawing>
          <wp:inline distT="0" distB="0" distL="0" distR="0" wp14:anchorId="72DB3D6A" wp14:editId="5FD00C02">
            <wp:extent cx="7470775" cy="4709795"/>
            <wp:effectExtent l="0" t="0" r="15875" b="1460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470775" cy="4709795"/>
                    </a:xfrm>
                    <a:prstGeom prst="rect">
                      <a:avLst/>
                    </a:prstGeom>
                    <a:noFill/>
                    <a:ln>
                      <a:noFill/>
                    </a:ln>
                  </pic:spPr>
                </pic:pic>
              </a:graphicData>
            </a:graphic>
          </wp:inline>
        </w:drawing>
      </w:r>
    </w:p>
    <w:p w14:paraId="1C79115F" w14:textId="77777777" w:rsidR="007D3400" w:rsidRPr="003F45BF" w:rsidRDefault="00000000">
      <w:pPr>
        <w:pStyle w:val="1"/>
        <w:spacing w:before="0" w:after="0" w:line="240" w:lineRule="auto"/>
        <w:ind w:left="562" w:hanging="562"/>
        <w:jc w:val="left"/>
        <w:rPr>
          <w:rFonts w:asciiTheme="minorEastAsia" w:eastAsiaTheme="minorEastAsia" w:hAnsiTheme="minorEastAsia"/>
          <w:sz w:val="24"/>
          <w:szCs w:val="24"/>
        </w:rPr>
      </w:pPr>
      <w:bookmarkStart w:id="444" w:name="_Toc514784820"/>
      <w:bookmarkStart w:id="445" w:name="_Toc57189773"/>
      <w:r w:rsidRPr="003F45BF">
        <w:rPr>
          <w:rFonts w:asciiTheme="minorEastAsia" w:eastAsiaTheme="minorEastAsia" w:hAnsiTheme="minorEastAsia" w:hint="eastAsia"/>
          <w:sz w:val="24"/>
          <w:szCs w:val="24"/>
        </w:rPr>
        <w:t>附表</w:t>
      </w:r>
      <w:bookmarkEnd w:id="444"/>
      <w:bookmarkEnd w:id="445"/>
    </w:p>
    <w:p w14:paraId="6B9C2647" w14:textId="77777777" w:rsidR="007D3400" w:rsidRPr="003F45BF" w:rsidRDefault="00000000">
      <w:pPr>
        <w:pStyle w:val="2"/>
        <w:spacing w:before="0" w:after="0" w:line="240" w:lineRule="auto"/>
        <w:jc w:val="center"/>
        <w:rPr>
          <w:rFonts w:asciiTheme="minorEastAsia" w:eastAsiaTheme="minorEastAsia" w:hAnsiTheme="minorEastAsia"/>
          <w:sz w:val="24"/>
          <w:szCs w:val="24"/>
        </w:rPr>
      </w:pPr>
      <w:bookmarkStart w:id="446" w:name="_Toc514784515"/>
      <w:bookmarkStart w:id="447" w:name="_Toc514784821"/>
      <w:bookmarkStart w:id="448" w:name="_Toc57189774"/>
      <w:r w:rsidRPr="003F45BF">
        <w:rPr>
          <w:rFonts w:asciiTheme="minorEastAsia" w:eastAsiaTheme="minorEastAsia" w:hAnsiTheme="minorEastAsia" w:hint="eastAsia"/>
          <w:sz w:val="24"/>
          <w:szCs w:val="24"/>
        </w:rPr>
        <w:t>附表1 BIM项目工作职责分配表</w:t>
      </w:r>
      <w:bookmarkEnd w:id="446"/>
      <w:bookmarkEnd w:id="447"/>
      <w:bookmarkEnd w:id="448"/>
    </w:p>
    <w:tbl>
      <w:tblPr>
        <w:tblW w:w="8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
        <w:gridCol w:w="1705"/>
        <w:gridCol w:w="997"/>
        <w:gridCol w:w="992"/>
        <w:gridCol w:w="851"/>
        <w:gridCol w:w="142"/>
        <w:gridCol w:w="567"/>
        <w:gridCol w:w="567"/>
        <w:gridCol w:w="283"/>
        <w:gridCol w:w="709"/>
        <w:gridCol w:w="844"/>
        <w:gridCol w:w="6"/>
      </w:tblGrid>
      <w:tr w:rsidR="003F45BF" w:rsidRPr="003F45BF" w14:paraId="40630D6D" w14:textId="77777777">
        <w:trPr>
          <w:gridAfter w:val="1"/>
          <w:wAfter w:w="6" w:type="dxa"/>
          <w:trHeight w:val="672"/>
          <w:jc w:val="center"/>
        </w:trPr>
        <w:tc>
          <w:tcPr>
            <w:tcW w:w="700" w:type="dxa"/>
            <w:vAlign w:val="center"/>
          </w:tcPr>
          <w:p w14:paraId="6075578B"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标注</w:t>
            </w:r>
          </w:p>
        </w:tc>
        <w:tc>
          <w:tcPr>
            <w:tcW w:w="7657" w:type="dxa"/>
            <w:gridSpan w:val="10"/>
            <w:vAlign w:val="center"/>
          </w:tcPr>
          <w:p w14:paraId="10AC631D"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 P=执行主要责任；S=协办次要责任；R=审核；I=建模；O=应用；A=需要时参与</w:t>
            </w:r>
          </w:p>
        </w:tc>
      </w:tr>
      <w:tr w:rsidR="003F45BF" w:rsidRPr="003F45BF" w14:paraId="4A94E970" w14:textId="77777777">
        <w:trPr>
          <w:gridAfter w:val="1"/>
          <w:wAfter w:w="6" w:type="dxa"/>
          <w:trHeight w:val="454"/>
          <w:jc w:val="center"/>
        </w:trPr>
        <w:tc>
          <w:tcPr>
            <w:tcW w:w="700" w:type="dxa"/>
            <w:vMerge w:val="restart"/>
            <w:shd w:val="clear" w:color="auto" w:fill="F2F2F2" w:themeFill="background1" w:themeFillShade="F2"/>
            <w:vAlign w:val="center"/>
          </w:tcPr>
          <w:p w14:paraId="3306E9C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1705" w:type="dxa"/>
            <w:vMerge w:val="restart"/>
            <w:shd w:val="clear" w:color="auto" w:fill="F2F2F2" w:themeFill="background1" w:themeFillShade="F2"/>
            <w:vAlign w:val="center"/>
          </w:tcPr>
          <w:p w14:paraId="2B43A00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BIM前期准备</w:t>
            </w:r>
          </w:p>
        </w:tc>
        <w:tc>
          <w:tcPr>
            <w:tcW w:w="5952" w:type="dxa"/>
            <w:gridSpan w:val="9"/>
            <w:shd w:val="clear" w:color="auto" w:fill="F2F2F2" w:themeFill="background1" w:themeFillShade="F2"/>
            <w:vAlign w:val="center"/>
          </w:tcPr>
          <w:p w14:paraId="5C5F2ED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参与方</w:t>
            </w:r>
          </w:p>
        </w:tc>
      </w:tr>
      <w:tr w:rsidR="003F45BF" w:rsidRPr="003F45BF" w14:paraId="64FD10BD" w14:textId="77777777">
        <w:trPr>
          <w:gridAfter w:val="1"/>
          <w:wAfter w:w="6" w:type="dxa"/>
          <w:trHeight w:val="454"/>
          <w:jc w:val="center"/>
        </w:trPr>
        <w:tc>
          <w:tcPr>
            <w:tcW w:w="700" w:type="dxa"/>
            <w:vMerge/>
            <w:shd w:val="clear" w:color="auto" w:fill="F2F2F2" w:themeFill="background1" w:themeFillShade="F2"/>
            <w:vAlign w:val="center"/>
          </w:tcPr>
          <w:p w14:paraId="4DCC46C7" w14:textId="77777777" w:rsidR="007D3400" w:rsidRPr="003F45BF" w:rsidRDefault="007D3400">
            <w:pPr>
              <w:jc w:val="center"/>
              <w:rPr>
                <w:rFonts w:asciiTheme="minorEastAsia" w:eastAsiaTheme="minorEastAsia" w:hAnsiTheme="minorEastAsia"/>
                <w:sz w:val="24"/>
                <w:szCs w:val="24"/>
              </w:rPr>
            </w:pPr>
          </w:p>
        </w:tc>
        <w:tc>
          <w:tcPr>
            <w:tcW w:w="1705" w:type="dxa"/>
            <w:vMerge/>
            <w:shd w:val="clear" w:color="auto" w:fill="F2F2F2" w:themeFill="background1" w:themeFillShade="F2"/>
            <w:vAlign w:val="center"/>
          </w:tcPr>
          <w:p w14:paraId="30C41902" w14:textId="77777777" w:rsidR="007D3400" w:rsidRPr="003F45BF" w:rsidRDefault="007D3400">
            <w:pPr>
              <w:jc w:val="center"/>
              <w:rPr>
                <w:rFonts w:asciiTheme="minorEastAsia" w:eastAsiaTheme="minorEastAsia" w:hAnsiTheme="minorEastAsia"/>
                <w:sz w:val="24"/>
                <w:szCs w:val="24"/>
              </w:rPr>
            </w:pPr>
          </w:p>
        </w:tc>
        <w:tc>
          <w:tcPr>
            <w:tcW w:w="997" w:type="dxa"/>
            <w:shd w:val="clear" w:color="auto" w:fill="F2F2F2" w:themeFill="background1" w:themeFillShade="F2"/>
            <w:vAlign w:val="center"/>
          </w:tcPr>
          <w:p w14:paraId="6E003DF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代建局</w:t>
            </w:r>
          </w:p>
        </w:tc>
        <w:tc>
          <w:tcPr>
            <w:tcW w:w="992" w:type="dxa"/>
            <w:shd w:val="clear" w:color="auto" w:fill="F2F2F2" w:themeFill="background1" w:themeFillShade="F2"/>
            <w:vAlign w:val="center"/>
          </w:tcPr>
          <w:p w14:paraId="1A55F73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BIM总顾问</w:t>
            </w:r>
          </w:p>
        </w:tc>
        <w:tc>
          <w:tcPr>
            <w:tcW w:w="993" w:type="dxa"/>
            <w:gridSpan w:val="2"/>
            <w:shd w:val="clear" w:color="auto" w:fill="F2F2F2" w:themeFill="background1" w:themeFillShade="F2"/>
            <w:vAlign w:val="center"/>
          </w:tcPr>
          <w:p w14:paraId="6EF99B5F" w14:textId="77777777" w:rsidR="007D3400" w:rsidRPr="003F45BF" w:rsidRDefault="007D3400">
            <w:pPr>
              <w:jc w:val="center"/>
              <w:rPr>
                <w:rFonts w:asciiTheme="minorEastAsia" w:eastAsiaTheme="minorEastAsia" w:hAnsiTheme="minorEastAsia"/>
                <w:sz w:val="24"/>
                <w:szCs w:val="24"/>
              </w:rPr>
            </w:pPr>
          </w:p>
        </w:tc>
        <w:tc>
          <w:tcPr>
            <w:tcW w:w="1134" w:type="dxa"/>
            <w:gridSpan w:val="2"/>
            <w:shd w:val="clear" w:color="auto" w:fill="F2F2F2" w:themeFill="background1" w:themeFillShade="F2"/>
            <w:vAlign w:val="center"/>
          </w:tcPr>
          <w:p w14:paraId="78CA73A9" w14:textId="77777777" w:rsidR="007D3400" w:rsidRPr="003F45BF" w:rsidRDefault="007D3400">
            <w:pPr>
              <w:jc w:val="center"/>
              <w:rPr>
                <w:rFonts w:asciiTheme="minorEastAsia" w:eastAsiaTheme="minorEastAsia" w:hAnsiTheme="minorEastAsia"/>
                <w:sz w:val="24"/>
                <w:szCs w:val="24"/>
              </w:rPr>
            </w:pPr>
          </w:p>
        </w:tc>
        <w:tc>
          <w:tcPr>
            <w:tcW w:w="992" w:type="dxa"/>
            <w:gridSpan w:val="2"/>
            <w:shd w:val="clear" w:color="auto" w:fill="F2F2F2" w:themeFill="background1" w:themeFillShade="F2"/>
            <w:vAlign w:val="center"/>
          </w:tcPr>
          <w:p w14:paraId="09C406D2" w14:textId="77777777" w:rsidR="007D3400" w:rsidRPr="003F45BF" w:rsidRDefault="007D3400">
            <w:pPr>
              <w:jc w:val="center"/>
              <w:rPr>
                <w:rFonts w:asciiTheme="minorEastAsia" w:eastAsiaTheme="minorEastAsia" w:hAnsiTheme="minorEastAsia"/>
                <w:sz w:val="24"/>
                <w:szCs w:val="24"/>
              </w:rPr>
            </w:pPr>
          </w:p>
        </w:tc>
        <w:tc>
          <w:tcPr>
            <w:tcW w:w="844" w:type="dxa"/>
            <w:shd w:val="clear" w:color="auto" w:fill="F2F2F2" w:themeFill="background1" w:themeFillShade="F2"/>
            <w:vAlign w:val="center"/>
          </w:tcPr>
          <w:p w14:paraId="40465379" w14:textId="77777777" w:rsidR="007D3400" w:rsidRPr="003F45BF" w:rsidRDefault="007D3400">
            <w:pPr>
              <w:jc w:val="center"/>
              <w:rPr>
                <w:rFonts w:asciiTheme="minorEastAsia" w:eastAsiaTheme="minorEastAsia" w:hAnsiTheme="minorEastAsia"/>
                <w:sz w:val="24"/>
                <w:szCs w:val="24"/>
              </w:rPr>
            </w:pPr>
          </w:p>
        </w:tc>
      </w:tr>
      <w:tr w:rsidR="003F45BF" w:rsidRPr="003F45BF" w14:paraId="0C3CD396" w14:textId="77777777">
        <w:trPr>
          <w:gridAfter w:val="1"/>
          <w:wAfter w:w="6" w:type="dxa"/>
          <w:trHeight w:val="454"/>
          <w:jc w:val="center"/>
        </w:trPr>
        <w:tc>
          <w:tcPr>
            <w:tcW w:w="700" w:type="dxa"/>
            <w:vAlign w:val="center"/>
          </w:tcPr>
          <w:p w14:paraId="5B77FCF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1.1</w:t>
            </w:r>
          </w:p>
        </w:tc>
        <w:tc>
          <w:tcPr>
            <w:tcW w:w="1705" w:type="dxa"/>
            <w:vAlign w:val="center"/>
          </w:tcPr>
          <w:p w14:paraId="252FCB6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BIM项目实施可行性分析</w:t>
            </w:r>
          </w:p>
        </w:tc>
        <w:tc>
          <w:tcPr>
            <w:tcW w:w="997" w:type="dxa"/>
            <w:vAlign w:val="center"/>
          </w:tcPr>
          <w:p w14:paraId="359AC8B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992" w:type="dxa"/>
            <w:vAlign w:val="center"/>
          </w:tcPr>
          <w:p w14:paraId="0E130B52" w14:textId="77777777" w:rsidR="007D3400" w:rsidRPr="003F45BF" w:rsidRDefault="007D3400">
            <w:pPr>
              <w:jc w:val="center"/>
              <w:rPr>
                <w:rFonts w:asciiTheme="minorEastAsia" w:eastAsiaTheme="minorEastAsia" w:hAnsiTheme="minorEastAsia"/>
                <w:sz w:val="24"/>
                <w:szCs w:val="24"/>
              </w:rPr>
            </w:pPr>
          </w:p>
        </w:tc>
        <w:tc>
          <w:tcPr>
            <w:tcW w:w="993" w:type="dxa"/>
            <w:gridSpan w:val="2"/>
            <w:vAlign w:val="center"/>
          </w:tcPr>
          <w:p w14:paraId="0BA5FF6A" w14:textId="77777777" w:rsidR="007D3400" w:rsidRPr="003F45BF" w:rsidRDefault="007D3400">
            <w:pPr>
              <w:jc w:val="center"/>
              <w:rPr>
                <w:rFonts w:asciiTheme="minorEastAsia" w:eastAsiaTheme="minorEastAsia" w:hAnsiTheme="minorEastAsia"/>
                <w:sz w:val="24"/>
                <w:szCs w:val="24"/>
              </w:rPr>
            </w:pPr>
          </w:p>
        </w:tc>
        <w:tc>
          <w:tcPr>
            <w:tcW w:w="1134" w:type="dxa"/>
            <w:gridSpan w:val="2"/>
            <w:vAlign w:val="center"/>
          </w:tcPr>
          <w:p w14:paraId="7A4448F1"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28AF31AD"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64117184" w14:textId="77777777" w:rsidR="007D3400" w:rsidRPr="003F45BF" w:rsidRDefault="007D3400">
            <w:pPr>
              <w:jc w:val="center"/>
              <w:rPr>
                <w:rFonts w:asciiTheme="minorEastAsia" w:eastAsiaTheme="minorEastAsia" w:hAnsiTheme="minorEastAsia"/>
                <w:sz w:val="24"/>
                <w:szCs w:val="24"/>
              </w:rPr>
            </w:pPr>
          </w:p>
        </w:tc>
      </w:tr>
      <w:tr w:rsidR="003F45BF" w:rsidRPr="003F45BF" w14:paraId="44126360" w14:textId="77777777">
        <w:trPr>
          <w:gridAfter w:val="1"/>
          <w:wAfter w:w="6" w:type="dxa"/>
          <w:trHeight w:val="454"/>
          <w:jc w:val="center"/>
        </w:trPr>
        <w:tc>
          <w:tcPr>
            <w:tcW w:w="700" w:type="dxa"/>
            <w:vAlign w:val="center"/>
          </w:tcPr>
          <w:p w14:paraId="148DD3E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1.2</w:t>
            </w:r>
          </w:p>
        </w:tc>
        <w:tc>
          <w:tcPr>
            <w:tcW w:w="1705" w:type="dxa"/>
            <w:vAlign w:val="center"/>
          </w:tcPr>
          <w:p w14:paraId="2007C19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制定BIM实施目标</w:t>
            </w:r>
          </w:p>
        </w:tc>
        <w:tc>
          <w:tcPr>
            <w:tcW w:w="997" w:type="dxa"/>
            <w:vAlign w:val="center"/>
          </w:tcPr>
          <w:p w14:paraId="649A111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992" w:type="dxa"/>
            <w:vAlign w:val="center"/>
          </w:tcPr>
          <w:p w14:paraId="058FC19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w:t>
            </w:r>
          </w:p>
        </w:tc>
        <w:tc>
          <w:tcPr>
            <w:tcW w:w="993" w:type="dxa"/>
            <w:gridSpan w:val="2"/>
            <w:vAlign w:val="center"/>
          </w:tcPr>
          <w:p w14:paraId="77032DFF" w14:textId="77777777" w:rsidR="007D3400" w:rsidRPr="003F45BF" w:rsidRDefault="007D3400">
            <w:pPr>
              <w:jc w:val="center"/>
              <w:rPr>
                <w:rFonts w:asciiTheme="minorEastAsia" w:eastAsiaTheme="minorEastAsia" w:hAnsiTheme="minorEastAsia"/>
                <w:sz w:val="24"/>
                <w:szCs w:val="24"/>
              </w:rPr>
            </w:pPr>
          </w:p>
        </w:tc>
        <w:tc>
          <w:tcPr>
            <w:tcW w:w="1134" w:type="dxa"/>
            <w:gridSpan w:val="2"/>
            <w:vAlign w:val="center"/>
          </w:tcPr>
          <w:p w14:paraId="500895E8"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746BD24D"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676FB8D3" w14:textId="77777777" w:rsidR="007D3400" w:rsidRPr="003F45BF" w:rsidRDefault="007D3400">
            <w:pPr>
              <w:jc w:val="center"/>
              <w:rPr>
                <w:rFonts w:asciiTheme="minorEastAsia" w:eastAsiaTheme="minorEastAsia" w:hAnsiTheme="minorEastAsia"/>
                <w:sz w:val="24"/>
                <w:szCs w:val="24"/>
              </w:rPr>
            </w:pPr>
          </w:p>
        </w:tc>
      </w:tr>
      <w:tr w:rsidR="003F45BF" w:rsidRPr="003F45BF" w14:paraId="7FC2915E" w14:textId="77777777">
        <w:trPr>
          <w:gridAfter w:val="1"/>
          <w:wAfter w:w="6" w:type="dxa"/>
          <w:trHeight w:val="454"/>
          <w:jc w:val="center"/>
        </w:trPr>
        <w:tc>
          <w:tcPr>
            <w:tcW w:w="700" w:type="dxa"/>
            <w:vAlign w:val="center"/>
          </w:tcPr>
          <w:p w14:paraId="107B22D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1.3 </w:t>
            </w:r>
          </w:p>
        </w:tc>
        <w:tc>
          <w:tcPr>
            <w:tcW w:w="1705" w:type="dxa"/>
            <w:vAlign w:val="center"/>
          </w:tcPr>
          <w:p w14:paraId="5EF5024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制定BIM实施大纲</w:t>
            </w:r>
          </w:p>
        </w:tc>
        <w:tc>
          <w:tcPr>
            <w:tcW w:w="997" w:type="dxa"/>
            <w:vAlign w:val="center"/>
          </w:tcPr>
          <w:p w14:paraId="7864312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vAlign w:val="center"/>
          </w:tcPr>
          <w:p w14:paraId="36BEB88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993" w:type="dxa"/>
            <w:gridSpan w:val="2"/>
            <w:vAlign w:val="center"/>
          </w:tcPr>
          <w:p w14:paraId="4DBADE27" w14:textId="77777777" w:rsidR="007D3400" w:rsidRPr="003F45BF" w:rsidRDefault="007D3400">
            <w:pPr>
              <w:jc w:val="center"/>
              <w:rPr>
                <w:rFonts w:asciiTheme="minorEastAsia" w:eastAsiaTheme="minorEastAsia" w:hAnsiTheme="minorEastAsia"/>
                <w:sz w:val="24"/>
                <w:szCs w:val="24"/>
              </w:rPr>
            </w:pPr>
          </w:p>
        </w:tc>
        <w:tc>
          <w:tcPr>
            <w:tcW w:w="1134" w:type="dxa"/>
            <w:gridSpan w:val="2"/>
            <w:vAlign w:val="center"/>
          </w:tcPr>
          <w:p w14:paraId="14E94B59"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54FC4C41"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6E0638EB" w14:textId="77777777" w:rsidR="007D3400" w:rsidRPr="003F45BF" w:rsidRDefault="007D3400">
            <w:pPr>
              <w:jc w:val="center"/>
              <w:rPr>
                <w:rFonts w:asciiTheme="minorEastAsia" w:eastAsiaTheme="minorEastAsia" w:hAnsiTheme="minorEastAsia"/>
                <w:sz w:val="24"/>
                <w:szCs w:val="24"/>
              </w:rPr>
            </w:pPr>
          </w:p>
        </w:tc>
      </w:tr>
      <w:tr w:rsidR="003F45BF" w:rsidRPr="003F45BF" w14:paraId="69F67595" w14:textId="77777777">
        <w:trPr>
          <w:gridAfter w:val="1"/>
          <w:wAfter w:w="6" w:type="dxa"/>
          <w:trHeight w:val="454"/>
          <w:jc w:val="center"/>
        </w:trPr>
        <w:tc>
          <w:tcPr>
            <w:tcW w:w="700" w:type="dxa"/>
            <w:vAlign w:val="center"/>
          </w:tcPr>
          <w:p w14:paraId="664FC90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1.4</w:t>
            </w:r>
          </w:p>
        </w:tc>
        <w:tc>
          <w:tcPr>
            <w:tcW w:w="1705" w:type="dxa"/>
            <w:vAlign w:val="center"/>
          </w:tcPr>
          <w:p w14:paraId="1DE09B9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确定相关单位职责</w:t>
            </w:r>
          </w:p>
        </w:tc>
        <w:tc>
          <w:tcPr>
            <w:tcW w:w="997" w:type="dxa"/>
            <w:vAlign w:val="center"/>
          </w:tcPr>
          <w:p w14:paraId="4CBEB01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992" w:type="dxa"/>
            <w:vAlign w:val="center"/>
          </w:tcPr>
          <w:p w14:paraId="4A7695A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w:t>
            </w:r>
          </w:p>
        </w:tc>
        <w:tc>
          <w:tcPr>
            <w:tcW w:w="993" w:type="dxa"/>
            <w:gridSpan w:val="2"/>
            <w:vAlign w:val="center"/>
          </w:tcPr>
          <w:p w14:paraId="4258416C" w14:textId="77777777" w:rsidR="007D3400" w:rsidRPr="003F45BF" w:rsidRDefault="007D3400">
            <w:pPr>
              <w:jc w:val="center"/>
              <w:rPr>
                <w:rFonts w:asciiTheme="minorEastAsia" w:eastAsiaTheme="minorEastAsia" w:hAnsiTheme="minorEastAsia"/>
                <w:sz w:val="24"/>
                <w:szCs w:val="24"/>
              </w:rPr>
            </w:pPr>
          </w:p>
        </w:tc>
        <w:tc>
          <w:tcPr>
            <w:tcW w:w="1134" w:type="dxa"/>
            <w:gridSpan w:val="2"/>
            <w:vAlign w:val="center"/>
          </w:tcPr>
          <w:p w14:paraId="4ED29B95"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00A78AAF"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3680101A" w14:textId="77777777" w:rsidR="007D3400" w:rsidRPr="003F45BF" w:rsidRDefault="007D3400">
            <w:pPr>
              <w:jc w:val="center"/>
              <w:rPr>
                <w:rFonts w:asciiTheme="minorEastAsia" w:eastAsiaTheme="minorEastAsia" w:hAnsiTheme="minorEastAsia"/>
                <w:sz w:val="24"/>
                <w:szCs w:val="24"/>
              </w:rPr>
            </w:pPr>
          </w:p>
        </w:tc>
      </w:tr>
      <w:tr w:rsidR="003F45BF" w:rsidRPr="003F45BF" w14:paraId="347F0366" w14:textId="77777777">
        <w:trPr>
          <w:gridAfter w:val="1"/>
          <w:wAfter w:w="6" w:type="dxa"/>
          <w:trHeight w:val="454"/>
          <w:jc w:val="center"/>
        </w:trPr>
        <w:tc>
          <w:tcPr>
            <w:tcW w:w="700" w:type="dxa"/>
            <w:vAlign w:val="center"/>
          </w:tcPr>
          <w:p w14:paraId="2F09CD0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1.5</w:t>
            </w:r>
          </w:p>
        </w:tc>
        <w:tc>
          <w:tcPr>
            <w:tcW w:w="1705" w:type="dxa"/>
            <w:vAlign w:val="center"/>
          </w:tcPr>
          <w:p w14:paraId="260ADDE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确定BIM实施方案</w:t>
            </w:r>
          </w:p>
        </w:tc>
        <w:tc>
          <w:tcPr>
            <w:tcW w:w="997" w:type="dxa"/>
            <w:vAlign w:val="center"/>
          </w:tcPr>
          <w:p w14:paraId="09EFE3C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vAlign w:val="center"/>
          </w:tcPr>
          <w:p w14:paraId="530107C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993" w:type="dxa"/>
            <w:gridSpan w:val="2"/>
            <w:vAlign w:val="center"/>
          </w:tcPr>
          <w:p w14:paraId="69934A22" w14:textId="77777777" w:rsidR="007D3400" w:rsidRPr="003F45BF" w:rsidRDefault="007D3400">
            <w:pPr>
              <w:jc w:val="center"/>
              <w:rPr>
                <w:rFonts w:asciiTheme="minorEastAsia" w:eastAsiaTheme="minorEastAsia" w:hAnsiTheme="minorEastAsia"/>
                <w:sz w:val="24"/>
                <w:szCs w:val="24"/>
              </w:rPr>
            </w:pPr>
          </w:p>
        </w:tc>
        <w:tc>
          <w:tcPr>
            <w:tcW w:w="1134" w:type="dxa"/>
            <w:gridSpan w:val="2"/>
            <w:vAlign w:val="center"/>
          </w:tcPr>
          <w:p w14:paraId="528FDE15"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74479C66"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7A47EDE9" w14:textId="77777777" w:rsidR="007D3400" w:rsidRPr="003F45BF" w:rsidRDefault="007D3400">
            <w:pPr>
              <w:jc w:val="center"/>
              <w:rPr>
                <w:rFonts w:asciiTheme="minorEastAsia" w:eastAsiaTheme="minorEastAsia" w:hAnsiTheme="minorEastAsia"/>
                <w:sz w:val="24"/>
                <w:szCs w:val="24"/>
              </w:rPr>
            </w:pPr>
          </w:p>
        </w:tc>
      </w:tr>
      <w:tr w:rsidR="003F45BF" w:rsidRPr="003F45BF" w14:paraId="59B52894" w14:textId="77777777">
        <w:trPr>
          <w:gridAfter w:val="1"/>
          <w:wAfter w:w="6" w:type="dxa"/>
          <w:trHeight w:val="454"/>
          <w:jc w:val="center"/>
        </w:trPr>
        <w:tc>
          <w:tcPr>
            <w:tcW w:w="700" w:type="dxa"/>
            <w:vAlign w:val="center"/>
          </w:tcPr>
          <w:p w14:paraId="07B22E5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1.6</w:t>
            </w:r>
          </w:p>
        </w:tc>
        <w:tc>
          <w:tcPr>
            <w:tcW w:w="1705" w:type="dxa"/>
            <w:vAlign w:val="center"/>
          </w:tcPr>
          <w:p w14:paraId="59A92BC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制定BIM实施总体计划</w:t>
            </w:r>
          </w:p>
        </w:tc>
        <w:tc>
          <w:tcPr>
            <w:tcW w:w="997" w:type="dxa"/>
            <w:vAlign w:val="center"/>
          </w:tcPr>
          <w:p w14:paraId="4A015F8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vAlign w:val="center"/>
          </w:tcPr>
          <w:p w14:paraId="31BA05D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993" w:type="dxa"/>
            <w:gridSpan w:val="2"/>
            <w:vAlign w:val="center"/>
          </w:tcPr>
          <w:p w14:paraId="487F26D4" w14:textId="77777777" w:rsidR="007D3400" w:rsidRPr="003F45BF" w:rsidRDefault="007D3400">
            <w:pPr>
              <w:jc w:val="center"/>
              <w:rPr>
                <w:rFonts w:asciiTheme="minorEastAsia" w:eastAsiaTheme="minorEastAsia" w:hAnsiTheme="minorEastAsia"/>
                <w:sz w:val="24"/>
                <w:szCs w:val="24"/>
              </w:rPr>
            </w:pPr>
          </w:p>
        </w:tc>
        <w:tc>
          <w:tcPr>
            <w:tcW w:w="1134" w:type="dxa"/>
            <w:gridSpan w:val="2"/>
            <w:vAlign w:val="center"/>
          </w:tcPr>
          <w:p w14:paraId="51017A6A"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40C227D3"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737E9208" w14:textId="77777777" w:rsidR="007D3400" w:rsidRPr="003F45BF" w:rsidRDefault="007D3400">
            <w:pPr>
              <w:jc w:val="center"/>
              <w:rPr>
                <w:rFonts w:asciiTheme="minorEastAsia" w:eastAsiaTheme="minorEastAsia" w:hAnsiTheme="minorEastAsia"/>
                <w:sz w:val="24"/>
                <w:szCs w:val="24"/>
              </w:rPr>
            </w:pPr>
          </w:p>
        </w:tc>
      </w:tr>
      <w:tr w:rsidR="003F45BF" w:rsidRPr="003F45BF" w14:paraId="058743A9" w14:textId="77777777">
        <w:trPr>
          <w:gridAfter w:val="1"/>
          <w:wAfter w:w="6" w:type="dxa"/>
          <w:trHeight w:val="454"/>
          <w:jc w:val="center"/>
        </w:trPr>
        <w:tc>
          <w:tcPr>
            <w:tcW w:w="700" w:type="dxa"/>
            <w:vMerge w:val="restart"/>
            <w:shd w:val="clear" w:color="auto" w:fill="F2F2F2" w:themeFill="background1" w:themeFillShade="F2"/>
            <w:vAlign w:val="center"/>
          </w:tcPr>
          <w:p w14:paraId="15E2905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w:t>
            </w:r>
          </w:p>
        </w:tc>
        <w:tc>
          <w:tcPr>
            <w:tcW w:w="1705" w:type="dxa"/>
            <w:vMerge w:val="restart"/>
            <w:shd w:val="clear" w:color="auto" w:fill="F2F2F2" w:themeFill="background1" w:themeFillShade="F2"/>
            <w:vAlign w:val="center"/>
          </w:tcPr>
          <w:p w14:paraId="2FC8BDB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BIM设计阶段</w:t>
            </w:r>
          </w:p>
        </w:tc>
        <w:tc>
          <w:tcPr>
            <w:tcW w:w="5952" w:type="dxa"/>
            <w:gridSpan w:val="9"/>
            <w:shd w:val="clear" w:color="auto" w:fill="F2F2F2" w:themeFill="background1" w:themeFillShade="F2"/>
            <w:vAlign w:val="center"/>
          </w:tcPr>
          <w:p w14:paraId="4321DF7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参与方</w:t>
            </w:r>
          </w:p>
        </w:tc>
      </w:tr>
      <w:tr w:rsidR="003F45BF" w:rsidRPr="003F45BF" w14:paraId="3C48CE82" w14:textId="77777777">
        <w:trPr>
          <w:gridAfter w:val="1"/>
          <w:wAfter w:w="6" w:type="dxa"/>
          <w:trHeight w:val="454"/>
          <w:jc w:val="center"/>
        </w:trPr>
        <w:tc>
          <w:tcPr>
            <w:tcW w:w="700" w:type="dxa"/>
            <w:vMerge/>
            <w:shd w:val="clear" w:color="auto" w:fill="F2F2F2" w:themeFill="background1" w:themeFillShade="F2"/>
            <w:vAlign w:val="center"/>
          </w:tcPr>
          <w:p w14:paraId="313B52EF" w14:textId="77777777" w:rsidR="007D3400" w:rsidRPr="003F45BF" w:rsidRDefault="007D3400">
            <w:pPr>
              <w:jc w:val="center"/>
              <w:rPr>
                <w:rFonts w:asciiTheme="minorEastAsia" w:eastAsiaTheme="minorEastAsia" w:hAnsiTheme="minorEastAsia"/>
                <w:sz w:val="24"/>
                <w:szCs w:val="24"/>
              </w:rPr>
            </w:pPr>
          </w:p>
        </w:tc>
        <w:tc>
          <w:tcPr>
            <w:tcW w:w="1705" w:type="dxa"/>
            <w:vMerge/>
            <w:shd w:val="clear" w:color="auto" w:fill="F2F2F2" w:themeFill="background1" w:themeFillShade="F2"/>
            <w:vAlign w:val="center"/>
          </w:tcPr>
          <w:p w14:paraId="4BE95891" w14:textId="77777777" w:rsidR="007D3400" w:rsidRPr="003F45BF" w:rsidRDefault="007D3400">
            <w:pPr>
              <w:jc w:val="center"/>
              <w:rPr>
                <w:rFonts w:asciiTheme="minorEastAsia" w:eastAsiaTheme="minorEastAsia" w:hAnsiTheme="minorEastAsia"/>
                <w:sz w:val="24"/>
                <w:szCs w:val="24"/>
              </w:rPr>
            </w:pPr>
          </w:p>
        </w:tc>
        <w:tc>
          <w:tcPr>
            <w:tcW w:w="997" w:type="dxa"/>
            <w:shd w:val="clear" w:color="auto" w:fill="F2F2F2" w:themeFill="background1" w:themeFillShade="F2"/>
            <w:vAlign w:val="center"/>
          </w:tcPr>
          <w:p w14:paraId="51F77FE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代建局</w:t>
            </w:r>
          </w:p>
        </w:tc>
        <w:tc>
          <w:tcPr>
            <w:tcW w:w="992" w:type="dxa"/>
            <w:shd w:val="clear" w:color="auto" w:fill="F2F2F2" w:themeFill="background1" w:themeFillShade="F2"/>
            <w:vAlign w:val="center"/>
          </w:tcPr>
          <w:p w14:paraId="1EF38B5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BIM总顾问</w:t>
            </w:r>
          </w:p>
        </w:tc>
        <w:tc>
          <w:tcPr>
            <w:tcW w:w="993" w:type="dxa"/>
            <w:gridSpan w:val="2"/>
            <w:shd w:val="clear" w:color="auto" w:fill="F2F2F2" w:themeFill="background1" w:themeFillShade="F2"/>
            <w:vAlign w:val="center"/>
          </w:tcPr>
          <w:p w14:paraId="0035D6E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设计</w:t>
            </w:r>
          </w:p>
        </w:tc>
        <w:tc>
          <w:tcPr>
            <w:tcW w:w="1134" w:type="dxa"/>
            <w:gridSpan w:val="2"/>
            <w:shd w:val="clear" w:color="auto" w:fill="F2F2F2" w:themeFill="background1" w:themeFillShade="F2"/>
            <w:vAlign w:val="center"/>
          </w:tcPr>
          <w:p w14:paraId="2C81781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造价咨询</w:t>
            </w:r>
          </w:p>
        </w:tc>
        <w:tc>
          <w:tcPr>
            <w:tcW w:w="992" w:type="dxa"/>
            <w:gridSpan w:val="2"/>
            <w:shd w:val="clear" w:color="auto" w:fill="F2F2F2" w:themeFill="background1" w:themeFillShade="F2"/>
            <w:vAlign w:val="center"/>
          </w:tcPr>
          <w:p w14:paraId="7DE9CC78" w14:textId="77777777" w:rsidR="007D3400" w:rsidRPr="003F45BF" w:rsidRDefault="007D3400">
            <w:pPr>
              <w:jc w:val="center"/>
              <w:rPr>
                <w:rFonts w:asciiTheme="minorEastAsia" w:eastAsiaTheme="minorEastAsia" w:hAnsiTheme="minorEastAsia"/>
                <w:sz w:val="24"/>
                <w:szCs w:val="24"/>
              </w:rPr>
            </w:pPr>
          </w:p>
        </w:tc>
        <w:tc>
          <w:tcPr>
            <w:tcW w:w="844" w:type="dxa"/>
            <w:shd w:val="clear" w:color="auto" w:fill="F2F2F2" w:themeFill="background1" w:themeFillShade="F2"/>
            <w:vAlign w:val="center"/>
          </w:tcPr>
          <w:p w14:paraId="0D562151" w14:textId="77777777" w:rsidR="007D3400" w:rsidRPr="003F45BF" w:rsidRDefault="007D3400">
            <w:pPr>
              <w:jc w:val="center"/>
              <w:rPr>
                <w:rFonts w:asciiTheme="minorEastAsia" w:eastAsiaTheme="minorEastAsia" w:hAnsiTheme="minorEastAsia"/>
                <w:sz w:val="24"/>
                <w:szCs w:val="24"/>
              </w:rPr>
            </w:pPr>
          </w:p>
        </w:tc>
      </w:tr>
      <w:tr w:rsidR="003F45BF" w:rsidRPr="003F45BF" w14:paraId="20081D64" w14:textId="77777777">
        <w:trPr>
          <w:gridAfter w:val="1"/>
          <w:wAfter w:w="6" w:type="dxa"/>
          <w:trHeight w:val="454"/>
          <w:jc w:val="center"/>
        </w:trPr>
        <w:tc>
          <w:tcPr>
            <w:tcW w:w="700" w:type="dxa"/>
            <w:vAlign w:val="center"/>
          </w:tcPr>
          <w:p w14:paraId="50271FE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2.1</w:t>
            </w:r>
          </w:p>
        </w:tc>
        <w:tc>
          <w:tcPr>
            <w:tcW w:w="1705" w:type="dxa"/>
            <w:vAlign w:val="center"/>
          </w:tcPr>
          <w:p w14:paraId="07FFB01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制定代建项目BIM实施管理方案</w:t>
            </w:r>
          </w:p>
        </w:tc>
        <w:tc>
          <w:tcPr>
            <w:tcW w:w="997" w:type="dxa"/>
            <w:vAlign w:val="center"/>
          </w:tcPr>
          <w:p w14:paraId="7714488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A/R</w:t>
            </w:r>
          </w:p>
        </w:tc>
        <w:tc>
          <w:tcPr>
            <w:tcW w:w="992" w:type="dxa"/>
            <w:vAlign w:val="center"/>
          </w:tcPr>
          <w:p w14:paraId="602EACB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993" w:type="dxa"/>
            <w:gridSpan w:val="2"/>
            <w:vAlign w:val="center"/>
          </w:tcPr>
          <w:p w14:paraId="79A4F4AB" w14:textId="77777777" w:rsidR="007D3400" w:rsidRPr="003F45BF" w:rsidRDefault="007D3400">
            <w:pPr>
              <w:jc w:val="center"/>
              <w:rPr>
                <w:rFonts w:asciiTheme="minorEastAsia" w:eastAsiaTheme="minorEastAsia" w:hAnsiTheme="minorEastAsia"/>
                <w:sz w:val="24"/>
                <w:szCs w:val="24"/>
              </w:rPr>
            </w:pPr>
          </w:p>
        </w:tc>
        <w:tc>
          <w:tcPr>
            <w:tcW w:w="1134" w:type="dxa"/>
            <w:gridSpan w:val="2"/>
            <w:vAlign w:val="center"/>
          </w:tcPr>
          <w:p w14:paraId="484B3E8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A</w:t>
            </w:r>
          </w:p>
        </w:tc>
        <w:tc>
          <w:tcPr>
            <w:tcW w:w="992" w:type="dxa"/>
            <w:gridSpan w:val="2"/>
            <w:vAlign w:val="center"/>
          </w:tcPr>
          <w:p w14:paraId="09AB9FF0"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18235F34" w14:textId="77777777" w:rsidR="007D3400" w:rsidRPr="003F45BF" w:rsidRDefault="007D3400">
            <w:pPr>
              <w:jc w:val="center"/>
              <w:rPr>
                <w:rFonts w:asciiTheme="minorEastAsia" w:eastAsiaTheme="minorEastAsia" w:hAnsiTheme="minorEastAsia"/>
                <w:sz w:val="24"/>
                <w:szCs w:val="24"/>
              </w:rPr>
            </w:pPr>
          </w:p>
        </w:tc>
      </w:tr>
      <w:tr w:rsidR="003F45BF" w:rsidRPr="003F45BF" w14:paraId="74924988" w14:textId="77777777">
        <w:trPr>
          <w:gridAfter w:val="1"/>
          <w:wAfter w:w="6" w:type="dxa"/>
          <w:trHeight w:val="454"/>
          <w:jc w:val="center"/>
        </w:trPr>
        <w:tc>
          <w:tcPr>
            <w:tcW w:w="700" w:type="dxa"/>
            <w:vAlign w:val="center"/>
          </w:tcPr>
          <w:p w14:paraId="725C547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2.2</w:t>
            </w:r>
          </w:p>
        </w:tc>
        <w:tc>
          <w:tcPr>
            <w:tcW w:w="1705" w:type="dxa"/>
            <w:vAlign w:val="center"/>
          </w:tcPr>
          <w:p w14:paraId="5B20B8C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制定代建项目BIM建模标准</w:t>
            </w:r>
          </w:p>
        </w:tc>
        <w:tc>
          <w:tcPr>
            <w:tcW w:w="997" w:type="dxa"/>
            <w:vAlign w:val="center"/>
          </w:tcPr>
          <w:p w14:paraId="115DDE5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A/R</w:t>
            </w:r>
          </w:p>
        </w:tc>
        <w:tc>
          <w:tcPr>
            <w:tcW w:w="992" w:type="dxa"/>
            <w:vAlign w:val="center"/>
          </w:tcPr>
          <w:p w14:paraId="5927C25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993" w:type="dxa"/>
            <w:gridSpan w:val="2"/>
            <w:vAlign w:val="center"/>
          </w:tcPr>
          <w:p w14:paraId="655669E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w:t>
            </w:r>
          </w:p>
        </w:tc>
        <w:tc>
          <w:tcPr>
            <w:tcW w:w="1134" w:type="dxa"/>
            <w:gridSpan w:val="2"/>
            <w:vAlign w:val="center"/>
          </w:tcPr>
          <w:p w14:paraId="3F2A9465"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5F8BC4BA"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1006EBD7" w14:textId="77777777" w:rsidR="007D3400" w:rsidRPr="003F45BF" w:rsidRDefault="007D3400">
            <w:pPr>
              <w:jc w:val="center"/>
              <w:rPr>
                <w:rFonts w:asciiTheme="minorEastAsia" w:eastAsiaTheme="minorEastAsia" w:hAnsiTheme="minorEastAsia"/>
                <w:sz w:val="24"/>
                <w:szCs w:val="24"/>
              </w:rPr>
            </w:pPr>
          </w:p>
        </w:tc>
      </w:tr>
      <w:tr w:rsidR="003F45BF" w:rsidRPr="003F45BF" w14:paraId="50F708C6" w14:textId="77777777">
        <w:trPr>
          <w:gridAfter w:val="1"/>
          <w:wAfter w:w="6" w:type="dxa"/>
          <w:trHeight w:val="454"/>
          <w:jc w:val="center"/>
        </w:trPr>
        <w:tc>
          <w:tcPr>
            <w:tcW w:w="700" w:type="dxa"/>
            <w:vAlign w:val="center"/>
          </w:tcPr>
          <w:p w14:paraId="2B1BC99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2.3</w:t>
            </w:r>
          </w:p>
        </w:tc>
        <w:tc>
          <w:tcPr>
            <w:tcW w:w="1705" w:type="dxa"/>
            <w:vAlign w:val="center"/>
          </w:tcPr>
          <w:p w14:paraId="6412526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搭建方案模型</w:t>
            </w:r>
          </w:p>
        </w:tc>
        <w:tc>
          <w:tcPr>
            <w:tcW w:w="997" w:type="dxa"/>
            <w:vAlign w:val="center"/>
          </w:tcPr>
          <w:p w14:paraId="2DEFB5A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vAlign w:val="center"/>
          </w:tcPr>
          <w:p w14:paraId="60195E2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3" w:type="dxa"/>
            <w:gridSpan w:val="2"/>
            <w:vAlign w:val="center"/>
          </w:tcPr>
          <w:p w14:paraId="483EC44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P/I</w:t>
            </w:r>
          </w:p>
        </w:tc>
        <w:tc>
          <w:tcPr>
            <w:tcW w:w="1134" w:type="dxa"/>
            <w:gridSpan w:val="2"/>
            <w:vAlign w:val="center"/>
          </w:tcPr>
          <w:p w14:paraId="2AFBDEA3"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1B98D1B5"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50B1D2F6" w14:textId="77777777" w:rsidR="007D3400" w:rsidRPr="003F45BF" w:rsidRDefault="007D3400">
            <w:pPr>
              <w:jc w:val="center"/>
              <w:rPr>
                <w:rFonts w:asciiTheme="minorEastAsia" w:eastAsiaTheme="minorEastAsia" w:hAnsiTheme="minorEastAsia"/>
                <w:sz w:val="24"/>
                <w:szCs w:val="24"/>
              </w:rPr>
            </w:pPr>
          </w:p>
        </w:tc>
      </w:tr>
      <w:tr w:rsidR="003F45BF" w:rsidRPr="003F45BF" w14:paraId="4A7C5FD9" w14:textId="77777777">
        <w:trPr>
          <w:gridAfter w:val="1"/>
          <w:wAfter w:w="6" w:type="dxa"/>
          <w:trHeight w:val="454"/>
          <w:jc w:val="center"/>
        </w:trPr>
        <w:tc>
          <w:tcPr>
            <w:tcW w:w="700" w:type="dxa"/>
            <w:vAlign w:val="center"/>
          </w:tcPr>
          <w:p w14:paraId="301872D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2.4</w:t>
            </w:r>
          </w:p>
        </w:tc>
        <w:tc>
          <w:tcPr>
            <w:tcW w:w="1705" w:type="dxa"/>
            <w:vAlign w:val="center"/>
          </w:tcPr>
          <w:p w14:paraId="34FB677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方案BIM分析及应用</w:t>
            </w:r>
          </w:p>
        </w:tc>
        <w:tc>
          <w:tcPr>
            <w:tcW w:w="997" w:type="dxa"/>
            <w:vAlign w:val="center"/>
          </w:tcPr>
          <w:p w14:paraId="2BBC4E1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w:t>
            </w:r>
          </w:p>
        </w:tc>
        <w:tc>
          <w:tcPr>
            <w:tcW w:w="992" w:type="dxa"/>
            <w:vAlign w:val="center"/>
          </w:tcPr>
          <w:p w14:paraId="720D963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w:t>
            </w:r>
          </w:p>
        </w:tc>
        <w:tc>
          <w:tcPr>
            <w:tcW w:w="993" w:type="dxa"/>
            <w:gridSpan w:val="2"/>
            <w:vAlign w:val="center"/>
          </w:tcPr>
          <w:p w14:paraId="0E4964A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P/O</w:t>
            </w:r>
          </w:p>
        </w:tc>
        <w:tc>
          <w:tcPr>
            <w:tcW w:w="1134" w:type="dxa"/>
            <w:gridSpan w:val="2"/>
            <w:vAlign w:val="center"/>
          </w:tcPr>
          <w:p w14:paraId="30A60619"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6C44BADB"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23C1523B" w14:textId="77777777" w:rsidR="007D3400" w:rsidRPr="003F45BF" w:rsidRDefault="007D3400">
            <w:pPr>
              <w:jc w:val="center"/>
              <w:rPr>
                <w:rFonts w:asciiTheme="minorEastAsia" w:eastAsiaTheme="minorEastAsia" w:hAnsiTheme="minorEastAsia"/>
                <w:sz w:val="24"/>
                <w:szCs w:val="24"/>
              </w:rPr>
            </w:pPr>
          </w:p>
        </w:tc>
      </w:tr>
      <w:tr w:rsidR="003F45BF" w:rsidRPr="003F45BF" w14:paraId="08617F9A" w14:textId="77777777">
        <w:trPr>
          <w:gridAfter w:val="1"/>
          <w:wAfter w:w="6" w:type="dxa"/>
          <w:trHeight w:val="454"/>
          <w:jc w:val="center"/>
        </w:trPr>
        <w:tc>
          <w:tcPr>
            <w:tcW w:w="700" w:type="dxa"/>
            <w:vAlign w:val="center"/>
          </w:tcPr>
          <w:p w14:paraId="2075ED7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2.5</w:t>
            </w:r>
          </w:p>
        </w:tc>
        <w:tc>
          <w:tcPr>
            <w:tcW w:w="1705" w:type="dxa"/>
            <w:vAlign w:val="center"/>
          </w:tcPr>
          <w:p w14:paraId="6722A0D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提交方案成果</w:t>
            </w:r>
          </w:p>
        </w:tc>
        <w:tc>
          <w:tcPr>
            <w:tcW w:w="997" w:type="dxa"/>
            <w:vAlign w:val="center"/>
          </w:tcPr>
          <w:p w14:paraId="3681A9C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vAlign w:val="center"/>
          </w:tcPr>
          <w:p w14:paraId="275A33C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3" w:type="dxa"/>
            <w:gridSpan w:val="2"/>
            <w:vAlign w:val="center"/>
          </w:tcPr>
          <w:p w14:paraId="4A81D50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1134" w:type="dxa"/>
            <w:gridSpan w:val="2"/>
            <w:vAlign w:val="center"/>
          </w:tcPr>
          <w:p w14:paraId="71D7398C"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68C7AA4A"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4EDCD197" w14:textId="77777777" w:rsidR="007D3400" w:rsidRPr="003F45BF" w:rsidRDefault="007D3400">
            <w:pPr>
              <w:jc w:val="center"/>
              <w:rPr>
                <w:rFonts w:asciiTheme="minorEastAsia" w:eastAsiaTheme="minorEastAsia" w:hAnsiTheme="minorEastAsia"/>
                <w:sz w:val="24"/>
                <w:szCs w:val="24"/>
              </w:rPr>
            </w:pPr>
          </w:p>
        </w:tc>
      </w:tr>
      <w:tr w:rsidR="003F45BF" w:rsidRPr="003F45BF" w14:paraId="26497266" w14:textId="77777777">
        <w:trPr>
          <w:gridAfter w:val="1"/>
          <w:wAfter w:w="6" w:type="dxa"/>
          <w:trHeight w:val="454"/>
          <w:jc w:val="center"/>
        </w:trPr>
        <w:tc>
          <w:tcPr>
            <w:tcW w:w="700" w:type="dxa"/>
            <w:vAlign w:val="center"/>
          </w:tcPr>
          <w:p w14:paraId="1F68E01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2.6</w:t>
            </w:r>
          </w:p>
        </w:tc>
        <w:tc>
          <w:tcPr>
            <w:tcW w:w="1705" w:type="dxa"/>
            <w:vAlign w:val="center"/>
          </w:tcPr>
          <w:p w14:paraId="156954C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初设阶段模型</w:t>
            </w:r>
          </w:p>
        </w:tc>
        <w:tc>
          <w:tcPr>
            <w:tcW w:w="997" w:type="dxa"/>
            <w:vAlign w:val="center"/>
          </w:tcPr>
          <w:p w14:paraId="04E542C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vAlign w:val="center"/>
          </w:tcPr>
          <w:p w14:paraId="6A3EF3B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3" w:type="dxa"/>
            <w:gridSpan w:val="2"/>
            <w:vAlign w:val="center"/>
          </w:tcPr>
          <w:p w14:paraId="0C190BF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P/I</w:t>
            </w:r>
          </w:p>
        </w:tc>
        <w:tc>
          <w:tcPr>
            <w:tcW w:w="1134" w:type="dxa"/>
            <w:gridSpan w:val="2"/>
            <w:vAlign w:val="center"/>
          </w:tcPr>
          <w:p w14:paraId="37EC39E7"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7C761779"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596F84E0" w14:textId="77777777" w:rsidR="007D3400" w:rsidRPr="003F45BF" w:rsidRDefault="007D3400">
            <w:pPr>
              <w:jc w:val="center"/>
              <w:rPr>
                <w:rFonts w:asciiTheme="minorEastAsia" w:eastAsiaTheme="minorEastAsia" w:hAnsiTheme="minorEastAsia"/>
                <w:sz w:val="24"/>
                <w:szCs w:val="24"/>
              </w:rPr>
            </w:pPr>
          </w:p>
        </w:tc>
      </w:tr>
      <w:tr w:rsidR="003F45BF" w:rsidRPr="003F45BF" w14:paraId="0BE3F43D" w14:textId="77777777">
        <w:trPr>
          <w:gridAfter w:val="1"/>
          <w:wAfter w:w="6" w:type="dxa"/>
          <w:trHeight w:val="454"/>
          <w:jc w:val="center"/>
        </w:trPr>
        <w:tc>
          <w:tcPr>
            <w:tcW w:w="700" w:type="dxa"/>
            <w:vAlign w:val="center"/>
          </w:tcPr>
          <w:p w14:paraId="6AB6718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2.7</w:t>
            </w:r>
          </w:p>
        </w:tc>
        <w:tc>
          <w:tcPr>
            <w:tcW w:w="1705" w:type="dxa"/>
            <w:vAlign w:val="center"/>
          </w:tcPr>
          <w:p w14:paraId="742ECE1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初步设计BIM分析及应用</w:t>
            </w:r>
          </w:p>
        </w:tc>
        <w:tc>
          <w:tcPr>
            <w:tcW w:w="997" w:type="dxa"/>
            <w:vAlign w:val="center"/>
          </w:tcPr>
          <w:p w14:paraId="42A4439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w:t>
            </w:r>
          </w:p>
        </w:tc>
        <w:tc>
          <w:tcPr>
            <w:tcW w:w="992" w:type="dxa"/>
            <w:vAlign w:val="center"/>
          </w:tcPr>
          <w:p w14:paraId="32C18A1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w:t>
            </w:r>
          </w:p>
        </w:tc>
        <w:tc>
          <w:tcPr>
            <w:tcW w:w="993" w:type="dxa"/>
            <w:gridSpan w:val="2"/>
            <w:vAlign w:val="center"/>
          </w:tcPr>
          <w:p w14:paraId="45DA66F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P/O</w:t>
            </w:r>
          </w:p>
        </w:tc>
        <w:tc>
          <w:tcPr>
            <w:tcW w:w="1134" w:type="dxa"/>
            <w:gridSpan w:val="2"/>
            <w:vAlign w:val="center"/>
          </w:tcPr>
          <w:p w14:paraId="66AD2C28"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1C83E23C"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0A8ADA43" w14:textId="77777777" w:rsidR="007D3400" w:rsidRPr="003F45BF" w:rsidRDefault="007D3400">
            <w:pPr>
              <w:jc w:val="center"/>
              <w:rPr>
                <w:rFonts w:asciiTheme="minorEastAsia" w:eastAsiaTheme="minorEastAsia" w:hAnsiTheme="minorEastAsia"/>
                <w:sz w:val="24"/>
                <w:szCs w:val="24"/>
              </w:rPr>
            </w:pPr>
          </w:p>
        </w:tc>
      </w:tr>
      <w:tr w:rsidR="003F45BF" w:rsidRPr="003F45BF" w14:paraId="4A31A5C7" w14:textId="77777777">
        <w:trPr>
          <w:gridAfter w:val="1"/>
          <w:wAfter w:w="6" w:type="dxa"/>
          <w:trHeight w:val="454"/>
          <w:jc w:val="center"/>
        </w:trPr>
        <w:tc>
          <w:tcPr>
            <w:tcW w:w="700" w:type="dxa"/>
            <w:vAlign w:val="center"/>
          </w:tcPr>
          <w:p w14:paraId="431D8EF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2.8</w:t>
            </w:r>
          </w:p>
        </w:tc>
        <w:tc>
          <w:tcPr>
            <w:tcW w:w="1705" w:type="dxa"/>
            <w:vAlign w:val="center"/>
          </w:tcPr>
          <w:p w14:paraId="60028C8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提交初步设计成果</w:t>
            </w:r>
          </w:p>
        </w:tc>
        <w:tc>
          <w:tcPr>
            <w:tcW w:w="997" w:type="dxa"/>
            <w:vAlign w:val="center"/>
          </w:tcPr>
          <w:p w14:paraId="5CD5AEA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vAlign w:val="center"/>
          </w:tcPr>
          <w:p w14:paraId="0C99D21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3" w:type="dxa"/>
            <w:gridSpan w:val="2"/>
            <w:vAlign w:val="center"/>
          </w:tcPr>
          <w:p w14:paraId="041DE0F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1134" w:type="dxa"/>
            <w:gridSpan w:val="2"/>
            <w:vAlign w:val="center"/>
          </w:tcPr>
          <w:p w14:paraId="094C8CC6"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58C13303"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06CEE4F1" w14:textId="77777777" w:rsidR="007D3400" w:rsidRPr="003F45BF" w:rsidRDefault="007D3400">
            <w:pPr>
              <w:jc w:val="center"/>
              <w:rPr>
                <w:rFonts w:asciiTheme="minorEastAsia" w:eastAsiaTheme="minorEastAsia" w:hAnsiTheme="minorEastAsia"/>
                <w:sz w:val="24"/>
                <w:szCs w:val="24"/>
              </w:rPr>
            </w:pPr>
          </w:p>
        </w:tc>
      </w:tr>
      <w:tr w:rsidR="003F45BF" w:rsidRPr="003F45BF" w14:paraId="2F8FCE01" w14:textId="77777777">
        <w:trPr>
          <w:gridAfter w:val="1"/>
          <w:wAfter w:w="6" w:type="dxa"/>
          <w:trHeight w:val="454"/>
          <w:jc w:val="center"/>
        </w:trPr>
        <w:tc>
          <w:tcPr>
            <w:tcW w:w="700" w:type="dxa"/>
            <w:vAlign w:val="center"/>
          </w:tcPr>
          <w:p w14:paraId="6DB18DE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2.9</w:t>
            </w:r>
          </w:p>
        </w:tc>
        <w:tc>
          <w:tcPr>
            <w:tcW w:w="1705" w:type="dxa"/>
            <w:vAlign w:val="center"/>
          </w:tcPr>
          <w:p w14:paraId="4F9E6D4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施工图模型</w:t>
            </w:r>
          </w:p>
        </w:tc>
        <w:tc>
          <w:tcPr>
            <w:tcW w:w="997" w:type="dxa"/>
            <w:vAlign w:val="center"/>
          </w:tcPr>
          <w:p w14:paraId="0BD30ED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vAlign w:val="center"/>
          </w:tcPr>
          <w:p w14:paraId="3AED23F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R/A/S</w:t>
            </w:r>
          </w:p>
        </w:tc>
        <w:tc>
          <w:tcPr>
            <w:tcW w:w="993" w:type="dxa"/>
            <w:gridSpan w:val="2"/>
            <w:vAlign w:val="center"/>
          </w:tcPr>
          <w:p w14:paraId="3689E77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P/I</w:t>
            </w:r>
          </w:p>
        </w:tc>
        <w:tc>
          <w:tcPr>
            <w:tcW w:w="1134" w:type="dxa"/>
            <w:gridSpan w:val="2"/>
            <w:vAlign w:val="center"/>
          </w:tcPr>
          <w:p w14:paraId="6380A7A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gridSpan w:val="2"/>
            <w:vAlign w:val="center"/>
          </w:tcPr>
          <w:p w14:paraId="59AD789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844" w:type="dxa"/>
            <w:vAlign w:val="center"/>
          </w:tcPr>
          <w:p w14:paraId="6EF7B2B5" w14:textId="77777777" w:rsidR="007D3400" w:rsidRPr="003F45BF" w:rsidRDefault="007D3400">
            <w:pPr>
              <w:jc w:val="center"/>
              <w:rPr>
                <w:rFonts w:asciiTheme="minorEastAsia" w:eastAsiaTheme="minorEastAsia" w:hAnsiTheme="minorEastAsia"/>
                <w:sz w:val="24"/>
                <w:szCs w:val="24"/>
              </w:rPr>
            </w:pPr>
          </w:p>
        </w:tc>
      </w:tr>
      <w:tr w:rsidR="003F45BF" w:rsidRPr="003F45BF" w14:paraId="223E70C7" w14:textId="77777777">
        <w:trPr>
          <w:gridAfter w:val="1"/>
          <w:wAfter w:w="6" w:type="dxa"/>
          <w:trHeight w:val="454"/>
          <w:jc w:val="center"/>
        </w:trPr>
        <w:tc>
          <w:tcPr>
            <w:tcW w:w="700" w:type="dxa"/>
            <w:vAlign w:val="center"/>
          </w:tcPr>
          <w:p w14:paraId="3ADEC6C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2.10</w:t>
            </w:r>
          </w:p>
        </w:tc>
        <w:tc>
          <w:tcPr>
            <w:tcW w:w="1705" w:type="dxa"/>
            <w:vAlign w:val="center"/>
          </w:tcPr>
          <w:p w14:paraId="0F7C353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提交施工图成果</w:t>
            </w:r>
          </w:p>
        </w:tc>
        <w:tc>
          <w:tcPr>
            <w:tcW w:w="997" w:type="dxa"/>
            <w:vAlign w:val="center"/>
          </w:tcPr>
          <w:p w14:paraId="2B11EA3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vAlign w:val="center"/>
          </w:tcPr>
          <w:p w14:paraId="695380D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R/A/S</w:t>
            </w:r>
          </w:p>
        </w:tc>
        <w:tc>
          <w:tcPr>
            <w:tcW w:w="993" w:type="dxa"/>
            <w:gridSpan w:val="2"/>
            <w:vAlign w:val="center"/>
          </w:tcPr>
          <w:p w14:paraId="4382CD2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1134" w:type="dxa"/>
            <w:gridSpan w:val="2"/>
            <w:vAlign w:val="center"/>
          </w:tcPr>
          <w:p w14:paraId="0C049C6C" w14:textId="77777777" w:rsidR="007D3400" w:rsidRPr="003F45BF" w:rsidRDefault="007D3400">
            <w:pPr>
              <w:jc w:val="center"/>
              <w:rPr>
                <w:rFonts w:asciiTheme="minorEastAsia" w:eastAsiaTheme="minorEastAsia" w:hAnsiTheme="minorEastAsia"/>
                <w:sz w:val="24"/>
                <w:szCs w:val="24"/>
              </w:rPr>
            </w:pPr>
          </w:p>
        </w:tc>
        <w:tc>
          <w:tcPr>
            <w:tcW w:w="992" w:type="dxa"/>
            <w:gridSpan w:val="2"/>
            <w:vAlign w:val="center"/>
          </w:tcPr>
          <w:p w14:paraId="27F19382" w14:textId="77777777" w:rsidR="007D3400" w:rsidRPr="003F45BF" w:rsidRDefault="007D3400">
            <w:pPr>
              <w:jc w:val="center"/>
              <w:rPr>
                <w:rFonts w:asciiTheme="minorEastAsia" w:eastAsiaTheme="minorEastAsia" w:hAnsiTheme="minorEastAsia"/>
                <w:sz w:val="24"/>
                <w:szCs w:val="24"/>
              </w:rPr>
            </w:pPr>
          </w:p>
        </w:tc>
        <w:tc>
          <w:tcPr>
            <w:tcW w:w="844" w:type="dxa"/>
            <w:vAlign w:val="center"/>
          </w:tcPr>
          <w:p w14:paraId="79B4A582" w14:textId="77777777" w:rsidR="007D3400" w:rsidRPr="003F45BF" w:rsidRDefault="007D3400">
            <w:pPr>
              <w:jc w:val="center"/>
              <w:rPr>
                <w:rFonts w:asciiTheme="minorEastAsia" w:eastAsiaTheme="minorEastAsia" w:hAnsiTheme="minorEastAsia"/>
                <w:sz w:val="24"/>
                <w:szCs w:val="24"/>
              </w:rPr>
            </w:pPr>
          </w:p>
        </w:tc>
      </w:tr>
      <w:tr w:rsidR="003F45BF" w:rsidRPr="003F45BF" w14:paraId="4B68321B" w14:textId="77777777">
        <w:trPr>
          <w:gridAfter w:val="1"/>
          <w:wAfter w:w="6" w:type="dxa"/>
          <w:trHeight w:val="454"/>
          <w:jc w:val="center"/>
        </w:trPr>
        <w:tc>
          <w:tcPr>
            <w:tcW w:w="700" w:type="dxa"/>
            <w:vMerge w:val="restart"/>
            <w:shd w:val="clear" w:color="auto" w:fill="F2F2F2" w:themeFill="background1" w:themeFillShade="F2"/>
            <w:vAlign w:val="center"/>
          </w:tcPr>
          <w:p w14:paraId="5079423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w:t>
            </w:r>
          </w:p>
        </w:tc>
        <w:tc>
          <w:tcPr>
            <w:tcW w:w="1705" w:type="dxa"/>
            <w:vMerge w:val="restart"/>
            <w:shd w:val="clear" w:color="auto" w:fill="F2F2F2" w:themeFill="background1" w:themeFillShade="F2"/>
            <w:vAlign w:val="center"/>
          </w:tcPr>
          <w:p w14:paraId="56EDC2C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BIM施工阶段</w:t>
            </w:r>
          </w:p>
        </w:tc>
        <w:tc>
          <w:tcPr>
            <w:tcW w:w="5952" w:type="dxa"/>
            <w:gridSpan w:val="9"/>
            <w:shd w:val="clear" w:color="auto" w:fill="F2F2F2" w:themeFill="background1" w:themeFillShade="F2"/>
            <w:vAlign w:val="center"/>
          </w:tcPr>
          <w:p w14:paraId="7A55DF6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参与方</w:t>
            </w:r>
          </w:p>
        </w:tc>
      </w:tr>
      <w:tr w:rsidR="003F45BF" w:rsidRPr="003F45BF" w14:paraId="3374AAEE" w14:textId="77777777">
        <w:trPr>
          <w:trHeight w:val="454"/>
          <w:jc w:val="center"/>
        </w:trPr>
        <w:tc>
          <w:tcPr>
            <w:tcW w:w="700" w:type="dxa"/>
            <w:vMerge/>
            <w:shd w:val="clear" w:color="auto" w:fill="F2F2F2" w:themeFill="background1" w:themeFillShade="F2"/>
            <w:vAlign w:val="center"/>
          </w:tcPr>
          <w:p w14:paraId="77571EEE" w14:textId="77777777" w:rsidR="007D3400" w:rsidRPr="003F45BF" w:rsidRDefault="007D3400">
            <w:pPr>
              <w:jc w:val="center"/>
              <w:rPr>
                <w:rFonts w:asciiTheme="minorEastAsia" w:eastAsiaTheme="minorEastAsia" w:hAnsiTheme="minorEastAsia"/>
                <w:sz w:val="24"/>
                <w:szCs w:val="24"/>
              </w:rPr>
            </w:pPr>
          </w:p>
        </w:tc>
        <w:tc>
          <w:tcPr>
            <w:tcW w:w="1705" w:type="dxa"/>
            <w:vMerge/>
            <w:shd w:val="clear" w:color="auto" w:fill="F2F2F2" w:themeFill="background1" w:themeFillShade="F2"/>
            <w:vAlign w:val="center"/>
          </w:tcPr>
          <w:p w14:paraId="644A8A98" w14:textId="77777777" w:rsidR="007D3400" w:rsidRPr="003F45BF" w:rsidRDefault="007D3400">
            <w:pPr>
              <w:jc w:val="center"/>
              <w:rPr>
                <w:rFonts w:asciiTheme="minorEastAsia" w:eastAsiaTheme="minorEastAsia" w:hAnsiTheme="minorEastAsia"/>
                <w:sz w:val="24"/>
                <w:szCs w:val="24"/>
              </w:rPr>
            </w:pPr>
          </w:p>
        </w:tc>
        <w:tc>
          <w:tcPr>
            <w:tcW w:w="997" w:type="dxa"/>
            <w:shd w:val="clear" w:color="auto" w:fill="F2F2F2" w:themeFill="background1" w:themeFillShade="F2"/>
            <w:vAlign w:val="center"/>
          </w:tcPr>
          <w:p w14:paraId="1AB3C60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代建局</w:t>
            </w:r>
          </w:p>
        </w:tc>
        <w:tc>
          <w:tcPr>
            <w:tcW w:w="992" w:type="dxa"/>
            <w:tcBorders>
              <w:right w:val="single" w:sz="4" w:space="0" w:color="auto"/>
            </w:tcBorders>
            <w:shd w:val="clear" w:color="auto" w:fill="F2F2F2" w:themeFill="background1" w:themeFillShade="F2"/>
            <w:vAlign w:val="center"/>
          </w:tcPr>
          <w:p w14:paraId="7DC1E2F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BIM总顾问</w:t>
            </w:r>
          </w:p>
        </w:tc>
        <w:tc>
          <w:tcPr>
            <w:tcW w:w="851" w:type="dxa"/>
            <w:tcBorders>
              <w:left w:val="single" w:sz="4" w:space="0" w:color="auto"/>
            </w:tcBorders>
            <w:shd w:val="clear" w:color="auto" w:fill="F2F2F2" w:themeFill="background1" w:themeFillShade="F2"/>
            <w:vAlign w:val="center"/>
          </w:tcPr>
          <w:p w14:paraId="122C524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设计</w:t>
            </w:r>
          </w:p>
        </w:tc>
        <w:tc>
          <w:tcPr>
            <w:tcW w:w="709" w:type="dxa"/>
            <w:gridSpan w:val="2"/>
            <w:shd w:val="clear" w:color="auto" w:fill="F2F2F2" w:themeFill="background1" w:themeFillShade="F2"/>
            <w:vAlign w:val="center"/>
          </w:tcPr>
          <w:p w14:paraId="495D4B1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监理</w:t>
            </w:r>
          </w:p>
        </w:tc>
        <w:tc>
          <w:tcPr>
            <w:tcW w:w="850" w:type="dxa"/>
            <w:gridSpan w:val="2"/>
            <w:shd w:val="clear" w:color="auto" w:fill="F2F2F2" w:themeFill="background1" w:themeFillShade="F2"/>
            <w:vAlign w:val="center"/>
          </w:tcPr>
          <w:p w14:paraId="1B161D9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总包</w:t>
            </w:r>
          </w:p>
        </w:tc>
        <w:tc>
          <w:tcPr>
            <w:tcW w:w="709" w:type="dxa"/>
            <w:shd w:val="clear" w:color="auto" w:fill="F2F2F2" w:themeFill="background1" w:themeFillShade="F2"/>
            <w:vAlign w:val="center"/>
          </w:tcPr>
          <w:p w14:paraId="3A796C0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分包</w:t>
            </w:r>
          </w:p>
        </w:tc>
        <w:tc>
          <w:tcPr>
            <w:tcW w:w="850" w:type="dxa"/>
            <w:gridSpan w:val="2"/>
            <w:shd w:val="clear" w:color="auto" w:fill="F2F2F2" w:themeFill="background1" w:themeFillShade="F2"/>
            <w:vAlign w:val="center"/>
          </w:tcPr>
          <w:p w14:paraId="5F329B1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造价咨询</w:t>
            </w:r>
          </w:p>
        </w:tc>
      </w:tr>
      <w:tr w:rsidR="003F45BF" w:rsidRPr="003F45BF" w14:paraId="32966BA3" w14:textId="77777777">
        <w:trPr>
          <w:trHeight w:val="454"/>
          <w:jc w:val="center"/>
        </w:trPr>
        <w:tc>
          <w:tcPr>
            <w:tcW w:w="700" w:type="dxa"/>
            <w:vAlign w:val="center"/>
          </w:tcPr>
          <w:p w14:paraId="1DCE43A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3.1</w:t>
            </w:r>
          </w:p>
        </w:tc>
        <w:tc>
          <w:tcPr>
            <w:tcW w:w="1705" w:type="dxa"/>
            <w:vAlign w:val="center"/>
          </w:tcPr>
          <w:p w14:paraId="0D072E2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开通项目协同平台</w:t>
            </w:r>
          </w:p>
        </w:tc>
        <w:tc>
          <w:tcPr>
            <w:tcW w:w="997" w:type="dxa"/>
            <w:vAlign w:val="center"/>
          </w:tcPr>
          <w:p w14:paraId="67831E2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992" w:type="dxa"/>
            <w:tcBorders>
              <w:right w:val="single" w:sz="4" w:space="0" w:color="auto"/>
            </w:tcBorders>
            <w:vAlign w:val="center"/>
          </w:tcPr>
          <w:p w14:paraId="2C28CC0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w:t>
            </w:r>
          </w:p>
        </w:tc>
        <w:tc>
          <w:tcPr>
            <w:tcW w:w="851" w:type="dxa"/>
            <w:tcBorders>
              <w:left w:val="single" w:sz="4" w:space="0" w:color="auto"/>
            </w:tcBorders>
            <w:vAlign w:val="center"/>
          </w:tcPr>
          <w:p w14:paraId="34273CA6" w14:textId="77777777" w:rsidR="007D3400" w:rsidRPr="003F45BF" w:rsidRDefault="007D3400">
            <w:pPr>
              <w:jc w:val="center"/>
              <w:rPr>
                <w:rFonts w:asciiTheme="minorEastAsia" w:eastAsiaTheme="minorEastAsia" w:hAnsiTheme="minorEastAsia"/>
                <w:sz w:val="24"/>
                <w:szCs w:val="24"/>
              </w:rPr>
            </w:pPr>
          </w:p>
        </w:tc>
        <w:tc>
          <w:tcPr>
            <w:tcW w:w="709" w:type="dxa"/>
            <w:gridSpan w:val="2"/>
            <w:vAlign w:val="center"/>
          </w:tcPr>
          <w:p w14:paraId="604E7090" w14:textId="77777777" w:rsidR="007D3400" w:rsidRPr="003F45BF" w:rsidRDefault="007D3400">
            <w:pPr>
              <w:jc w:val="center"/>
              <w:rPr>
                <w:rFonts w:asciiTheme="minorEastAsia" w:eastAsiaTheme="minorEastAsia" w:hAnsiTheme="minorEastAsia"/>
                <w:sz w:val="24"/>
                <w:szCs w:val="24"/>
              </w:rPr>
            </w:pPr>
          </w:p>
        </w:tc>
        <w:tc>
          <w:tcPr>
            <w:tcW w:w="850" w:type="dxa"/>
            <w:gridSpan w:val="2"/>
            <w:vAlign w:val="center"/>
          </w:tcPr>
          <w:p w14:paraId="3C41305C" w14:textId="77777777" w:rsidR="007D3400" w:rsidRPr="003F45BF" w:rsidRDefault="007D3400">
            <w:pPr>
              <w:jc w:val="center"/>
              <w:rPr>
                <w:rFonts w:asciiTheme="minorEastAsia" w:eastAsiaTheme="minorEastAsia" w:hAnsiTheme="minorEastAsia"/>
                <w:sz w:val="24"/>
                <w:szCs w:val="24"/>
              </w:rPr>
            </w:pPr>
          </w:p>
        </w:tc>
        <w:tc>
          <w:tcPr>
            <w:tcW w:w="709" w:type="dxa"/>
            <w:vAlign w:val="center"/>
          </w:tcPr>
          <w:p w14:paraId="2BE9106A" w14:textId="77777777" w:rsidR="007D3400" w:rsidRPr="003F45BF" w:rsidRDefault="007D3400">
            <w:pPr>
              <w:jc w:val="center"/>
              <w:rPr>
                <w:rFonts w:asciiTheme="minorEastAsia" w:eastAsiaTheme="minorEastAsia" w:hAnsiTheme="minorEastAsia"/>
                <w:sz w:val="24"/>
                <w:szCs w:val="24"/>
              </w:rPr>
            </w:pPr>
          </w:p>
        </w:tc>
        <w:tc>
          <w:tcPr>
            <w:tcW w:w="850" w:type="dxa"/>
            <w:gridSpan w:val="2"/>
            <w:vAlign w:val="center"/>
          </w:tcPr>
          <w:p w14:paraId="272787EE" w14:textId="77777777" w:rsidR="007D3400" w:rsidRPr="003F45BF" w:rsidRDefault="007D3400">
            <w:pPr>
              <w:jc w:val="center"/>
              <w:rPr>
                <w:rFonts w:asciiTheme="minorEastAsia" w:eastAsiaTheme="minorEastAsia" w:hAnsiTheme="minorEastAsia"/>
                <w:sz w:val="24"/>
                <w:szCs w:val="24"/>
              </w:rPr>
            </w:pPr>
          </w:p>
        </w:tc>
      </w:tr>
      <w:tr w:rsidR="003F45BF" w:rsidRPr="003F45BF" w14:paraId="50EA583B" w14:textId="77777777">
        <w:trPr>
          <w:trHeight w:val="454"/>
          <w:jc w:val="center"/>
        </w:trPr>
        <w:tc>
          <w:tcPr>
            <w:tcW w:w="700" w:type="dxa"/>
            <w:vAlign w:val="center"/>
          </w:tcPr>
          <w:p w14:paraId="4FAC0C3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3.2</w:t>
            </w:r>
          </w:p>
        </w:tc>
        <w:tc>
          <w:tcPr>
            <w:tcW w:w="1705" w:type="dxa"/>
            <w:vAlign w:val="center"/>
          </w:tcPr>
          <w:p w14:paraId="165D056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分配施工阶段协同权限</w:t>
            </w:r>
          </w:p>
        </w:tc>
        <w:tc>
          <w:tcPr>
            <w:tcW w:w="997" w:type="dxa"/>
            <w:vAlign w:val="center"/>
          </w:tcPr>
          <w:p w14:paraId="09A40F9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992" w:type="dxa"/>
            <w:tcBorders>
              <w:right w:val="single" w:sz="4" w:space="0" w:color="auto"/>
            </w:tcBorders>
            <w:vAlign w:val="center"/>
          </w:tcPr>
          <w:p w14:paraId="75F6D3E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w:t>
            </w:r>
          </w:p>
        </w:tc>
        <w:tc>
          <w:tcPr>
            <w:tcW w:w="851" w:type="dxa"/>
            <w:tcBorders>
              <w:left w:val="single" w:sz="4" w:space="0" w:color="auto"/>
            </w:tcBorders>
            <w:vAlign w:val="center"/>
          </w:tcPr>
          <w:p w14:paraId="192CC3D4" w14:textId="77777777" w:rsidR="007D3400" w:rsidRPr="003F45BF" w:rsidRDefault="007D3400">
            <w:pPr>
              <w:jc w:val="center"/>
              <w:rPr>
                <w:rFonts w:asciiTheme="minorEastAsia" w:eastAsiaTheme="minorEastAsia" w:hAnsiTheme="minorEastAsia"/>
                <w:sz w:val="24"/>
                <w:szCs w:val="24"/>
              </w:rPr>
            </w:pPr>
          </w:p>
        </w:tc>
        <w:tc>
          <w:tcPr>
            <w:tcW w:w="709" w:type="dxa"/>
            <w:gridSpan w:val="2"/>
            <w:vAlign w:val="center"/>
          </w:tcPr>
          <w:p w14:paraId="65614D64" w14:textId="77777777" w:rsidR="007D3400" w:rsidRPr="003F45BF" w:rsidRDefault="007D3400">
            <w:pPr>
              <w:jc w:val="center"/>
              <w:rPr>
                <w:rFonts w:asciiTheme="minorEastAsia" w:eastAsiaTheme="minorEastAsia" w:hAnsiTheme="minorEastAsia"/>
                <w:sz w:val="24"/>
                <w:szCs w:val="24"/>
              </w:rPr>
            </w:pPr>
          </w:p>
        </w:tc>
        <w:tc>
          <w:tcPr>
            <w:tcW w:w="850" w:type="dxa"/>
            <w:gridSpan w:val="2"/>
            <w:vAlign w:val="center"/>
          </w:tcPr>
          <w:p w14:paraId="60E2EA1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A</w:t>
            </w:r>
          </w:p>
        </w:tc>
        <w:tc>
          <w:tcPr>
            <w:tcW w:w="709" w:type="dxa"/>
            <w:vAlign w:val="center"/>
          </w:tcPr>
          <w:p w14:paraId="7C3A67DD" w14:textId="77777777" w:rsidR="007D3400" w:rsidRPr="003F45BF" w:rsidRDefault="007D3400">
            <w:pPr>
              <w:jc w:val="center"/>
              <w:rPr>
                <w:rFonts w:asciiTheme="minorEastAsia" w:eastAsiaTheme="minorEastAsia" w:hAnsiTheme="minorEastAsia"/>
                <w:sz w:val="24"/>
                <w:szCs w:val="24"/>
              </w:rPr>
            </w:pPr>
          </w:p>
        </w:tc>
        <w:tc>
          <w:tcPr>
            <w:tcW w:w="850" w:type="dxa"/>
            <w:gridSpan w:val="2"/>
            <w:vAlign w:val="center"/>
          </w:tcPr>
          <w:p w14:paraId="67AF7362" w14:textId="77777777" w:rsidR="007D3400" w:rsidRPr="003F45BF" w:rsidRDefault="007D3400">
            <w:pPr>
              <w:jc w:val="center"/>
              <w:rPr>
                <w:rFonts w:asciiTheme="minorEastAsia" w:eastAsiaTheme="minorEastAsia" w:hAnsiTheme="minorEastAsia"/>
                <w:sz w:val="24"/>
                <w:szCs w:val="24"/>
              </w:rPr>
            </w:pPr>
          </w:p>
        </w:tc>
      </w:tr>
      <w:tr w:rsidR="003F45BF" w:rsidRPr="003F45BF" w14:paraId="6E0DB4D2" w14:textId="77777777">
        <w:trPr>
          <w:trHeight w:val="454"/>
          <w:jc w:val="center"/>
        </w:trPr>
        <w:tc>
          <w:tcPr>
            <w:tcW w:w="700" w:type="dxa"/>
            <w:vAlign w:val="center"/>
          </w:tcPr>
          <w:p w14:paraId="4947C34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3.3</w:t>
            </w:r>
          </w:p>
        </w:tc>
        <w:tc>
          <w:tcPr>
            <w:tcW w:w="1705" w:type="dxa"/>
            <w:vAlign w:val="center"/>
          </w:tcPr>
          <w:p w14:paraId="611B273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施工图模型审查交底</w:t>
            </w:r>
          </w:p>
        </w:tc>
        <w:tc>
          <w:tcPr>
            <w:tcW w:w="997" w:type="dxa"/>
            <w:vAlign w:val="center"/>
          </w:tcPr>
          <w:p w14:paraId="69BCAAE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tcBorders>
              <w:right w:val="single" w:sz="4" w:space="0" w:color="auto"/>
            </w:tcBorders>
            <w:vAlign w:val="center"/>
          </w:tcPr>
          <w:p w14:paraId="05F4F05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R/A/S</w:t>
            </w:r>
          </w:p>
        </w:tc>
        <w:tc>
          <w:tcPr>
            <w:tcW w:w="851" w:type="dxa"/>
            <w:tcBorders>
              <w:left w:val="single" w:sz="4" w:space="0" w:color="auto"/>
            </w:tcBorders>
            <w:vAlign w:val="center"/>
          </w:tcPr>
          <w:p w14:paraId="20B497E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709" w:type="dxa"/>
            <w:gridSpan w:val="2"/>
            <w:vAlign w:val="center"/>
          </w:tcPr>
          <w:p w14:paraId="4B33C35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850" w:type="dxa"/>
            <w:gridSpan w:val="2"/>
            <w:vAlign w:val="center"/>
          </w:tcPr>
          <w:p w14:paraId="1BD9E5A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w:t>
            </w:r>
          </w:p>
        </w:tc>
        <w:tc>
          <w:tcPr>
            <w:tcW w:w="709" w:type="dxa"/>
            <w:vAlign w:val="center"/>
          </w:tcPr>
          <w:p w14:paraId="114D0E7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w:t>
            </w:r>
          </w:p>
        </w:tc>
        <w:tc>
          <w:tcPr>
            <w:tcW w:w="850" w:type="dxa"/>
            <w:gridSpan w:val="2"/>
            <w:vAlign w:val="center"/>
          </w:tcPr>
          <w:p w14:paraId="5430C54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r>
      <w:tr w:rsidR="003F45BF" w:rsidRPr="003F45BF" w14:paraId="05F34472" w14:textId="77777777">
        <w:trPr>
          <w:trHeight w:val="454"/>
          <w:jc w:val="center"/>
        </w:trPr>
        <w:tc>
          <w:tcPr>
            <w:tcW w:w="700" w:type="dxa"/>
            <w:vAlign w:val="center"/>
          </w:tcPr>
          <w:p w14:paraId="1EDECFA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3.4</w:t>
            </w:r>
          </w:p>
        </w:tc>
        <w:tc>
          <w:tcPr>
            <w:tcW w:w="1705" w:type="dxa"/>
            <w:vAlign w:val="center"/>
          </w:tcPr>
          <w:p w14:paraId="64D2158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施工深化设计模型</w:t>
            </w:r>
          </w:p>
        </w:tc>
        <w:tc>
          <w:tcPr>
            <w:tcW w:w="997" w:type="dxa"/>
            <w:vAlign w:val="center"/>
          </w:tcPr>
          <w:p w14:paraId="6A91F67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tcBorders>
              <w:right w:val="single" w:sz="4" w:space="0" w:color="auto"/>
            </w:tcBorders>
            <w:vAlign w:val="center"/>
          </w:tcPr>
          <w:p w14:paraId="7CAA676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R/A/S</w:t>
            </w:r>
          </w:p>
        </w:tc>
        <w:tc>
          <w:tcPr>
            <w:tcW w:w="851" w:type="dxa"/>
            <w:tcBorders>
              <w:left w:val="single" w:sz="4" w:space="0" w:color="auto"/>
            </w:tcBorders>
            <w:vAlign w:val="center"/>
          </w:tcPr>
          <w:p w14:paraId="304D277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w:t>
            </w:r>
          </w:p>
        </w:tc>
        <w:tc>
          <w:tcPr>
            <w:tcW w:w="709" w:type="dxa"/>
            <w:gridSpan w:val="2"/>
            <w:vAlign w:val="center"/>
          </w:tcPr>
          <w:p w14:paraId="1AEFECA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850" w:type="dxa"/>
            <w:gridSpan w:val="2"/>
            <w:vAlign w:val="center"/>
          </w:tcPr>
          <w:p w14:paraId="0156962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P/I</w:t>
            </w:r>
          </w:p>
        </w:tc>
        <w:tc>
          <w:tcPr>
            <w:tcW w:w="709" w:type="dxa"/>
            <w:vAlign w:val="center"/>
          </w:tcPr>
          <w:p w14:paraId="71CAA3E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S/I</w:t>
            </w:r>
          </w:p>
        </w:tc>
        <w:tc>
          <w:tcPr>
            <w:tcW w:w="850" w:type="dxa"/>
            <w:gridSpan w:val="2"/>
            <w:vAlign w:val="center"/>
          </w:tcPr>
          <w:p w14:paraId="05FE403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r>
      <w:tr w:rsidR="003F45BF" w:rsidRPr="003F45BF" w14:paraId="1E145976" w14:textId="77777777">
        <w:trPr>
          <w:trHeight w:val="454"/>
          <w:jc w:val="center"/>
        </w:trPr>
        <w:tc>
          <w:tcPr>
            <w:tcW w:w="700" w:type="dxa"/>
            <w:vAlign w:val="center"/>
          </w:tcPr>
          <w:p w14:paraId="60958C8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3.5</w:t>
            </w:r>
          </w:p>
        </w:tc>
        <w:tc>
          <w:tcPr>
            <w:tcW w:w="1705" w:type="dxa"/>
            <w:vAlign w:val="center"/>
          </w:tcPr>
          <w:p w14:paraId="643DCD7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BIM施工管理及技术应用</w:t>
            </w:r>
          </w:p>
        </w:tc>
        <w:tc>
          <w:tcPr>
            <w:tcW w:w="997" w:type="dxa"/>
            <w:vAlign w:val="center"/>
          </w:tcPr>
          <w:p w14:paraId="3200630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tcBorders>
              <w:right w:val="single" w:sz="4" w:space="0" w:color="auto"/>
            </w:tcBorders>
            <w:vAlign w:val="center"/>
          </w:tcPr>
          <w:p w14:paraId="53E4466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851" w:type="dxa"/>
            <w:tcBorders>
              <w:left w:val="single" w:sz="4" w:space="0" w:color="auto"/>
            </w:tcBorders>
            <w:vAlign w:val="center"/>
          </w:tcPr>
          <w:p w14:paraId="776ED4F5" w14:textId="77777777" w:rsidR="007D3400" w:rsidRPr="003F45BF" w:rsidRDefault="007D3400">
            <w:pPr>
              <w:jc w:val="center"/>
              <w:rPr>
                <w:rFonts w:asciiTheme="minorEastAsia" w:eastAsiaTheme="minorEastAsia" w:hAnsiTheme="minorEastAsia"/>
                <w:sz w:val="24"/>
                <w:szCs w:val="24"/>
              </w:rPr>
            </w:pPr>
          </w:p>
        </w:tc>
        <w:tc>
          <w:tcPr>
            <w:tcW w:w="709" w:type="dxa"/>
            <w:gridSpan w:val="2"/>
            <w:vAlign w:val="center"/>
          </w:tcPr>
          <w:p w14:paraId="71ECA38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850" w:type="dxa"/>
            <w:gridSpan w:val="2"/>
            <w:vAlign w:val="center"/>
          </w:tcPr>
          <w:p w14:paraId="1E4A5AD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O</w:t>
            </w:r>
          </w:p>
        </w:tc>
        <w:tc>
          <w:tcPr>
            <w:tcW w:w="709" w:type="dxa"/>
            <w:vAlign w:val="center"/>
          </w:tcPr>
          <w:p w14:paraId="258CD4F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O</w:t>
            </w:r>
          </w:p>
        </w:tc>
        <w:tc>
          <w:tcPr>
            <w:tcW w:w="850" w:type="dxa"/>
            <w:gridSpan w:val="2"/>
            <w:vAlign w:val="center"/>
          </w:tcPr>
          <w:p w14:paraId="26D39553" w14:textId="77777777" w:rsidR="007D3400" w:rsidRPr="003F45BF" w:rsidRDefault="007D3400">
            <w:pPr>
              <w:jc w:val="center"/>
              <w:rPr>
                <w:rFonts w:asciiTheme="minorEastAsia" w:eastAsiaTheme="minorEastAsia" w:hAnsiTheme="minorEastAsia"/>
                <w:sz w:val="24"/>
                <w:szCs w:val="24"/>
              </w:rPr>
            </w:pPr>
          </w:p>
        </w:tc>
      </w:tr>
      <w:tr w:rsidR="003F45BF" w:rsidRPr="003F45BF" w14:paraId="20D92E7D" w14:textId="77777777">
        <w:trPr>
          <w:trHeight w:val="454"/>
          <w:jc w:val="center"/>
        </w:trPr>
        <w:tc>
          <w:tcPr>
            <w:tcW w:w="700" w:type="dxa"/>
            <w:vAlign w:val="center"/>
          </w:tcPr>
          <w:p w14:paraId="0DB8C23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3.6</w:t>
            </w:r>
          </w:p>
        </w:tc>
        <w:tc>
          <w:tcPr>
            <w:tcW w:w="1705" w:type="dxa"/>
            <w:vAlign w:val="center"/>
          </w:tcPr>
          <w:p w14:paraId="03FF49E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BIM模型变更及调整</w:t>
            </w:r>
          </w:p>
        </w:tc>
        <w:tc>
          <w:tcPr>
            <w:tcW w:w="997" w:type="dxa"/>
            <w:vAlign w:val="center"/>
          </w:tcPr>
          <w:p w14:paraId="73C2731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tcBorders>
              <w:right w:val="single" w:sz="4" w:space="0" w:color="auto"/>
            </w:tcBorders>
            <w:vAlign w:val="center"/>
          </w:tcPr>
          <w:p w14:paraId="05C6FDB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R/A/S</w:t>
            </w:r>
          </w:p>
        </w:tc>
        <w:tc>
          <w:tcPr>
            <w:tcW w:w="851" w:type="dxa"/>
            <w:tcBorders>
              <w:left w:val="single" w:sz="4" w:space="0" w:color="auto"/>
            </w:tcBorders>
            <w:vAlign w:val="center"/>
          </w:tcPr>
          <w:p w14:paraId="3E00621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709" w:type="dxa"/>
            <w:gridSpan w:val="2"/>
            <w:vAlign w:val="center"/>
          </w:tcPr>
          <w:p w14:paraId="2FC116C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850" w:type="dxa"/>
            <w:gridSpan w:val="2"/>
            <w:vAlign w:val="center"/>
          </w:tcPr>
          <w:p w14:paraId="1D93B02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P/I</w:t>
            </w:r>
          </w:p>
        </w:tc>
        <w:tc>
          <w:tcPr>
            <w:tcW w:w="709" w:type="dxa"/>
            <w:vAlign w:val="center"/>
          </w:tcPr>
          <w:p w14:paraId="45D8A1A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S/I</w:t>
            </w:r>
          </w:p>
        </w:tc>
        <w:tc>
          <w:tcPr>
            <w:tcW w:w="850" w:type="dxa"/>
            <w:gridSpan w:val="2"/>
            <w:vAlign w:val="center"/>
          </w:tcPr>
          <w:p w14:paraId="22BF52D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r>
      <w:tr w:rsidR="003F45BF" w:rsidRPr="003F45BF" w14:paraId="5D352AC6" w14:textId="77777777">
        <w:trPr>
          <w:trHeight w:val="454"/>
          <w:jc w:val="center"/>
        </w:trPr>
        <w:tc>
          <w:tcPr>
            <w:tcW w:w="700" w:type="dxa"/>
            <w:vAlign w:val="center"/>
          </w:tcPr>
          <w:p w14:paraId="46D92FF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3.7</w:t>
            </w:r>
          </w:p>
        </w:tc>
        <w:tc>
          <w:tcPr>
            <w:tcW w:w="1705" w:type="dxa"/>
            <w:vAlign w:val="center"/>
          </w:tcPr>
          <w:p w14:paraId="1512570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施工阶段信息添加</w:t>
            </w:r>
          </w:p>
        </w:tc>
        <w:tc>
          <w:tcPr>
            <w:tcW w:w="997" w:type="dxa"/>
            <w:vAlign w:val="center"/>
          </w:tcPr>
          <w:p w14:paraId="7BA051E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tcBorders>
              <w:right w:val="single" w:sz="4" w:space="0" w:color="auto"/>
            </w:tcBorders>
            <w:vAlign w:val="center"/>
          </w:tcPr>
          <w:p w14:paraId="5073AA0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R/A/S</w:t>
            </w:r>
          </w:p>
        </w:tc>
        <w:tc>
          <w:tcPr>
            <w:tcW w:w="851" w:type="dxa"/>
            <w:tcBorders>
              <w:left w:val="single" w:sz="4" w:space="0" w:color="auto"/>
            </w:tcBorders>
            <w:vAlign w:val="center"/>
          </w:tcPr>
          <w:p w14:paraId="004F43A3" w14:textId="77777777" w:rsidR="007D3400" w:rsidRPr="003F45BF" w:rsidRDefault="007D3400">
            <w:pPr>
              <w:jc w:val="center"/>
              <w:rPr>
                <w:rFonts w:asciiTheme="minorEastAsia" w:eastAsiaTheme="minorEastAsia" w:hAnsiTheme="minorEastAsia"/>
                <w:sz w:val="24"/>
                <w:szCs w:val="24"/>
              </w:rPr>
            </w:pPr>
          </w:p>
        </w:tc>
        <w:tc>
          <w:tcPr>
            <w:tcW w:w="709" w:type="dxa"/>
            <w:gridSpan w:val="2"/>
            <w:vAlign w:val="center"/>
          </w:tcPr>
          <w:p w14:paraId="7BE27D4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850" w:type="dxa"/>
            <w:gridSpan w:val="2"/>
            <w:vAlign w:val="center"/>
          </w:tcPr>
          <w:p w14:paraId="3AEE294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P/I</w:t>
            </w:r>
          </w:p>
        </w:tc>
        <w:tc>
          <w:tcPr>
            <w:tcW w:w="709" w:type="dxa"/>
            <w:vAlign w:val="center"/>
          </w:tcPr>
          <w:p w14:paraId="5DB2481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S/I</w:t>
            </w:r>
          </w:p>
        </w:tc>
        <w:tc>
          <w:tcPr>
            <w:tcW w:w="850" w:type="dxa"/>
            <w:gridSpan w:val="2"/>
            <w:vAlign w:val="center"/>
          </w:tcPr>
          <w:p w14:paraId="1B85204F" w14:textId="77777777" w:rsidR="007D3400" w:rsidRPr="003F45BF" w:rsidRDefault="007D3400">
            <w:pPr>
              <w:jc w:val="center"/>
              <w:rPr>
                <w:rFonts w:asciiTheme="minorEastAsia" w:eastAsiaTheme="minorEastAsia" w:hAnsiTheme="minorEastAsia"/>
                <w:sz w:val="24"/>
                <w:szCs w:val="24"/>
              </w:rPr>
            </w:pPr>
          </w:p>
        </w:tc>
      </w:tr>
      <w:tr w:rsidR="003F45BF" w:rsidRPr="003F45BF" w14:paraId="7DCD1657" w14:textId="77777777">
        <w:trPr>
          <w:trHeight w:val="454"/>
          <w:jc w:val="center"/>
        </w:trPr>
        <w:tc>
          <w:tcPr>
            <w:tcW w:w="700" w:type="dxa"/>
            <w:vAlign w:val="center"/>
          </w:tcPr>
          <w:p w14:paraId="5BB6D0F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3.8</w:t>
            </w:r>
          </w:p>
        </w:tc>
        <w:tc>
          <w:tcPr>
            <w:tcW w:w="1705" w:type="dxa"/>
            <w:vAlign w:val="center"/>
          </w:tcPr>
          <w:p w14:paraId="0F7C325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完成竣工模型</w:t>
            </w:r>
          </w:p>
        </w:tc>
        <w:tc>
          <w:tcPr>
            <w:tcW w:w="997" w:type="dxa"/>
            <w:vAlign w:val="center"/>
          </w:tcPr>
          <w:p w14:paraId="2AA3B81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992" w:type="dxa"/>
            <w:tcBorders>
              <w:right w:val="single" w:sz="4" w:space="0" w:color="auto"/>
            </w:tcBorders>
            <w:vAlign w:val="center"/>
          </w:tcPr>
          <w:p w14:paraId="65DA936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R/A/S</w:t>
            </w:r>
          </w:p>
        </w:tc>
        <w:tc>
          <w:tcPr>
            <w:tcW w:w="851" w:type="dxa"/>
            <w:tcBorders>
              <w:left w:val="single" w:sz="4" w:space="0" w:color="auto"/>
            </w:tcBorders>
            <w:vAlign w:val="center"/>
          </w:tcPr>
          <w:p w14:paraId="0D5523E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S</w:t>
            </w:r>
          </w:p>
        </w:tc>
        <w:tc>
          <w:tcPr>
            <w:tcW w:w="709" w:type="dxa"/>
            <w:gridSpan w:val="2"/>
            <w:vAlign w:val="center"/>
          </w:tcPr>
          <w:p w14:paraId="164FB7E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c>
          <w:tcPr>
            <w:tcW w:w="850" w:type="dxa"/>
            <w:gridSpan w:val="2"/>
            <w:vAlign w:val="center"/>
          </w:tcPr>
          <w:p w14:paraId="0B4DED7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709" w:type="dxa"/>
            <w:vAlign w:val="center"/>
          </w:tcPr>
          <w:p w14:paraId="479C711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w:t>
            </w:r>
          </w:p>
        </w:tc>
        <w:tc>
          <w:tcPr>
            <w:tcW w:w="850" w:type="dxa"/>
            <w:gridSpan w:val="2"/>
            <w:vAlign w:val="center"/>
          </w:tcPr>
          <w:p w14:paraId="57AC087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w:t>
            </w:r>
          </w:p>
        </w:tc>
      </w:tr>
    </w:tbl>
    <w:p w14:paraId="3FDEFD65" w14:textId="77777777" w:rsidR="007D3400" w:rsidRPr="003F45BF" w:rsidRDefault="00000000">
      <w:pPr>
        <w:pStyle w:val="2"/>
        <w:spacing w:before="0" w:after="0" w:line="240" w:lineRule="auto"/>
        <w:ind w:left="482" w:hanging="482"/>
        <w:jc w:val="center"/>
        <w:rPr>
          <w:rFonts w:asciiTheme="minorEastAsia" w:eastAsiaTheme="minorEastAsia" w:hAnsiTheme="minorEastAsia"/>
          <w:sz w:val="24"/>
          <w:szCs w:val="24"/>
        </w:rPr>
      </w:pPr>
      <w:bookmarkStart w:id="449" w:name="_Toc514784516"/>
      <w:bookmarkStart w:id="450" w:name="_Toc514784822"/>
      <w:bookmarkStart w:id="451" w:name="_Toc57189775"/>
      <w:r w:rsidRPr="003F45BF">
        <w:rPr>
          <w:rFonts w:asciiTheme="minorEastAsia" w:eastAsiaTheme="minorEastAsia" w:hAnsiTheme="minorEastAsia" w:hint="eastAsia"/>
          <w:sz w:val="24"/>
          <w:szCs w:val="24"/>
        </w:rPr>
        <w:t>附表2 施工阶段各参建方职责</w:t>
      </w:r>
      <w:bookmarkEnd w:id="449"/>
      <w:bookmarkEnd w:id="450"/>
      <w:bookmarkEnd w:id="451"/>
    </w:p>
    <w:tbl>
      <w:tblPr>
        <w:tblW w:w="8477" w:type="dxa"/>
        <w:tblInd w:w="-5" w:type="dxa"/>
        <w:tblLayout w:type="fixed"/>
        <w:tblLook w:val="04A0" w:firstRow="1" w:lastRow="0" w:firstColumn="1" w:lastColumn="0" w:noHBand="0" w:noVBand="1"/>
      </w:tblPr>
      <w:tblGrid>
        <w:gridCol w:w="709"/>
        <w:gridCol w:w="1418"/>
        <w:gridCol w:w="1134"/>
        <w:gridCol w:w="1134"/>
        <w:gridCol w:w="1134"/>
        <w:gridCol w:w="1275"/>
        <w:gridCol w:w="1673"/>
      </w:tblGrid>
      <w:tr w:rsidR="003F45BF" w:rsidRPr="003F45BF" w14:paraId="556B8FB5" w14:textId="77777777">
        <w:trPr>
          <w:trHeight w:val="75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BD3D8"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EB029A"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BIM应用点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CF8E76"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分包</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990768"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总包</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BDDFA5"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设计</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39A5FE"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代建局/监理</w:t>
            </w:r>
          </w:p>
        </w:tc>
        <w:tc>
          <w:tcPr>
            <w:tcW w:w="1673" w:type="dxa"/>
            <w:tcBorders>
              <w:top w:val="single" w:sz="4" w:space="0" w:color="auto"/>
              <w:left w:val="nil"/>
              <w:bottom w:val="single" w:sz="4" w:space="0" w:color="auto"/>
              <w:right w:val="single" w:sz="4" w:space="0" w:color="auto"/>
            </w:tcBorders>
            <w:vAlign w:val="center"/>
          </w:tcPr>
          <w:p w14:paraId="37A1CE13"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顾问</w:t>
            </w:r>
          </w:p>
        </w:tc>
      </w:tr>
      <w:tr w:rsidR="003F45BF" w:rsidRPr="003F45BF" w14:paraId="5D4251C2" w14:textId="77777777">
        <w:trPr>
          <w:trHeight w:val="285"/>
        </w:trPr>
        <w:tc>
          <w:tcPr>
            <w:tcW w:w="709" w:type="dxa"/>
            <w:tcBorders>
              <w:top w:val="single" w:sz="4" w:space="0" w:color="auto"/>
              <w:left w:val="single" w:sz="4" w:space="0" w:color="auto"/>
              <w:right w:val="single" w:sz="4" w:space="0" w:color="auto"/>
            </w:tcBorders>
            <w:shd w:val="clear" w:color="auto" w:fill="auto"/>
            <w:vAlign w:val="center"/>
          </w:tcPr>
          <w:p w14:paraId="1A7506A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1418" w:type="dxa"/>
            <w:tcBorders>
              <w:top w:val="single" w:sz="4" w:space="0" w:color="auto"/>
              <w:left w:val="single" w:sz="4" w:space="0" w:color="auto"/>
              <w:right w:val="single" w:sz="4" w:space="0" w:color="auto"/>
            </w:tcBorders>
            <w:shd w:val="clear" w:color="auto" w:fill="auto"/>
            <w:vAlign w:val="center"/>
          </w:tcPr>
          <w:p w14:paraId="168DA7E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施工图模型</w:t>
            </w:r>
          </w:p>
        </w:tc>
        <w:tc>
          <w:tcPr>
            <w:tcW w:w="1134" w:type="dxa"/>
            <w:tcBorders>
              <w:top w:val="single" w:sz="4" w:space="0" w:color="auto"/>
              <w:left w:val="nil"/>
              <w:right w:val="single" w:sz="4" w:space="0" w:color="auto"/>
            </w:tcBorders>
            <w:shd w:val="clear" w:color="auto" w:fill="auto"/>
            <w:vAlign w:val="center"/>
          </w:tcPr>
          <w:p w14:paraId="536E7A2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检查审核</w:t>
            </w:r>
          </w:p>
          <w:p w14:paraId="5051A12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接收模型</w:t>
            </w:r>
          </w:p>
        </w:tc>
        <w:tc>
          <w:tcPr>
            <w:tcW w:w="1134" w:type="dxa"/>
            <w:tcBorders>
              <w:top w:val="single" w:sz="4" w:space="0" w:color="auto"/>
              <w:left w:val="single" w:sz="4" w:space="0" w:color="auto"/>
              <w:right w:val="single" w:sz="4" w:space="0" w:color="auto"/>
            </w:tcBorders>
            <w:shd w:val="clear" w:color="auto" w:fill="auto"/>
            <w:vAlign w:val="center"/>
          </w:tcPr>
          <w:p w14:paraId="669F633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检查审核</w:t>
            </w:r>
          </w:p>
          <w:p w14:paraId="0BAD912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接收模型</w:t>
            </w:r>
          </w:p>
        </w:tc>
        <w:tc>
          <w:tcPr>
            <w:tcW w:w="1134" w:type="dxa"/>
            <w:tcBorders>
              <w:top w:val="single" w:sz="4" w:space="0" w:color="auto"/>
              <w:left w:val="nil"/>
              <w:right w:val="single" w:sz="4" w:space="0" w:color="auto"/>
            </w:tcBorders>
            <w:shd w:val="clear" w:color="auto" w:fill="auto"/>
            <w:vAlign w:val="center"/>
          </w:tcPr>
          <w:p w14:paraId="1CA6D8D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提资</w:t>
            </w:r>
          </w:p>
        </w:tc>
        <w:tc>
          <w:tcPr>
            <w:tcW w:w="1275" w:type="dxa"/>
            <w:tcBorders>
              <w:top w:val="single" w:sz="4" w:space="0" w:color="auto"/>
              <w:left w:val="single" w:sz="4" w:space="0" w:color="auto"/>
              <w:right w:val="single" w:sz="4" w:space="0" w:color="auto"/>
            </w:tcBorders>
            <w:shd w:val="clear" w:color="auto" w:fill="auto"/>
            <w:vAlign w:val="center"/>
          </w:tcPr>
          <w:p w14:paraId="47D98F1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检查审核</w:t>
            </w:r>
          </w:p>
          <w:p w14:paraId="005431A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接收模型</w:t>
            </w:r>
          </w:p>
        </w:tc>
        <w:tc>
          <w:tcPr>
            <w:tcW w:w="1673" w:type="dxa"/>
            <w:tcBorders>
              <w:top w:val="single" w:sz="4" w:space="0" w:color="auto"/>
              <w:left w:val="single" w:sz="4" w:space="0" w:color="auto"/>
              <w:right w:val="single" w:sz="4" w:space="0" w:color="auto"/>
            </w:tcBorders>
            <w:vAlign w:val="center"/>
          </w:tcPr>
          <w:p w14:paraId="3902105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检查审核</w:t>
            </w:r>
          </w:p>
          <w:p w14:paraId="1F399B5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接收模型</w:t>
            </w:r>
          </w:p>
          <w:p w14:paraId="0008661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对模型负责</w:t>
            </w:r>
          </w:p>
        </w:tc>
      </w:tr>
      <w:tr w:rsidR="003F45BF" w:rsidRPr="003F45BF" w14:paraId="10AD0EB8" w14:textId="77777777">
        <w:trPr>
          <w:trHeight w:val="9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47568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FFC8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施工图模型碰撞检测</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1754F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碰撞报告</w:t>
            </w:r>
          </w:p>
          <w:p w14:paraId="0F23F2C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完善模型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5B52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碰撞报告</w:t>
            </w:r>
          </w:p>
          <w:p w14:paraId="4EA3727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完善模型</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6BC64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A36E3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检查审核</w:t>
            </w:r>
          </w:p>
          <w:p w14:paraId="5CC7D95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接收模型</w:t>
            </w:r>
          </w:p>
        </w:tc>
        <w:tc>
          <w:tcPr>
            <w:tcW w:w="1673" w:type="dxa"/>
            <w:tcBorders>
              <w:top w:val="single" w:sz="4" w:space="0" w:color="auto"/>
              <w:left w:val="single" w:sz="4" w:space="0" w:color="auto"/>
              <w:bottom w:val="single" w:sz="4" w:space="0" w:color="auto"/>
              <w:right w:val="single" w:sz="4" w:space="0" w:color="auto"/>
            </w:tcBorders>
            <w:vAlign w:val="center"/>
          </w:tcPr>
          <w:p w14:paraId="79EADD7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检查审核</w:t>
            </w:r>
          </w:p>
          <w:p w14:paraId="423FE54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接收模型</w:t>
            </w:r>
          </w:p>
          <w:p w14:paraId="284C42D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对模型负责</w:t>
            </w:r>
          </w:p>
        </w:tc>
      </w:tr>
      <w:tr w:rsidR="003F45BF" w:rsidRPr="003F45BF" w14:paraId="3CB09BB1" w14:textId="77777777">
        <w:trPr>
          <w:trHeight w:val="285"/>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A1A6FC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433FE5D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机电管线综合</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5611ED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综合管线</w:t>
            </w:r>
          </w:p>
          <w:p w14:paraId="79E88DE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BIM出图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6999679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接收图纸</w:t>
            </w:r>
          </w:p>
        </w:tc>
        <w:tc>
          <w:tcPr>
            <w:tcW w:w="1134" w:type="dxa"/>
            <w:tcBorders>
              <w:top w:val="single" w:sz="4" w:space="0" w:color="auto"/>
              <w:left w:val="nil"/>
              <w:bottom w:val="nil"/>
              <w:right w:val="single" w:sz="4" w:space="0" w:color="auto"/>
            </w:tcBorders>
            <w:shd w:val="clear" w:color="auto" w:fill="auto"/>
            <w:vAlign w:val="center"/>
          </w:tcPr>
          <w:p w14:paraId="3D2798A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技术配合</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3318B44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接收图纸</w:t>
            </w:r>
          </w:p>
        </w:tc>
        <w:tc>
          <w:tcPr>
            <w:tcW w:w="1673" w:type="dxa"/>
            <w:vMerge w:val="restart"/>
            <w:tcBorders>
              <w:top w:val="nil"/>
              <w:left w:val="single" w:sz="4" w:space="0" w:color="auto"/>
              <w:right w:val="single" w:sz="4" w:space="0" w:color="auto"/>
            </w:tcBorders>
            <w:vAlign w:val="center"/>
          </w:tcPr>
          <w:p w14:paraId="55C9180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接收图纸</w:t>
            </w:r>
          </w:p>
          <w:p w14:paraId="1EABB7A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成果审核</w:t>
            </w:r>
          </w:p>
        </w:tc>
      </w:tr>
      <w:tr w:rsidR="003F45BF" w:rsidRPr="003F45BF" w14:paraId="2C031DBC" w14:textId="77777777">
        <w:trPr>
          <w:trHeight w:val="285"/>
        </w:trPr>
        <w:tc>
          <w:tcPr>
            <w:tcW w:w="709" w:type="dxa"/>
            <w:vMerge/>
            <w:tcBorders>
              <w:top w:val="nil"/>
              <w:left w:val="single" w:sz="4" w:space="0" w:color="auto"/>
              <w:bottom w:val="single" w:sz="4" w:space="0" w:color="auto"/>
              <w:right w:val="single" w:sz="4" w:space="0" w:color="auto"/>
            </w:tcBorders>
            <w:vAlign w:val="center"/>
          </w:tcPr>
          <w:p w14:paraId="5E51A6F9" w14:textId="77777777" w:rsidR="007D3400" w:rsidRPr="003F45BF" w:rsidRDefault="007D3400">
            <w:pPr>
              <w:jc w:val="center"/>
              <w:rPr>
                <w:rFonts w:asciiTheme="minorEastAsia" w:eastAsiaTheme="minorEastAsia" w:hAnsiTheme="minorEastAsia"/>
                <w:sz w:val="24"/>
                <w:szCs w:val="24"/>
              </w:rPr>
            </w:pPr>
          </w:p>
        </w:tc>
        <w:tc>
          <w:tcPr>
            <w:tcW w:w="1418" w:type="dxa"/>
            <w:vMerge/>
            <w:tcBorders>
              <w:top w:val="nil"/>
              <w:left w:val="single" w:sz="4" w:space="0" w:color="auto"/>
              <w:bottom w:val="single" w:sz="4" w:space="0" w:color="auto"/>
              <w:right w:val="single" w:sz="4" w:space="0" w:color="auto"/>
            </w:tcBorders>
            <w:vAlign w:val="center"/>
          </w:tcPr>
          <w:p w14:paraId="7D7F77D8" w14:textId="77777777" w:rsidR="007D3400" w:rsidRPr="003F45BF" w:rsidRDefault="007D3400">
            <w:pPr>
              <w:jc w:val="center"/>
              <w:rPr>
                <w:rFonts w:asciiTheme="minorEastAsia" w:eastAsiaTheme="minorEastAsia" w:hAnsiTheme="minorEastAsia"/>
                <w:sz w:val="24"/>
                <w:szCs w:val="24"/>
              </w:rPr>
            </w:pPr>
          </w:p>
        </w:tc>
        <w:tc>
          <w:tcPr>
            <w:tcW w:w="1134" w:type="dxa"/>
            <w:vMerge/>
            <w:tcBorders>
              <w:left w:val="single" w:sz="4" w:space="0" w:color="auto"/>
              <w:bottom w:val="single" w:sz="4" w:space="0" w:color="auto"/>
              <w:right w:val="single" w:sz="4" w:space="0" w:color="auto"/>
            </w:tcBorders>
            <w:vAlign w:val="center"/>
          </w:tcPr>
          <w:p w14:paraId="1E258E0F" w14:textId="77777777" w:rsidR="007D3400" w:rsidRPr="003F45BF" w:rsidRDefault="007D3400">
            <w:pPr>
              <w:jc w:val="center"/>
              <w:rPr>
                <w:rFonts w:asciiTheme="minorEastAsia" w:eastAsiaTheme="minorEastAsia" w:hAnsiTheme="minorEastAsia"/>
                <w:sz w:val="24"/>
                <w:szCs w:val="24"/>
              </w:rPr>
            </w:pPr>
          </w:p>
        </w:tc>
        <w:tc>
          <w:tcPr>
            <w:tcW w:w="1134" w:type="dxa"/>
            <w:vMerge/>
            <w:tcBorders>
              <w:top w:val="nil"/>
              <w:left w:val="single" w:sz="4" w:space="0" w:color="auto"/>
              <w:bottom w:val="single" w:sz="4" w:space="0" w:color="auto"/>
              <w:right w:val="single" w:sz="4" w:space="0" w:color="auto"/>
            </w:tcBorders>
            <w:vAlign w:val="center"/>
          </w:tcPr>
          <w:p w14:paraId="21C7A134" w14:textId="77777777" w:rsidR="007D3400" w:rsidRPr="003F45BF" w:rsidRDefault="007D3400">
            <w:pPr>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028013D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图纸修正</w:t>
            </w:r>
          </w:p>
        </w:tc>
        <w:tc>
          <w:tcPr>
            <w:tcW w:w="1275" w:type="dxa"/>
            <w:vMerge/>
            <w:tcBorders>
              <w:top w:val="nil"/>
              <w:left w:val="single" w:sz="4" w:space="0" w:color="auto"/>
              <w:bottom w:val="single" w:sz="4" w:space="0" w:color="auto"/>
              <w:right w:val="single" w:sz="4" w:space="0" w:color="auto"/>
            </w:tcBorders>
            <w:vAlign w:val="center"/>
          </w:tcPr>
          <w:p w14:paraId="06870C89" w14:textId="77777777" w:rsidR="007D3400" w:rsidRPr="003F45BF" w:rsidRDefault="007D3400">
            <w:pPr>
              <w:jc w:val="center"/>
              <w:rPr>
                <w:rFonts w:asciiTheme="minorEastAsia" w:eastAsiaTheme="minorEastAsia" w:hAnsiTheme="minorEastAsia"/>
                <w:sz w:val="24"/>
                <w:szCs w:val="24"/>
              </w:rPr>
            </w:pPr>
          </w:p>
        </w:tc>
        <w:tc>
          <w:tcPr>
            <w:tcW w:w="1673" w:type="dxa"/>
            <w:vMerge/>
            <w:tcBorders>
              <w:left w:val="single" w:sz="4" w:space="0" w:color="auto"/>
              <w:bottom w:val="single" w:sz="4" w:space="0" w:color="auto"/>
              <w:right w:val="single" w:sz="4" w:space="0" w:color="auto"/>
            </w:tcBorders>
            <w:vAlign w:val="center"/>
          </w:tcPr>
          <w:p w14:paraId="05F891EE" w14:textId="77777777" w:rsidR="007D3400" w:rsidRPr="003F45BF" w:rsidRDefault="007D3400">
            <w:pPr>
              <w:jc w:val="center"/>
              <w:rPr>
                <w:rFonts w:asciiTheme="minorEastAsia" w:eastAsiaTheme="minorEastAsia" w:hAnsiTheme="minorEastAsia"/>
                <w:sz w:val="24"/>
                <w:szCs w:val="24"/>
              </w:rPr>
            </w:pPr>
          </w:p>
        </w:tc>
      </w:tr>
      <w:tr w:rsidR="003F45BF" w:rsidRPr="003F45BF" w14:paraId="49420D6A" w14:textId="77777777">
        <w:trPr>
          <w:trHeight w:val="936"/>
        </w:trPr>
        <w:tc>
          <w:tcPr>
            <w:tcW w:w="709" w:type="dxa"/>
            <w:tcBorders>
              <w:top w:val="nil"/>
              <w:left w:val="single" w:sz="4" w:space="0" w:color="auto"/>
              <w:bottom w:val="single" w:sz="4" w:space="0" w:color="auto"/>
              <w:right w:val="single" w:sz="4" w:space="0" w:color="auto"/>
            </w:tcBorders>
            <w:shd w:val="clear" w:color="auto" w:fill="auto"/>
            <w:vAlign w:val="center"/>
          </w:tcPr>
          <w:p w14:paraId="0E988E6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w:t>
            </w:r>
          </w:p>
        </w:tc>
        <w:tc>
          <w:tcPr>
            <w:tcW w:w="1418" w:type="dxa"/>
            <w:tcBorders>
              <w:top w:val="nil"/>
              <w:left w:val="single" w:sz="4" w:space="0" w:color="auto"/>
              <w:bottom w:val="single" w:sz="4" w:space="0" w:color="auto"/>
              <w:right w:val="single" w:sz="4" w:space="0" w:color="auto"/>
            </w:tcBorders>
            <w:shd w:val="clear" w:color="auto" w:fill="auto"/>
            <w:vAlign w:val="center"/>
          </w:tcPr>
          <w:p w14:paraId="0D9C58A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机电设备材料统计</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01672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统计报告</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DEA89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F5B05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1E7C035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接收报告</w:t>
            </w:r>
          </w:p>
          <w:p w14:paraId="1699818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审核报告</w:t>
            </w:r>
          </w:p>
        </w:tc>
        <w:tc>
          <w:tcPr>
            <w:tcW w:w="1673" w:type="dxa"/>
            <w:tcBorders>
              <w:top w:val="nil"/>
              <w:left w:val="single" w:sz="4" w:space="0" w:color="auto"/>
              <w:bottom w:val="single" w:sz="4" w:space="0" w:color="auto"/>
              <w:right w:val="single" w:sz="4" w:space="0" w:color="auto"/>
            </w:tcBorders>
            <w:vAlign w:val="center"/>
          </w:tcPr>
          <w:p w14:paraId="1A0B6FE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接收报告</w:t>
            </w:r>
          </w:p>
          <w:p w14:paraId="43D1233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审核报告</w:t>
            </w:r>
          </w:p>
        </w:tc>
      </w:tr>
      <w:tr w:rsidR="003F45BF" w:rsidRPr="003F45BF" w14:paraId="618F592A" w14:textId="77777777">
        <w:trPr>
          <w:trHeight w:val="936"/>
        </w:trPr>
        <w:tc>
          <w:tcPr>
            <w:tcW w:w="709" w:type="dxa"/>
            <w:tcBorders>
              <w:top w:val="nil"/>
              <w:left w:val="single" w:sz="4" w:space="0" w:color="auto"/>
              <w:bottom w:val="single" w:sz="4" w:space="0" w:color="auto"/>
              <w:right w:val="single" w:sz="4" w:space="0" w:color="auto"/>
            </w:tcBorders>
            <w:shd w:val="clear" w:color="auto" w:fill="auto"/>
            <w:vAlign w:val="center"/>
          </w:tcPr>
          <w:p w14:paraId="06097A1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9CC0D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3D漫游及三维可视化交流</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9F73D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使用模型</w:t>
            </w:r>
          </w:p>
          <w:p w14:paraId="0C2CCB1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制作视频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78EBA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使用模型</w:t>
            </w:r>
          </w:p>
          <w:p w14:paraId="12F64B6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使用视频</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B6819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使用模型</w:t>
            </w:r>
          </w:p>
          <w:p w14:paraId="2D95231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使用视频</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6F0E0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使用模型</w:t>
            </w:r>
          </w:p>
          <w:p w14:paraId="387A0DF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使用视频</w:t>
            </w:r>
          </w:p>
        </w:tc>
        <w:tc>
          <w:tcPr>
            <w:tcW w:w="1673" w:type="dxa"/>
            <w:tcBorders>
              <w:top w:val="single" w:sz="4" w:space="0" w:color="auto"/>
              <w:left w:val="nil"/>
              <w:bottom w:val="single" w:sz="4" w:space="0" w:color="auto"/>
              <w:right w:val="single" w:sz="4" w:space="0" w:color="auto"/>
            </w:tcBorders>
            <w:vAlign w:val="center"/>
          </w:tcPr>
          <w:p w14:paraId="3D778EE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使用模型</w:t>
            </w:r>
          </w:p>
          <w:p w14:paraId="2EB1442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使用视频</w:t>
            </w:r>
          </w:p>
        </w:tc>
      </w:tr>
      <w:tr w:rsidR="003F45BF" w:rsidRPr="003F45BF" w14:paraId="36CA8246" w14:textId="77777777">
        <w:trPr>
          <w:trHeight w:val="9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5C7C6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1DFEB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设计变更、洽商预先评估</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C2B21C" w14:textId="77777777" w:rsidR="007D3400" w:rsidRPr="003F45BF" w:rsidRDefault="00000000">
            <w:pPr>
              <w:ind w:firstLineChars="50" w:firstLine="120"/>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建模</w:t>
            </w:r>
          </w:p>
          <w:p w14:paraId="6B37DC5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预检报告</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0E209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建模</w:t>
            </w:r>
          </w:p>
          <w:p w14:paraId="0E06543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预检报告</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D8D33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提资</w:t>
            </w:r>
          </w:p>
          <w:p w14:paraId="502C932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检查审核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16A17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检查审核</w:t>
            </w:r>
          </w:p>
          <w:p w14:paraId="543CA7E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接收报告</w:t>
            </w:r>
          </w:p>
        </w:tc>
        <w:tc>
          <w:tcPr>
            <w:tcW w:w="1673" w:type="dxa"/>
            <w:tcBorders>
              <w:top w:val="single" w:sz="4" w:space="0" w:color="auto"/>
              <w:left w:val="single" w:sz="4" w:space="0" w:color="auto"/>
              <w:bottom w:val="single" w:sz="4" w:space="0" w:color="auto"/>
              <w:right w:val="single" w:sz="4" w:space="0" w:color="auto"/>
            </w:tcBorders>
            <w:vAlign w:val="center"/>
          </w:tcPr>
          <w:p w14:paraId="3601E45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检查审核</w:t>
            </w:r>
          </w:p>
          <w:p w14:paraId="01A1C9E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接收报告</w:t>
            </w:r>
          </w:p>
        </w:tc>
      </w:tr>
      <w:tr w:rsidR="003F45BF" w:rsidRPr="003F45BF" w14:paraId="435C68D5" w14:textId="77777777">
        <w:trPr>
          <w:trHeight w:val="9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4807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F1FE2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施工图模型协同更新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B0B1C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更新模型</w:t>
            </w:r>
          </w:p>
          <w:p w14:paraId="3EA015F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检查审核</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76E72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更新模型</w:t>
            </w:r>
          </w:p>
          <w:p w14:paraId="528E1E1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检查审核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24C27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59AA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检查审核</w:t>
            </w:r>
          </w:p>
          <w:p w14:paraId="0B4B252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接收模型</w:t>
            </w:r>
          </w:p>
        </w:tc>
        <w:tc>
          <w:tcPr>
            <w:tcW w:w="1673" w:type="dxa"/>
            <w:tcBorders>
              <w:top w:val="single" w:sz="4" w:space="0" w:color="auto"/>
              <w:left w:val="single" w:sz="4" w:space="0" w:color="auto"/>
              <w:bottom w:val="single" w:sz="4" w:space="0" w:color="auto"/>
              <w:right w:val="single" w:sz="4" w:space="0" w:color="auto"/>
            </w:tcBorders>
            <w:vAlign w:val="center"/>
          </w:tcPr>
          <w:p w14:paraId="5CDD284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检查审核</w:t>
            </w:r>
          </w:p>
          <w:p w14:paraId="2B5E0C5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接收模型</w:t>
            </w:r>
          </w:p>
          <w:p w14:paraId="520C77C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对模型负责</w:t>
            </w:r>
          </w:p>
        </w:tc>
      </w:tr>
      <w:tr w:rsidR="003F45BF" w:rsidRPr="003F45BF" w14:paraId="541D336A" w14:textId="77777777">
        <w:trPr>
          <w:trHeight w:val="1014"/>
        </w:trPr>
        <w:tc>
          <w:tcPr>
            <w:tcW w:w="709" w:type="dxa"/>
            <w:tcBorders>
              <w:top w:val="nil"/>
              <w:left w:val="single" w:sz="4" w:space="0" w:color="auto"/>
              <w:bottom w:val="single" w:sz="4" w:space="0" w:color="auto"/>
              <w:right w:val="single" w:sz="4" w:space="0" w:color="auto"/>
            </w:tcBorders>
            <w:shd w:val="clear" w:color="auto" w:fill="auto"/>
            <w:vAlign w:val="center"/>
          </w:tcPr>
          <w:p w14:paraId="4B2E952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8</w:t>
            </w:r>
          </w:p>
        </w:tc>
        <w:tc>
          <w:tcPr>
            <w:tcW w:w="1418" w:type="dxa"/>
            <w:tcBorders>
              <w:top w:val="nil"/>
              <w:left w:val="single" w:sz="4" w:space="0" w:color="auto"/>
              <w:bottom w:val="single" w:sz="4" w:space="0" w:color="auto"/>
              <w:right w:val="single" w:sz="4" w:space="0" w:color="auto"/>
            </w:tcBorders>
            <w:shd w:val="clear" w:color="auto" w:fill="auto"/>
            <w:vAlign w:val="center"/>
          </w:tcPr>
          <w:p w14:paraId="551D214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专业深化设计复核</w:t>
            </w:r>
          </w:p>
        </w:tc>
        <w:tc>
          <w:tcPr>
            <w:tcW w:w="1134" w:type="dxa"/>
            <w:tcBorders>
              <w:top w:val="nil"/>
              <w:left w:val="single" w:sz="4" w:space="0" w:color="auto"/>
              <w:bottom w:val="single" w:sz="4" w:space="0" w:color="auto"/>
              <w:right w:val="single" w:sz="4" w:space="0" w:color="auto"/>
            </w:tcBorders>
            <w:shd w:val="clear" w:color="auto" w:fill="auto"/>
            <w:vAlign w:val="center"/>
          </w:tcPr>
          <w:p w14:paraId="59939E4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建模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2AF33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整合模型</w:t>
            </w:r>
          </w:p>
          <w:p w14:paraId="7DC04E8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复核报告</w:t>
            </w:r>
          </w:p>
          <w:p w14:paraId="559185E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建模</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CBE31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审批图纸</w:t>
            </w:r>
          </w:p>
        </w:tc>
        <w:tc>
          <w:tcPr>
            <w:tcW w:w="1275" w:type="dxa"/>
            <w:tcBorders>
              <w:top w:val="nil"/>
              <w:left w:val="single" w:sz="4" w:space="0" w:color="auto"/>
              <w:bottom w:val="single" w:sz="4" w:space="0" w:color="auto"/>
              <w:right w:val="single" w:sz="4" w:space="0" w:color="auto"/>
            </w:tcBorders>
            <w:shd w:val="clear" w:color="auto" w:fill="auto"/>
            <w:vAlign w:val="center"/>
          </w:tcPr>
          <w:p w14:paraId="0AD3A4D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审批报告</w:t>
            </w:r>
          </w:p>
        </w:tc>
        <w:tc>
          <w:tcPr>
            <w:tcW w:w="1673" w:type="dxa"/>
            <w:tcBorders>
              <w:top w:val="single" w:sz="4" w:space="0" w:color="auto"/>
              <w:left w:val="single" w:sz="4" w:space="0" w:color="auto"/>
              <w:bottom w:val="single" w:sz="4" w:space="0" w:color="auto"/>
              <w:right w:val="single" w:sz="4" w:space="0" w:color="auto"/>
            </w:tcBorders>
            <w:vAlign w:val="center"/>
          </w:tcPr>
          <w:p w14:paraId="7467FB3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审批报告</w:t>
            </w:r>
          </w:p>
        </w:tc>
      </w:tr>
      <w:tr w:rsidR="003F45BF" w:rsidRPr="003F45BF" w14:paraId="000786AD" w14:textId="77777777">
        <w:trPr>
          <w:trHeight w:val="560"/>
        </w:trPr>
        <w:tc>
          <w:tcPr>
            <w:tcW w:w="709" w:type="dxa"/>
            <w:tcBorders>
              <w:top w:val="nil"/>
              <w:left w:val="single" w:sz="4" w:space="0" w:color="auto"/>
              <w:bottom w:val="single" w:sz="4" w:space="0" w:color="auto"/>
              <w:right w:val="single" w:sz="4" w:space="0" w:color="auto"/>
            </w:tcBorders>
            <w:shd w:val="clear" w:color="auto" w:fill="auto"/>
            <w:vAlign w:val="center"/>
          </w:tcPr>
          <w:p w14:paraId="7F4A397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9</w:t>
            </w:r>
          </w:p>
        </w:tc>
        <w:tc>
          <w:tcPr>
            <w:tcW w:w="1418" w:type="dxa"/>
            <w:tcBorders>
              <w:top w:val="nil"/>
              <w:left w:val="single" w:sz="4" w:space="0" w:color="auto"/>
              <w:bottom w:val="single" w:sz="4" w:space="0" w:color="auto"/>
              <w:right w:val="single" w:sz="4" w:space="0" w:color="auto"/>
            </w:tcBorders>
            <w:shd w:val="clear" w:color="auto" w:fill="auto"/>
            <w:vAlign w:val="center"/>
          </w:tcPr>
          <w:p w14:paraId="5D8B101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变更工程量计量</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F4895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45795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计量统计</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4BE06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4FEDCB2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审批统计</w:t>
            </w:r>
          </w:p>
        </w:tc>
        <w:tc>
          <w:tcPr>
            <w:tcW w:w="1673" w:type="dxa"/>
            <w:tcBorders>
              <w:top w:val="nil"/>
              <w:left w:val="single" w:sz="4" w:space="0" w:color="auto"/>
              <w:bottom w:val="single" w:sz="4" w:space="0" w:color="auto"/>
              <w:right w:val="single" w:sz="4" w:space="0" w:color="auto"/>
            </w:tcBorders>
            <w:vAlign w:val="center"/>
          </w:tcPr>
          <w:p w14:paraId="7097864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审批统计</w:t>
            </w:r>
          </w:p>
        </w:tc>
      </w:tr>
      <w:tr w:rsidR="003F45BF" w:rsidRPr="003F45BF" w14:paraId="1FD83424" w14:textId="77777777">
        <w:trPr>
          <w:trHeight w:val="838"/>
        </w:trPr>
        <w:tc>
          <w:tcPr>
            <w:tcW w:w="709" w:type="dxa"/>
            <w:tcBorders>
              <w:top w:val="nil"/>
              <w:left w:val="single" w:sz="4" w:space="0" w:color="auto"/>
              <w:bottom w:val="single" w:sz="4" w:space="0" w:color="auto"/>
              <w:right w:val="single" w:sz="4" w:space="0" w:color="auto"/>
            </w:tcBorders>
            <w:shd w:val="clear" w:color="auto" w:fill="auto"/>
            <w:vAlign w:val="center"/>
          </w:tcPr>
          <w:p w14:paraId="3BC63A8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EC0B9F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施工模拟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AB2D8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制作视频</w:t>
            </w:r>
          </w:p>
          <w:p w14:paraId="7BFF0E2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使用模拟</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CED42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制作视频</w:t>
            </w:r>
          </w:p>
          <w:p w14:paraId="53AD887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使用模拟</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588B0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36DA87E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接收审批</w:t>
            </w:r>
          </w:p>
          <w:p w14:paraId="789D56A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使用模拟</w:t>
            </w:r>
          </w:p>
        </w:tc>
        <w:tc>
          <w:tcPr>
            <w:tcW w:w="1673" w:type="dxa"/>
            <w:tcBorders>
              <w:top w:val="nil"/>
              <w:left w:val="single" w:sz="4" w:space="0" w:color="auto"/>
              <w:bottom w:val="single" w:sz="4" w:space="0" w:color="auto"/>
              <w:right w:val="single" w:sz="4" w:space="0" w:color="auto"/>
            </w:tcBorders>
            <w:vAlign w:val="center"/>
          </w:tcPr>
          <w:p w14:paraId="4712306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接收审批</w:t>
            </w:r>
          </w:p>
        </w:tc>
      </w:tr>
      <w:tr w:rsidR="003F45BF" w:rsidRPr="003F45BF" w14:paraId="21DEE594" w14:textId="77777777">
        <w:trPr>
          <w:trHeight w:val="694"/>
        </w:trPr>
        <w:tc>
          <w:tcPr>
            <w:tcW w:w="709" w:type="dxa"/>
            <w:tcBorders>
              <w:top w:val="nil"/>
              <w:left w:val="single" w:sz="4" w:space="0" w:color="auto"/>
              <w:bottom w:val="single" w:sz="4" w:space="0" w:color="auto"/>
              <w:right w:val="single" w:sz="4" w:space="0" w:color="auto"/>
            </w:tcBorders>
            <w:shd w:val="clear" w:color="auto" w:fill="auto"/>
            <w:vAlign w:val="center"/>
          </w:tcPr>
          <w:p w14:paraId="4455168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11</w:t>
            </w:r>
          </w:p>
        </w:tc>
        <w:tc>
          <w:tcPr>
            <w:tcW w:w="1418" w:type="dxa"/>
            <w:tcBorders>
              <w:top w:val="nil"/>
              <w:left w:val="single" w:sz="4" w:space="0" w:color="auto"/>
              <w:bottom w:val="single" w:sz="4" w:space="0" w:color="auto"/>
              <w:right w:val="single" w:sz="4" w:space="0" w:color="auto"/>
            </w:tcBorders>
            <w:shd w:val="clear" w:color="auto" w:fill="auto"/>
            <w:vAlign w:val="center"/>
          </w:tcPr>
          <w:p w14:paraId="0F4F186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施工监督和验收</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67366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使用模型</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9FD0B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提交模型</w:t>
            </w:r>
          </w:p>
        </w:tc>
        <w:tc>
          <w:tcPr>
            <w:tcW w:w="1134" w:type="dxa"/>
            <w:tcBorders>
              <w:top w:val="nil"/>
              <w:left w:val="single" w:sz="4" w:space="0" w:color="auto"/>
              <w:bottom w:val="single" w:sz="4" w:space="0" w:color="auto"/>
              <w:right w:val="single" w:sz="4" w:space="0" w:color="auto"/>
            </w:tcBorders>
            <w:shd w:val="clear" w:color="auto" w:fill="auto"/>
            <w:vAlign w:val="center"/>
          </w:tcPr>
          <w:p w14:paraId="40178DA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62A2BD0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使用模型</w:t>
            </w:r>
          </w:p>
          <w:p w14:paraId="183987B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接收工程</w:t>
            </w:r>
          </w:p>
        </w:tc>
        <w:tc>
          <w:tcPr>
            <w:tcW w:w="1673" w:type="dxa"/>
            <w:tcBorders>
              <w:top w:val="nil"/>
              <w:left w:val="single" w:sz="4" w:space="0" w:color="auto"/>
              <w:bottom w:val="single" w:sz="4" w:space="0" w:color="auto"/>
              <w:right w:val="single" w:sz="4" w:space="0" w:color="auto"/>
            </w:tcBorders>
            <w:vAlign w:val="center"/>
          </w:tcPr>
          <w:p w14:paraId="72181B5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接收审核并负责竣工模型</w:t>
            </w:r>
          </w:p>
        </w:tc>
      </w:tr>
      <w:tr w:rsidR="003F45BF" w:rsidRPr="003F45BF" w14:paraId="5F098327" w14:textId="77777777">
        <w:trPr>
          <w:trHeight w:val="563"/>
        </w:trPr>
        <w:tc>
          <w:tcPr>
            <w:tcW w:w="709" w:type="dxa"/>
            <w:tcBorders>
              <w:top w:val="nil"/>
              <w:left w:val="single" w:sz="4" w:space="0" w:color="auto"/>
              <w:bottom w:val="single" w:sz="4" w:space="0" w:color="auto"/>
              <w:right w:val="single" w:sz="4" w:space="0" w:color="auto"/>
            </w:tcBorders>
            <w:shd w:val="clear" w:color="auto" w:fill="auto"/>
            <w:vAlign w:val="center"/>
          </w:tcPr>
          <w:p w14:paraId="7F1A1F2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12</w:t>
            </w:r>
          </w:p>
        </w:tc>
        <w:tc>
          <w:tcPr>
            <w:tcW w:w="1418" w:type="dxa"/>
            <w:tcBorders>
              <w:top w:val="nil"/>
              <w:left w:val="single" w:sz="4" w:space="0" w:color="auto"/>
              <w:bottom w:val="single" w:sz="4" w:space="0" w:color="auto"/>
              <w:right w:val="single" w:sz="4" w:space="0" w:color="auto"/>
            </w:tcBorders>
            <w:shd w:val="clear" w:color="auto" w:fill="auto"/>
            <w:vAlign w:val="center"/>
          </w:tcPr>
          <w:p w14:paraId="28290FF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材料设备数据库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CAE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配合总包录入数据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5A96D"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录入数据</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51AC9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技术配合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55F4B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接收工程</w:t>
            </w:r>
          </w:p>
        </w:tc>
        <w:tc>
          <w:tcPr>
            <w:tcW w:w="1673" w:type="dxa"/>
            <w:tcBorders>
              <w:top w:val="single" w:sz="4" w:space="0" w:color="auto"/>
              <w:left w:val="single" w:sz="4" w:space="0" w:color="auto"/>
              <w:bottom w:val="single" w:sz="4" w:space="0" w:color="auto"/>
              <w:right w:val="single" w:sz="4" w:space="0" w:color="auto"/>
            </w:tcBorders>
            <w:vAlign w:val="center"/>
          </w:tcPr>
          <w:p w14:paraId="6599F99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归档管理</w:t>
            </w:r>
          </w:p>
        </w:tc>
      </w:tr>
    </w:tbl>
    <w:p w14:paraId="0AF952D3" w14:textId="77777777" w:rsidR="007D3400" w:rsidRPr="003F45BF" w:rsidRDefault="00000000">
      <w:pPr>
        <w:pStyle w:val="2"/>
        <w:spacing w:before="0" w:after="0" w:line="240" w:lineRule="auto"/>
        <w:ind w:left="482" w:hanging="482"/>
        <w:jc w:val="center"/>
        <w:rPr>
          <w:rFonts w:asciiTheme="minorEastAsia" w:eastAsiaTheme="minorEastAsia" w:hAnsiTheme="minorEastAsia"/>
          <w:sz w:val="24"/>
          <w:szCs w:val="24"/>
        </w:rPr>
      </w:pPr>
      <w:bookmarkStart w:id="452" w:name="_Toc57189776"/>
      <w:bookmarkStart w:id="453" w:name="_Toc514784517"/>
      <w:bookmarkStart w:id="454" w:name="_Toc514784823"/>
      <w:r w:rsidRPr="003F45BF">
        <w:rPr>
          <w:rFonts w:asciiTheme="minorEastAsia" w:eastAsiaTheme="minorEastAsia" w:hAnsiTheme="minorEastAsia" w:hint="eastAsia"/>
          <w:sz w:val="24"/>
          <w:szCs w:val="24"/>
        </w:rPr>
        <w:t>附表3 具备复用性及延续性的BIM应用点说明</w:t>
      </w:r>
      <w:bookmarkEnd w:id="452"/>
      <w:bookmarkEnd w:id="453"/>
      <w:bookmarkEnd w:id="454"/>
    </w:p>
    <w:tbl>
      <w:tblPr>
        <w:tblStyle w:val="aa"/>
        <w:tblW w:w="8296" w:type="dxa"/>
        <w:jc w:val="center"/>
        <w:tblLayout w:type="fixed"/>
        <w:tblLook w:val="04A0" w:firstRow="1" w:lastRow="0" w:firstColumn="1" w:lastColumn="0" w:noHBand="0" w:noVBand="1"/>
      </w:tblPr>
      <w:tblGrid>
        <w:gridCol w:w="1696"/>
        <w:gridCol w:w="1560"/>
        <w:gridCol w:w="5040"/>
      </w:tblGrid>
      <w:tr w:rsidR="003F45BF" w:rsidRPr="003F45BF" w14:paraId="17C6ECBF" w14:textId="77777777">
        <w:trPr>
          <w:trHeight w:val="365"/>
          <w:tblHeader/>
          <w:jc w:val="center"/>
        </w:trPr>
        <w:tc>
          <w:tcPr>
            <w:tcW w:w="1696" w:type="dxa"/>
            <w:vAlign w:val="center"/>
          </w:tcPr>
          <w:p w14:paraId="19EB327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BIM应用点</w:t>
            </w:r>
          </w:p>
        </w:tc>
        <w:tc>
          <w:tcPr>
            <w:tcW w:w="1560" w:type="dxa"/>
            <w:vAlign w:val="center"/>
          </w:tcPr>
          <w:p w14:paraId="6EFB891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应用阶段</w:t>
            </w:r>
          </w:p>
        </w:tc>
        <w:tc>
          <w:tcPr>
            <w:tcW w:w="5040" w:type="dxa"/>
            <w:vAlign w:val="center"/>
          </w:tcPr>
          <w:p w14:paraId="42C8433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各阶段应用说明</w:t>
            </w:r>
          </w:p>
        </w:tc>
      </w:tr>
      <w:tr w:rsidR="003F45BF" w:rsidRPr="003F45BF" w14:paraId="4847CD91" w14:textId="77777777">
        <w:trPr>
          <w:jc w:val="center"/>
        </w:trPr>
        <w:tc>
          <w:tcPr>
            <w:tcW w:w="1696" w:type="dxa"/>
            <w:vMerge w:val="restart"/>
            <w:vAlign w:val="center"/>
          </w:tcPr>
          <w:p w14:paraId="45752078"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建筑性能模拟分析</w:t>
            </w:r>
          </w:p>
        </w:tc>
        <w:tc>
          <w:tcPr>
            <w:tcW w:w="1560" w:type="dxa"/>
            <w:vAlign w:val="center"/>
          </w:tcPr>
          <w:p w14:paraId="396B879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方案设计</w:t>
            </w:r>
          </w:p>
        </w:tc>
        <w:tc>
          <w:tcPr>
            <w:tcW w:w="5040" w:type="dxa"/>
            <w:vAlign w:val="center"/>
          </w:tcPr>
          <w:p w14:paraId="6D3C95B2"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帮助设计师确定合理的建筑方案，如日照、风光热声环境分析</w:t>
            </w:r>
          </w:p>
        </w:tc>
      </w:tr>
      <w:tr w:rsidR="003F45BF" w:rsidRPr="003F45BF" w14:paraId="6A50A5AA" w14:textId="77777777">
        <w:trPr>
          <w:jc w:val="center"/>
        </w:trPr>
        <w:tc>
          <w:tcPr>
            <w:tcW w:w="1696" w:type="dxa"/>
            <w:vMerge/>
            <w:vAlign w:val="center"/>
          </w:tcPr>
          <w:p w14:paraId="05A60FEB" w14:textId="77777777" w:rsidR="007D3400" w:rsidRPr="003F45BF" w:rsidRDefault="007D3400">
            <w:pPr>
              <w:rPr>
                <w:rFonts w:asciiTheme="minorEastAsia" w:eastAsiaTheme="minorEastAsia" w:hAnsiTheme="minorEastAsia"/>
                <w:sz w:val="24"/>
                <w:szCs w:val="24"/>
              </w:rPr>
            </w:pPr>
          </w:p>
        </w:tc>
        <w:tc>
          <w:tcPr>
            <w:tcW w:w="1560" w:type="dxa"/>
            <w:vAlign w:val="center"/>
          </w:tcPr>
          <w:p w14:paraId="4EBD4E7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初步设计</w:t>
            </w:r>
          </w:p>
        </w:tc>
        <w:tc>
          <w:tcPr>
            <w:tcW w:w="5040" w:type="dxa"/>
            <w:vAlign w:val="center"/>
          </w:tcPr>
          <w:p w14:paraId="4F78DA04"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帮助设计师确定合理的建筑内部功能布局及机电系统方案，如能耗模拟分析、采光分析</w:t>
            </w:r>
          </w:p>
        </w:tc>
      </w:tr>
      <w:tr w:rsidR="003F45BF" w:rsidRPr="003F45BF" w14:paraId="56B0A2C6" w14:textId="77777777">
        <w:trPr>
          <w:jc w:val="center"/>
        </w:trPr>
        <w:tc>
          <w:tcPr>
            <w:tcW w:w="1696" w:type="dxa"/>
            <w:vMerge/>
            <w:vAlign w:val="center"/>
          </w:tcPr>
          <w:p w14:paraId="32F05F46" w14:textId="77777777" w:rsidR="007D3400" w:rsidRPr="003F45BF" w:rsidRDefault="007D3400">
            <w:pPr>
              <w:rPr>
                <w:rFonts w:asciiTheme="minorEastAsia" w:eastAsiaTheme="minorEastAsia" w:hAnsiTheme="minorEastAsia"/>
                <w:sz w:val="24"/>
                <w:szCs w:val="24"/>
              </w:rPr>
            </w:pPr>
          </w:p>
        </w:tc>
        <w:tc>
          <w:tcPr>
            <w:tcW w:w="1560" w:type="dxa"/>
            <w:vAlign w:val="center"/>
          </w:tcPr>
          <w:p w14:paraId="4A83C53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施工图设计</w:t>
            </w:r>
          </w:p>
        </w:tc>
        <w:tc>
          <w:tcPr>
            <w:tcW w:w="5040" w:type="dxa"/>
            <w:vAlign w:val="center"/>
          </w:tcPr>
          <w:p w14:paraId="3C319F14"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验证设计方案的合理性，并优化设计方案，如室内空调气流组织模拟分析、火灾烟气和人员疏散模拟分析</w:t>
            </w:r>
          </w:p>
        </w:tc>
      </w:tr>
      <w:tr w:rsidR="003F45BF" w:rsidRPr="003F45BF" w14:paraId="5C1D7D94" w14:textId="77777777">
        <w:trPr>
          <w:jc w:val="center"/>
        </w:trPr>
        <w:tc>
          <w:tcPr>
            <w:tcW w:w="1696" w:type="dxa"/>
            <w:vMerge w:val="restart"/>
            <w:vAlign w:val="center"/>
          </w:tcPr>
          <w:p w14:paraId="51615DF8"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虚拟仿真漫游</w:t>
            </w:r>
          </w:p>
        </w:tc>
        <w:tc>
          <w:tcPr>
            <w:tcW w:w="1560" w:type="dxa"/>
            <w:vAlign w:val="center"/>
          </w:tcPr>
          <w:p w14:paraId="1F5EDD5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方案设计</w:t>
            </w:r>
          </w:p>
        </w:tc>
        <w:tc>
          <w:tcPr>
            <w:tcW w:w="5040" w:type="dxa"/>
            <w:vAlign w:val="center"/>
          </w:tcPr>
          <w:p w14:paraId="155E422D"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方案预览和比选</w:t>
            </w:r>
          </w:p>
        </w:tc>
      </w:tr>
      <w:tr w:rsidR="003F45BF" w:rsidRPr="003F45BF" w14:paraId="79885D26" w14:textId="77777777">
        <w:trPr>
          <w:jc w:val="center"/>
        </w:trPr>
        <w:tc>
          <w:tcPr>
            <w:tcW w:w="1696" w:type="dxa"/>
            <w:vMerge/>
            <w:vAlign w:val="center"/>
          </w:tcPr>
          <w:p w14:paraId="726790AC" w14:textId="77777777" w:rsidR="007D3400" w:rsidRPr="003F45BF" w:rsidRDefault="007D3400">
            <w:pPr>
              <w:rPr>
                <w:rFonts w:asciiTheme="minorEastAsia" w:eastAsiaTheme="minorEastAsia" w:hAnsiTheme="minorEastAsia"/>
                <w:sz w:val="24"/>
                <w:szCs w:val="24"/>
              </w:rPr>
            </w:pPr>
          </w:p>
        </w:tc>
        <w:tc>
          <w:tcPr>
            <w:tcW w:w="1560" w:type="dxa"/>
            <w:vAlign w:val="center"/>
          </w:tcPr>
          <w:p w14:paraId="0A2604A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初步设计</w:t>
            </w:r>
          </w:p>
        </w:tc>
        <w:tc>
          <w:tcPr>
            <w:tcW w:w="5040" w:type="dxa"/>
            <w:vAlign w:val="center"/>
          </w:tcPr>
          <w:p w14:paraId="6F8C6EED"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帮助进一步检查建筑结构布置及设备干管排布的合理性</w:t>
            </w:r>
          </w:p>
        </w:tc>
      </w:tr>
      <w:tr w:rsidR="003F45BF" w:rsidRPr="003F45BF" w14:paraId="4C8FCA30" w14:textId="77777777">
        <w:trPr>
          <w:jc w:val="center"/>
        </w:trPr>
        <w:tc>
          <w:tcPr>
            <w:tcW w:w="1696" w:type="dxa"/>
            <w:vMerge/>
            <w:vAlign w:val="center"/>
          </w:tcPr>
          <w:p w14:paraId="7F6A8019" w14:textId="77777777" w:rsidR="007D3400" w:rsidRPr="003F45BF" w:rsidRDefault="007D3400">
            <w:pPr>
              <w:rPr>
                <w:rFonts w:asciiTheme="minorEastAsia" w:eastAsiaTheme="minorEastAsia" w:hAnsiTheme="minorEastAsia"/>
                <w:sz w:val="24"/>
                <w:szCs w:val="24"/>
              </w:rPr>
            </w:pPr>
          </w:p>
        </w:tc>
        <w:tc>
          <w:tcPr>
            <w:tcW w:w="1560" w:type="dxa"/>
            <w:vAlign w:val="center"/>
          </w:tcPr>
          <w:p w14:paraId="33C144A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施工图设计</w:t>
            </w:r>
          </w:p>
        </w:tc>
        <w:tc>
          <w:tcPr>
            <w:tcW w:w="5040" w:type="dxa"/>
            <w:vAlign w:val="center"/>
          </w:tcPr>
          <w:p w14:paraId="18749BF5"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分析、优化空间布置</w:t>
            </w:r>
          </w:p>
        </w:tc>
      </w:tr>
      <w:tr w:rsidR="003F45BF" w:rsidRPr="003F45BF" w14:paraId="3046D467" w14:textId="77777777">
        <w:trPr>
          <w:jc w:val="center"/>
        </w:trPr>
        <w:tc>
          <w:tcPr>
            <w:tcW w:w="1696" w:type="dxa"/>
            <w:vMerge/>
            <w:vAlign w:val="center"/>
          </w:tcPr>
          <w:p w14:paraId="434C7884" w14:textId="77777777" w:rsidR="007D3400" w:rsidRPr="003F45BF" w:rsidRDefault="007D3400">
            <w:pPr>
              <w:rPr>
                <w:rFonts w:asciiTheme="minorEastAsia" w:eastAsiaTheme="minorEastAsia" w:hAnsiTheme="minorEastAsia"/>
                <w:sz w:val="24"/>
                <w:szCs w:val="24"/>
              </w:rPr>
            </w:pPr>
          </w:p>
        </w:tc>
        <w:tc>
          <w:tcPr>
            <w:tcW w:w="1560" w:type="dxa"/>
            <w:vAlign w:val="center"/>
          </w:tcPr>
          <w:p w14:paraId="67B83B1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施工准备</w:t>
            </w:r>
          </w:p>
        </w:tc>
        <w:tc>
          <w:tcPr>
            <w:tcW w:w="5040" w:type="dxa"/>
            <w:vAlign w:val="center"/>
          </w:tcPr>
          <w:p w14:paraId="21BED039"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虚拟进度和实际进度的对比，合理净值工期、优化进度安排</w:t>
            </w:r>
          </w:p>
        </w:tc>
      </w:tr>
      <w:tr w:rsidR="003F45BF" w:rsidRPr="003F45BF" w14:paraId="729D5FB1" w14:textId="77777777">
        <w:trPr>
          <w:jc w:val="center"/>
        </w:trPr>
        <w:tc>
          <w:tcPr>
            <w:tcW w:w="1696" w:type="dxa"/>
            <w:vMerge/>
            <w:vAlign w:val="center"/>
          </w:tcPr>
          <w:p w14:paraId="284F4804" w14:textId="77777777" w:rsidR="007D3400" w:rsidRPr="003F45BF" w:rsidRDefault="007D3400">
            <w:pPr>
              <w:rPr>
                <w:rFonts w:asciiTheme="minorEastAsia" w:eastAsiaTheme="minorEastAsia" w:hAnsiTheme="minorEastAsia"/>
                <w:sz w:val="24"/>
                <w:szCs w:val="24"/>
              </w:rPr>
            </w:pPr>
          </w:p>
        </w:tc>
        <w:tc>
          <w:tcPr>
            <w:tcW w:w="1560" w:type="dxa"/>
            <w:vAlign w:val="center"/>
          </w:tcPr>
          <w:p w14:paraId="048A77B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施工实施</w:t>
            </w:r>
          </w:p>
        </w:tc>
        <w:tc>
          <w:tcPr>
            <w:tcW w:w="5040" w:type="dxa"/>
            <w:vAlign w:val="center"/>
          </w:tcPr>
          <w:p w14:paraId="4F1EFB59"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优化重点节点实施方案模拟和安装</w:t>
            </w:r>
          </w:p>
        </w:tc>
      </w:tr>
      <w:tr w:rsidR="003F45BF" w:rsidRPr="003F45BF" w14:paraId="3C460318" w14:textId="77777777">
        <w:trPr>
          <w:jc w:val="center"/>
        </w:trPr>
        <w:tc>
          <w:tcPr>
            <w:tcW w:w="1696" w:type="dxa"/>
            <w:vAlign w:val="center"/>
          </w:tcPr>
          <w:p w14:paraId="1A6D0BC1"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面积明细表统计</w:t>
            </w:r>
          </w:p>
        </w:tc>
        <w:tc>
          <w:tcPr>
            <w:tcW w:w="1560" w:type="dxa"/>
            <w:vAlign w:val="center"/>
          </w:tcPr>
          <w:p w14:paraId="6468A7B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设计各个阶段</w:t>
            </w:r>
          </w:p>
        </w:tc>
        <w:tc>
          <w:tcPr>
            <w:tcW w:w="5040" w:type="dxa"/>
            <w:vAlign w:val="center"/>
          </w:tcPr>
          <w:p w14:paraId="1DF788C1"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各个阶段应用用途相同</w:t>
            </w:r>
          </w:p>
        </w:tc>
      </w:tr>
      <w:tr w:rsidR="003F45BF" w:rsidRPr="003F45BF" w14:paraId="5B3BC7D6" w14:textId="77777777">
        <w:trPr>
          <w:jc w:val="center"/>
        </w:trPr>
        <w:tc>
          <w:tcPr>
            <w:tcW w:w="1696" w:type="dxa"/>
            <w:vMerge w:val="restart"/>
            <w:vAlign w:val="center"/>
          </w:tcPr>
          <w:p w14:paraId="64F18549"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机电专业模型构建</w:t>
            </w:r>
          </w:p>
        </w:tc>
        <w:tc>
          <w:tcPr>
            <w:tcW w:w="1560" w:type="dxa"/>
            <w:vAlign w:val="center"/>
          </w:tcPr>
          <w:p w14:paraId="20932BF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初步设计</w:t>
            </w:r>
          </w:p>
        </w:tc>
        <w:tc>
          <w:tcPr>
            <w:tcW w:w="5040" w:type="dxa"/>
            <w:vAlign w:val="center"/>
          </w:tcPr>
          <w:p w14:paraId="490B8D62"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局部应用为主</w:t>
            </w:r>
          </w:p>
        </w:tc>
      </w:tr>
      <w:tr w:rsidR="003F45BF" w:rsidRPr="003F45BF" w14:paraId="23361686" w14:textId="77777777">
        <w:trPr>
          <w:jc w:val="center"/>
        </w:trPr>
        <w:tc>
          <w:tcPr>
            <w:tcW w:w="1696" w:type="dxa"/>
            <w:vMerge/>
            <w:vAlign w:val="center"/>
          </w:tcPr>
          <w:p w14:paraId="1F6E316A" w14:textId="77777777" w:rsidR="007D3400" w:rsidRPr="003F45BF" w:rsidRDefault="007D3400">
            <w:pPr>
              <w:rPr>
                <w:rFonts w:asciiTheme="minorEastAsia" w:eastAsiaTheme="minorEastAsia" w:hAnsiTheme="minorEastAsia"/>
                <w:sz w:val="24"/>
                <w:szCs w:val="24"/>
              </w:rPr>
            </w:pPr>
          </w:p>
        </w:tc>
        <w:tc>
          <w:tcPr>
            <w:tcW w:w="1560" w:type="dxa"/>
            <w:vAlign w:val="center"/>
          </w:tcPr>
          <w:p w14:paraId="616A6CB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施工图设计</w:t>
            </w:r>
          </w:p>
        </w:tc>
        <w:tc>
          <w:tcPr>
            <w:tcW w:w="5040" w:type="dxa"/>
            <w:vMerge w:val="restart"/>
            <w:vAlign w:val="center"/>
          </w:tcPr>
          <w:p w14:paraId="4AD9DE68"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模型不断完善</w:t>
            </w:r>
          </w:p>
        </w:tc>
      </w:tr>
      <w:tr w:rsidR="003F45BF" w:rsidRPr="003F45BF" w14:paraId="5D1BE6CE" w14:textId="77777777">
        <w:trPr>
          <w:jc w:val="center"/>
        </w:trPr>
        <w:tc>
          <w:tcPr>
            <w:tcW w:w="1696" w:type="dxa"/>
            <w:vMerge/>
            <w:vAlign w:val="center"/>
          </w:tcPr>
          <w:p w14:paraId="6D0AC4E1" w14:textId="77777777" w:rsidR="007D3400" w:rsidRPr="003F45BF" w:rsidRDefault="007D3400">
            <w:pPr>
              <w:rPr>
                <w:rFonts w:asciiTheme="minorEastAsia" w:eastAsiaTheme="minorEastAsia" w:hAnsiTheme="minorEastAsia"/>
                <w:sz w:val="24"/>
                <w:szCs w:val="24"/>
              </w:rPr>
            </w:pPr>
          </w:p>
        </w:tc>
        <w:tc>
          <w:tcPr>
            <w:tcW w:w="1560" w:type="dxa"/>
            <w:vAlign w:val="center"/>
          </w:tcPr>
          <w:p w14:paraId="512FE06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施工准备</w:t>
            </w:r>
          </w:p>
        </w:tc>
        <w:tc>
          <w:tcPr>
            <w:tcW w:w="5040" w:type="dxa"/>
            <w:vMerge/>
            <w:vAlign w:val="center"/>
          </w:tcPr>
          <w:p w14:paraId="34C0A237" w14:textId="77777777" w:rsidR="007D3400" w:rsidRPr="003F45BF" w:rsidRDefault="007D3400">
            <w:pPr>
              <w:rPr>
                <w:rFonts w:asciiTheme="minorEastAsia" w:eastAsiaTheme="minorEastAsia" w:hAnsiTheme="minorEastAsia"/>
                <w:sz w:val="24"/>
                <w:szCs w:val="24"/>
              </w:rPr>
            </w:pPr>
          </w:p>
        </w:tc>
      </w:tr>
      <w:tr w:rsidR="003F45BF" w:rsidRPr="003F45BF" w14:paraId="67548DE6" w14:textId="77777777">
        <w:trPr>
          <w:jc w:val="center"/>
        </w:trPr>
        <w:tc>
          <w:tcPr>
            <w:tcW w:w="1696" w:type="dxa"/>
            <w:vMerge w:val="restart"/>
            <w:vAlign w:val="center"/>
          </w:tcPr>
          <w:p w14:paraId="127249FA"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碰撞检测、三维管线综合、竖向净空优化</w:t>
            </w:r>
          </w:p>
        </w:tc>
        <w:tc>
          <w:tcPr>
            <w:tcW w:w="1560" w:type="dxa"/>
            <w:vAlign w:val="center"/>
          </w:tcPr>
          <w:p w14:paraId="458CA6D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施工图设计</w:t>
            </w:r>
          </w:p>
        </w:tc>
        <w:tc>
          <w:tcPr>
            <w:tcW w:w="5040" w:type="dxa"/>
            <w:vMerge w:val="restart"/>
            <w:vAlign w:val="center"/>
          </w:tcPr>
          <w:p w14:paraId="3FE8F6E5"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均有应用</w:t>
            </w:r>
          </w:p>
        </w:tc>
      </w:tr>
      <w:tr w:rsidR="003F45BF" w:rsidRPr="003F45BF" w14:paraId="13511538" w14:textId="77777777">
        <w:trPr>
          <w:jc w:val="center"/>
        </w:trPr>
        <w:tc>
          <w:tcPr>
            <w:tcW w:w="1696" w:type="dxa"/>
            <w:vMerge/>
            <w:vAlign w:val="center"/>
          </w:tcPr>
          <w:p w14:paraId="31D4A12C" w14:textId="77777777" w:rsidR="007D3400" w:rsidRPr="003F45BF" w:rsidRDefault="007D3400">
            <w:pPr>
              <w:rPr>
                <w:rFonts w:asciiTheme="minorEastAsia" w:eastAsiaTheme="minorEastAsia" w:hAnsiTheme="minorEastAsia"/>
                <w:sz w:val="24"/>
                <w:szCs w:val="24"/>
              </w:rPr>
            </w:pPr>
          </w:p>
        </w:tc>
        <w:tc>
          <w:tcPr>
            <w:tcW w:w="1560" w:type="dxa"/>
            <w:vAlign w:val="center"/>
          </w:tcPr>
          <w:p w14:paraId="4537EF0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施工准备</w:t>
            </w:r>
          </w:p>
        </w:tc>
        <w:tc>
          <w:tcPr>
            <w:tcW w:w="5040" w:type="dxa"/>
            <w:vMerge/>
            <w:vAlign w:val="center"/>
          </w:tcPr>
          <w:p w14:paraId="0DDA85F1" w14:textId="77777777" w:rsidR="007D3400" w:rsidRPr="003F45BF" w:rsidRDefault="007D3400">
            <w:pPr>
              <w:rPr>
                <w:rFonts w:asciiTheme="minorEastAsia" w:eastAsiaTheme="minorEastAsia" w:hAnsiTheme="minorEastAsia"/>
                <w:sz w:val="24"/>
                <w:szCs w:val="24"/>
              </w:rPr>
            </w:pPr>
          </w:p>
        </w:tc>
      </w:tr>
      <w:tr w:rsidR="003F45BF" w:rsidRPr="003F45BF" w14:paraId="09320B51" w14:textId="77777777">
        <w:trPr>
          <w:jc w:val="center"/>
        </w:trPr>
        <w:tc>
          <w:tcPr>
            <w:tcW w:w="1696" w:type="dxa"/>
            <w:vMerge/>
            <w:vAlign w:val="center"/>
          </w:tcPr>
          <w:p w14:paraId="28A7AE55" w14:textId="77777777" w:rsidR="007D3400" w:rsidRPr="003F45BF" w:rsidRDefault="007D3400">
            <w:pPr>
              <w:rPr>
                <w:rFonts w:asciiTheme="minorEastAsia" w:eastAsiaTheme="minorEastAsia" w:hAnsiTheme="minorEastAsia"/>
                <w:sz w:val="24"/>
                <w:szCs w:val="24"/>
              </w:rPr>
            </w:pPr>
          </w:p>
        </w:tc>
        <w:tc>
          <w:tcPr>
            <w:tcW w:w="1560" w:type="dxa"/>
            <w:vAlign w:val="center"/>
          </w:tcPr>
          <w:p w14:paraId="43D7B41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施工实施</w:t>
            </w:r>
          </w:p>
        </w:tc>
        <w:tc>
          <w:tcPr>
            <w:tcW w:w="5040" w:type="dxa"/>
            <w:vMerge/>
            <w:vAlign w:val="center"/>
          </w:tcPr>
          <w:p w14:paraId="4523CB10" w14:textId="77777777" w:rsidR="007D3400" w:rsidRPr="003F45BF" w:rsidRDefault="007D3400">
            <w:pPr>
              <w:rPr>
                <w:rFonts w:asciiTheme="minorEastAsia" w:eastAsiaTheme="minorEastAsia" w:hAnsiTheme="minorEastAsia"/>
                <w:sz w:val="24"/>
                <w:szCs w:val="24"/>
              </w:rPr>
            </w:pPr>
          </w:p>
        </w:tc>
      </w:tr>
      <w:tr w:rsidR="003F45BF" w:rsidRPr="003F45BF" w14:paraId="70289365" w14:textId="77777777">
        <w:trPr>
          <w:jc w:val="center"/>
        </w:trPr>
        <w:tc>
          <w:tcPr>
            <w:tcW w:w="1696" w:type="dxa"/>
            <w:vMerge w:val="restart"/>
            <w:vAlign w:val="center"/>
          </w:tcPr>
          <w:p w14:paraId="5FE8E87B"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工程量计算</w:t>
            </w:r>
          </w:p>
        </w:tc>
        <w:tc>
          <w:tcPr>
            <w:tcW w:w="1560" w:type="dxa"/>
            <w:vAlign w:val="center"/>
          </w:tcPr>
          <w:p w14:paraId="052BB085"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初步设计阶段</w:t>
            </w:r>
          </w:p>
        </w:tc>
        <w:tc>
          <w:tcPr>
            <w:tcW w:w="5040" w:type="dxa"/>
            <w:vAlign w:val="center"/>
          </w:tcPr>
          <w:p w14:paraId="781F9F20"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设计单位主导，形成可用于设计概算的模型。 </w:t>
            </w:r>
          </w:p>
        </w:tc>
      </w:tr>
      <w:tr w:rsidR="003F45BF" w:rsidRPr="003F45BF" w14:paraId="2A01F12D" w14:textId="77777777">
        <w:trPr>
          <w:jc w:val="center"/>
        </w:trPr>
        <w:tc>
          <w:tcPr>
            <w:tcW w:w="1696" w:type="dxa"/>
            <w:vMerge/>
            <w:vAlign w:val="center"/>
          </w:tcPr>
          <w:p w14:paraId="5FAB84CC" w14:textId="77777777" w:rsidR="007D3400" w:rsidRPr="003F45BF" w:rsidRDefault="007D3400">
            <w:pPr>
              <w:rPr>
                <w:rFonts w:asciiTheme="minorEastAsia" w:eastAsiaTheme="minorEastAsia" w:hAnsiTheme="minorEastAsia"/>
                <w:sz w:val="24"/>
                <w:szCs w:val="24"/>
              </w:rPr>
            </w:pPr>
          </w:p>
        </w:tc>
        <w:tc>
          <w:tcPr>
            <w:tcW w:w="1560" w:type="dxa"/>
            <w:vAlign w:val="center"/>
          </w:tcPr>
          <w:p w14:paraId="521270BB"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施工图设计及招投标阶段</w:t>
            </w:r>
          </w:p>
        </w:tc>
        <w:tc>
          <w:tcPr>
            <w:tcW w:w="5040" w:type="dxa"/>
            <w:vAlign w:val="center"/>
          </w:tcPr>
          <w:p w14:paraId="287BA1FB"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形成施工图预算与招投标工程量清单 </w:t>
            </w:r>
          </w:p>
        </w:tc>
      </w:tr>
      <w:tr w:rsidR="003F45BF" w:rsidRPr="003F45BF" w14:paraId="4CFAF993" w14:textId="77777777">
        <w:trPr>
          <w:jc w:val="center"/>
        </w:trPr>
        <w:tc>
          <w:tcPr>
            <w:tcW w:w="1696" w:type="dxa"/>
            <w:vMerge/>
            <w:vAlign w:val="center"/>
          </w:tcPr>
          <w:p w14:paraId="278E20C5" w14:textId="77777777" w:rsidR="007D3400" w:rsidRPr="003F45BF" w:rsidRDefault="007D3400">
            <w:pPr>
              <w:rPr>
                <w:rFonts w:asciiTheme="minorEastAsia" w:eastAsiaTheme="minorEastAsia" w:hAnsiTheme="minorEastAsia"/>
                <w:sz w:val="24"/>
                <w:szCs w:val="24"/>
              </w:rPr>
            </w:pPr>
          </w:p>
        </w:tc>
        <w:tc>
          <w:tcPr>
            <w:tcW w:w="1560" w:type="dxa"/>
            <w:vAlign w:val="center"/>
          </w:tcPr>
          <w:p w14:paraId="128BDBB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施工实施</w:t>
            </w:r>
          </w:p>
        </w:tc>
        <w:tc>
          <w:tcPr>
            <w:tcW w:w="5040" w:type="dxa"/>
            <w:vAlign w:val="center"/>
          </w:tcPr>
          <w:p w14:paraId="1A79C804"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形成施工过程造价管理工程量。</w:t>
            </w:r>
          </w:p>
        </w:tc>
      </w:tr>
      <w:tr w:rsidR="003F45BF" w:rsidRPr="003F45BF" w14:paraId="71762FE1" w14:textId="77777777">
        <w:trPr>
          <w:jc w:val="center"/>
        </w:trPr>
        <w:tc>
          <w:tcPr>
            <w:tcW w:w="1696" w:type="dxa"/>
            <w:vMerge/>
            <w:vAlign w:val="center"/>
          </w:tcPr>
          <w:p w14:paraId="5345581D" w14:textId="77777777" w:rsidR="007D3400" w:rsidRPr="003F45BF" w:rsidRDefault="007D3400">
            <w:pPr>
              <w:rPr>
                <w:rFonts w:asciiTheme="minorEastAsia" w:eastAsiaTheme="minorEastAsia" w:hAnsiTheme="minorEastAsia"/>
                <w:sz w:val="24"/>
                <w:szCs w:val="24"/>
              </w:rPr>
            </w:pPr>
          </w:p>
        </w:tc>
        <w:tc>
          <w:tcPr>
            <w:tcW w:w="1560" w:type="dxa"/>
            <w:vAlign w:val="center"/>
          </w:tcPr>
          <w:p w14:paraId="265236F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竣工</w:t>
            </w:r>
          </w:p>
        </w:tc>
        <w:tc>
          <w:tcPr>
            <w:tcW w:w="5040" w:type="dxa"/>
            <w:vAlign w:val="center"/>
          </w:tcPr>
          <w:p w14:paraId="3B1360D2" w14:textId="77777777" w:rsidR="007D3400" w:rsidRPr="003F45BF" w:rsidRDefault="00000000">
            <w:pPr>
              <w:pStyle w:val="13"/>
              <w:spacing w:line="24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形成竣工结算工程量。</w:t>
            </w:r>
          </w:p>
        </w:tc>
      </w:tr>
    </w:tbl>
    <w:p w14:paraId="5E17B18A" w14:textId="77777777" w:rsidR="007D3400" w:rsidRPr="003F45BF" w:rsidRDefault="00000000">
      <w:pPr>
        <w:pStyle w:val="2"/>
        <w:spacing w:before="0" w:after="0" w:line="240" w:lineRule="auto"/>
        <w:ind w:left="482" w:hanging="482"/>
        <w:jc w:val="center"/>
        <w:rPr>
          <w:rFonts w:asciiTheme="minorEastAsia" w:eastAsiaTheme="minorEastAsia" w:hAnsiTheme="minorEastAsia"/>
          <w:sz w:val="24"/>
          <w:szCs w:val="24"/>
        </w:rPr>
      </w:pPr>
      <w:bookmarkStart w:id="455" w:name="_Toc514784518"/>
      <w:bookmarkStart w:id="456" w:name="_Toc57189777"/>
      <w:bookmarkStart w:id="457" w:name="_Toc514784824"/>
      <w:r w:rsidRPr="003F45BF">
        <w:rPr>
          <w:rFonts w:asciiTheme="minorEastAsia" w:eastAsiaTheme="minorEastAsia" w:hAnsiTheme="minorEastAsia" w:hint="eastAsia"/>
          <w:sz w:val="24"/>
          <w:szCs w:val="24"/>
        </w:rPr>
        <w:t>附表4 项目各阶段BIM实施应用点</w:t>
      </w:r>
      <w:bookmarkEnd w:id="455"/>
      <w:bookmarkEnd w:id="456"/>
      <w:bookmarkEnd w:id="457"/>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615"/>
        <w:gridCol w:w="5552"/>
      </w:tblGrid>
      <w:tr w:rsidR="003F45BF" w:rsidRPr="003F45BF" w14:paraId="2C0AC25D" w14:textId="77777777">
        <w:trPr>
          <w:trHeight w:val="567"/>
          <w:tblHeader/>
          <w:jc w:val="center"/>
        </w:trPr>
        <w:tc>
          <w:tcPr>
            <w:tcW w:w="1129" w:type="dxa"/>
            <w:shd w:val="clear" w:color="auto" w:fill="auto"/>
            <w:vAlign w:val="center"/>
          </w:tcPr>
          <w:p w14:paraId="4E02DD10"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阶段</w:t>
            </w:r>
          </w:p>
        </w:tc>
        <w:tc>
          <w:tcPr>
            <w:tcW w:w="1615" w:type="dxa"/>
            <w:shd w:val="clear" w:color="auto" w:fill="auto"/>
            <w:vAlign w:val="center"/>
          </w:tcPr>
          <w:p w14:paraId="5EE79829"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应用点</w:t>
            </w:r>
          </w:p>
        </w:tc>
        <w:tc>
          <w:tcPr>
            <w:tcW w:w="5552" w:type="dxa"/>
            <w:shd w:val="clear" w:color="auto" w:fill="auto"/>
            <w:vAlign w:val="center"/>
          </w:tcPr>
          <w:p w14:paraId="75C54591"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实施内容</w:t>
            </w:r>
          </w:p>
        </w:tc>
      </w:tr>
      <w:tr w:rsidR="003F45BF" w:rsidRPr="003F45BF" w14:paraId="28017087" w14:textId="77777777">
        <w:trPr>
          <w:trHeight w:val="850"/>
          <w:jc w:val="center"/>
        </w:trPr>
        <w:tc>
          <w:tcPr>
            <w:tcW w:w="1129" w:type="dxa"/>
            <w:vMerge w:val="restart"/>
            <w:vAlign w:val="center"/>
          </w:tcPr>
          <w:p w14:paraId="33CF38D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方案设计</w:t>
            </w:r>
          </w:p>
        </w:tc>
        <w:tc>
          <w:tcPr>
            <w:tcW w:w="1615" w:type="dxa"/>
            <w:vAlign w:val="center"/>
          </w:tcPr>
          <w:p w14:paraId="2FC4356C"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建筑性能分析</w:t>
            </w:r>
          </w:p>
        </w:tc>
        <w:tc>
          <w:tcPr>
            <w:tcW w:w="5552" w:type="dxa"/>
            <w:vAlign w:val="center"/>
          </w:tcPr>
          <w:p w14:paraId="1542353F"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利用设计阶段BIM模型进行太阳辐射分析、日照分析、风环境分析、交通分析、疏散模拟等工作，配合确定建筑方案</w:t>
            </w:r>
          </w:p>
        </w:tc>
      </w:tr>
      <w:tr w:rsidR="003F45BF" w:rsidRPr="003F45BF" w14:paraId="46FDD49B" w14:textId="77777777">
        <w:trPr>
          <w:trHeight w:val="850"/>
          <w:jc w:val="center"/>
        </w:trPr>
        <w:tc>
          <w:tcPr>
            <w:tcW w:w="1129" w:type="dxa"/>
            <w:vMerge/>
            <w:vAlign w:val="center"/>
          </w:tcPr>
          <w:p w14:paraId="5A46BF30" w14:textId="77777777" w:rsidR="007D3400" w:rsidRPr="003F45BF" w:rsidRDefault="007D3400">
            <w:pPr>
              <w:jc w:val="center"/>
              <w:rPr>
                <w:rFonts w:asciiTheme="minorEastAsia" w:eastAsiaTheme="minorEastAsia" w:hAnsiTheme="minorEastAsia"/>
                <w:sz w:val="24"/>
                <w:szCs w:val="24"/>
              </w:rPr>
            </w:pPr>
          </w:p>
        </w:tc>
        <w:tc>
          <w:tcPr>
            <w:tcW w:w="1615" w:type="dxa"/>
            <w:vAlign w:val="center"/>
          </w:tcPr>
          <w:p w14:paraId="67216D9A"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场地分析</w:t>
            </w:r>
          </w:p>
        </w:tc>
        <w:tc>
          <w:tcPr>
            <w:tcW w:w="5552" w:type="dxa"/>
            <w:vAlign w:val="center"/>
          </w:tcPr>
          <w:p w14:paraId="08768CA2"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建立场地模型，在场地规划和建筑设计的过程中，提供可视化的模拟分析数据，以作为评估设计方案选项的依据。</w:t>
            </w:r>
          </w:p>
        </w:tc>
      </w:tr>
      <w:tr w:rsidR="003F45BF" w:rsidRPr="003F45BF" w14:paraId="72D8BBC9" w14:textId="77777777">
        <w:trPr>
          <w:trHeight w:val="850"/>
          <w:jc w:val="center"/>
        </w:trPr>
        <w:tc>
          <w:tcPr>
            <w:tcW w:w="1129" w:type="dxa"/>
            <w:vMerge/>
            <w:vAlign w:val="center"/>
          </w:tcPr>
          <w:p w14:paraId="12D2092A" w14:textId="77777777" w:rsidR="007D3400" w:rsidRPr="003F45BF" w:rsidRDefault="007D3400">
            <w:pPr>
              <w:jc w:val="center"/>
              <w:rPr>
                <w:rFonts w:asciiTheme="minorEastAsia" w:eastAsiaTheme="minorEastAsia" w:hAnsiTheme="minorEastAsia"/>
                <w:sz w:val="24"/>
                <w:szCs w:val="24"/>
              </w:rPr>
            </w:pPr>
          </w:p>
        </w:tc>
        <w:tc>
          <w:tcPr>
            <w:tcW w:w="1615" w:type="dxa"/>
            <w:vAlign w:val="center"/>
          </w:tcPr>
          <w:p w14:paraId="1EB65558"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虚拟仿真漫游</w:t>
            </w:r>
          </w:p>
        </w:tc>
        <w:tc>
          <w:tcPr>
            <w:tcW w:w="5552" w:type="dxa"/>
            <w:vAlign w:val="center"/>
          </w:tcPr>
          <w:p w14:paraId="53F4D694"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利用BIM软件模拟建筑物的三维空间，通过漫游、动画的形式提供身临其境的视觉、空间感受，察觉设计缺陷。</w:t>
            </w:r>
          </w:p>
        </w:tc>
      </w:tr>
      <w:tr w:rsidR="003F45BF" w:rsidRPr="003F45BF" w14:paraId="2DAA13AA" w14:textId="77777777">
        <w:trPr>
          <w:trHeight w:val="850"/>
          <w:jc w:val="center"/>
        </w:trPr>
        <w:tc>
          <w:tcPr>
            <w:tcW w:w="1129" w:type="dxa"/>
            <w:vMerge/>
            <w:vAlign w:val="center"/>
          </w:tcPr>
          <w:p w14:paraId="7FA90DEB" w14:textId="77777777" w:rsidR="007D3400" w:rsidRPr="003F45BF" w:rsidRDefault="007D3400">
            <w:pPr>
              <w:jc w:val="center"/>
              <w:rPr>
                <w:rFonts w:asciiTheme="minorEastAsia" w:eastAsiaTheme="minorEastAsia" w:hAnsiTheme="minorEastAsia"/>
                <w:sz w:val="24"/>
                <w:szCs w:val="24"/>
              </w:rPr>
            </w:pPr>
          </w:p>
        </w:tc>
        <w:tc>
          <w:tcPr>
            <w:tcW w:w="1615" w:type="dxa"/>
            <w:vAlign w:val="center"/>
          </w:tcPr>
          <w:p w14:paraId="1387F2F9"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设计方案比选</w:t>
            </w:r>
          </w:p>
        </w:tc>
        <w:tc>
          <w:tcPr>
            <w:tcW w:w="5552" w:type="dxa"/>
            <w:vAlign w:val="center"/>
          </w:tcPr>
          <w:p w14:paraId="61810502"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通过构建或局部调整方式，形成多个备选的设计方案模型（包括建筑、结构、设备），进行比选。</w:t>
            </w:r>
          </w:p>
        </w:tc>
      </w:tr>
      <w:tr w:rsidR="003F45BF" w:rsidRPr="003F45BF" w14:paraId="52EE3E73" w14:textId="77777777">
        <w:trPr>
          <w:trHeight w:val="850"/>
          <w:jc w:val="center"/>
        </w:trPr>
        <w:tc>
          <w:tcPr>
            <w:tcW w:w="1129" w:type="dxa"/>
            <w:vMerge w:val="restart"/>
            <w:vAlign w:val="center"/>
          </w:tcPr>
          <w:p w14:paraId="70C136D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初步设计</w:t>
            </w:r>
          </w:p>
        </w:tc>
        <w:tc>
          <w:tcPr>
            <w:tcW w:w="1615" w:type="dxa"/>
            <w:vAlign w:val="center"/>
          </w:tcPr>
          <w:p w14:paraId="3F6217B8"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建筑结构平面、立面、剖面检查</w:t>
            </w:r>
          </w:p>
        </w:tc>
        <w:tc>
          <w:tcPr>
            <w:tcW w:w="5552" w:type="dxa"/>
            <w:vAlign w:val="center"/>
          </w:tcPr>
          <w:p w14:paraId="3134D579"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pacing w:val="-8"/>
                <w:sz w:val="24"/>
                <w:szCs w:val="24"/>
              </w:rPr>
              <w:t>通过剖切建筑、结构专业整合模型，检查建筑和结构的构件在平面、立面、剖面位置是否一致，消除设计中出现的建筑、结构不统一的错误。</w:t>
            </w:r>
          </w:p>
        </w:tc>
      </w:tr>
      <w:tr w:rsidR="003F45BF" w:rsidRPr="003F45BF" w14:paraId="5F4F6CCD" w14:textId="77777777">
        <w:trPr>
          <w:trHeight w:val="850"/>
          <w:jc w:val="center"/>
        </w:trPr>
        <w:tc>
          <w:tcPr>
            <w:tcW w:w="1129" w:type="dxa"/>
            <w:vMerge/>
            <w:vAlign w:val="center"/>
          </w:tcPr>
          <w:p w14:paraId="18DEA429" w14:textId="77777777" w:rsidR="007D3400" w:rsidRPr="003F45BF" w:rsidRDefault="007D3400">
            <w:pPr>
              <w:jc w:val="center"/>
              <w:rPr>
                <w:rFonts w:asciiTheme="minorEastAsia" w:eastAsiaTheme="minorEastAsia" w:hAnsiTheme="minorEastAsia"/>
                <w:sz w:val="24"/>
                <w:szCs w:val="24"/>
              </w:rPr>
            </w:pPr>
          </w:p>
        </w:tc>
        <w:tc>
          <w:tcPr>
            <w:tcW w:w="1615" w:type="dxa"/>
            <w:vAlign w:val="center"/>
          </w:tcPr>
          <w:p w14:paraId="304C7F54"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面积明细表统计</w:t>
            </w:r>
          </w:p>
        </w:tc>
        <w:tc>
          <w:tcPr>
            <w:tcW w:w="5552" w:type="dxa"/>
            <w:vAlign w:val="center"/>
          </w:tcPr>
          <w:p w14:paraId="01BD8978" w14:textId="77777777" w:rsidR="007D3400" w:rsidRPr="003F45BF" w:rsidRDefault="00000000">
            <w:pPr>
              <w:pStyle w:val="13"/>
              <w:spacing w:line="240" w:lineRule="auto"/>
              <w:rPr>
                <w:rFonts w:asciiTheme="minorEastAsia" w:eastAsiaTheme="minorEastAsia" w:hAnsiTheme="minorEastAsia"/>
                <w:sz w:val="24"/>
                <w:szCs w:val="24"/>
              </w:rPr>
            </w:pPr>
            <w:r w:rsidRPr="003F45BF">
              <w:rPr>
                <w:rFonts w:asciiTheme="minorEastAsia" w:eastAsiaTheme="minorEastAsia" w:hAnsiTheme="minorEastAsia" w:hint="eastAsia"/>
                <w:spacing w:val="-8"/>
                <w:sz w:val="24"/>
                <w:szCs w:val="24"/>
              </w:rPr>
              <w:t>利用建筑模型，提取房间面积信息，精确统计各项常用面</w:t>
            </w:r>
            <w:r w:rsidRPr="003F45BF">
              <w:rPr>
                <w:rFonts w:asciiTheme="minorEastAsia" w:eastAsiaTheme="minorEastAsia" w:hAnsiTheme="minorEastAsia" w:hint="eastAsia"/>
                <w:spacing w:val="-12"/>
                <w:sz w:val="24"/>
                <w:szCs w:val="24"/>
              </w:rPr>
              <w:t>积指标，以辅助进行技术指标测算；并能在建筑模型修改过程中，发挥关联修改作用，实现</w:t>
            </w:r>
            <w:r w:rsidRPr="003F45BF">
              <w:rPr>
                <w:rFonts w:asciiTheme="minorEastAsia" w:eastAsiaTheme="minorEastAsia" w:hAnsiTheme="minorEastAsia" w:hint="eastAsia"/>
                <w:spacing w:val="-6"/>
                <w:sz w:val="24"/>
                <w:szCs w:val="24"/>
              </w:rPr>
              <w:t>精确快速统计。</w:t>
            </w:r>
          </w:p>
        </w:tc>
      </w:tr>
      <w:tr w:rsidR="003F45BF" w:rsidRPr="003F45BF" w14:paraId="5EA4B12F" w14:textId="77777777">
        <w:trPr>
          <w:trHeight w:val="850"/>
          <w:jc w:val="center"/>
        </w:trPr>
        <w:tc>
          <w:tcPr>
            <w:tcW w:w="1129" w:type="dxa"/>
            <w:vMerge w:val="restart"/>
            <w:vAlign w:val="center"/>
          </w:tcPr>
          <w:p w14:paraId="050DD4C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施工图设计</w:t>
            </w:r>
          </w:p>
        </w:tc>
        <w:tc>
          <w:tcPr>
            <w:tcW w:w="1615" w:type="dxa"/>
            <w:vAlign w:val="center"/>
          </w:tcPr>
          <w:p w14:paraId="7EA7F09D"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碰撞检测、三维管线综合</w:t>
            </w:r>
          </w:p>
        </w:tc>
        <w:tc>
          <w:tcPr>
            <w:tcW w:w="5552" w:type="dxa"/>
            <w:vAlign w:val="center"/>
          </w:tcPr>
          <w:p w14:paraId="0BC6A495" w14:textId="77777777" w:rsidR="007D3400" w:rsidRPr="003F45BF" w:rsidRDefault="00000000">
            <w:pPr>
              <w:pStyle w:val="13"/>
              <w:spacing w:line="240" w:lineRule="auto"/>
              <w:rPr>
                <w:rFonts w:asciiTheme="minorEastAsia" w:eastAsiaTheme="minorEastAsia" w:hAnsiTheme="minorEastAsia"/>
                <w:sz w:val="24"/>
                <w:szCs w:val="24"/>
              </w:rPr>
            </w:pPr>
            <w:r w:rsidRPr="003F45BF">
              <w:rPr>
                <w:rFonts w:asciiTheme="minorEastAsia" w:eastAsiaTheme="minorEastAsia" w:hAnsiTheme="minorEastAsia" w:hint="eastAsia"/>
                <w:spacing w:val="-3"/>
                <w:sz w:val="24"/>
                <w:szCs w:val="24"/>
              </w:rPr>
              <w:t>基于各专业模型，应用</w:t>
            </w:r>
            <w:r w:rsidRPr="003F45BF">
              <w:rPr>
                <w:rFonts w:asciiTheme="minorEastAsia" w:eastAsiaTheme="minorEastAsia" w:hAnsiTheme="minorEastAsia" w:hint="eastAsia"/>
                <w:sz w:val="24"/>
                <w:szCs w:val="24"/>
              </w:rPr>
              <w:t>BIM</w:t>
            </w:r>
            <w:r w:rsidRPr="003F45BF">
              <w:rPr>
                <w:rFonts w:asciiTheme="minorEastAsia" w:eastAsiaTheme="minorEastAsia" w:hAnsiTheme="minorEastAsia" w:hint="eastAsia"/>
                <w:spacing w:val="-3"/>
                <w:sz w:val="24"/>
                <w:szCs w:val="24"/>
              </w:rPr>
              <w:t>三维可视化技术检</w:t>
            </w:r>
            <w:r w:rsidRPr="003F45BF">
              <w:rPr>
                <w:rFonts w:asciiTheme="minorEastAsia" w:eastAsiaTheme="minorEastAsia" w:hAnsiTheme="minorEastAsia" w:hint="eastAsia"/>
                <w:spacing w:val="-9"/>
                <w:sz w:val="24"/>
                <w:szCs w:val="24"/>
              </w:rPr>
              <w:t>查施工图设计阶段的碰撞，完成建筑项目设计图纸范围内各种管线布设与建筑、结构平面布置和竖向高程相协调的三维协同设计工作，尽可能减少碰撞，避免空间冲突，避免设计错误</w:t>
            </w:r>
            <w:r w:rsidRPr="003F45BF">
              <w:rPr>
                <w:rFonts w:asciiTheme="minorEastAsia" w:eastAsiaTheme="minorEastAsia" w:hAnsiTheme="minorEastAsia" w:hint="eastAsia"/>
                <w:spacing w:val="-18"/>
                <w:sz w:val="24"/>
                <w:szCs w:val="24"/>
              </w:rPr>
              <w:t>传递到施工阶段。同时应解决空间布局合理.。</w:t>
            </w:r>
          </w:p>
        </w:tc>
      </w:tr>
      <w:tr w:rsidR="003F45BF" w:rsidRPr="003F45BF" w14:paraId="5D27DF61" w14:textId="77777777">
        <w:trPr>
          <w:trHeight w:val="850"/>
          <w:jc w:val="center"/>
        </w:trPr>
        <w:tc>
          <w:tcPr>
            <w:tcW w:w="1129" w:type="dxa"/>
            <w:vMerge/>
            <w:vAlign w:val="center"/>
          </w:tcPr>
          <w:p w14:paraId="6F2E35BB" w14:textId="77777777" w:rsidR="007D3400" w:rsidRPr="003F45BF" w:rsidRDefault="007D3400">
            <w:pPr>
              <w:jc w:val="center"/>
              <w:rPr>
                <w:rFonts w:asciiTheme="minorEastAsia" w:eastAsiaTheme="minorEastAsia" w:hAnsiTheme="minorEastAsia"/>
                <w:sz w:val="24"/>
                <w:szCs w:val="24"/>
              </w:rPr>
            </w:pPr>
          </w:p>
        </w:tc>
        <w:tc>
          <w:tcPr>
            <w:tcW w:w="1615" w:type="dxa"/>
            <w:vAlign w:val="center"/>
          </w:tcPr>
          <w:p w14:paraId="5AD04915"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净空优化</w:t>
            </w:r>
          </w:p>
        </w:tc>
        <w:tc>
          <w:tcPr>
            <w:tcW w:w="5552" w:type="dxa"/>
            <w:vAlign w:val="center"/>
          </w:tcPr>
          <w:p w14:paraId="0390981A" w14:textId="77777777" w:rsidR="007D3400" w:rsidRPr="003F45BF" w:rsidRDefault="00000000">
            <w:pPr>
              <w:pStyle w:val="13"/>
              <w:spacing w:line="240" w:lineRule="auto"/>
              <w:rPr>
                <w:rFonts w:asciiTheme="minorEastAsia" w:eastAsiaTheme="minorEastAsia" w:hAnsiTheme="minorEastAsia"/>
                <w:sz w:val="24"/>
                <w:szCs w:val="24"/>
              </w:rPr>
            </w:pPr>
            <w:r w:rsidRPr="003F45BF">
              <w:rPr>
                <w:rFonts w:asciiTheme="minorEastAsia" w:eastAsiaTheme="minorEastAsia" w:hAnsiTheme="minorEastAsia" w:hint="eastAsia"/>
                <w:spacing w:val="-8"/>
                <w:sz w:val="24"/>
                <w:szCs w:val="24"/>
              </w:rPr>
              <w:t>是基于各专业模型，优化机电管线排布方案，对建筑物最终的</w:t>
            </w:r>
            <w:r w:rsidRPr="003F45BF">
              <w:rPr>
                <w:rFonts w:asciiTheme="minorEastAsia" w:eastAsiaTheme="minorEastAsia" w:hAnsiTheme="minorEastAsia" w:hint="eastAsia"/>
                <w:spacing w:val="-5"/>
                <w:sz w:val="24"/>
                <w:szCs w:val="24"/>
              </w:rPr>
              <w:t>竖向设计空间进行检测分析，并给出最优的净空高度。</w:t>
            </w:r>
          </w:p>
        </w:tc>
      </w:tr>
      <w:tr w:rsidR="003F45BF" w:rsidRPr="003F45BF" w14:paraId="65A731A9" w14:textId="77777777">
        <w:trPr>
          <w:trHeight w:val="850"/>
          <w:jc w:val="center"/>
        </w:trPr>
        <w:tc>
          <w:tcPr>
            <w:tcW w:w="1129" w:type="dxa"/>
            <w:vMerge w:val="restart"/>
            <w:vAlign w:val="center"/>
          </w:tcPr>
          <w:p w14:paraId="5DB1867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施工准备</w:t>
            </w:r>
          </w:p>
        </w:tc>
        <w:tc>
          <w:tcPr>
            <w:tcW w:w="1615" w:type="dxa"/>
            <w:vAlign w:val="center"/>
          </w:tcPr>
          <w:p w14:paraId="7E7FA711"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施工深化设计</w:t>
            </w:r>
          </w:p>
        </w:tc>
        <w:tc>
          <w:tcPr>
            <w:tcW w:w="5552" w:type="dxa"/>
            <w:vAlign w:val="center"/>
          </w:tcPr>
          <w:p w14:paraId="02392759" w14:textId="77777777" w:rsidR="007D3400" w:rsidRPr="003F45BF" w:rsidRDefault="00000000">
            <w:pPr>
              <w:pStyle w:val="13"/>
              <w:spacing w:line="240" w:lineRule="auto"/>
              <w:rPr>
                <w:rFonts w:asciiTheme="minorEastAsia" w:eastAsiaTheme="minorEastAsia" w:hAnsiTheme="minorEastAsia"/>
                <w:sz w:val="24"/>
                <w:szCs w:val="24"/>
              </w:rPr>
            </w:pPr>
            <w:r w:rsidRPr="003F45BF">
              <w:rPr>
                <w:rFonts w:asciiTheme="minorEastAsia" w:eastAsiaTheme="minorEastAsia" w:hAnsiTheme="minorEastAsia" w:hint="eastAsia"/>
                <w:spacing w:val="-7"/>
                <w:sz w:val="24"/>
                <w:szCs w:val="24"/>
              </w:rPr>
              <w:t>将施工操作</w:t>
            </w:r>
            <w:r w:rsidRPr="003F45BF">
              <w:rPr>
                <w:rFonts w:asciiTheme="minorEastAsia" w:eastAsiaTheme="minorEastAsia" w:hAnsiTheme="minorEastAsia" w:hint="eastAsia"/>
                <w:spacing w:val="-3"/>
                <w:sz w:val="24"/>
                <w:szCs w:val="24"/>
              </w:rPr>
              <w:t>规范与施工工艺融入施工作业模型，使施工图深化设计模型满足施工作业指导的需求。</w:t>
            </w:r>
          </w:p>
        </w:tc>
      </w:tr>
      <w:tr w:rsidR="003F45BF" w:rsidRPr="003F45BF" w14:paraId="75835BB4" w14:textId="77777777">
        <w:trPr>
          <w:trHeight w:val="850"/>
          <w:jc w:val="center"/>
        </w:trPr>
        <w:tc>
          <w:tcPr>
            <w:tcW w:w="1129" w:type="dxa"/>
            <w:vMerge/>
            <w:vAlign w:val="center"/>
          </w:tcPr>
          <w:p w14:paraId="5A29004E" w14:textId="77777777" w:rsidR="007D3400" w:rsidRPr="003F45BF" w:rsidRDefault="007D3400">
            <w:pPr>
              <w:jc w:val="center"/>
              <w:rPr>
                <w:rFonts w:asciiTheme="minorEastAsia" w:eastAsiaTheme="minorEastAsia" w:hAnsiTheme="minorEastAsia"/>
                <w:sz w:val="24"/>
                <w:szCs w:val="24"/>
              </w:rPr>
            </w:pPr>
          </w:p>
        </w:tc>
        <w:tc>
          <w:tcPr>
            <w:tcW w:w="1615" w:type="dxa"/>
            <w:vAlign w:val="center"/>
          </w:tcPr>
          <w:p w14:paraId="71FD8DFE"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施工场地规划</w:t>
            </w:r>
          </w:p>
        </w:tc>
        <w:tc>
          <w:tcPr>
            <w:tcW w:w="5552" w:type="dxa"/>
            <w:vAlign w:val="center"/>
          </w:tcPr>
          <w:p w14:paraId="273D4B6D" w14:textId="77777777" w:rsidR="007D3400" w:rsidRPr="003F45BF" w:rsidRDefault="00000000">
            <w:pPr>
              <w:pStyle w:val="13"/>
              <w:spacing w:line="240" w:lineRule="auto"/>
              <w:rPr>
                <w:rFonts w:asciiTheme="minorEastAsia" w:eastAsiaTheme="minorEastAsia" w:hAnsiTheme="minorEastAsia"/>
                <w:sz w:val="24"/>
                <w:szCs w:val="24"/>
              </w:rPr>
            </w:pPr>
            <w:r w:rsidRPr="003F45BF">
              <w:rPr>
                <w:rFonts w:asciiTheme="minorEastAsia" w:eastAsiaTheme="minorEastAsia" w:hAnsiTheme="minorEastAsia" w:hint="eastAsia"/>
                <w:spacing w:val="-8"/>
                <w:sz w:val="24"/>
                <w:szCs w:val="24"/>
              </w:rPr>
              <w:t>对施工各阶段的场地地形、既有建筑设施、周边环境、施工区域、临时</w:t>
            </w:r>
            <w:r w:rsidRPr="003F45BF">
              <w:rPr>
                <w:rFonts w:asciiTheme="minorEastAsia" w:eastAsiaTheme="minorEastAsia" w:hAnsiTheme="minorEastAsia" w:hint="eastAsia"/>
                <w:spacing w:val="-13"/>
                <w:sz w:val="24"/>
                <w:szCs w:val="24"/>
              </w:rPr>
              <w:t>道路、临时设施、加工区域、材料堆场、临水临电、施工机械、安全文明施工设施等进行规</w:t>
            </w:r>
            <w:r w:rsidRPr="003F45BF">
              <w:rPr>
                <w:rFonts w:asciiTheme="minorEastAsia" w:eastAsiaTheme="minorEastAsia" w:hAnsiTheme="minorEastAsia" w:hint="eastAsia"/>
                <w:spacing w:val="-6"/>
                <w:sz w:val="24"/>
                <w:szCs w:val="24"/>
              </w:rPr>
              <w:t>划布置和分析优化，以实现场地布置科学合理。</w:t>
            </w:r>
          </w:p>
        </w:tc>
      </w:tr>
      <w:tr w:rsidR="003F45BF" w:rsidRPr="003F45BF" w14:paraId="7EFE35E2" w14:textId="77777777">
        <w:trPr>
          <w:trHeight w:val="850"/>
          <w:jc w:val="center"/>
        </w:trPr>
        <w:tc>
          <w:tcPr>
            <w:tcW w:w="1129" w:type="dxa"/>
            <w:vMerge/>
            <w:vAlign w:val="center"/>
          </w:tcPr>
          <w:p w14:paraId="4B61F0B1" w14:textId="77777777" w:rsidR="007D3400" w:rsidRPr="003F45BF" w:rsidRDefault="007D3400">
            <w:pPr>
              <w:jc w:val="center"/>
              <w:rPr>
                <w:rFonts w:asciiTheme="minorEastAsia" w:eastAsiaTheme="minorEastAsia" w:hAnsiTheme="minorEastAsia"/>
                <w:sz w:val="24"/>
                <w:szCs w:val="24"/>
              </w:rPr>
            </w:pPr>
          </w:p>
        </w:tc>
        <w:tc>
          <w:tcPr>
            <w:tcW w:w="1615" w:type="dxa"/>
            <w:vAlign w:val="center"/>
          </w:tcPr>
          <w:p w14:paraId="075B8A26"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施工方案模拟</w:t>
            </w:r>
          </w:p>
        </w:tc>
        <w:tc>
          <w:tcPr>
            <w:tcW w:w="5552" w:type="dxa"/>
            <w:vAlign w:val="center"/>
          </w:tcPr>
          <w:p w14:paraId="5DCF9118" w14:textId="77777777" w:rsidR="007D3400" w:rsidRPr="003F45BF" w:rsidRDefault="00000000">
            <w:pPr>
              <w:pStyle w:val="13"/>
              <w:spacing w:line="240" w:lineRule="auto"/>
              <w:rPr>
                <w:rFonts w:asciiTheme="minorEastAsia" w:eastAsiaTheme="minorEastAsia" w:hAnsiTheme="minorEastAsia"/>
                <w:sz w:val="24"/>
                <w:szCs w:val="24"/>
              </w:rPr>
            </w:pPr>
            <w:r w:rsidRPr="003F45BF">
              <w:rPr>
                <w:rFonts w:asciiTheme="minorEastAsia" w:eastAsiaTheme="minorEastAsia" w:hAnsiTheme="minorEastAsia" w:hint="eastAsia"/>
                <w:spacing w:val="-7"/>
                <w:sz w:val="24"/>
                <w:szCs w:val="24"/>
              </w:rPr>
              <w:t>在施工图设计模型或深化设计模型的基础上附加建造过程、施工顺序等信息，施工工艺</w:t>
            </w:r>
            <w:r w:rsidRPr="003F45BF">
              <w:rPr>
                <w:rFonts w:asciiTheme="minorEastAsia" w:eastAsiaTheme="minorEastAsia" w:hAnsiTheme="minorEastAsia" w:hint="eastAsia"/>
                <w:spacing w:val="-12"/>
                <w:sz w:val="24"/>
                <w:szCs w:val="24"/>
              </w:rPr>
              <w:t>等信息，进行施工过程的可视化模拟，并充分利用建筑信息模型对方案进行分析和优化，提</w:t>
            </w:r>
            <w:r w:rsidRPr="003F45BF">
              <w:rPr>
                <w:rFonts w:asciiTheme="minorEastAsia" w:eastAsiaTheme="minorEastAsia" w:hAnsiTheme="minorEastAsia" w:hint="eastAsia"/>
                <w:spacing w:val="-3"/>
                <w:sz w:val="24"/>
                <w:szCs w:val="24"/>
              </w:rPr>
              <w:t>高方案审核的准确性，实现施工方案的可视化交底。</w:t>
            </w:r>
          </w:p>
        </w:tc>
      </w:tr>
      <w:tr w:rsidR="003F45BF" w:rsidRPr="003F45BF" w14:paraId="651C2F46" w14:textId="77777777">
        <w:trPr>
          <w:trHeight w:val="850"/>
          <w:jc w:val="center"/>
        </w:trPr>
        <w:tc>
          <w:tcPr>
            <w:tcW w:w="1129" w:type="dxa"/>
            <w:vMerge w:val="restart"/>
            <w:vAlign w:val="center"/>
          </w:tcPr>
          <w:p w14:paraId="79661C1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施工实施</w:t>
            </w:r>
          </w:p>
        </w:tc>
        <w:tc>
          <w:tcPr>
            <w:tcW w:w="1615" w:type="dxa"/>
            <w:vAlign w:val="center"/>
          </w:tcPr>
          <w:p w14:paraId="5D502A91"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虚拟进度与实际进度</w:t>
            </w:r>
          </w:p>
        </w:tc>
        <w:tc>
          <w:tcPr>
            <w:tcW w:w="5552" w:type="dxa"/>
            <w:vAlign w:val="center"/>
          </w:tcPr>
          <w:p w14:paraId="677DEDE4" w14:textId="77777777" w:rsidR="007D3400" w:rsidRPr="003F45BF" w:rsidRDefault="00000000">
            <w:pPr>
              <w:pStyle w:val="13"/>
              <w:spacing w:line="240" w:lineRule="auto"/>
              <w:rPr>
                <w:rFonts w:asciiTheme="minorEastAsia" w:eastAsiaTheme="minorEastAsia" w:hAnsiTheme="minorEastAsia"/>
                <w:sz w:val="24"/>
                <w:szCs w:val="24"/>
              </w:rPr>
            </w:pPr>
            <w:r w:rsidRPr="003F45BF">
              <w:rPr>
                <w:rFonts w:asciiTheme="minorEastAsia" w:eastAsiaTheme="minorEastAsia" w:hAnsiTheme="minorEastAsia" w:hint="eastAsia"/>
                <w:spacing w:val="-7"/>
                <w:sz w:val="24"/>
                <w:szCs w:val="24"/>
              </w:rPr>
              <w:t>虚拟进度与实际进度比对主要是通过方案进度计划和实际进度的比对，找出差异，分析</w:t>
            </w:r>
            <w:r w:rsidRPr="003F45BF">
              <w:rPr>
                <w:rFonts w:asciiTheme="minorEastAsia" w:eastAsiaTheme="minorEastAsia" w:hAnsiTheme="minorEastAsia" w:hint="eastAsia"/>
                <w:spacing w:val="-5"/>
                <w:sz w:val="24"/>
                <w:szCs w:val="24"/>
              </w:rPr>
              <w:t>原因并实现对项目进度的合理控制与优化。</w:t>
            </w:r>
          </w:p>
        </w:tc>
      </w:tr>
      <w:tr w:rsidR="003F45BF" w:rsidRPr="003F45BF" w14:paraId="24BE0805" w14:textId="77777777">
        <w:trPr>
          <w:trHeight w:val="850"/>
          <w:jc w:val="center"/>
        </w:trPr>
        <w:tc>
          <w:tcPr>
            <w:tcW w:w="1129" w:type="dxa"/>
            <w:vMerge/>
            <w:vAlign w:val="center"/>
          </w:tcPr>
          <w:p w14:paraId="054E7C68" w14:textId="77777777" w:rsidR="007D3400" w:rsidRPr="003F45BF" w:rsidRDefault="007D3400">
            <w:pPr>
              <w:jc w:val="center"/>
              <w:rPr>
                <w:rFonts w:asciiTheme="minorEastAsia" w:eastAsiaTheme="minorEastAsia" w:hAnsiTheme="minorEastAsia"/>
                <w:sz w:val="24"/>
                <w:szCs w:val="24"/>
              </w:rPr>
            </w:pPr>
          </w:p>
        </w:tc>
        <w:tc>
          <w:tcPr>
            <w:tcW w:w="1615" w:type="dxa"/>
            <w:vAlign w:val="center"/>
          </w:tcPr>
          <w:p w14:paraId="2F074B71"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设备与材料管理</w:t>
            </w:r>
          </w:p>
        </w:tc>
        <w:tc>
          <w:tcPr>
            <w:tcW w:w="5552" w:type="dxa"/>
            <w:vAlign w:val="center"/>
          </w:tcPr>
          <w:p w14:paraId="45E60797" w14:textId="77777777" w:rsidR="007D3400" w:rsidRPr="003F45BF" w:rsidRDefault="00000000">
            <w:pPr>
              <w:pStyle w:val="13"/>
              <w:spacing w:line="240" w:lineRule="auto"/>
              <w:rPr>
                <w:rFonts w:asciiTheme="minorEastAsia" w:eastAsiaTheme="minorEastAsia" w:hAnsiTheme="minorEastAsia"/>
                <w:sz w:val="24"/>
                <w:szCs w:val="24"/>
              </w:rPr>
            </w:pPr>
            <w:r w:rsidRPr="003F45BF">
              <w:rPr>
                <w:rFonts w:asciiTheme="minorEastAsia" w:eastAsiaTheme="minorEastAsia" w:hAnsiTheme="minorEastAsia" w:hint="eastAsia"/>
                <w:spacing w:val="25"/>
                <w:sz w:val="24"/>
                <w:szCs w:val="24"/>
              </w:rPr>
              <w:t>运用</w:t>
            </w:r>
            <w:r w:rsidRPr="003F45BF">
              <w:rPr>
                <w:rFonts w:asciiTheme="minorEastAsia" w:eastAsiaTheme="minorEastAsia" w:hAnsiTheme="minorEastAsia" w:hint="eastAsia"/>
                <w:sz w:val="24"/>
                <w:szCs w:val="24"/>
              </w:rPr>
              <w:t>BIM</w:t>
            </w:r>
            <w:r w:rsidRPr="003F45BF">
              <w:rPr>
                <w:rFonts w:asciiTheme="minorEastAsia" w:eastAsiaTheme="minorEastAsia" w:hAnsiTheme="minorEastAsia" w:hint="eastAsia"/>
                <w:spacing w:val="-10"/>
                <w:sz w:val="24"/>
                <w:szCs w:val="24"/>
              </w:rPr>
              <w:t>技术达到按施工作业面配料的目的，实现施工过程中设备、材料的有效控制，</w:t>
            </w:r>
            <w:r w:rsidRPr="003F45BF">
              <w:rPr>
                <w:rFonts w:asciiTheme="minorEastAsia" w:eastAsiaTheme="minorEastAsia" w:hAnsiTheme="minorEastAsia" w:hint="eastAsia"/>
                <w:spacing w:val="-5"/>
                <w:sz w:val="24"/>
                <w:szCs w:val="24"/>
              </w:rPr>
              <w:t>提高工作效率，减少浪费。</w:t>
            </w:r>
          </w:p>
        </w:tc>
      </w:tr>
      <w:tr w:rsidR="003F45BF" w:rsidRPr="003F45BF" w14:paraId="207BA776" w14:textId="77777777">
        <w:trPr>
          <w:trHeight w:val="850"/>
          <w:jc w:val="center"/>
        </w:trPr>
        <w:tc>
          <w:tcPr>
            <w:tcW w:w="1129" w:type="dxa"/>
            <w:vMerge/>
            <w:vAlign w:val="center"/>
          </w:tcPr>
          <w:p w14:paraId="29466B54" w14:textId="77777777" w:rsidR="007D3400" w:rsidRPr="003F45BF" w:rsidRDefault="007D3400">
            <w:pPr>
              <w:jc w:val="center"/>
              <w:rPr>
                <w:rFonts w:asciiTheme="minorEastAsia" w:eastAsiaTheme="minorEastAsia" w:hAnsiTheme="minorEastAsia"/>
                <w:sz w:val="24"/>
                <w:szCs w:val="24"/>
              </w:rPr>
            </w:pPr>
          </w:p>
        </w:tc>
        <w:tc>
          <w:tcPr>
            <w:tcW w:w="1615" w:type="dxa"/>
            <w:vAlign w:val="center"/>
          </w:tcPr>
          <w:p w14:paraId="0D90423F"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质量与安全管理</w:t>
            </w:r>
          </w:p>
        </w:tc>
        <w:tc>
          <w:tcPr>
            <w:tcW w:w="5552" w:type="dxa"/>
            <w:vAlign w:val="center"/>
          </w:tcPr>
          <w:p w14:paraId="724A1E5C" w14:textId="77777777" w:rsidR="007D3400" w:rsidRPr="003F45BF" w:rsidRDefault="00000000">
            <w:pPr>
              <w:pStyle w:val="13"/>
              <w:spacing w:line="240" w:lineRule="auto"/>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基于BIM技术的质量与安全管理是通过现场施工情况与模型的比对，提高质量检查的效率与准确性，并有效控制危险源，进而实现项目质量、安全可控的目标。</w:t>
            </w:r>
          </w:p>
        </w:tc>
      </w:tr>
      <w:tr w:rsidR="003F45BF" w:rsidRPr="003F45BF" w14:paraId="6114FD82" w14:textId="77777777">
        <w:trPr>
          <w:trHeight w:val="850"/>
          <w:jc w:val="center"/>
        </w:trPr>
        <w:tc>
          <w:tcPr>
            <w:tcW w:w="1129" w:type="dxa"/>
            <w:vMerge/>
            <w:vAlign w:val="center"/>
          </w:tcPr>
          <w:p w14:paraId="42D40D0B" w14:textId="77777777" w:rsidR="007D3400" w:rsidRPr="003F45BF" w:rsidRDefault="007D3400">
            <w:pPr>
              <w:jc w:val="center"/>
              <w:rPr>
                <w:rFonts w:asciiTheme="minorEastAsia" w:eastAsiaTheme="minorEastAsia" w:hAnsiTheme="minorEastAsia"/>
                <w:sz w:val="24"/>
                <w:szCs w:val="24"/>
              </w:rPr>
            </w:pPr>
          </w:p>
        </w:tc>
        <w:tc>
          <w:tcPr>
            <w:tcW w:w="1615" w:type="dxa"/>
            <w:vAlign w:val="center"/>
          </w:tcPr>
          <w:p w14:paraId="5C053B28"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竣工模型构建</w:t>
            </w:r>
          </w:p>
        </w:tc>
        <w:tc>
          <w:tcPr>
            <w:tcW w:w="5552" w:type="dxa"/>
            <w:vAlign w:val="center"/>
          </w:tcPr>
          <w:p w14:paraId="4FBB5767" w14:textId="77777777" w:rsidR="007D3400" w:rsidRPr="003F45BF" w:rsidRDefault="00000000">
            <w:pPr>
              <w:pStyle w:val="13"/>
              <w:spacing w:line="240" w:lineRule="auto"/>
              <w:rPr>
                <w:rFonts w:asciiTheme="minorEastAsia" w:eastAsiaTheme="minorEastAsia" w:hAnsiTheme="minorEastAsia"/>
                <w:sz w:val="24"/>
                <w:szCs w:val="24"/>
              </w:rPr>
            </w:pPr>
            <w:r w:rsidRPr="003F45BF">
              <w:rPr>
                <w:rFonts w:asciiTheme="minorEastAsia" w:eastAsiaTheme="minorEastAsia" w:hAnsiTheme="minorEastAsia" w:hint="eastAsia"/>
                <w:spacing w:val="-10"/>
                <w:sz w:val="24"/>
                <w:szCs w:val="24"/>
              </w:rPr>
              <w:t>在建筑项目竣工验收时，将竣工验收信息添加到施工过程模型，并根据项目实际情况进</w:t>
            </w:r>
            <w:r w:rsidRPr="003F45BF">
              <w:rPr>
                <w:rFonts w:asciiTheme="minorEastAsia" w:eastAsiaTheme="minorEastAsia" w:hAnsiTheme="minorEastAsia" w:hint="eastAsia"/>
                <w:spacing w:val="-5"/>
                <w:sz w:val="24"/>
                <w:szCs w:val="24"/>
              </w:rPr>
              <w:t>行修正，以保证模型与工程实体的一致性，进而形成竣工模型。</w:t>
            </w:r>
          </w:p>
        </w:tc>
      </w:tr>
    </w:tbl>
    <w:p w14:paraId="7D4E3E10" w14:textId="77777777" w:rsidR="007D3400" w:rsidRPr="003F45BF" w:rsidRDefault="00000000">
      <w:pPr>
        <w:pStyle w:val="2"/>
        <w:spacing w:before="0" w:after="0" w:line="240" w:lineRule="auto"/>
        <w:ind w:left="482" w:hanging="482"/>
        <w:jc w:val="center"/>
        <w:rPr>
          <w:rFonts w:asciiTheme="minorEastAsia" w:eastAsiaTheme="minorEastAsia" w:hAnsiTheme="minorEastAsia"/>
          <w:sz w:val="24"/>
          <w:szCs w:val="24"/>
        </w:rPr>
      </w:pPr>
      <w:bookmarkStart w:id="458" w:name="_Toc514784519"/>
      <w:bookmarkStart w:id="459" w:name="_Toc514784825"/>
      <w:bookmarkStart w:id="460" w:name="_Toc57189778"/>
      <w:r w:rsidRPr="003F45BF">
        <w:rPr>
          <w:rFonts w:asciiTheme="minorEastAsia" w:eastAsiaTheme="minorEastAsia" w:hAnsiTheme="minorEastAsia" w:hint="eastAsia"/>
          <w:sz w:val="24"/>
          <w:szCs w:val="24"/>
        </w:rPr>
        <w:t>附表5 模型过程审核</w:t>
      </w:r>
      <w:bookmarkEnd w:id="458"/>
      <w:bookmarkEnd w:id="459"/>
      <w:bookmarkEnd w:id="460"/>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46"/>
        <w:gridCol w:w="1389"/>
        <w:gridCol w:w="2268"/>
        <w:gridCol w:w="1276"/>
        <w:gridCol w:w="1184"/>
      </w:tblGrid>
      <w:tr w:rsidR="003F45BF" w:rsidRPr="003F45BF" w14:paraId="18CF099E" w14:textId="77777777">
        <w:trPr>
          <w:trHeight w:val="510"/>
          <w:tblHeader/>
          <w:jc w:val="center"/>
        </w:trPr>
        <w:tc>
          <w:tcPr>
            <w:tcW w:w="959" w:type="dxa"/>
            <w:shd w:val="clear" w:color="auto" w:fill="auto"/>
            <w:vAlign w:val="center"/>
          </w:tcPr>
          <w:p w14:paraId="3DAFE3D9" w14:textId="77777777" w:rsidR="007D3400" w:rsidRPr="003F45BF" w:rsidRDefault="00000000">
            <w:pPr>
              <w:pStyle w:val="af0"/>
              <w:rPr>
                <w:rFonts w:asciiTheme="minorEastAsia" w:hAnsiTheme="minorEastAsia" w:cs="Times New Roman"/>
                <w:b/>
                <w:bCs/>
                <w:color w:val="auto"/>
                <w:sz w:val="24"/>
              </w:rPr>
            </w:pPr>
            <w:r w:rsidRPr="003F45BF">
              <w:rPr>
                <w:rFonts w:asciiTheme="minorEastAsia" w:hAnsiTheme="minorEastAsia" w:cs="Times New Roman" w:hint="eastAsia"/>
                <w:b/>
                <w:bCs/>
                <w:color w:val="auto"/>
                <w:sz w:val="24"/>
              </w:rPr>
              <w:t>阶段</w:t>
            </w:r>
          </w:p>
        </w:tc>
        <w:tc>
          <w:tcPr>
            <w:tcW w:w="1446" w:type="dxa"/>
            <w:shd w:val="clear" w:color="auto" w:fill="auto"/>
            <w:vAlign w:val="center"/>
          </w:tcPr>
          <w:p w14:paraId="1FC4D560" w14:textId="77777777" w:rsidR="007D3400" w:rsidRPr="003F45BF" w:rsidRDefault="00000000">
            <w:pPr>
              <w:pStyle w:val="af0"/>
              <w:rPr>
                <w:rFonts w:asciiTheme="minorEastAsia" w:hAnsiTheme="minorEastAsia" w:cs="Times New Roman"/>
                <w:b/>
                <w:bCs/>
                <w:color w:val="auto"/>
                <w:sz w:val="24"/>
              </w:rPr>
            </w:pPr>
            <w:r w:rsidRPr="003F45BF">
              <w:rPr>
                <w:rFonts w:asciiTheme="minorEastAsia" w:hAnsiTheme="minorEastAsia" w:cs="Times New Roman" w:hint="eastAsia"/>
                <w:b/>
                <w:bCs/>
                <w:color w:val="auto"/>
                <w:sz w:val="24"/>
              </w:rPr>
              <w:t>检查内容</w:t>
            </w:r>
          </w:p>
        </w:tc>
        <w:tc>
          <w:tcPr>
            <w:tcW w:w="1389" w:type="dxa"/>
            <w:shd w:val="clear" w:color="auto" w:fill="auto"/>
            <w:vAlign w:val="center"/>
          </w:tcPr>
          <w:p w14:paraId="5D3A79AC" w14:textId="77777777" w:rsidR="007D3400" w:rsidRPr="003F45BF" w:rsidRDefault="00000000">
            <w:pPr>
              <w:pStyle w:val="af0"/>
              <w:rPr>
                <w:rFonts w:asciiTheme="minorEastAsia" w:hAnsiTheme="minorEastAsia" w:cs="Times New Roman"/>
                <w:b/>
                <w:bCs/>
                <w:color w:val="auto"/>
                <w:sz w:val="24"/>
              </w:rPr>
            </w:pPr>
            <w:r w:rsidRPr="003F45BF">
              <w:rPr>
                <w:rFonts w:asciiTheme="minorEastAsia" w:hAnsiTheme="minorEastAsia" w:cs="Times New Roman" w:hint="eastAsia"/>
                <w:b/>
                <w:bCs/>
                <w:color w:val="auto"/>
                <w:sz w:val="24"/>
              </w:rPr>
              <w:t>参检单位</w:t>
            </w:r>
          </w:p>
        </w:tc>
        <w:tc>
          <w:tcPr>
            <w:tcW w:w="2268" w:type="dxa"/>
            <w:shd w:val="clear" w:color="auto" w:fill="auto"/>
            <w:vAlign w:val="center"/>
          </w:tcPr>
          <w:p w14:paraId="275AA55C" w14:textId="77777777" w:rsidR="007D3400" w:rsidRPr="003F45BF" w:rsidRDefault="00000000">
            <w:pPr>
              <w:pStyle w:val="af0"/>
              <w:rPr>
                <w:rFonts w:asciiTheme="minorEastAsia" w:hAnsiTheme="minorEastAsia" w:cs="Times New Roman"/>
                <w:b/>
                <w:bCs/>
                <w:color w:val="auto"/>
                <w:sz w:val="24"/>
              </w:rPr>
            </w:pPr>
            <w:r w:rsidRPr="003F45BF">
              <w:rPr>
                <w:rFonts w:asciiTheme="minorEastAsia" w:hAnsiTheme="minorEastAsia" w:cs="Times New Roman" w:hint="eastAsia"/>
                <w:b/>
                <w:bCs/>
                <w:color w:val="auto"/>
                <w:sz w:val="24"/>
              </w:rPr>
              <w:t>检查要点</w:t>
            </w:r>
          </w:p>
        </w:tc>
        <w:tc>
          <w:tcPr>
            <w:tcW w:w="1276" w:type="dxa"/>
            <w:shd w:val="clear" w:color="auto" w:fill="auto"/>
            <w:vAlign w:val="center"/>
          </w:tcPr>
          <w:p w14:paraId="5B868726" w14:textId="77777777" w:rsidR="007D3400" w:rsidRPr="003F45BF" w:rsidRDefault="00000000">
            <w:pPr>
              <w:pStyle w:val="af0"/>
              <w:rPr>
                <w:rFonts w:asciiTheme="minorEastAsia" w:hAnsiTheme="minorEastAsia" w:cs="Times New Roman"/>
                <w:b/>
                <w:bCs/>
                <w:color w:val="auto"/>
                <w:sz w:val="24"/>
              </w:rPr>
            </w:pPr>
            <w:r w:rsidRPr="003F45BF">
              <w:rPr>
                <w:rFonts w:asciiTheme="minorEastAsia" w:hAnsiTheme="minorEastAsia" w:cs="Times New Roman" w:hint="eastAsia"/>
                <w:b/>
                <w:bCs/>
                <w:color w:val="auto"/>
                <w:sz w:val="24"/>
              </w:rPr>
              <w:t>责任人</w:t>
            </w:r>
          </w:p>
        </w:tc>
        <w:tc>
          <w:tcPr>
            <w:tcW w:w="1184" w:type="dxa"/>
            <w:shd w:val="clear" w:color="auto" w:fill="auto"/>
            <w:vAlign w:val="center"/>
          </w:tcPr>
          <w:p w14:paraId="52FB96A5" w14:textId="77777777" w:rsidR="007D3400" w:rsidRPr="003F45BF" w:rsidRDefault="00000000">
            <w:pPr>
              <w:pStyle w:val="af0"/>
              <w:rPr>
                <w:rFonts w:asciiTheme="minorEastAsia" w:hAnsiTheme="minorEastAsia" w:cs="Times New Roman"/>
                <w:b/>
                <w:bCs/>
                <w:color w:val="auto"/>
                <w:sz w:val="24"/>
              </w:rPr>
            </w:pPr>
            <w:r w:rsidRPr="003F45BF">
              <w:rPr>
                <w:rFonts w:asciiTheme="minorEastAsia" w:hAnsiTheme="minorEastAsia" w:cs="Times New Roman" w:hint="eastAsia"/>
                <w:b/>
                <w:bCs/>
                <w:color w:val="auto"/>
                <w:sz w:val="24"/>
              </w:rPr>
              <w:t>检查频率</w:t>
            </w:r>
          </w:p>
        </w:tc>
      </w:tr>
      <w:tr w:rsidR="003F45BF" w:rsidRPr="003F45BF" w14:paraId="463FDB3E" w14:textId="77777777">
        <w:trPr>
          <w:trHeight w:val="510"/>
          <w:jc w:val="center"/>
        </w:trPr>
        <w:tc>
          <w:tcPr>
            <w:tcW w:w="959" w:type="dxa"/>
            <w:vMerge w:val="restart"/>
            <w:vAlign w:val="center"/>
          </w:tcPr>
          <w:p w14:paraId="59B0A56C"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设计阶段</w:t>
            </w:r>
          </w:p>
        </w:tc>
        <w:tc>
          <w:tcPr>
            <w:tcW w:w="1446" w:type="dxa"/>
            <w:vAlign w:val="center"/>
          </w:tcPr>
          <w:p w14:paraId="68C714D2"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基础模型</w:t>
            </w:r>
          </w:p>
        </w:tc>
        <w:tc>
          <w:tcPr>
            <w:tcW w:w="1389" w:type="dxa"/>
            <w:vMerge w:val="restart"/>
            <w:vAlign w:val="center"/>
          </w:tcPr>
          <w:p w14:paraId="3876AE68"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总包、BIM总顾问、监理、代建局</w:t>
            </w:r>
          </w:p>
        </w:tc>
        <w:tc>
          <w:tcPr>
            <w:tcW w:w="2268" w:type="dxa"/>
            <w:vAlign w:val="center"/>
          </w:tcPr>
          <w:p w14:paraId="3C0D97C2"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模型与图纸的一致性,是否符合标准</w:t>
            </w:r>
          </w:p>
        </w:tc>
        <w:tc>
          <w:tcPr>
            <w:tcW w:w="1276" w:type="dxa"/>
            <w:vAlign w:val="center"/>
          </w:tcPr>
          <w:p w14:paraId="7083CE5B"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各设计院</w:t>
            </w:r>
          </w:p>
        </w:tc>
        <w:tc>
          <w:tcPr>
            <w:tcW w:w="1184" w:type="dxa"/>
            <w:vMerge w:val="restart"/>
            <w:vAlign w:val="center"/>
          </w:tcPr>
          <w:p w14:paraId="0B9073F2" w14:textId="77777777" w:rsidR="007D3400" w:rsidRPr="003F45BF" w:rsidRDefault="00000000">
            <w:pPr>
              <w:pStyle w:val="af0"/>
              <w:jc w:val="both"/>
              <w:rPr>
                <w:rFonts w:asciiTheme="minorEastAsia" w:hAnsiTheme="minorEastAsia" w:cs="Times New Roman"/>
                <w:color w:val="auto"/>
                <w:sz w:val="24"/>
              </w:rPr>
            </w:pPr>
            <w:r w:rsidRPr="003F45BF">
              <w:rPr>
                <w:rFonts w:asciiTheme="minorEastAsia" w:hAnsiTheme="minorEastAsia" w:cs="Times New Roman" w:hint="eastAsia"/>
                <w:color w:val="auto"/>
                <w:sz w:val="24"/>
              </w:rPr>
              <w:t>根据具体项目情况定</w:t>
            </w:r>
          </w:p>
          <w:p w14:paraId="3FBCBA32" w14:textId="77777777" w:rsidR="007D3400" w:rsidRPr="003F45BF" w:rsidRDefault="007D3400">
            <w:pPr>
              <w:pStyle w:val="af0"/>
              <w:jc w:val="both"/>
              <w:rPr>
                <w:rFonts w:asciiTheme="minorEastAsia" w:hAnsiTheme="minorEastAsia" w:cs="Times New Roman"/>
                <w:color w:val="auto"/>
                <w:sz w:val="24"/>
              </w:rPr>
            </w:pPr>
          </w:p>
        </w:tc>
      </w:tr>
      <w:tr w:rsidR="003F45BF" w:rsidRPr="003F45BF" w14:paraId="4026ACA8" w14:textId="77777777">
        <w:trPr>
          <w:trHeight w:val="510"/>
          <w:jc w:val="center"/>
        </w:trPr>
        <w:tc>
          <w:tcPr>
            <w:tcW w:w="959" w:type="dxa"/>
            <w:vMerge/>
            <w:vAlign w:val="center"/>
          </w:tcPr>
          <w:p w14:paraId="1ACAB384" w14:textId="77777777" w:rsidR="007D3400" w:rsidRPr="003F45BF" w:rsidRDefault="007D3400">
            <w:pPr>
              <w:widowControl/>
              <w:jc w:val="left"/>
              <w:rPr>
                <w:rFonts w:asciiTheme="minorEastAsia" w:eastAsiaTheme="minorEastAsia" w:hAnsiTheme="minorEastAsia"/>
                <w:kern w:val="0"/>
                <w:sz w:val="24"/>
                <w:szCs w:val="24"/>
              </w:rPr>
            </w:pPr>
          </w:p>
        </w:tc>
        <w:tc>
          <w:tcPr>
            <w:tcW w:w="1446" w:type="dxa"/>
            <w:vAlign w:val="center"/>
          </w:tcPr>
          <w:p w14:paraId="6D558832"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基础模型更新</w:t>
            </w:r>
          </w:p>
        </w:tc>
        <w:tc>
          <w:tcPr>
            <w:tcW w:w="1389" w:type="dxa"/>
            <w:vMerge/>
            <w:vAlign w:val="center"/>
          </w:tcPr>
          <w:p w14:paraId="0556DDAE" w14:textId="77777777" w:rsidR="007D3400" w:rsidRPr="003F45BF" w:rsidRDefault="007D3400">
            <w:pPr>
              <w:widowControl/>
              <w:jc w:val="left"/>
              <w:rPr>
                <w:rFonts w:asciiTheme="minorEastAsia" w:eastAsiaTheme="minorEastAsia" w:hAnsiTheme="minorEastAsia"/>
                <w:kern w:val="0"/>
                <w:sz w:val="24"/>
                <w:szCs w:val="24"/>
              </w:rPr>
            </w:pPr>
          </w:p>
        </w:tc>
        <w:tc>
          <w:tcPr>
            <w:tcW w:w="2268" w:type="dxa"/>
            <w:vAlign w:val="center"/>
          </w:tcPr>
          <w:p w14:paraId="708304E5"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是否按照进度进行模型更新</w:t>
            </w:r>
          </w:p>
        </w:tc>
        <w:tc>
          <w:tcPr>
            <w:tcW w:w="1276" w:type="dxa"/>
            <w:vAlign w:val="center"/>
          </w:tcPr>
          <w:p w14:paraId="6D5FB73B"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各设计院</w:t>
            </w:r>
          </w:p>
        </w:tc>
        <w:tc>
          <w:tcPr>
            <w:tcW w:w="1184" w:type="dxa"/>
            <w:vMerge/>
            <w:vAlign w:val="center"/>
          </w:tcPr>
          <w:p w14:paraId="0C053DF6" w14:textId="77777777" w:rsidR="007D3400" w:rsidRPr="003F45BF" w:rsidRDefault="007D3400">
            <w:pPr>
              <w:pStyle w:val="af0"/>
              <w:jc w:val="both"/>
              <w:rPr>
                <w:rFonts w:asciiTheme="minorEastAsia" w:hAnsiTheme="minorEastAsia" w:cs="Times New Roman"/>
                <w:color w:val="auto"/>
                <w:sz w:val="24"/>
              </w:rPr>
            </w:pPr>
          </w:p>
        </w:tc>
      </w:tr>
      <w:tr w:rsidR="003F45BF" w:rsidRPr="003F45BF" w14:paraId="79B5F166" w14:textId="77777777">
        <w:trPr>
          <w:trHeight w:val="510"/>
          <w:jc w:val="center"/>
        </w:trPr>
        <w:tc>
          <w:tcPr>
            <w:tcW w:w="959" w:type="dxa"/>
            <w:vMerge w:val="restart"/>
            <w:vAlign w:val="center"/>
          </w:tcPr>
          <w:p w14:paraId="26BA7BE7"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施工阶段</w:t>
            </w:r>
          </w:p>
        </w:tc>
        <w:tc>
          <w:tcPr>
            <w:tcW w:w="1446" w:type="dxa"/>
            <w:vAlign w:val="center"/>
          </w:tcPr>
          <w:p w14:paraId="5B3022B6"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深化模型建模与更新</w:t>
            </w:r>
          </w:p>
        </w:tc>
        <w:tc>
          <w:tcPr>
            <w:tcW w:w="1389" w:type="dxa"/>
            <w:vMerge w:val="restart"/>
            <w:vAlign w:val="center"/>
          </w:tcPr>
          <w:p w14:paraId="60B07921"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总包、BIM总顾问、监理、代建局</w:t>
            </w:r>
          </w:p>
        </w:tc>
        <w:tc>
          <w:tcPr>
            <w:tcW w:w="2268" w:type="dxa"/>
            <w:vAlign w:val="center"/>
          </w:tcPr>
          <w:p w14:paraId="6D23DF19"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深化模型建模与更新</w:t>
            </w:r>
          </w:p>
        </w:tc>
        <w:tc>
          <w:tcPr>
            <w:tcW w:w="1276" w:type="dxa"/>
            <w:vAlign w:val="center"/>
          </w:tcPr>
          <w:p w14:paraId="1432A271"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各施工单位</w:t>
            </w:r>
          </w:p>
        </w:tc>
        <w:tc>
          <w:tcPr>
            <w:tcW w:w="1184" w:type="dxa"/>
            <w:vMerge/>
            <w:vAlign w:val="center"/>
          </w:tcPr>
          <w:p w14:paraId="758E934D" w14:textId="77777777" w:rsidR="007D3400" w:rsidRPr="003F45BF" w:rsidRDefault="007D3400">
            <w:pPr>
              <w:pStyle w:val="af0"/>
              <w:jc w:val="both"/>
              <w:rPr>
                <w:rFonts w:asciiTheme="minorEastAsia" w:hAnsiTheme="minorEastAsia" w:cs="Times New Roman"/>
                <w:color w:val="auto"/>
                <w:sz w:val="24"/>
              </w:rPr>
            </w:pPr>
          </w:p>
        </w:tc>
      </w:tr>
      <w:tr w:rsidR="003F45BF" w:rsidRPr="003F45BF" w14:paraId="6688A328" w14:textId="77777777">
        <w:trPr>
          <w:trHeight w:val="510"/>
          <w:jc w:val="center"/>
        </w:trPr>
        <w:tc>
          <w:tcPr>
            <w:tcW w:w="959" w:type="dxa"/>
            <w:vMerge/>
            <w:vAlign w:val="center"/>
          </w:tcPr>
          <w:p w14:paraId="53FABCC8" w14:textId="77777777" w:rsidR="007D3400" w:rsidRPr="003F45BF" w:rsidRDefault="007D3400">
            <w:pPr>
              <w:widowControl/>
              <w:jc w:val="left"/>
              <w:rPr>
                <w:rFonts w:asciiTheme="minorEastAsia" w:eastAsiaTheme="minorEastAsia" w:hAnsiTheme="minorEastAsia"/>
                <w:kern w:val="0"/>
                <w:sz w:val="24"/>
                <w:szCs w:val="24"/>
              </w:rPr>
            </w:pPr>
          </w:p>
        </w:tc>
        <w:tc>
          <w:tcPr>
            <w:tcW w:w="1446" w:type="dxa"/>
            <w:vAlign w:val="center"/>
          </w:tcPr>
          <w:p w14:paraId="55291FB1"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竣工模型</w:t>
            </w:r>
          </w:p>
        </w:tc>
        <w:tc>
          <w:tcPr>
            <w:tcW w:w="1389" w:type="dxa"/>
            <w:vMerge/>
            <w:vAlign w:val="center"/>
          </w:tcPr>
          <w:p w14:paraId="25B1BDBE" w14:textId="77777777" w:rsidR="007D3400" w:rsidRPr="003F45BF" w:rsidRDefault="007D3400">
            <w:pPr>
              <w:widowControl/>
              <w:jc w:val="left"/>
              <w:rPr>
                <w:rFonts w:asciiTheme="minorEastAsia" w:eastAsiaTheme="minorEastAsia" w:hAnsiTheme="minorEastAsia"/>
                <w:kern w:val="0"/>
                <w:sz w:val="24"/>
                <w:szCs w:val="24"/>
              </w:rPr>
            </w:pPr>
          </w:p>
        </w:tc>
        <w:tc>
          <w:tcPr>
            <w:tcW w:w="2268" w:type="dxa"/>
            <w:vAlign w:val="center"/>
          </w:tcPr>
          <w:p w14:paraId="2EC8DFD7"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深化设计模型是否符合要求</w:t>
            </w:r>
          </w:p>
        </w:tc>
        <w:tc>
          <w:tcPr>
            <w:tcW w:w="1276" w:type="dxa"/>
            <w:vAlign w:val="center"/>
          </w:tcPr>
          <w:p w14:paraId="6B400F53"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各施工单位</w:t>
            </w:r>
          </w:p>
        </w:tc>
        <w:tc>
          <w:tcPr>
            <w:tcW w:w="1184" w:type="dxa"/>
            <w:vMerge/>
            <w:vAlign w:val="center"/>
          </w:tcPr>
          <w:p w14:paraId="1398C34A" w14:textId="77777777" w:rsidR="007D3400" w:rsidRPr="003F45BF" w:rsidRDefault="007D3400">
            <w:pPr>
              <w:pStyle w:val="af0"/>
              <w:jc w:val="both"/>
              <w:rPr>
                <w:rFonts w:asciiTheme="minorEastAsia" w:hAnsiTheme="minorEastAsia" w:cs="Times New Roman"/>
                <w:color w:val="auto"/>
                <w:sz w:val="24"/>
              </w:rPr>
            </w:pPr>
          </w:p>
        </w:tc>
      </w:tr>
      <w:tr w:rsidR="003F45BF" w:rsidRPr="003F45BF" w14:paraId="6069042E" w14:textId="77777777">
        <w:trPr>
          <w:trHeight w:val="510"/>
          <w:jc w:val="center"/>
        </w:trPr>
        <w:tc>
          <w:tcPr>
            <w:tcW w:w="959" w:type="dxa"/>
            <w:vMerge/>
            <w:vAlign w:val="center"/>
          </w:tcPr>
          <w:p w14:paraId="22E814FE" w14:textId="77777777" w:rsidR="007D3400" w:rsidRPr="003F45BF" w:rsidRDefault="007D3400">
            <w:pPr>
              <w:widowControl/>
              <w:jc w:val="left"/>
              <w:rPr>
                <w:rFonts w:asciiTheme="minorEastAsia" w:eastAsiaTheme="minorEastAsia" w:hAnsiTheme="minorEastAsia"/>
                <w:kern w:val="0"/>
                <w:sz w:val="24"/>
                <w:szCs w:val="24"/>
              </w:rPr>
            </w:pPr>
          </w:p>
        </w:tc>
        <w:tc>
          <w:tcPr>
            <w:tcW w:w="1446" w:type="dxa"/>
            <w:vAlign w:val="center"/>
          </w:tcPr>
          <w:p w14:paraId="3C7A177C"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各项BIM应用</w:t>
            </w:r>
          </w:p>
        </w:tc>
        <w:tc>
          <w:tcPr>
            <w:tcW w:w="1389" w:type="dxa"/>
            <w:vMerge/>
            <w:vAlign w:val="center"/>
          </w:tcPr>
          <w:p w14:paraId="32E3C744" w14:textId="77777777" w:rsidR="007D3400" w:rsidRPr="003F45BF" w:rsidRDefault="007D3400">
            <w:pPr>
              <w:widowControl/>
              <w:jc w:val="left"/>
              <w:rPr>
                <w:rFonts w:asciiTheme="minorEastAsia" w:eastAsiaTheme="minorEastAsia" w:hAnsiTheme="minorEastAsia"/>
                <w:kern w:val="0"/>
                <w:sz w:val="24"/>
                <w:szCs w:val="24"/>
              </w:rPr>
            </w:pPr>
          </w:p>
        </w:tc>
        <w:tc>
          <w:tcPr>
            <w:tcW w:w="2268" w:type="dxa"/>
            <w:vAlign w:val="center"/>
          </w:tcPr>
          <w:p w14:paraId="67603FA9"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BIM应用是否满足应用需求</w:t>
            </w:r>
          </w:p>
        </w:tc>
        <w:tc>
          <w:tcPr>
            <w:tcW w:w="1276" w:type="dxa"/>
            <w:vAlign w:val="center"/>
          </w:tcPr>
          <w:p w14:paraId="72772CEE"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各施工单位</w:t>
            </w:r>
          </w:p>
        </w:tc>
        <w:tc>
          <w:tcPr>
            <w:tcW w:w="1184" w:type="dxa"/>
            <w:vMerge/>
            <w:vAlign w:val="center"/>
          </w:tcPr>
          <w:p w14:paraId="61038DEF" w14:textId="77777777" w:rsidR="007D3400" w:rsidRPr="003F45BF" w:rsidRDefault="007D3400">
            <w:pPr>
              <w:pStyle w:val="af0"/>
              <w:jc w:val="both"/>
              <w:rPr>
                <w:rFonts w:asciiTheme="minorEastAsia" w:hAnsiTheme="minorEastAsia" w:cs="Times New Roman"/>
                <w:color w:val="auto"/>
                <w:sz w:val="24"/>
              </w:rPr>
            </w:pPr>
          </w:p>
        </w:tc>
      </w:tr>
    </w:tbl>
    <w:p w14:paraId="37D24A4E" w14:textId="77777777" w:rsidR="007D3400" w:rsidRPr="003F45BF" w:rsidRDefault="00000000">
      <w:pPr>
        <w:pStyle w:val="2"/>
        <w:spacing w:before="0" w:after="0" w:line="240" w:lineRule="auto"/>
        <w:ind w:left="482" w:hanging="482"/>
        <w:jc w:val="center"/>
        <w:rPr>
          <w:rFonts w:asciiTheme="minorEastAsia" w:eastAsiaTheme="minorEastAsia" w:hAnsiTheme="minorEastAsia"/>
          <w:sz w:val="24"/>
          <w:szCs w:val="24"/>
        </w:rPr>
      </w:pPr>
      <w:bookmarkStart w:id="461" w:name="_Toc57189779"/>
      <w:bookmarkStart w:id="462" w:name="_Toc514784520"/>
      <w:bookmarkStart w:id="463" w:name="_Toc514784826"/>
      <w:r w:rsidRPr="003F45BF">
        <w:rPr>
          <w:rFonts w:asciiTheme="minorEastAsia" w:eastAsiaTheme="minorEastAsia" w:hAnsiTheme="minorEastAsia" w:hint="eastAsia"/>
          <w:sz w:val="24"/>
          <w:szCs w:val="24"/>
        </w:rPr>
        <w:t>附表6 设计阶段BIM工作质量验收表</w:t>
      </w:r>
      <w:bookmarkEnd w:id="461"/>
      <w:bookmarkEnd w:id="462"/>
      <w:bookmarkEnd w:id="463"/>
    </w:p>
    <w:tbl>
      <w:tblPr>
        <w:tblW w:w="8532" w:type="dxa"/>
        <w:jc w:val="center"/>
        <w:tblLayout w:type="fixed"/>
        <w:tblLook w:val="04A0" w:firstRow="1" w:lastRow="0" w:firstColumn="1" w:lastColumn="0" w:noHBand="0" w:noVBand="1"/>
      </w:tblPr>
      <w:tblGrid>
        <w:gridCol w:w="1555"/>
        <w:gridCol w:w="3969"/>
        <w:gridCol w:w="1086"/>
        <w:gridCol w:w="1922"/>
      </w:tblGrid>
      <w:tr w:rsidR="003F45BF" w:rsidRPr="003F45BF" w14:paraId="007CB0A3" w14:textId="77777777">
        <w:trPr>
          <w:trHeight w:val="566"/>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97953E7" w14:textId="77777777" w:rsidR="007D3400" w:rsidRPr="003F45BF" w:rsidRDefault="00000000">
            <w:pPr>
              <w:pStyle w:val="af0"/>
              <w:rPr>
                <w:rFonts w:asciiTheme="minorEastAsia" w:hAnsiTheme="minorEastAsia" w:cs="Times New Roman"/>
                <w:color w:val="auto"/>
                <w:kern w:val="2"/>
                <w:sz w:val="24"/>
              </w:rPr>
            </w:pPr>
            <w:r w:rsidRPr="003F45BF">
              <w:rPr>
                <w:rFonts w:asciiTheme="minorEastAsia" w:hAnsiTheme="minorEastAsia" w:cs="Times New Roman" w:hint="eastAsia"/>
                <w:color w:val="auto"/>
                <w:kern w:val="2"/>
                <w:sz w:val="24"/>
              </w:rPr>
              <w:t>成果名称</w:t>
            </w:r>
          </w:p>
        </w:tc>
        <w:tc>
          <w:tcPr>
            <w:tcW w:w="6977" w:type="dxa"/>
            <w:gridSpan w:val="3"/>
            <w:tcBorders>
              <w:top w:val="single" w:sz="4" w:space="0" w:color="000000"/>
              <w:left w:val="nil"/>
              <w:bottom w:val="single" w:sz="4" w:space="0" w:color="000000"/>
              <w:right w:val="single" w:sz="4" w:space="0" w:color="000000"/>
            </w:tcBorders>
            <w:vAlign w:val="center"/>
          </w:tcPr>
          <w:p w14:paraId="5E9475EB" w14:textId="77777777" w:rsidR="007D3400" w:rsidRPr="003F45BF" w:rsidRDefault="007D3400">
            <w:pPr>
              <w:pStyle w:val="af0"/>
              <w:rPr>
                <w:rFonts w:asciiTheme="minorEastAsia" w:hAnsiTheme="minorEastAsia" w:cs="Times New Roman"/>
                <w:color w:val="auto"/>
                <w:kern w:val="2"/>
                <w:sz w:val="24"/>
              </w:rPr>
            </w:pPr>
          </w:p>
        </w:tc>
      </w:tr>
      <w:tr w:rsidR="003F45BF" w:rsidRPr="003F45BF" w14:paraId="1B68C2D0" w14:textId="77777777">
        <w:trPr>
          <w:trHeight w:val="510"/>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4A90FEC8" w14:textId="77777777" w:rsidR="007D3400" w:rsidRPr="003F45BF" w:rsidRDefault="00000000">
            <w:pPr>
              <w:pStyle w:val="af0"/>
              <w:jc w:val="center"/>
              <w:rPr>
                <w:rFonts w:asciiTheme="minorEastAsia" w:hAnsiTheme="minorEastAsia" w:cs="Times New Roman"/>
                <w:color w:val="auto"/>
                <w:kern w:val="2"/>
                <w:sz w:val="24"/>
              </w:rPr>
            </w:pPr>
            <w:r w:rsidRPr="003F45BF">
              <w:rPr>
                <w:rFonts w:asciiTheme="minorEastAsia" w:hAnsiTheme="minorEastAsia" w:cs="Times New Roman" w:hint="eastAsia"/>
                <w:color w:val="auto"/>
                <w:kern w:val="2"/>
                <w:sz w:val="24"/>
              </w:rPr>
              <w:t>成果内容描述</w:t>
            </w:r>
          </w:p>
        </w:tc>
        <w:tc>
          <w:tcPr>
            <w:tcW w:w="6977" w:type="dxa"/>
            <w:gridSpan w:val="3"/>
            <w:tcBorders>
              <w:top w:val="single" w:sz="4" w:space="0" w:color="000000"/>
              <w:left w:val="nil"/>
              <w:bottom w:val="single" w:sz="4" w:space="0" w:color="000000"/>
              <w:right w:val="single" w:sz="4" w:space="0" w:color="000000"/>
            </w:tcBorders>
            <w:vAlign w:val="center"/>
          </w:tcPr>
          <w:p w14:paraId="378B26E2" w14:textId="77777777" w:rsidR="007D3400" w:rsidRPr="003F45BF" w:rsidRDefault="007D3400">
            <w:pPr>
              <w:pStyle w:val="af0"/>
              <w:rPr>
                <w:rFonts w:asciiTheme="minorEastAsia" w:hAnsiTheme="minorEastAsia" w:cs="Times New Roman"/>
                <w:color w:val="auto"/>
                <w:kern w:val="2"/>
                <w:sz w:val="24"/>
              </w:rPr>
            </w:pPr>
          </w:p>
          <w:p w14:paraId="705F8470" w14:textId="77777777" w:rsidR="007D3400" w:rsidRPr="003F45BF" w:rsidRDefault="007D3400">
            <w:pPr>
              <w:pStyle w:val="af0"/>
              <w:rPr>
                <w:rFonts w:asciiTheme="minorEastAsia" w:hAnsiTheme="minorEastAsia" w:cs="Times New Roman"/>
                <w:color w:val="auto"/>
                <w:kern w:val="2"/>
                <w:sz w:val="24"/>
              </w:rPr>
            </w:pPr>
          </w:p>
        </w:tc>
      </w:tr>
      <w:tr w:rsidR="003F45BF" w:rsidRPr="003F45BF" w14:paraId="53D2986E" w14:textId="77777777">
        <w:trPr>
          <w:trHeight w:val="510"/>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D065E6F" w14:textId="77777777" w:rsidR="007D3400" w:rsidRPr="003F45BF" w:rsidRDefault="00000000">
            <w:pPr>
              <w:pStyle w:val="af0"/>
              <w:rPr>
                <w:rFonts w:asciiTheme="minorEastAsia" w:hAnsiTheme="minorEastAsia" w:cs="Times New Roman"/>
                <w:color w:val="auto"/>
                <w:kern w:val="2"/>
                <w:sz w:val="24"/>
              </w:rPr>
            </w:pPr>
            <w:r w:rsidRPr="003F45BF">
              <w:rPr>
                <w:rFonts w:asciiTheme="minorEastAsia" w:hAnsiTheme="minorEastAsia" w:cs="Times New Roman" w:hint="eastAsia"/>
                <w:color w:val="auto"/>
                <w:kern w:val="2"/>
                <w:sz w:val="24"/>
              </w:rPr>
              <w:t>成果提交单位</w:t>
            </w:r>
          </w:p>
        </w:tc>
        <w:tc>
          <w:tcPr>
            <w:tcW w:w="3969" w:type="dxa"/>
            <w:tcBorders>
              <w:top w:val="single" w:sz="4" w:space="0" w:color="000000"/>
              <w:left w:val="nil"/>
              <w:bottom w:val="single" w:sz="4" w:space="0" w:color="000000"/>
              <w:right w:val="single" w:sz="4" w:space="0" w:color="000000"/>
            </w:tcBorders>
            <w:vAlign w:val="center"/>
          </w:tcPr>
          <w:p w14:paraId="18619CFF" w14:textId="77777777" w:rsidR="007D3400" w:rsidRPr="003F45BF" w:rsidRDefault="007D3400">
            <w:pPr>
              <w:pStyle w:val="af0"/>
              <w:rPr>
                <w:rFonts w:asciiTheme="minorEastAsia" w:hAnsiTheme="minorEastAsia" w:cs="Times New Roman"/>
                <w:color w:val="auto"/>
                <w:kern w:val="2"/>
                <w:sz w:val="24"/>
              </w:rPr>
            </w:pPr>
          </w:p>
        </w:tc>
        <w:tc>
          <w:tcPr>
            <w:tcW w:w="1086" w:type="dxa"/>
            <w:tcBorders>
              <w:top w:val="single" w:sz="4" w:space="0" w:color="000000"/>
              <w:left w:val="nil"/>
              <w:bottom w:val="single" w:sz="4" w:space="0" w:color="000000"/>
              <w:right w:val="single" w:sz="4" w:space="0" w:color="000000"/>
            </w:tcBorders>
            <w:vAlign w:val="center"/>
          </w:tcPr>
          <w:p w14:paraId="73D09FDA" w14:textId="77777777" w:rsidR="007D3400" w:rsidRPr="003F45BF" w:rsidRDefault="00000000">
            <w:pPr>
              <w:pStyle w:val="af0"/>
              <w:rPr>
                <w:rFonts w:asciiTheme="minorEastAsia" w:hAnsiTheme="minorEastAsia" w:cs="Times New Roman"/>
                <w:color w:val="auto"/>
                <w:kern w:val="2"/>
                <w:sz w:val="24"/>
              </w:rPr>
            </w:pPr>
            <w:r w:rsidRPr="003F45BF">
              <w:rPr>
                <w:rFonts w:asciiTheme="minorEastAsia" w:hAnsiTheme="minorEastAsia" w:cs="Times New Roman" w:hint="eastAsia"/>
                <w:color w:val="auto"/>
                <w:kern w:val="2"/>
                <w:sz w:val="24"/>
              </w:rPr>
              <w:t>提交日期</w:t>
            </w:r>
          </w:p>
        </w:tc>
        <w:tc>
          <w:tcPr>
            <w:tcW w:w="1922" w:type="dxa"/>
            <w:tcBorders>
              <w:top w:val="single" w:sz="4" w:space="0" w:color="000000"/>
              <w:left w:val="nil"/>
              <w:bottom w:val="single" w:sz="4" w:space="0" w:color="000000"/>
              <w:right w:val="single" w:sz="4" w:space="0" w:color="000000"/>
            </w:tcBorders>
            <w:vAlign w:val="center"/>
          </w:tcPr>
          <w:p w14:paraId="25915766" w14:textId="77777777" w:rsidR="007D3400" w:rsidRPr="003F45BF" w:rsidRDefault="007D3400">
            <w:pPr>
              <w:pStyle w:val="af0"/>
              <w:rPr>
                <w:rFonts w:asciiTheme="minorEastAsia" w:hAnsiTheme="minorEastAsia" w:cs="Times New Roman"/>
                <w:color w:val="auto"/>
                <w:kern w:val="2"/>
                <w:sz w:val="24"/>
              </w:rPr>
            </w:pPr>
          </w:p>
        </w:tc>
      </w:tr>
      <w:tr w:rsidR="003F45BF" w:rsidRPr="003F45BF" w14:paraId="0EC3D52A" w14:textId="77777777">
        <w:trPr>
          <w:trHeight w:val="1456"/>
          <w:jc w:val="center"/>
        </w:trPr>
        <w:tc>
          <w:tcPr>
            <w:tcW w:w="8532" w:type="dxa"/>
            <w:gridSpan w:val="4"/>
            <w:tcBorders>
              <w:top w:val="single" w:sz="4" w:space="0" w:color="000000"/>
              <w:left w:val="single" w:sz="4" w:space="0" w:color="000000"/>
              <w:bottom w:val="single" w:sz="4" w:space="0" w:color="000000"/>
              <w:right w:val="single" w:sz="4" w:space="0" w:color="000000"/>
            </w:tcBorders>
            <w:vAlign w:val="center"/>
          </w:tcPr>
          <w:p w14:paraId="512E8C87" w14:textId="77777777" w:rsidR="007D3400" w:rsidRPr="003F45BF" w:rsidRDefault="00000000">
            <w:pPr>
              <w:pStyle w:val="af0"/>
              <w:rPr>
                <w:rFonts w:asciiTheme="minorEastAsia" w:hAnsiTheme="minorEastAsia" w:cs="Times New Roman"/>
                <w:color w:val="auto"/>
                <w:kern w:val="2"/>
                <w:sz w:val="24"/>
              </w:rPr>
            </w:pPr>
            <w:r w:rsidRPr="003F45BF">
              <w:rPr>
                <w:rFonts w:asciiTheme="minorEastAsia" w:hAnsiTheme="minorEastAsia" w:cs="Times New Roman" w:hint="eastAsia"/>
                <w:color w:val="auto"/>
                <w:kern w:val="2"/>
                <w:sz w:val="24"/>
              </w:rPr>
              <w:t>BIM总顾问审查意见：</w:t>
            </w:r>
          </w:p>
          <w:p w14:paraId="01D1E559" w14:textId="77777777" w:rsidR="007D3400" w:rsidRPr="003F45BF" w:rsidRDefault="007D3400">
            <w:pPr>
              <w:pStyle w:val="af0"/>
              <w:rPr>
                <w:rFonts w:asciiTheme="minorEastAsia" w:hAnsiTheme="minorEastAsia" w:cs="Times New Roman"/>
                <w:color w:val="auto"/>
                <w:kern w:val="2"/>
                <w:sz w:val="24"/>
              </w:rPr>
            </w:pPr>
          </w:p>
          <w:p w14:paraId="6C5833B0" w14:textId="77777777" w:rsidR="007D3400" w:rsidRPr="003F45BF" w:rsidRDefault="00000000">
            <w:pPr>
              <w:pStyle w:val="af0"/>
              <w:jc w:val="right"/>
              <w:rPr>
                <w:rFonts w:asciiTheme="minorEastAsia" w:hAnsiTheme="minorEastAsia" w:cs="Times New Roman"/>
                <w:color w:val="auto"/>
                <w:kern w:val="2"/>
                <w:sz w:val="24"/>
              </w:rPr>
            </w:pPr>
            <w:r w:rsidRPr="003F45BF">
              <w:rPr>
                <w:rFonts w:asciiTheme="minorEastAsia" w:hAnsiTheme="minorEastAsia" w:cs="Times New Roman" w:hint="eastAsia"/>
                <w:color w:val="auto"/>
                <w:sz w:val="24"/>
              </w:rPr>
              <w:t>（签章）</w:t>
            </w:r>
            <w:r w:rsidRPr="003F45BF">
              <w:rPr>
                <w:rFonts w:asciiTheme="minorEastAsia" w:hAnsiTheme="minorEastAsia" w:cs="Times New Roman" w:hint="eastAsia"/>
                <w:color w:val="auto"/>
                <w:kern w:val="2"/>
                <w:sz w:val="24"/>
              </w:rPr>
              <w:t xml:space="preserve">    检查人：        检查日期：    年    月    日</w:t>
            </w:r>
          </w:p>
        </w:tc>
      </w:tr>
      <w:tr w:rsidR="003F45BF" w:rsidRPr="003F45BF" w14:paraId="147DC4C8" w14:textId="77777777">
        <w:trPr>
          <w:trHeight w:val="1456"/>
          <w:jc w:val="center"/>
        </w:trPr>
        <w:tc>
          <w:tcPr>
            <w:tcW w:w="8532" w:type="dxa"/>
            <w:gridSpan w:val="4"/>
            <w:tcBorders>
              <w:top w:val="single" w:sz="4" w:space="0" w:color="000000"/>
              <w:left w:val="single" w:sz="4" w:space="0" w:color="000000"/>
              <w:bottom w:val="single" w:sz="4" w:space="0" w:color="000000"/>
              <w:right w:val="single" w:sz="4" w:space="0" w:color="000000"/>
            </w:tcBorders>
            <w:vAlign w:val="center"/>
          </w:tcPr>
          <w:p w14:paraId="09D557CB" w14:textId="77777777" w:rsidR="007D3400" w:rsidRPr="003F45BF" w:rsidRDefault="00000000">
            <w:pPr>
              <w:pStyle w:val="af0"/>
              <w:rPr>
                <w:rFonts w:asciiTheme="minorEastAsia" w:hAnsiTheme="minorEastAsia" w:cs="Times New Roman"/>
                <w:color w:val="auto"/>
                <w:kern w:val="2"/>
                <w:sz w:val="24"/>
              </w:rPr>
            </w:pPr>
            <w:r w:rsidRPr="003F45BF">
              <w:rPr>
                <w:rFonts w:asciiTheme="minorEastAsia" w:hAnsiTheme="minorEastAsia" w:cs="Times New Roman" w:hint="eastAsia"/>
                <w:color w:val="auto"/>
                <w:kern w:val="2"/>
                <w:sz w:val="24"/>
              </w:rPr>
              <w:t>代建局审查意见：</w:t>
            </w:r>
          </w:p>
          <w:p w14:paraId="5895CEAD" w14:textId="77777777" w:rsidR="007D3400" w:rsidRPr="003F45BF" w:rsidRDefault="007D3400">
            <w:pPr>
              <w:pStyle w:val="af0"/>
              <w:rPr>
                <w:rFonts w:asciiTheme="minorEastAsia" w:hAnsiTheme="minorEastAsia" w:cs="Times New Roman"/>
                <w:color w:val="auto"/>
                <w:kern w:val="2"/>
                <w:sz w:val="24"/>
              </w:rPr>
            </w:pPr>
          </w:p>
          <w:p w14:paraId="0626AB14" w14:textId="77777777" w:rsidR="007D3400" w:rsidRPr="003F45BF" w:rsidRDefault="00000000">
            <w:pPr>
              <w:pStyle w:val="af0"/>
              <w:jc w:val="right"/>
              <w:rPr>
                <w:rFonts w:asciiTheme="minorEastAsia" w:hAnsiTheme="minorEastAsia" w:cs="Times New Roman"/>
                <w:color w:val="auto"/>
                <w:kern w:val="2"/>
                <w:sz w:val="24"/>
              </w:rPr>
            </w:pPr>
            <w:r w:rsidRPr="003F45BF">
              <w:rPr>
                <w:rFonts w:asciiTheme="minorEastAsia" w:hAnsiTheme="minorEastAsia" w:cs="Times New Roman" w:hint="eastAsia"/>
                <w:color w:val="auto"/>
                <w:sz w:val="24"/>
              </w:rPr>
              <w:t>（签章）</w:t>
            </w:r>
            <w:r w:rsidRPr="003F45BF">
              <w:rPr>
                <w:rFonts w:asciiTheme="minorEastAsia" w:hAnsiTheme="minorEastAsia" w:cs="Times New Roman" w:hint="eastAsia"/>
                <w:color w:val="auto"/>
                <w:kern w:val="2"/>
                <w:sz w:val="24"/>
              </w:rPr>
              <w:t xml:space="preserve">   检查人：        检查日期：    年    月    日</w:t>
            </w:r>
          </w:p>
        </w:tc>
      </w:tr>
    </w:tbl>
    <w:p w14:paraId="37F2EE12" w14:textId="77777777" w:rsidR="007D3400" w:rsidRPr="003F45BF" w:rsidRDefault="00000000">
      <w:pPr>
        <w:pStyle w:val="2"/>
        <w:spacing w:before="0" w:after="0" w:line="240" w:lineRule="auto"/>
        <w:ind w:left="482" w:hanging="482"/>
        <w:jc w:val="center"/>
        <w:rPr>
          <w:rFonts w:asciiTheme="minorEastAsia" w:eastAsiaTheme="minorEastAsia" w:hAnsiTheme="minorEastAsia"/>
          <w:sz w:val="24"/>
          <w:szCs w:val="24"/>
        </w:rPr>
      </w:pPr>
      <w:bookmarkStart w:id="464" w:name="_Toc57189780"/>
      <w:bookmarkStart w:id="465" w:name="_Toc514784521"/>
      <w:bookmarkStart w:id="466" w:name="_Toc514784827"/>
      <w:r w:rsidRPr="003F45BF">
        <w:rPr>
          <w:rFonts w:asciiTheme="minorEastAsia" w:eastAsiaTheme="minorEastAsia" w:hAnsiTheme="minorEastAsia" w:hint="eastAsia"/>
          <w:sz w:val="24"/>
          <w:szCs w:val="24"/>
        </w:rPr>
        <w:t>附表7 施工阶段BIM工作质量验收表</w:t>
      </w:r>
      <w:bookmarkEnd w:id="464"/>
      <w:bookmarkEnd w:id="465"/>
      <w:bookmarkEnd w:id="466"/>
    </w:p>
    <w:tbl>
      <w:tblPr>
        <w:tblW w:w="8500" w:type="dxa"/>
        <w:jc w:val="center"/>
        <w:tblLayout w:type="fixed"/>
        <w:tblLook w:val="04A0" w:firstRow="1" w:lastRow="0" w:firstColumn="1" w:lastColumn="0" w:noHBand="0" w:noVBand="1"/>
      </w:tblPr>
      <w:tblGrid>
        <w:gridCol w:w="1555"/>
        <w:gridCol w:w="3969"/>
        <w:gridCol w:w="1086"/>
        <w:gridCol w:w="1890"/>
      </w:tblGrid>
      <w:tr w:rsidR="003F45BF" w:rsidRPr="003F45BF" w14:paraId="667E720D" w14:textId="77777777">
        <w:trPr>
          <w:trHeight w:val="566"/>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7DA3F1F7"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成果名称</w:t>
            </w:r>
          </w:p>
        </w:tc>
        <w:tc>
          <w:tcPr>
            <w:tcW w:w="6945" w:type="dxa"/>
            <w:gridSpan w:val="3"/>
            <w:tcBorders>
              <w:top w:val="single" w:sz="4" w:space="0" w:color="000000"/>
              <w:left w:val="nil"/>
              <w:bottom w:val="single" w:sz="4" w:space="0" w:color="000000"/>
              <w:right w:val="single" w:sz="4" w:space="0" w:color="000000"/>
            </w:tcBorders>
            <w:vAlign w:val="center"/>
          </w:tcPr>
          <w:p w14:paraId="1586913C" w14:textId="77777777" w:rsidR="007D3400" w:rsidRPr="003F45BF" w:rsidRDefault="007D3400">
            <w:pPr>
              <w:pStyle w:val="af0"/>
              <w:rPr>
                <w:rFonts w:asciiTheme="minorEastAsia" w:hAnsiTheme="minorEastAsia" w:cs="Times New Roman"/>
                <w:color w:val="auto"/>
                <w:sz w:val="24"/>
              </w:rPr>
            </w:pPr>
          </w:p>
        </w:tc>
      </w:tr>
      <w:tr w:rsidR="003F45BF" w:rsidRPr="003F45BF" w14:paraId="770B8942" w14:textId="77777777">
        <w:trPr>
          <w:trHeight w:val="510"/>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BEA52F6" w14:textId="77777777" w:rsidR="007D3400" w:rsidRPr="003F45BF" w:rsidRDefault="00000000">
            <w:pPr>
              <w:pStyle w:val="af0"/>
              <w:jc w:val="center"/>
              <w:rPr>
                <w:rFonts w:asciiTheme="minorEastAsia" w:hAnsiTheme="minorEastAsia" w:cs="Times New Roman"/>
                <w:color w:val="auto"/>
                <w:sz w:val="24"/>
              </w:rPr>
            </w:pPr>
            <w:r w:rsidRPr="003F45BF">
              <w:rPr>
                <w:rFonts w:asciiTheme="minorEastAsia" w:hAnsiTheme="minorEastAsia" w:cs="Times New Roman" w:hint="eastAsia"/>
                <w:color w:val="auto"/>
                <w:sz w:val="24"/>
              </w:rPr>
              <w:t>成果内容描述</w:t>
            </w:r>
          </w:p>
        </w:tc>
        <w:tc>
          <w:tcPr>
            <w:tcW w:w="6945" w:type="dxa"/>
            <w:gridSpan w:val="3"/>
            <w:tcBorders>
              <w:top w:val="single" w:sz="4" w:space="0" w:color="000000"/>
              <w:left w:val="nil"/>
              <w:bottom w:val="single" w:sz="4" w:space="0" w:color="000000"/>
              <w:right w:val="single" w:sz="4" w:space="0" w:color="000000"/>
            </w:tcBorders>
            <w:vAlign w:val="center"/>
          </w:tcPr>
          <w:p w14:paraId="077D72F9" w14:textId="77777777" w:rsidR="007D3400" w:rsidRPr="003F45BF" w:rsidRDefault="007D3400">
            <w:pPr>
              <w:pStyle w:val="af0"/>
              <w:rPr>
                <w:rFonts w:asciiTheme="minorEastAsia" w:hAnsiTheme="minorEastAsia" w:cs="Times New Roman"/>
                <w:color w:val="auto"/>
                <w:sz w:val="24"/>
              </w:rPr>
            </w:pPr>
          </w:p>
          <w:p w14:paraId="72B0787F" w14:textId="77777777" w:rsidR="007D3400" w:rsidRPr="003F45BF" w:rsidRDefault="007D3400">
            <w:pPr>
              <w:pStyle w:val="af0"/>
              <w:rPr>
                <w:rFonts w:asciiTheme="minorEastAsia" w:hAnsiTheme="minorEastAsia" w:cs="Times New Roman"/>
                <w:color w:val="auto"/>
                <w:sz w:val="24"/>
              </w:rPr>
            </w:pPr>
          </w:p>
        </w:tc>
      </w:tr>
      <w:tr w:rsidR="003F45BF" w:rsidRPr="003F45BF" w14:paraId="1DE5F203" w14:textId="77777777">
        <w:trPr>
          <w:trHeight w:val="510"/>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09DA330"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成果提交单位</w:t>
            </w:r>
          </w:p>
        </w:tc>
        <w:tc>
          <w:tcPr>
            <w:tcW w:w="3969" w:type="dxa"/>
            <w:tcBorders>
              <w:top w:val="single" w:sz="4" w:space="0" w:color="000000"/>
              <w:left w:val="nil"/>
              <w:bottom w:val="single" w:sz="4" w:space="0" w:color="000000"/>
              <w:right w:val="single" w:sz="4" w:space="0" w:color="000000"/>
            </w:tcBorders>
            <w:vAlign w:val="center"/>
          </w:tcPr>
          <w:p w14:paraId="0A8A25CF" w14:textId="77777777" w:rsidR="007D3400" w:rsidRPr="003F45BF" w:rsidRDefault="007D3400">
            <w:pPr>
              <w:pStyle w:val="af0"/>
              <w:rPr>
                <w:rFonts w:asciiTheme="minorEastAsia" w:hAnsiTheme="minorEastAsia" w:cs="Times New Roman"/>
                <w:color w:val="auto"/>
                <w:sz w:val="24"/>
              </w:rPr>
            </w:pPr>
          </w:p>
        </w:tc>
        <w:tc>
          <w:tcPr>
            <w:tcW w:w="1086" w:type="dxa"/>
            <w:tcBorders>
              <w:top w:val="single" w:sz="4" w:space="0" w:color="000000"/>
              <w:left w:val="nil"/>
              <w:bottom w:val="single" w:sz="4" w:space="0" w:color="000000"/>
              <w:right w:val="single" w:sz="4" w:space="0" w:color="000000"/>
            </w:tcBorders>
            <w:vAlign w:val="center"/>
          </w:tcPr>
          <w:p w14:paraId="70D9209B"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提交日期</w:t>
            </w:r>
          </w:p>
        </w:tc>
        <w:tc>
          <w:tcPr>
            <w:tcW w:w="1890" w:type="dxa"/>
            <w:tcBorders>
              <w:top w:val="single" w:sz="4" w:space="0" w:color="000000"/>
              <w:left w:val="nil"/>
              <w:bottom w:val="single" w:sz="4" w:space="0" w:color="000000"/>
              <w:right w:val="single" w:sz="4" w:space="0" w:color="000000"/>
            </w:tcBorders>
            <w:vAlign w:val="center"/>
          </w:tcPr>
          <w:p w14:paraId="54C4D32B" w14:textId="77777777" w:rsidR="007D3400" w:rsidRPr="003F45BF" w:rsidRDefault="007D3400">
            <w:pPr>
              <w:pStyle w:val="af0"/>
              <w:rPr>
                <w:rFonts w:asciiTheme="minorEastAsia" w:hAnsiTheme="minorEastAsia" w:cs="Times New Roman"/>
                <w:color w:val="auto"/>
                <w:sz w:val="24"/>
              </w:rPr>
            </w:pPr>
          </w:p>
        </w:tc>
      </w:tr>
      <w:tr w:rsidR="003F45BF" w:rsidRPr="003F45BF" w14:paraId="7F97AED1" w14:textId="77777777">
        <w:trPr>
          <w:trHeight w:val="1456"/>
          <w:jc w:val="center"/>
        </w:trPr>
        <w:tc>
          <w:tcPr>
            <w:tcW w:w="8500" w:type="dxa"/>
            <w:gridSpan w:val="4"/>
            <w:tcBorders>
              <w:top w:val="single" w:sz="4" w:space="0" w:color="000000"/>
              <w:left w:val="single" w:sz="4" w:space="0" w:color="000000"/>
              <w:bottom w:val="single" w:sz="4" w:space="0" w:color="000000"/>
              <w:right w:val="single" w:sz="4" w:space="0" w:color="000000"/>
            </w:tcBorders>
            <w:vAlign w:val="center"/>
          </w:tcPr>
          <w:p w14:paraId="19822B51"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总承包单位自查意见：</w:t>
            </w:r>
          </w:p>
          <w:p w14:paraId="31C48E2E" w14:textId="77777777" w:rsidR="007D3400" w:rsidRPr="003F45BF" w:rsidRDefault="007D3400">
            <w:pPr>
              <w:pStyle w:val="af0"/>
              <w:rPr>
                <w:rFonts w:asciiTheme="minorEastAsia" w:hAnsiTheme="minorEastAsia" w:cs="Times New Roman"/>
                <w:color w:val="auto"/>
                <w:sz w:val="24"/>
              </w:rPr>
            </w:pPr>
          </w:p>
          <w:p w14:paraId="5C8F46B0" w14:textId="77777777" w:rsidR="007D3400" w:rsidRPr="003F45BF" w:rsidRDefault="00000000">
            <w:pPr>
              <w:pStyle w:val="af0"/>
              <w:jc w:val="right"/>
              <w:rPr>
                <w:rFonts w:asciiTheme="minorEastAsia" w:hAnsiTheme="minorEastAsia" w:cs="Times New Roman"/>
                <w:color w:val="auto"/>
                <w:sz w:val="24"/>
              </w:rPr>
            </w:pPr>
            <w:r w:rsidRPr="003F45BF">
              <w:rPr>
                <w:rFonts w:asciiTheme="minorEastAsia" w:hAnsiTheme="minorEastAsia" w:cs="Times New Roman" w:hint="eastAsia"/>
                <w:color w:val="auto"/>
                <w:sz w:val="24"/>
              </w:rPr>
              <w:t>（盖章）    检查人：        检查日期：    年    月    日</w:t>
            </w:r>
          </w:p>
        </w:tc>
      </w:tr>
      <w:tr w:rsidR="003F45BF" w:rsidRPr="003F45BF" w14:paraId="43174DB8" w14:textId="77777777">
        <w:trPr>
          <w:trHeight w:val="1456"/>
          <w:jc w:val="center"/>
        </w:trPr>
        <w:tc>
          <w:tcPr>
            <w:tcW w:w="8500" w:type="dxa"/>
            <w:gridSpan w:val="4"/>
            <w:tcBorders>
              <w:top w:val="single" w:sz="4" w:space="0" w:color="000000"/>
              <w:left w:val="single" w:sz="4" w:space="0" w:color="000000"/>
              <w:bottom w:val="single" w:sz="4" w:space="0" w:color="000000"/>
              <w:right w:val="single" w:sz="4" w:space="0" w:color="000000"/>
            </w:tcBorders>
            <w:vAlign w:val="center"/>
          </w:tcPr>
          <w:p w14:paraId="791A82CE"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监理单位审查意见：</w:t>
            </w:r>
          </w:p>
          <w:p w14:paraId="091914D9" w14:textId="77777777" w:rsidR="007D3400" w:rsidRPr="003F45BF" w:rsidRDefault="007D3400">
            <w:pPr>
              <w:pStyle w:val="af0"/>
              <w:rPr>
                <w:rFonts w:asciiTheme="minorEastAsia" w:hAnsiTheme="minorEastAsia" w:cs="Times New Roman"/>
                <w:color w:val="auto"/>
                <w:sz w:val="24"/>
              </w:rPr>
            </w:pPr>
          </w:p>
          <w:p w14:paraId="22416DA0" w14:textId="77777777" w:rsidR="007D3400" w:rsidRPr="003F45BF" w:rsidRDefault="00000000">
            <w:pPr>
              <w:pStyle w:val="af0"/>
              <w:jc w:val="right"/>
              <w:rPr>
                <w:rFonts w:asciiTheme="minorEastAsia" w:hAnsiTheme="minorEastAsia" w:cs="Times New Roman"/>
                <w:color w:val="auto"/>
                <w:sz w:val="24"/>
              </w:rPr>
            </w:pPr>
            <w:r w:rsidRPr="003F45BF">
              <w:rPr>
                <w:rFonts w:asciiTheme="minorEastAsia" w:hAnsiTheme="minorEastAsia" w:cs="Times New Roman" w:hint="eastAsia"/>
                <w:color w:val="auto"/>
                <w:sz w:val="24"/>
              </w:rPr>
              <w:t>（盖章）    检查人：        检查日期：    年    月    日</w:t>
            </w:r>
          </w:p>
        </w:tc>
      </w:tr>
      <w:tr w:rsidR="003F45BF" w:rsidRPr="003F45BF" w14:paraId="49ACD47B" w14:textId="77777777">
        <w:trPr>
          <w:trHeight w:val="1456"/>
          <w:jc w:val="center"/>
        </w:trPr>
        <w:tc>
          <w:tcPr>
            <w:tcW w:w="8500" w:type="dxa"/>
            <w:gridSpan w:val="4"/>
            <w:tcBorders>
              <w:top w:val="single" w:sz="4" w:space="0" w:color="000000"/>
              <w:left w:val="single" w:sz="4" w:space="0" w:color="000000"/>
              <w:bottom w:val="single" w:sz="4" w:space="0" w:color="000000"/>
              <w:right w:val="single" w:sz="4" w:space="0" w:color="000000"/>
            </w:tcBorders>
            <w:vAlign w:val="center"/>
          </w:tcPr>
          <w:p w14:paraId="700D6754"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设计单位审查意见：</w:t>
            </w:r>
          </w:p>
          <w:p w14:paraId="4D41F967" w14:textId="77777777" w:rsidR="007D3400" w:rsidRPr="003F45BF" w:rsidRDefault="007D3400">
            <w:pPr>
              <w:pStyle w:val="af0"/>
              <w:rPr>
                <w:rFonts w:asciiTheme="minorEastAsia" w:hAnsiTheme="minorEastAsia" w:cs="Times New Roman"/>
                <w:color w:val="auto"/>
                <w:sz w:val="24"/>
              </w:rPr>
            </w:pPr>
          </w:p>
          <w:p w14:paraId="7709AFDE" w14:textId="77777777" w:rsidR="007D3400" w:rsidRPr="003F45BF" w:rsidRDefault="00000000">
            <w:pPr>
              <w:pStyle w:val="af0"/>
              <w:jc w:val="right"/>
              <w:rPr>
                <w:rFonts w:asciiTheme="minorEastAsia" w:hAnsiTheme="minorEastAsia" w:cs="Times New Roman"/>
                <w:color w:val="auto"/>
                <w:sz w:val="24"/>
              </w:rPr>
            </w:pPr>
            <w:r w:rsidRPr="003F45BF">
              <w:rPr>
                <w:rFonts w:asciiTheme="minorEastAsia" w:hAnsiTheme="minorEastAsia" w:cs="Times New Roman" w:hint="eastAsia"/>
                <w:color w:val="auto"/>
                <w:sz w:val="24"/>
              </w:rPr>
              <w:t>（盖章）    检查人：        检查日期：    年    月    日</w:t>
            </w:r>
          </w:p>
        </w:tc>
      </w:tr>
      <w:tr w:rsidR="003F45BF" w:rsidRPr="003F45BF" w14:paraId="05DC027B" w14:textId="77777777">
        <w:trPr>
          <w:trHeight w:val="1456"/>
          <w:jc w:val="center"/>
        </w:trPr>
        <w:tc>
          <w:tcPr>
            <w:tcW w:w="8500" w:type="dxa"/>
            <w:gridSpan w:val="4"/>
            <w:tcBorders>
              <w:top w:val="single" w:sz="4" w:space="0" w:color="000000"/>
              <w:left w:val="single" w:sz="4" w:space="0" w:color="000000"/>
              <w:bottom w:val="single" w:sz="4" w:space="0" w:color="000000"/>
              <w:right w:val="single" w:sz="4" w:space="0" w:color="000000"/>
            </w:tcBorders>
            <w:vAlign w:val="center"/>
          </w:tcPr>
          <w:p w14:paraId="06603DD7"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造价咨询单位审查意见：</w:t>
            </w:r>
          </w:p>
          <w:p w14:paraId="35311BB3" w14:textId="77777777" w:rsidR="007D3400" w:rsidRPr="003F45BF" w:rsidRDefault="007D3400">
            <w:pPr>
              <w:pStyle w:val="af0"/>
              <w:rPr>
                <w:rFonts w:asciiTheme="minorEastAsia" w:hAnsiTheme="minorEastAsia" w:cs="Times New Roman"/>
                <w:color w:val="auto"/>
                <w:sz w:val="24"/>
              </w:rPr>
            </w:pPr>
          </w:p>
          <w:p w14:paraId="38007D84" w14:textId="77777777" w:rsidR="007D3400" w:rsidRPr="003F45BF" w:rsidRDefault="00000000">
            <w:pPr>
              <w:pStyle w:val="af0"/>
              <w:jc w:val="right"/>
              <w:rPr>
                <w:rFonts w:asciiTheme="minorEastAsia" w:hAnsiTheme="minorEastAsia" w:cs="Times New Roman"/>
                <w:color w:val="auto"/>
                <w:sz w:val="24"/>
              </w:rPr>
            </w:pPr>
            <w:r w:rsidRPr="003F45BF">
              <w:rPr>
                <w:rFonts w:asciiTheme="minorEastAsia" w:hAnsiTheme="minorEastAsia" w:cs="Times New Roman" w:hint="eastAsia"/>
                <w:color w:val="auto"/>
                <w:sz w:val="24"/>
              </w:rPr>
              <w:t>（签章）    检查人：        检查日期：    年    月    日</w:t>
            </w:r>
          </w:p>
        </w:tc>
      </w:tr>
      <w:tr w:rsidR="003F45BF" w:rsidRPr="003F45BF" w14:paraId="58736978" w14:textId="77777777">
        <w:trPr>
          <w:trHeight w:val="1456"/>
          <w:jc w:val="center"/>
        </w:trPr>
        <w:tc>
          <w:tcPr>
            <w:tcW w:w="8500" w:type="dxa"/>
            <w:gridSpan w:val="4"/>
            <w:tcBorders>
              <w:top w:val="single" w:sz="4" w:space="0" w:color="000000"/>
              <w:left w:val="single" w:sz="4" w:space="0" w:color="000000"/>
              <w:bottom w:val="single" w:sz="4" w:space="0" w:color="000000"/>
              <w:right w:val="single" w:sz="4" w:space="0" w:color="000000"/>
            </w:tcBorders>
            <w:vAlign w:val="center"/>
          </w:tcPr>
          <w:p w14:paraId="6457CDC5"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 xml:space="preserve">BIM总顾问审查意见： </w:t>
            </w:r>
          </w:p>
          <w:p w14:paraId="177DFB66" w14:textId="77777777" w:rsidR="007D3400" w:rsidRPr="003F45BF" w:rsidRDefault="007D3400">
            <w:pPr>
              <w:pStyle w:val="af0"/>
              <w:rPr>
                <w:rFonts w:asciiTheme="minorEastAsia" w:hAnsiTheme="minorEastAsia" w:cs="Times New Roman"/>
                <w:color w:val="auto"/>
                <w:sz w:val="24"/>
              </w:rPr>
            </w:pPr>
          </w:p>
          <w:p w14:paraId="5722430F" w14:textId="77777777" w:rsidR="007D3400" w:rsidRPr="003F45BF" w:rsidRDefault="00000000">
            <w:pPr>
              <w:pStyle w:val="af0"/>
              <w:jc w:val="right"/>
              <w:rPr>
                <w:rFonts w:asciiTheme="minorEastAsia" w:hAnsiTheme="minorEastAsia" w:cs="Times New Roman"/>
                <w:color w:val="auto"/>
                <w:sz w:val="24"/>
              </w:rPr>
            </w:pPr>
            <w:r w:rsidRPr="003F45BF">
              <w:rPr>
                <w:rFonts w:asciiTheme="minorEastAsia" w:hAnsiTheme="minorEastAsia" w:cs="Times New Roman" w:hint="eastAsia"/>
                <w:color w:val="auto"/>
                <w:sz w:val="24"/>
              </w:rPr>
              <w:t>（盖章）    检查人：        检查日期：    年    月    日</w:t>
            </w:r>
          </w:p>
        </w:tc>
      </w:tr>
      <w:tr w:rsidR="003F45BF" w:rsidRPr="003F45BF" w14:paraId="0BD43289" w14:textId="77777777">
        <w:trPr>
          <w:trHeight w:val="789"/>
          <w:jc w:val="center"/>
        </w:trPr>
        <w:tc>
          <w:tcPr>
            <w:tcW w:w="8500" w:type="dxa"/>
            <w:gridSpan w:val="4"/>
            <w:tcBorders>
              <w:top w:val="single" w:sz="4" w:space="0" w:color="000000"/>
              <w:left w:val="single" w:sz="4" w:space="0" w:color="000000"/>
              <w:bottom w:val="single" w:sz="4" w:space="0" w:color="000000"/>
              <w:right w:val="single" w:sz="4" w:space="0" w:color="000000"/>
            </w:tcBorders>
            <w:vAlign w:val="center"/>
          </w:tcPr>
          <w:p w14:paraId="5EA20452"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代建局审查意见：</w:t>
            </w:r>
          </w:p>
          <w:p w14:paraId="088CB4EE" w14:textId="77777777" w:rsidR="007D3400" w:rsidRPr="003F45BF" w:rsidRDefault="007D3400">
            <w:pPr>
              <w:pStyle w:val="af0"/>
              <w:rPr>
                <w:rFonts w:asciiTheme="minorEastAsia" w:hAnsiTheme="minorEastAsia" w:cs="Times New Roman"/>
                <w:color w:val="auto"/>
                <w:sz w:val="24"/>
              </w:rPr>
            </w:pPr>
          </w:p>
          <w:p w14:paraId="1905BA99" w14:textId="77777777" w:rsidR="007D3400" w:rsidRPr="003F45BF" w:rsidRDefault="00000000">
            <w:pPr>
              <w:pStyle w:val="af0"/>
              <w:jc w:val="right"/>
              <w:rPr>
                <w:rFonts w:asciiTheme="minorEastAsia" w:hAnsiTheme="minorEastAsia" w:cs="Times New Roman"/>
                <w:color w:val="auto"/>
                <w:sz w:val="24"/>
              </w:rPr>
            </w:pPr>
            <w:r w:rsidRPr="003F45BF">
              <w:rPr>
                <w:rFonts w:asciiTheme="minorEastAsia" w:hAnsiTheme="minorEastAsia" w:cs="Times New Roman" w:hint="eastAsia"/>
                <w:color w:val="auto"/>
                <w:sz w:val="24"/>
              </w:rPr>
              <w:t>（盖章）    检查人：        检查日期：    年    月    日</w:t>
            </w:r>
          </w:p>
        </w:tc>
      </w:tr>
    </w:tbl>
    <w:p w14:paraId="66A37906" w14:textId="77777777" w:rsidR="007D3400" w:rsidRPr="003F45BF" w:rsidRDefault="00000000">
      <w:pPr>
        <w:pStyle w:val="2"/>
        <w:spacing w:before="0" w:after="0" w:line="240" w:lineRule="auto"/>
        <w:ind w:left="482" w:hanging="482"/>
        <w:jc w:val="center"/>
        <w:rPr>
          <w:rFonts w:asciiTheme="minorEastAsia" w:eastAsiaTheme="minorEastAsia" w:hAnsiTheme="minorEastAsia"/>
          <w:sz w:val="24"/>
          <w:szCs w:val="24"/>
        </w:rPr>
      </w:pPr>
      <w:bookmarkStart w:id="467" w:name="_Toc514784522"/>
      <w:bookmarkStart w:id="468" w:name="_Toc514784828"/>
      <w:bookmarkStart w:id="469" w:name="_Toc57189781"/>
      <w:r w:rsidRPr="003F45BF">
        <w:rPr>
          <w:rFonts w:asciiTheme="minorEastAsia" w:eastAsiaTheme="minorEastAsia" w:hAnsiTheme="minorEastAsia" w:hint="eastAsia"/>
          <w:sz w:val="24"/>
          <w:szCs w:val="24"/>
        </w:rPr>
        <w:t>附表8 交付时的质量审查</w:t>
      </w:r>
      <w:bookmarkEnd w:id="467"/>
      <w:bookmarkEnd w:id="468"/>
      <w:bookmarkEnd w:id="469"/>
    </w:p>
    <w:tbl>
      <w:tblPr>
        <w:tblW w:w="8522" w:type="dxa"/>
        <w:jc w:val="center"/>
        <w:tblLayout w:type="fixed"/>
        <w:tblLook w:val="04A0" w:firstRow="1" w:lastRow="0" w:firstColumn="1" w:lastColumn="0" w:noHBand="0" w:noVBand="1"/>
      </w:tblPr>
      <w:tblGrid>
        <w:gridCol w:w="1526"/>
        <w:gridCol w:w="1559"/>
        <w:gridCol w:w="1559"/>
        <w:gridCol w:w="1560"/>
        <w:gridCol w:w="2318"/>
      </w:tblGrid>
      <w:tr w:rsidR="003F45BF" w:rsidRPr="003F45BF" w14:paraId="2F2C442D" w14:textId="77777777">
        <w:trPr>
          <w:trHeight w:val="510"/>
          <w:tblHeader/>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866D16B" w14:textId="77777777" w:rsidR="007D3400" w:rsidRPr="003F45BF" w:rsidRDefault="00000000">
            <w:pPr>
              <w:pStyle w:val="af0"/>
              <w:jc w:val="center"/>
              <w:rPr>
                <w:rFonts w:asciiTheme="minorEastAsia" w:hAnsiTheme="minorEastAsia" w:cs="Times New Roman"/>
                <w:b/>
                <w:bCs/>
                <w:color w:val="auto"/>
                <w:sz w:val="24"/>
              </w:rPr>
            </w:pPr>
            <w:r w:rsidRPr="003F45BF">
              <w:rPr>
                <w:rFonts w:asciiTheme="minorEastAsia" w:hAnsiTheme="minorEastAsia" w:cs="Times New Roman" w:hint="eastAsia"/>
                <w:b/>
                <w:bCs/>
                <w:color w:val="auto"/>
                <w:sz w:val="24"/>
              </w:rPr>
              <w:t>时间点</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7CC17A" w14:textId="77777777" w:rsidR="007D3400" w:rsidRPr="003F45BF" w:rsidRDefault="00000000">
            <w:pPr>
              <w:pStyle w:val="af0"/>
              <w:jc w:val="center"/>
              <w:rPr>
                <w:rFonts w:asciiTheme="minorEastAsia" w:hAnsiTheme="minorEastAsia" w:cs="Times New Roman"/>
                <w:b/>
                <w:bCs/>
                <w:color w:val="auto"/>
                <w:sz w:val="24"/>
              </w:rPr>
            </w:pPr>
            <w:r w:rsidRPr="003F45BF">
              <w:rPr>
                <w:rFonts w:asciiTheme="minorEastAsia" w:hAnsiTheme="minorEastAsia" w:cs="Times New Roman" w:hint="eastAsia"/>
                <w:b/>
                <w:bCs/>
                <w:color w:val="auto"/>
                <w:sz w:val="24"/>
              </w:rPr>
              <w:t>检查内容</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17235C" w14:textId="77777777" w:rsidR="007D3400" w:rsidRPr="003F45BF" w:rsidRDefault="00000000">
            <w:pPr>
              <w:pStyle w:val="af0"/>
              <w:jc w:val="center"/>
              <w:rPr>
                <w:rFonts w:asciiTheme="minorEastAsia" w:hAnsiTheme="minorEastAsia" w:cs="Times New Roman"/>
                <w:b/>
                <w:bCs/>
                <w:color w:val="auto"/>
                <w:sz w:val="24"/>
              </w:rPr>
            </w:pPr>
            <w:r w:rsidRPr="003F45BF">
              <w:rPr>
                <w:rFonts w:asciiTheme="minorEastAsia" w:hAnsiTheme="minorEastAsia" w:cs="Times New Roman" w:hint="eastAsia"/>
                <w:b/>
                <w:bCs/>
                <w:color w:val="auto"/>
                <w:sz w:val="24"/>
              </w:rPr>
              <w:t>参检单位</w:t>
            </w:r>
          </w:p>
        </w:tc>
        <w:tc>
          <w:tcPr>
            <w:tcW w:w="1560" w:type="dxa"/>
            <w:tcBorders>
              <w:top w:val="single" w:sz="4" w:space="0" w:color="auto"/>
              <w:left w:val="nil"/>
              <w:bottom w:val="single" w:sz="4" w:space="0" w:color="auto"/>
              <w:right w:val="single" w:sz="4" w:space="0" w:color="auto"/>
            </w:tcBorders>
            <w:shd w:val="clear" w:color="auto" w:fill="auto"/>
            <w:vAlign w:val="center"/>
          </w:tcPr>
          <w:p w14:paraId="2EB4698C" w14:textId="77777777" w:rsidR="007D3400" w:rsidRPr="003F45BF" w:rsidRDefault="00000000">
            <w:pPr>
              <w:pStyle w:val="af0"/>
              <w:jc w:val="center"/>
              <w:rPr>
                <w:rFonts w:asciiTheme="minorEastAsia" w:hAnsiTheme="minorEastAsia" w:cs="Times New Roman"/>
                <w:b/>
                <w:bCs/>
                <w:color w:val="auto"/>
                <w:sz w:val="24"/>
              </w:rPr>
            </w:pPr>
            <w:r w:rsidRPr="003F45BF">
              <w:rPr>
                <w:rFonts w:asciiTheme="minorEastAsia" w:hAnsiTheme="minorEastAsia" w:cs="Times New Roman" w:hint="eastAsia"/>
                <w:b/>
                <w:bCs/>
                <w:color w:val="auto"/>
                <w:sz w:val="24"/>
              </w:rPr>
              <w:t>模型接收单位</w:t>
            </w:r>
          </w:p>
        </w:tc>
        <w:tc>
          <w:tcPr>
            <w:tcW w:w="2318" w:type="dxa"/>
            <w:tcBorders>
              <w:top w:val="single" w:sz="4" w:space="0" w:color="auto"/>
              <w:left w:val="nil"/>
              <w:bottom w:val="single" w:sz="4" w:space="0" w:color="auto"/>
              <w:right w:val="single" w:sz="4" w:space="0" w:color="auto"/>
            </w:tcBorders>
            <w:shd w:val="clear" w:color="auto" w:fill="auto"/>
            <w:vAlign w:val="center"/>
          </w:tcPr>
          <w:p w14:paraId="5A41F3A1" w14:textId="77777777" w:rsidR="007D3400" w:rsidRPr="003F45BF" w:rsidRDefault="00000000">
            <w:pPr>
              <w:pStyle w:val="af0"/>
              <w:jc w:val="center"/>
              <w:rPr>
                <w:rFonts w:asciiTheme="minorEastAsia" w:hAnsiTheme="minorEastAsia" w:cs="Times New Roman"/>
                <w:b/>
                <w:bCs/>
                <w:color w:val="auto"/>
                <w:sz w:val="24"/>
              </w:rPr>
            </w:pPr>
            <w:r w:rsidRPr="003F45BF">
              <w:rPr>
                <w:rFonts w:asciiTheme="minorEastAsia" w:hAnsiTheme="minorEastAsia" w:cs="Times New Roman" w:hint="eastAsia"/>
                <w:b/>
                <w:bCs/>
                <w:color w:val="auto"/>
                <w:sz w:val="24"/>
              </w:rPr>
              <w:t>检查要点</w:t>
            </w:r>
          </w:p>
        </w:tc>
      </w:tr>
      <w:tr w:rsidR="003F45BF" w:rsidRPr="003F45BF" w14:paraId="6FFCD691" w14:textId="77777777">
        <w:trPr>
          <w:trHeight w:val="1693"/>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0404046"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施工图设计完成</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EE93AC"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施工图设计模型</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A409F3"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分包、总包、BIM总顾问、监理、代建局</w:t>
            </w:r>
          </w:p>
        </w:tc>
        <w:tc>
          <w:tcPr>
            <w:tcW w:w="1560" w:type="dxa"/>
            <w:tcBorders>
              <w:top w:val="single" w:sz="4" w:space="0" w:color="auto"/>
              <w:left w:val="nil"/>
              <w:bottom w:val="single" w:sz="4" w:space="0" w:color="auto"/>
              <w:right w:val="single" w:sz="4" w:space="0" w:color="auto"/>
            </w:tcBorders>
            <w:shd w:val="clear" w:color="auto" w:fill="auto"/>
            <w:vAlign w:val="center"/>
          </w:tcPr>
          <w:p w14:paraId="221E684D"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各参建单位</w:t>
            </w:r>
          </w:p>
        </w:tc>
        <w:tc>
          <w:tcPr>
            <w:tcW w:w="2318" w:type="dxa"/>
            <w:vMerge w:val="restart"/>
            <w:tcBorders>
              <w:top w:val="nil"/>
              <w:left w:val="nil"/>
              <w:bottom w:val="single" w:sz="4" w:space="0" w:color="auto"/>
              <w:right w:val="single" w:sz="4" w:space="0" w:color="auto"/>
            </w:tcBorders>
            <w:shd w:val="clear" w:color="auto" w:fill="auto"/>
            <w:vAlign w:val="center"/>
          </w:tcPr>
          <w:p w14:paraId="03940E38"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模型精度是否满足本规划、各阶段实施细则和相关合同规定的等级深度要求。</w:t>
            </w:r>
          </w:p>
          <w:p w14:paraId="61F22F51"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提交方是否采用本规划制定的方式进行建模。</w:t>
            </w:r>
          </w:p>
          <w:p w14:paraId="230E2060"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交付的模型与CAD图纸内容是否保持一致。</w:t>
            </w:r>
          </w:p>
        </w:tc>
      </w:tr>
      <w:tr w:rsidR="003F45BF" w:rsidRPr="003F45BF" w14:paraId="2146D075" w14:textId="77777777">
        <w:trPr>
          <w:trHeight w:val="964"/>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1C074C2"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施工完成</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4C0885"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竣工模型</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EFD28D"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总包、BIM总顾问、监理、代建局</w:t>
            </w:r>
          </w:p>
        </w:tc>
        <w:tc>
          <w:tcPr>
            <w:tcW w:w="1560" w:type="dxa"/>
            <w:tcBorders>
              <w:top w:val="single" w:sz="4" w:space="0" w:color="auto"/>
              <w:left w:val="nil"/>
              <w:bottom w:val="single" w:sz="4" w:space="0" w:color="auto"/>
              <w:right w:val="single" w:sz="4" w:space="0" w:color="auto"/>
            </w:tcBorders>
            <w:shd w:val="clear" w:color="auto" w:fill="auto"/>
            <w:vAlign w:val="center"/>
          </w:tcPr>
          <w:p w14:paraId="456D24D8"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代建局</w:t>
            </w:r>
          </w:p>
        </w:tc>
        <w:tc>
          <w:tcPr>
            <w:tcW w:w="2318" w:type="dxa"/>
            <w:vMerge/>
            <w:tcBorders>
              <w:top w:val="nil"/>
              <w:left w:val="nil"/>
              <w:bottom w:val="single" w:sz="4" w:space="0" w:color="auto"/>
              <w:right w:val="single" w:sz="4" w:space="0" w:color="auto"/>
            </w:tcBorders>
            <w:shd w:val="clear" w:color="auto" w:fill="auto"/>
            <w:vAlign w:val="center"/>
          </w:tcPr>
          <w:p w14:paraId="072B401A" w14:textId="77777777" w:rsidR="007D3400" w:rsidRPr="003F45BF" w:rsidRDefault="007D3400">
            <w:pPr>
              <w:widowControl/>
              <w:jc w:val="left"/>
              <w:rPr>
                <w:rFonts w:asciiTheme="minorEastAsia" w:eastAsiaTheme="minorEastAsia" w:hAnsiTheme="minorEastAsia"/>
                <w:kern w:val="0"/>
                <w:sz w:val="24"/>
                <w:szCs w:val="24"/>
              </w:rPr>
            </w:pPr>
          </w:p>
        </w:tc>
      </w:tr>
      <w:tr w:rsidR="003F45BF" w:rsidRPr="003F45BF" w14:paraId="6A7125D6" w14:textId="77777777">
        <w:trPr>
          <w:trHeight w:val="964"/>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4B7D605"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各项BIM应用</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9A5C87"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BIM应用效果</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DC714C"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总包、BIM总顾问、监理、代建局</w:t>
            </w:r>
          </w:p>
        </w:tc>
        <w:tc>
          <w:tcPr>
            <w:tcW w:w="1560" w:type="dxa"/>
            <w:tcBorders>
              <w:top w:val="single" w:sz="4" w:space="0" w:color="auto"/>
              <w:left w:val="nil"/>
              <w:bottom w:val="single" w:sz="4" w:space="0" w:color="auto"/>
              <w:right w:val="single" w:sz="4" w:space="0" w:color="auto"/>
            </w:tcBorders>
            <w:shd w:val="clear" w:color="auto" w:fill="auto"/>
            <w:vAlign w:val="center"/>
          </w:tcPr>
          <w:p w14:paraId="12F34AAD" w14:textId="77777777" w:rsidR="007D3400" w:rsidRPr="003F45BF" w:rsidRDefault="00000000">
            <w:pPr>
              <w:pStyle w:val="af0"/>
              <w:rPr>
                <w:rFonts w:asciiTheme="minorEastAsia" w:hAnsiTheme="minorEastAsia" w:cs="Times New Roman"/>
                <w:color w:val="auto"/>
                <w:sz w:val="24"/>
              </w:rPr>
            </w:pPr>
            <w:r w:rsidRPr="003F45BF">
              <w:rPr>
                <w:rFonts w:asciiTheme="minorEastAsia" w:hAnsiTheme="minorEastAsia" w:cs="Times New Roman" w:hint="eastAsia"/>
                <w:color w:val="auto"/>
                <w:sz w:val="24"/>
              </w:rPr>
              <w:t>代建局</w:t>
            </w:r>
          </w:p>
        </w:tc>
        <w:tc>
          <w:tcPr>
            <w:tcW w:w="2318" w:type="dxa"/>
            <w:tcBorders>
              <w:top w:val="single" w:sz="4" w:space="0" w:color="auto"/>
              <w:left w:val="nil"/>
              <w:bottom w:val="single" w:sz="4" w:space="0" w:color="auto"/>
              <w:right w:val="single" w:sz="4" w:space="0" w:color="auto"/>
            </w:tcBorders>
            <w:shd w:val="clear" w:color="auto" w:fill="auto"/>
            <w:vAlign w:val="center"/>
          </w:tcPr>
          <w:p w14:paraId="1A848F1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BIM应用是否满足应用需求</w:t>
            </w:r>
          </w:p>
        </w:tc>
      </w:tr>
    </w:tbl>
    <w:p w14:paraId="11C57875"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附表9 BIM成果交付内容</w:t>
      </w:r>
    </w:p>
    <w:tbl>
      <w:tblPr>
        <w:tblW w:w="8555" w:type="dxa"/>
        <w:tblInd w:w="-127" w:type="dxa"/>
        <w:tblLayout w:type="fixed"/>
        <w:tblCellMar>
          <w:top w:w="15" w:type="dxa"/>
          <w:left w:w="15" w:type="dxa"/>
          <w:bottom w:w="15" w:type="dxa"/>
          <w:right w:w="15" w:type="dxa"/>
        </w:tblCellMar>
        <w:tblLook w:val="04A0" w:firstRow="1" w:lastRow="0" w:firstColumn="1" w:lastColumn="0" w:noHBand="0" w:noVBand="1"/>
      </w:tblPr>
      <w:tblGrid>
        <w:gridCol w:w="572"/>
        <w:gridCol w:w="1417"/>
        <w:gridCol w:w="1843"/>
        <w:gridCol w:w="4723"/>
      </w:tblGrid>
      <w:tr w:rsidR="003F45BF" w:rsidRPr="003F45BF" w14:paraId="37EF5038" w14:textId="77777777">
        <w:trPr>
          <w:trHeight w:hRule="exact" w:val="624"/>
          <w:tblHeader/>
        </w:trPr>
        <w:tc>
          <w:tcPr>
            <w:tcW w:w="572" w:type="dxa"/>
            <w:tcBorders>
              <w:top w:val="single" w:sz="4" w:space="0" w:color="000000"/>
              <w:left w:val="single" w:sz="4" w:space="0" w:color="000000"/>
              <w:bottom w:val="single" w:sz="4" w:space="0" w:color="000000"/>
              <w:right w:val="single" w:sz="4" w:space="0" w:color="000000"/>
            </w:tcBorders>
            <w:vAlign w:val="center"/>
          </w:tcPr>
          <w:p w14:paraId="5FAAE1B1"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序号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39A11E31"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阶段划分</w:t>
            </w:r>
          </w:p>
        </w:tc>
        <w:tc>
          <w:tcPr>
            <w:tcW w:w="1843" w:type="dxa"/>
            <w:tcBorders>
              <w:top w:val="single" w:sz="4" w:space="0" w:color="000000"/>
              <w:left w:val="single" w:sz="4" w:space="0" w:color="000000"/>
              <w:bottom w:val="single" w:sz="4" w:space="0" w:color="000000"/>
              <w:right w:val="single" w:sz="4" w:space="0" w:color="000000"/>
            </w:tcBorders>
            <w:vAlign w:val="center"/>
          </w:tcPr>
          <w:p w14:paraId="750FFDF0"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BIM应用</w:t>
            </w:r>
          </w:p>
        </w:tc>
        <w:tc>
          <w:tcPr>
            <w:tcW w:w="4723" w:type="dxa"/>
            <w:tcBorders>
              <w:top w:val="single" w:sz="4" w:space="0" w:color="000000"/>
              <w:left w:val="single" w:sz="4" w:space="0" w:color="000000"/>
              <w:bottom w:val="single" w:sz="4" w:space="0" w:color="000000"/>
              <w:right w:val="single" w:sz="4" w:space="0" w:color="000000"/>
            </w:tcBorders>
            <w:vAlign w:val="center"/>
          </w:tcPr>
          <w:p w14:paraId="018DCC9D"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交付成果</w:t>
            </w:r>
          </w:p>
        </w:tc>
      </w:tr>
      <w:tr w:rsidR="003F45BF" w:rsidRPr="003F45BF" w14:paraId="0D1C0EF3" w14:textId="77777777">
        <w:trPr>
          <w:trHeight w:hRule="exact" w:val="624"/>
        </w:trPr>
        <w:tc>
          <w:tcPr>
            <w:tcW w:w="572" w:type="dxa"/>
            <w:vMerge w:val="restart"/>
            <w:tcBorders>
              <w:top w:val="single" w:sz="4" w:space="0" w:color="000000"/>
              <w:left w:val="single" w:sz="4" w:space="0" w:color="000000"/>
              <w:bottom w:val="single" w:sz="4" w:space="0" w:color="000000"/>
              <w:right w:val="single" w:sz="4" w:space="0" w:color="000000"/>
            </w:tcBorders>
            <w:vAlign w:val="center"/>
          </w:tcPr>
          <w:p w14:paraId="72E53C20"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1</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5F407D60"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设计阶段</w:t>
            </w:r>
          </w:p>
        </w:tc>
        <w:tc>
          <w:tcPr>
            <w:tcW w:w="1843" w:type="dxa"/>
            <w:tcBorders>
              <w:top w:val="single" w:sz="4" w:space="0" w:color="000000"/>
              <w:left w:val="single" w:sz="4" w:space="0" w:color="000000"/>
              <w:bottom w:val="single" w:sz="4" w:space="0" w:color="000000"/>
              <w:right w:val="single" w:sz="4" w:space="0" w:color="000000"/>
            </w:tcBorders>
            <w:vAlign w:val="center"/>
          </w:tcPr>
          <w:p w14:paraId="4816BF7D"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场地分析</w:t>
            </w:r>
          </w:p>
        </w:tc>
        <w:tc>
          <w:tcPr>
            <w:tcW w:w="4723" w:type="dxa"/>
            <w:tcBorders>
              <w:top w:val="single" w:sz="4" w:space="0" w:color="000000"/>
              <w:left w:val="single" w:sz="4" w:space="0" w:color="000000"/>
              <w:bottom w:val="single" w:sz="4" w:space="0" w:color="000000"/>
              <w:right w:val="single" w:sz="4" w:space="0" w:color="000000"/>
            </w:tcBorders>
            <w:vAlign w:val="center"/>
          </w:tcPr>
          <w:p w14:paraId="2BBD02AA"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场地分析报告</w:t>
            </w:r>
          </w:p>
        </w:tc>
      </w:tr>
      <w:tr w:rsidR="003F45BF" w:rsidRPr="003F45BF" w14:paraId="487F9BF7"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087635EE"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39FFA109"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ED1AB3E"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建筑性能模拟分析</w:t>
            </w:r>
          </w:p>
        </w:tc>
        <w:tc>
          <w:tcPr>
            <w:tcW w:w="4723" w:type="dxa"/>
            <w:tcBorders>
              <w:top w:val="single" w:sz="4" w:space="0" w:color="000000"/>
              <w:left w:val="single" w:sz="4" w:space="0" w:color="000000"/>
              <w:bottom w:val="single" w:sz="4" w:space="0" w:color="000000"/>
              <w:right w:val="single" w:sz="4" w:space="0" w:color="000000"/>
            </w:tcBorders>
            <w:vAlign w:val="center"/>
          </w:tcPr>
          <w:p w14:paraId="6CA31C3F"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日照、风、光、热、声环境分析模拟分析报告</w:t>
            </w:r>
          </w:p>
        </w:tc>
      </w:tr>
      <w:tr w:rsidR="003F45BF" w:rsidRPr="003F45BF" w14:paraId="11815BB4"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628F2EF7"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2A09AA93"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FE19202"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设计方案比选</w:t>
            </w:r>
          </w:p>
        </w:tc>
        <w:tc>
          <w:tcPr>
            <w:tcW w:w="4723" w:type="dxa"/>
            <w:tcBorders>
              <w:top w:val="single" w:sz="4" w:space="0" w:color="000000"/>
              <w:left w:val="single" w:sz="4" w:space="0" w:color="000000"/>
              <w:bottom w:val="single" w:sz="4" w:space="0" w:color="000000"/>
              <w:right w:val="single" w:sz="4" w:space="0" w:color="000000"/>
            </w:tcBorders>
            <w:vAlign w:val="center"/>
          </w:tcPr>
          <w:p w14:paraId="1BAB30F1"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设计优化方案、效果图</w:t>
            </w:r>
          </w:p>
        </w:tc>
      </w:tr>
      <w:tr w:rsidR="003F45BF" w:rsidRPr="003F45BF" w14:paraId="25BD6E2F"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2AA7CD2D"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2770773"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B6580EC"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虚拟仿真漫游</w:t>
            </w:r>
          </w:p>
        </w:tc>
        <w:tc>
          <w:tcPr>
            <w:tcW w:w="4723" w:type="dxa"/>
            <w:tcBorders>
              <w:top w:val="single" w:sz="4" w:space="0" w:color="000000"/>
              <w:left w:val="single" w:sz="4" w:space="0" w:color="000000"/>
              <w:bottom w:val="single" w:sz="4" w:space="0" w:color="000000"/>
              <w:right w:val="single" w:sz="4" w:space="0" w:color="000000"/>
            </w:tcBorders>
            <w:vAlign w:val="center"/>
          </w:tcPr>
          <w:p w14:paraId="700FB5C6"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漫游动画视频文件</w:t>
            </w:r>
          </w:p>
        </w:tc>
      </w:tr>
      <w:tr w:rsidR="003F45BF" w:rsidRPr="003F45BF" w14:paraId="35365569"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6F38C149"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6F5C00E8"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79BB9FF"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面积明细统计</w:t>
            </w:r>
          </w:p>
        </w:tc>
        <w:tc>
          <w:tcPr>
            <w:tcW w:w="4723" w:type="dxa"/>
            <w:tcBorders>
              <w:top w:val="single" w:sz="4" w:space="0" w:color="000000"/>
              <w:left w:val="single" w:sz="4" w:space="0" w:color="000000"/>
              <w:bottom w:val="single" w:sz="4" w:space="0" w:color="000000"/>
              <w:right w:val="single" w:sz="4" w:space="0" w:color="000000"/>
            </w:tcBorders>
            <w:vAlign w:val="center"/>
          </w:tcPr>
          <w:p w14:paraId="6C3B2CE6"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建筑专业模型、面积明细表</w:t>
            </w:r>
          </w:p>
        </w:tc>
      </w:tr>
      <w:tr w:rsidR="003F45BF" w:rsidRPr="003F45BF" w14:paraId="12D67B66"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00777FAE"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369E439"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065000E"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工程量统计</w:t>
            </w:r>
          </w:p>
        </w:tc>
        <w:tc>
          <w:tcPr>
            <w:tcW w:w="4723" w:type="dxa"/>
            <w:tcBorders>
              <w:top w:val="single" w:sz="4" w:space="0" w:color="000000"/>
              <w:left w:val="single" w:sz="4" w:space="0" w:color="000000"/>
              <w:bottom w:val="single" w:sz="4" w:space="0" w:color="000000"/>
              <w:right w:val="single" w:sz="4" w:space="0" w:color="000000"/>
            </w:tcBorders>
            <w:vAlign w:val="center"/>
          </w:tcPr>
          <w:p w14:paraId="0DBFD18B"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工程量统计报告</w:t>
            </w:r>
          </w:p>
        </w:tc>
      </w:tr>
      <w:tr w:rsidR="003F45BF" w:rsidRPr="003F45BF" w14:paraId="21DD9F3A"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4948C30A"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76F3182"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FCAE9DE"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管线冲突检测及管线综合</w:t>
            </w:r>
          </w:p>
        </w:tc>
        <w:tc>
          <w:tcPr>
            <w:tcW w:w="4723" w:type="dxa"/>
            <w:tcBorders>
              <w:top w:val="single" w:sz="4" w:space="0" w:color="000000"/>
              <w:left w:val="single" w:sz="4" w:space="0" w:color="000000"/>
              <w:bottom w:val="single" w:sz="4" w:space="0" w:color="000000"/>
              <w:right w:val="single" w:sz="4" w:space="0" w:color="000000"/>
            </w:tcBorders>
            <w:vAlign w:val="center"/>
          </w:tcPr>
          <w:p w14:paraId="367AD8D8"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碰撞检测报告及优化报告</w:t>
            </w:r>
          </w:p>
        </w:tc>
      </w:tr>
      <w:tr w:rsidR="003F45BF" w:rsidRPr="003F45BF" w14:paraId="6EB09B78"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4E3235DB"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7748FED4"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664F6EA"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净空优化</w:t>
            </w:r>
          </w:p>
        </w:tc>
        <w:tc>
          <w:tcPr>
            <w:tcW w:w="4723" w:type="dxa"/>
            <w:tcBorders>
              <w:top w:val="single" w:sz="4" w:space="0" w:color="000000"/>
              <w:left w:val="single" w:sz="4" w:space="0" w:color="000000"/>
              <w:bottom w:val="single" w:sz="4" w:space="0" w:color="000000"/>
              <w:right w:val="single" w:sz="4" w:space="0" w:color="000000"/>
            </w:tcBorders>
            <w:vAlign w:val="center"/>
          </w:tcPr>
          <w:p w14:paraId="2A613811"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净空优化分析报告</w:t>
            </w:r>
          </w:p>
        </w:tc>
      </w:tr>
      <w:tr w:rsidR="003F45BF" w:rsidRPr="003F45BF" w14:paraId="7064A31D" w14:textId="77777777">
        <w:trPr>
          <w:trHeight w:hRule="exact" w:val="624"/>
        </w:trPr>
        <w:tc>
          <w:tcPr>
            <w:tcW w:w="572" w:type="dxa"/>
            <w:vMerge w:val="restart"/>
            <w:tcBorders>
              <w:left w:val="single" w:sz="4" w:space="0" w:color="000000"/>
              <w:bottom w:val="single" w:sz="4" w:space="0" w:color="000000"/>
              <w:right w:val="single" w:sz="4" w:space="0" w:color="000000"/>
            </w:tcBorders>
            <w:vAlign w:val="center"/>
          </w:tcPr>
          <w:p w14:paraId="08494CBF"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2</w:t>
            </w:r>
          </w:p>
        </w:tc>
        <w:tc>
          <w:tcPr>
            <w:tcW w:w="1417" w:type="dxa"/>
            <w:vMerge w:val="restart"/>
            <w:tcBorders>
              <w:left w:val="single" w:sz="4" w:space="0" w:color="000000"/>
              <w:bottom w:val="single" w:sz="4" w:space="0" w:color="000000"/>
              <w:right w:val="single" w:sz="4" w:space="0" w:color="000000"/>
            </w:tcBorders>
            <w:vAlign w:val="center"/>
          </w:tcPr>
          <w:p w14:paraId="7F12027D"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施工准备阶段</w:t>
            </w:r>
          </w:p>
        </w:tc>
        <w:tc>
          <w:tcPr>
            <w:tcW w:w="1843" w:type="dxa"/>
            <w:tcBorders>
              <w:top w:val="single" w:sz="4" w:space="0" w:color="000000"/>
              <w:left w:val="single" w:sz="4" w:space="0" w:color="000000"/>
              <w:bottom w:val="single" w:sz="4" w:space="0" w:color="000000"/>
              <w:right w:val="single" w:sz="4" w:space="0" w:color="000000"/>
            </w:tcBorders>
            <w:vAlign w:val="center"/>
          </w:tcPr>
          <w:p w14:paraId="70F68412"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施工深化设计</w:t>
            </w:r>
          </w:p>
        </w:tc>
        <w:tc>
          <w:tcPr>
            <w:tcW w:w="4723" w:type="dxa"/>
            <w:tcBorders>
              <w:top w:val="single" w:sz="4" w:space="0" w:color="000000"/>
              <w:left w:val="single" w:sz="4" w:space="0" w:color="000000"/>
              <w:bottom w:val="single" w:sz="4" w:space="0" w:color="000000"/>
              <w:right w:val="single" w:sz="4" w:space="0" w:color="000000"/>
            </w:tcBorders>
            <w:vAlign w:val="center"/>
          </w:tcPr>
          <w:p w14:paraId="3C35A0BF"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施工深化设计模型、深化设计图</w:t>
            </w:r>
          </w:p>
        </w:tc>
      </w:tr>
      <w:tr w:rsidR="003F45BF" w:rsidRPr="003F45BF" w14:paraId="05C387C2" w14:textId="77777777">
        <w:trPr>
          <w:trHeight w:hRule="exact" w:val="624"/>
        </w:trPr>
        <w:tc>
          <w:tcPr>
            <w:tcW w:w="572" w:type="dxa"/>
            <w:vMerge/>
            <w:tcBorders>
              <w:left w:val="single" w:sz="4" w:space="0" w:color="000000"/>
              <w:bottom w:val="single" w:sz="4" w:space="0" w:color="000000"/>
              <w:right w:val="single" w:sz="4" w:space="0" w:color="000000"/>
            </w:tcBorders>
            <w:vAlign w:val="center"/>
          </w:tcPr>
          <w:p w14:paraId="5FD286AB"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left w:val="single" w:sz="4" w:space="0" w:color="000000"/>
              <w:bottom w:val="single" w:sz="4" w:space="0" w:color="000000"/>
              <w:right w:val="single" w:sz="4" w:space="0" w:color="000000"/>
            </w:tcBorders>
            <w:vAlign w:val="center"/>
          </w:tcPr>
          <w:p w14:paraId="2A854722"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606A43D"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施工场地规划</w:t>
            </w:r>
          </w:p>
        </w:tc>
        <w:tc>
          <w:tcPr>
            <w:tcW w:w="4723" w:type="dxa"/>
            <w:tcBorders>
              <w:top w:val="single" w:sz="4" w:space="0" w:color="000000"/>
              <w:left w:val="single" w:sz="4" w:space="0" w:color="000000"/>
              <w:bottom w:val="single" w:sz="4" w:space="0" w:color="000000"/>
              <w:right w:val="single" w:sz="4" w:space="0" w:color="000000"/>
            </w:tcBorders>
            <w:vAlign w:val="center"/>
          </w:tcPr>
          <w:p w14:paraId="57D79D89"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施工场地规划模型、方案及分析报告</w:t>
            </w:r>
          </w:p>
        </w:tc>
      </w:tr>
      <w:tr w:rsidR="003F45BF" w:rsidRPr="003F45BF" w14:paraId="4AFBE208" w14:textId="77777777">
        <w:trPr>
          <w:trHeight w:hRule="exact" w:val="624"/>
        </w:trPr>
        <w:tc>
          <w:tcPr>
            <w:tcW w:w="572" w:type="dxa"/>
            <w:vMerge/>
            <w:tcBorders>
              <w:left w:val="single" w:sz="4" w:space="0" w:color="000000"/>
              <w:bottom w:val="single" w:sz="4" w:space="0" w:color="000000"/>
              <w:right w:val="single" w:sz="4" w:space="0" w:color="000000"/>
            </w:tcBorders>
            <w:vAlign w:val="center"/>
          </w:tcPr>
          <w:p w14:paraId="393BE209"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left w:val="single" w:sz="4" w:space="0" w:color="000000"/>
              <w:bottom w:val="single" w:sz="4" w:space="0" w:color="000000"/>
              <w:right w:val="single" w:sz="4" w:space="0" w:color="000000"/>
            </w:tcBorders>
            <w:vAlign w:val="center"/>
          </w:tcPr>
          <w:p w14:paraId="495B54D3"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FD20F86"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施工方案模拟</w:t>
            </w:r>
          </w:p>
        </w:tc>
        <w:tc>
          <w:tcPr>
            <w:tcW w:w="4723" w:type="dxa"/>
            <w:tcBorders>
              <w:top w:val="single" w:sz="4" w:space="0" w:color="000000"/>
              <w:left w:val="single" w:sz="4" w:space="0" w:color="000000"/>
              <w:bottom w:val="single" w:sz="4" w:space="0" w:color="000000"/>
              <w:right w:val="single" w:sz="4" w:space="0" w:color="000000"/>
            </w:tcBorders>
            <w:vAlign w:val="center"/>
          </w:tcPr>
          <w:p w14:paraId="48AA5E99"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施工过程演示模型、演示动画视屏及施工方案可行性报告</w:t>
            </w:r>
          </w:p>
        </w:tc>
      </w:tr>
      <w:tr w:rsidR="003F45BF" w:rsidRPr="003F45BF" w14:paraId="19A25836" w14:textId="77777777">
        <w:trPr>
          <w:trHeight w:hRule="exact" w:val="624"/>
        </w:trPr>
        <w:tc>
          <w:tcPr>
            <w:tcW w:w="572" w:type="dxa"/>
            <w:vMerge w:val="restart"/>
            <w:tcBorders>
              <w:top w:val="single" w:sz="4" w:space="0" w:color="000000"/>
              <w:left w:val="single" w:sz="4" w:space="0" w:color="000000"/>
              <w:bottom w:val="single" w:sz="4" w:space="0" w:color="000000"/>
              <w:right w:val="single" w:sz="4" w:space="0" w:color="000000"/>
            </w:tcBorders>
            <w:vAlign w:val="center"/>
          </w:tcPr>
          <w:p w14:paraId="3C1B2D90"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3</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79AFD349"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施工实施阶段</w:t>
            </w:r>
          </w:p>
        </w:tc>
        <w:tc>
          <w:tcPr>
            <w:tcW w:w="1843" w:type="dxa"/>
            <w:tcBorders>
              <w:top w:val="single" w:sz="4" w:space="0" w:color="000000"/>
              <w:left w:val="single" w:sz="4" w:space="0" w:color="000000"/>
              <w:bottom w:val="single" w:sz="4" w:space="0" w:color="000000"/>
              <w:right w:val="single" w:sz="4" w:space="0" w:color="000000"/>
            </w:tcBorders>
            <w:vAlign w:val="center"/>
          </w:tcPr>
          <w:p w14:paraId="69499FE3"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竖向净空优化</w:t>
            </w:r>
          </w:p>
        </w:tc>
        <w:tc>
          <w:tcPr>
            <w:tcW w:w="4723" w:type="dxa"/>
            <w:tcBorders>
              <w:top w:val="single" w:sz="4" w:space="0" w:color="000000"/>
              <w:left w:val="single" w:sz="4" w:space="0" w:color="000000"/>
              <w:bottom w:val="single" w:sz="4" w:space="0" w:color="000000"/>
              <w:right w:val="single" w:sz="4" w:space="0" w:color="000000"/>
            </w:tcBorders>
            <w:vAlign w:val="center"/>
          </w:tcPr>
          <w:p w14:paraId="4887B7C8"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净高检测分析优化报告</w:t>
            </w:r>
          </w:p>
        </w:tc>
      </w:tr>
      <w:tr w:rsidR="003F45BF" w:rsidRPr="003F45BF" w14:paraId="25F85734"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041EE052"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2F904EF4"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31C413"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虚拟仿真漫游</w:t>
            </w:r>
          </w:p>
        </w:tc>
        <w:tc>
          <w:tcPr>
            <w:tcW w:w="4723" w:type="dxa"/>
            <w:tcBorders>
              <w:top w:val="single" w:sz="4" w:space="0" w:color="000000"/>
              <w:left w:val="single" w:sz="4" w:space="0" w:color="000000"/>
              <w:bottom w:val="single" w:sz="4" w:space="0" w:color="000000"/>
              <w:right w:val="single" w:sz="4" w:space="0" w:color="000000"/>
            </w:tcBorders>
            <w:vAlign w:val="center"/>
          </w:tcPr>
          <w:p w14:paraId="663BFA25"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漫游动画视频文件</w:t>
            </w:r>
          </w:p>
        </w:tc>
      </w:tr>
      <w:tr w:rsidR="003F45BF" w:rsidRPr="003F45BF" w14:paraId="21DB58E2"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43361FBC"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E6C51D5"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8C0662"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标准模型创建</w:t>
            </w:r>
          </w:p>
        </w:tc>
        <w:tc>
          <w:tcPr>
            <w:tcW w:w="4723" w:type="dxa"/>
            <w:tcBorders>
              <w:top w:val="single" w:sz="4" w:space="0" w:color="000000"/>
              <w:left w:val="single" w:sz="4" w:space="0" w:color="000000"/>
              <w:bottom w:val="single" w:sz="4" w:space="0" w:color="000000"/>
              <w:right w:val="single" w:sz="4" w:space="0" w:color="000000"/>
            </w:tcBorders>
            <w:vAlign w:val="center"/>
          </w:tcPr>
          <w:p w14:paraId="52DDCBAC"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施工BIM标准模型</w:t>
            </w:r>
          </w:p>
        </w:tc>
      </w:tr>
      <w:tr w:rsidR="003F45BF" w:rsidRPr="003F45BF" w14:paraId="48CA18C8"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76ED8FF1"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12B81973"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BB4FEDC"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虚拟进度与实际进度对比</w:t>
            </w:r>
          </w:p>
        </w:tc>
        <w:tc>
          <w:tcPr>
            <w:tcW w:w="4723" w:type="dxa"/>
            <w:tcBorders>
              <w:top w:val="single" w:sz="4" w:space="0" w:color="000000"/>
              <w:left w:val="single" w:sz="4" w:space="0" w:color="000000"/>
              <w:bottom w:val="single" w:sz="4" w:space="0" w:color="000000"/>
              <w:right w:val="single" w:sz="4" w:space="0" w:color="000000"/>
            </w:tcBorders>
            <w:vAlign w:val="center"/>
          </w:tcPr>
          <w:p w14:paraId="29A20C99"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施工进度管理模型、施工进度控制报告</w:t>
            </w:r>
          </w:p>
        </w:tc>
      </w:tr>
      <w:tr w:rsidR="003F45BF" w:rsidRPr="003F45BF" w14:paraId="0930F347"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0C258A46"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17365C33"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B7BCFEB"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设备与材料管理</w:t>
            </w:r>
          </w:p>
        </w:tc>
        <w:tc>
          <w:tcPr>
            <w:tcW w:w="4723" w:type="dxa"/>
            <w:tcBorders>
              <w:top w:val="single" w:sz="4" w:space="0" w:color="000000"/>
              <w:left w:val="single" w:sz="4" w:space="0" w:color="000000"/>
              <w:bottom w:val="single" w:sz="4" w:space="0" w:color="000000"/>
              <w:right w:val="single" w:sz="4" w:space="0" w:color="000000"/>
            </w:tcBorders>
            <w:vAlign w:val="center"/>
          </w:tcPr>
          <w:p w14:paraId="77E43778"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施工设备与材料管理模型、施工作业面设备与材料表</w:t>
            </w:r>
          </w:p>
        </w:tc>
      </w:tr>
      <w:tr w:rsidR="003F45BF" w:rsidRPr="003F45BF" w14:paraId="14CFF744"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35F1A7DC"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12C17E30"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412B40E"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质量与安全管理</w:t>
            </w:r>
          </w:p>
        </w:tc>
        <w:tc>
          <w:tcPr>
            <w:tcW w:w="4723" w:type="dxa"/>
            <w:tcBorders>
              <w:top w:val="single" w:sz="4" w:space="0" w:color="000000"/>
              <w:left w:val="single" w:sz="4" w:space="0" w:color="000000"/>
              <w:bottom w:val="single" w:sz="4" w:space="0" w:color="000000"/>
              <w:right w:val="single" w:sz="4" w:space="0" w:color="000000"/>
            </w:tcBorders>
            <w:vAlign w:val="center"/>
          </w:tcPr>
          <w:p w14:paraId="7C9254E6"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施工安全设施配置模型、施工质量检查与安全分析报告</w:t>
            </w:r>
          </w:p>
        </w:tc>
      </w:tr>
      <w:tr w:rsidR="003F45BF" w:rsidRPr="003F45BF" w14:paraId="4D4FB421"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094D9AFD"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13F80A1"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36541C"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施工管线洞口预留预埋</w:t>
            </w:r>
          </w:p>
        </w:tc>
        <w:tc>
          <w:tcPr>
            <w:tcW w:w="4723" w:type="dxa"/>
            <w:tcBorders>
              <w:top w:val="single" w:sz="4" w:space="0" w:color="000000"/>
              <w:left w:val="single" w:sz="4" w:space="0" w:color="000000"/>
              <w:bottom w:val="single" w:sz="4" w:space="0" w:color="000000"/>
              <w:right w:val="single" w:sz="4" w:space="0" w:color="000000"/>
            </w:tcBorders>
            <w:vAlign w:val="center"/>
          </w:tcPr>
          <w:p w14:paraId="4B45BC25"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洞口预留预埋模型及洞口数量统计报表</w:t>
            </w:r>
          </w:p>
        </w:tc>
      </w:tr>
      <w:tr w:rsidR="003F45BF" w:rsidRPr="003F45BF" w14:paraId="7C71E31A"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05BE23EB"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6A749E3F"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E7D9B7"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重要工程量统计</w:t>
            </w:r>
          </w:p>
        </w:tc>
        <w:tc>
          <w:tcPr>
            <w:tcW w:w="4723" w:type="dxa"/>
            <w:tcBorders>
              <w:top w:val="single" w:sz="4" w:space="0" w:color="000000"/>
              <w:left w:val="single" w:sz="4" w:space="0" w:color="000000"/>
              <w:bottom w:val="single" w:sz="4" w:space="0" w:color="000000"/>
              <w:right w:val="single" w:sz="4" w:space="0" w:color="000000"/>
            </w:tcBorders>
            <w:vAlign w:val="center"/>
          </w:tcPr>
          <w:p w14:paraId="5797FA80"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重要工程量统计报告</w:t>
            </w:r>
          </w:p>
        </w:tc>
      </w:tr>
      <w:tr w:rsidR="003F45BF" w:rsidRPr="003F45BF" w14:paraId="4745DFCE"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38225E26"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19829B78"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292FEE5"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设备安装模拟</w:t>
            </w:r>
          </w:p>
        </w:tc>
        <w:tc>
          <w:tcPr>
            <w:tcW w:w="4723" w:type="dxa"/>
            <w:tcBorders>
              <w:top w:val="single" w:sz="4" w:space="0" w:color="000000"/>
              <w:left w:val="single" w:sz="4" w:space="0" w:color="000000"/>
              <w:bottom w:val="single" w:sz="4" w:space="0" w:color="000000"/>
              <w:right w:val="single" w:sz="4" w:space="0" w:color="000000"/>
            </w:tcBorders>
            <w:vAlign w:val="center"/>
          </w:tcPr>
          <w:p w14:paraId="1C4968CA"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设备运输、吊装、安装合理施工方案</w:t>
            </w:r>
          </w:p>
        </w:tc>
      </w:tr>
      <w:tr w:rsidR="003F45BF" w:rsidRPr="003F45BF" w14:paraId="51130109"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5EA7B42E"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62B83A73"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0A743A4"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设备与材料管理</w:t>
            </w:r>
          </w:p>
        </w:tc>
        <w:tc>
          <w:tcPr>
            <w:tcW w:w="4723" w:type="dxa"/>
            <w:tcBorders>
              <w:top w:val="single" w:sz="4" w:space="0" w:color="000000"/>
              <w:left w:val="single" w:sz="4" w:space="0" w:color="000000"/>
              <w:bottom w:val="single" w:sz="4" w:space="0" w:color="000000"/>
              <w:right w:val="single" w:sz="4" w:space="0" w:color="000000"/>
            </w:tcBorders>
            <w:vAlign w:val="center"/>
          </w:tcPr>
          <w:p w14:paraId="3BDAB9B4"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基于模型输出材料设备表、施工设备与材料物流信息添加模型</w:t>
            </w:r>
          </w:p>
        </w:tc>
      </w:tr>
      <w:tr w:rsidR="003F45BF" w:rsidRPr="003F45BF" w14:paraId="52C6D09B" w14:textId="77777777">
        <w:trPr>
          <w:trHeight w:hRule="exact" w:val="624"/>
        </w:trPr>
        <w:tc>
          <w:tcPr>
            <w:tcW w:w="572" w:type="dxa"/>
            <w:vMerge/>
            <w:tcBorders>
              <w:top w:val="single" w:sz="4" w:space="0" w:color="000000"/>
              <w:left w:val="single" w:sz="4" w:space="0" w:color="000000"/>
              <w:bottom w:val="single" w:sz="4" w:space="0" w:color="000000"/>
              <w:right w:val="single" w:sz="4" w:space="0" w:color="000000"/>
            </w:tcBorders>
            <w:vAlign w:val="center"/>
          </w:tcPr>
          <w:p w14:paraId="611B9D85" w14:textId="77777777" w:rsidR="007D3400" w:rsidRPr="003F45BF" w:rsidRDefault="007D3400">
            <w:pPr>
              <w:widowControl/>
              <w:jc w:val="left"/>
              <w:rPr>
                <w:rFonts w:asciiTheme="minorEastAsia" w:eastAsiaTheme="minorEastAsia" w:hAnsiTheme="minorEastAsia"/>
                <w:kern w:val="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7B76DCB1" w14:textId="77777777" w:rsidR="007D3400" w:rsidRPr="003F45BF" w:rsidRDefault="007D3400">
            <w:pPr>
              <w:widowControl/>
              <w:jc w:val="left"/>
              <w:rPr>
                <w:rFonts w:asciiTheme="minorEastAsia" w:eastAsiaTheme="minorEastAsia" w:hAnsiTheme="minorEastAsia"/>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FD694A"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质量与安全管理</w:t>
            </w:r>
          </w:p>
        </w:tc>
        <w:tc>
          <w:tcPr>
            <w:tcW w:w="4723" w:type="dxa"/>
            <w:tcBorders>
              <w:top w:val="single" w:sz="4" w:space="0" w:color="000000"/>
              <w:left w:val="single" w:sz="4" w:space="0" w:color="000000"/>
              <w:bottom w:val="single" w:sz="4" w:space="0" w:color="000000"/>
              <w:right w:val="single" w:sz="4" w:space="0" w:color="000000"/>
            </w:tcBorders>
            <w:vAlign w:val="center"/>
          </w:tcPr>
          <w:p w14:paraId="29BD0072"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施工质量安全管控模型、施工质量检查与安全分析报告</w:t>
            </w:r>
          </w:p>
        </w:tc>
      </w:tr>
      <w:tr w:rsidR="003F45BF" w:rsidRPr="003F45BF" w14:paraId="0B084B73" w14:textId="77777777">
        <w:trPr>
          <w:trHeight w:hRule="exact" w:val="624"/>
        </w:trPr>
        <w:tc>
          <w:tcPr>
            <w:tcW w:w="572" w:type="dxa"/>
            <w:tcBorders>
              <w:top w:val="single" w:sz="4" w:space="0" w:color="000000"/>
              <w:left w:val="single" w:sz="4" w:space="0" w:color="000000"/>
              <w:bottom w:val="single" w:sz="4" w:space="0" w:color="000000"/>
              <w:right w:val="single" w:sz="4" w:space="0" w:color="000000"/>
            </w:tcBorders>
            <w:vAlign w:val="center"/>
          </w:tcPr>
          <w:p w14:paraId="303DB72E"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4AA936A1"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竣工移交阶段</w:t>
            </w:r>
          </w:p>
        </w:tc>
        <w:tc>
          <w:tcPr>
            <w:tcW w:w="1843" w:type="dxa"/>
            <w:tcBorders>
              <w:top w:val="single" w:sz="4" w:space="0" w:color="000000"/>
              <w:left w:val="single" w:sz="4" w:space="0" w:color="000000"/>
              <w:bottom w:val="single" w:sz="4" w:space="0" w:color="000000"/>
              <w:right w:val="single" w:sz="4" w:space="0" w:color="000000"/>
            </w:tcBorders>
            <w:vAlign w:val="center"/>
          </w:tcPr>
          <w:p w14:paraId="58A18CF0" w14:textId="77777777" w:rsidR="007D3400" w:rsidRPr="003F45BF" w:rsidRDefault="00000000">
            <w:pPr>
              <w:widowControl/>
              <w:jc w:val="center"/>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竣工模型创建</w:t>
            </w:r>
          </w:p>
        </w:tc>
        <w:tc>
          <w:tcPr>
            <w:tcW w:w="4723" w:type="dxa"/>
            <w:tcBorders>
              <w:top w:val="single" w:sz="4" w:space="0" w:color="000000"/>
              <w:left w:val="single" w:sz="4" w:space="0" w:color="000000"/>
              <w:bottom w:val="single" w:sz="4" w:space="0" w:color="000000"/>
              <w:right w:val="single" w:sz="4" w:space="0" w:color="000000"/>
            </w:tcBorders>
            <w:vAlign w:val="center"/>
          </w:tcPr>
          <w:p w14:paraId="48A8B3D8" w14:textId="77777777" w:rsidR="007D3400" w:rsidRPr="003F45BF" w:rsidRDefault="00000000">
            <w:pPr>
              <w:widowControl/>
              <w:rPr>
                <w:rFonts w:asciiTheme="minorEastAsia" w:eastAsiaTheme="minorEastAsia" w:hAnsiTheme="minorEastAsia"/>
                <w:kern w:val="0"/>
                <w:sz w:val="24"/>
                <w:szCs w:val="24"/>
              </w:rPr>
            </w:pPr>
            <w:r w:rsidRPr="003F45BF">
              <w:rPr>
                <w:rFonts w:asciiTheme="minorEastAsia" w:eastAsiaTheme="minorEastAsia" w:hAnsiTheme="minorEastAsia" w:hint="eastAsia"/>
                <w:kern w:val="0"/>
                <w:sz w:val="24"/>
                <w:szCs w:val="24"/>
              </w:rPr>
              <w:t>竣工模型、竣工验收资料</w:t>
            </w:r>
          </w:p>
        </w:tc>
      </w:tr>
    </w:tbl>
    <w:p w14:paraId="5843366B" w14:textId="77777777" w:rsidR="007D3400" w:rsidRPr="003F45BF" w:rsidRDefault="00000000">
      <w:pPr>
        <w:pStyle w:val="2"/>
        <w:spacing w:before="0" w:after="0" w:line="240" w:lineRule="auto"/>
        <w:ind w:left="482" w:hanging="482"/>
        <w:jc w:val="center"/>
        <w:rPr>
          <w:rFonts w:asciiTheme="minorEastAsia" w:eastAsiaTheme="minorEastAsia" w:hAnsiTheme="minorEastAsia"/>
          <w:sz w:val="24"/>
          <w:szCs w:val="24"/>
        </w:rPr>
      </w:pPr>
      <w:bookmarkStart w:id="470" w:name="_Toc514784523"/>
      <w:bookmarkStart w:id="471" w:name="_Toc514784829"/>
      <w:bookmarkStart w:id="472" w:name="_Toc57189782"/>
      <w:r w:rsidRPr="003F45BF">
        <w:rPr>
          <w:rFonts w:asciiTheme="minorEastAsia" w:eastAsiaTheme="minorEastAsia" w:hAnsiTheme="minorEastAsia" w:hint="eastAsia"/>
          <w:sz w:val="24"/>
          <w:szCs w:val="24"/>
        </w:rPr>
        <w:t>附表10 BIM成果提交确认单</w:t>
      </w:r>
      <w:bookmarkEnd w:id="470"/>
      <w:bookmarkEnd w:id="471"/>
      <w:bookmarkEnd w:id="472"/>
    </w:p>
    <w:p w14:paraId="258B9731" w14:textId="77777777" w:rsidR="007D3400" w:rsidRPr="003F45BF" w:rsidRDefault="00000000">
      <w:pPr>
        <w:jc w:val="right"/>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流水号：</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2599"/>
        <w:gridCol w:w="1134"/>
        <w:gridCol w:w="916"/>
        <w:gridCol w:w="1701"/>
        <w:gridCol w:w="927"/>
      </w:tblGrid>
      <w:tr w:rsidR="003F45BF" w:rsidRPr="003F45BF" w14:paraId="09E4EC10" w14:textId="77777777">
        <w:trPr>
          <w:jc w:val="center"/>
        </w:trPr>
        <w:tc>
          <w:tcPr>
            <w:tcW w:w="1271" w:type="dxa"/>
            <w:gridSpan w:val="2"/>
          </w:tcPr>
          <w:p w14:paraId="7733F0FD" w14:textId="77777777" w:rsidR="007D3400" w:rsidRPr="003F45BF" w:rsidRDefault="00000000">
            <w:pPr>
              <w:ind w:leftChars="-50" w:left="-105" w:rightChars="-50" w:right="-105"/>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项目名称</w:t>
            </w:r>
          </w:p>
        </w:tc>
        <w:tc>
          <w:tcPr>
            <w:tcW w:w="7277" w:type="dxa"/>
            <w:gridSpan w:val="5"/>
          </w:tcPr>
          <w:p w14:paraId="1EB110F9" w14:textId="77777777" w:rsidR="007D3400" w:rsidRPr="003F45BF" w:rsidRDefault="007D3400">
            <w:pPr>
              <w:ind w:leftChars="-50" w:left="-105" w:rightChars="-50" w:right="-105"/>
              <w:jc w:val="left"/>
              <w:rPr>
                <w:rFonts w:asciiTheme="minorEastAsia" w:eastAsiaTheme="minorEastAsia" w:hAnsiTheme="minorEastAsia"/>
                <w:sz w:val="24"/>
                <w:szCs w:val="24"/>
              </w:rPr>
            </w:pPr>
          </w:p>
        </w:tc>
      </w:tr>
      <w:tr w:rsidR="003F45BF" w:rsidRPr="003F45BF" w14:paraId="5DE9D524" w14:textId="77777777">
        <w:trPr>
          <w:jc w:val="center"/>
        </w:trPr>
        <w:tc>
          <w:tcPr>
            <w:tcW w:w="1271" w:type="dxa"/>
            <w:gridSpan w:val="2"/>
          </w:tcPr>
          <w:p w14:paraId="2E40DFDB" w14:textId="77777777" w:rsidR="007D3400" w:rsidRPr="003F45BF" w:rsidRDefault="00000000">
            <w:pPr>
              <w:ind w:leftChars="-50" w:left="-105" w:rightChars="-50" w:right="-105"/>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项目阶段</w:t>
            </w:r>
          </w:p>
        </w:tc>
        <w:tc>
          <w:tcPr>
            <w:tcW w:w="2599" w:type="dxa"/>
          </w:tcPr>
          <w:p w14:paraId="09D89753" w14:textId="77777777" w:rsidR="007D3400" w:rsidRPr="003F45BF" w:rsidRDefault="007D3400">
            <w:pPr>
              <w:ind w:leftChars="-50" w:left="-105" w:rightChars="-50" w:right="-105"/>
              <w:jc w:val="center"/>
              <w:rPr>
                <w:rFonts w:asciiTheme="minorEastAsia" w:eastAsiaTheme="minorEastAsia" w:hAnsiTheme="minorEastAsia"/>
                <w:sz w:val="24"/>
                <w:szCs w:val="24"/>
              </w:rPr>
            </w:pPr>
          </w:p>
        </w:tc>
        <w:tc>
          <w:tcPr>
            <w:tcW w:w="1134" w:type="dxa"/>
          </w:tcPr>
          <w:p w14:paraId="5531F88F" w14:textId="77777777" w:rsidR="007D3400" w:rsidRPr="003F45BF" w:rsidRDefault="00000000">
            <w:pPr>
              <w:ind w:leftChars="-50" w:left="-105" w:rightChars="-50" w:right="-105"/>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成果类型</w:t>
            </w:r>
          </w:p>
        </w:tc>
        <w:tc>
          <w:tcPr>
            <w:tcW w:w="3544" w:type="dxa"/>
            <w:gridSpan w:val="3"/>
          </w:tcPr>
          <w:p w14:paraId="791962A2" w14:textId="77777777" w:rsidR="007D3400" w:rsidRPr="003F45BF" w:rsidRDefault="00000000">
            <w:pPr>
              <w:ind w:leftChars="-50" w:left="-105" w:rightChars="-50" w:right="-105"/>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□模型 □文档</w:t>
            </w:r>
          </w:p>
        </w:tc>
      </w:tr>
      <w:tr w:rsidR="003F45BF" w:rsidRPr="003F45BF" w14:paraId="3CEFD193" w14:textId="77777777">
        <w:trPr>
          <w:jc w:val="center"/>
        </w:trPr>
        <w:tc>
          <w:tcPr>
            <w:tcW w:w="562" w:type="dxa"/>
            <w:vAlign w:val="center"/>
          </w:tcPr>
          <w:p w14:paraId="6EA29C51" w14:textId="77777777" w:rsidR="007D3400" w:rsidRPr="003F45BF" w:rsidRDefault="00000000">
            <w:pPr>
              <w:ind w:leftChars="-50" w:left="-105" w:rightChars="-50" w:right="-105"/>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序号</w:t>
            </w:r>
          </w:p>
        </w:tc>
        <w:tc>
          <w:tcPr>
            <w:tcW w:w="709" w:type="dxa"/>
            <w:vAlign w:val="center"/>
          </w:tcPr>
          <w:p w14:paraId="6F53D23F" w14:textId="77777777" w:rsidR="007D3400" w:rsidRPr="003F45BF" w:rsidRDefault="00000000">
            <w:pPr>
              <w:ind w:leftChars="-50" w:left="-105" w:rightChars="-50" w:right="-105"/>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专业</w:t>
            </w:r>
          </w:p>
        </w:tc>
        <w:tc>
          <w:tcPr>
            <w:tcW w:w="2599" w:type="dxa"/>
            <w:vAlign w:val="center"/>
          </w:tcPr>
          <w:p w14:paraId="7DB5C0C8" w14:textId="77777777" w:rsidR="007D3400" w:rsidRPr="003F45BF" w:rsidRDefault="00000000">
            <w:pPr>
              <w:ind w:leftChars="-50" w:left="-105" w:rightChars="-50" w:right="-105"/>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内容</w:t>
            </w:r>
          </w:p>
        </w:tc>
        <w:tc>
          <w:tcPr>
            <w:tcW w:w="1134" w:type="dxa"/>
            <w:vAlign w:val="center"/>
          </w:tcPr>
          <w:p w14:paraId="40B1A946" w14:textId="77777777" w:rsidR="007D3400" w:rsidRPr="003F45BF" w:rsidRDefault="00000000">
            <w:pPr>
              <w:ind w:leftChars="-50" w:left="-105" w:rightChars="-50" w:right="-105"/>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规格</w:t>
            </w:r>
          </w:p>
        </w:tc>
        <w:tc>
          <w:tcPr>
            <w:tcW w:w="916" w:type="dxa"/>
            <w:vAlign w:val="center"/>
          </w:tcPr>
          <w:p w14:paraId="7AB7BC91" w14:textId="77777777" w:rsidR="007D3400" w:rsidRPr="003F45BF" w:rsidRDefault="00000000">
            <w:pPr>
              <w:ind w:leftChars="-50" w:left="-105" w:rightChars="-50" w:right="-105"/>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数量</w:t>
            </w:r>
          </w:p>
        </w:tc>
        <w:tc>
          <w:tcPr>
            <w:tcW w:w="1701" w:type="dxa"/>
            <w:vAlign w:val="center"/>
          </w:tcPr>
          <w:p w14:paraId="75C9F438" w14:textId="77777777" w:rsidR="007D3400" w:rsidRPr="003F45BF" w:rsidRDefault="00000000">
            <w:pPr>
              <w:ind w:leftChars="-50" w:left="-105" w:rightChars="-50" w:right="-105"/>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项目经理签发（签名/日期）</w:t>
            </w:r>
          </w:p>
        </w:tc>
        <w:tc>
          <w:tcPr>
            <w:tcW w:w="927" w:type="dxa"/>
            <w:vAlign w:val="center"/>
          </w:tcPr>
          <w:p w14:paraId="5FAAF7C3" w14:textId="77777777" w:rsidR="007D3400" w:rsidRPr="003F45BF" w:rsidRDefault="00000000">
            <w:pPr>
              <w:ind w:leftChars="-50" w:left="-105" w:rightChars="-50" w:right="-105"/>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签收（签名/日期）</w:t>
            </w:r>
          </w:p>
        </w:tc>
      </w:tr>
      <w:tr w:rsidR="003F45BF" w:rsidRPr="003F45BF" w14:paraId="1CC29C58" w14:textId="77777777">
        <w:trPr>
          <w:jc w:val="center"/>
        </w:trPr>
        <w:tc>
          <w:tcPr>
            <w:tcW w:w="562" w:type="dxa"/>
          </w:tcPr>
          <w:p w14:paraId="5747D728" w14:textId="77777777" w:rsidR="007D3400" w:rsidRPr="003F45BF" w:rsidRDefault="007D3400">
            <w:pPr>
              <w:jc w:val="center"/>
              <w:rPr>
                <w:rFonts w:asciiTheme="minorEastAsia" w:eastAsiaTheme="minorEastAsia" w:hAnsiTheme="minorEastAsia"/>
                <w:sz w:val="24"/>
                <w:szCs w:val="24"/>
              </w:rPr>
            </w:pPr>
          </w:p>
        </w:tc>
        <w:tc>
          <w:tcPr>
            <w:tcW w:w="709" w:type="dxa"/>
          </w:tcPr>
          <w:p w14:paraId="7A1602CD" w14:textId="77777777" w:rsidR="007D3400" w:rsidRPr="003F45BF" w:rsidRDefault="007D3400">
            <w:pPr>
              <w:jc w:val="center"/>
              <w:rPr>
                <w:rFonts w:asciiTheme="minorEastAsia" w:eastAsiaTheme="minorEastAsia" w:hAnsiTheme="minorEastAsia"/>
                <w:sz w:val="24"/>
                <w:szCs w:val="24"/>
              </w:rPr>
            </w:pPr>
          </w:p>
        </w:tc>
        <w:tc>
          <w:tcPr>
            <w:tcW w:w="2599" w:type="dxa"/>
          </w:tcPr>
          <w:p w14:paraId="39767A8B" w14:textId="77777777" w:rsidR="007D3400" w:rsidRPr="003F45BF" w:rsidRDefault="007D3400">
            <w:pPr>
              <w:jc w:val="center"/>
              <w:rPr>
                <w:rFonts w:asciiTheme="minorEastAsia" w:eastAsiaTheme="minorEastAsia" w:hAnsiTheme="minorEastAsia"/>
                <w:sz w:val="24"/>
                <w:szCs w:val="24"/>
              </w:rPr>
            </w:pPr>
          </w:p>
        </w:tc>
        <w:tc>
          <w:tcPr>
            <w:tcW w:w="1134" w:type="dxa"/>
          </w:tcPr>
          <w:p w14:paraId="1147FAF2" w14:textId="77777777" w:rsidR="007D3400" w:rsidRPr="003F45BF" w:rsidRDefault="007D3400">
            <w:pPr>
              <w:jc w:val="center"/>
              <w:rPr>
                <w:rFonts w:asciiTheme="minorEastAsia" w:eastAsiaTheme="minorEastAsia" w:hAnsiTheme="minorEastAsia"/>
                <w:sz w:val="24"/>
                <w:szCs w:val="24"/>
              </w:rPr>
            </w:pPr>
          </w:p>
        </w:tc>
        <w:tc>
          <w:tcPr>
            <w:tcW w:w="916" w:type="dxa"/>
          </w:tcPr>
          <w:p w14:paraId="1172BE3B" w14:textId="77777777" w:rsidR="007D3400" w:rsidRPr="003F45BF" w:rsidRDefault="007D3400">
            <w:pPr>
              <w:jc w:val="center"/>
              <w:rPr>
                <w:rFonts w:asciiTheme="minorEastAsia" w:eastAsiaTheme="minorEastAsia" w:hAnsiTheme="minorEastAsia"/>
                <w:sz w:val="24"/>
                <w:szCs w:val="24"/>
              </w:rPr>
            </w:pPr>
          </w:p>
        </w:tc>
        <w:tc>
          <w:tcPr>
            <w:tcW w:w="1701" w:type="dxa"/>
          </w:tcPr>
          <w:p w14:paraId="79F88644" w14:textId="77777777" w:rsidR="007D3400" w:rsidRPr="003F45BF" w:rsidRDefault="007D3400">
            <w:pPr>
              <w:jc w:val="center"/>
              <w:rPr>
                <w:rFonts w:asciiTheme="minorEastAsia" w:eastAsiaTheme="minorEastAsia" w:hAnsiTheme="minorEastAsia"/>
                <w:sz w:val="24"/>
                <w:szCs w:val="24"/>
              </w:rPr>
            </w:pPr>
          </w:p>
        </w:tc>
        <w:tc>
          <w:tcPr>
            <w:tcW w:w="927" w:type="dxa"/>
          </w:tcPr>
          <w:p w14:paraId="4E43DEAE" w14:textId="77777777" w:rsidR="007D3400" w:rsidRPr="003F45BF" w:rsidRDefault="007D3400">
            <w:pPr>
              <w:jc w:val="center"/>
              <w:rPr>
                <w:rFonts w:asciiTheme="minorEastAsia" w:eastAsiaTheme="minorEastAsia" w:hAnsiTheme="minorEastAsia"/>
                <w:sz w:val="24"/>
                <w:szCs w:val="24"/>
              </w:rPr>
            </w:pPr>
          </w:p>
        </w:tc>
      </w:tr>
      <w:tr w:rsidR="003F45BF" w:rsidRPr="003F45BF" w14:paraId="7F07A0CE" w14:textId="77777777">
        <w:trPr>
          <w:jc w:val="center"/>
        </w:trPr>
        <w:tc>
          <w:tcPr>
            <w:tcW w:w="562" w:type="dxa"/>
          </w:tcPr>
          <w:p w14:paraId="70F49B5B" w14:textId="77777777" w:rsidR="007D3400" w:rsidRPr="003F45BF" w:rsidRDefault="007D3400">
            <w:pPr>
              <w:jc w:val="center"/>
              <w:rPr>
                <w:rFonts w:asciiTheme="minorEastAsia" w:eastAsiaTheme="minorEastAsia" w:hAnsiTheme="minorEastAsia"/>
                <w:sz w:val="24"/>
                <w:szCs w:val="24"/>
              </w:rPr>
            </w:pPr>
          </w:p>
        </w:tc>
        <w:tc>
          <w:tcPr>
            <w:tcW w:w="709" w:type="dxa"/>
          </w:tcPr>
          <w:p w14:paraId="72F8E585" w14:textId="77777777" w:rsidR="007D3400" w:rsidRPr="003F45BF" w:rsidRDefault="007D3400">
            <w:pPr>
              <w:jc w:val="center"/>
              <w:rPr>
                <w:rFonts w:asciiTheme="minorEastAsia" w:eastAsiaTheme="minorEastAsia" w:hAnsiTheme="minorEastAsia"/>
                <w:sz w:val="24"/>
                <w:szCs w:val="24"/>
              </w:rPr>
            </w:pPr>
          </w:p>
        </w:tc>
        <w:tc>
          <w:tcPr>
            <w:tcW w:w="2599" w:type="dxa"/>
          </w:tcPr>
          <w:p w14:paraId="518A1C12" w14:textId="77777777" w:rsidR="007D3400" w:rsidRPr="003F45BF" w:rsidRDefault="007D3400">
            <w:pPr>
              <w:jc w:val="center"/>
              <w:rPr>
                <w:rFonts w:asciiTheme="minorEastAsia" w:eastAsiaTheme="minorEastAsia" w:hAnsiTheme="minorEastAsia"/>
                <w:sz w:val="24"/>
                <w:szCs w:val="24"/>
              </w:rPr>
            </w:pPr>
          </w:p>
        </w:tc>
        <w:tc>
          <w:tcPr>
            <w:tcW w:w="1134" w:type="dxa"/>
          </w:tcPr>
          <w:p w14:paraId="3A63C903" w14:textId="77777777" w:rsidR="007D3400" w:rsidRPr="003F45BF" w:rsidRDefault="007D3400">
            <w:pPr>
              <w:jc w:val="center"/>
              <w:rPr>
                <w:rFonts w:asciiTheme="minorEastAsia" w:eastAsiaTheme="minorEastAsia" w:hAnsiTheme="minorEastAsia"/>
                <w:sz w:val="24"/>
                <w:szCs w:val="24"/>
              </w:rPr>
            </w:pPr>
          </w:p>
        </w:tc>
        <w:tc>
          <w:tcPr>
            <w:tcW w:w="916" w:type="dxa"/>
          </w:tcPr>
          <w:p w14:paraId="21235634" w14:textId="77777777" w:rsidR="007D3400" w:rsidRPr="003F45BF" w:rsidRDefault="007D3400">
            <w:pPr>
              <w:jc w:val="center"/>
              <w:rPr>
                <w:rFonts w:asciiTheme="minorEastAsia" w:eastAsiaTheme="minorEastAsia" w:hAnsiTheme="minorEastAsia"/>
                <w:sz w:val="24"/>
                <w:szCs w:val="24"/>
              </w:rPr>
            </w:pPr>
          </w:p>
        </w:tc>
        <w:tc>
          <w:tcPr>
            <w:tcW w:w="1701" w:type="dxa"/>
          </w:tcPr>
          <w:p w14:paraId="63AEC1C2" w14:textId="77777777" w:rsidR="007D3400" w:rsidRPr="003F45BF" w:rsidRDefault="007D3400">
            <w:pPr>
              <w:jc w:val="center"/>
              <w:rPr>
                <w:rFonts w:asciiTheme="minorEastAsia" w:eastAsiaTheme="minorEastAsia" w:hAnsiTheme="minorEastAsia"/>
                <w:sz w:val="24"/>
                <w:szCs w:val="24"/>
              </w:rPr>
            </w:pPr>
          </w:p>
        </w:tc>
        <w:tc>
          <w:tcPr>
            <w:tcW w:w="927" w:type="dxa"/>
          </w:tcPr>
          <w:p w14:paraId="424C2A82" w14:textId="77777777" w:rsidR="007D3400" w:rsidRPr="003F45BF" w:rsidRDefault="007D3400">
            <w:pPr>
              <w:jc w:val="center"/>
              <w:rPr>
                <w:rFonts w:asciiTheme="minorEastAsia" w:eastAsiaTheme="minorEastAsia" w:hAnsiTheme="minorEastAsia"/>
                <w:sz w:val="24"/>
                <w:szCs w:val="24"/>
              </w:rPr>
            </w:pPr>
          </w:p>
        </w:tc>
      </w:tr>
      <w:tr w:rsidR="003F45BF" w:rsidRPr="003F45BF" w14:paraId="2C5CCFD6" w14:textId="77777777">
        <w:trPr>
          <w:jc w:val="center"/>
        </w:trPr>
        <w:tc>
          <w:tcPr>
            <w:tcW w:w="562" w:type="dxa"/>
          </w:tcPr>
          <w:p w14:paraId="62B0E809" w14:textId="77777777" w:rsidR="007D3400" w:rsidRPr="003F45BF" w:rsidRDefault="007D3400">
            <w:pPr>
              <w:jc w:val="center"/>
              <w:rPr>
                <w:rFonts w:asciiTheme="minorEastAsia" w:eastAsiaTheme="minorEastAsia" w:hAnsiTheme="minorEastAsia"/>
                <w:sz w:val="24"/>
                <w:szCs w:val="24"/>
              </w:rPr>
            </w:pPr>
          </w:p>
        </w:tc>
        <w:tc>
          <w:tcPr>
            <w:tcW w:w="709" w:type="dxa"/>
          </w:tcPr>
          <w:p w14:paraId="37C27C02" w14:textId="77777777" w:rsidR="007D3400" w:rsidRPr="003F45BF" w:rsidRDefault="007D3400">
            <w:pPr>
              <w:jc w:val="center"/>
              <w:rPr>
                <w:rFonts w:asciiTheme="minorEastAsia" w:eastAsiaTheme="minorEastAsia" w:hAnsiTheme="minorEastAsia"/>
                <w:sz w:val="24"/>
                <w:szCs w:val="24"/>
              </w:rPr>
            </w:pPr>
          </w:p>
        </w:tc>
        <w:tc>
          <w:tcPr>
            <w:tcW w:w="2599" w:type="dxa"/>
          </w:tcPr>
          <w:p w14:paraId="3B1C314B" w14:textId="77777777" w:rsidR="007D3400" w:rsidRPr="003F45BF" w:rsidRDefault="007D3400">
            <w:pPr>
              <w:jc w:val="center"/>
              <w:rPr>
                <w:rFonts w:asciiTheme="minorEastAsia" w:eastAsiaTheme="minorEastAsia" w:hAnsiTheme="minorEastAsia"/>
                <w:sz w:val="24"/>
                <w:szCs w:val="24"/>
              </w:rPr>
            </w:pPr>
          </w:p>
        </w:tc>
        <w:tc>
          <w:tcPr>
            <w:tcW w:w="1134" w:type="dxa"/>
          </w:tcPr>
          <w:p w14:paraId="439BD88C" w14:textId="77777777" w:rsidR="007D3400" w:rsidRPr="003F45BF" w:rsidRDefault="007D3400">
            <w:pPr>
              <w:jc w:val="center"/>
              <w:rPr>
                <w:rFonts w:asciiTheme="minorEastAsia" w:eastAsiaTheme="minorEastAsia" w:hAnsiTheme="minorEastAsia"/>
                <w:sz w:val="24"/>
                <w:szCs w:val="24"/>
              </w:rPr>
            </w:pPr>
          </w:p>
        </w:tc>
        <w:tc>
          <w:tcPr>
            <w:tcW w:w="916" w:type="dxa"/>
          </w:tcPr>
          <w:p w14:paraId="4CCF4594" w14:textId="77777777" w:rsidR="007D3400" w:rsidRPr="003F45BF" w:rsidRDefault="007D3400">
            <w:pPr>
              <w:jc w:val="center"/>
              <w:rPr>
                <w:rFonts w:asciiTheme="minorEastAsia" w:eastAsiaTheme="minorEastAsia" w:hAnsiTheme="minorEastAsia"/>
                <w:sz w:val="24"/>
                <w:szCs w:val="24"/>
              </w:rPr>
            </w:pPr>
          </w:p>
        </w:tc>
        <w:tc>
          <w:tcPr>
            <w:tcW w:w="1701" w:type="dxa"/>
          </w:tcPr>
          <w:p w14:paraId="46AD2CFC" w14:textId="77777777" w:rsidR="007D3400" w:rsidRPr="003F45BF" w:rsidRDefault="007D3400">
            <w:pPr>
              <w:jc w:val="center"/>
              <w:rPr>
                <w:rFonts w:asciiTheme="minorEastAsia" w:eastAsiaTheme="minorEastAsia" w:hAnsiTheme="minorEastAsia"/>
                <w:sz w:val="24"/>
                <w:szCs w:val="24"/>
              </w:rPr>
            </w:pPr>
          </w:p>
        </w:tc>
        <w:tc>
          <w:tcPr>
            <w:tcW w:w="927" w:type="dxa"/>
          </w:tcPr>
          <w:p w14:paraId="7CA3A0CD" w14:textId="77777777" w:rsidR="007D3400" w:rsidRPr="003F45BF" w:rsidRDefault="007D3400">
            <w:pPr>
              <w:jc w:val="center"/>
              <w:rPr>
                <w:rFonts w:asciiTheme="minorEastAsia" w:eastAsiaTheme="minorEastAsia" w:hAnsiTheme="minorEastAsia"/>
                <w:sz w:val="24"/>
                <w:szCs w:val="24"/>
              </w:rPr>
            </w:pPr>
          </w:p>
        </w:tc>
      </w:tr>
      <w:tr w:rsidR="003F45BF" w:rsidRPr="003F45BF" w14:paraId="0947793F" w14:textId="77777777">
        <w:trPr>
          <w:jc w:val="center"/>
        </w:trPr>
        <w:tc>
          <w:tcPr>
            <w:tcW w:w="562" w:type="dxa"/>
          </w:tcPr>
          <w:p w14:paraId="7F9E05DA" w14:textId="77777777" w:rsidR="007D3400" w:rsidRPr="003F45BF" w:rsidRDefault="007D3400">
            <w:pPr>
              <w:jc w:val="center"/>
              <w:rPr>
                <w:rFonts w:asciiTheme="minorEastAsia" w:eastAsiaTheme="minorEastAsia" w:hAnsiTheme="minorEastAsia"/>
                <w:sz w:val="24"/>
                <w:szCs w:val="24"/>
              </w:rPr>
            </w:pPr>
          </w:p>
        </w:tc>
        <w:tc>
          <w:tcPr>
            <w:tcW w:w="709" w:type="dxa"/>
          </w:tcPr>
          <w:p w14:paraId="6C53767A" w14:textId="77777777" w:rsidR="007D3400" w:rsidRPr="003F45BF" w:rsidRDefault="007D3400">
            <w:pPr>
              <w:jc w:val="center"/>
              <w:rPr>
                <w:rFonts w:asciiTheme="minorEastAsia" w:eastAsiaTheme="minorEastAsia" w:hAnsiTheme="minorEastAsia"/>
                <w:sz w:val="24"/>
                <w:szCs w:val="24"/>
              </w:rPr>
            </w:pPr>
          </w:p>
        </w:tc>
        <w:tc>
          <w:tcPr>
            <w:tcW w:w="2599" w:type="dxa"/>
          </w:tcPr>
          <w:p w14:paraId="58F510F1" w14:textId="77777777" w:rsidR="007D3400" w:rsidRPr="003F45BF" w:rsidRDefault="007D3400">
            <w:pPr>
              <w:jc w:val="center"/>
              <w:rPr>
                <w:rFonts w:asciiTheme="minorEastAsia" w:eastAsiaTheme="minorEastAsia" w:hAnsiTheme="minorEastAsia"/>
                <w:sz w:val="24"/>
                <w:szCs w:val="24"/>
              </w:rPr>
            </w:pPr>
          </w:p>
        </w:tc>
        <w:tc>
          <w:tcPr>
            <w:tcW w:w="1134" w:type="dxa"/>
          </w:tcPr>
          <w:p w14:paraId="4C97D9AC" w14:textId="77777777" w:rsidR="007D3400" w:rsidRPr="003F45BF" w:rsidRDefault="007D3400">
            <w:pPr>
              <w:jc w:val="center"/>
              <w:rPr>
                <w:rFonts w:asciiTheme="minorEastAsia" w:eastAsiaTheme="minorEastAsia" w:hAnsiTheme="minorEastAsia"/>
                <w:sz w:val="24"/>
                <w:szCs w:val="24"/>
              </w:rPr>
            </w:pPr>
          </w:p>
        </w:tc>
        <w:tc>
          <w:tcPr>
            <w:tcW w:w="916" w:type="dxa"/>
          </w:tcPr>
          <w:p w14:paraId="78867971" w14:textId="77777777" w:rsidR="007D3400" w:rsidRPr="003F45BF" w:rsidRDefault="007D3400">
            <w:pPr>
              <w:jc w:val="center"/>
              <w:rPr>
                <w:rFonts w:asciiTheme="minorEastAsia" w:eastAsiaTheme="minorEastAsia" w:hAnsiTheme="minorEastAsia"/>
                <w:sz w:val="24"/>
                <w:szCs w:val="24"/>
              </w:rPr>
            </w:pPr>
          </w:p>
        </w:tc>
        <w:tc>
          <w:tcPr>
            <w:tcW w:w="1701" w:type="dxa"/>
          </w:tcPr>
          <w:p w14:paraId="59EDDBB6" w14:textId="77777777" w:rsidR="007D3400" w:rsidRPr="003F45BF" w:rsidRDefault="007D3400">
            <w:pPr>
              <w:jc w:val="center"/>
              <w:rPr>
                <w:rFonts w:asciiTheme="minorEastAsia" w:eastAsiaTheme="minorEastAsia" w:hAnsiTheme="minorEastAsia"/>
                <w:sz w:val="24"/>
                <w:szCs w:val="24"/>
              </w:rPr>
            </w:pPr>
          </w:p>
        </w:tc>
        <w:tc>
          <w:tcPr>
            <w:tcW w:w="927" w:type="dxa"/>
          </w:tcPr>
          <w:p w14:paraId="1512B21B" w14:textId="77777777" w:rsidR="007D3400" w:rsidRPr="003F45BF" w:rsidRDefault="007D3400">
            <w:pPr>
              <w:jc w:val="center"/>
              <w:rPr>
                <w:rFonts w:asciiTheme="minorEastAsia" w:eastAsiaTheme="minorEastAsia" w:hAnsiTheme="minorEastAsia"/>
                <w:sz w:val="24"/>
                <w:szCs w:val="24"/>
              </w:rPr>
            </w:pPr>
          </w:p>
        </w:tc>
      </w:tr>
      <w:tr w:rsidR="003F45BF" w:rsidRPr="003F45BF" w14:paraId="3B75C646" w14:textId="77777777">
        <w:trPr>
          <w:jc w:val="center"/>
        </w:trPr>
        <w:tc>
          <w:tcPr>
            <w:tcW w:w="562" w:type="dxa"/>
          </w:tcPr>
          <w:p w14:paraId="16032BA6" w14:textId="77777777" w:rsidR="007D3400" w:rsidRPr="003F45BF" w:rsidRDefault="007D3400">
            <w:pPr>
              <w:jc w:val="center"/>
              <w:rPr>
                <w:rFonts w:asciiTheme="minorEastAsia" w:eastAsiaTheme="minorEastAsia" w:hAnsiTheme="minorEastAsia"/>
                <w:sz w:val="24"/>
                <w:szCs w:val="24"/>
              </w:rPr>
            </w:pPr>
          </w:p>
        </w:tc>
        <w:tc>
          <w:tcPr>
            <w:tcW w:w="709" w:type="dxa"/>
          </w:tcPr>
          <w:p w14:paraId="12AE36E8" w14:textId="77777777" w:rsidR="007D3400" w:rsidRPr="003F45BF" w:rsidRDefault="007D3400">
            <w:pPr>
              <w:jc w:val="center"/>
              <w:rPr>
                <w:rFonts w:asciiTheme="minorEastAsia" w:eastAsiaTheme="minorEastAsia" w:hAnsiTheme="minorEastAsia"/>
                <w:sz w:val="24"/>
                <w:szCs w:val="24"/>
              </w:rPr>
            </w:pPr>
          </w:p>
        </w:tc>
        <w:tc>
          <w:tcPr>
            <w:tcW w:w="2599" w:type="dxa"/>
          </w:tcPr>
          <w:p w14:paraId="407D0D37" w14:textId="77777777" w:rsidR="007D3400" w:rsidRPr="003F45BF" w:rsidRDefault="007D3400">
            <w:pPr>
              <w:jc w:val="center"/>
              <w:rPr>
                <w:rFonts w:asciiTheme="minorEastAsia" w:eastAsiaTheme="minorEastAsia" w:hAnsiTheme="minorEastAsia"/>
                <w:sz w:val="24"/>
                <w:szCs w:val="24"/>
              </w:rPr>
            </w:pPr>
          </w:p>
        </w:tc>
        <w:tc>
          <w:tcPr>
            <w:tcW w:w="1134" w:type="dxa"/>
          </w:tcPr>
          <w:p w14:paraId="1870D3E5" w14:textId="77777777" w:rsidR="007D3400" w:rsidRPr="003F45BF" w:rsidRDefault="007D3400">
            <w:pPr>
              <w:jc w:val="center"/>
              <w:rPr>
                <w:rFonts w:asciiTheme="minorEastAsia" w:eastAsiaTheme="minorEastAsia" w:hAnsiTheme="minorEastAsia"/>
                <w:sz w:val="24"/>
                <w:szCs w:val="24"/>
              </w:rPr>
            </w:pPr>
          </w:p>
        </w:tc>
        <w:tc>
          <w:tcPr>
            <w:tcW w:w="916" w:type="dxa"/>
          </w:tcPr>
          <w:p w14:paraId="3B7DB4A9" w14:textId="77777777" w:rsidR="007D3400" w:rsidRPr="003F45BF" w:rsidRDefault="007D3400">
            <w:pPr>
              <w:jc w:val="center"/>
              <w:rPr>
                <w:rFonts w:asciiTheme="minorEastAsia" w:eastAsiaTheme="minorEastAsia" w:hAnsiTheme="minorEastAsia"/>
                <w:sz w:val="24"/>
                <w:szCs w:val="24"/>
              </w:rPr>
            </w:pPr>
          </w:p>
        </w:tc>
        <w:tc>
          <w:tcPr>
            <w:tcW w:w="1701" w:type="dxa"/>
          </w:tcPr>
          <w:p w14:paraId="60888146" w14:textId="77777777" w:rsidR="007D3400" w:rsidRPr="003F45BF" w:rsidRDefault="007D3400">
            <w:pPr>
              <w:jc w:val="center"/>
              <w:rPr>
                <w:rFonts w:asciiTheme="minorEastAsia" w:eastAsiaTheme="minorEastAsia" w:hAnsiTheme="minorEastAsia"/>
                <w:sz w:val="24"/>
                <w:szCs w:val="24"/>
              </w:rPr>
            </w:pPr>
          </w:p>
        </w:tc>
        <w:tc>
          <w:tcPr>
            <w:tcW w:w="927" w:type="dxa"/>
          </w:tcPr>
          <w:p w14:paraId="6FD43803" w14:textId="77777777" w:rsidR="007D3400" w:rsidRPr="003F45BF" w:rsidRDefault="007D3400">
            <w:pPr>
              <w:jc w:val="center"/>
              <w:rPr>
                <w:rFonts w:asciiTheme="minorEastAsia" w:eastAsiaTheme="minorEastAsia" w:hAnsiTheme="minorEastAsia"/>
                <w:sz w:val="24"/>
                <w:szCs w:val="24"/>
              </w:rPr>
            </w:pPr>
          </w:p>
        </w:tc>
      </w:tr>
      <w:tr w:rsidR="003F45BF" w:rsidRPr="003F45BF" w14:paraId="06B02C08" w14:textId="77777777">
        <w:trPr>
          <w:jc w:val="center"/>
        </w:trPr>
        <w:tc>
          <w:tcPr>
            <w:tcW w:w="562" w:type="dxa"/>
          </w:tcPr>
          <w:p w14:paraId="30443696" w14:textId="77777777" w:rsidR="007D3400" w:rsidRPr="003F45BF" w:rsidRDefault="007D3400">
            <w:pPr>
              <w:jc w:val="center"/>
              <w:rPr>
                <w:rFonts w:asciiTheme="minorEastAsia" w:eastAsiaTheme="minorEastAsia" w:hAnsiTheme="minorEastAsia"/>
                <w:sz w:val="24"/>
                <w:szCs w:val="24"/>
              </w:rPr>
            </w:pPr>
          </w:p>
        </w:tc>
        <w:tc>
          <w:tcPr>
            <w:tcW w:w="709" w:type="dxa"/>
          </w:tcPr>
          <w:p w14:paraId="43EED316" w14:textId="77777777" w:rsidR="007D3400" w:rsidRPr="003F45BF" w:rsidRDefault="007D3400">
            <w:pPr>
              <w:jc w:val="center"/>
              <w:rPr>
                <w:rFonts w:asciiTheme="minorEastAsia" w:eastAsiaTheme="minorEastAsia" w:hAnsiTheme="minorEastAsia"/>
                <w:sz w:val="24"/>
                <w:szCs w:val="24"/>
              </w:rPr>
            </w:pPr>
          </w:p>
        </w:tc>
        <w:tc>
          <w:tcPr>
            <w:tcW w:w="2599" w:type="dxa"/>
          </w:tcPr>
          <w:p w14:paraId="3C24CE7B" w14:textId="77777777" w:rsidR="007D3400" w:rsidRPr="003F45BF" w:rsidRDefault="007D3400">
            <w:pPr>
              <w:jc w:val="center"/>
              <w:rPr>
                <w:rFonts w:asciiTheme="minorEastAsia" w:eastAsiaTheme="minorEastAsia" w:hAnsiTheme="minorEastAsia"/>
                <w:sz w:val="24"/>
                <w:szCs w:val="24"/>
              </w:rPr>
            </w:pPr>
          </w:p>
        </w:tc>
        <w:tc>
          <w:tcPr>
            <w:tcW w:w="1134" w:type="dxa"/>
          </w:tcPr>
          <w:p w14:paraId="6B121634" w14:textId="77777777" w:rsidR="007D3400" w:rsidRPr="003F45BF" w:rsidRDefault="007D3400">
            <w:pPr>
              <w:jc w:val="center"/>
              <w:rPr>
                <w:rFonts w:asciiTheme="minorEastAsia" w:eastAsiaTheme="minorEastAsia" w:hAnsiTheme="minorEastAsia"/>
                <w:sz w:val="24"/>
                <w:szCs w:val="24"/>
              </w:rPr>
            </w:pPr>
          </w:p>
        </w:tc>
        <w:tc>
          <w:tcPr>
            <w:tcW w:w="916" w:type="dxa"/>
          </w:tcPr>
          <w:p w14:paraId="2FEABAB5" w14:textId="77777777" w:rsidR="007D3400" w:rsidRPr="003F45BF" w:rsidRDefault="007D3400">
            <w:pPr>
              <w:jc w:val="center"/>
              <w:rPr>
                <w:rFonts w:asciiTheme="minorEastAsia" w:eastAsiaTheme="minorEastAsia" w:hAnsiTheme="minorEastAsia"/>
                <w:sz w:val="24"/>
                <w:szCs w:val="24"/>
              </w:rPr>
            </w:pPr>
          </w:p>
        </w:tc>
        <w:tc>
          <w:tcPr>
            <w:tcW w:w="1701" w:type="dxa"/>
          </w:tcPr>
          <w:p w14:paraId="5B09884B" w14:textId="77777777" w:rsidR="007D3400" w:rsidRPr="003F45BF" w:rsidRDefault="007D3400">
            <w:pPr>
              <w:jc w:val="center"/>
              <w:rPr>
                <w:rFonts w:asciiTheme="minorEastAsia" w:eastAsiaTheme="minorEastAsia" w:hAnsiTheme="minorEastAsia"/>
                <w:sz w:val="24"/>
                <w:szCs w:val="24"/>
              </w:rPr>
            </w:pPr>
          </w:p>
        </w:tc>
        <w:tc>
          <w:tcPr>
            <w:tcW w:w="927" w:type="dxa"/>
          </w:tcPr>
          <w:p w14:paraId="17BE9D95" w14:textId="77777777" w:rsidR="007D3400" w:rsidRPr="003F45BF" w:rsidRDefault="007D3400">
            <w:pPr>
              <w:jc w:val="center"/>
              <w:rPr>
                <w:rFonts w:asciiTheme="minorEastAsia" w:eastAsiaTheme="minorEastAsia" w:hAnsiTheme="minorEastAsia"/>
                <w:sz w:val="24"/>
                <w:szCs w:val="24"/>
              </w:rPr>
            </w:pPr>
          </w:p>
        </w:tc>
      </w:tr>
      <w:tr w:rsidR="003F45BF" w:rsidRPr="003F45BF" w14:paraId="107B9374" w14:textId="77777777">
        <w:trPr>
          <w:jc w:val="center"/>
        </w:trPr>
        <w:tc>
          <w:tcPr>
            <w:tcW w:w="562" w:type="dxa"/>
          </w:tcPr>
          <w:p w14:paraId="2F95ECA6" w14:textId="77777777" w:rsidR="007D3400" w:rsidRPr="003F45BF" w:rsidRDefault="007D3400">
            <w:pPr>
              <w:jc w:val="center"/>
              <w:rPr>
                <w:rFonts w:asciiTheme="minorEastAsia" w:eastAsiaTheme="minorEastAsia" w:hAnsiTheme="minorEastAsia"/>
                <w:sz w:val="24"/>
                <w:szCs w:val="24"/>
              </w:rPr>
            </w:pPr>
          </w:p>
        </w:tc>
        <w:tc>
          <w:tcPr>
            <w:tcW w:w="709" w:type="dxa"/>
          </w:tcPr>
          <w:p w14:paraId="25A4698F" w14:textId="77777777" w:rsidR="007D3400" w:rsidRPr="003F45BF" w:rsidRDefault="007D3400">
            <w:pPr>
              <w:jc w:val="center"/>
              <w:rPr>
                <w:rFonts w:asciiTheme="minorEastAsia" w:eastAsiaTheme="minorEastAsia" w:hAnsiTheme="minorEastAsia"/>
                <w:sz w:val="24"/>
                <w:szCs w:val="24"/>
              </w:rPr>
            </w:pPr>
          </w:p>
        </w:tc>
        <w:tc>
          <w:tcPr>
            <w:tcW w:w="2599" w:type="dxa"/>
          </w:tcPr>
          <w:p w14:paraId="2F7250D7" w14:textId="77777777" w:rsidR="007D3400" w:rsidRPr="003F45BF" w:rsidRDefault="007D3400">
            <w:pPr>
              <w:jc w:val="center"/>
              <w:rPr>
                <w:rFonts w:asciiTheme="minorEastAsia" w:eastAsiaTheme="minorEastAsia" w:hAnsiTheme="minorEastAsia"/>
                <w:sz w:val="24"/>
                <w:szCs w:val="24"/>
              </w:rPr>
            </w:pPr>
          </w:p>
        </w:tc>
        <w:tc>
          <w:tcPr>
            <w:tcW w:w="1134" w:type="dxa"/>
          </w:tcPr>
          <w:p w14:paraId="4F94234B" w14:textId="77777777" w:rsidR="007D3400" w:rsidRPr="003F45BF" w:rsidRDefault="007D3400">
            <w:pPr>
              <w:jc w:val="center"/>
              <w:rPr>
                <w:rFonts w:asciiTheme="minorEastAsia" w:eastAsiaTheme="minorEastAsia" w:hAnsiTheme="minorEastAsia"/>
                <w:sz w:val="24"/>
                <w:szCs w:val="24"/>
              </w:rPr>
            </w:pPr>
          </w:p>
        </w:tc>
        <w:tc>
          <w:tcPr>
            <w:tcW w:w="916" w:type="dxa"/>
          </w:tcPr>
          <w:p w14:paraId="011AD043" w14:textId="77777777" w:rsidR="007D3400" w:rsidRPr="003F45BF" w:rsidRDefault="007D3400">
            <w:pPr>
              <w:jc w:val="center"/>
              <w:rPr>
                <w:rFonts w:asciiTheme="minorEastAsia" w:eastAsiaTheme="minorEastAsia" w:hAnsiTheme="minorEastAsia"/>
                <w:sz w:val="24"/>
                <w:szCs w:val="24"/>
              </w:rPr>
            </w:pPr>
          </w:p>
        </w:tc>
        <w:tc>
          <w:tcPr>
            <w:tcW w:w="1701" w:type="dxa"/>
          </w:tcPr>
          <w:p w14:paraId="7CB44FE9" w14:textId="77777777" w:rsidR="007D3400" w:rsidRPr="003F45BF" w:rsidRDefault="007D3400">
            <w:pPr>
              <w:jc w:val="center"/>
              <w:rPr>
                <w:rFonts w:asciiTheme="minorEastAsia" w:eastAsiaTheme="minorEastAsia" w:hAnsiTheme="minorEastAsia"/>
                <w:sz w:val="24"/>
                <w:szCs w:val="24"/>
              </w:rPr>
            </w:pPr>
          </w:p>
        </w:tc>
        <w:tc>
          <w:tcPr>
            <w:tcW w:w="927" w:type="dxa"/>
          </w:tcPr>
          <w:p w14:paraId="2C6A98FB" w14:textId="77777777" w:rsidR="007D3400" w:rsidRPr="003F45BF" w:rsidRDefault="007D3400">
            <w:pPr>
              <w:jc w:val="center"/>
              <w:rPr>
                <w:rFonts w:asciiTheme="minorEastAsia" w:eastAsiaTheme="minorEastAsia" w:hAnsiTheme="minorEastAsia"/>
                <w:sz w:val="24"/>
                <w:szCs w:val="24"/>
              </w:rPr>
            </w:pPr>
          </w:p>
        </w:tc>
      </w:tr>
      <w:tr w:rsidR="003F45BF" w:rsidRPr="003F45BF" w14:paraId="7D72D480" w14:textId="77777777">
        <w:trPr>
          <w:jc w:val="center"/>
        </w:trPr>
        <w:tc>
          <w:tcPr>
            <w:tcW w:w="562" w:type="dxa"/>
          </w:tcPr>
          <w:p w14:paraId="6FD47A71" w14:textId="77777777" w:rsidR="007D3400" w:rsidRPr="003F45BF" w:rsidRDefault="007D3400">
            <w:pPr>
              <w:jc w:val="center"/>
              <w:rPr>
                <w:rFonts w:asciiTheme="minorEastAsia" w:eastAsiaTheme="minorEastAsia" w:hAnsiTheme="minorEastAsia"/>
                <w:sz w:val="24"/>
                <w:szCs w:val="24"/>
              </w:rPr>
            </w:pPr>
          </w:p>
        </w:tc>
        <w:tc>
          <w:tcPr>
            <w:tcW w:w="709" w:type="dxa"/>
          </w:tcPr>
          <w:p w14:paraId="456A2ED2" w14:textId="77777777" w:rsidR="007D3400" w:rsidRPr="003F45BF" w:rsidRDefault="007D3400">
            <w:pPr>
              <w:jc w:val="center"/>
              <w:rPr>
                <w:rFonts w:asciiTheme="minorEastAsia" w:eastAsiaTheme="minorEastAsia" w:hAnsiTheme="minorEastAsia"/>
                <w:sz w:val="24"/>
                <w:szCs w:val="24"/>
              </w:rPr>
            </w:pPr>
          </w:p>
        </w:tc>
        <w:tc>
          <w:tcPr>
            <w:tcW w:w="2599" w:type="dxa"/>
          </w:tcPr>
          <w:p w14:paraId="15930C2D" w14:textId="77777777" w:rsidR="007D3400" w:rsidRPr="003F45BF" w:rsidRDefault="007D3400">
            <w:pPr>
              <w:jc w:val="center"/>
              <w:rPr>
                <w:rFonts w:asciiTheme="minorEastAsia" w:eastAsiaTheme="minorEastAsia" w:hAnsiTheme="minorEastAsia"/>
                <w:sz w:val="24"/>
                <w:szCs w:val="24"/>
              </w:rPr>
            </w:pPr>
          </w:p>
        </w:tc>
        <w:tc>
          <w:tcPr>
            <w:tcW w:w="1134" w:type="dxa"/>
          </w:tcPr>
          <w:p w14:paraId="4546E4AD" w14:textId="77777777" w:rsidR="007D3400" w:rsidRPr="003F45BF" w:rsidRDefault="007D3400">
            <w:pPr>
              <w:jc w:val="center"/>
              <w:rPr>
                <w:rFonts w:asciiTheme="minorEastAsia" w:eastAsiaTheme="minorEastAsia" w:hAnsiTheme="minorEastAsia"/>
                <w:sz w:val="24"/>
                <w:szCs w:val="24"/>
              </w:rPr>
            </w:pPr>
          </w:p>
        </w:tc>
        <w:tc>
          <w:tcPr>
            <w:tcW w:w="916" w:type="dxa"/>
          </w:tcPr>
          <w:p w14:paraId="4BBFA1E1" w14:textId="77777777" w:rsidR="007D3400" w:rsidRPr="003F45BF" w:rsidRDefault="007D3400">
            <w:pPr>
              <w:jc w:val="center"/>
              <w:rPr>
                <w:rFonts w:asciiTheme="minorEastAsia" w:eastAsiaTheme="minorEastAsia" w:hAnsiTheme="minorEastAsia"/>
                <w:sz w:val="24"/>
                <w:szCs w:val="24"/>
              </w:rPr>
            </w:pPr>
          </w:p>
        </w:tc>
        <w:tc>
          <w:tcPr>
            <w:tcW w:w="1701" w:type="dxa"/>
          </w:tcPr>
          <w:p w14:paraId="11B21732" w14:textId="77777777" w:rsidR="007D3400" w:rsidRPr="003F45BF" w:rsidRDefault="007D3400">
            <w:pPr>
              <w:jc w:val="center"/>
              <w:rPr>
                <w:rFonts w:asciiTheme="minorEastAsia" w:eastAsiaTheme="minorEastAsia" w:hAnsiTheme="minorEastAsia"/>
                <w:sz w:val="24"/>
                <w:szCs w:val="24"/>
              </w:rPr>
            </w:pPr>
          </w:p>
        </w:tc>
        <w:tc>
          <w:tcPr>
            <w:tcW w:w="927" w:type="dxa"/>
          </w:tcPr>
          <w:p w14:paraId="7830A690" w14:textId="77777777" w:rsidR="007D3400" w:rsidRPr="003F45BF" w:rsidRDefault="007D3400">
            <w:pPr>
              <w:jc w:val="center"/>
              <w:rPr>
                <w:rFonts w:asciiTheme="minorEastAsia" w:eastAsiaTheme="minorEastAsia" w:hAnsiTheme="minorEastAsia"/>
                <w:sz w:val="24"/>
                <w:szCs w:val="24"/>
              </w:rPr>
            </w:pPr>
          </w:p>
        </w:tc>
      </w:tr>
      <w:tr w:rsidR="003F45BF" w:rsidRPr="003F45BF" w14:paraId="2D8A5D46" w14:textId="77777777">
        <w:trPr>
          <w:jc w:val="center"/>
        </w:trPr>
        <w:tc>
          <w:tcPr>
            <w:tcW w:w="562" w:type="dxa"/>
          </w:tcPr>
          <w:p w14:paraId="394F2BCF" w14:textId="77777777" w:rsidR="007D3400" w:rsidRPr="003F45BF" w:rsidRDefault="007D3400">
            <w:pPr>
              <w:jc w:val="center"/>
              <w:rPr>
                <w:rFonts w:asciiTheme="minorEastAsia" w:eastAsiaTheme="minorEastAsia" w:hAnsiTheme="minorEastAsia"/>
                <w:sz w:val="24"/>
                <w:szCs w:val="24"/>
              </w:rPr>
            </w:pPr>
          </w:p>
        </w:tc>
        <w:tc>
          <w:tcPr>
            <w:tcW w:w="709" w:type="dxa"/>
          </w:tcPr>
          <w:p w14:paraId="2D508109" w14:textId="77777777" w:rsidR="007D3400" w:rsidRPr="003F45BF" w:rsidRDefault="007D3400">
            <w:pPr>
              <w:jc w:val="center"/>
              <w:rPr>
                <w:rFonts w:asciiTheme="minorEastAsia" w:eastAsiaTheme="minorEastAsia" w:hAnsiTheme="minorEastAsia"/>
                <w:sz w:val="24"/>
                <w:szCs w:val="24"/>
              </w:rPr>
            </w:pPr>
          </w:p>
        </w:tc>
        <w:tc>
          <w:tcPr>
            <w:tcW w:w="2599" w:type="dxa"/>
          </w:tcPr>
          <w:p w14:paraId="04731223" w14:textId="77777777" w:rsidR="007D3400" w:rsidRPr="003F45BF" w:rsidRDefault="007D3400">
            <w:pPr>
              <w:jc w:val="center"/>
              <w:rPr>
                <w:rFonts w:asciiTheme="minorEastAsia" w:eastAsiaTheme="minorEastAsia" w:hAnsiTheme="minorEastAsia"/>
                <w:sz w:val="24"/>
                <w:szCs w:val="24"/>
              </w:rPr>
            </w:pPr>
          </w:p>
        </w:tc>
        <w:tc>
          <w:tcPr>
            <w:tcW w:w="1134" w:type="dxa"/>
          </w:tcPr>
          <w:p w14:paraId="4D8B705A" w14:textId="77777777" w:rsidR="007D3400" w:rsidRPr="003F45BF" w:rsidRDefault="007D3400">
            <w:pPr>
              <w:jc w:val="center"/>
              <w:rPr>
                <w:rFonts w:asciiTheme="minorEastAsia" w:eastAsiaTheme="minorEastAsia" w:hAnsiTheme="minorEastAsia"/>
                <w:sz w:val="24"/>
                <w:szCs w:val="24"/>
              </w:rPr>
            </w:pPr>
          </w:p>
        </w:tc>
        <w:tc>
          <w:tcPr>
            <w:tcW w:w="916" w:type="dxa"/>
          </w:tcPr>
          <w:p w14:paraId="796209E7" w14:textId="77777777" w:rsidR="007D3400" w:rsidRPr="003F45BF" w:rsidRDefault="007D3400">
            <w:pPr>
              <w:jc w:val="center"/>
              <w:rPr>
                <w:rFonts w:asciiTheme="minorEastAsia" w:eastAsiaTheme="minorEastAsia" w:hAnsiTheme="minorEastAsia"/>
                <w:sz w:val="24"/>
                <w:szCs w:val="24"/>
              </w:rPr>
            </w:pPr>
          </w:p>
        </w:tc>
        <w:tc>
          <w:tcPr>
            <w:tcW w:w="1701" w:type="dxa"/>
          </w:tcPr>
          <w:p w14:paraId="4122E19F" w14:textId="77777777" w:rsidR="007D3400" w:rsidRPr="003F45BF" w:rsidRDefault="007D3400">
            <w:pPr>
              <w:jc w:val="center"/>
              <w:rPr>
                <w:rFonts w:asciiTheme="minorEastAsia" w:eastAsiaTheme="minorEastAsia" w:hAnsiTheme="minorEastAsia"/>
                <w:sz w:val="24"/>
                <w:szCs w:val="24"/>
              </w:rPr>
            </w:pPr>
          </w:p>
        </w:tc>
        <w:tc>
          <w:tcPr>
            <w:tcW w:w="927" w:type="dxa"/>
          </w:tcPr>
          <w:p w14:paraId="72367098" w14:textId="77777777" w:rsidR="007D3400" w:rsidRPr="003F45BF" w:rsidRDefault="007D3400">
            <w:pPr>
              <w:jc w:val="center"/>
              <w:rPr>
                <w:rFonts w:asciiTheme="minorEastAsia" w:eastAsiaTheme="minorEastAsia" w:hAnsiTheme="minorEastAsia"/>
                <w:sz w:val="24"/>
                <w:szCs w:val="24"/>
              </w:rPr>
            </w:pPr>
          </w:p>
        </w:tc>
      </w:tr>
      <w:tr w:rsidR="003F45BF" w:rsidRPr="003F45BF" w14:paraId="5EE911D3" w14:textId="77777777">
        <w:trPr>
          <w:jc w:val="center"/>
        </w:trPr>
        <w:tc>
          <w:tcPr>
            <w:tcW w:w="562" w:type="dxa"/>
          </w:tcPr>
          <w:p w14:paraId="30290931" w14:textId="77777777" w:rsidR="007D3400" w:rsidRPr="003F45BF" w:rsidRDefault="007D3400">
            <w:pPr>
              <w:jc w:val="center"/>
              <w:rPr>
                <w:rFonts w:asciiTheme="minorEastAsia" w:eastAsiaTheme="minorEastAsia" w:hAnsiTheme="minorEastAsia"/>
                <w:sz w:val="24"/>
                <w:szCs w:val="24"/>
              </w:rPr>
            </w:pPr>
          </w:p>
        </w:tc>
        <w:tc>
          <w:tcPr>
            <w:tcW w:w="709" w:type="dxa"/>
          </w:tcPr>
          <w:p w14:paraId="31527092" w14:textId="77777777" w:rsidR="007D3400" w:rsidRPr="003F45BF" w:rsidRDefault="007D3400">
            <w:pPr>
              <w:jc w:val="center"/>
              <w:rPr>
                <w:rFonts w:asciiTheme="minorEastAsia" w:eastAsiaTheme="minorEastAsia" w:hAnsiTheme="minorEastAsia"/>
                <w:sz w:val="24"/>
                <w:szCs w:val="24"/>
              </w:rPr>
            </w:pPr>
          </w:p>
        </w:tc>
        <w:tc>
          <w:tcPr>
            <w:tcW w:w="2599" w:type="dxa"/>
          </w:tcPr>
          <w:p w14:paraId="42B56DBA" w14:textId="77777777" w:rsidR="007D3400" w:rsidRPr="003F45BF" w:rsidRDefault="007D3400">
            <w:pPr>
              <w:jc w:val="center"/>
              <w:rPr>
                <w:rFonts w:asciiTheme="minorEastAsia" w:eastAsiaTheme="minorEastAsia" w:hAnsiTheme="minorEastAsia"/>
                <w:sz w:val="24"/>
                <w:szCs w:val="24"/>
              </w:rPr>
            </w:pPr>
          </w:p>
        </w:tc>
        <w:tc>
          <w:tcPr>
            <w:tcW w:w="1134" w:type="dxa"/>
          </w:tcPr>
          <w:p w14:paraId="453F467F" w14:textId="77777777" w:rsidR="007D3400" w:rsidRPr="003F45BF" w:rsidRDefault="007D3400">
            <w:pPr>
              <w:jc w:val="center"/>
              <w:rPr>
                <w:rFonts w:asciiTheme="minorEastAsia" w:eastAsiaTheme="minorEastAsia" w:hAnsiTheme="minorEastAsia"/>
                <w:sz w:val="24"/>
                <w:szCs w:val="24"/>
              </w:rPr>
            </w:pPr>
          </w:p>
        </w:tc>
        <w:tc>
          <w:tcPr>
            <w:tcW w:w="916" w:type="dxa"/>
          </w:tcPr>
          <w:p w14:paraId="27804C62" w14:textId="77777777" w:rsidR="007D3400" w:rsidRPr="003F45BF" w:rsidRDefault="007D3400">
            <w:pPr>
              <w:jc w:val="center"/>
              <w:rPr>
                <w:rFonts w:asciiTheme="minorEastAsia" w:eastAsiaTheme="minorEastAsia" w:hAnsiTheme="minorEastAsia"/>
                <w:sz w:val="24"/>
                <w:szCs w:val="24"/>
              </w:rPr>
            </w:pPr>
          </w:p>
        </w:tc>
        <w:tc>
          <w:tcPr>
            <w:tcW w:w="1701" w:type="dxa"/>
          </w:tcPr>
          <w:p w14:paraId="7FFF01B2" w14:textId="77777777" w:rsidR="007D3400" w:rsidRPr="003F45BF" w:rsidRDefault="007D3400">
            <w:pPr>
              <w:jc w:val="center"/>
              <w:rPr>
                <w:rFonts w:asciiTheme="minorEastAsia" w:eastAsiaTheme="minorEastAsia" w:hAnsiTheme="minorEastAsia"/>
                <w:sz w:val="24"/>
                <w:szCs w:val="24"/>
              </w:rPr>
            </w:pPr>
          </w:p>
        </w:tc>
        <w:tc>
          <w:tcPr>
            <w:tcW w:w="927" w:type="dxa"/>
          </w:tcPr>
          <w:p w14:paraId="74F10F68" w14:textId="77777777" w:rsidR="007D3400" w:rsidRPr="003F45BF" w:rsidRDefault="007D3400">
            <w:pPr>
              <w:jc w:val="center"/>
              <w:rPr>
                <w:rFonts w:asciiTheme="minorEastAsia" w:eastAsiaTheme="minorEastAsia" w:hAnsiTheme="minorEastAsia"/>
                <w:sz w:val="24"/>
                <w:szCs w:val="24"/>
              </w:rPr>
            </w:pPr>
          </w:p>
        </w:tc>
      </w:tr>
      <w:tr w:rsidR="007D3400" w:rsidRPr="003F45BF" w14:paraId="6E444461" w14:textId="77777777">
        <w:trPr>
          <w:jc w:val="center"/>
        </w:trPr>
        <w:tc>
          <w:tcPr>
            <w:tcW w:w="562" w:type="dxa"/>
          </w:tcPr>
          <w:p w14:paraId="2E5DAE09" w14:textId="77777777" w:rsidR="007D3400" w:rsidRPr="003F45BF" w:rsidRDefault="007D3400">
            <w:pPr>
              <w:jc w:val="center"/>
              <w:rPr>
                <w:rFonts w:asciiTheme="minorEastAsia" w:eastAsiaTheme="minorEastAsia" w:hAnsiTheme="minorEastAsia"/>
                <w:sz w:val="24"/>
                <w:szCs w:val="24"/>
              </w:rPr>
            </w:pPr>
          </w:p>
        </w:tc>
        <w:tc>
          <w:tcPr>
            <w:tcW w:w="709" w:type="dxa"/>
          </w:tcPr>
          <w:p w14:paraId="5AEA55B3" w14:textId="77777777" w:rsidR="007D3400" w:rsidRPr="003F45BF" w:rsidRDefault="007D3400">
            <w:pPr>
              <w:jc w:val="center"/>
              <w:rPr>
                <w:rFonts w:asciiTheme="minorEastAsia" w:eastAsiaTheme="minorEastAsia" w:hAnsiTheme="minorEastAsia"/>
                <w:sz w:val="24"/>
                <w:szCs w:val="24"/>
              </w:rPr>
            </w:pPr>
          </w:p>
        </w:tc>
        <w:tc>
          <w:tcPr>
            <w:tcW w:w="2599" w:type="dxa"/>
          </w:tcPr>
          <w:p w14:paraId="6AE6AA56" w14:textId="77777777" w:rsidR="007D3400" w:rsidRPr="003F45BF" w:rsidRDefault="007D3400">
            <w:pPr>
              <w:jc w:val="center"/>
              <w:rPr>
                <w:rFonts w:asciiTheme="minorEastAsia" w:eastAsiaTheme="minorEastAsia" w:hAnsiTheme="minorEastAsia"/>
                <w:sz w:val="24"/>
                <w:szCs w:val="24"/>
              </w:rPr>
            </w:pPr>
          </w:p>
        </w:tc>
        <w:tc>
          <w:tcPr>
            <w:tcW w:w="1134" w:type="dxa"/>
          </w:tcPr>
          <w:p w14:paraId="2E219E2E" w14:textId="77777777" w:rsidR="007D3400" w:rsidRPr="003F45BF" w:rsidRDefault="007D3400">
            <w:pPr>
              <w:jc w:val="center"/>
              <w:rPr>
                <w:rFonts w:asciiTheme="minorEastAsia" w:eastAsiaTheme="minorEastAsia" w:hAnsiTheme="minorEastAsia"/>
                <w:sz w:val="24"/>
                <w:szCs w:val="24"/>
              </w:rPr>
            </w:pPr>
          </w:p>
        </w:tc>
        <w:tc>
          <w:tcPr>
            <w:tcW w:w="916" w:type="dxa"/>
          </w:tcPr>
          <w:p w14:paraId="5ABE04C7" w14:textId="77777777" w:rsidR="007D3400" w:rsidRPr="003F45BF" w:rsidRDefault="007D3400">
            <w:pPr>
              <w:jc w:val="center"/>
              <w:rPr>
                <w:rFonts w:asciiTheme="minorEastAsia" w:eastAsiaTheme="minorEastAsia" w:hAnsiTheme="minorEastAsia"/>
                <w:sz w:val="24"/>
                <w:szCs w:val="24"/>
              </w:rPr>
            </w:pPr>
          </w:p>
        </w:tc>
        <w:tc>
          <w:tcPr>
            <w:tcW w:w="1701" w:type="dxa"/>
          </w:tcPr>
          <w:p w14:paraId="46CA3DBB" w14:textId="77777777" w:rsidR="007D3400" w:rsidRPr="003F45BF" w:rsidRDefault="007D3400">
            <w:pPr>
              <w:jc w:val="center"/>
              <w:rPr>
                <w:rFonts w:asciiTheme="minorEastAsia" w:eastAsiaTheme="minorEastAsia" w:hAnsiTheme="minorEastAsia"/>
                <w:sz w:val="24"/>
                <w:szCs w:val="24"/>
              </w:rPr>
            </w:pPr>
          </w:p>
        </w:tc>
        <w:tc>
          <w:tcPr>
            <w:tcW w:w="927" w:type="dxa"/>
          </w:tcPr>
          <w:p w14:paraId="57AEF6F0" w14:textId="77777777" w:rsidR="007D3400" w:rsidRPr="003F45BF" w:rsidRDefault="007D3400">
            <w:pPr>
              <w:jc w:val="center"/>
              <w:rPr>
                <w:rFonts w:asciiTheme="minorEastAsia" w:eastAsiaTheme="minorEastAsia" w:hAnsiTheme="minorEastAsia"/>
                <w:sz w:val="24"/>
                <w:szCs w:val="24"/>
              </w:rPr>
            </w:pPr>
          </w:p>
        </w:tc>
      </w:tr>
    </w:tbl>
    <w:p w14:paraId="4C002C5B" w14:textId="77777777" w:rsidR="007D3400" w:rsidRPr="003F45BF" w:rsidRDefault="007D3400">
      <w:pPr>
        <w:widowControl/>
        <w:jc w:val="left"/>
        <w:rPr>
          <w:rFonts w:asciiTheme="minorEastAsia" w:eastAsiaTheme="minorEastAsia" w:hAnsiTheme="minorEastAsia"/>
          <w:sz w:val="24"/>
          <w:szCs w:val="24"/>
        </w:rPr>
        <w:sectPr w:rsidR="007D3400" w:rsidRPr="003F45BF" w:rsidSect="00834184">
          <w:pgSz w:w="11906" w:h="16838"/>
          <w:pgMar w:top="1440" w:right="1800" w:bottom="1440" w:left="1800" w:header="720" w:footer="720" w:gutter="0"/>
          <w:cols w:space="720"/>
          <w:docGrid w:type="lines" w:linePitch="312"/>
        </w:sectPr>
      </w:pPr>
    </w:p>
    <w:p w14:paraId="3DB28749" w14:textId="77777777" w:rsidR="007D3400" w:rsidRPr="003F45BF" w:rsidRDefault="00000000">
      <w:pPr>
        <w:pStyle w:val="2"/>
        <w:spacing w:before="0" w:after="0" w:line="240" w:lineRule="auto"/>
        <w:ind w:left="482" w:hanging="482"/>
        <w:jc w:val="center"/>
        <w:rPr>
          <w:rFonts w:asciiTheme="minorEastAsia" w:eastAsiaTheme="minorEastAsia" w:hAnsiTheme="minorEastAsia"/>
          <w:sz w:val="24"/>
          <w:szCs w:val="24"/>
        </w:rPr>
      </w:pPr>
      <w:bookmarkStart w:id="473" w:name="_Toc57189783"/>
      <w:bookmarkStart w:id="474" w:name="_Toc514784524"/>
      <w:bookmarkStart w:id="475" w:name="_Toc514784830"/>
      <w:r w:rsidRPr="003F45BF">
        <w:rPr>
          <w:rFonts w:asciiTheme="minorEastAsia" w:eastAsiaTheme="minorEastAsia" w:hAnsiTheme="minorEastAsia" w:hint="eastAsia"/>
          <w:sz w:val="24"/>
          <w:szCs w:val="24"/>
        </w:rPr>
        <w:t>附表11 成果交付格式</w:t>
      </w:r>
      <w:bookmarkEnd w:id="473"/>
      <w:bookmarkEnd w:id="474"/>
      <w:bookmarkEnd w:id="475"/>
    </w:p>
    <w:tbl>
      <w:tblPr>
        <w:tblStyle w:val="aa"/>
        <w:tblW w:w="8522" w:type="dxa"/>
        <w:tblInd w:w="534" w:type="dxa"/>
        <w:tblLayout w:type="fixed"/>
        <w:tblLook w:val="04A0" w:firstRow="1" w:lastRow="0" w:firstColumn="1" w:lastColumn="0" w:noHBand="0" w:noVBand="1"/>
      </w:tblPr>
      <w:tblGrid>
        <w:gridCol w:w="817"/>
        <w:gridCol w:w="1701"/>
        <w:gridCol w:w="2126"/>
        <w:gridCol w:w="1276"/>
        <w:gridCol w:w="2602"/>
      </w:tblGrid>
      <w:tr w:rsidR="003F45BF" w:rsidRPr="003F45BF" w14:paraId="1B89D45D" w14:textId="77777777">
        <w:tc>
          <w:tcPr>
            <w:tcW w:w="817" w:type="dxa"/>
            <w:shd w:val="clear" w:color="auto" w:fill="auto"/>
          </w:tcPr>
          <w:p w14:paraId="04FCC866"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序号</w:t>
            </w:r>
          </w:p>
        </w:tc>
        <w:tc>
          <w:tcPr>
            <w:tcW w:w="1701" w:type="dxa"/>
            <w:shd w:val="clear" w:color="auto" w:fill="auto"/>
          </w:tcPr>
          <w:p w14:paraId="70A0B277"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内容</w:t>
            </w:r>
          </w:p>
        </w:tc>
        <w:tc>
          <w:tcPr>
            <w:tcW w:w="2126" w:type="dxa"/>
            <w:shd w:val="clear" w:color="auto" w:fill="auto"/>
          </w:tcPr>
          <w:p w14:paraId="5FEB6F06"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软件</w:t>
            </w:r>
          </w:p>
        </w:tc>
        <w:tc>
          <w:tcPr>
            <w:tcW w:w="1276" w:type="dxa"/>
            <w:shd w:val="clear" w:color="auto" w:fill="auto"/>
          </w:tcPr>
          <w:p w14:paraId="660F1351"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交付格式</w:t>
            </w:r>
          </w:p>
        </w:tc>
        <w:tc>
          <w:tcPr>
            <w:tcW w:w="2602" w:type="dxa"/>
            <w:shd w:val="clear" w:color="auto" w:fill="auto"/>
          </w:tcPr>
          <w:p w14:paraId="6B64F7F8" w14:textId="77777777" w:rsidR="007D3400" w:rsidRPr="003F45BF" w:rsidRDefault="00000000">
            <w:pPr>
              <w:jc w:val="center"/>
              <w:rPr>
                <w:rFonts w:asciiTheme="minorEastAsia" w:eastAsiaTheme="minorEastAsia" w:hAnsiTheme="minorEastAsia"/>
                <w:b/>
                <w:sz w:val="24"/>
                <w:szCs w:val="24"/>
              </w:rPr>
            </w:pPr>
            <w:r w:rsidRPr="003F45BF">
              <w:rPr>
                <w:rFonts w:asciiTheme="minorEastAsia" w:eastAsiaTheme="minorEastAsia" w:hAnsiTheme="minorEastAsia" w:hint="eastAsia"/>
                <w:b/>
                <w:sz w:val="24"/>
                <w:szCs w:val="24"/>
              </w:rPr>
              <w:t>备注</w:t>
            </w:r>
          </w:p>
        </w:tc>
      </w:tr>
      <w:tr w:rsidR="003F45BF" w:rsidRPr="003F45BF" w14:paraId="256F368F" w14:textId="77777777">
        <w:tc>
          <w:tcPr>
            <w:tcW w:w="817" w:type="dxa"/>
            <w:vMerge w:val="restart"/>
            <w:vAlign w:val="center"/>
          </w:tcPr>
          <w:p w14:paraId="11A4C396"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1</w:t>
            </w:r>
          </w:p>
        </w:tc>
        <w:tc>
          <w:tcPr>
            <w:tcW w:w="1701" w:type="dxa"/>
            <w:vMerge w:val="restart"/>
            <w:vAlign w:val="center"/>
          </w:tcPr>
          <w:p w14:paraId="78F0162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模型成果文件</w:t>
            </w:r>
          </w:p>
        </w:tc>
        <w:tc>
          <w:tcPr>
            <w:tcW w:w="2126" w:type="dxa"/>
          </w:tcPr>
          <w:p w14:paraId="2D8DB227"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Autodesk Revit</w:t>
            </w:r>
          </w:p>
        </w:tc>
        <w:tc>
          <w:tcPr>
            <w:tcW w:w="1276" w:type="dxa"/>
            <w:vAlign w:val="center"/>
          </w:tcPr>
          <w:p w14:paraId="2FF844A1"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*.rvt</w:t>
            </w:r>
          </w:p>
        </w:tc>
        <w:tc>
          <w:tcPr>
            <w:tcW w:w="2602" w:type="dxa"/>
          </w:tcPr>
          <w:p w14:paraId="626DB2BF"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r>
      <w:tr w:rsidR="003F45BF" w:rsidRPr="003F45BF" w14:paraId="305B20A2" w14:textId="77777777">
        <w:tc>
          <w:tcPr>
            <w:tcW w:w="817" w:type="dxa"/>
            <w:vMerge/>
            <w:vAlign w:val="center"/>
          </w:tcPr>
          <w:p w14:paraId="368CD861" w14:textId="77777777" w:rsidR="007D3400" w:rsidRPr="003F45BF" w:rsidRDefault="007D3400">
            <w:pPr>
              <w:jc w:val="center"/>
              <w:rPr>
                <w:rFonts w:asciiTheme="minorEastAsia" w:eastAsiaTheme="minorEastAsia" w:hAnsiTheme="minorEastAsia"/>
                <w:sz w:val="24"/>
                <w:szCs w:val="24"/>
              </w:rPr>
            </w:pPr>
          </w:p>
        </w:tc>
        <w:tc>
          <w:tcPr>
            <w:tcW w:w="1701" w:type="dxa"/>
            <w:vMerge/>
            <w:vAlign w:val="center"/>
          </w:tcPr>
          <w:p w14:paraId="5455BF34" w14:textId="77777777" w:rsidR="007D3400" w:rsidRPr="003F45BF" w:rsidRDefault="007D3400">
            <w:pPr>
              <w:jc w:val="center"/>
              <w:rPr>
                <w:rFonts w:asciiTheme="minorEastAsia" w:eastAsiaTheme="minorEastAsia" w:hAnsiTheme="minorEastAsia"/>
                <w:sz w:val="24"/>
                <w:szCs w:val="24"/>
              </w:rPr>
            </w:pPr>
          </w:p>
        </w:tc>
        <w:tc>
          <w:tcPr>
            <w:tcW w:w="2126" w:type="dxa"/>
          </w:tcPr>
          <w:p w14:paraId="7895100B"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Tekla</w:t>
            </w:r>
          </w:p>
        </w:tc>
        <w:tc>
          <w:tcPr>
            <w:tcW w:w="1276" w:type="dxa"/>
            <w:vAlign w:val="center"/>
          </w:tcPr>
          <w:p w14:paraId="09957441"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*.DB1</w:t>
            </w:r>
          </w:p>
        </w:tc>
        <w:tc>
          <w:tcPr>
            <w:tcW w:w="2602" w:type="dxa"/>
          </w:tcPr>
          <w:p w14:paraId="459997A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r>
      <w:tr w:rsidR="003F45BF" w:rsidRPr="003F45BF" w14:paraId="272078AE" w14:textId="77777777">
        <w:tc>
          <w:tcPr>
            <w:tcW w:w="817" w:type="dxa"/>
            <w:vAlign w:val="center"/>
          </w:tcPr>
          <w:p w14:paraId="32FFA737"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2</w:t>
            </w:r>
          </w:p>
        </w:tc>
        <w:tc>
          <w:tcPr>
            <w:tcW w:w="1701" w:type="dxa"/>
            <w:vAlign w:val="center"/>
          </w:tcPr>
          <w:p w14:paraId="14BEC3F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浏览审核文件</w:t>
            </w:r>
          </w:p>
        </w:tc>
        <w:tc>
          <w:tcPr>
            <w:tcW w:w="2126" w:type="dxa"/>
          </w:tcPr>
          <w:p w14:paraId="756FE205"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Autodesk Navisworks</w:t>
            </w:r>
          </w:p>
        </w:tc>
        <w:tc>
          <w:tcPr>
            <w:tcW w:w="1276" w:type="dxa"/>
            <w:vAlign w:val="center"/>
          </w:tcPr>
          <w:p w14:paraId="603EC21D"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*.nwd</w:t>
            </w:r>
          </w:p>
        </w:tc>
        <w:tc>
          <w:tcPr>
            <w:tcW w:w="2602" w:type="dxa"/>
          </w:tcPr>
          <w:p w14:paraId="62A9CCBE"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r>
      <w:tr w:rsidR="003F45BF" w:rsidRPr="003F45BF" w14:paraId="76C729F3" w14:textId="77777777">
        <w:trPr>
          <w:trHeight w:val="617"/>
        </w:trPr>
        <w:tc>
          <w:tcPr>
            <w:tcW w:w="817" w:type="dxa"/>
            <w:vMerge w:val="restart"/>
            <w:vAlign w:val="center"/>
          </w:tcPr>
          <w:p w14:paraId="23C27504"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3</w:t>
            </w:r>
          </w:p>
        </w:tc>
        <w:tc>
          <w:tcPr>
            <w:tcW w:w="1701" w:type="dxa"/>
            <w:vMerge w:val="restart"/>
            <w:vAlign w:val="center"/>
          </w:tcPr>
          <w:p w14:paraId="760FF111"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媒体文件</w:t>
            </w:r>
          </w:p>
        </w:tc>
        <w:tc>
          <w:tcPr>
            <w:tcW w:w="2126" w:type="dxa"/>
            <w:vMerge w:val="restart"/>
            <w:vAlign w:val="center"/>
          </w:tcPr>
          <w:p w14:paraId="5CA0187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c>
          <w:tcPr>
            <w:tcW w:w="1276" w:type="dxa"/>
            <w:vAlign w:val="center"/>
          </w:tcPr>
          <w:p w14:paraId="04D7F18A"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*.avi</w:t>
            </w:r>
          </w:p>
        </w:tc>
        <w:tc>
          <w:tcPr>
            <w:tcW w:w="2602" w:type="dxa"/>
            <w:vMerge w:val="restart"/>
          </w:tcPr>
          <w:p w14:paraId="6B5A0037"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原始分辨率不小于800*600，帧率不少于15 帧/秒。内容时长应以充分说明所表达内容为准</w:t>
            </w:r>
          </w:p>
        </w:tc>
      </w:tr>
      <w:tr w:rsidR="003F45BF" w:rsidRPr="003F45BF" w14:paraId="695DBB8E" w14:textId="77777777">
        <w:trPr>
          <w:trHeight w:val="617"/>
        </w:trPr>
        <w:tc>
          <w:tcPr>
            <w:tcW w:w="817" w:type="dxa"/>
            <w:vMerge/>
            <w:vAlign w:val="center"/>
          </w:tcPr>
          <w:p w14:paraId="51A145BD" w14:textId="77777777" w:rsidR="007D3400" w:rsidRPr="003F45BF" w:rsidRDefault="007D3400">
            <w:pPr>
              <w:jc w:val="center"/>
              <w:rPr>
                <w:rFonts w:asciiTheme="minorEastAsia" w:eastAsiaTheme="minorEastAsia" w:hAnsiTheme="minorEastAsia"/>
                <w:sz w:val="24"/>
                <w:szCs w:val="24"/>
              </w:rPr>
            </w:pPr>
          </w:p>
        </w:tc>
        <w:tc>
          <w:tcPr>
            <w:tcW w:w="1701" w:type="dxa"/>
            <w:vMerge/>
            <w:vAlign w:val="center"/>
          </w:tcPr>
          <w:p w14:paraId="32FD443E" w14:textId="77777777" w:rsidR="007D3400" w:rsidRPr="003F45BF" w:rsidRDefault="007D3400">
            <w:pPr>
              <w:jc w:val="center"/>
              <w:rPr>
                <w:rFonts w:asciiTheme="minorEastAsia" w:eastAsiaTheme="minorEastAsia" w:hAnsiTheme="minorEastAsia"/>
                <w:sz w:val="24"/>
                <w:szCs w:val="24"/>
              </w:rPr>
            </w:pPr>
          </w:p>
        </w:tc>
        <w:tc>
          <w:tcPr>
            <w:tcW w:w="2126" w:type="dxa"/>
            <w:vMerge/>
            <w:vAlign w:val="center"/>
          </w:tcPr>
          <w:p w14:paraId="392FDD89" w14:textId="77777777" w:rsidR="007D3400" w:rsidRPr="003F45BF" w:rsidRDefault="007D3400">
            <w:pPr>
              <w:jc w:val="center"/>
              <w:rPr>
                <w:rFonts w:asciiTheme="minorEastAsia" w:eastAsiaTheme="minorEastAsia" w:hAnsiTheme="minorEastAsia"/>
                <w:sz w:val="24"/>
                <w:szCs w:val="24"/>
              </w:rPr>
            </w:pPr>
          </w:p>
        </w:tc>
        <w:tc>
          <w:tcPr>
            <w:tcW w:w="1276" w:type="dxa"/>
            <w:vAlign w:val="center"/>
          </w:tcPr>
          <w:p w14:paraId="7C529088"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*.wmv</w:t>
            </w:r>
          </w:p>
        </w:tc>
        <w:tc>
          <w:tcPr>
            <w:tcW w:w="2602" w:type="dxa"/>
            <w:vMerge/>
          </w:tcPr>
          <w:p w14:paraId="067FA15A" w14:textId="77777777" w:rsidR="007D3400" w:rsidRPr="003F45BF" w:rsidRDefault="007D3400">
            <w:pPr>
              <w:rPr>
                <w:rFonts w:asciiTheme="minorEastAsia" w:eastAsiaTheme="minorEastAsia" w:hAnsiTheme="minorEastAsia"/>
                <w:sz w:val="24"/>
                <w:szCs w:val="24"/>
              </w:rPr>
            </w:pPr>
          </w:p>
        </w:tc>
      </w:tr>
      <w:tr w:rsidR="003F45BF" w:rsidRPr="003F45BF" w14:paraId="6A18CF32" w14:textId="77777777">
        <w:trPr>
          <w:trHeight w:val="618"/>
        </w:trPr>
        <w:tc>
          <w:tcPr>
            <w:tcW w:w="817" w:type="dxa"/>
            <w:vMerge/>
            <w:vAlign w:val="center"/>
          </w:tcPr>
          <w:p w14:paraId="4BF129D3" w14:textId="77777777" w:rsidR="007D3400" w:rsidRPr="003F45BF" w:rsidRDefault="007D3400">
            <w:pPr>
              <w:jc w:val="center"/>
              <w:rPr>
                <w:rFonts w:asciiTheme="minorEastAsia" w:eastAsiaTheme="minorEastAsia" w:hAnsiTheme="minorEastAsia"/>
                <w:sz w:val="24"/>
                <w:szCs w:val="24"/>
              </w:rPr>
            </w:pPr>
          </w:p>
        </w:tc>
        <w:tc>
          <w:tcPr>
            <w:tcW w:w="1701" w:type="dxa"/>
            <w:vMerge/>
            <w:vAlign w:val="center"/>
          </w:tcPr>
          <w:p w14:paraId="7DDE6B6D" w14:textId="77777777" w:rsidR="007D3400" w:rsidRPr="003F45BF" w:rsidRDefault="007D3400">
            <w:pPr>
              <w:jc w:val="center"/>
              <w:rPr>
                <w:rFonts w:asciiTheme="minorEastAsia" w:eastAsiaTheme="minorEastAsia" w:hAnsiTheme="minorEastAsia"/>
                <w:sz w:val="24"/>
                <w:szCs w:val="24"/>
              </w:rPr>
            </w:pPr>
          </w:p>
        </w:tc>
        <w:tc>
          <w:tcPr>
            <w:tcW w:w="2126" w:type="dxa"/>
            <w:vMerge/>
            <w:vAlign w:val="center"/>
          </w:tcPr>
          <w:p w14:paraId="58CC2464" w14:textId="77777777" w:rsidR="007D3400" w:rsidRPr="003F45BF" w:rsidRDefault="007D3400">
            <w:pPr>
              <w:jc w:val="center"/>
              <w:rPr>
                <w:rFonts w:asciiTheme="minorEastAsia" w:eastAsiaTheme="minorEastAsia" w:hAnsiTheme="minorEastAsia"/>
                <w:sz w:val="24"/>
                <w:szCs w:val="24"/>
              </w:rPr>
            </w:pPr>
          </w:p>
        </w:tc>
        <w:tc>
          <w:tcPr>
            <w:tcW w:w="1276" w:type="dxa"/>
            <w:vAlign w:val="center"/>
          </w:tcPr>
          <w:p w14:paraId="2A9CEA78"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*.MP4</w:t>
            </w:r>
          </w:p>
        </w:tc>
        <w:tc>
          <w:tcPr>
            <w:tcW w:w="2602" w:type="dxa"/>
            <w:vMerge/>
          </w:tcPr>
          <w:p w14:paraId="60DBC4C6" w14:textId="77777777" w:rsidR="007D3400" w:rsidRPr="003F45BF" w:rsidRDefault="007D3400">
            <w:pPr>
              <w:rPr>
                <w:rFonts w:asciiTheme="minorEastAsia" w:eastAsiaTheme="minorEastAsia" w:hAnsiTheme="minorEastAsia"/>
                <w:sz w:val="24"/>
                <w:szCs w:val="24"/>
              </w:rPr>
            </w:pPr>
          </w:p>
        </w:tc>
      </w:tr>
      <w:tr w:rsidR="003F45BF" w:rsidRPr="003F45BF" w14:paraId="1FB4E8A9" w14:textId="77777777">
        <w:tc>
          <w:tcPr>
            <w:tcW w:w="817" w:type="dxa"/>
            <w:vAlign w:val="center"/>
          </w:tcPr>
          <w:p w14:paraId="54D1A74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4</w:t>
            </w:r>
          </w:p>
        </w:tc>
        <w:tc>
          <w:tcPr>
            <w:tcW w:w="1701" w:type="dxa"/>
            <w:vAlign w:val="center"/>
          </w:tcPr>
          <w:p w14:paraId="0A0A264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图片文件</w:t>
            </w:r>
          </w:p>
        </w:tc>
        <w:tc>
          <w:tcPr>
            <w:tcW w:w="2126" w:type="dxa"/>
            <w:vAlign w:val="center"/>
          </w:tcPr>
          <w:p w14:paraId="426B5E7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c>
          <w:tcPr>
            <w:tcW w:w="1276" w:type="dxa"/>
            <w:vAlign w:val="center"/>
          </w:tcPr>
          <w:p w14:paraId="2C12D710"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*.jpeg</w:t>
            </w:r>
          </w:p>
        </w:tc>
        <w:tc>
          <w:tcPr>
            <w:tcW w:w="2602" w:type="dxa"/>
          </w:tcPr>
          <w:p w14:paraId="69D15BA0"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分辨率不小于1280*720</w:t>
            </w:r>
          </w:p>
        </w:tc>
      </w:tr>
      <w:tr w:rsidR="003F45BF" w:rsidRPr="003F45BF" w14:paraId="1F993258" w14:textId="77777777">
        <w:tc>
          <w:tcPr>
            <w:tcW w:w="817" w:type="dxa"/>
            <w:vAlign w:val="center"/>
          </w:tcPr>
          <w:p w14:paraId="7A4E6592"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5</w:t>
            </w:r>
          </w:p>
        </w:tc>
        <w:tc>
          <w:tcPr>
            <w:tcW w:w="1701" w:type="dxa"/>
            <w:vAlign w:val="center"/>
          </w:tcPr>
          <w:p w14:paraId="2C9B8B8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图纸类</w:t>
            </w:r>
          </w:p>
        </w:tc>
        <w:tc>
          <w:tcPr>
            <w:tcW w:w="2126" w:type="dxa"/>
            <w:vAlign w:val="center"/>
          </w:tcPr>
          <w:p w14:paraId="664371E8"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c>
          <w:tcPr>
            <w:tcW w:w="1276" w:type="dxa"/>
            <w:vAlign w:val="center"/>
          </w:tcPr>
          <w:p w14:paraId="4475CB44"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DWG</w:t>
            </w:r>
          </w:p>
          <w:p w14:paraId="7603BE73" w14:textId="77777777" w:rsidR="007D3400" w:rsidRPr="003F45BF" w:rsidRDefault="00000000">
            <w:pP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DXF</w:t>
            </w:r>
          </w:p>
        </w:tc>
        <w:tc>
          <w:tcPr>
            <w:tcW w:w="2602" w:type="dxa"/>
            <w:vAlign w:val="center"/>
          </w:tcPr>
          <w:p w14:paraId="08AE3E5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r>
      <w:tr w:rsidR="007D3400" w:rsidRPr="003F45BF" w14:paraId="6B123C88" w14:textId="77777777">
        <w:tc>
          <w:tcPr>
            <w:tcW w:w="817" w:type="dxa"/>
            <w:vAlign w:val="center"/>
          </w:tcPr>
          <w:p w14:paraId="532D250C"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6</w:t>
            </w:r>
          </w:p>
        </w:tc>
        <w:tc>
          <w:tcPr>
            <w:tcW w:w="1701" w:type="dxa"/>
            <w:vAlign w:val="center"/>
          </w:tcPr>
          <w:p w14:paraId="05F3175A"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文档</w:t>
            </w:r>
          </w:p>
        </w:tc>
        <w:tc>
          <w:tcPr>
            <w:tcW w:w="2126" w:type="dxa"/>
            <w:vAlign w:val="center"/>
          </w:tcPr>
          <w:p w14:paraId="59D390F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 xml:space="preserve">Office </w:t>
            </w:r>
          </w:p>
          <w:p w14:paraId="246C3EB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PDF</w:t>
            </w:r>
          </w:p>
        </w:tc>
        <w:tc>
          <w:tcPr>
            <w:tcW w:w="1276" w:type="dxa"/>
            <w:vAlign w:val="center"/>
          </w:tcPr>
          <w:p w14:paraId="67AE2800"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*.doc</w:t>
            </w:r>
          </w:p>
          <w:p w14:paraId="1F417313"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*.PDF</w:t>
            </w:r>
          </w:p>
        </w:tc>
        <w:tc>
          <w:tcPr>
            <w:tcW w:w="2602" w:type="dxa"/>
          </w:tcPr>
          <w:p w14:paraId="2CE86909" w14:textId="77777777" w:rsidR="007D3400" w:rsidRPr="003F45BF" w:rsidRDefault="00000000">
            <w:pPr>
              <w:jc w:val="center"/>
              <w:rPr>
                <w:rFonts w:asciiTheme="minorEastAsia" w:eastAsiaTheme="minorEastAsia" w:hAnsiTheme="minorEastAsia"/>
                <w:sz w:val="24"/>
                <w:szCs w:val="24"/>
              </w:rPr>
            </w:pPr>
            <w:r w:rsidRPr="003F45BF">
              <w:rPr>
                <w:rFonts w:asciiTheme="minorEastAsia" w:eastAsiaTheme="minorEastAsia" w:hAnsiTheme="minorEastAsia" w:hint="eastAsia"/>
                <w:sz w:val="24"/>
                <w:szCs w:val="24"/>
              </w:rPr>
              <w:t>——</w:t>
            </w:r>
          </w:p>
        </w:tc>
      </w:tr>
    </w:tbl>
    <w:p w14:paraId="35A92B70" w14:textId="77777777" w:rsidR="007D3400" w:rsidRPr="003F45BF" w:rsidRDefault="007D3400">
      <w:pPr>
        <w:rPr>
          <w:rFonts w:asciiTheme="minorEastAsia" w:eastAsiaTheme="minorEastAsia" w:hAnsiTheme="minorEastAsia"/>
          <w:sz w:val="24"/>
          <w:szCs w:val="24"/>
        </w:rPr>
      </w:pPr>
    </w:p>
    <w:p w14:paraId="35F42F3F" w14:textId="77777777" w:rsidR="007D3400" w:rsidRPr="003F45BF" w:rsidRDefault="00000000">
      <w:pPr>
        <w:widowControl/>
        <w:jc w:val="left"/>
      </w:pPr>
      <w:r w:rsidRPr="003F45BF">
        <w:br w:type="page"/>
      </w:r>
    </w:p>
    <w:p w14:paraId="73C54944" w14:textId="77777777" w:rsidR="007D3400" w:rsidRPr="003F45BF" w:rsidRDefault="00000000">
      <w:pPr>
        <w:spacing w:line="360" w:lineRule="auto"/>
        <w:jc w:val="left"/>
        <w:rPr>
          <w:rFonts w:asciiTheme="minorEastAsia" w:eastAsiaTheme="minorEastAsia" w:hAnsiTheme="minorEastAsia"/>
          <w:b/>
          <w:bCs/>
          <w:sz w:val="24"/>
          <w:szCs w:val="24"/>
        </w:rPr>
      </w:pPr>
      <w:r w:rsidRPr="003F45BF">
        <w:rPr>
          <w:rFonts w:asciiTheme="minorEastAsia" w:eastAsiaTheme="minorEastAsia" w:hAnsiTheme="minorEastAsia" w:hint="eastAsia"/>
          <w:b/>
          <w:bCs/>
          <w:sz w:val="24"/>
          <w:szCs w:val="24"/>
        </w:rPr>
        <w:t>附件</w:t>
      </w:r>
      <w:r w:rsidRPr="003F45BF">
        <w:rPr>
          <w:rFonts w:asciiTheme="minorEastAsia" w:eastAsiaTheme="minorEastAsia" w:hAnsiTheme="minorEastAsia"/>
          <w:b/>
          <w:bCs/>
          <w:sz w:val="24"/>
          <w:szCs w:val="24"/>
        </w:rPr>
        <w:t>10</w:t>
      </w:r>
      <w:r w:rsidRPr="003F45BF">
        <w:rPr>
          <w:rFonts w:asciiTheme="minorEastAsia" w:eastAsiaTheme="minorEastAsia" w:hAnsiTheme="minorEastAsia" w:hint="eastAsia"/>
          <w:b/>
          <w:bCs/>
          <w:sz w:val="24"/>
          <w:szCs w:val="24"/>
        </w:rPr>
        <w:t>：省代建局直管项目设计履约评价实施细则</w:t>
      </w:r>
    </w:p>
    <w:p w14:paraId="7298BD8C" w14:textId="77777777" w:rsidR="007D3400" w:rsidRPr="003F45BF" w:rsidRDefault="007D3400">
      <w:pPr>
        <w:widowControl/>
        <w:jc w:val="left"/>
      </w:pPr>
    </w:p>
    <w:p w14:paraId="68AC89D6" w14:textId="77777777" w:rsidR="007D3400" w:rsidRPr="003F45BF" w:rsidRDefault="00000000">
      <w:pPr>
        <w:pStyle w:val="1"/>
        <w:spacing w:before="0" w:after="0"/>
        <w:jc w:val="center"/>
      </w:pPr>
      <w:r w:rsidRPr="003F45BF">
        <w:rPr>
          <w:rFonts w:hint="eastAsia"/>
        </w:rPr>
        <w:t>省代建局直管项目设计履约评价实施细则</w:t>
      </w:r>
    </w:p>
    <w:p w14:paraId="3E30B8D3" w14:textId="77777777" w:rsidR="007D3400" w:rsidRPr="003F45BF" w:rsidRDefault="00000000">
      <w:pPr>
        <w:spacing w:line="560" w:lineRule="exact"/>
        <w:ind w:firstLineChars="200" w:firstLine="643"/>
        <w:rPr>
          <w:rFonts w:ascii="仿宋_GB2312" w:eastAsia="仿宋_GB2312"/>
          <w:sz w:val="32"/>
          <w:szCs w:val="32"/>
        </w:rPr>
      </w:pPr>
      <w:r w:rsidRPr="003F45BF">
        <w:rPr>
          <w:rFonts w:ascii="仿宋_GB2312" w:eastAsia="仿宋_GB2312" w:hint="eastAsia"/>
          <w:b/>
          <w:sz w:val="32"/>
          <w:szCs w:val="32"/>
        </w:rPr>
        <w:t>第一条</w:t>
      </w:r>
      <w:r w:rsidRPr="003F45BF">
        <w:rPr>
          <w:rFonts w:ascii="仿宋_GB2312" w:eastAsia="仿宋_GB2312" w:hint="eastAsia"/>
          <w:sz w:val="32"/>
          <w:szCs w:val="32"/>
        </w:rPr>
        <w:t xml:space="preserve"> 根据《省代建局直接管理项目合同履约评价管理办法（试行）》的有关规定，</w:t>
      </w:r>
      <w:r w:rsidRPr="003F45BF">
        <w:rPr>
          <w:rFonts w:ascii="仿宋_GB2312" w:eastAsia="仿宋_GB2312"/>
          <w:sz w:val="32"/>
          <w:szCs w:val="32"/>
        </w:rPr>
        <w:t>为</w:t>
      </w:r>
      <w:r w:rsidRPr="003F45BF">
        <w:rPr>
          <w:rFonts w:ascii="仿宋_GB2312" w:eastAsia="仿宋_GB2312" w:hint="eastAsia"/>
          <w:sz w:val="32"/>
          <w:szCs w:val="32"/>
        </w:rPr>
        <w:t>规范建设工程设计管理工作，激励设计</w:t>
      </w:r>
      <w:r w:rsidRPr="003F45BF">
        <w:rPr>
          <w:rFonts w:ascii="仿宋_GB2312" w:eastAsia="仿宋_GB2312"/>
          <w:sz w:val="32"/>
          <w:szCs w:val="32"/>
        </w:rPr>
        <w:t>单位加强</w:t>
      </w:r>
      <w:r w:rsidRPr="003F45BF">
        <w:rPr>
          <w:rFonts w:ascii="仿宋_GB2312" w:eastAsia="仿宋_GB2312" w:hint="eastAsia"/>
          <w:sz w:val="32"/>
          <w:szCs w:val="32"/>
        </w:rPr>
        <w:t>内部</w:t>
      </w:r>
      <w:r w:rsidRPr="003F45BF">
        <w:rPr>
          <w:rFonts w:ascii="仿宋_GB2312" w:eastAsia="仿宋_GB2312"/>
          <w:sz w:val="32"/>
          <w:szCs w:val="32"/>
        </w:rPr>
        <w:t>管理，</w:t>
      </w:r>
      <w:r w:rsidRPr="003F45BF">
        <w:rPr>
          <w:rFonts w:ascii="仿宋_GB2312" w:eastAsia="仿宋_GB2312" w:hint="eastAsia"/>
          <w:sz w:val="32"/>
          <w:szCs w:val="32"/>
        </w:rPr>
        <w:t>提高服务意识和设计质量，</w:t>
      </w:r>
      <w:r w:rsidRPr="003F45BF">
        <w:rPr>
          <w:rFonts w:ascii="仿宋_GB2312" w:eastAsia="仿宋_GB2312"/>
          <w:sz w:val="32"/>
          <w:szCs w:val="32"/>
        </w:rPr>
        <w:t>认真履行合同</w:t>
      </w:r>
      <w:r w:rsidRPr="003F45BF">
        <w:rPr>
          <w:rFonts w:ascii="仿宋_GB2312" w:eastAsia="仿宋_GB2312" w:hint="eastAsia"/>
          <w:sz w:val="32"/>
          <w:szCs w:val="32"/>
        </w:rPr>
        <w:t>条款</w:t>
      </w:r>
      <w:r w:rsidRPr="003F45BF">
        <w:rPr>
          <w:rFonts w:ascii="仿宋_GB2312" w:eastAsia="仿宋_GB2312"/>
          <w:sz w:val="32"/>
          <w:szCs w:val="32"/>
        </w:rPr>
        <w:t>，严格控制建设投资，</w:t>
      </w:r>
      <w:r w:rsidRPr="003F45BF">
        <w:rPr>
          <w:rFonts w:ascii="仿宋_GB2312" w:eastAsia="仿宋_GB2312" w:hint="eastAsia"/>
          <w:sz w:val="32"/>
          <w:szCs w:val="32"/>
        </w:rPr>
        <w:t>满足</w:t>
      </w:r>
      <w:r w:rsidRPr="003F45BF">
        <w:rPr>
          <w:rFonts w:ascii="仿宋_GB2312" w:eastAsia="仿宋_GB2312"/>
          <w:sz w:val="32"/>
          <w:szCs w:val="32"/>
        </w:rPr>
        <w:t>工程建设质量、安全、工期</w:t>
      </w:r>
      <w:r w:rsidRPr="003F45BF">
        <w:rPr>
          <w:rFonts w:ascii="仿宋_GB2312" w:eastAsia="仿宋_GB2312" w:hint="eastAsia"/>
          <w:sz w:val="32"/>
          <w:szCs w:val="32"/>
        </w:rPr>
        <w:t>等要求</w:t>
      </w:r>
      <w:r w:rsidRPr="003F45BF">
        <w:rPr>
          <w:rFonts w:ascii="仿宋_GB2312" w:eastAsia="仿宋_GB2312"/>
          <w:sz w:val="32"/>
          <w:szCs w:val="32"/>
        </w:rPr>
        <w:t>，</w:t>
      </w:r>
      <w:r w:rsidRPr="003F45BF">
        <w:rPr>
          <w:rFonts w:ascii="仿宋_GB2312" w:eastAsia="仿宋_GB2312" w:hint="eastAsia"/>
          <w:sz w:val="32"/>
          <w:szCs w:val="32"/>
        </w:rPr>
        <w:t>在符合有关规范和标准的前提下</w:t>
      </w:r>
      <w:r w:rsidRPr="003F45BF">
        <w:rPr>
          <w:rFonts w:ascii="仿宋_GB2312" w:eastAsia="仿宋_GB2312"/>
          <w:sz w:val="32"/>
          <w:szCs w:val="32"/>
        </w:rPr>
        <w:t>，快速、有序、优质、高效地完成</w:t>
      </w:r>
      <w:r w:rsidRPr="003F45BF">
        <w:rPr>
          <w:rFonts w:ascii="仿宋_GB2312" w:eastAsia="仿宋_GB2312" w:hint="eastAsia"/>
          <w:sz w:val="32"/>
          <w:szCs w:val="32"/>
        </w:rPr>
        <w:t>合同约定</w:t>
      </w:r>
      <w:r w:rsidRPr="003F45BF">
        <w:rPr>
          <w:rFonts w:ascii="仿宋_GB2312" w:eastAsia="仿宋_GB2312"/>
          <w:sz w:val="32"/>
          <w:szCs w:val="32"/>
        </w:rPr>
        <w:t>的</w:t>
      </w:r>
      <w:r w:rsidRPr="003F45BF">
        <w:rPr>
          <w:rFonts w:ascii="仿宋_GB2312" w:eastAsia="仿宋_GB2312" w:hint="eastAsia"/>
          <w:sz w:val="32"/>
          <w:szCs w:val="32"/>
        </w:rPr>
        <w:t>设计</w:t>
      </w:r>
      <w:r w:rsidRPr="003F45BF">
        <w:rPr>
          <w:rFonts w:ascii="仿宋_GB2312" w:eastAsia="仿宋_GB2312"/>
          <w:sz w:val="32"/>
          <w:szCs w:val="32"/>
        </w:rPr>
        <w:t>任务</w:t>
      </w:r>
      <w:r w:rsidRPr="003F45BF">
        <w:rPr>
          <w:rFonts w:ascii="仿宋_GB2312" w:eastAsia="仿宋_GB2312" w:hint="eastAsia"/>
          <w:sz w:val="32"/>
          <w:szCs w:val="32"/>
        </w:rPr>
        <w:t>，确保达到预期的建设目标，特制定本实施细则。</w:t>
      </w:r>
    </w:p>
    <w:p w14:paraId="6E2F4793" w14:textId="77777777" w:rsidR="007D3400" w:rsidRPr="003F45BF" w:rsidRDefault="00000000">
      <w:pPr>
        <w:spacing w:line="560" w:lineRule="exact"/>
        <w:ind w:firstLineChars="200" w:firstLine="643"/>
        <w:rPr>
          <w:rFonts w:ascii="仿宋_GB2312" w:eastAsia="仿宋_GB2312"/>
          <w:sz w:val="32"/>
          <w:szCs w:val="32"/>
        </w:rPr>
      </w:pPr>
      <w:r w:rsidRPr="003F45BF">
        <w:rPr>
          <w:rFonts w:ascii="仿宋_GB2312" w:eastAsia="仿宋_GB2312" w:hint="eastAsia"/>
          <w:b/>
          <w:sz w:val="32"/>
          <w:szCs w:val="32"/>
        </w:rPr>
        <w:t>第二条</w:t>
      </w:r>
      <w:r w:rsidRPr="003F45BF">
        <w:rPr>
          <w:rFonts w:ascii="仿宋_GB2312" w:eastAsia="仿宋_GB2312" w:hint="eastAsia"/>
          <w:sz w:val="32"/>
          <w:szCs w:val="32"/>
        </w:rPr>
        <w:t xml:space="preserve"> 本实施细则适用于与我局签订勘察设计施工总承包合同、全过程工程咨询合同、勘察设计合同、工程设计合同等涉及项目工程设计工作内容的设计单位，以单项合同为单位进行履约评价，评价内容不含BIM技术应用。</w:t>
      </w:r>
    </w:p>
    <w:p w14:paraId="26D9B2D6" w14:textId="77777777" w:rsidR="007D3400" w:rsidRPr="003F45BF" w:rsidRDefault="00000000">
      <w:pPr>
        <w:spacing w:line="560" w:lineRule="exact"/>
        <w:ind w:firstLineChars="200" w:firstLine="643"/>
        <w:rPr>
          <w:rFonts w:ascii="仿宋_GB2312" w:eastAsia="仿宋_GB2312"/>
          <w:sz w:val="32"/>
          <w:szCs w:val="32"/>
        </w:rPr>
      </w:pPr>
      <w:r w:rsidRPr="003F45BF">
        <w:rPr>
          <w:rFonts w:ascii="仿宋_GB2312" w:eastAsia="仿宋_GB2312" w:hint="eastAsia"/>
          <w:b/>
          <w:sz w:val="32"/>
          <w:szCs w:val="32"/>
        </w:rPr>
        <w:t xml:space="preserve">第三条 </w:t>
      </w:r>
      <w:r w:rsidRPr="003F45BF">
        <w:rPr>
          <w:rFonts w:ascii="仿宋_GB2312" w:eastAsia="仿宋_GB2312" w:hint="eastAsia"/>
          <w:sz w:val="32"/>
          <w:szCs w:val="32"/>
        </w:rPr>
        <w:t>评价阶段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40"/>
        <w:gridCol w:w="1620"/>
        <w:gridCol w:w="1620"/>
        <w:gridCol w:w="3778"/>
      </w:tblGrid>
      <w:tr w:rsidR="003F45BF" w:rsidRPr="003F45BF" w14:paraId="6949C989" w14:textId="77777777">
        <w:tc>
          <w:tcPr>
            <w:tcW w:w="828" w:type="dxa"/>
            <w:vAlign w:val="center"/>
          </w:tcPr>
          <w:p w14:paraId="08AE8CE5"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序号</w:t>
            </w:r>
          </w:p>
        </w:tc>
        <w:tc>
          <w:tcPr>
            <w:tcW w:w="3060" w:type="dxa"/>
            <w:gridSpan w:val="2"/>
            <w:shd w:val="clear" w:color="auto" w:fill="auto"/>
            <w:vAlign w:val="center"/>
          </w:tcPr>
          <w:p w14:paraId="2B5FD5CE"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阶段</w:t>
            </w:r>
          </w:p>
        </w:tc>
        <w:tc>
          <w:tcPr>
            <w:tcW w:w="1620" w:type="dxa"/>
            <w:vAlign w:val="center"/>
          </w:tcPr>
          <w:p w14:paraId="169A048C"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负责部门</w:t>
            </w:r>
          </w:p>
        </w:tc>
        <w:tc>
          <w:tcPr>
            <w:tcW w:w="3778" w:type="dxa"/>
            <w:vAlign w:val="center"/>
          </w:tcPr>
          <w:p w14:paraId="2DAD37FE"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评价时间</w:t>
            </w:r>
          </w:p>
        </w:tc>
      </w:tr>
      <w:tr w:rsidR="003F45BF" w:rsidRPr="003F45BF" w14:paraId="346EBF3D" w14:textId="77777777">
        <w:trPr>
          <w:trHeight w:val="850"/>
        </w:trPr>
        <w:tc>
          <w:tcPr>
            <w:tcW w:w="828" w:type="dxa"/>
            <w:vMerge w:val="restart"/>
            <w:vAlign w:val="center"/>
          </w:tcPr>
          <w:p w14:paraId="4EC58ACC"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1</w:t>
            </w:r>
          </w:p>
        </w:tc>
        <w:tc>
          <w:tcPr>
            <w:tcW w:w="1440" w:type="dxa"/>
            <w:vMerge w:val="restart"/>
            <w:shd w:val="clear" w:color="auto" w:fill="auto"/>
            <w:vAlign w:val="center"/>
          </w:tcPr>
          <w:p w14:paraId="0B6AA1E2"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设计阶段</w:t>
            </w:r>
          </w:p>
        </w:tc>
        <w:tc>
          <w:tcPr>
            <w:tcW w:w="1620" w:type="dxa"/>
            <w:shd w:val="clear" w:color="auto" w:fill="auto"/>
            <w:vAlign w:val="center"/>
          </w:tcPr>
          <w:p w14:paraId="14D1128D"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方案设计</w:t>
            </w:r>
          </w:p>
        </w:tc>
        <w:tc>
          <w:tcPr>
            <w:tcW w:w="1620" w:type="dxa"/>
            <w:vMerge w:val="restart"/>
            <w:vAlign w:val="center"/>
          </w:tcPr>
          <w:p w14:paraId="33C16E96" w14:textId="77777777" w:rsidR="007D3400" w:rsidRPr="003F45BF" w:rsidRDefault="00000000">
            <w:pPr>
              <w:spacing w:line="560" w:lineRule="exact"/>
              <w:jc w:val="center"/>
              <w:rPr>
                <w:rFonts w:ascii="仿宋_GB2312" w:eastAsia="仿宋_GB2312" w:hAnsi="宋体"/>
                <w:sz w:val="28"/>
                <w:szCs w:val="28"/>
              </w:rPr>
            </w:pPr>
            <w:r w:rsidRPr="003F45BF">
              <w:rPr>
                <w:rFonts w:ascii="仿宋_GB2312" w:eastAsia="仿宋_GB2312" w:hAnsi="宋体" w:hint="eastAsia"/>
                <w:sz w:val="28"/>
                <w:szCs w:val="28"/>
              </w:rPr>
              <w:t>前期工作部</w:t>
            </w:r>
          </w:p>
        </w:tc>
        <w:tc>
          <w:tcPr>
            <w:tcW w:w="3778" w:type="dxa"/>
            <w:shd w:val="clear" w:color="auto" w:fill="auto"/>
            <w:vAlign w:val="center"/>
          </w:tcPr>
          <w:p w14:paraId="1EBC2F49"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取得规划部门对工程方案或修规的批复</w:t>
            </w:r>
          </w:p>
        </w:tc>
      </w:tr>
      <w:tr w:rsidR="003F45BF" w:rsidRPr="003F45BF" w14:paraId="68B7A823" w14:textId="77777777">
        <w:trPr>
          <w:trHeight w:val="850"/>
        </w:trPr>
        <w:tc>
          <w:tcPr>
            <w:tcW w:w="828" w:type="dxa"/>
            <w:vMerge/>
            <w:vAlign w:val="center"/>
          </w:tcPr>
          <w:p w14:paraId="17AB5816" w14:textId="77777777" w:rsidR="007D3400" w:rsidRPr="003F45BF" w:rsidRDefault="007D3400">
            <w:pPr>
              <w:adjustRightInd w:val="0"/>
              <w:snapToGrid w:val="0"/>
              <w:jc w:val="center"/>
              <w:rPr>
                <w:rFonts w:ascii="仿宋_GB2312" w:eastAsia="仿宋_GB2312" w:hAnsi="宋体"/>
                <w:sz w:val="28"/>
                <w:szCs w:val="28"/>
              </w:rPr>
            </w:pPr>
          </w:p>
        </w:tc>
        <w:tc>
          <w:tcPr>
            <w:tcW w:w="1440" w:type="dxa"/>
            <w:vMerge/>
            <w:shd w:val="clear" w:color="auto" w:fill="auto"/>
            <w:vAlign w:val="center"/>
          </w:tcPr>
          <w:p w14:paraId="235EFE10" w14:textId="77777777" w:rsidR="007D3400" w:rsidRPr="003F45BF" w:rsidRDefault="007D3400">
            <w:pPr>
              <w:adjustRightInd w:val="0"/>
              <w:snapToGrid w:val="0"/>
              <w:jc w:val="center"/>
              <w:rPr>
                <w:rFonts w:ascii="仿宋_GB2312" w:eastAsia="仿宋_GB2312" w:hAnsi="宋体"/>
                <w:sz w:val="28"/>
                <w:szCs w:val="28"/>
              </w:rPr>
            </w:pPr>
          </w:p>
        </w:tc>
        <w:tc>
          <w:tcPr>
            <w:tcW w:w="1620" w:type="dxa"/>
            <w:shd w:val="clear" w:color="auto" w:fill="auto"/>
            <w:vAlign w:val="center"/>
          </w:tcPr>
          <w:p w14:paraId="0E457CE3"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初步设计</w:t>
            </w:r>
          </w:p>
        </w:tc>
        <w:tc>
          <w:tcPr>
            <w:tcW w:w="1620" w:type="dxa"/>
            <w:vMerge/>
            <w:vAlign w:val="center"/>
          </w:tcPr>
          <w:p w14:paraId="1AD4D879" w14:textId="77777777" w:rsidR="007D3400" w:rsidRPr="003F45BF" w:rsidRDefault="007D3400">
            <w:pPr>
              <w:spacing w:line="560" w:lineRule="exact"/>
              <w:jc w:val="center"/>
              <w:rPr>
                <w:rFonts w:ascii="仿宋_GB2312" w:eastAsia="仿宋_GB2312" w:hAnsi="宋体"/>
                <w:sz w:val="28"/>
                <w:szCs w:val="28"/>
              </w:rPr>
            </w:pPr>
          </w:p>
        </w:tc>
        <w:tc>
          <w:tcPr>
            <w:tcW w:w="3778" w:type="dxa"/>
            <w:shd w:val="clear" w:color="auto" w:fill="auto"/>
            <w:vAlign w:val="center"/>
          </w:tcPr>
          <w:p w14:paraId="728162C9"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取得发改部门对初步设计概算的批复</w:t>
            </w:r>
          </w:p>
        </w:tc>
      </w:tr>
      <w:tr w:rsidR="003F45BF" w:rsidRPr="003F45BF" w14:paraId="7CCA8E80" w14:textId="77777777">
        <w:trPr>
          <w:trHeight w:val="850"/>
        </w:trPr>
        <w:tc>
          <w:tcPr>
            <w:tcW w:w="828" w:type="dxa"/>
            <w:vMerge/>
            <w:vAlign w:val="center"/>
          </w:tcPr>
          <w:p w14:paraId="68BA2EF0" w14:textId="77777777" w:rsidR="007D3400" w:rsidRPr="003F45BF" w:rsidRDefault="007D3400">
            <w:pPr>
              <w:adjustRightInd w:val="0"/>
              <w:snapToGrid w:val="0"/>
              <w:jc w:val="center"/>
              <w:rPr>
                <w:rFonts w:ascii="仿宋_GB2312" w:eastAsia="仿宋_GB2312" w:hAnsi="宋体"/>
                <w:sz w:val="28"/>
                <w:szCs w:val="28"/>
              </w:rPr>
            </w:pPr>
          </w:p>
        </w:tc>
        <w:tc>
          <w:tcPr>
            <w:tcW w:w="1440" w:type="dxa"/>
            <w:vMerge/>
            <w:shd w:val="clear" w:color="auto" w:fill="auto"/>
            <w:vAlign w:val="center"/>
          </w:tcPr>
          <w:p w14:paraId="49A7A06D" w14:textId="77777777" w:rsidR="007D3400" w:rsidRPr="003F45BF" w:rsidRDefault="007D3400">
            <w:pPr>
              <w:adjustRightInd w:val="0"/>
              <w:snapToGrid w:val="0"/>
              <w:jc w:val="center"/>
              <w:rPr>
                <w:rFonts w:ascii="仿宋_GB2312" w:eastAsia="仿宋_GB2312" w:hAnsi="宋体"/>
                <w:sz w:val="28"/>
                <w:szCs w:val="28"/>
              </w:rPr>
            </w:pPr>
          </w:p>
        </w:tc>
        <w:tc>
          <w:tcPr>
            <w:tcW w:w="1620" w:type="dxa"/>
            <w:shd w:val="clear" w:color="auto" w:fill="auto"/>
            <w:vAlign w:val="center"/>
          </w:tcPr>
          <w:p w14:paraId="3EC25D60"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施工图设计</w:t>
            </w:r>
          </w:p>
        </w:tc>
        <w:tc>
          <w:tcPr>
            <w:tcW w:w="1620" w:type="dxa"/>
            <w:vMerge/>
            <w:vAlign w:val="center"/>
          </w:tcPr>
          <w:p w14:paraId="4184F54E" w14:textId="77777777" w:rsidR="007D3400" w:rsidRPr="003F45BF" w:rsidRDefault="007D3400">
            <w:pPr>
              <w:spacing w:line="560" w:lineRule="exact"/>
              <w:jc w:val="center"/>
              <w:rPr>
                <w:rFonts w:ascii="仿宋_GB2312" w:eastAsia="仿宋_GB2312" w:hAnsi="宋体"/>
                <w:sz w:val="28"/>
                <w:szCs w:val="28"/>
              </w:rPr>
            </w:pPr>
          </w:p>
        </w:tc>
        <w:tc>
          <w:tcPr>
            <w:tcW w:w="3778" w:type="dxa"/>
            <w:shd w:val="clear" w:color="auto" w:fill="auto"/>
            <w:vAlign w:val="center"/>
          </w:tcPr>
          <w:p w14:paraId="24C38B7A"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取得施工图审查合格报告，其它专业施工图及各专业深化施工图完成施工图审查，且局计划财务部完成施工图预算审定（EPC模式），或完成工程量清单编制并确定招标控制价（传统模式）</w:t>
            </w:r>
          </w:p>
        </w:tc>
      </w:tr>
      <w:tr w:rsidR="003F45BF" w:rsidRPr="003F45BF" w14:paraId="4172F8C2" w14:textId="77777777">
        <w:tc>
          <w:tcPr>
            <w:tcW w:w="828" w:type="dxa"/>
            <w:vAlign w:val="center"/>
          </w:tcPr>
          <w:p w14:paraId="01C9B3C6"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2</w:t>
            </w:r>
          </w:p>
        </w:tc>
        <w:tc>
          <w:tcPr>
            <w:tcW w:w="3060" w:type="dxa"/>
            <w:gridSpan w:val="2"/>
            <w:shd w:val="clear" w:color="auto" w:fill="auto"/>
            <w:vAlign w:val="center"/>
          </w:tcPr>
          <w:p w14:paraId="32025C5E"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施工阶段</w:t>
            </w:r>
          </w:p>
        </w:tc>
        <w:tc>
          <w:tcPr>
            <w:tcW w:w="1620" w:type="dxa"/>
            <w:vAlign w:val="center"/>
          </w:tcPr>
          <w:p w14:paraId="1F9E46CA"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项目建设管理部</w:t>
            </w:r>
          </w:p>
        </w:tc>
        <w:tc>
          <w:tcPr>
            <w:tcW w:w="3778" w:type="dxa"/>
            <w:vAlign w:val="center"/>
          </w:tcPr>
          <w:p w14:paraId="160E6630"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 xml:space="preserve">季度末月度下旬进行当季（年）度评价，至完成竣工验收，向城建档案管理部门移交全套工程资料并取得相关证明，并完成所有设计变更审批手续 </w:t>
            </w:r>
          </w:p>
        </w:tc>
      </w:tr>
      <w:tr w:rsidR="003F45BF" w:rsidRPr="003F45BF" w14:paraId="61A85C19" w14:textId="77777777">
        <w:tc>
          <w:tcPr>
            <w:tcW w:w="828" w:type="dxa"/>
            <w:vAlign w:val="center"/>
          </w:tcPr>
          <w:p w14:paraId="72BE0297"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3</w:t>
            </w:r>
          </w:p>
        </w:tc>
        <w:tc>
          <w:tcPr>
            <w:tcW w:w="3060" w:type="dxa"/>
            <w:gridSpan w:val="2"/>
            <w:shd w:val="clear" w:color="auto" w:fill="auto"/>
            <w:vAlign w:val="center"/>
          </w:tcPr>
          <w:p w14:paraId="7E764C12"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缺陷责任期阶段</w:t>
            </w:r>
          </w:p>
        </w:tc>
        <w:tc>
          <w:tcPr>
            <w:tcW w:w="1620" w:type="dxa"/>
            <w:vAlign w:val="center"/>
          </w:tcPr>
          <w:p w14:paraId="1B513A10"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项目建设管理部</w:t>
            </w:r>
          </w:p>
        </w:tc>
        <w:tc>
          <w:tcPr>
            <w:tcW w:w="3778" w:type="dxa"/>
            <w:vAlign w:val="center"/>
          </w:tcPr>
          <w:p w14:paraId="162D4478"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年度末月度下旬进行当年评价，至缺陷责任期届满</w:t>
            </w:r>
          </w:p>
        </w:tc>
      </w:tr>
    </w:tbl>
    <w:p w14:paraId="12E2273E"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（一）设计阶段</w:t>
      </w:r>
    </w:p>
    <w:p w14:paraId="0908282E"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对设计单位进行分阶段三次评价，分别为：</w:t>
      </w:r>
    </w:p>
    <w:p w14:paraId="18FA1819"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1、方案设计评价</w:t>
      </w:r>
    </w:p>
    <w:p w14:paraId="4D7B3113"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取得规划部门对工程方案或修规的批复后，由前期工作部项目负责人填写《方案设计阶段合同履约评价表》（按附件一格式），报前期工作部部长审定。</w:t>
      </w:r>
    </w:p>
    <w:p w14:paraId="0A169660"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2、初步设计评价</w:t>
      </w:r>
    </w:p>
    <w:p w14:paraId="1F9386A4"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取得发改部门对初步设计概算的批复后，由前期工作部项目负责人填写《初步设计阶段合同履约评价表》（按附件二格式），报前期工作部部长审定。</w:t>
      </w:r>
    </w:p>
    <w:p w14:paraId="79A10A08"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3、施工图设计评价</w:t>
      </w:r>
    </w:p>
    <w:p w14:paraId="320AC78C"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取得施工图审查合格报告，且局计划财务部完成施工图预算审定（适用于EPC模式），或完成工程量清单编制并确定招标控制价（适用于传统模式）后，由前期工作部项目负责人填写《施工图设计阶段合同履约评价表》（按附件三格式），报前期工作部部长审定。</w:t>
      </w:r>
    </w:p>
    <w:p w14:paraId="62961C66"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（二）施工阶段</w:t>
      </w:r>
    </w:p>
    <w:p w14:paraId="33CC6D64"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对设计单位进行季度评价，评价时间为季度末月度下旬（第四季度末月度下旬进行当年度评价），自取得施工许可证起，至向城建档案管理部门移交全套工程资料并取得相关证明后止，由项目建设管理部派驻现场项目负责人会同前期工作部项目负责人填写《施工阶段设计合同履约评价表》（按附件四格式），报项目建设管理部部长审定。</w:t>
      </w:r>
    </w:p>
    <w:p w14:paraId="448D643A"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（三）缺陷责任期阶段</w:t>
      </w:r>
    </w:p>
    <w:p w14:paraId="7F4AE92C"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对设计单位进行年度评价，评价时间为年度末月度下旬，自取得竣工验收相关证明之日起，至缺陷责任期（除基础设施工程、房屋建筑地基基础工程和主体结构工程外最长的保修期计）届满止，由项目建设管理部派驻现场项目负责人会同前期工作部项目负责人填写《缺陷责任期阶段设计合同履约评价表》（按附件五格式），报项目建设管理部部长审定。</w:t>
      </w:r>
    </w:p>
    <w:p w14:paraId="77E03098" w14:textId="77777777" w:rsidR="007D3400" w:rsidRPr="003F45BF" w:rsidRDefault="00000000">
      <w:pPr>
        <w:spacing w:line="560" w:lineRule="exact"/>
        <w:ind w:firstLineChars="200" w:firstLine="643"/>
        <w:rPr>
          <w:rFonts w:ascii="仿宋_GB2312" w:eastAsia="仿宋_GB2312"/>
          <w:sz w:val="32"/>
          <w:szCs w:val="32"/>
        </w:rPr>
      </w:pPr>
      <w:r w:rsidRPr="003F45BF">
        <w:rPr>
          <w:rFonts w:ascii="仿宋_GB2312" w:eastAsia="仿宋_GB2312" w:hint="eastAsia"/>
          <w:b/>
          <w:sz w:val="32"/>
          <w:szCs w:val="32"/>
        </w:rPr>
        <w:t xml:space="preserve">第四条 </w:t>
      </w:r>
      <w:r w:rsidRPr="003F45BF">
        <w:rPr>
          <w:rFonts w:ascii="仿宋_GB2312" w:eastAsia="仿宋_GB2312" w:hint="eastAsia"/>
          <w:sz w:val="32"/>
          <w:szCs w:val="32"/>
        </w:rPr>
        <w:t>评价内容</w:t>
      </w:r>
    </w:p>
    <w:p w14:paraId="6EB541E9"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（一）各责任部门按照本办法附件中所列项目进行独立打分，凡出现扣分项的，应在设计合同履约评分表中说明具体扣分原因。</w:t>
      </w:r>
    </w:p>
    <w:p w14:paraId="3AAE69E0"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（二）评价期内建设行政主管部门、使用单位、设计单位上级主管单位（部门）、局下发的整改通知或通报所提问题，凡符合附件中有关内容的，均应纳入评价结果。</w:t>
      </w:r>
    </w:p>
    <w:p w14:paraId="5020954F" w14:textId="77777777" w:rsidR="007D3400" w:rsidRPr="003F45BF" w:rsidRDefault="00000000">
      <w:pPr>
        <w:spacing w:line="560" w:lineRule="exact"/>
        <w:ind w:firstLineChars="200" w:firstLine="643"/>
        <w:rPr>
          <w:rFonts w:ascii="仿宋_GB2312" w:eastAsia="仿宋_GB2312"/>
          <w:bCs/>
          <w:sz w:val="32"/>
          <w:szCs w:val="32"/>
        </w:rPr>
      </w:pPr>
      <w:r w:rsidRPr="003F45BF">
        <w:rPr>
          <w:rFonts w:ascii="仿宋_GB2312" w:eastAsia="仿宋_GB2312" w:hint="eastAsia"/>
          <w:b/>
          <w:sz w:val="32"/>
          <w:szCs w:val="32"/>
        </w:rPr>
        <w:t xml:space="preserve">第五条 </w:t>
      </w:r>
      <w:r w:rsidRPr="003F45BF">
        <w:rPr>
          <w:rFonts w:ascii="仿宋_GB2312" w:eastAsia="仿宋_GB2312" w:hint="eastAsia"/>
          <w:sz w:val="32"/>
          <w:szCs w:val="32"/>
        </w:rPr>
        <w:t>设计费用的支付</w:t>
      </w:r>
    </w:p>
    <w:p w14:paraId="0D0CD6DD"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（一）项目设计费用的支付节点分别为：</w:t>
      </w:r>
    </w:p>
    <w:p w14:paraId="409B839F"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1、全阶段设计模式（含全过程EPC模式、传统模式）</w:t>
      </w:r>
    </w:p>
    <w:tbl>
      <w:tblPr>
        <w:tblStyle w:val="aa"/>
        <w:tblW w:w="0" w:type="auto"/>
        <w:tblLook w:val="04A0" w:firstRow="1" w:lastRow="0" w:firstColumn="1" w:lastColumn="0" w:noHBand="0" w:noVBand="1"/>
      </w:tblPr>
      <w:tblGrid>
        <w:gridCol w:w="828"/>
        <w:gridCol w:w="5220"/>
        <w:gridCol w:w="2340"/>
        <w:gridCol w:w="898"/>
      </w:tblGrid>
      <w:tr w:rsidR="003F45BF" w:rsidRPr="003F45BF" w14:paraId="53C6E9B0" w14:textId="77777777">
        <w:tc>
          <w:tcPr>
            <w:tcW w:w="828" w:type="dxa"/>
            <w:vAlign w:val="center"/>
          </w:tcPr>
          <w:p w14:paraId="29155277"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支付节点</w:t>
            </w:r>
          </w:p>
        </w:tc>
        <w:tc>
          <w:tcPr>
            <w:tcW w:w="5220" w:type="dxa"/>
            <w:vAlign w:val="center"/>
          </w:tcPr>
          <w:p w14:paraId="320961B1"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支付条件</w:t>
            </w:r>
          </w:p>
        </w:tc>
        <w:tc>
          <w:tcPr>
            <w:tcW w:w="2340" w:type="dxa"/>
            <w:vAlign w:val="center"/>
          </w:tcPr>
          <w:p w14:paraId="2CF5A190"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支付金额</w:t>
            </w:r>
          </w:p>
        </w:tc>
        <w:tc>
          <w:tcPr>
            <w:tcW w:w="898" w:type="dxa"/>
            <w:vAlign w:val="center"/>
          </w:tcPr>
          <w:p w14:paraId="6643D81E"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考评标准</w:t>
            </w:r>
          </w:p>
        </w:tc>
      </w:tr>
      <w:tr w:rsidR="003F45BF" w:rsidRPr="003F45BF" w14:paraId="783107D2" w14:textId="77777777">
        <w:tc>
          <w:tcPr>
            <w:tcW w:w="828" w:type="dxa"/>
            <w:vAlign w:val="center"/>
          </w:tcPr>
          <w:p w14:paraId="10FFE945"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1</w:t>
            </w:r>
          </w:p>
        </w:tc>
        <w:tc>
          <w:tcPr>
            <w:tcW w:w="5220" w:type="dxa"/>
            <w:vAlign w:val="center"/>
          </w:tcPr>
          <w:p w14:paraId="44A4B7DC"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签订合同并提交履约保函</w:t>
            </w:r>
          </w:p>
        </w:tc>
        <w:tc>
          <w:tcPr>
            <w:tcW w:w="2340" w:type="dxa"/>
            <w:vAlign w:val="center"/>
          </w:tcPr>
          <w:p w14:paraId="7E2E4ACF"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基数×10%</w:t>
            </w:r>
          </w:p>
        </w:tc>
        <w:tc>
          <w:tcPr>
            <w:tcW w:w="898" w:type="dxa"/>
            <w:vAlign w:val="center"/>
          </w:tcPr>
          <w:p w14:paraId="50F8E9E0"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w:t>
            </w:r>
          </w:p>
        </w:tc>
      </w:tr>
      <w:tr w:rsidR="003F45BF" w:rsidRPr="003F45BF" w14:paraId="00EDB6D0" w14:textId="77777777">
        <w:tc>
          <w:tcPr>
            <w:tcW w:w="828" w:type="dxa"/>
            <w:vAlign w:val="center"/>
          </w:tcPr>
          <w:p w14:paraId="0C05EE24"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2</w:t>
            </w:r>
          </w:p>
        </w:tc>
        <w:tc>
          <w:tcPr>
            <w:tcW w:w="5220" w:type="dxa"/>
            <w:vAlign w:val="center"/>
          </w:tcPr>
          <w:p w14:paraId="5A8D8F74"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取得规划部门对工程方案或修规的批复</w:t>
            </w:r>
          </w:p>
        </w:tc>
        <w:tc>
          <w:tcPr>
            <w:tcW w:w="2340" w:type="dxa"/>
            <w:vAlign w:val="center"/>
          </w:tcPr>
          <w:p w14:paraId="03C52DB6"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基数×15%×A</w:t>
            </w:r>
          </w:p>
        </w:tc>
        <w:tc>
          <w:tcPr>
            <w:tcW w:w="898" w:type="dxa"/>
            <w:vAlign w:val="center"/>
          </w:tcPr>
          <w:p w14:paraId="3E77470E"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按附件一</w:t>
            </w:r>
          </w:p>
        </w:tc>
      </w:tr>
      <w:tr w:rsidR="003F45BF" w:rsidRPr="003F45BF" w14:paraId="1F2D0A51" w14:textId="77777777">
        <w:tc>
          <w:tcPr>
            <w:tcW w:w="828" w:type="dxa"/>
            <w:vAlign w:val="center"/>
          </w:tcPr>
          <w:p w14:paraId="3A8AEB0E"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3</w:t>
            </w:r>
          </w:p>
        </w:tc>
        <w:tc>
          <w:tcPr>
            <w:tcW w:w="5220" w:type="dxa"/>
            <w:vAlign w:val="center"/>
          </w:tcPr>
          <w:p w14:paraId="7E685957"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取得发改部门对初步设计概算的批复</w:t>
            </w:r>
          </w:p>
        </w:tc>
        <w:tc>
          <w:tcPr>
            <w:tcW w:w="2340" w:type="dxa"/>
            <w:vAlign w:val="center"/>
          </w:tcPr>
          <w:p w14:paraId="0438616F"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基数×20%×A</w:t>
            </w:r>
          </w:p>
        </w:tc>
        <w:tc>
          <w:tcPr>
            <w:tcW w:w="898" w:type="dxa"/>
            <w:vAlign w:val="center"/>
          </w:tcPr>
          <w:p w14:paraId="01FE9880"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按附件二</w:t>
            </w:r>
          </w:p>
        </w:tc>
      </w:tr>
      <w:tr w:rsidR="003F45BF" w:rsidRPr="003F45BF" w14:paraId="54242841" w14:textId="77777777">
        <w:tc>
          <w:tcPr>
            <w:tcW w:w="828" w:type="dxa"/>
            <w:vAlign w:val="center"/>
          </w:tcPr>
          <w:p w14:paraId="1DF19887"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4</w:t>
            </w:r>
          </w:p>
        </w:tc>
        <w:tc>
          <w:tcPr>
            <w:tcW w:w="5220" w:type="dxa"/>
            <w:vAlign w:val="center"/>
          </w:tcPr>
          <w:p w14:paraId="58752804"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取得施工图审查合格报告，且完成施工图预算审定（EPC模式），或完成工程量清单编制并确定招标控制价（传统模式）</w:t>
            </w:r>
          </w:p>
        </w:tc>
        <w:tc>
          <w:tcPr>
            <w:tcW w:w="2340" w:type="dxa"/>
            <w:vAlign w:val="center"/>
          </w:tcPr>
          <w:p w14:paraId="218D0B67"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基数×20%×A+F</w:t>
            </w:r>
          </w:p>
        </w:tc>
        <w:tc>
          <w:tcPr>
            <w:tcW w:w="898" w:type="dxa"/>
            <w:vAlign w:val="center"/>
          </w:tcPr>
          <w:p w14:paraId="3AFB421D"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按附件三</w:t>
            </w:r>
          </w:p>
        </w:tc>
      </w:tr>
      <w:tr w:rsidR="003F45BF" w:rsidRPr="003F45BF" w14:paraId="4EB72A06" w14:textId="77777777">
        <w:tc>
          <w:tcPr>
            <w:tcW w:w="828" w:type="dxa"/>
            <w:vAlign w:val="center"/>
          </w:tcPr>
          <w:p w14:paraId="0A2917AA"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5</w:t>
            </w:r>
          </w:p>
        </w:tc>
        <w:tc>
          <w:tcPr>
            <w:tcW w:w="5220" w:type="dxa"/>
            <w:vAlign w:val="center"/>
          </w:tcPr>
          <w:p w14:paraId="657D8443"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向城建档案管理部门移交全套工程资料并取得相关证明，并完成所有设计变更审批手续</w:t>
            </w:r>
          </w:p>
        </w:tc>
        <w:tc>
          <w:tcPr>
            <w:tcW w:w="2340" w:type="dxa"/>
            <w:vAlign w:val="center"/>
          </w:tcPr>
          <w:p w14:paraId="1B47DE53"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基数×20%×B</w:t>
            </w:r>
          </w:p>
        </w:tc>
        <w:tc>
          <w:tcPr>
            <w:tcW w:w="898" w:type="dxa"/>
            <w:vAlign w:val="center"/>
          </w:tcPr>
          <w:p w14:paraId="2F28E3C8"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按附件四</w:t>
            </w:r>
          </w:p>
        </w:tc>
      </w:tr>
      <w:tr w:rsidR="003F45BF" w:rsidRPr="003F45BF" w14:paraId="42907EE0" w14:textId="77777777">
        <w:tc>
          <w:tcPr>
            <w:tcW w:w="828" w:type="dxa"/>
            <w:vAlign w:val="center"/>
          </w:tcPr>
          <w:p w14:paraId="63D41520"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6</w:t>
            </w:r>
          </w:p>
        </w:tc>
        <w:tc>
          <w:tcPr>
            <w:tcW w:w="5220" w:type="dxa"/>
            <w:vAlign w:val="center"/>
          </w:tcPr>
          <w:p w14:paraId="5A3B4A82"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合同结算经省政府财政部门审定</w:t>
            </w:r>
          </w:p>
        </w:tc>
        <w:tc>
          <w:tcPr>
            <w:tcW w:w="2340" w:type="dxa"/>
            <w:vAlign w:val="center"/>
          </w:tcPr>
          <w:p w14:paraId="2FA64DEC"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基数×10%或按省政府财政部门审定应付金额</w:t>
            </w:r>
          </w:p>
        </w:tc>
        <w:tc>
          <w:tcPr>
            <w:tcW w:w="898" w:type="dxa"/>
            <w:vAlign w:val="center"/>
          </w:tcPr>
          <w:p w14:paraId="1A081168"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w:t>
            </w:r>
          </w:p>
        </w:tc>
      </w:tr>
      <w:tr w:rsidR="003F45BF" w:rsidRPr="003F45BF" w14:paraId="3CBDF659" w14:textId="77777777">
        <w:tc>
          <w:tcPr>
            <w:tcW w:w="828" w:type="dxa"/>
            <w:vAlign w:val="center"/>
          </w:tcPr>
          <w:p w14:paraId="3C6024C7"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7</w:t>
            </w:r>
          </w:p>
        </w:tc>
        <w:tc>
          <w:tcPr>
            <w:tcW w:w="5220" w:type="dxa"/>
            <w:vAlign w:val="center"/>
          </w:tcPr>
          <w:p w14:paraId="4F6FB21F"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缺陷责任期届满</w:t>
            </w:r>
          </w:p>
        </w:tc>
        <w:tc>
          <w:tcPr>
            <w:tcW w:w="2340" w:type="dxa"/>
            <w:vAlign w:val="center"/>
          </w:tcPr>
          <w:p w14:paraId="0B112236"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基数×5%×C</w:t>
            </w:r>
          </w:p>
        </w:tc>
        <w:tc>
          <w:tcPr>
            <w:tcW w:w="898" w:type="dxa"/>
            <w:vAlign w:val="center"/>
          </w:tcPr>
          <w:p w14:paraId="2B5A2804"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按附件五</w:t>
            </w:r>
          </w:p>
        </w:tc>
      </w:tr>
    </w:tbl>
    <w:p w14:paraId="5EA08674"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2、分阶段设计模式（取得初步设计批复后的EPC模式）</w:t>
      </w:r>
    </w:p>
    <w:p w14:paraId="4F52ECFA"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（1）方案设计及初步设计单位</w:t>
      </w:r>
    </w:p>
    <w:tbl>
      <w:tblPr>
        <w:tblStyle w:val="aa"/>
        <w:tblW w:w="0" w:type="auto"/>
        <w:tblLook w:val="04A0" w:firstRow="1" w:lastRow="0" w:firstColumn="1" w:lastColumn="0" w:noHBand="0" w:noVBand="1"/>
      </w:tblPr>
      <w:tblGrid>
        <w:gridCol w:w="828"/>
        <w:gridCol w:w="5220"/>
        <w:gridCol w:w="2340"/>
        <w:gridCol w:w="898"/>
      </w:tblGrid>
      <w:tr w:rsidR="003F45BF" w:rsidRPr="003F45BF" w14:paraId="44875AA2" w14:textId="77777777">
        <w:tc>
          <w:tcPr>
            <w:tcW w:w="828" w:type="dxa"/>
            <w:vAlign w:val="center"/>
          </w:tcPr>
          <w:p w14:paraId="3B5A0EAF"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支付节点</w:t>
            </w:r>
          </w:p>
        </w:tc>
        <w:tc>
          <w:tcPr>
            <w:tcW w:w="5220" w:type="dxa"/>
            <w:vAlign w:val="center"/>
          </w:tcPr>
          <w:p w14:paraId="08F21D94"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支付条件</w:t>
            </w:r>
          </w:p>
        </w:tc>
        <w:tc>
          <w:tcPr>
            <w:tcW w:w="2340" w:type="dxa"/>
            <w:vAlign w:val="center"/>
          </w:tcPr>
          <w:p w14:paraId="4B656D9D"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支付金额</w:t>
            </w:r>
          </w:p>
        </w:tc>
        <w:tc>
          <w:tcPr>
            <w:tcW w:w="898" w:type="dxa"/>
            <w:vAlign w:val="center"/>
          </w:tcPr>
          <w:p w14:paraId="0D2AF861"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考评标准</w:t>
            </w:r>
          </w:p>
        </w:tc>
      </w:tr>
      <w:tr w:rsidR="003F45BF" w:rsidRPr="003F45BF" w14:paraId="13CC6C09" w14:textId="77777777">
        <w:tc>
          <w:tcPr>
            <w:tcW w:w="828" w:type="dxa"/>
            <w:vAlign w:val="center"/>
          </w:tcPr>
          <w:p w14:paraId="17ACD7F0"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1</w:t>
            </w:r>
          </w:p>
        </w:tc>
        <w:tc>
          <w:tcPr>
            <w:tcW w:w="5220" w:type="dxa"/>
            <w:vAlign w:val="center"/>
          </w:tcPr>
          <w:p w14:paraId="5CE4D8EB"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签订合同并提交履约保函</w:t>
            </w:r>
          </w:p>
        </w:tc>
        <w:tc>
          <w:tcPr>
            <w:tcW w:w="2340" w:type="dxa"/>
            <w:vAlign w:val="center"/>
          </w:tcPr>
          <w:p w14:paraId="52629B31"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基数×10%</w:t>
            </w:r>
          </w:p>
        </w:tc>
        <w:tc>
          <w:tcPr>
            <w:tcW w:w="898" w:type="dxa"/>
            <w:vAlign w:val="center"/>
          </w:tcPr>
          <w:p w14:paraId="2BE88F41"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w:t>
            </w:r>
          </w:p>
        </w:tc>
      </w:tr>
      <w:tr w:rsidR="003F45BF" w:rsidRPr="003F45BF" w14:paraId="240F3662" w14:textId="77777777">
        <w:tc>
          <w:tcPr>
            <w:tcW w:w="828" w:type="dxa"/>
            <w:vAlign w:val="center"/>
          </w:tcPr>
          <w:p w14:paraId="24594A52"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2</w:t>
            </w:r>
          </w:p>
        </w:tc>
        <w:tc>
          <w:tcPr>
            <w:tcW w:w="5220" w:type="dxa"/>
            <w:vAlign w:val="center"/>
          </w:tcPr>
          <w:p w14:paraId="1084F659"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取得规划部门对工程方案或修规的批复</w:t>
            </w:r>
          </w:p>
        </w:tc>
        <w:tc>
          <w:tcPr>
            <w:tcW w:w="2340" w:type="dxa"/>
            <w:vAlign w:val="center"/>
          </w:tcPr>
          <w:p w14:paraId="57EB5D8B"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基数×30%×A</w:t>
            </w:r>
          </w:p>
        </w:tc>
        <w:tc>
          <w:tcPr>
            <w:tcW w:w="898" w:type="dxa"/>
            <w:vAlign w:val="center"/>
          </w:tcPr>
          <w:p w14:paraId="7B707396"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按附件一</w:t>
            </w:r>
          </w:p>
        </w:tc>
      </w:tr>
      <w:tr w:rsidR="003F45BF" w:rsidRPr="003F45BF" w14:paraId="74F1DBB3" w14:textId="77777777">
        <w:tc>
          <w:tcPr>
            <w:tcW w:w="828" w:type="dxa"/>
            <w:vAlign w:val="center"/>
          </w:tcPr>
          <w:p w14:paraId="76A60EDC"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3</w:t>
            </w:r>
          </w:p>
        </w:tc>
        <w:tc>
          <w:tcPr>
            <w:tcW w:w="5220" w:type="dxa"/>
            <w:vAlign w:val="center"/>
          </w:tcPr>
          <w:p w14:paraId="5B951624"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取得发改部门对初步设计概算的批复</w:t>
            </w:r>
          </w:p>
        </w:tc>
        <w:tc>
          <w:tcPr>
            <w:tcW w:w="2340" w:type="dxa"/>
            <w:vAlign w:val="center"/>
          </w:tcPr>
          <w:p w14:paraId="017F459D"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基数×40%×A+F</w:t>
            </w:r>
          </w:p>
        </w:tc>
        <w:tc>
          <w:tcPr>
            <w:tcW w:w="898" w:type="dxa"/>
            <w:vAlign w:val="center"/>
          </w:tcPr>
          <w:p w14:paraId="0A9E460B"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按附件二</w:t>
            </w:r>
          </w:p>
        </w:tc>
      </w:tr>
      <w:tr w:rsidR="003F45BF" w:rsidRPr="003F45BF" w14:paraId="0224C1E6" w14:textId="77777777">
        <w:tc>
          <w:tcPr>
            <w:tcW w:w="828" w:type="dxa"/>
            <w:vAlign w:val="center"/>
          </w:tcPr>
          <w:p w14:paraId="7D866735"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4</w:t>
            </w:r>
          </w:p>
        </w:tc>
        <w:tc>
          <w:tcPr>
            <w:tcW w:w="5220" w:type="dxa"/>
            <w:vAlign w:val="center"/>
          </w:tcPr>
          <w:p w14:paraId="28326A8B"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完成对施工图设计单位的成果审核，取得施工图审查合格报告</w:t>
            </w:r>
          </w:p>
        </w:tc>
        <w:tc>
          <w:tcPr>
            <w:tcW w:w="2340" w:type="dxa"/>
            <w:vAlign w:val="center"/>
          </w:tcPr>
          <w:p w14:paraId="312E2DF0"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基数×10%×A</w:t>
            </w:r>
          </w:p>
        </w:tc>
        <w:tc>
          <w:tcPr>
            <w:tcW w:w="898" w:type="dxa"/>
            <w:vAlign w:val="center"/>
          </w:tcPr>
          <w:p w14:paraId="53A5290D"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w:t>
            </w:r>
          </w:p>
        </w:tc>
      </w:tr>
      <w:tr w:rsidR="003F45BF" w:rsidRPr="003F45BF" w14:paraId="71200D5A" w14:textId="77777777">
        <w:tc>
          <w:tcPr>
            <w:tcW w:w="828" w:type="dxa"/>
            <w:vAlign w:val="center"/>
          </w:tcPr>
          <w:p w14:paraId="572F56CA"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5</w:t>
            </w:r>
          </w:p>
        </w:tc>
        <w:tc>
          <w:tcPr>
            <w:tcW w:w="5220" w:type="dxa"/>
            <w:vAlign w:val="center"/>
          </w:tcPr>
          <w:p w14:paraId="4E21731A"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合同结算经省政府财政部门审定</w:t>
            </w:r>
          </w:p>
        </w:tc>
        <w:tc>
          <w:tcPr>
            <w:tcW w:w="2340" w:type="dxa"/>
            <w:vAlign w:val="center"/>
          </w:tcPr>
          <w:p w14:paraId="7449969E"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基数×10%或按省政府财政部门审定应付金额</w:t>
            </w:r>
          </w:p>
        </w:tc>
        <w:tc>
          <w:tcPr>
            <w:tcW w:w="898" w:type="dxa"/>
            <w:vAlign w:val="center"/>
          </w:tcPr>
          <w:p w14:paraId="46241400"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w:t>
            </w:r>
          </w:p>
        </w:tc>
      </w:tr>
    </w:tbl>
    <w:p w14:paraId="75AD2F3A"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（2）施工图设计单位</w:t>
      </w:r>
    </w:p>
    <w:tbl>
      <w:tblPr>
        <w:tblStyle w:val="aa"/>
        <w:tblW w:w="0" w:type="auto"/>
        <w:tblLook w:val="04A0" w:firstRow="1" w:lastRow="0" w:firstColumn="1" w:lastColumn="0" w:noHBand="0" w:noVBand="1"/>
      </w:tblPr>
      <w:tblGrid>
        <w:gridCol w:w="828"/>
        <w:gridCol w:w="5220"/>
        <w:gridCol w:w="2340"/>
        <w:gridCol w:w="898"/>
      </w:tblGrid>
      <w:tr w:rsidR="003F45BF" w:rsidRPr="003F45BF" w14:paraId="6FA63EF1" w14:textId="77777777">
        <w:tc>
          <w:tcPr>
            <w:tcW w:w="828" w:type="dxa"/>
            <w:vAlign w:val="center"/>
          </w:tcPr>
          <w:p w14:paraId="0FF9B5E4"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支付节点</w:t>
            </w:r>
          </w:p>
        </w:tc>
        <w:tc>
          <w:tcPr>
            <w:tcW w:w="5220" w:type="dxa"/>
            <w:vAlign w:val="center"/>
          </w:tcPr>
          <w:p w14:paraId="79C39C01"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支付条件</w:t>
            </w:r>
          </w:p>
        </w:tc>
        <w:tc>
          <w:tcPr>
            <w:tcW w:w="2340" w:type="dxa"/>
            <w:vAlign w:val="center"/>
          </w:tcPr>
          <w:p w14:paraId="6044CAB2"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支付金额</w:t>
            </w:r>
          </w:p>
        </w:tc>
        <w:tc>
          <w:tcPr>
            <w:tcW w:w="898" w:type="dxa"/>
            <w:vAlign w:val="center"/>
          </w:tcPr>
          <w:p w14:paraId="4A210414"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考评标准</w:t>
            </w:r>
          </w:p>
        </w:tc>
      </w:tr>
      <w:tr w:rsidR="003F45BF" w:rsidRPr="003F45BF" w14:paraId="2E1815E3" w14:textId="77777777">
        <w:tc>
          <w:tcPr>
            <w:tcW w:w="828" w:type="dxa"/>
            <w:vAlign w:val="center"/>
          </w:tcPr>
          <w:p w14:paraId="57C98EEC"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1</w:t>
            </w:r>
          </w:p>
        </w:tc>
        <w:tc>
          <w:tcPr>
            <w:tcW w:w="5220" w:type="dxa"/>
            <w:vAlign w:val="center"/>
          </w:tcPr>
          <w:p w14:paraId="6A7CD8CF"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签订合同并提交履约保函</w:t>
            </w:r>
          </w:p>
        </w:tc>
        <w:tc>
          <w:tcPr>
            <w:tcW w:w="2340" w:type="dxa"/>
            <w:vAlign w:val="center"/>
          </w:tcPr>
          <w:p w14:paraId="52967EAD"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基数×10%</w:t>
            </w:r>
          </w:p>
        </w:tc>
        <w:tc>
          <w:tcPr>
            <w:tcW w:w="898" w:type="dxa"/>
            <w:vAlign w:val="center"/>
          </w:tcPr>
          <w:p w14:paraId="728687E3"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w:t>
            </w:r>
          </w:p>
        </w:tc>
      </w:tr>
      <w:tr w:rsidR="003F45BF" w:rsidRPr="003F45BF" w14:paraId="29543E12" w14:textId="77777777">
        <w:tc>
          <w:tcPr>
            <w:tcW w:w="828" w:type="dxa"/>
            <w:vAlign w:val="center"/>
          </w:tcPr>
          <w:p w14:paraId="6D0C7A35"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2</w:t>
            </w:r>
          </w:p>
        </w:tc>
        <w:tc>
          <w:tcPr>
            <w:tcW w:w="5220" w:type="dxa"/>
            <w:vAlign w:val="center"/>
          </w:tcPr>
          <w:p w14:paraId="12B92DCE"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取得施工图审查合格报告</w:t>
            </w:r>
          </w:p>
        </w:tc>
        <w:tc>
          <w:tcPr>
            <w:tcW w:w="2340" w:type="dxa"/>
            <w:vAlign w:val="center"/>
          </w:tcPr>
          <w:p w14:paraId="651EF6B3"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基数×35%×A</w:t>
            </w:r>
          </w:p>
        </w:tc>
        <w:tc>
          <w:tcPr>
            <w:tcW w:w="898" w:type="dxa"/>
            <w:vAlign w:val="center"/>
          </w:tcPr>
          <w:p w14:paraId="6FEB1A13"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按附件三</w:t>
            </w:r>
          </w:p>
        </w:tc>
      </w:tr>
      <w:tr w:rsidR="003F45BF" w:rsidRPr="003F45BF" w14:paraId="4006AEA6" w14:textId="77777777">
        <w:tc>
          <w:tcPr>
            <w:tcW w:w="828" w:type="dxa"/>
            <w:vAlign w:val="center"/>
          </w:tcPr>
          <w:p w14:paraId="1FDDF30F"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3</w:t>
            </w:r>
          </w:p>
        </w:tc>
        <w:tc>
          <w:tcPr>
            <w:tcW w:w="5220" w:type="dxa"/>
            <w:vAlign w:val="center"/>
          </w:tcPr>
          <w:p w14:paraId="20C25AF8"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其它专业施工图及各专业深化施工图完成施工图审查，且完成施工图预算审定</w:t>
            </w:r>
          </w:p>
        </w:tc>
        <w:tc>
          <w:tcPr>
            <w:tcW w:w="2340" w:type="dxa"/>
            <w:vAlign w:val="center"/>
          </w:tcPr>
          <w:p w14:paraId="5B28B1BC"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基数×30%×A+F</w:t>
            </w:r>
          </w:p>
        </w:tc>
        <w:tc>
          <w:tcPr>
            <w:tcW w:w="898" w:type="dxa"/>
            <w:vAlign w:val="center"/>
          </w:tcPr>
          <w:p w14:paraId="43376ABD"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按附件三</w:t>
            </w:r>
          </w:p>
        </w:tc>
      </w:tr>
      <w:tr w:rsidR="003F45BF" w:rsidRPr="003F45BF" w14:paraId="377E0752" w14:textId="77777777">
        <w:tc>
          <w:tcPr>
            <w:tcW w:w="828" w:type="dxa"/>
            <w:vAlign w:val="center"/>
          </w:tcPr>
          <w:p w14:paraId="5B66F5E9"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4</w:t>
            </w:r>
          </w:p>
        </w:tc>
        <w:tc>
          <w:tcPr>
            <w:tcW w:w="5220" w:type="dxa"/>
            <w:vAlign w:val="center"/>
          </w:tcPr>
          <w:p w14:paraId="17F4E328"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向城建档案管理部门移交全套工程资料并取得相关证明，并完成所有设计变更审批手续</w:t>
            </w:r>
          </w:p>
        </w:tc>
        <w:tc>
          <w:tcPr>
            <w:tcW w:w="2340" w:type="dxa"/>
            <w:vAlign w:val="center"/>
          </w:tcPr>
          <w:p w14:paraId="28BB4482"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基数×10%×B</w:t>
            </w:r>
          </w:p>
        </w:tc>
        <w:tc>
          <w:tcPr>
            <w:tcW w:w="898" w:type="dxa"/>
            <w:vAlign w:val="center"/>
          </w:tcPr>
          <w:p w14:paraId="333FF3F0"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按附件四</w:t>
            </w:r>
          </w:p>
        </w:tc>
      </w:tr>
      <w:tr w:rsidR="003F45BF" w:rsidRPr="003F45BF" w14:paraId="3DF7EEA2" w14:textId="77777777">
        <w:tc>
          <w:tcPr>
            <w:tcW w:w="828" w:type="dxa"/>
            <w:vAlign w:val="center"/>
          </w:tcPr>
          <w:p w14:paraId="78EB930D"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5</w:t>
            </w:r>
          </w:p>
        </w:tc>
        <w:tc>
          <w:tcPr>
            <w:tcW w:w="5220" w:type="dxa"/>
            <w:vAlign w:val="center"/>
          </w:tcPr>
          <w:p w14:paraId="007557C2"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合同结算经省政府财政部门审定</w:t>
            </w:r>
          </w:p>
        </w:tc>
        <w:tc>
          <w:tcPr>
            <w:tcW w:w="2340" w:type="dxa"/>
            <w:vAlign w:val="center"/>
          </w:tcPr>
          <w:p w14:paraId="30B44EAC"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基数×10%或按省政府财政部门审定应付金额</w:t>
            </w:r>
          </w:p>
        </w:tc>
        <w:tc>
          <w:tcPr>
            <w:tcW w:w="898" w:type="dxa"/>
            <w:vAlign w:val="center"/>
          </w:tcPr>
          <w:p w14:paraId="103AE1DF"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w:t>
            </w:r>
          </w:p>
        </w:tc>
      </w:tr>
      <w:tr w:rsidR="003F45BF" w:rsidRPr="003F45BF" w14:paraId="2D61925F" w14:textId="77777777">
        <w:tc>
          <w:tcPr>
            <w:tcW w:w="828" w:type="dxa"/>
            <w:vAlign w:val="center"/>
          </w:tcPr>
          <w:p w14:paraId="6B8A8B09"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6</w:t>
            </w:r>
          </w:p>
        </w:tc>
        <w:tc>
          <w:tcPr>
            <w:tcW w:w="5220" w:type="dxa"/>
            <w:vAlign w:val="center"/>
          </w:tcPr>
          <w:p w14:paraId="3D04DA0C"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缺陷责任期届满</w:t>
            </w:r>
          </w:p>
        </w:tc>
        <w:tc>
          <w:tcPr>
            <w:tcW w:w="2340" w:type="dxa"/>
            <w:vAlign w:val="center"/>
          </w:tcPr>
          <w:p w14:paraId="7E2DC8E9"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基数×5%×C</w:t>
            </w:r>
          </w:p>
        </w:tc>
        <w:tc>
          <w:tcPr>
            <w:tcW w:w="898" w:type="dxa"/>
            <w:vAlign w:val="center"/>
          </w:tcPr>
          <w:p w14:paraId="3D818895"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按附件五</w:t>
            </w:r>
          </w:p>
        </w:tc>
      </w:tr>
    </w:tbl>
    <w:p w14:paraId="133922FA" w14:textId="77777777" w:rsidR="007D3400" w:rsidRPr="003F45BF" w:rsidRDefault="00000000">
      <w:pPr>
        <w:spacing w:line="560" w:lineRule="exact"/>
        <w:ind w:firstLineChars="200" w:firstLine="643"/>
        <w:rPr>
          <w:rFonts w:ascii="仿宋_GB2312" w:eastAsia="仿宋_GB2312"/>
          <w:b/>
          <w:sz w:val="32"/>
          <w:szCs w:val="32"/>
        </w:rPr>
      </w:pPr>
      <w:r w:rsidRPr="003F45BF">
        <w:rPr>
          <w:rFonts w:ascii="仿宋_GB2312" w:eastAsia="仿宋_GB2312" w:hint="eastAsia"/>
          <w:b/>
          <w:sz w:val="32"/>
          <w:szCs w:val="32"/>
        </w:rPr>
        <w:t>注：</w:t>
      </w:r>
    </w:p>
    <w:p w14:paraId="11FF89D8"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①基数为合同设计费总额（不含BIM 设计费）扣除合同约定的方案补偿费。</w:t>
      </w:r>
    </w:p>
    <w:p w14:paraId="1357DFB7"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②A为设计阶段合同履约评价得分对应的暂付设计费支付比例。</w:t>
      </w:r>
    </w:p>
    <w:p w14:paraId="2D2E2475"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③F为设计阶段合同履约评价综合得分对应的暂付设计费余额应返还金额。暂付设计费余额为设计阶段全额设计费与该阶段暂付设计费的差额。</w:t>
      </w:r>
    </w:p>
    <w:p w14:paraId="5E396016"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④B为施工阶段合同履约评价综合得分对应的设计费支付比例。</w:t>
      </w:r>
    </w:p>
    <w:p w14:paraId="5A28260D"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⑤C为缺陷责任期阶段合同履约评价综合得分对应的设计费支付比例。</w:t>
      </w:r>
    </w:p>
    <w:p w14:paraId="51489671"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（二）设计阶段合同履约评价得分对应的暂付设计费支付比例A的取值方式</w:t>
      </w:r>
    </w:p>
    <w:p w14:paraId="68C03F18"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1、某阶段设计合同履约评价得分≥90的，该阶段设计费全额支付，即A=1。</w:t>
      </w:r>
    </w:p>
    <w:p w14:paraId="324177F3"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2、某阶段设计合同履约评价得分≥75且</w:t>
      </w:r>
      <w:r w:rsidRPr="003F45BF">
        <w:rPr>
          <w:rFonts w:ascii="仿宋_GB2312" w:eastAsia="仿宋_GB2312" w:hAnsi="仿宋_GB2312" w:hint="eastAsia"/>
          <w:sz w:val="32"/>
          <w:szCs w:val="32"/>
        </w:rPr>
        <w:t>&lt;</w:t>
      </w:r>
      <w:r w:rsidRPr="003F45BF">
        <w:rPr>
          <w:rFonts w:ascii="仿宋_GB2312" w:eastAsia="仿宋_GB2312" w:hint="eastAsia"/>
          <w:sz w:val="32"/>
          <w:szCs w:val="32"/>
        </w:rPr>
        <w:t>90的，该阶段设计费暂付比例为90%，即A=90%。</w:t>
      </w:r>
    </w:p>
    <w:p w14:paraId="14A38543"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3、某阶段设计合同履约评价得分≥60且</w:t>
      </w:r>
      <w:r w:rsidRPr="003F45BF">
        <w:rPr>
          <w:rFonts w:ascii="仿宋_GB2312" w:eastAsia="仿宋_GB2312" w:hAnsi="仿宋_GB2312" w:hint="eastAsia"/>
          <w:sz w:val="32"/>
          <w:szCs w:val="32"/>
        </w:rPr>
        <w:t>&lt;</w:t>
      </w:r>
      <w:r w:rsidRPr="003F45BF">
        <w:rPr>
          <w:rFonts w:ascii="仿宋_GB2312" w:eastAsia="仿宋_GB2312" w:hint="eastAsia"/>
          <w:sz w:val="32"/>
          <w:szCs w:val="32"/>
        </w:rPr>
        <w:t>75的，该阶段设计费暂付比例为80%，即A=80%。</w:t>
      </w:r>
    </w:p>
    <w:p w14:paraId="603C28F7"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4、某阶段设计合同履约评价得分</w:t>
      </w:r>
      <w:r w:rsidRPr="003F45BF">
        <w:rPr>
          <w:rFonts w:ascii="仿宋_GB2312" w:eastAsia="仿宋_GB2312" w:hAnsi="仿宋_GB2312" w:hint="eastAsia"/>
          <w:sz w:val="32"/>
          <w:szCs w:val="32"/>
        </w:rPr>
        <w:t>&lt;</w:t>
      </w:r>
      <w:r w:rsidRPr="003F45BF">
        <w:rPr>
          <w:rFonts w:ascii="仿宋_GB2312" w:eastAsia="仿宋_GB2312" w:hint="eastAsia"/>
          <w:sz w:val="32"/>
          <w:szCs w:val="32"/>
        </w:rPr>
        <w:t>60的，该阶段设计费暂付比例为70%，即A=70%。</w:t>
      </w:r>
    </w:p>
    <w:p w14:paraId="7EFC6C76"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（三）设计阶段合同履约评价暂付设计费余额应返还金额F的计算方式</w:t>
      </w:r>
    </w:p>
    <w:p w14:paraId="34D9D7D0"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1、设计阶段合同履约评价综合得分≥90的，前阶段暂付设计费全额返还（前阶段已全额支付的除外）。</w:t>
      </w:r>
    </w:p>
    <w:p w14:paraId="24392499"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2、设计阶段合同履约评价综合得分≥75且</w:t>
      </w:r>
      <w:r w:rsidRPr="003F45BF">
        <w:rPr>
          <w:rFonts w:ascii="仿宋_GB2312" w:eastAsia="仿宋_GB2312" w:hAnsi="仿宋_GB2312" w:hint="eastAsia"/>
          <w:sz w:val="32"/>
          <w:szCs w:val="32"/>
        </w:rPr>
        <w:t>&lt;</w:t>
      </w:r>
      <w:r w:rsidRPr="003F45BF">
        <w:rPr>
          <w:rFonts w:ascii="仿宋_GB2312" w:eastAsia="仿宋_GB2312" w:hint="eastAsia"/>
          <w:sz w:val="32"/>
          <w:szCs w:val="32"/>
        </w:rPr>
        <w:t>90的，前阶段暂付设计费余额应返还比例为75%。</w:t>
      </w:r>
    </w:p>
    <w:p w14:paraId="3F3DD9D9"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3、设计阶段合同履约评价综合得分≥60且</w:t>
      </w:r>
      <w:r w:rsidRPr="003F45BF">
        <w:rPr>
          <w:rFonts w:ascii="仿宋_GB2312" w:eastAsia="仿宋_GB2312" w:hAnsi="仿宋_GB2312" w:hint="eastAsia"/>
          <w:sz w:val="32"/>
          <w:szCs w:val="32"/>
        </w:rPr>
        <w:t>&lt;</w:t>
      </w:r>
      <w:r w:rsidRPr="003F45BF">
        <w:rPr>
          <w:rFonts w:ascii="仿宋_GB2312" w:eastAsia="仿宋_GB2312" w:hint="eastAsia"/>
          <w:sz w:val="32"/>
          <w:szCs w:val="32"/>
        </w:rPr>
        <w:t>75的，前阶段暂付设计费余额应返还比例为50%。</w:t>
      </w:r>
    </w:p>
    <w:p w14:paraId="42DB329F"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4、设计阶段合同履约评价综合得分</w:t>
      </w:r>
      <w:r w:rsidRPr="003F45BF">
        <w:rPr>
          <w:rFonts w:ascii="仿宋_GB2312" w:eastAsia="仿宋_GB2312" w:hAnsi="仿宋_GB2312" w:hint="eastAsia"/>
          <w:sz w:val="32"/>
          <w:szCs w:val="32"/>
        </w:rPr>
        <w:t>&lt;</w:t>
      </w:r>
      <w:r w:rsidRPr="003F45BF">
        <w:rPr>
          <w:rFonts w:ascii="仿宋_GB2312" w:eastAsia="仿宋_GB2312" w:hint="eastAsia"/>
          <w:sz w:val="32"/>
          <w:szCs w:val="32"/>
        </w:rPr>
        <w:t>60的，前阶段暂付设计费余额不返还。</w:t>
      </w:r>
    </w:p>
    <w:p w14:paraId="6E31E0F7" w14:textId="77777777" w:rsidR="007D3400" w:rsidRPr="003F45BF" w:rsidRDefault="00000000">
      <w:pPr>
        <w:spacing w:line="560" w:lineRule="exact"/>
        <w:ind w:firstLineChars="200" w:firstLine="643"/>
        <w:rPr>
          <w:rFonts w:ascii="仿宋_GB2312" w:eastAsia="仿宋_GB2312"/>
          <w:b/>
          <w:sz w:val="32"/>
          <w:szCs w:val="32"/>
        </w:rPr>
      </w:pPr>
      <w:r w:rsidRPr="003F45BF">
        <w:rPr>
          <w:rFonts w:ascii="仿宋_GB2312" w:eastAsia="仿宋_GB2312" w:hint="eastAsia"/>
          <w:b/>
          <w:sz w:val="32"/>
          <w:szCs w:val="32"/>
        </w:rPr>
        <w:t>注：</w:t>
      </w:r>
    </w:p>
    <w:p w14:paraId="0A905074"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①对于全阶段设计模式（含全过程EPC模式、传统模式）</w:t>
      </w:r>
    </w:p>
    <w:p w14:paraId="5D6B3B32"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设计阶段合同履约评价综合得分=方案设计、初步设计、施工图设计三阶段合同履约评价得分的算术平均值。</w:t>
      </w:r>
    </w:p>
    <w:p w14:paraId="75CACAD2"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②对于分阶段设计模式（取得初步设计批复后的EPC模式）中的方案设计及初步设计单位</w:t>
      </w:r>
    </w:p>
    <w:p w14:paraId="7FD3DC70"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设计阶段合同履约评价综合得分=方案设计、初步设计两阶段合同履约评价得分的算术平均值。</w:t>
      </w:r>
    </w:p>
    <w:p w14:paraId="7DBCA228"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③对于分阶段设计模式（取得初步设计批复后的EPC模式）中的施工图设计单位</w:t>
      </w:r>
    </w:p>
    <w:p w14:paraId="48A5C0E8"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设计阶段合同履约评价综合得分=施工图设计（至取得施工图审查合格报告）、专业施工图及各专业深化施工图设计两阶段合同履约评价得分的算术平均值。</w:t>
      </w:r>
    </w:p>
    <w:p w14:paraId="19E65F2C"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（四）施工阶段设计合同履约评价得分对应的设计费支付比例B的取值方式</w:t>
      </w:r>
    </w:p>
    <w:p w14:paraId="35DDDB20"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1、施工阶段合同履约评价综合得分≥90的，该阶段设计费全额支付，即B=1。</w:t>
      </w:r>
    </w:p>
    <w:p w14:paraId="1B2C20AF"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2、施工阶段合同履约评价综合得分≥75且</w:t>
      </w:r>
      <w:r w:rsidRPr="003F45BF">
        <w:rPr>
          <w:rFonts w:ascii="仿宋_GB2312" w:eastAsia="仿宋_GB2312" w:hAnsi="仿宋_GB2312" w:hint="eastAsia"/>
          <w:sz w:val="32"/>
          <w:szCs w:val="32"/>
        </w:rPr>
        <w:t>&lt;</w:t>
      </w:r>
      <w:r w:rsidRPr="003F45BF">
        <w:rPr>
          <w:rFonts w:ascii="仿宋_GB2312" w:eastAsia="仿宋_GB2312" w:hint="eastAsia"/>
          <w:sz w:val="32"/>
          <w:szCs w:val="32"/>
        </w:rPr>
        <w:t>90的，该阶段设计费暂付比例为90%，即B=90%。</w:t>
      </w:r>
    </w:p>
    <w:p w14:paraId="06EEAD0C"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3、施工阶段合同履约评价综合得分≥60且</w:t>
      </w:r>
      <w:r w:rsidRPr="003F45BF">
        <w:rPr>
          <w:rFonts w:ascii="仿宋_GB2312" w:eastAsia="仿宋_GB2312" w:hAnsi="仿宋_GB2312" w:hint="eastAsia"/>
          <w:sz w:val="32"/>
          <w:szCs w:val="32"/>
        </w:rPr>
        <w:t>&lt;</w:t>
      </w:r>
      <w:r w:rsidRPr="003F45BF">
        <w:rPr>
          <w:rFonts w:ascii="仿宋_GB2312" w:eastAsia="仿宋_GB2312" w:hint="eastAsia"/>
          <w:sz w:val="32"/>
          <w:szCs w:val="32"/>
        </w:rPr>
        <w:t>75的，该阶段设计费暂付比例为80%，即B=80%。</w:t>
      </w:r>
    </w:p>
    <w:p w14:paraId="0D71662D"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4、施工阶段合同履约评价综合得分</w:t>
      </w:r>
      <w:r w:rsidRPr="003F45BF">
        <w:rPr>
          <w:rFonts w:ascii="仿宋_GB2312" w:eastAsia="仿宋_GB2312" w:hAnsi="仿宋_GB2312" w:hint="eastAsia"/>
          <w:sz w:val="32"/>
          <w:szCs w:val="32"/>
        </w:rPr>
        <w:t>&lt;</w:t>
      </w:r>
      <w:r w:rsidRPr="003F45BF">
        <w:rPr>
          <w:rFonts w:ascii="仿宋_GB2312" w:eastAsia="仿宋_GB2312" w:hint="eastAsia"/>
          <w:sz w:val="32"/>
          <w:szCs w:val="32"/>
        </w:rPr>
        <w:t>60的，该阶段设计费暂付比例为70%，即B=70%。</w:t>
      </w:r>
    </w:p>
    <w:p w14:paraId="52698465"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注：施工阶段合同履约评价综合得分=施工阶段各季度评价算术平均值。</w:t>
      </w:r>
    </w:p>
    <w:p w14:paraId="3508EB70"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（五）缺陷责任期阶段设计合同履约评价得分对应的设计费支付比例C的取值方式</w:t>
      </w:r>
    </w:p>
    <w:p w14:paraId="323CEBE0"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1、缺陷责任期阶段合同履约评价综合得分≥90的，该阶段设计费全额支付，即C=1。</w:t>
      </w:r>
    </w:p>
    <w:p w14:paraId="6631AF17"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2、缺陷责任期阶段合同履约评价综合得分≥75且</w:t>
      </w:r>
      <w:r w:rsidRPr="003F45BF">
        <w:rPr>
          <w:rFonts w:ascii="仿宋_GB2312" w:eastAsia="仿宋_GB2312" w:hAnsi="仿宋_GB2312" w:hint="eastAsia"/>
          <w:sz w:val="32"/>
          <w:szCs w:val="32"/>
        </w:rPr>
        <w:t>&lt;</w:t>
      </w:r>
      <w:r w:rsidRPr="003F45BF">
        <w:rPr>
          <w:rFonts w:ascii="仿宋_GB2312" w:eastAsia="仿宋_GB2312" w:hint="eastAsia"/>
          <w:sz w:val="32"/>
          <w:szCs w:val="32"/>
        </w:rPr>
        <w:t>90的，该阶段设计费暂付比例为90%，即C=90%。</w:t>
      </w:r>
    </w:p>
    <w:p w14:paraId="1B16E079"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3、缺陷责任期阶段合同履约评价综合得分≥60且</w:t>
      </w:r>
      <w:r w:rsidRPr="003F45BF">
        <w:rPr>
          <w:rFonts w:ascii="仿宋_GB2312" w:eastAsia="仿宋_GB2312" w:hAnsi="仿宋_GB2312" w:hint="eastAsia"/>
          <w:sz w:val="32"/>
          <w:szCs w:val="32"/>
        </w:rPr>
        <w:t>&lt;</w:t>
      </w:r>
      <w:r w:rsidRPr="003F45BF">
        <w:rPr>
          <w:rFonts w:ascii="仿宋_GB2312" w:eastAsia="仿宋_GB2312" w:hint="eastAsia"/>
          <w:sz w:val="32"/>
          <w:szCs w:val="32"/>
        </w:rPr>
        <w:t>75的，该阶段设计费暂付比例为80%，即C=80%。</w:t>
      </w:r>
    </w:p>
    <w:p w14:paraId="57AE30A3"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4、缺陷责任期阶段合同履约评价综合得分</w:t>
      </w:r>
      <w:r w:rsidRPr="003F45BF">
        <w:rPr>
          <w:rFonts w:ascii="仿宋_GB2312" w:eastAsia="仿宋_GB2312" w:hAnsi="仿宋_GB2312" w:hint="eastAsia"/>
          <w:sz w:val="32"/>
          <w:szCs w:val="32"/>
        </w:rPr>
        <w:t>&lt;</w:t>
      </w:r>
      <w:r w:rsidRPr="003F45BF">
        <w:rPr>
          <w:rFonts w:ascii="仿宋_GB2312" w:eastAsia="仿宋_GB2312" w:hint="eastAsia"/>
          <w:sz w:val="32"/>
          <w:szCs w:val="32"/>
        </w:rPr>
        <w:t>60的，该阶段设计费暂付比例为70%，即C=70%。</w:t>
      </w:r>
    </w:p>
    <w:p w14:paraId="508CBD46"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注：缺陷责任期阶段合同履约评价综合得分=缺陷责任期阶段各年度评价算术平均值。</w:t>
      </w:r>
    </w:p>
    <w:p w14:paraId="4245FB06" w14:textId="77777777" w:rsidR="007D3400" w:rsidRPr="003F45BF" w:rsidRDefault="00000000">
      <w:pPr>
        <w:spacing w:line="560" w:lineRule="exact"/>
        <w:ind w:firstLineChars="200" w:firstLine="643"/>
        <w:rPr>
          <w:rFonts w:ascii="仿宋_GB2312" w:eastAsia="仿宋_GB2312"/>
          <w:sz w:val="32"/>
          <w:szCs w:val="32"/>
        </w:rPr>
      </w:pPr>
      <w:r w:rsidRPr="003F45BF">
        <w:rPr>
          <w:rFonts w:ascii="仿宋_GB2312" w:eastAsia="仿宋_GB2312" w:hint="eastAsia"/>
          <w:b/>
          <w:sz w:val="32"/>
          <w:szCs w:val="32"/>
        </w:rPr>
        <w:t xml:space="preserve">第六条 </w:t>
      </w:r>
      <w:r w:rsidRPr="003F45BF">
        <w:rPr>
          <w:rFonts w:ascii="仿宋_GB2312" w:eastAsia="仿宋_GB2312" w:hint="eastAsia"/>
          <w:sz w:val="32"/>
          <w:szCs w:val="32"/>
        </w:rPr>
        <w:t>对项目建设全过程所有各阶段履约评价算术平均得分不低于90，且单次最低履约评价得分不低于80的履约单位，按《省代建局直接管理项目合同履约评价管理办法（试行）》中第十二条“履约评价结果的运用”中第（二）点的有关规定执行。</w:t>
      </w:r>
    </w:p>
    <w:p w14:paraId="11BBF1CB" w14:textId="77777777" w:rsidR="007D3400" w:rsidRPr="003F45BF" w:rsidRDefault="00000000">
      <w:pPr>
        <w:spacing w:line="560" w:lineRule="exact"/>
        <w:ind w:firstLineChars="200" w:firstLine="643"/>
        <w:rPr>
          <w:rFonts w:ascii="仿宋_GB2312" w:eastAsia="仿宋_GB2312"/>
          <w:sz w:val="32"/>
          <w:szCs w:val="32"/>
        </w:rPr>
      </w:pPr>
      <w:r w:rsidRPr="003F45BF">
        <w:rPr>
          <w:rFonts w:ascii="仿宋_GB2312" w:eastAsia="仿宋_GB2312" w:hint="eastAsia"/>
          <w:b/>
          <w:sz w:val="32"/>
          <w:szCs w:val="32"/>
        </w:rPr>
        <w:t xml:space="preserve">第七条 </w:t>
      </w:r>
      <w:r w:rsidRPr="003F45BF">
        <w:rPr>
          <w:rFonts w:ascii="仿宋_GB2312" w:eastAsia="仿宋_GB2312" w:hint="eastAsia"/>
          <w:sz w:val="32"/>
          <w:szCs w:val="32"/>
        </w:rPr>
        <w:t>对项目建设全过程所有各阶段履约评价算术平均得分低于70，或出现一次履约评价最低得分低于60的履约单位，按《省代建局直接管理项目合同履约评价管理办法（试行）》中第十二条“履约评价结果的运用”中第（三）点的有关规定执行。</w:t>
      </w:r>
    </w:p>
    <w:p w14:paraId="7237BFB3" w14:textId="77777777" w:rsidR="007D3400" w:rsidRPr="003F45BF" w:rsidRDefault="00000000">
      <w:pPr>
        <w:spacing w:line="560" w:lineRule="exact"/>
        <w:ind w:firstLineChars="200" w:firstLine="643"/>
        <w:rPr>
          <w:rFonts w:ascii="仿宋_GB2312" w:eastAsia="仿宋_GB2312"/>
          <w:sz w:val="32"/>
          <w:szCs w:val="32"/>
        </w:rPr>
      </w:pPr>
      <w:r w:rsidRPr="003F45BF">
        <w:rPr>
          <w:rFonts w:ascii="仿宋_GB2312" w:eastAsia="仿宋_GB2312" w:hint="eastAsia"/>
          <w:b/>
          <w:sz w:val="32"/>
          <w:szCs w:val="32"/>
        </w:rPr>
        <w:t>第八条</w:t>
      </w:r>
      <w:r w:rsidRPr="003F45BF">
        <w:rPr>
          <w:rFonts w:ascii="仿宋_GB2312" w:eastAsia="仿宋_GB2312" w:hint="eastAsia"/>
          <w:sz w:val="32"/>
          <w:szCs w:val="32"/>
        </w:rPr>
        <w:t xml:space="preserve"> 对于经我局批准允许分包的专业专项设计，其分包设计单位合同履约行为计入总体设计单位履约评价。</w:t>
      </w:r>
    </w:p>
    <w:p w14:paraId="5FC236C1" w14:textId="77777777" w:rsidR="007D3400" w:rsidRPr="003F45BF" w:rsidRDefault="00000000">
      <w:pPr>
        <w:spacing w:line="560" w:lineRule="exact"/>
        <w:ind w:firstLineChars="200" w:firstLine="643"/>
        <w:rPr>
          <w:rFonts w:ascii="仿宋_GB2312" w:eastAsia="仿宋_GB2312"/>
          <w:sz w:val="32"/>
          <w:szCs w:val="32"/>
        </w:rPr>
      </w:pPr>
      <w:r w:rsidRPr="003F45BF">
        <w:rPr>
          <w:rFonts w:ascii="仿宋_GB2312" w:eastAsia="仿宋_GB2312" w:hint="eastAsia"/>
          <w:b/>
          <w:sz w:val="32"/>
          <w:szCs w:val="32"/>
        </w:rPr>
        <w:t xml:space="preserve">第九条 </w:t>
      </w:r>
      <w:r w:rsidRPr="003F45BF">
        <w:rPr>
          <w:rFonts w:ascii="仿宋_GB2312" w:eastAsia="仿宋_GB2312" w:hint="eastAsia"/>
          <w:sz w:val="32"/>
          <w:szCs w:val="32"/>
        </w:rPr>
        <w:t>设计合同履约评价表完成审定后函送设计单位，设计单位对各阶段履约评价结果有异议的，按《省代建局直接管理项目合同履约评价管理办法（试行）》中第十一条的有关规定执行。</w:t>
      </w:r>
    </w:p>
    <w:p w14:paraId="38BB665A" w14:textId="77777777" w:rsidR="007D3400" w:rsidRPr="003F45BF" w:rsidRDefault="00000000">
      <w:pPr>
        <w:spacing w:line="560" w:lineRule="exact"/>
        <w:ind w:firstLineChars="200" w:firstLine="643"/>
        <w:rPr>
          <w:rFonts w:ascii="仿宋_GB2312" w:eastAsia="仿宋_GB2312"/>
          <w:sz w:val="32"/>
          <w:szCs w:val="32"/>
        </w:rPr>
      </w:pPr>
      <w:r w:rsidRPr="003F45BF">
        <w:rPr>
          <w:rFonts w:ascii="仿宋_GB2312" w:eastAsia="仿宋_GB2312" w:hint="eastAsia"/>
          <w:b/>
          <w:sz w:val="32"/>
          <w:szCs w:val="32"/>
        </w:rPr>
        <w:t xml:space="preserve">第十条 </w:t>
      </w:r>
      <w:r w:rsidRPr="003F45BF">
        <w:rPr>
          <w:rFonts w:ascii="仿宋_GB2312" w:eastAsia="仿宋_GB2312" w:hint="eastAsia"/>
          <w:sz w:val="32"/>
          <w:szCs w:val="32"/>
        </w:rPr>
        <w:t>本实施细则纳入涉及工程项目设计工作内容的勘察设计施工总承包、全过程工程咨询、勘察设计、工程设计等招标文件及合同中作为附件组成部分之一。</w:t>
      </w:r>
    </w:p>
    <w:p w14:paraId="0852552E" w14:textId="77777777" w:rsidR="007D3400" w:rsidRPr="003F45BF" w:rsidRDefault="00000000">
      <w:pPr>
        <w:spacing w:line="560" w:lineRule="exact"/>
        <w:ind w:firstLineChars="200" w:firstLine="643"/>
        <w:rPr>
          <w:rFonts w:ascii="仿宋_GB2312" w:eastAsia="仿宋_GB2312"/>
          <w:sz w:val="32"/>
          <w:szCs w:val="32"/>
        </w:rPr>
      </w:pPr>
      <w:r w:rsidRPr="003F45BF">
        <w:rPr>
          <w:rFonts w:ascii="仿宋_GB2312" w:eastAsia="仿宋_GB2312" w:hint="eastAsia"/>
          <w:b/>
          <w:sz w:val="32"/>
          <w:szCs w:val="32"/>
        </w:rPr>
        <w:t xml:space="preserve">第十一条 </w:t>
      </w:r>
      <w:r w:rsidRPr="003F45BF">
        <w:rPr>
          <w:rFonts w:ascii="仿宋_GB2312" w:eastAsia="仿宋_GB2312" w:hint="eastAsia"/>
          <w:sz w:val="32"/>
          <w:szCs w:val="32"/>
        </w:rPr>
        <w:t>设计合同由使用单位签署的，经我局签订补充协议后，自补充协议签订之日起的设计工作，按本细则实施，由使用单位负责管理的阶段，经征求使用单位意见后，一并按本细则实施，设计合同履约评价表完成审定后抄送使用单位。</w:t>
      </w:r>
    </w:p>
    <w:p w14:paraId="599A67F4" w14:textId="77777777" w:rsidR="007D3400" w:rsidRPr="003F45BF" w:rsidRDefault="00000000">
      <w:pPr>
        <w:spacing w:line="560" w:lineRule="exact"/>
        <w:ind w:firstLineChars="200" w:firstLine="643"/>
        <w:rPr>
          <w:rFonts w:ascii="仿宋_GB2312" w:eastAsia="仿宋_GB2312"/>
          <w:sz w:val="32"/>
          <w:szCs w:val="32"/>
        </w:rPr>
      </w:pPr>
      <w:r w:rsidRPr="003F45BF">
        <w:rPr>
          <w:rFonts w:ascii="仿宋_GB2312" w:eastAsia="仿宋_GB2312" w:hint="eastAsia"/>
          <w:b/>
          <w:sz w:val="32"/>
          <w:szCs w:val="32"/>
        </w:rPr>
        <w:t xml:space="preserve">第十二条 </w:t>
      </w:r>
      <w:r w:rsidRPr="003F45BF">
        <w:rPr>
          <w:rFonts w:ascii="仿宋_GB2312" w:eastAsia="仿宋_GB2312" w:hint="eastAsia"/>
          <w:sz w:val="32"/>
          <w:szCs w:val="32"/>
        </w:rPr>
        <w:t>本细则自广东省代建项目管理局办公会研究通过后开始试行。前期工作部可结合直接管理项目实施过程实际情况适时进行修订。</w:t>
      </w:r>
    </w:p>
    <w:p w14:paraId="1392D5DB" w14:textId="77777777" w:rsidR="007D3400" w:rsidRPr="003F45BF" w:rsidRDefault="007D3400">
      <w:pPr>
        <w:spacing w:line="560" w:lineRule="exact"/>
        <w:ind w:firstLineChars="200" w:firstLine="640"/>
        <w:rPr>
          <w:rFonts w:ascii="仿宋_GB2312" w:eastAsia="仿宋_GB2312"/>
          <w:sz w:val="32"/>
          <w:szCs w:val="32"/>
        </w:rPr>
      </w:pPr>
    </w:p>
    <w:p w14:paraId="032300B6"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附件：</w:t>
      </w:r>
    </w:p>
    <w:p w14:paraId="70DF0AE6"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一、方案设计阶段设计合同履约评价表</w:t>
      </w:r>
    </w:p>
    <w:p w14:paraId="37B21005"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二、初步设计阶段设计合同履约评价表</w:t>
      </w:r>
    </w:p>
    <w:p w14:paraId="451D60F7"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三、施工图设计阶段设计合同履约评价表</w:t>
      </w:r>
    </w:p>
    <w:p w14:paraId="131DB2B5"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四、施工阶段设计合同履约评价表</w:t>
      </w:r>
    </w:p>
    <w:p w14:paraId="755D8E76"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五、缺陷责任期阶段设计合同履约评价表</w:t>
      </w:r>
    </w:p>
    <w:p w14:paraId="212F345D" w14:textId="77777777" w:rsidR="007D3400" w:rsidRPr="003F45BF" w:rsidRDefault="00000000">
      <w:pPr>
        <w:spacing w:line="560" w:lineRule="exact"/>
        <w:ind w:firstLineChars="200" w:firstLine="640"/>
        <w:rPr>
          <w:rFonts w:ascii="仿宋_GB2312" w:eastAsia="仿宋_GB2312"/>
          <w:sz w:val="32"/>
          <w:szCs w:val="32"/>
        </w:rPr>
      </w:pPr>
      <w:r w:rsidRPr="003F45BF">
        <w:rPr>
          <w:rFonts w:ascii="仿宋_GB2312" w:eastAsia="仿宋_GB2312" w:hint="eastAsia"/>
          <w:sz w:val="32"/>
          <w:szCs w:val="32"/>
        </w:rPr>
        <w:t>六、设计错误分类</w:t>
      </w:r>
    </w:p>
    <w:p w14:paraId="2AF8920D" w14:textId="77777777" w:rsidR="007D3400" w:rsidRPr="003F45BF" w:rsidRDefault="00000000">
      <w:pPr>
        <w:spacing w:line="560" w:lineRule="exact"/>
        <w:rPr>
          <w:rFonts w:ascii="仿宋_GB2312" w:eastAsia="仿宋_GB2312"/>
          <w:sz w:val="32"/>
          <w:szCs w:val="32"/>
        </w:rPr>
      </w:pPr>
      <w:r w:rsidRPr="003F45BF">
        <w:rPr>
          <w:rFonts w:ascii="仿宋_GB2312" w:eastAsia="仿宋_GB2312"/>
          <w:sz w:val="32"/>
          <w:szCs w:val="32"/>
        </w:rPr>
        <w:br w:type="page"/>
      </w:r>
      <w:r w:rsidRPr="003F45BF">
        <w:rPr>
          <w:rFonts w:ascii="仿宋_GB2312" w:eastAsia="仿宋_GB2312" w:hint="eastAsia"/>
          <w:sz w:val="32"/>
          <w:szCs w:val="32"/>
        </w:rPr>
        <w:t>附件一</w:t>
      </w:r>
    </w:p>
    <w:tbl>
      <w:tblPr>
        <w:tblW w:w="9366" w:type="dxa"/>
        <w:jc w:val="center"/>
        <w:tblLayout w:type="fixed"/>
        <w:tblLook w:val="04A0" w:firstRow="1" w:lastRow="0" w:firstColumn="1" w:lastColumn="0" w:noHBand="0" w:noVBand="1"/>
      </w:tblPr>
      <w:tblGrid>
        <w:gridCol w:w="460"/>
        <w:gridCol w:w="1393"/>
        <w:gridCol w:w="709"/>
        <w:gridCol w:w="2551"/>
        <w:gridCol w:w="3261"/>
        <w:gridCol w:w="992"/>
      </w:tblGrid>
      <w:tr w:rsidR="003F45BF" w:rsidRPr="003F45BF" w14:paraId="506BC7BC" w14:textId="77777777">
        <w:trPr>
          <w:trHeight w:val="795"/>
          <w:jc w:val="center"/>
        </w:trPr>
        <w:tc>
          <w:tcPr>
            <w:tcW w:w="9366" w:type="dxa"/>
            <w:gridSpan w:val="6"/>
            <w:tcBorders>
              <w:top w:val="nil"/>
              <w:left w:val="nil"/>
              <w:bottom w:val="nil"/>
              <w:right w:val="nil"/>
            </w:tcBorders>
            <w:vAlign w:val="center"/>
          </w:tcPr>
          <w:p w14:paraId="1D07D464" w14:textId="77777777" w:rsidR="007D3400" w:rsidRPr="003F45BF" w:rsidRDefault="00000000">
            <w:pPr>
              <w:widowControl/>
              <w:jc w:val="center"/>
              <w:rPr>
                <w:rFonts w:ascii="仿宋_GB2312" w:eastAsia="仿宋_GB2312" w:hAnsi="宋体"/>
                <w:sz w:val="28"/>
                <w:szCs w:val="28"/>
              </w:rPr>
            </w:pPr>
            <w:r w:rsidRPr="003F45BF">
              <w:rPr>
                <w:rFonts w:ascii="仿宋_GB2312" w:eastAsia="仿宋_GB2312" w:hAnsi="宋体" w:hint="eastAsia"/>
                <w:sz w:val="28"/>
                <w:szCs w:val="28"/>
              </w:rPr>
              <w:t>方案设计阶段设计合同履约评价表</w:t>
            </w:r>
          </w:p>
        </w:tc>
      </w:tr>
      <w:tr w:rsidR="003F45BF" w:rsidRPr="003F45BF" w14:paraId="26A16F5A" w14:textId="77777777">
        <w:trPr>
          <w:jc w:val="center"/>
        </w:trPr>
        <w:tc>
          <w:tcPr>
            <w:tcW w:w="460" w:type="dxa"/>
            <w:tcBorders>
              <w:top w:val="single" w:sz="4" w:space="0" w:color="auto"/>
              <w:left w:val="single" w:sz="4" w:space="0" w:color="auto"/>
              <w:bottom w:val="single" w:sz="4" w:space="0" w:color="auto"/>
              <w:right w:val="single" w:sz="4" w:space="0" w:color="auto"/>
            </w:tcBorders>
            <w:vAlign w:val="center"/>
          </w:tcPr>
          <w:p w14:paraId="51DA551B"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序号</w:t>
            </w:r>
          </w:p>
        </w:tc>
        <w:tc>
          <w:tcPr>
            <w:tcW w:w="1393" w:type="dxa"/>
            <w:tcBorders>
              <w:top w:val="single" w:sz="4" w:space="0" w:color="auto"/>
              <w:left w:val="nil"/>
              <w:bottom w:val="single" w:sz="4" w:space="0" w:color="auto"/>
              <w:right w:val="single" w:sz="4" w:space="0" w:color="auto"/>
            </w:tcBorders>
            <w:vAlign w:val="center"/>
          </w:tcPr>
          <w:p w14:paraId="3FFFD688"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内容</w:t>
            </w:r>
          </w:p>
        </w:tc>
        <w:tc>
          <w:tcPr>
            <w:tcW w:w="709" w:type="dxa"/>
            <w:tcBorders>
              <w:top w:val="single" w:sz="4" w:space="0" w:color="auto"/>
              <w:left w:val="nil"/>
              <w:bottom w:val="single" w:sz="4" w:space="0" w:color="auto"/>
              <w:right w:val="single" w:sz="4" w:space="0" w:color="auto"/>
            </w:tcBorders>
            <w:vAlign w:val="center"/>
          </w:tcPr>
          <w:p w14:paraId="54D6048F"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单项</w:t>
            </w:r>
          </w:p>
          <w:p w14:paraId="3179C408"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分值</w:t>
            </w:r>
          </w:p>
        </w:tc>
        <w:tc>
          <w:tcPr>
            <w:tcW w:w="2551" w:type="dxa"/>
            <w:tcBorders>
              <w:top w:val="single" w:sz="4" w:space="0" w:color="auto"/>
              <w:left w:val="nil"/>
              <w:bottom w:val="single" w:sz="4" w:space="0" w:color="auto"/>
              <w:right w:val="single" w:sz="4" w:space="0" w:color="auto"/>
            </w:tcBorders>
            <w:vAlign w:val="center"/>
          </w:tcPr>
          <w:p w14:paraId="276237D5"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评价指标</w:t>
            </w:r>
          </w:p>
        </w:tc>
        <w:tc>
          <w:tcPr>
            <w:tcW w:w="3261" w:type="dxa"/>
            <w:tcBorders>
              <w:top w:val="single" w:sz="4" w:space="0" w:color="auto"/>
              <w:left w:val="nil"/>
              <w:bottom w:val="single" w:sz="4" w:space="0" w:color="auto"/>
              <w:right w:val="single" w:sz="4" w:space="0" w:color="auto"/>
            </w:tcBorders>
            <w:vAlign w:val="center"/>
          </w:tcPr>
          <w:p w14:paraId="7E04A072"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评分标准</w:t>
            </w:r>
          </w:p>
        </w:tc>
        <w:tc>
          <w:tcPr>
            <w:tcW w:w="992" w:type="dxa"/>
            <w:tcBorders>
              <w:top w:val="single" w:sz="4" w:space="0" w:color="auto"/>
              <w:left w:val="nil"/>
              <w:bottom w:val="single" w:sz="4" w:space="0" w:color="auto"/>
              <w:right w:val="single" w:sz="4" w:space="0" w:color="auto"/>
            </w:tcBorders>
            <w:vAlign w:val="center"/>
          </w:tcPr>
          <w:p w14:paraId="128C2CDA"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得分</w:t>
            </w:r>
          </w:p>
        </w:tc>
      </w:tr>
      <w:tr w:rsidR="003F45BF" w:rsidRPr="003F45BF" w14:paraId="21357D85" w14:textId="77777777">
        <w:trPr>
          <w:jc w:val="center"/>
        </w:trPr>
        <w:tc>
          <w:tcPr>
            <w:tcW w:w="460" w:type="dxa"/>
            <w:tcBorders>
              <w:top w:val="nil"/>
              <w:left w:val="single" w:sz="4" w:space="0" w:color="auto"/>
              <w:bottom w:val="single" w:sz="4" w:space="0" w:color="auto"/>
              <w:right w:val="single" w:sz="4" w:space="0" w:color="auto"/>
            </w:tcBorders>
            <w:vAlign w:val="center"/>
          </w:tcPr>
          <w:p w14:paraId="1A39A677" w14:textId="77777777" w:rsidR="007D3400" w:rsidRPr="003F45BF" w:rsidRDefault="00000000">
            <w:pPr>
              <w:widowControl/>
              <w:jc w:val="center"/>
              <w:rPr>
                <w:kern w:val="0"/>
                <w:szCs w:val="21"/>
              </w:rPr>
            </w:pPr>
            <w:r w:rsidRPr="003F45BF">
              <w:rPr>
                <w:rFonts w:ascii="宋体" w:hAnsi="宋体" w:hint="eastAsia"/>
                <w:kern w:val="0"/>
                <w:szCs w:val="21"/>
              </w:rPr>
              <w:t>一</w:t>
            </w:r>
          </w:p>
        </w:tc>
        <w:tc>
          <w:tcPr>
            <w:tcW w:w="1393" w:type="dxa"/>
            <w:tcBorders>
              <w:top w:val="nil"/>
              <w:left w:val="nil"/>
              <w:bottom w:val="single" w:sz="4" w:space="0" w:color="auto"/>
              <w:right w:val="single" w:sz="4" w:space="0" w:color="auto"/>
            </w:tcBorders>
            <w:vAlign w:val="center"/>
          </w:tcPr>
          <w:p w14:paraId="30B3E3BF" w14:textId="77777777" w:rsidR="007D3400" w:rsidRPr="003F45BF" w:rsidRDefault="00000000">
            <w:pPr>
              <w:widowControl/>
              <w:jc w:val="center"/>
              <w:rPr>
                <w:kern w:val="0"/>
                <w:szCs w:val="21"/>
              </w:rPr>
            </w:pPr>
            <w:r w:rsidRPr="003F45BF">
              <w:rPr>
                <w:rFonts w:ascii="宋体" w:hAnsi="宋体" w:hint="eastAsia"/>
                <w:kern w:val="0"/>
                <w:szCs w:val="21"/>
              </w:rPr>
              <w:t>人员配备</w:t>
            </w:r>
          </w:p>
        </w:tc>
        <w:tc>
          <w:tcPr>
            <w:tcW w:w="709" w:type="dxa"/>
            <w:tcBorders>
              <w:top w:val="nil"/>
              <w:left w:val="nil"/>
              <w:bottom w:val="single" w:sz="4" w:space="0" w:color="auto"/>
              <w:right w:val="single" w:sz="4" w:space="0" w:color="auto"/>
            </w:tcBorders>
            <w:vAlign w:val="center"/>
          </w:tcPr>
          <w:p w14:paraId="0034D8ED" w14:textId="77777777" w:rsidR="007D3400" w:rsidRPr="003F45BF" w:rsidRDefault="00000000">
            <w:pPr>
              <w:widowControl/>
              <w:jc w:val="center"/>
              <w:rPr>
                <w:kern w:val="0"/>
                <w:szCs w:val="21"/>
              </w:rPr>
            </w:pPr>
            <w:r w:rsidRPr="003F45BF">
              <w:rPr>
                <w:kern w:val="0"/>
                <w:szCs w:val="21"/>
              </w:rPr>
              <w:t>10</w:t>
            </w:r>
          </w:p>
        </w:tc>
        <w:tc>
          <w:tcPr>
            <w:tcW w:w="2551" w:type="dxa"/>
            <w:tcBorders>
              <w:top w:val="nil"/>
              <w:left w:val="nil"/>
              <w:bottom w:val="single" w:sz="4" w:space="0" w:color="auto"/>
              <w:right w:val="single" w:sz="4" w:space="0" w:color="auto"/>
            </w:tcBorders>
            <w:vAlign w:val="center"/>
          </w:tcPr>
          <w:p w14:paraId="0672BAF7" w14:textId="77777777" w:rsidR="007D3400" w:rsidRPr="003F45BF" w:rsidRDefault="00000000">
            <w:pPr>
              <w:widowControl/>
              <w:jc w:val="center"/>
              <w:rPr>
                <w:b/>
                <w:bCs/>
                <w:kern w:val="0"/>
                <w:szCs w:val="21"/>
              </w:rPr>
            </w:pPr>
            <w:r w:rsidRPr="003F45BF">
              <w:rPr>
                <w:b/>
                <w:bCs/>
                <w:kern w:val="0"/>
                <w:szCs w:val="21"/>
              </w:rPr>
              <w:t xml:space="preserve">　</w:t>
            </w:r>
          </w:p>
        </w:tc>
        <w:tc>
          <w:tcPr>
            <w:tcW w:w="3261" w:type="dxa"/>
            <w:tcBorders>
              <w:top w:val="nil"/>
              <w:left w:val="nil"/>
              <w:bottom w:val="single" w:sz="4" w:space="0" w:color="auto"/>
              <w:right w:val="single" w:sz="4" w:space="0" w:color="auto"/>
            </w:tcBorders>
            <w:vAlign w:val="center"/>
          </w:tcPr>
          <w:p w14:paraId="7A7B586A" w14:textId="77777777" w:rsidR="007D3400" w:rsidRPr="003F45BF" w:rsidRDefault="00000000">
            <w:pPr>
              <w:widowControl/>
              <w:jc w:val="center"/>
              <w:rPr>
                <w:b/>
                <w:bCs/>
                <w:kern w:val="0"/>
                <w:szCs w:val="21"/>
              </w:rPr>
            </w:pPr>
            <w:r w:rsidRPr="003F45BF">
              <w:rPr>
                <w:b/>
                <w:bCs/>
                <w:kern w:val="0"/>
                <w:szCs w:val="21"/>
              </w:rPr>
              <w:t xml:space="preserve">　</w:t>
            </w:r>
          </w:p>
        </w:tc>
        <w:tc>
          <w:tcPr>
            <w:tcW w:w="992" w:type="dxa"/>
            <w:tcBorders>
              <w:top w:val="nil"/>
              <w:left w:val="nil"/>
              <w:bottom w:val="single" w:sz="4" w:space="0" w:color="auto"/>
              <w:right w:val="single" w:sz="4" w:space="0" w:color="auto"/>
            </w:tcBorders>
            <w:vAlign w:val="center"/>
          </w:tcPr>
          <w:p w14:paraId="68FBDC0B"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40A9FE4C" w14:textId="77777777">
        <w:trPr>
          <w:jc w:val="center"/>
        </w:trPr>
        <w:tc>
          <w:tcPr>
            <w:tcW w:w="460" w:type="dxa"/>
            <w:tcBorders>
              <w:top w:val="nil"/>
              <w:left w:val="single" w:sz="4" w:space="0" w:color="auto"/>
              <w:bottom w:val="single" w:sz="4" w:space="0" w:color="auto"/>
              <w:right w:val="single" w:sz="4" w:space="0" w:color="auto"/>
            </w:tcBorders>
            <w:vAlign w:val="center"/>
          </w:tcPr>
          <w:p w14:paraId="1C1D23E5" w14:textId="77777777" w:rsidR="007D3400" w:rsidRPr="003F45BF" w:rsidRDefault="00000000">
            <w:pPr>
              <w:widowControl/>
              <w:jc w:val="center"/>
              <w:rPr>
                <w:kern w:val="0"/>
                <w:szCs w:val="21"/>
              </w:rPr>
            </w:pPr>
            <w:r w:rsidRPr="003F45BF">
              <w:rPr>
                <w:kern w:val="0"/>
                <w:szCs w:val="21"/>
              </w:rPr>
              <w:t>1</w:t>
            </w:r>
          </w:p>
        </w:tc>
        <w:tc>
          <w:tcPr>
            <w:tcW w:w="1393" w:type="dxa"/>
            <w:tcBorders>
              <w:top w:val="nil"/>
              <w:left w:val="nil"/>
              <w:bottom w:val="single" w:sz="4" w:space="0" w:color="auto"/>
              <w:right w:val="nil"/>
            </w:tcBorders>
            <w:vAlign w:val="center"/>
          </w:tcPr>
          <w:p w14:paraId="24F6D419" w14:textId="77777777" w:rsidR="007D3400" w:rsidRPr="003F45BF" w:rsidRDefault="00000000">
            <w:pPr>
              <w:widowControl/>
              <w:jc w:val="center"/>
              <w:rPr>
                <w:kern w:val="0"/>
                <w:szCs w:val="21"/>
              </w:rPr>
            </w:pPr>
            <w:r w:rsidRPr="003F45BF">
              <w:rPr>
                <w:rFonts w:ascii="宋体" w:hAnsi="宋体" w:hint="eastAsia"/>
                <w:kern w:val="0"/>
                <w:szCs w:val="21"/>
              </w:rPr>
              <w:t>项目负责人</w:t>
            </w:r>
          </w:p>
        </w:tc>
        <w:tc>
          <w:tcPr>
            <w:tcW w:w="709" w:type="dxa"/>
            <w:tcBorders>
              <w:top w:val="nil"/>
              <w:left w:val="single" w:sz="4" w:space="0" w:color="auto"/>
              <w:bottom w:val="single" w:sz="4" w:space="0" w:color="auto"/>
              <w:right w:val="single" w:sz="4" w:space="0" w:color="auto"/>
            </w:tcBorders>
            <w:vAlign w:val="center"/>
          </w:tcPr>
          <w:p w14:paraId="2C3376A2" w14:textId="77777777" w:rsidR="007D3400" w:rsidRPr="003F45BF" w:rsidRDefault="00000000">
            <w:pPr>
              <w:widowControl/>
              <w:jc w:val="center"/>
              <w:rPr>
                <w:kern w:val="0"/>
                <w:szCs w:val="21"/>
              </w:rPr>
            </w:pPr>
            <w:r w:rsidRPr="003F45BF">
              <w:rPr>
                <w:rFonts w:hint="eastAsia"/>
                <w:kern w:val="0"/>
                <w:szCs w:val="21"/>
              </w:rPr>
              <w:t>5</w:t>
            </w:r>
          </w:p>
        </w:tc>
        <w:tc>
          <w:tcPr>
            <w:tcW w:w="2551" w:type="dxa"/>
            <w:tcBorders>
              <w:top w:val="nil"/>
              <w:left w:val="nil"/>
              <w:bottom w:val="single" w:sz="4" w:space="0" w:color="auto"/>
              <w:right w:val="single" w:sz="4" w:space="0" w:color="auto"/>
            </w:tcBorders>
            <w:vAlign w:val="center"/>
          </w:tcPr>
          <w:p w14:paraId="4D5AFD7E" w14:textId="77777777" w:rsidR="007D3400" w:rsidRPr="003F45BF" w:rsidRDefault="00000000">
            <w:pPr>
              <w:widowControl/>
              <w:jc w:val="left"/>
              <w:rPr>
                <w:kern w:val="0"/>
                <w:szCs w:val="21"/>
              </w:rPr>
            </w:pPr>
            <w:r w:rsidRPr="003F45BF">
              <w:rPr>
                <w:rFonts w:ascii="宋体" w:hAnsi="宋体" w:hint="eastAsia"/>
                <w:kern w:val="0"/>
                <w:szCs w:val="21"/>
              </w:rPr>
              <w:t>是否按合同到位</w:t>
            </w:r>
          </w:p>
        </w:tc>
        <w:tc>
          <w:tcPr>
            <w:tcW w:w="3261" w:type="dxa"/>
            <w:tcBorders>
              <w:top w:val="nil"/>
              <w:left w:val="nil"/>
              <w:bottom w:val="single" w:sz="4" w:space="0" w:color="auto"/>
              <w:right w:val="single" w:sz="4" w:space="0" w:color="auto"/>
            </w:tcBorders>
            <w:vAlign w:val="center"/>
          </w:tcPr>
          <w:p w14:paraId="36BBA00B" w14:textId="77777777" w:rsidR="007D3400" w:rsidRPr="003F45BF" w:rsidRDefault="00000000">
            <w:pPr>
              <w:widowControl/>
              <w:jc w:val="left"/>
              <w:rPr>
                <w:rFonts w:ascii="宋体" w:hAnsi="宋体"/>
                <w:kern w:val="0"/>
                <w:szCs w:val="21"/>
              </w:rPr>
            </w:pPr>
            <w:r w:rsidRPr="003F45BF">
              <w:rPr>
                <w:rFonts w:ascii="宋体" w:hAnsi="宋体" w:hint="eastAsia"/>
                <w:kern w:val="0"/>
                <w:szCs w:val="21"/>
              </w:rPr>
              <w:t>未按合同到位或未经甲方同意，每自行更换一次</w:t>
            </w:r>
            <w:r w:rsidRPr="003F45BF">
              <w:rPr>
                <w:rFonts w:hint="eastAsia"/>
                <w:kern w:val="0"/>
                <w:szCs w:val="21"/>
              </w:rPr>
              <w:t>，</w:t>
            </w:r>
            <w:r w:rsidRPr="003F45BF">
              <w:rPr>
                <w:rFonts w:ascii="宋体" w:hAnsi="宋体" w:hint="eastAsia"/>
                <w:kern w:val="0"/>
                <w:szCs w:val="21"/>
              </w:rPr>
              <w:t>扣</w:t>
            </w:r>
            <w:r w:rsidRPr="003F45BF">
              <w:rPr>
                <w:rFonts w:hint="eastAsia"/>
                <w:kern w:val="0"/>
                <w:szCs w:val="21"/>
              </w:rPr>
              <w:t>2</w:t>
            </w:r>
            <w:r w:rsidRPr="003F45BF">
              <w:rPr>
                <w:rFonts w:ascii="宋体" w:hAnsi="宋体" w:hint="eastAsia"/>
                <w:kern w:val="0"/>
                <w:szCs w:val="21"/>
              </w:rPr>
              <w:t>分；</w:t>
            </w:r>
          </w:p>
          <w:p w14:paraId="56F79498" w14:textId="77777777" w:rsidR="007D3400" w:rsidRPr="003F45BF" w:rsidRDefault="00000000">
            <w:pPr>
              <w:widowControl/>
              <w:jc w:val="left"/>
              <w:rPr>
                <w:kern w:val="0"/>
                <w:szCs w:val="21"/>
              </w:rPr>
            </w:pPr>
            <w:r w:rsidRPr="003F45BF">
              <w:rPr>
                <w:rFonts w:ascii="宋体" w:hAnsi="宋体" w:hint="eastAsia"/>
                <w:kern w:val="0"/>
                <w:szCs w:val="21"/>
              </w:rPr>
              <w:t>缺席甲方要求参加的重要会议，每次扣1分。</w:t>
            </w:r>
          </w:p>
        </w:tc>
        <w:tc>
          <w:tcPr>
            <w:tcW w:w="992" w:type="dxa"/>
            <w:tcBorders>
              <w:top w:val="nil"/>
              <w:left w:val="nil"/>
              <w:bottom w:val="single" w:sz="4" w:space="0" w:color="auto"/>
              <w:right w:val="single" w:sz="4" w:space="0" w:color="auto"/>
            </w:tcBorders>
            <w:vAlign w:val="center"/>
          </w:tcPr>
          <w:p w14:paraId="730C79CF"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48F5819D" w14:textId="77777777">
        <w:trPr>
          <w:jc w:val="center"/>
        </w:trPr>
        <w:tc>
          <w:tcPr>
            <w:tcW w:w="460" w:type="dxa"/>
            <w:tcBorders>
              <w:top w:val="nil"/>
              <w:left w:val="single" w:sz="4" w:space="0" w:color="auto"/>
              <w:bottom w:val="single" w:sz="4" w:space="0" w:color="auto"/>
              <w:right w:val="single" w:sz="4" w:space="0" w:color="auto"/>
            </w:tcBorders>
            <w:vAlign w:val="center"/>
          </w:tcPr>
          <w:p w14:paraId="548D8C70" w14:textId="77777777" w:rsidR="007D3400" w:rsidRPr="003F45BF" w:rsidRDefault="00000000">
            <w:pPr>
              <w:widowControl/>
              <w:jc w:val="center"/>
              <w:rPr>
                <w:kern w:val="0"/>
                <w:szCs w:val="21"/>
              </w:rPr>
            </w:pPr>
            <w:r w:rsidRPr="003F45BF">
              <w:rPr>
                <w:rFonts w:hint="eastAsia"/>
                <w:kern w:val="0"/>
                <w:szCs w:val="21"/>
              </w:rPr>
              <w:t>2</w:t>
            </w:r>
          </w:p>
        </w:tc>
        <w:tc>
          <w:tcPr>
            <w:tcW w:w="1393" w:type="dxa"/>
            <w:tcBorders>
              <w:top w:val="single" w:sz="4" w:space="0" w:color="auto"/>
              <w:left w:val="nil"/>
              <w:bottom w:val="nil"/>
              <w:right w:val="nil"/>
            </w:tcBorders>
            <w:vAlign w:val="center"/>
          </w:tcPr>
          <w:p w14:paraId="555194EE" w14:textId="77777777" w:rsidR="007D3400" w:rsidRPr="003F45BF" w:rsidRDefault="00000000">
            <w:pPr>
              <w:widowControl/>
              <w:jc w:val="left"/>
              <w:rPr>
                <w:rFonts w:ascii="宋体" w:hAnsi="宋体"/>
                <w:kern w:val="0"/>
                <w:szCs w:val="21"/>
              </w:rPr>
            </w:pPr>
            <w:r w:rsidRPr="003F45BF">
              <w:rPr>
                <w:rFonts w:ascii="宋体" w:hAnsi="宋体" w:hint="eastAsia"/>
                <w:kern w:val="0"/>
                <w:szCs w:val="21"/>
              </w:rPr>
              <w:t>各专业负责人</w:t>
            </w:r>
          </w:p>
        </w:tc>
        <w:tc>
          <w:tcPr>
            <w:tcW w:w="709" w:type="dxa"/>
            <w:tcBorders>
              <w:top w:val="nil"/>
              <w:left w:val="single" w:sz="4" w:space="0" w:color="auto"/>
              <w:bottom w:val="single" w:sz="4" w:space="0" w:color="auto"/>
              <w:right w:val="single" w:sz="4" w:space="0" w:color="auto"/>
            </w:tcBorders>
            <w:vAlign w:val="center"/>
          </w:tcPr>
          <w:p w14:paraId="35CB4C0C" w14:textId="77777777" w:rsidR="007D3400" w:rsidRPr="003F45BF" w:rsidRDefault="00000000">
            <w:pPr>
              <w:widowControl/>
              <w:jc w:val="center"/>
              <w:rPr>
                <w:kern w:val="0"/>
                <w:szCs w:val="21"/>
              </w:rPr>
            </w:pPr>
            <w:r w:rsidRPr="003F45BF">
              <w:rPr>
                <w:rFonts w:hint="eastAsia"/>
                <w:kern w:val="0"/>
                <w:szCs w:val="21"/>
              </w:rPr>
              <w:t>5</w:t>
            </w:r>
          </w:p>
        </w:tc>
        <w:tc>
          <w:tcPr>
            <w:tcW w:w="2551" w:type="dxa"/>
            <w:tcBorders>
              <w:top w:val="nil"/>
              <w:left w:val="nil"/>
              <w:bottom w:val="single" w:sz="4" w:space="0" w:color="auto"/>
              <w:right w:val="single" w:sz="4" w:space="0" w:color="auto"/>
            </w:tcBorders>
            <w:vAlign w:val="center"/>
          </w:tcPr>
          <w:p w14:paraId="53313D2D" w14:textId="77777777" w:rsidR="007D3400" w:rsidRPr="003F45BF" w:rsidRDefault="00000000">
            <w:pPr>
              <w:widowControl/>
              <w:jc w:val="left"/>
              <w:rPr>
                <w:rFonts w:ascii="宋体" w:hAnsi="宋体"/>
                <w:kern w:val="0"/>
                <w:szCs w:val="21"/>
              </w:rPr>
            </w:pPr>
            <w:r w:rsidRPr="003F45BF">
              <w:rPr>
                <w:rFonts w:ascii="宋体" w:hAnsi="宋体" w:hint="eastAsia"/>
                <w:kern w:val="0"/>
                <w:szCs w:val="21"/>
              </w:rPr>
              <w:t>人员是否稳定无更换</w:t>
            </w:r>
          </w:p>
        </w:tc>
        <w:tc>
          <w:tcPr>
            <w:tcW w:w="3261" w:type="dxa"/>
            <w:tcBorders>
              <w:top w:val="nil"/>
              <w:left w:val="nil"/>
              <w:bottom w:val="single" w:sz="4" w:space="0" w:color="auto"/>
              <w:right w:val="single" w:sz="4" w:space="0" w:color="auto"/>
            </w:tcBorders>
            <w:vAlign w:val="center"/>
          </w:tcPr>
          <w:p w14:paraId="2304D8DE" w14:textId="77777777" w:rsidR="007D3400" w:rsidRPr="003F45BF" w:rsidRDefault="00000000">
            <w:pPr>
              <w:widowControl/>
              <w:jc w:val="left"/>
              <w:rPr>
                <w:rFonts w:ascii="宋体" w:hAnsi="宋体"/>
                <w:kern w:val="0"/>
                <w:szCs w:val="21"/>
              </w:rPr>
            </w:pPr>
            <w:r w:rsidRPr="003F45BF">
              <w:rPr>
                <w:rFonts w:ascii="宋体" w:hAnsi="宋体" w:hint="eastAsia"/>
                <w:kern w:val="0"/>
                <w:szCs w:val="21"/>
              </w:rPr>
              <w:t>未按合同到位且未经甲方同意，每自行更换一次</w:t>
            </w:r>
            <w:r w:rsidRPr="003F45BF">
              <w:rPr>
                <w:rFonts w:hint="eastAsia"/>
                <w:kern w:val="0"/>
                <w:szCs w:val="21"/>
              </w:rPr>
              <w:t>，</w:t>
            </w:r>
            <w:r w:rsidRPr="003F45BF">
              <w:rPr>
                <w:rFonts w:ascii="宋体" w:hAnsi="宋体" w:hint="eastAsia"/>
                <w:kern w:val="0"/>
                <w:szCs w:val="21"/>
              </w:rPr>
              <w:t>扣</w:t>
            </w:r>
            <w:r w:rsidRPr="003F45BF">
              <w:rPr>
                <w:rFonts w:hint="eastAsia"/>
                <w:kern w:val="0"/>
                <w:szCs w:val="21"/>
              </w:rPr>
              <w:t>2</w:t>
            </w:r>
            <w:r w:rsidRPr="003F45BF">
              <w:rPr>
                <w:rFonts w:ascii="宋体" w:hAnsi="宋体" w:hint="eastAsia"/>
                <w:kern w:val="0"/>
                <w:szCs w:val="21"/>
              </w:rPr>
              <w:t>分；</w:t>
            </w:r>
          </w:p>
          <w:p w14:paraId="0C00773F" w14:textId="77777777" w:rsidR="007D3400" w:rsidRPr="003F45BF" w:rsidRDefault="00000000">
            <w:pPr>
              <w:widowControl/>
              <w:jc w:val="left"/>
              <w:rPr>
                <w:kern w:val="0"/>
                <w:szCs w:val="21"/>
              </w:rPr>
            </w:pPr>
            <w:r w:rsidRPr="003F45BF">
              <w:rPr>
                <w:rFonts w:ascii="宋体" w:hAnsi="宋体" w:hint="eastAsia"/>
                <w:kern w:val="0"/>
                <w:szCs w:val="21"/>
              </w:rPr>
              <w:t>缺席甲方要求参加的重要会议，每次扣1分。</w:t>
            </w:r>
          </w:p>
        </w:tc>
        <w:tc>
          <w:tcPr>
            <w:tcW w:w="992" w:type="dxa"/>
            <w:tcBorders>
              <w:top w:val="nil"/>
              <w:left w:val="nil"/>
              <w:bottom w:val="single" w:sz="4" w:space="0" w:color="auto"/>
              <w:right w:val="single" w:sz="4" w:space="0" w:color="auto"/>
            </w:tcBorders>
            <w:vAlign w:val="center"/>
          </w:tcPr>
          <w:p w14:paraId="08EB6104" w14:textId="77777777" w:rsidR="007D3400" w:rsidRPr="003F45BF" w:rsidRDefault="007D3400">
            <w:pPr>
              <w:widowControl/>
              <w:jc w:val="center"/>
              <w:rPr>
                <w:kern w:val="0"/>
                <w:szCs w:val="21"/>
              </w:rPr>
            </w:pPr>
          </w:p>
        </w:tc>
      </w:tr>
      <w:tr w:rsidR="003F45BF" w:rsidRPr="003F45BF" w14:paraId="24D8F577" w14:textId="77777777">
        <w:trPr>
          <w:jc w:val="center"/>
        </w:trPr>
        <w:tc>
          <w:tcPr>
            <w:tcW w:w="460" w:type="dxa"/>
            <w:tcBorders>
              <w:top w:val="nil"/>
              <w:left w:val="single" w:sz="4" w:space="0" w:color="auto"/>
              <w:bottom w:val="single" w:sz="4" w:space="0" w:color="auto"/>
              <w:right w:val="single" w:sz="4" w:space="0" w:color="auto"/>
            </w:tcBorders>
            <w:vAlign w:val="center"/>
          </w:tcPr>
          <w:p w14:paraId="0D7A2F7E" w14:textId="77777777" w:rsidR="007D3400" w:rsidRPr="003F45BF" w:rsidRDefault="00000000">
            <w:pPr>
              <w:widowControl/>
              <w:jc w:val="center"/>
              <w:rPr>
                <w:kern w:val="0"/>
                <w:szCs w:val="21"/>
              </w:rPr>
            </w:pPr>
            <w:r w:rsidRPr="003F45BF">
              <w:rPr>
                <w:rFonts w:ascii="宋体" w:hAnsi="宋体" w:hint="eastAsia"/>
                <w:kern w:val="0"/>
                <w:szCs w:val="21"/>
              </w:rPr>
              <w:t>二</w:t>
            </w:r>
          </w:p>
        </w:tc>
        <w:tc>
          <w:tcPr>
            <w:tcW w:w="1393" w:type="dxa"/>
            <w:tcBorders>
              <w:top w:val="single" w:sz="4" w:space="0" w:color="auto"/>
              <w:left w:val="nil"/>
              <w:bottom w:val="single" w:sz="4" w:space="0" w:color="auto"/>
              <w:right w:val="single" w:sz="4" w:space="0" w:color="auto"/>
            </w:tcBorders>
            <w:vAlign w:val="center"/>
          </w:tcPr>
          <w:p w14:paraId="237CA4E1" w14:textId="77777777" w:rsidR="007D3400" w:rsidRPr="003F45BF" w:rsidRDefault="00000000">
            <w:pPr>
              <w:widowControl/>
              <w:jc w:val="left"/>
              <w:rPr>
                <w:kern w:val="0"/>
                <w:szCs w:val="21"/>
              </w:rPr>
            </w:pPr>
            <w:r w:rsidRPr="003F45BF">
              <w:rPr>
                <w:rFonts w:ascii="宋体" w:hAnsi="宋体" w:hint="eastAsia"/>
                <w:kern w:val="0"/>
                <w:szCs w:val="21"/>
              </w:rPr>
              <w:t>能力水平及履约表现</w:t>
            </w:r>
          </w:p>
        </w:tc>
        <w:tc>
          <w:tcPr>
            <w:tcW w:w="709" w:type="dxa"/>
            <w:tcBorders>
              <w:top w:val="nil"/>
              <w:left w:val="nil"/>
              <w:bottom w:val="single" w:sz="4" w:space="0" w:color="auto"/>
              <w:right w:val="single" w:sz="4" w:space="0" w:color="auto"/>
            </w:tcBorders>
            <w:vAlign w:val="center"/>
          </w:tcPr>
          <w:p w14:paraId="7FCE16BD" w14:textId="77777777" w:rsidR="007D3400" w:rsidRPr="003F45BF" w:rsidRDefault="00000000">
            <w:pPr>
              <w:widowControl/>
              <w:jc w:val="center"/>
              <w:rPr>
                <w:kern w:val="0"/>
                <w:szCs w:val="21"/>
              </w:rPr>
            </w:pPr>
            <w:r w:rsidRPr="003F45BF">
              <w:rPr>
                <w:rFonts w:hint="eastAsia"/>
                <w:kern w:val="0"/>
                <w:szCs w:val="21"/>
              </w:rPr>
              <w:t>20</w:t>
            </w:r>
          </w:p>
        </w:tc>
        <w:tc>
          <w:tcPr>
            <w:tcW w:w="2551" w:type="dxa"/>
            <w:tcBorders>
              <w:top w:val="nil"/>
              <w:left w:val="nil"/>
              <w:bottom w:val="single" w:sz="4" w:space="0" w:color="auto"/>
              <w:right w:val="single" w:sz="4" w:space="0" w:color="auto"/>
            </w:tcBorders>
            <w:vAlign w:val="center"/>
          </w:tcPr>
          <w:p w14:paraId="204B4A0C" w14:textId="77777777" w:rsidR="007D3400" w:rsidRPr="003F45BF" w:rsidRDefault="00000000">
            <w:pPr>
              <w:widowControl/>
              <w:jc w:val="left"/>
              <w:rPr>
                <w:kern w:val="0"/>
                <w:szCs w:val="21"/>
              </w:rPr>
            </w:pPr>
            <w:r w:rsidRPr="003F45BF">
              <w:rPr>
                <w:kern w:val="0"/>
                <w:szCs w:val="21"/>
              </w:rPr>
              <w:t xml:space="preserve">　</w:t>
            </w:r>
          </w:p>
        </w:tc>
        <w:tc>
          <w:tcPr>
            <w:tcW w:w="3261" w:type="dxa"/>
            <w:tcBorders>
              <w:top w:val="nil"/>
              <w:left w:val="nil"/>
              <w:bottom w:val="single" w:sz="4" w:space="0" w:color="auto"/>
              <w:right w:val="single" w:sz="4" w:space="0" w:color="auto"/>
            </w:tcBorders>
            <w:vAlign w:val="center"/>
          </w:tcPr>
          <w:p w14:paraId="03646BBB" w14:textId="77777777" w:rsidR="007D3400" w:rsidRPr="003F45BF" w:rsidRDefault="00000000">
            <w:pPr>
              <w:widowControl/>
              <w:jc w:val="left"/>
              <w:rPr>
                <w:kern w:val="0"/>
                <w:szCs w:val="21"/>
              </w:rPr>
            </w:pPr>
            <w:r w:rsidRPr="003F45BF">
              <w:rPr>
                <w:kern w:val="0"/>
                <w:szCs w:val="21"/>
              </w:rPr>
              <w:t xml:space="preserve"> </w:t>
            </w:r>
          </w:p>
        </w:tc>
        <w:tc>
          <w:tcPr>
            <w:tcW w:w="992" w:type="dxa"/>
            <w:tcBorders>
              <w:top w:val="nil"/>
              <w:left w:val="nil"/>
              <w:bottom w:val="single" w:sz="4" w:space="0" w:color="auto"/>
              <w:right w:val="single" w:sz="4" w:space="0" w:color="auto"/>
            </w:tcBorders>
            <w:vAlign w:val="center"/>
          </w:tcPr>
          <w:p w14:paraId="3E858F58"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0B861834" w14:textId="77777777">
        <w:trPr>
          <w:jc w:val="center"/>
        </w:trPr>
        <w:tc>
          <w:tcPr>
            <w:tcW w:w="460" w:type="dxa"/>
            <w:tcBorders>
              <w:top w:val="nil"/>
              <w:left w:val="single" w:sz="4" w:space="0" w:color="auto"/>
              <w:bottom w:val="single" w:sz="4" w:space="0" w:color="auto"/>
              <w:right w:val="single" w:sz="4" w:space="0" w:color="auto"/>
            </w:tcBorders>
            <w:vAlign w:val="center"/>
          </w:tcPr>
          <w:p w14:paraId="324DAF8C" w14:textId="77777777" w:rsidR="007D3400" w:rsidRPr="003F45BF" w:rsidRDefault="00000000">
            <w:pPr>
              <w:widowControl/>
              <w:jc w:val="center"/>
              <w:rPr>
                <w:kern w:val="0"/>
                <w:szCs w:val="21"/>
              </w:rPr>
            </w:pPr>
            <w:r w:rsidRPr="003F45BF">
              <w:rPr>
                <w:rFonts w:hint="eastAsia"/>
                <w:kern w:val="0"/>
                <w:szCs w:val="21"/>
              </w:rPr>
              <w:t>1</w:t>
            </w:r>
          </w:p>
        </w:tc>
        <w:tc>
          <w:tcPr>
            <w:tcW w:w="1393" w:type="dxa"/>
            <w:tcBorders>
              <w:top w:val="nil"/>
              <w:left w:val="nil"/>
              <w:bottom w:val="single" w:sz="4" w:space="0" w:color="auto"/>
              <w:right w:val="single" w:sz="4" w:space="0" w:color="auto"/>
            </w:tcBorders>
            <w:vAlign w:val="center"/>
          </w:tcPr>
          <w:p w14:paraId="6954551D" w14:textId="77777777" w:rsidR="007D3400" w:rsidRPr="003F45BF" w:rsidRDefault="00000000">
            <w:pPr>
              <w:widowControl/>
              <w:jc w:val="left"/>
              <w:rPr>
                <w:kern w:val="0"/>
                <w:szCs w:val="21"/>
              </w:rPr>
            </w:pPr>
            <w:r w:rsidRPr="003F45BF">
              <w:rPr>
                <w:rFonts w:ascii="宋体" w:hAnsi="宋体" w:hint="eastAsia"/>
                <w:kern w:val="0"/>
                <w:szCs w:val="21"/>
              </w:rPr>
              <w:t>项目负责人</w:t>
            </w:r>
          </w:p>
        </w:tc>
        <w:tc>
          <w:tcPr>
            <w:tcW w:w="709" w:type="dxa"/>
            <w:tcBorders>
              <w:top w:val="nil"/>
              <w:left w:val="nil"/>
              <w:bottom w:val="single" w:sz="4" w:space="0" w:color="auto"/>
              <w:right w:val="single" w:sz="4" w:space="0" w:color="auto"/>
            </w:tcBorders>
            <w:vAlign w:val="center"/>
          </w:tcPr>
          <w:p w14:paraId="63522FC5" w14:textId="77777777" w:rsidR="007D3400" w:rsidRPr="003F45BF" w:rsidRDefault="00000000">
            <w:pPr>
              <w:widowControl/>
              <w:jc w:val="center"/>
              <w:rPr>
                <w:kern w:val="0"/>
                <w:szCs w:val="21"/>
              </w:rPr>
            </w:pPr>
            <w:r w:rsidRPr="003F45BF">
              <w:rPr>
                <w:rFonts w:hint="eastAsia"/>
                <w:kern w:val="0"/>
                <w:szCs w:val="21"/>
              </w:rPr>
              <w:t>10</w:t>
            </w:r>
          </w:p>
        </w:tc>
        <w:tc>
          <w:tcPr>
            <w:tcW w:w="2551" w:type="dxa"/>
            <w:tcBorders>
              <w:top w:val="nil"/>
              <w:left w:val="nil"/>
              <w:bottom w:val="single" w:sz="4" w:space="0" w:color="auto"/>
              <w:right w:val="single" w:sz="4" w:space="0" w:color="auto"/>
            </w:tcBorders>
            <w:vAlign w:val="center"/>
          </w:tcPr>
          <w:p w14:paraId="62FF8A88" w14:textId="77777777" w:rsidR="007D3400" w:rsidRPr="003F45BF" w:rsidRDefault="00000000">
            <w:pPr>
              <w:widowControl/>
              <w:jc w:val="left"/>
              <w:rPr>
                <w:kern w:val="0"/>
                <w:szCs w:val="21"/>
              </w:rPr>
            </w:pPr>
            <w:r w:rsidRPr="003F45BF">
              <w:rPr>
                <w:rFonts w:ascii="宋体" w:hAnsi="宋体" w:hint="eastAsia"/>
                <w:kern w:val="0"/>
                <w:szCs w:val="21"/>
              </w:rPr>
              <w:t>是否具有较强的协调组织能力；是否及时发现问题和处理问题；是否能与甲方、使用单位及业务主管部门等相关单位充分沟通</w:t>
            </w:r>
          </w:p>
        </w:tc>
        <w:tc>
          <w:tcPr>
            <w:tcW w:w="3261" w:type="dxa"/>
            <w:tcBorders>
              <w:top w:val="nil"/>
              <w:left w:val="nil"/>
              <w:bottom w:val="single" w:sz="4" w:space="0" w:color="auto"/>
              <w:right w:val="single" w:sz="4" w:space="0" w:color="auto"/>
            </w:tcBorders>
            <w:vAlign w:val="center"/>
          </w:tcPr>
          <w:p w14:paraId="007267D0" w14:textId="77777777" w:rsidR="007D3400" w:rsidRPr="003F45BF" w:rsidRDefault="00000000">
            <w:pPr>
              <w:widowControl/>
              <w:jc w:val="left"/>
              <w:rPr>
                <w:rFonts w:ascii="宋体" w:hAnsi="宋体"/>
                <w:kern w:val="0"/>
                <w:szCs w:val="21"/>
              </w:rPr>
            </w:pPr>
            <w:r w:rsidRPr="003F45BF">
              <w:rPr>
                <w:kern w:val="0"/>
                <w:szCs w:val="21"/>
              </w:rPr>
              <w:t>1</w:t>
            </w:r>
            <w:r w:rsidRPr="003F45BF">
              <w:rPr>
                <w:rFonts w:ascii="宋体" w:hAnsi="宋体" w:hint="eastAsia"/>
                <w:kern w:val="0"/>
                <w:szCs w:val="21"/>
              </w:rPr>
              <w:t>、责任心不强、工作协调不到位；</w:t>
            </w:r>
          </w:p>
          <w:p w14:paraId="40055953" w14:textId="77777777" w:rsidR="007D3400" w:rsidRPr="003F45BF" w:rsidRDefault="00000000">
            <w:pPr>
              <w:widowControl/>
              <w:jc w:val="left"/>
              <w:rPr>
                <w:rFonts w:ascii="宋体" w:hAnsi="宋体"/>
                <w:kern w:val="0"/>
                <w:szCs w:val="21"/>
              </w:rPr>
            </w:pPr>
            <w:r w:rsidRPr="003F45BF">
              <w:rPr>
                <w:kern w:val="0"/>
                <w:szCs w:val="21"/>
              </w:rPr>
              <w:t>2</w:t>
            </w:r>
            <w:r w:rsidRPr="003F45BF">
              <w:rPr>
                <w:rFonts w:ascii="宋体" w:hAnsi="宋体" w:hint="eastAsia"/>
                <w:kern w:val="0"/>
                <w:szCs w:val="21"/>
              </w:rPr>
              <w:t>、发现问题后未及时处理；</w:t>
            </w:r>
          </w:p>
          <w:p w14:paraId="284098ED" w14:textId="77777777" w:rsidR="007D3400" w:rsidRPr="003F45BF" w:rsidRDefault="00000000">
            <w:pPr>
              <w:widowControl/>
              <w:jc w:val="left"/>
              <w:rPr>
                <w:rFonts w:ascii="宋体" w:hAnsi="宋体"/>
                <w:kern w:val="0"/>
                <w:szCs w:val="21"/>
              </w:rPr>
            </w:pPr>
            <w:r w:rsidRPr="003F45BF">
              <w:rPr>
                <w:kern w:val="0"/>
                <w:szCs w:val="21"/>
              </w:rPr>
              <w:t>3</w:t>
            </w:r>
            <w:r w:rsidRPr="003F45BF">
              <w:rPr>
                <w:rFonts w:ascii="宋体" w:hAnsi="宋体" w:hint="eastAsia"/>
                <w:kern w:val="0"/>
                <w:szCs w:val="21"/>
              </w:rPr>
              <w:t>、未与相关参建单位或管理部门及时沟通；</w:t>
            </w:r>
          </w:p>
          <w:p w14:paraId="51377DE2" w14:textId="77777777" w:rsidR="007D3400" w:rsidRPr="003F45BF" w:rsidRDefault="00000000">
            <w:pPr>
              <w:widowControl/>
              <w:jc w:val="left"/>
              <w:rPr>
                <w:rFonts w:ascii="宋体" w:hAnsi="宋体"/>
                <w:kern w:val="0"/>
                <w:szCs w:val="21"/>
              </w:rPr>
            </w:pPr>
            <w:r w:rsidRPr="003F45BF">
              <w:rPr>
                <w:kern w:val="0"/>
                <w:szCs w:val="21"/>
              </w:rPr>
              <w:t>4</w:t>
            </w:r>
            <w:r w:rsidRPr="003F45BF">
              <w:rPr>
                <w:rFonts w:ascii="宋体" w:hAnsi="宋体" w:hint="eastAsia"/>
                <w:kern w:val="0"/>
                <w:szCs w:val="21"/>
              </w:rPr>
              <w:t>、未落实甲方的相关要求或会议纪要等文件精神。</w:t>
            </w:r>
          </w:p>
          <w:p w14:paraId="58E5335F" w14:textId="77777777" w:rsidR="007D3400" w:rsidRPr="003F45BF" w:rsidRDefault="00000000">
            <w:pPr>
              <w:widowControl/>
              <w:jc w:val="left"/>
              <w:rPr>
                <w:kern w:val="0"/>
                <w:szCs w:val="21"/>
              </w:rPr>
            </w:pPr>
            <w:r w:rsidRPr="003F45BF">
              <w:rPr>
                <w:rFonts w:ascii="宋体" w:hAnsi="宋体" w:hint="eastAsia"/>
                <w:kern w:val="0"/>
                <w:szCs w:val="21"/>
              </w:rPr>
              <w:t>以上各项每发生一次扣</w:t>
            </w:r>
            <w:r w:rsidRPr="003F45BF">
              <w:rPr>
                <w:rFonts w:hint="eastAsia"/>
                <w:kern w:val="0"/>
                <w:szCs w:val="21"/>
              </w:rPr>
              <w:t>2</w:t>
            </w:r>
            <w:r w:rsidRPr="003F45BF">
              <w:rPr>
                <w:rFonts w:ascii="宋体" w:hAnsi="宋体" w:hint="eastAsia"/>
                <w:kern w:val="0"/>
                <w:szCs w:val="21"/>
              </w:rPr>
              <w:t>分。</w:t>
            </w:r>
          </w:p>
        </w:tc>
        <w:tc>
          <w:tcPr>
            <w:tcW w:w="992" w:type="dxa"/>
            <w:tcBorders>
              <w:top w:val="nil"/>
              <w:left w:val="nil"/>
              <w:bottom w:val="single" w:sz="4" w:space="0" w:color="auto"/>
              <w:right w:val="single" w:sz="4" w:space="0" w:color="auto"/>
            </w:tcBorders>
            <w:vAlign w:val="center"/>
          </w:tcPr>
          <w:p w14:paraId="6BF0AF68"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1143EAE3" w14:textId="77777777">
        <w:trPr>
          <w:jc w:val="center"/>
        </w:trPr>
        <w:tc>
          <w:tcPr>
            <w:tcW w:w="460" w:type="dxa"/>
            <w:tcBorders>
              <w:top w:val="nil"/>
              <w:left w:val="single" w:sz="4" w:space="0" w:color="auto"/>
              <w:bottom w:val="single" w:sz="4" w:space="0" w:color="auto"/>
              <w:right w:val="single" w:sz="4" w:space="0" w:color="auto"/>
            </w:tcBorders>
            <w:vAlign w:val="center"/>
          </w:tcPr>
          <w:p w14:paraId="325B3A44" w14:textId="77777777" w:rsidR="007D3400" w:rsidRPr="003F45BF" w:rsidRDefault="00000000">
            <w:pPr>
              <w:widowControl/>
              <w:jc w:val="center"/>
              <w:rPr>
                <w:kern w:val="0"/>
                <w:szCs w:val="21"/>
              </w:rPr>
            </w:pPr>
            <w:r w:rsidRPr="003F45BF">
              <w:rPr>
                <w:rFonts w:hint="eastAsia"/>
                <w:kern w:val="0"/>
                <w:szCs w:val="21"/>
              </w:rPr>
              <w:t>2</w:t>
            </w:r>
          </w:p>
        </w:tc>
        <w:tc>
          <w:tcPr>
            <w:tcW w:w="1393" w:type="dxa"/>
            <w:tcBorders>
              <w:top w:val="nil"/>
              <w:left w:val="nil"/>
              <w:bottom w:val="single" w:sz="4" w:space="0" w:color="auto"/>
              <w:right w:val="single" w:sz="4" w:space="0" w:color="auto"/>
            </w:tcBorders>
            <w:vAlign w:val="center"/>
          </w:tcPr>
          <w:p w14:paraId="70D6FF18" w14:textId="77777777" w:rsidR="007D3400" w:rsidRPr="003F45BF" w:rsidRDefault="00000000">
            <w:pPr>
              <w:widowControl/>
              <w:jc w:val="left"/>
              <w:rPr>
                <w:kern w:val="0"/>
                <w:szCs w:val="21"/>
              </w:rPr>
            </w:pPr>
            <w:r w:rsidRPr="003F45BF">
              <w:rPr>
                <w:rFonts w:ascii="宋体" w:hAnsi="宋体" w:hint="eastAsia"/>
                <w:kern w:val="0"/>
                <w:szCs w:val="21"/>
              </w:rPr>
              <w:t>各专业负责人</w:t>
            </w:r>
          </w:p>
        </w:tc>
        <w:tc>
          <w:tcPr>
            <w:tcW w:w="709" w:type="dxa"/>
            <w:tcBorders>
              <w:top w:val="nil"/>
              <w:left w:val="nil"/>
              <w:bottom w:val="single" w:sz="4" w:space="0" w:color="auto"/>
              <w:right w:val="single" w:sz="4" w:space="0" w:color="auto"/>
            </w:tcBorders>
            <w:vAlign w:val="center"/>
          </w:tcPr>
          <w:p w14:paraId="030524FF" w14:textId="77777777" w:rsidR="007D3400" w:rsidRPr="003F45BF" w:rsidRDefault="00000000">
            <w:pPr>
              <w:widowControl/>
              <w:jc w:val="center"/>
              <w:rPr>
                <w:kern w:val="0"/>
                <w:szCs w:val="21"/>
              </w:rPr>
            </w:pPr>
            <w:r w:rsidRPr="003F45BF">
              <w:rPr>
                <w:rFonts w:hint="eastAsia"/>
                <w:kern w:val="0"/>
                <w:szCs w:val="21"/>
              </w:rPr>
              <w:t>10</w:t>
            </w:r>
          </w:p>
        </w:tc>
        <w:tc>
          <w:tcPr>
            <w:tcW w:w="2551" w:type="dxa"/>
            <w:tcBorders>
              <w:top w:val="nil"/>
              <w:left w:val="nil"/>
              <w:bottom w:val="single" w:sz="4" w:space="0" w:color="auto"/>
              <w:right w:val="single" w:sz="4" w:space="0" w:color="auto"/>
            </w:tcBorders>
            <w:vAlign w:val="center"/>
          </w:tcPr>
          <w:p w14:paraId="7769060D" w14:textId="77777777" w:rsidR="007D3400" w:rsidRPr="003F45BF" w:rsidRDefault="00000000">
            <w:pPr>
              <w:widowControl/>
              <w:jc w:val="left"/>
              <w:rPr>
                <w:kern w:val="0"/>
                <w:szCs w:val="21"/>
              </w:rPr>
            </w:pPr>
            <w:r w:rsidRPr="003F45BF">
              <w:rPr>
                <w:rFonts w:ascii="宋体" w:hAnsi="宋体" w:hint="eastAsia"/>
                <w:kern w:val="0"/>
                <w:szCs w:val="21"/>
              </w:rPr>
              <w:t>是否有责任心；是否有较高的专业水平；与甲方、使用单位的沟通是否顺畅</w:t>
            </w:r>
          </w:p>
        </w:tc>
        <w:tc>
          <w:tcPr>
            <w:tcW w:w="3261" w:type="dxa"/>
            <w:tcBorders>
              <w:top w:val="nil"/>
              <w:left w:val="nil"/>
              <w:bottom w:val="single" w:sz="4" w:space="0" w:color="auto"/>
              <w:right w:val="single" w:sz="4" w:space="0" w:color="auto"/>
            </w:tcBorders>
            <w:vAlign w:val="center"/>
          </w:tcPr>
          <w:p w14:paraId="131A2281" w14:textId="77777777" w:rsidR="007D3400" w:rsidRPr="003F45BF" w:rsidRDefault="00000000">
            <w:pPr>
              <w:widowControl/>
              <w:jc w:val="left"/>
              <w:rPr>
                <w:rFonts w:ascii="宋体" w:hAnsi="宋体"/>
                <w:kern w:val="0"/>
                <w:szCs w:val="21"/>
              </w:rPr>
            </w:pPr>
            <w:r w:rsidRPr="003F45BF">
              <w:rPr>
                <w:kern w:val="0"/>
                <w:szCs w:val="21"/>
              </w:rPr>
              <w:t>1</w:t>
            </w:r>
            <w:r w:rsidRPr="003F45BF">
              <w:rPr>
                <w:rFonts w:ascii="宋体" w:hAnsi="宋体" w:hint="eastAsia"/>
                <w:kern w:val="0"/>
                <w:szCs w:val="21"/>
              </w:rPr>
              <w:t>、责任心不强；</w:t>
            </w:r>
          </w:p>
          <w:p w14:paraId="6CAA6A21" w14:textId="77777777" w:rsidR="007D3400" w:rsidRPr="003F45BF" w:rsidRDefault="00000000">
            <w:pPr>
              <w:widowControl/>
              <w:jc w:val="left"/>
              <w:rPr>
                <w:rFonts w:ascii="宋体" w:hAnsi="宋体"/>
                <w:kern w:val="0"/>
                <w:szCs w:val="21"/>
              </w:rPr>
            </w:pPr>
            <w:r w:rsidRPr="003F45BF">
              <w:rPr>
                <w:kern w:val="0"/>
                <w:szCs w:val="21"/>
              </w:rPr>
              <w:t>2</w:t>
            </w:r>
            <w:r w:rsidRPr="003F45BF">
              <w:rPr>
                <w:rFonts w:ascii="宋体" w:hAnsi="宋体" w:hint="eastAsia"/>
                <w:kern w:val="0"/>
                <w:szCs w:val="21"/>
              </w:rPr>
              <w:t>、专业水平不高；</w:t>
            </w:r>
          </w:p>
          <w:p w14:paraId="60B667D3" w14:textId="77777777" w:rsidR="007D3400" w:rsidRPr="003F45BF" w:rsidRDefault="00000000">
            <w:pPr>
              <w:widowControl/>
              <w:jc w:val="left"/>
              <w:rPr>
                <w:rFonts w:ascii="宋体" w:hAnsi="宋体"/>
                <w:kern w:val="0"/>
                <w:szCs w:val="21"/>
              </w:rPr>
            </w:pPr>
            <w:r w:rsidRPr="003F45BF">
              <w:rPr>
                <w:kern w:val="0"/>
                <w:szCs w:val="21"/>
              </w:rPr>
              <w:t>3</w:t>
            </w:r>
            <w:r w:rsidRPr="003F45BF">
              <w:rPr>
                <w:rFonts w:ascii="宋体" w:hAnsi="宋体" w:hint="eastAsia"/>
                <w:kern w:val="0"/>
                <w:szCs w:val="21"/>
              </w:rPr>
              <w:t>、与甲方、使用单位的沟通不到位。</w:t>
            </w:r>
          </w:p>
          <w:p w14:paraId="50BA02F6" w14:textId="77777777" w:rsidR="007D3400" w:rsidRPr="003F45BF" w:rsidRDefault="00000000">
            <w:pPr>
              <w:widowControl/>
              <w:jc w:val="left"/>
              <w:rPr>
                <w:kern w:val="0"/>
                <w:szCs w:val="21"/>
              </w:rPr>
            </w:pPr>
            <w:r w:rsidRPr="003F45BF">
              <w:rPr>
                <w:rFonts w:ascii="宋体" w:hAnsi="宋体" w:hint="eastAsia"/>
                <w:kern w:val="0"/>
                <w:szCs w:val="21"/>
              </w:rPr>
              <w:t>以上各项每发生一次扣</w:t>
            </w:r>
            <w:r w:rsidRPr="003F45BF">
              <w:rPr>
                <w:kern w:val="0"/>
                <w:szCs w:val="21"/>
              </w:rPr>
              <w:t>1</w:t>
            </w:r>
            <w:r w:rsidRPr="003F45BF">
              <w:rPr>
                <w:rFonts w:ascii="宋体" w:hAnsi="宋体" w:hint="eastAsia"/>
                <w:kern w:val="0"/>
                <w:szCs w:val="21"/>
              </w:rPr>
              <w:t>分。</w:t>
            </w:r>
          </w:p>
        </w:tc>
        <w:tc>
          <w:tcPr>
            <w:tcW w:w="992" w:type="dxa"/>
            <w:tcBorders>
              <w:top w:val="nil"/>
              <w:left w:val="nil"/>
              <w:bottom w:val="single" w:sz="4" w:space="0" w:color="auto"/>
              <w:right w:val="single" w:sz="4" w:space="0" w:color="auto"/>
            </w:tcBorders>
            <w:vAlign w:val="center"/>
          </w:tcPr>
          <w:p w14:paraId="0B107422"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498E008A" w14:textId="77777777">
        <w:trPr>
          <w:jc w:val="center"/>
        </w:trPr>
        <w:tc>
          <w:tcPr>
            <w:tcW w:w="460" w:type="dxa"/>
            <w:tcBorders>
              <w:top w:val="nil"/>
              <w:left w:val="single" w:sz="4" w:space="0" w:color="auto"/>
              <w:bottom w:val="single" w:sz="4" w:space="0" w:color="auto"/>
              <w:right w:val="single" w:sz="4" w:space="0" w:color="auto"/>
            </w:tcBorders>
            <w:vAlign w:val="center"/>
          </w:tcPr>
          <w:p w14:paraId="7596B238"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三</w:t>
            </w:r>
          </w:p>
        </w:tc>
        <w:tc>
          <w:tcPr>
            <w:tcW w:w="1393" w:type="dxa"/>
            <w:tcBorders>
              <w:top w:val="nil"/>
              <w:left w:val="nil"/>
              <w:bottom w:val="single" w:sz="4" w:space="0" w:color="auto"/>
              <w:right w:val="single" w:sz="4" w:space="0" w:color="auto"/>
            </w:tcBorders>
            <w:vAlign w:val="center"/>
          </w:tcPr>
          <w:p w14:paraId="3140118B"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设计质量</w:t>
            </w:r>
          </w:p>
        </w:tc>
        <w:tc>
          <w:tcPr>
            <w:tcW w:w="709" w:type="dxa"/>
            <w:tcBorders>
              <w:top w:val="nil"/>
              <w:left w:val="nil"/>
              <w:bottom w:val="single" w:sz="4" w:space="0" w:color="auto"/>
              <w:right w:val="single" w:sz="4" w:space="0" w:color="auto"/>
            </w:tcBorders>
            <w:vAlign w:val="center"/>
          </w:tcPr>
          <w:p w14:paraId="01EDDD70"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40</w:t>
            </w:r>
          </w:p>
        </w:tc>
        <w:tc>
          <w:tcPr>
            <w:tcW w:w="2551" w:type="dxa"/>
            <w:tcBorders>
              <w:top w:val="nil"/>
              <w:left w:val="nil"/>
              <w:bottom w:val="single" w:sz="4" w:space="0" w:color="auto"/>
              <w:right w:val="single" w:sz="4" w:space="0" w:color="auto"/>
            </w:tcBorders>
            <w:vAlign w:val="center"/>
          </w:tcPr>
          <w:p w14:paraId="1D54C04C"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3261" w:type="dxa"/>
            <w:tcBorders>
              <w:top w:val="nil"/>
              <w:left w:val="nil"/>
              <w:bottom w:val="single" w:sz="4" w:space="0" w:color="auto"/>
              <w:right w:val="single" w:sz="4" w:space="0" w:color="auto"/>
            </w:tcBorders>
            <w:vAlign w:val="center"/>
          </w:tcPr>
          <w:p w14:paraId="5761D656"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14:paraId="5F6890F5"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3906FD21" w14:textId="77777777">
        <w:trPr>
          <w:jc w:val="center"/>
        </w:trPr>
        <w:tc>
          <w:tcPr>
            <w:tcW w:w="460" w:type="dxa"/>
            <w:tcBorders>
              <w:top w:val="nil"/>
              <w:left w:val="single" w:sz="4" w:space="0" w:color="auto"/>
              <w:bottom w:val="single" w:sz="4" w:space="0" w:color="auto"/>
              <w:right w:val="single" w:sz="4" w:space="0" w:color="auto"/>
            </w:tcBorders>
            <w:vAlign w:val="center"/>
          </w:tcPr>
          <w:p w14:paraId="67B7796F"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393" w:type="dxa"/>
            <w:tcBorders>
              <w:top w:val="nil"/>
              <w:left w:val="nil"/>
              <w:bottom w:val="single" w:sz="4" w:space="0" w:color="auto"/>
              <w:right w:val="single" w:sz="4" w:space="0" w:color="auto"/>
            </w:tcBorders>
            <w:vAlign w:val="center"/>
          </w:tcPr>
          <w:p w14:paraId="04BA8639"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建筑方案</w:t>
            </w:r>
          </w:p>
        </w:tc>
        <w:tc>
          <w:tcPr>
            <w:tcW w:w="709" w:type="dxa"/>
            <w:tcBorders>
              <w:top w:val="nil"/>
              <w:left w:val="nil"/>
              <w:bottom w:val="single" w:sz="4" w:space="0" w:color="auto"/>
              <w:right w:val="single" w:sz="4" w:space="0" w:color="auto"/>
            </w:tcBorders>
            <w:vAlign w:val="center"/>
          </w:tcPr>
          <w:p w14:paraId="02BBE598"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5</w:t>
            </w:r>
          </w:p>
        </w:tc>
        <w:tc>
          <w:tcPr>
            <w:tcW w:w="2551" w:type="dxa"/>
            <w:tcBorders>
              <w:top w:val="nil"/>
              <w:left w:val="nil"/>
              <w:bottom w:val="single" w:sz="4" w:space="0" w:color="auto"/>
              <w:right w:val="single" w:sz="4" w:space="0" w:color="auto"/>
            </w:tcBorders>
            <w:vAlign w:val="center"/>
          </w:tcPr>
          <w:p w14:paraId="7D63A420"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是否达到招标文件或合同约定的方案设计要求。</w:t>
            </w:r>
          </w:p>
        </w:tc>
        <w:tc>
          <w:tcPr>
            <w:tcW w:w="3261" w:type="dxa"/>
            <w:tcBorders>
              <w:top w:val="nil"/>
              <w:left w:val="nil"/>
              <w:bottom w:val="single" w:sz="4" w:space="0" w:color="auto"/>
              <w:right w:val="single" w:sz="4" w:space="0" w:color="auto"/>
            </w:tcBorders>
            <w:vAlign w:val="center"/>
          </w:tcPr>
          <w:p w14:paraId="729C4A66" w14:textId="77777777" w:rsidR="007D3400" w:rsidRPr="003F45BF" w:rsidRDefault="00000000">
            <w:pPr>
              <w:widowControl/>
              <w:jc w:val="left"/>
              <w:rPr>
                <w:kern w:val="0"/>
                <w:szCs w:val="21"/>
              </w:rPr>
            </w:pPr>
            <w:r w:rsidRPr="003F45BF">
              <w:rPr>
                <w:rFonts w:hint="eastAsia"/>
                <w:kern w:val="0"/>
                <w:szCs w:val="21"/>
              </w:rPr>
              <w:t>未</w:t>
            </w:r>
            <w:r w:rsidRPr="003F45BF">
              <w:rPr>
                <w:kern w:val="0"/>
                <w:szCs w:val="21"/>
              </w:rPr>
              <w:t>达到</w:t>
            </w:r>
            <w:r w:rsidRPr="003F45BF">
              <w:rPr>
                <w:rFonts w:ascii="宋体" w:hAnsi="宋体" w:cs="宋体" w:hint="eastAsia"/>
                <w:kern w:val="0"/>
                <w:szCs w:val="21"/>
              </w:rPr>
              <w:t>招标文件或</w:t>
            </w:r>
            <w:r w:rsidRPr="003F45BF">
              <w:rPr>
                <w:kern w:val="0"/>
                <w:szCs w:val="21"/>
              </w:rPr>
              <w:t>合同约定</w:t>
            </w:r>
            <w:r w:rsidRPr="003F45BF">
              <w:rPr>
                <w:rFonts w:hint="eastAsia"/>
                <w:kern w:val="0"/>
                <w:szCs w:val="21"/>
              </w:rPr>
              <w:t>、会议纪要、通知、函件等</w:t>
            </w:r>
            <w:r w:rsidRPr="003F45BF">
              <w:rPr>
                <w:kern w:val="0"/>
                <w:szCs w:val="21"/>
              </w:rPr>
              <w:t>要求</w:t>
            </w:r>
            <w:r w:rsidRPr="003F45BF">
              <w:rPr>
                <w:rFonts w:hint="eastAsia"/>
                <w:kern w:val="0"/>
                <w:szCs w:val="21"/>
              </w:rPr>
              <w:t>。</w:t>
            </w:r>
          </w:p>
          <w:p w14:paraId="70DF15AD" w14:textId="77777777" w:rsidR="007D3400" w:rsidRPr="003F45BF" w:rsidRDefault="00000000">
            <w:pPr>
              <w:widowControl/>
              <w:jc w:val="left"/>
              <w:rPr>
                <w:kern w:val="0"/>
                <w:szCs w:val="21"/>
              </w:rPr>
            </w:pPr>
            <w:r w:rsidRPr="003F45BF">
              <w:rPr>
                <w:rFonts w:hint="eastAsia"/>
                <w:kern w:val="0"/>
                <w:szCs w:val="21"/>
              </w:rPr>
              <w:t>每发生一项扣</w:t>
            </w:r>
            <w:r w:rsidRPr="003F45BF">
              <w:rPr>
                <w:rFonts w:hint="eastAsia"/>
                <w:kern w:val="0"/>
                <w:szCs w:val="21"/>
              </w:rPr>
              <w:t>1</w:t>
            </w:r>
            <w:r w:rsidRPr="003F45BF">
              <w:rPr>
                <w:rFonts w:hint="eastAsia"/>
                <w:kern w:val="0"/>
                <w:szCs w:val="21"/>
              </w:rPr>
              <w:t>分。</w:t>
            </w:r>
          </w:p>
        </w:tc>
        <w:tc>
          <w:tcPr>
            <w:tcW w:w="992" w:type="dxa"/>
            <w:tcBorders>
              <w:top w:val="nil"/>
              <w:left w:val="nil"/>
              <w:bottom w:val="single" w:sz="4" w:space="0" w:color="auto"/>
              <w:right w:val="single" w:sz="4" w:space="0" w:color="auto"/>
            </w:tcBorders>
            <w:vAlign w:val="center"/>
          </w:tcPr>
          <w:p w14:paraId="394F79F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468B778B" w14:textId="77777777">
        <w:trPr>
          <w:jc w:val="center"/>
        </w:trPr>
        <w:tc>
          <w:tcPr>
            <w:tcW w:w="460" w:type="dxa"/>
            <w:tcBorders>
              <w:top w:val="nil"/>
              <w:left w:val="single" w:sz="4" w:space="0" w:color="auto"/>
              <w:bottom w:val="single" w:sz="4" w:space="0" w:color="auto"/>
              <w:right w:val="single" w:sz="4" w:space="0" w:color="auto"/>
            </w:tcBorders>
            <w:vAlign w:val="center"/>
          </w:tcPr>
          <w:p w14:paraId="5C29B341"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2</w:t>
            </w:r>
          </w:p>
        </w:tc>
        <w:tc>
          <w:tcPr>
            <w:tcW w:w="1393" w:type="dxa"/>
            <w:tcBorders>
              <w:top w:val="nil"/>
              <w:left w:val="nil"/>
              <w:bottom w:val="single" w:sz="4" w:space="0" w:color="auto"/>
              <w:right w:val="single" w:sz="4" w:space="0" w:color="auto"/>
            </w:tcBorders>
            <w:vAlign w:val="center"/>
          </w:tcPr>
          <w:p w14:paraId="46CE9D67"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规划报建</w:t>
            </w:r>
          </w:p>
        </w:tc>
        <w:tc>
          <w:tcPr>
            <w:tcW w:w="709" w:type="dxa"/>
            <w:tcBorders>
              <w:top w:val="nil"/>
              <w:left w:val="nil"/>
              <w:bottom w:val="single" w:sz="4" w:space="0" w:color="auto"/>
              <w:right w:val="single" w:sz="4" w:space="0" w:color="auto"/>
            </w:tcBorders>
            <w:vAlign w:val="center"/>
          </w:tcPr>
          <w:p w14:paraId="7F795B9F"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5</w:t>
            </w:r>
          </w:p>
        </w:tc>
        <w:tc>
          <w:tcPr>
            <w:tcW w:w="2551" w:type="dxa"/>
            <w:tcBorders>
              <w:top w:val="nil"/>
              <w:left w:val="nil"/>
              <w:bottom w:val="single" w:sz="4" w:space="0" w:color="auto"/>
              <w:right w:val="single" w:sz="4" w:space="0" w:color="auto"/>
            </w:tcBorders>
            <w:vAlign w:val="center"/>
          </w:tcPr>
          <w:p w14:paraId="6DBCCF7B"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是否满足规划管理部门对规划报建文件的要求</w:t>
            </w:r>
          </w:p>
        </w:tc>
        <w:tc>
          <w:tcPr>
            <w:tcW w:w="3261" w:type="dxa"/>
            <w:tcBorders>
              <w:top w:val="nil"/>
              <w:left w:val="nil"/>
              <w:bottom w:val="single" w:sz="4" w:space="0" w:color="auto"/>
              <w:right w:val="single" w:sz="4" w:space="0" w:color="auto"/>
            </w:tcBorders>
            <w:vAlign w:val="center"/>
          </w:tcPr>
          <w:p w14:paraId="7F709119"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经规划管理部门或其委托的专业机构审查，规划报建文件（含电子报建文件）不符合要求而退回的。每发生一次扣2分。</w:t>
            </w:r>
          </w:p>
        </w:tc>
        <w:tc>
          <w:tcPr>
            <w:tcW w:w="992" w:type="dxa"/>
            <w:tcBorders>
              <w:top w:val="nil"/>
              <w:left w:val="nil"/>
              <w:bottom w:val="single" w:sz="4" w:space="0" w:color="auto"/>
              <w:right w:val="single" w:sz="4" w:space="0" w:color="auto"/>
            </w:tcBorders>
            <w:vAlign w:val="center"/>
          </w:tcPr>
          <w:p w14:paraId="1C7B702F"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3BF7A81D" w14:textId="77777777">
        <w:trPr>
          <w:jc w:val="center"/>
        </w:trPr>
        <w:tc>
          <w:tcPr>
            <w:tcW w:w="460" w:type="dxa"/>
            <w:tcBorders>
              <w:top w:val="nil"/>
              <w:left w:val="single" w:sz="4" w:space="0" w:color="auto"/>
              <w:bottom w:val="single" w:sz="4" w:space="0" w:color="auto"/>
              <w:right w:val="single" w:sz="4" w:space="0" w:color="auto"/>
            </w:tcBorders>
            <w:vAlign w:val="center"/>
          </w:tcPr>
          <w:p w14:paraId="6F75D95F"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3</w:t>
            </w:r>
          </w:p>
        </w:tc>
        <w:tc>
          <w:tcPr>
            <w:tcW w:w="1393" w:type="dxa"/>
            <w:tcBorders>
              <w:top w:val="nil"/>
              <w:left w:val="nil"/>
              <w:bottom w:val="single" w:sz="4" w:space="0" w:color="auto"/>
              <w:right w:val="single" w:sz="4" w:space="0" w:color="auto"/>
            </w:tcBorders>
            <w:vAlign w:val="center"/>
          </w:tcPr>
          <w:p w14:paraId="17211577"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专业报建</w:t>
            </w:r>
          </w:p>
        </w:tc>
        <w:tc>
          <w:tcPr>
            <w:tcW w:w="709" w:type="dxa"/>
            <w:tcBorders>
              <w:top w:val="nil"/>
              <w:left w:val="nil"/>
              <w:bottom w:val="single" w:sz="4" w:space="0" w:color="auto"/>
              <w:right w:val="single" w:sz="4" w:space="0" w:color="auto"/>
            </w:tcBorders>
            <w:vAlign w:val="center"/>
          </w:tcPr>
          <w:p w14:paraId="6B4124C2"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5</w:t>
            </w:r>
          </w:p>
        </w:tc>
        <w:tc>
          <w:tcPr>
            <w:tcW w:w="2551" w:type="dxa"/>
            <w:tcBorders>
              <w:top w:val="nil"/>
              <w:left w:val="nil"/>
              <w:bottom w:val="single" w:sz="4" w:space="0" w:color="auto"/>
              <w:right w:val="single" w:sz="4" w:space="0" w:color="auto"/>
            </w:tcBorders>
            <w:vAlign w:val="center"/>
          </w:tcPr>
          <w:p w14:paraId="3D2C1EF6"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是否满足各专业管理部门对专业报建文件的要求</w:t>
            </w:r>
          </w:p>
        </w:tc>
        <w:tc>
          <w:tcPr>
            <w:tcW w:w="3261" w:type="dxa"/>
            <w:tcBorders>
              <w:top w:val="nil"/>
              <w:left w:val="nil"/>
              <w:bottom w:val="single" w:sz="4" w:space="0" w:color="auto"/>
              <w:right w:val="single" w:sz="4" w:space="0" w:color="auto"/>
            </w:tcBorders>
            <w:vAlign w:val="center"/>
          </w:tcPr>
          <w:p w14:paraId="60ACA034"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经各专业管理部门或其委托的第三方机构审查，专业报建文件（含电子报建文件）不符合要求而退回的，每发生一次扣2分。</w:t>
            </w:r>
          </w:p>
        </w:tc>
        <w:tc>
          <w:tcPr>
            <w:tcW w:w="992" w:type="dxa"/>
            <w:tcBorders>
              <w:top w:val="nil"/>
              <w:left w:val="nil"/>
              <w:bottom w:val="single" w:sz="4" w:space="0" w:color="auto"/>
              <w:right w:val="single" w:sz="4" w:space="0" w:color="auto"/>
            </w:tcBorders>
            <w:vAlign w:val="center"/>
          </w:tcPr>
          <w:p w14:paraId="598AC6C0" w14:textId="77777777" w:rsidR="007D3400" w:rsidRPr="003F45BF" w:rsidRDefault="007D3400">
            <w:pPr>
              <w:widowControl/>
              <w:jc w:val="left"/>
              <w:rPr>
                <w:rFonts w:ascii="宋体" w:hAnsi="宋体" w:cs="宋体"/>
                <w:kern w:val="0"/>
                <w:szCs w:val="21"/>
              </w:rPr>
            </w:pPr>
          </w:p>
        </w:tc>
      </w:tr>
      <w:tr w:rsidR="003F45BF" w:rsidRPr="003F45BF" w14:paraId="701D90F4" w14:textId="77777777">
        <w:trPr>
          <w:jc w:val="center"/>
        </w:trPr>
        <w:tc>
          <w:tcPr>
            <w:tcW w:w="460" w:type="dxa"/>
            <w:tcBorders>
              <w:top w:val="nil"/>
              <w:left w:val="single" w:sz="4" w:space="0" w:color="auto"/>
              <w:bottom w:val="single" w:sz="4" w:space="0" w:color="auto"/>
              <w:right w:val="single" w:sz="4" w:space="0" w:color="auto"/>
            </w:tcBorders>
            <w:vAlign w:val="center"/>
          </w:tcPr>
          <w:p w14:paraId="26F93DBF"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4</w:t>
            </w:r>
          </w:p>
        </w:tc>
        <w:tc>
          <w:tcPr>
            <w:tcW w:w="1393" w:type="dxa"/>
            <w:tcBorders>
              <w:top w:val="nil"/>
              <w:left w:val="nil"/>
              <w:bottom w:val="single" w:sz="4" w:space="0" w:color="auto"/>
              <w:right w:val="single" w:sz="4" w:space="0" w:color="auto"/>
            </w:tcBorders>
            <w:vAlign w:val="center"/>
          </w:tcPr>
          <w:p w14:paraId="42C2A0BA"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设计图纸深度</w:t>
            </w:r>
          </w:p>
        </w:tc>
        <w:tc>
          <w:tcPr>
            <w:tcW w:w="709" w:type="dxa"/>
            <w:tcBorders>
              <w:top w:val="nil"/>
              <w:left w:val="nil"/>
              <w:bottom w:val="single" w:sz="4" w:space="0" w:color="auto"/>
              <w:right w:val="single" w:sz="4" w:space="0" w:color="auto"/>
            </w:tcBorders>
            <w:vAlign w:val="center"/>
          </w:tcPr>
          <w:p w14:paraId="3F9CDF54"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5</w:t>
            </w:r>
          </w:p>
        </w:tc>
        <w:tc>
          <w:tcPr>
            <w:tcW w:w="2551" w:type="dxa"/>
            <w:tcBorders>
              <w:top w:val="nil"/>
              <w:left w:val="nil"/>
              <w:bottom w:val="single" w:sz="4" w:space="0" w:color="auto"/>
              <w:right w:val="single" w:sz="4" w:space="0" w:color="auto"/>
            </w:tcBorders>
            <w:vAlign w:val="center"/>
          </w:tcPr>
          <w:p w14:paraId="0030789B"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是否满足住建部《建筑工程设计文件编制深度规定》对该阶段设计深度的有关要求</w:t>
            </w:r>
          </w:p>
        </w:tc>
        <w:tc>
          <w:tcPr>
            <w:tcW w:w="3261" w:type="dxa"/>
            <w:tcBorders>
              <w:top w:val="nil"/>
              <w:left w:val="nil"/>
              <w:bottom w:val="single" w:sz="4" w:space="0" w:color="auto"/>
              <w:right w:val="single" w:sz="4" w:space="0" w:color="auto"/>
            </w:tcBorders>
            <w:vAlign w:val="center"/>
          </w:tcPr>
          <w:p w14:paraId="5E8F72AD"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经第三方单位审核，有一个专业达不到深度的，扣1分。</w:t>
            </w:r>
          </w:p>
        </w:tc>
        <w:tc>
          <w:tcPr>
            <w:tcW w:w="992" w:type="dxa"/>
            <w:tcBorders>
              <w:top w:val="nil"/>
              <w:left w:val="nil"/>
              <w:bottom w:val="single" w:sz="4" w:space="0" w:color="auto"/>
              <w:right w:val="single" w:sz="4" w:space="0" w:color="auto"/>
            </w:tcBorders>
            <w:vAlign w:val="center"/>
          </w:tcPr>
          <w:p w14:paraId="402F42AC"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10FF39D5" w14:textId="77777777">
        <w:trPr>
          <w:jc w:val="center"/>
        </w:trPr>
        <w:tc>
          <w:tcPr>
            <w:tcW w:w="460" w:type="dxa"/>
            <w:tcBorders>
              <w:top w:val="nil"/>
              <w:left w:val="single" w:sz="4" w:space="0" w:color="auto"/>
              <w:bottom w:val="single" w:sz="4" w:space="0" w:color="auto"/>
              <w:right w:val="single" w:sz="4" w:space="0" w:color="auto"/>
            </w:tcBorders>
            <w:vAlign w:val="center"/>
          </w:tcPr>
          <w:p w14:paraId="394EE3FE"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5</w:t>
            </w:r>
          </w:p>
        </w:tc>
        <w:tc>
          <w:tcPr>
            <w:tcW w:w="1393" w:type="dxa"/>
            <w:tcBorders>
              <w:top w:val="nil"/>
              <w:left w:val="nil"/>
              <w:bottom w:val="single" w:sz="4" w:space="0" w:color="auto"/>
              <w:right w:val="single" w:sz="4" w:space="0" w:color="auto"/>
            </w:tcBorders>
            <w:vAlign w:val="center"/>
          </w:tcPr>
          <w:p w14:paraId="228D4AC9"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限额设计</w:t>
            </w:r>
          </w:p>
        </w:tc>
        <w:tc>
          <w:tcPr>
            <w:tcW w:w="709" w:type="dxa"/>
            <w:tcBorders>
              <w:top w:val="nil"/>
              <w:left w:val="nil"/>
              <w:bottom w:val="single" w:sz="4" w:space="0" w:color="auto"/>
              <w:right w:val="single" w:sz="4" w:space="0" w:color="auto"/>
            </w:tcBorders>
            <w:vAlign w:val="center"/>
          </w:tcPr>
          <w:p w14:paraId="217ACDC0"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tcPr>
          <w:p w14:paraId="7F33F239"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方案估算是否满足经批复的投资估算</w:t>
            </w:r>
          </w:p>
        </w:tc>
        <w:tc>
          <w:tcPr>
            <w:tcW w:w="3261" w:type="dxa"/>
            <w:tcBorders>
              <w:top w:val="nil"/>
              <w:left w:val="nil"/>
              <w:bottom w:val="single" w:sz="4" w:space="0" w:color="auto"/>
              <w:right w:val="single" w:sz="4" w:space="0" w:color="auto"/>
            </w:tcBorders>
            <w:vAlign w:val="center"/>
          </w:tcPr>
          <w:p w14:paraId="06E06CBF"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估算超出经批复的投资估算价，每报一版扣2分；</w:t>
            </w:r>
          </w:p>
          <w:p w14:paraId="6AB88E8F"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甲方委托的造价咨询公司审核价与乙方编制的估算价偏差每超出1%，扣1分。</w:t>
            </w:r>
          </w:p>
        </w:tc>
        <w:tc>
          <w:tcPr>
            <w:tcW w:w="992" w:type="dxa"/>
            <w:tcBorders>
              <w:top w:val="nil"/>
              <w:left w:val="nil"/>
              <w:bottom w:val="single" w:sz="4" w:space="0" w:color="auto"/>
              <w:right w:val="single" w:sz="4" w:space="0" w:color="auto"/>
            </w:tcBorders>
            <w:vAlign w:val="center"/>
          </w:tcPr>
          <w:p w14:paraId="45420679" w14:textId="77777777" w:rsidR="007D3400" w:rsidRPr="003F45BF" w:rsidRDefault="007D3400">
            <w:pPr>
              <w:widowControl/>
              <w:jc w:val="center"/>
              <w:rPr>
                <w:rFonts w:ascii="宋体" w:hAnsi="宋体" w:cs="宋体"/>
                <w:kern w:val="0"/>
                <w:szCs w:val="21"/>
              </w:rPr>
            </w:pPr>
          </w:p>
        </w:tc>
      </w:tr>
      <w:tr w:rsidR="003F45BF" w:rsidRPr="003F45BF" w14:paraId="4DDF1CAF" w14:textId="77777777">
        <w:trPr>
          <w:jc w:val="center"/>
        </w:trPr>
        <w:tc>
          <w:tcPr>
            <w:tcW w:w="460" w:type="dxa"/>
            <w:tcBorders>
              <w:top w:val="nil"/>
              <w:left w:val="single" w:sz="4" w:space="0" w:color="auto"/>
              <w:bottom w:val="single" w:sz="4" w:space="0" w:color="auto"/>
              <w:right w:val="single" w:sz="4" w:space="0" w:color="auto"/>
            </w:tcBorders>
            <w:vAlign w:val="center"/>
          </w:tcPr>
          <w:p w14:paraId="2A5A6D1B"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四</w:t>
            </w:r>
          </w:p>
        </w:tc>
        <w:tc>
          <w:tcPr>
            <w:tcW w:w="1393" w:type="dxa"/>
            <w:tcBorders>
              <w:top w:val="nil"/>
              <w:left w:val="nil"/>
              <w:bottom w:val="single" w:sz="4" w:space="0" w:color="auto"/>
              <w:right w:val="single" w:sz="4" w:space="0" w:color="auto"/>
            </w:tcBorders>
            <w:vAlign w:val="center"/>
          </w:tcPr>
          <w:p w14:paraId="6A187EA5"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设计进度</w:t>
            </w:r>
          </w:p>
        </w:tc>
        <w:tc>
          <w:tcPr>
            <w:tcW w:w="709" w:type="dxa"/>
            <w:tcBorders>
              <w:top w:val="nil"/>
              <w:left w:val="nil"/>
              <w:bottom w:val="single" w:sz="4" w:space="0" w:color="auto"/>
              <w:right w:val="single" w:sz="4" w:space="0" w:color="auto"/>
            </w:tcBorders>
            <w:vAlign w:val="center"/>
          </w:tcPr>
          <w:p w14:paraId="48BF77FA"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tcPr>
          <w:p w14:paraId="746A8B35" w14:textId="77777777" w:rsidR="007D3400" w:rsidRPr="003F45BF" w:rsidRDefault="007D3400">
            <w:pPr>
              <w:widowControl/>
              <w:jc w:val="left"/>
              <w:rPr>
                <w:rFonts w:ascii="宋体" w:hAnsi="宋体" w:cs="宋体"/>
                <w:kern w:val="0"/>
                <w:szCs w:val="21"/>
              </w:rPr>
            </w:pPr>
          </w:p>
        </w:tc>
        <w:tc>
          <w:tcPr>
            <w:tcW w:w="3261" w:type="dxa"/>
            <w:tcBorders>
              <w:top w:val="nil"/>
              <w:left w:val="nil"/>
              <w:bottom w:val="single" w:sz="4" w:space="0" w:color="auto"/>
              <w:right w:val="single" w:sz="4" w:space="0" w:color="auto"/>
            </w:tcBorders>
            <w:vAlign w:val="center"/>
          </w:tcPr>
          <w:p w14:paraId="366B64D8" w14:textId="77777777" w:rsidR="007D3400" w:rsidRPr="003F45BF" w:rsidRDefault="007D3400">
            <w:pPr>
              <w:widowControl/>
              <w:jc w:val="left"/>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51087E3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6B9B9BD7" w14:textId="77777777">
        <w:trPr>
          <w:jc w:val="center"/>
        </w:trPr>
        <w:tc>
          <w:tcPr>
            <w:tcW w:w="460" w:type="dxa"/>
            <w:tcBorders>
              <w:top w:val="nil"/>
              <w:left w:val="single" w:sz="4" w:space="0" w:color="auto"/>
              <w:bottom w:val="single" w:sz="4" w:space="0" w:color="auto"/>
              <w:right w:val="single" w:sz="4" w:space="0" w:color="auto"/>
            </w:tcBorders>
            <w:vAlign w:val="center"/>
          </w:tcPr>
          <w:p w14:paraId="035C4676"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393" w:type="dxa"/>
            <w:tcBorders>
              <w:top w:val="nil"/>
              <w:left w:val="nil"/>
              <w:bottom w:val="single" w:sz="4" w:space="0" w:color="auto"/>
              <w:right w:val="single" w:sz="4" w:space="0" w:color="auto"/>
            </w:tcBorders>
            <w:vAlign w:val="center"/>
          </w:tcPr>
          <w:p w14:paraId="0607CB07"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设计进度</w:t>
            </w:r>
          </w:p>
        </w:tc>
        <w:tc>
          <w:tcPr>
            <w:tcW w:w="709" w:type="dxa"/>
            <w:tcBorders>
              <w:top w:val="nil"/>
              <w:left w:val="nil"/>
              <w:bottom w:val="single" w:sz="4" w:space="0" w:color="auto"/>
              <w:right w:val="single" w:sz="4" w:space="0" w:color="auto"/>
            </w:tcBorders>
            <w:vAlign w:val="center"/>
          </w:tcPr>
          <w:p w14:paraId="74047AD2"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tcPr>
          <w:p w14:paraId="6AE8BBBA"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是否按照合同、会议纪要、通知、函件等对进度的要求完成各项工作；能否按期完成甲方交办的其它相关工作</w:t>
            </w:r>
          </w:p>
        </w:tc>
        <w:tc>
          <w:tcPr>
            <w:tcW w:w="3261" w:type="dxa"/>
            <w:tcBorders>
              <w:top w:val="nil"/>
              <w:left w:val="nil"/>
              <w:bottom w:val="single" w:sz="4" w:space="0" w:color="auto"/>
              <w:right w:val="single" w:sz="4" w:space="0" w:color="auto"/>
            </w:tcBorders>
            <w:vAlign w:val="center"/>
          </w:tcPr>
          <w:p w14:paraId="7D76CF12"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因乙方原因，每延误一天扣1分，至扣完为止。</w:t>
            </w:r>
          </w:p>
        </w:tc>
        <w:tc>
          <w:tcPr>
            <w:tcW w:w="992" w:type="dxa"/>
            <w:tcBorders>
              <w:top w:val="nil"/>
              <w:left w:val="nil"/>
              <w:bottom w:val="single" w:sz="4" w:space="0" w:color="auto"/>
              <w:right w:val="single" w:sz="4" w:space="0" w:color="auto"/>
            </w:tcBorders>
            <w:vAlign w:val="center"/>
          </w:tcPr>
          <w:p w14:paraId="51F2D329"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0C9125CB" w14:textId="77777777">
        <w:trPr>
          <w:jc w:val="center"/>
        </w:trPr>
        <w:tc>
          <w:tcPr>
            <w:tcW w:w="460" w:type="dxa"/>
            <w:tcBorders>
              <w:top w:val="nil"/>
              <w:left w:val="single" w:sz="4" w:space="0" w:color="auto"/>
              <w:bottom w:val="single" w:sz="4" w:space="0" w:color="auto"/>
              <w:right w:val="single" w:sz="4" w:space="0" w:color="auto"/>
            </w:tcBorders>
            <w:vAlign w:val="center"/>
          </w:tcPr>
          <w:p w14:paraId="4BB6800A"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五</w:t>
            </w:r>
          </w:p>
        </w:tc>
        <w:tc>
          <w:tcPr>
            <w:tcW w:w="1393" w:type="dxa"/>
            <w:tcBorders>
              <w:top w:val="nil"/>
              <w:left w:val="nil"/>
              <w:bottom w:val="single" w:sz="4" w:space="0" w:color="auto"/>
              <w:right w:val="single" w:sz="4" w:space="0" w:color="auto"/>
            </w:tcBorders>
            <w:vAlign w:val="center"/>
          </w:tcPr>
          <w:p w14:paraId="335AE011"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设计配合</w:t>
            </w:r>
          </w:p>
        </w:tc>
        <w:tc>
          <w:tcPr>
            <w:tcW w:w="709" w:type="dxa"/>
            <w:tcBorders>
              <w:top w:val="nil"/>
              <w:left w:val="nil"/>
              <w:bottom w:val="single" w:sz="4" w:space="0" w:color="auto"/>
              <w:right w:val="single" w:sz="4" w:space="0" w:color="auto"/>
            </w:tcBorders>
            <w:vAlign w:val="center"/>
          </w:tcPr>
          <w:p w14:paraId="4052BD40"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tcPr>
          <w:p w14:paraId="41330842"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3261" w:type="dxa"/>
            <w:tcBorders>
              <w:top w:val="nil"/>
              <w:left w:val="nil"/>
              <w:bottom w:val="single" w:sz="4" w:space="0" w:color="auto"/>
              <w:right w:val="single" w:sz="4" w:space="0" w:color="auto"/>
            </w:tcBorders>
            <w:vAlign w:val="center"/>
          </w:tcPr>
          <w:p w14:paraId="5DD094CE"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14:paraId="25E991F5"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2291F499" w14:textId="77777777">
        <w:trPr>
          <w:jc w:val="center"/>
        </w:trPr>
        <w:tc>
          <w:tcPr>
            <w:tcW w:w="460" w:type="dxa"/>
            <w:tcBorders>
              <w:top w:val="nil"/>
              <w:left w:val="single" w:sz="4" w:space="0" w:color="auto"/>
              <w:bottom w:val="single" w:sz="4" w:space="0" w:color="auto"/>
              <w:right w:val="single" w:sz="4" w:space="0" w:color="auto"/>
            </w:tcBorders>
            <w:vAlign w:val="center"/>
          </w:tcPr>
          <w:p w14:paraId="3763A2A8"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393" w:type="dxa"/>
            <w:tcBorders>
              <w:top w:val="nil"/>
              <w:left w:val="nil"/>
              <w:bottom w:val="single" w:sz="4" w:space="0" w:color="auto"/>
              <w:right w:val="single" w:sz="4" w:space="0" w:color="auto"/>
            </w:tcBorders>
            <w:vAlign w:val="center"/>
          </w:tcPr>
          <w:p w14:paraId="0463CC92"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设计配合</w:t>
            </w:r>
          </w:p>
        </w:tc>
        <w:tc>
          <w:tcPr>
            <w:tcW w:w="709" w:type="dxa"/>
            <w:tcBorders>
              <w:top w:val="nil"/>
              <w:left w:val="nil"/>
              <w:bottom w:val="single" w:sz="4" w:space="0" w:color="auto"/>
              <w:right w:val="single" w:sz="4" w:space="0" w:color="auto"/>
            </w:tcBorders>
            <w:vAlign w:val="center"/>
          </w:tcPr>
          <w:p w14:paraId="03AB9FBC"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tcPr>
          <w:p w14:paraId="6A1BA697"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能否按合同及甲方要求及时协调配合甲方、专项设计单位及其它相关部门的工作；是否具有较强的沟通协调能力；能否在各报建报批环节积极协助甲方完成相关工作</w:t>
            </w:r>
          </w:p>
        </w:tc>
        <w:tc>
          <w:tcPr>
            <w:tcW w:w="3261" w:type="dxa"/>
            <w:tcBorders>
              <w:top w:val="nil"/>
              <w:left w:val="nil"/>
              <w:bottom w:val="single" w:sz="4" w:space="0" w:color="auto"/>
              <w:right w:val="single" w:sz="4" w:space="0" w:color="auto"/>
            </w:tcBorders>
            <w:vAlign w:val="center"/>
          </w:tcPr>
          <w:p w14:paraId="41D2F102"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好：得10分</w:t>
            </w:r>
          </w:p>
          <w:p w14:paraId="5474A0C2"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较好：得8分</w:t>
            </w:r>
          </w:p>
          <w:p w14:paraId="194813D0"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一般：得6分</w:t>
            </w:r>
          </w:p>
          <w:p w14:paraId="7D2CC429"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较差：得4分</w:t>
            </w:r>
          </w:p>
          <w:p w14:paraId="396E628A"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tcPr>
          <w:p w14:paraId="5AC7158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34454E96" w14:textId="77777777">
        <w:trPr>
          <w:jc w:val="center"/>
        </w:trPr>
        <w:tc>
          <w:tcPr>
            <w:tcW w:w="460" w:type="dxa"/>
            <w:tcBorders>
              <w:top w:val="nil"/>
              <w:left w:val="single" w:sz="4" w:space="0" w:color="auto"/>
              <w:bottom w:val="single" w:sz="4" w:space="0" w:color="auto"/>
              <w:right w:val="single" w:sz="4" w:space="0" w:color="auto"/>
            </w:tcBorders>
            <w:vAlign w:val="center"/>
          </w:tcPr>
          <w:p w14:paraId="54616487" w14:textId="77777777" w:rsidR="007D3400" w:rsidRPr="003F45BF" w:rsidRDefault="00000000">
            <w:pPr>
              <w:widowControl/>
              <w:jc w:val="center"/>
              <w:rPr>
                <w:kern w:val="0"/>
                <w:szCs w:val="21"/>
              </w:rPr>
            </w:pPr>
            <w:r w:rsidRPr="003F45BF">
              <w:rPr>
                <w:kern w:val="0"/>
                <w:szCs w:val="21"/>
              </w:rPr>
              <w:t xml:space="preserve">　</w:t>
            </w:r>
          </w:p>
        </w:tc>
        <w:tc>
          <w:tcPr>
            <w:tcW w:w="1393" w:type="dxa"/>
            <w:tcBorders>
              <w:top w:val="nil"/>
              <w:left w:val="nil"/>
              <w:bottom w:val="single" w:sz="4" w:space="0" w:color="auto"/>
              <w:right w:val="single" w:sz="4" w:space="0" w:color="auto"/>
            </w:tcBorders>
            <w:vAlign w:val="center"/>
          </w:tcPr>
          <w:p w14:paraId="375A6BCE" w14:textId="77777777" w:rsidR="007D3400" w:rsidRPr="003F45BF" w:rsidRDefault="00000000">
            <w:pPr>
              <w:widowControl/>
              <w:jc w:val="center"/>
              <w:rPr>
                <w:kern w:val="0"/>
                <w:szCs w:val="21"/>
              </w:rPr>
            </w:pPr>
            <w:r w:rsidRPr="003F45BF">
              <w:rPr>
                <w:kern w:val="0"/>
                <w:szCs w:val="21"/>
              </w:rPr>
              <w:t>合计</w:t>
            </w:r>
          </w:p>
        </w:tc>
        <w:tc>
          <w:tcPr>
            <w:tcW w:w="709" w:type="dxa"/>
            <w:tcBorders>
              <w:top w:val="nil"/>
              <w:left w:val="nil"/>
              <w:bottom w:val="single" w:sz="4" w:space="0" w:color="auto"/>
              <w:right w:val="single" w:sz="4" w:space="0" w:color="auto"/>
            </w:tcBorders>
            <w:vAlign w:val="center"/>
          </w:tcPr>
          <w:p w14:paraId="22E692BB" w14:textId="77777777" w:rsidR="007D3400" w:rsidRPr="003F45BF" w:rsidRDefault="00000000">
            <w:pPr>
              <w:widowControl/>
              <w:jc w:val="center"/>
              <w:rPr>
                <w:kern w:val="0"/>
                <w:szCs w:val="21"/>
              </w:rPr>
            </w:pPr>
            <w:r w:rsidRPr="003F45BF">
              <w:rPr>
                <w:kern w:val="0"/>
                <w:szCs w:val="21"/>
              </w:rPr>
              <w:t>100</w:t>
            </w:r>
          </w:p>
        </w:tc>
        <w:tc>
          <w:tcPr>
            <w:tcW w:w="2551" w:type="dxa"/>
            <w:tcBorders>
              <w:top w:val="nil"/>
              <w:left w:val="nil"/>
              <w:bottom w:val="single" w:sz="4" w:space="0" w:color="auto"/>
              <w:right w:val="single" w:sz="4" w:space="0" w:color="auto"/>
            </w:tcBorders>
            <w:vAlign w:val="center"/>
          </w:tcPr>
          <w:p w14:paraId="0297E20F" w14:textId="77777777" w:rsidR="007D3400" w:rsidRPr="003F45BF" w:rsidRDefault="00000000">
            <w:pPr>
              <w:widowControl/>
              <w:jc w:val="center"/>
              <w:rPr>
                <w:kern w:val="0"/>
                <w:szCs w:val="21"/>
              </w:rPr>
            </w:pPr>
            <w:r w:rsidRPr="003F45BF">
              <w:rPr>
                <w:kern w:val="0"/>
                <w:szCs w:val="21"/>
              </w:rPr>
              <w:t xml:space="preserve">　</w:t>
            </w:r>
          </w:p>
        </w:tc>
        <w:tc>
          <w:tcPr>
            <w:tcW w:w="3261" w:type="dxa"/>
            <w:tcBorders>
              <w:top w:val="nil"/>
              <w:left w:val="nil"/>
              <w:bottom w:val="single" w:sz="4" w:space="0" w:color="auto"/>
              <w:right w:val="single" w:sz="4" w:space="0" w:color="auto"/>
            </w:tcBorders>
            <w:vAlign w:val="center"/>
          </w:tcPr>
          <w:p w14:paraId="17C80FED" w14:textId="77777777" w:rsidR="007D3400" w:rsidRPr="003F45BF" w:rsidRDefault="00000000">
            <w:pPr>
              <w:widowControl/>
              <w:jc w:val="center"/>
              <w:rPr>
                <w:kern w:val="0"/>
                <w:szCs w:val="21"/>
              </w:rPr>
            </w:pPr>
            <w:r w:rsidRPr="003F45BF">
              <w:rPr>
                <w:kern w:val="0"/>
                <w:szCs w:val="21"/>
              </w:rPr>
              <w:t xml:space="preserve">　</w:t>
            </w:r>
          </w:p>
        </w:tc>
        <w:tc>
          <w:tcPr>
            <w:tcW w:w="992" w:type="dxa"/>
            <w:tcBorders>
              <w:top w:val="nil"/>
              <w:left w:val="nil"/>
              <w:bottom w:val="single" w:sz="4" w:space="0" w:color="auto"/>
              <w:right w:val="single" w:sz="4" w:space="0" w:color="auto"/>
            </w:tcBorders>
            <w:vAlign w:val="center"/>
          </w:tcPr>
          <w:p w14:paraId="7117AC99" w14:textId="77777777" w:rsidR="007D3400" w:rsidRPr="003F45BF" w:rsidRDefault="00000000">
            <w:pPr>
              <w:widowControl/>
              <w:jc w:val="center"/>
              <w:rPr>
                <w:kern w:val="0"/>
                <w:szCs w:val="21"/>
              </w:rPr>
            </w:pPr>
            <w:r w:rsidRPr="003F45BF">
              <w:rPr>
                <w:kern w:val="0"/>
                <w:szCs w:val="21"/>
              </w:rPr>
              <w:t xml:space="preserve">　</w:t>
            </w:r>
          </w:p>
        </w:tc>
      </w:tr>
    </w:tbl>
    <w:p w14:paraId="61E4A4A3"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一、注：</w:t>
      </w:r>
    </w:p>
    <w:p w14:paraId="1B8CDA62"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1、每一评分项扣分，至该项对应分值扣完为止。</w:t>
      </w:r>
    </w:p>
    <w:p w14:paraId="05A29AED"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2、应在岗实际未在岗累计达到3天的，或经问询明显不了解项目具体情况累计达到3次的，或未按甲方要求出席会议累计达到3次的，可认定自行更换</w:t>
      </w:r>
    </w:p>
    <w:p w14:paraId="4A1E27DA" w14:textId="77777777" w:rsidR="007D3400" w:rsidRPr="003F45BF" w:rsidRDefault="007D3400">
      <w:pPr>
        <w:adjustRightInd w:val="0"/>
        <w:snapToGrid w:val="0"/>
        <w:rPr>
          <w:rFonts w:ascii="宋体" w:hAnsi="宋体" w:cs="宋体"/>
          <w:kern w:val="0"/>
          <w:szCs w:val="21"/>
        </w:rPr>
      </w:pPr>
    </w:p>
    <w:p w14:paraId="01EBA10E"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二、扣分情况说明：</w:t>
      </w:r>
    </w:p>
    <w:p w14:paraId="478E34CE"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1、</w:t>
      </w:r>
    </w:p>
    <w:p w14:paraId="358CAED0"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2、</w:t>
      </w:r>
    </w:p>
    <w:p w14:paraId="711B2239"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3、</w:t>
      </w:r>
    </w:p>
    <w:p w14:paraId="38FCDB8B"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w:t>
      </w:r>
    </w:p>
    <w:p w14:paraId="577F40A1" w14:textId="77777777" w:rsidR="007D3400" w:rsidRPr="003F45BF" w:rsidRDefault="007D3400">
      <w:pPr>
        <w:adjustRightInd w:val="0"/>
        <w:snapToGrid w:val="0"/>
        <w:rPr>
          <w:rFonts w:ascii="宋体" w:hAnsi="宋体" w:cs="宋体"/>
          <w:kern w:val="0"/>
          <w:szCs w:val="21"/>
        </w:rPr>
      </w:pPr>
    </w:p>
    <w:p w14:paraId="47DF5839" w14:textId="77777777" w:rsidR="007D3400" w:rsidRPr="003F45BF" w:rsidRDefault="00000000">
      <w:pPr>
        <w:adjustRightInd w:val="0"/>
        <w:snapToGrid w:val="0"/>
        <w:rPr>
          <w:rFonts w:ascii="宋体" w:hAnsi="宋体" w:cs="宋体"/>
          <w:kern w:val="0"/>
          <w:szCs w:val="21"/>
          <w:u w:val="single"/>
        </w:rPr>
      </w:pPr>
      <w:r w:rsidRPr="003F45BF">
        <w:rPr>
          <w:rFonts w:ascii="宋体" w:hAnsi="宋体" w:cs="宋体" w:hint="eastAsia"/>
          <w:kern w:val="0"/>
          <w:szCs w:val="21"/>
        </w:rPr>
        <w:t>项目负责人：×××  签名：</w:t>
      </w:r>
      <w:r w:rsidRPr="003F45BF">
        <w:rPr>
          <w:rFonts w:ascii="宋体" w:hAnsi="宋体" w:cs="宋体" w:hint="eastAsia"/>
          <w:kern w:val="0"/>
          <w:szCs w:val="21"/>
          <w:u w:val="single"/>
        </w:rPr>
        <w:t xml:space="preserve">             </w:t>
      </w:r>
    </w:p>
    <w:p w14:paraId="5E486696" w14:textId="77777777" w:rsidR="007D3400" w:rsidRPr="003F45BF" w:rsidRDefault="007D3400">
      <w:pPr>
        <w:adjustRightInd w:val="0"/>
        <w:snapToGrid w:val="0"/>
        <w:rPr>
          <w:rFonts w:ascii="宋体" w:hAnsi="宋体" w:cs="宋体"/>
          <w:kern w:val="0"/>
          <w:szCs w:val="21"/>
        </w:rPr>
      </w:pPr>
    </w:p>
    <w:p w14:paraId="1A946734" w14:textId="77777777" w:rsidR="007D3400" w:rsidRPr="003F45BF" w:rsidRDefault="00000000">
      <w:pPr>
        <w:adjustRightInd w:val="0"/>
        <w:snapToGrid w:val="0"/>
        <w:rPr>
          <w:rFonts w:ascii="宋体" w:hAnsi="宋体" w:cs="宋体"/>
          <w:kern w:val="0"/>
          <w:szCs w:val="21"/>
          <w:u w:val="single"/>
        </w:rPr>
      </w:pPr>
      <w:r w:rsidRPr="003F45BF">
        <w:rPr>
          <w:rFonts w:ascii="宋体" w:hAnsi="宋体" w:cs="宋体" w:hint="eastAsia"/>
          <w:kern w:val="0"/>
          <w:szCs w:val="21"/>
        </w:rPr>
        <w:t>部门负责人：×××  签名：</w:t>
      </w:r>
      <w:r w:rsidRPr="003F45BF">
        <w:rPr>
          <w:rFonts w:ascii="宋体" w:hAnsi="宋体" w:cs="宋体" w:hint="eastAsia"/>
          <w:kern w:val="0"/>
          <w:szCs w:val="21"/>
          <w:u w:val="single"/>
        </w:rPr>
        <w:t xml:space="preserve">             </w:t>
      </w:r>
    </w:p>
    <w:p w14:paraId="4A480025" w14:textId="77777777" w:rsidR="007D3400" w:rsidRPr="003F45BF" w:rsidRDefault="007D3400">
      <w:pPr>
        <w:adjustRightInd w:val="0"/>
        <w:snapToGrid w:val="0"/>
        <w:rPr>
          <w:rFonts w:ascii="宋体" w:hAnsi="宋体" w:cs="宋体"/>
          <w:kern w:val="0"/>
          <w:szCs w:val="21"/>
        </w:rPr>
      </w:pPr>
    </w:p>
    <w:p w14:paraId="473A6581"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日期：      年    月    日</w:t>
      </w:r>
    </w:p>
    <w:p w14:paraId="2654EC71" w14:textId="77777777" w:rsidR="007D3400" w:rsidRPr="003F45BF" w:rsidRDefault="007D3400">
      <w:pPr>
        <w:adjustRightInd w:val="0"/>
        <w:snapToGrid w:val="0"/>
        <w:rPr>
          <w:rFonts w:ascii="宋体" w:hAnsi="宋体" w:cs="宋体"/>
          <w:kern w:val="0"/>
          <w:szCs w:val="21"/>
        </w:rPr>
      </w:pPr>
    </w:p>
    <w:p w14:paraId="22FF7814" w14:textId="77777777" w:rsidR="007D3400" w:rsidRPr="003F45BF" w:rsidRDefault="00000000">
      <w:pPr>
        <w:spacing w:line="560" w:lineRule="exact"/>
        <w:rPr>
          <w:rFonts w:ascii="仿宋_GB2312" w:eastAsia="仿宋_GB2312"/>
          <w:sz w:val="32"/>
          <w:szCs w:val="32"/>
        </w:rPr>
      </w:pPr>
      <w:r w:rsidRPr="003F45BF">
        <w:rPr>
          <w:rFonts w:ascii="宋体" w:hAnsi="宋体"/>
          <w:b/>
          <w:szCs w:val="21"/>
        </w:rPr>
        <w:br w:type="page"/>
      </w:r>
      <w:r w:rsidRPr="003F45BF">
        <w:rPr>
          <w:rFonts w:ascii="仿宋_GB2312" w:eastAsia="仿宋_GB2312" w:hint="eastAsia"/>
          <w:sz w:val="32"/>
          <w:szCs w:val="32"/>
        </w:rPr>
        <w:t>附件二</w:t>
      </w:r>
    </w:p>
    <w:tbl>
      <w:tblPr>
        <w:tblW w:w="9366" w:type="dxa"/>
        <w:jc w:val="center"/>
        <w:tblLayout w:type="fixed"/>
        <w:tblLook w:val="04A0" w:firstRow="1" w:lastRow="0" w:firstColumn="1" w:lastColumn="0" w:noHBand="0" w:noVBand="1"/>
      </w:tblPr>
      <w:tblGrid>
        <w:gridCol w:w="460"/>
        <w:gridCol w:w="1393"/>
        <w:gridCol w:w="709"/>
        <w:gridCol w:w="2551"/>
        <w:gridCol w:w="3261"/>
        <w:gridCol w:w="992"/>
      </w:tblGrid>
      <w:tr w:rsidR="003F45BF" w:rsidRPr="003F45BF" w14:paraId="66A37C96" w14:textId="77777777">
        <w:trPr>
          <w:trHeight w:val="795"/>
          <w:jc w:val="center"/>
        </w:trPr>
        <w:tc>
          <w:tcPr>
            <w:tcW w:w="9366" w:type="dxa"/>
            <w:gridSpan w:val="6"/>
            <w:tcBorders>
              <w:top w:val="nil"/>
              <w:left w:val="nil"/>
              <w:bottom w:val="nil"/>
              <w:right w:val="nil"/>
            </w:tcBorders>
            <w:vAlign w:val="center"/>
          </w:tcPr>
          <w:p w14:paraId="3DAE669D" w14:textId="77777777" w:rsidR="007D3400" w:rsidRPr="003F45BF" w:rsidRDefault="00000000">
            <w:pPr>
              <w:widowControl/>
              <w:jc w:val="center"/>
              <w:rPr>
                <w:rFonts w:ascii="仿宋_GB2312" w:eastAsia="仿宋_GB2312" w:hAnsi="宋体"/>
                <w:sz w:val="28"/>
                <w:szCs w:val="28"/>
              </w:rPr>
            </w:pPr>
            <w:r w:rsidRPr="003F45BF">
              <w:rPr>
                <w:rFonts w:ascii="仿宋_GB2312" w:eastAsia="仿宋_GB2312" w:hAnsi="宋体" w:hint="eastAsia"/>
                <w:sz w:val="28"/>
                <w:szCs w:val="28"/>
              </w:rPr>
              <w:t>初步设计阶段设计合同履约评价表</w:t>
            </w:r>
          </w:p>
        </w:tc>
      </w:tr>
      <w:tr w:rsidR="003F45BF" w:rsidRPr="003F45BF" w14:paraId="6B2CF28D" w14:textId="77777777">
        <w:trPr>
          <w:jc w:val="center"/>
        </w:trPr>
        <w:tc>
          <w:tcPr>
            <w:tcW w:w="460" w:type="dxa"/>
            <w:tcBorders>
              <w:top w:val="single" w:sz="4" w:space="0" w:color="auto"/>
              <w:left w:val="single" w:sz="4" w:space="0" w:color="auto"/>
              <w:bottom w:val="single" w:sz="4" w:space="0" w:color="auto"/>
              <w:right w:val="single" w:sz="4" w:space="0" w:color="auto"/>
            </w:tcBorders>
            <w:vAlign w:val="center"/>
          </w:tcPr>
          <w:p w14:paraId="28EF6162"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序号</w:t>
            </w:r>
          </w:p>
        </w:tc>
        <w:tc>
          <w:tcPr>
            <w:tcW w:w="1393" w:type="dxa"/>
            <w:tcBorders>
              <w:top w:val="single" w:sz="4" w:space="0" w:color="auto"/>
              <w:left w:val="nil"/>
              <w:bottom w:val="single" w:sz="4" w:space="0" w:color="auto"/>
              <w:right w:val="single" w:sz="4" w:space="0" w:color="auto"/>
            </w:tcBorders>
            <w:vAlign w:val="center"/>
          </w:tcPr>
          <w:p w14:paraId="0277ACBF"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内容</w:t>
            </w:r>
          </w:p>
        </w:tc>
        <w:tc>
          <w:tcPr>
            <w:tcW w:w="709" w:type="dxa"/>
            <w:tcBorders>
              <w:top w:val="single" w:sz="4" w:space="0" w:color="auto"/>
              <w:left w:val="nil"/>
              <w:bottom w:val="single" w:sz="4" w:space="0" w:color="auto"/>
              <w:right w:val="single" w:sz="4" w:space="0" w:color="auto"/>
            </w:tcBorders>
            <w:vAlign w:val="center"/>
          </w:tcPr>
          <w:p w14:paraId="442ABB15"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单项</w:t>
            </w:r>
          </w:p>
          <w:p w14:paraId="3657E81A"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分值</w:t>
            </w:r>
          </w:p>
        </w:tc>
        <w:tc>
          <w:tcPr>
            <w:tcW w:w="2551" w:type="dxa"/>
            <w:tcBorders>
              <w:top w:val="single" w:sz="4" w:space="0" w:color="auto"/>
              <w:left w:val="nil"/>
              <w:bottom w:val="single" w:sz="4" w:space="0" w:color="auto"/>
              <w:right w:val="single" w:sz="4" w:space="0" w:color="auto"/>
            </w:tcBorders>
            <w:vAlign w:val="center"/>
          </w:tcPr>
          <w:p w14:paraId="65700542"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评价指标</w:t>
            </w:r>
          </w:p>
        </w:tc>
        <w:tc>
          <w:tcPr>
            <w:tcW w:w="3261" w:type="dxa"/>
            <w:tcBorders>
              <w:top w:val="single" w:sz="4" w:space="0" w:color="auto"/>
              <w:left w:val="nil"/>
              <w:bottom w:val="single" w:sz="4" w:space="0" w:color="auto"/>
              <w:right w:val="single" w:sz="4" w:space="0" w:color="auto"/>
            </w:tcBorders>
            <w:vAlign w:val="center"/>
          </w:tcPr>
          <w:p w14:paraId="1586B0B0"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评分标准</w:t>
            </w:r>
          </w:p>
        </w:tc>
        <w:tc>
          <w:tcPr>
            <w:tcW w:w="992" w:type="dxa"/>
            <w:tcBorders>
              <w:top w:val="single" w:sz="4" w:space="0" w:color="auto"/>
              <w:left w:val="nil"/>
              <w:bottom w:val="single" w:sz="4" w:space="0" w:color="auto"/>
              <w:right w:val="single" w:sz="4" w:space="0" w:color="auto"/>
            </w:tcBorders>
            <w:vAlign w:val="center"/>
          </w:tcPr>
          <w:p w14:paraId="6B34FF24"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得分</w:t>
            </w:r>
          </w:p>
        </w:tc>
      </w:tr>
      <w:tr w:rsidR="003F45BF" w:rsidRPr="003F45BF" w14:paraId="755BAAF8" w14:textId="77777777">
        <w:trPr>
          <w:jc w:val="center"/>
        </w:trPr>
        <w:tc>
          <w:tcPr>
            <w:tcW w:w="460" w:type="dxa"/>
            <w:tcBorders>
              <w:top w:val="nil"/>
              <w:left w:val="single" w:sz="4" w:space="0" w:color="auto"/>
              <w:bottom w:val="single" w:sz="4" w:space="0" w:color="auto"/>
              <w:right w:val="single" w:sz="4" w:space="0" w:color="auto"/>
            </w:tcBorders>
            <w:vAlign w:val="center"/>
          </w:tcPr>
          <w:p w14:paraId="3661E969" w14:textId="77777777" w:rsidR="007D3400" w:rsidRPr="003F45BF" w:rsidRDefault="00000000">
            <w:pPr>
              <w:widowControl/>
              <w:jc w:val="center"/>
              <w:rPr>
                <w:kern w:val="0"/>
                <w:szCs w:val="21"/>
              </w:rPr>
            </w:pPr>
            <w:r w:rsidRPr="003F45BF">
              <w:rPr>
                <w:rFonts w:ascii="宋体" w:hAnsi="宋体" w:hint="eastAsia"/>
                <w:kern w:val="0"/>
                <w:szCs w:val="21"/>
              </w:rPr>
              <w:t>一</w:t>
            </w:r>
          </w:p>
        </w:tc>
        <w:tc>
          <w:tcPr>
            <w:tcW w:w="1393" w:type="dxa"/>
            <w:tcBorders>
              <w:top w:val="nil"/>
              <w:left w:val="nil"/>
              <w:bottom w:val="single" w:sz="4" w:space="0" w:color="auto"/>
              <w:right w:val="single" w:sz="4" w:space="0" w:color="auto"/>
            </w:tcBorders>
            <w:vAlign w:val="center"/>
          </w:tcPr>
          <w:p w14:paraId="6544210E" w14:textId="77777777" w:rsidR="007D3400" w:rsidRPr="003F45BF" w:rsidRDefault="00000000">
            <w:pPr>
              <w:widowControl/>
              <w:jc w:val="center"/>
              <w:rPr>
                <w:kern w:val="0"/>
                <w:szCs w:val="21"/>
              </w:rPr>
            </w:pPr>
            <w:r w:rsidRPr="003F45BF">
              <w:rPr>
                <w:rFonts w:ascii="宋体" w:hAnsi="宋体" w:hint="eastAsia"/>
                <w:kern w:val="0"/>
                <w:szCs w:val="21"/>
              </w:rPr>
              <w:t>人员配备</w:t>
            </w:r>
          </w:p>
        </w:tc>
        <w:tc>
          <w:tcPr>
            <w:tcW w:w="709" w:type="dxa"/>
            <w:tcBorders>
              <w:top w:val="nil"/>
              <w:left w:val="nil"/>
              <w:bottom w:val="single" w:sz="4" w:space="0" w:color="auto"/>
              <w:right w:val="single" w:sz="4" w:space="0" w:color="auto"/>
            </w:tcBorders>
            <w:vAlign w:val="center"/>
          </w:tcPr>
          <w:p w14:paraId="01B513F8" w14:textId="77777777" w:rsidR="007D3400" w:rsidRPr="003F45BF" w:rsidRDefault="00000000">
            <w:pPr>
              <w:widowControl/>
              <w:jc w:val="center"/>
              <w:rPr>
                <w:kern w:val="0"/>
                <w:szCs w:val="21"/>
              </w:rPr>
            </w:pPr>
            <w:r w:rsidRPr="003F45BF">
              <w:rPr>
                <w:kern w:val="0"/>
                <w:szCs w:val="21"/>
              </w:rPr>
              <w:t>10</w:t>
            </w:r>
          </w:p>
        </w:tc>
        <w:tc>
          <w:tcPr>
            <w:tcW w:w="2551" w:type="dxa"/>
            <w:tcBorders>
              <w:top w:val="nil"/>
              <w:left w:val="nil"/>
              <w:bottom w:val="single" w:sz="4" w:space="0" w:color="auto"/>
              <w:right w:val="single" w:sz="4" w:space="0" w:color="auto"/>
            </w:tcBorders>
            <w:vAlign w:val="center"/>
          </w:tcPr>
          <w:p w14:paraId="1ACBCA91" w14:textId="77777777" w:rsidR="007D3400" w:rsidRPr="003F45BF" w:rsidRDefault="00000000">
            <w:pPr>
              <w:widowControl/>
              <w:jc w:val="center"/>
              <w:rPr>
                <w:b/>
                <w:bCs/>
                <w:kern w:val="0"/>
                <w:szCs w:val="21"/>
              </w:rPr>
            </w:pPr>
            <w:r w:rsidRPr="003F45BF">
              <w:rPr>
                <w:b/>
                <w:bCs/>
                <w:kern w:val="0"/>
                <w:szCs w:val="21"/>
              </w:rPr>
              <w:t xml:space="preserve">　</w:t>
            </w:r>
          </w:p>
        </w:tc>
        <w:tc>
          <w:tcPr>
            <w:tcW w:w="3261" w:type="dxa"/>
            <w:tcBorders>
              <w:top w:val="nil"/>
              <w:left w:val="nil"/>
              <w:bottom w:val="single" w:sz="4" w:space="0" w:color="auto"/>
              <w:right w:val="single" w:sz="4" w:space="0" w:color="auto"/>
            </w:tcBorders>
            <w:vAlign w:val="center"/>
          </w:tcPr>
          <w:p w14:paraId="1726DC5F" w14:textId="77777777" w:rsidR="007D3400" w:rsidRPr="003F45BF" w:rsidRDefault="00000000">
            <w:pPr>
              <w:widowControl/>
              <w:jc w:val="center"/>
              <w:rPr>
                <w:b/>
                <w:bCs/>
                <w:kern w:val="0"/>
                <w:szCs w:val="21"/>
              </w:rPr>
            </w:pPr>
            <w:r w:rsidRPr="003F45BF">
              <w:rPr>
                <w:b/>
                <w:bCs/>
                <w:kern w:val="0"/>
                <w:szCs w:val="21"/>
              </w:rPr>
              <w:t xml:space="preserve">　</w:t>
            </w:r>
          </w:p>
        </w:tc>
        <w:tc>
          <w:tcPr>
            <w:tcW w:w="992" w:type="dxa"/>
            <w:tcBorders>
              <w:top w:val="nil"/>
              <w:left w:val="nil"/>
              <w:bottom w:val="single" w:sz="4" w:space="0" w:color="auto"/>
              <w:right w:val="single" w:sz="4" w:space="0" w:color="auto"/>
            </w:tcBorders>
            <w:vAlign w:val="center"/>
          </w:tcPr>
          <w:p w14:paraId="48E0DBC3"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17BFF1F8" w14:textId="77777777">
        <w:trPr>
          <w:jc w:val="center"/>
        </w:trPr>
        <w:tc>
          <w:tcPr>
            <w:tcW w:w="460" w:type="dxa"/>
            <w:tcBorders>
              <w:top w:val="nil"/>
              <w:left w:val="single" w:sz="4" w:space="0" w:color="auto"/>
              <w:bottom w:val="single" w:sz="4" w:space="0" w:color="auto"/>
              <w:right w:val="single" w:sz="4" w:space="0" w:color="auto"/>
            </w:tcBorders>
            <w:vAlign w:val="center"/>
          </w:tcPr>
          <w:p w14:paraId="58BAD1D8" w14:textId="77777777" w:rsidR="007D3400" w:rsidRPr="003F45BF" w:rsidRDefault="00000000">
            <w:pPr>
              <w:widowControl/>
              <w:jc w:val="center"/>
              <w:rPr>
                <w:kern w:val="0"/>
                <w:szCs w:val="21"/>
              </w:rPr>
            </w:pPr>
            <w:r w:rsidRPr="003F45BF">
              <w:rPr>
                <w:kern w:val="0"/>
                <w:szCs w:val="21"/>
              </w:rPr>
              <w:t>1</w:t>
            </w:r>
          </w:p>
        </w:tc>
        <w:tc>
          <w:tcPr>
            <w:tcW w:w="1393" w:type="dxa"/>
            <w:tcBorders>
              <w:top w:val="nil"/>
              <w:left w:val="nil"/>
              <w:bottom w:val="single" w:sz="4" w:space="0" w:color="auto"/>
              <w:right w:val="nil"/>
            </w:tcBorders>
            <w:vAlign w:val="center"/>
          </w:tcPr>
          <w:p w14:paraId="12113F16" w14:textId="77777777" w:rsidR="007D3400" w:rsidRPr="003F45BF" w:rsidRDefault="00000000">
            <w:pPr>
              <w:widowControl/>
              <w:jc w:val="center"/>
              <w:rPr>
                <w:kern w:val="0"/>
                <w:szCs w:val="21"/>
              </w:rPr>
            </w:pPr>
            <w:r w:rsidRPr="003F45BF">
              <w:rPr>
                <w:rFonts w:ascii="宋体" w:hAnsi="宋体" w:hint="eastAsia"/>
                <w:kern w:val="0"/>
                <w:szCs w:val="21"/>
              </w:rPr>
              <w:t>项目负责人</w:t>
            </w:r>
          </w:p>
        </w:tc>
        <w:tc>
          <w:tcPr>
            <w:tcW w:w="709" w:type="dxa"/>
            <w:tcBorders>
              <w:top w:val="nil"/>
              <w:left w:val="single" w:sz="4" w:space="0" w:color="auto"/>
              <w:bottom w:val="single" w:sz="4" w:space="0" w:color="auto"/>
              <w:right w:val="single" w:sz="4" w:space="0" w:color="auto"/>
            </w:tcBorders>
            <w:vAlign w:val="center"/>
          </w:tcPr>
          <w:p w14:paraId="3AADECE2" w14:textId="77777777" w:rsidR="007D3400" w:rsidRPr="003F45BF" w:rsidRDefault="00000000">
            <w:pPr>
              <w:widowControl/>
              <w:jc w:val="center"/>
              <w:rPr>
                <w:kern w:val="0"/>
                <w:szCs w:val="21"/>
              </w:rPr>
            </w:pPr>
            <w:r w:rsidRPr="003F45BF">
              <w:rPr>
                <w:rFonts w:hint="eastAsia"/>
                <w:kern w:val="0"/>
                <w:szCs w:val="21"/>
              </w:rPr>
              <w:t>5</w:t>
            </w:r>
          </w:p>
        </w:tc>
        <w:tc>
          <w:tcPr>
            <w:tcW w:w="2551" w:type="dxa"/>
            <w:tcBorders>
              <w:top w:val="nil"/>
              <w:left w:val="nil"/>
              <w:bottom w:val="single" w:sz="4" w:space="0" w:color="auto"/>
              <w:right w:val="single" w:sz="4" w:space="0" w:color="auto"/>
            </w:tcBorders>
            <w:vAlign w:val="center"/>
          </w:tcPr>
          <w:p w14:paraId="3D65754A" w14:textId="77777777" w:rsidR="007D3400" w:rsidRPr="003F45BF" w:rsidRDefault="00000000">
            <w:pPr>
              <w:widowControl/>
              <w:jc w:val="left"/>
              <w:rPr>
                <w:kern w:val="0"/>
                <w:szCs w:val="21"/>
              </w:rPr>
            </w:pPr>
            <w:r w:rsidRPr="003F45BF">
              <w:rPr>
                <w:rFonts w:ascii="宋体" w:hAnsi="宋体" w:hint="eastAsia"/>
                <w:kern w:val="0"/>
                <w:szCs w:val="21"/>
              </w:rPr>
              <w:t>是否按合同到位</w:t>
            </w:r>
          </w:p>
        </w:tc>
        <w:tc>
          <w:tcPr>
            <w:tcW w:w="3261" w:type="dxa"/>
            <w:tcBorders>
              <w:top w:val="nil"/>
              <w:left w:val="nil"/>
              <w:bottom w:val="single" w:sz="4" w:space="0" w:color="auto"/>
              <w:right w:val="single" w:sz="4" w:space="0" w:color="auto"/>
            </w:tcBorders>
            <w:vAlign w:val="center"/>
          </w:tcPr>
          <w:p w14:paraId="785173E4" w14:textId="77777777" w:rsidR="007D3400" w:rsidRPr="003F45BF" w:rsidRDefault="00000000">
            <w:pPr>
              <w:widowControl/>
              <w:jc w:val="left"/>
              <w:rPr>
                <w:rFonts w:ascii="宋体" w:hAnsi="宋体"/>
                <w:kern w:val="0"/>
                <w:szCs w:val="21"/>
              </w:rPr>
            </w:pPr>
            <w:r w:rsidRPr="003F45BF">
              <w:rPr>
                <w:rFonts w:ascii="宋体" w:hAnsi="宋体" w:hint="eastAsia"/>
                <w:kern w:val="0"/>
                <w:szCs w:val="21"/>
              </w:rPr>
              <w:t>未按合同到位且未经甲方同意，每自行更换一次</w:t>
            </w:r>
            <w:r w:rsidRPr="003F45BF">
              <w:rPr>
                <w:rFonts w:hint="eastAsia"/>
                <w:kern w:val="0"/>
                <w:szCs w:val="21"/>
              </w:rPr>
              <w:t>，</w:t>
            </w:r>
            <w:r w:rsidRPr="003F45BF">
              <w:rPr>
                <w:rFonts w:ascii="宋体" w:hAnsi="宋体" w:hint="eastAsia"/>
                <w:kern w:val="0"/>
                <w:szCs w:val="21"/>
              </w:rPr>
              <w:t>扣</w:t>
            </w:r>
            <w:r w:rsidRPr="003F45BF">
              <w:rPr>
                <w:rFonts w:hint="eastAsia"/>
                <w:kern w:val="0"/>
                <w:szCs w:val="21"/>
              </w:rPr>
              <w:t>2</w:t>
            </w:r>
            <w:r w:rsidRPr="003F45BF">
              <w:rPr>
                <w:rFonts w:ascii="宋体" w:hAnsi="宋体" w:hint="eastAsia"/>
                <w:kern w:val="0"/>
                <w:szCs w:val="21"/>
              </w:rPr>
              <w:t>分；</w:t>
            </w:r>
          </w:p>
          <w:p w14:paraId="67D7F420" w14:textId="77777777" w:rsidR="007D3400" w:rsidRPr="003F45BF" w:rsidRDefault="00000000">
            <w:pPr>
              <w:widowControl/>
              <w:jc w:val="left"/>
              <w:rPr>
                <w:kern w:val="0"/>
                <w:szCs w:val="21"/>
              </w:rPr>
            </w:pPr>
            <w:r w:rsidRPr="003F45BF">
              <w:rPr>
                <w:rFonts w:ascii="宋体" w:hAnsi="宋体" w:hint="eastAsia"/>
                <w:kern w:val="0"/>
                <w:szCs w:val="21"/>
              </w:rPr>
              <w:t>缺席甲方要求参加的重要会议，每次扣1分。</w:t>
            </w:r>
          </w:p>
        </w:tc>
        <w:tc>
          <w:tcPr>
            <w:tcW w:w="992" w:type="dxa"/>
            <w:tcBorders>
              <w:top w:val="nil"/>
              <w:left w:val="nil"/>
              <w:bottom w:val="single" w:sz="4" w:space="0" w:color="auto"/>
              <w:right w:val="single" w:sz="4" w:space="0" w:color="auto"/>
            </w:tcBorders>
            <w:vAlign w:val="center"/>
          </w:tcPr>
          <w:p w14:paraId="62BD6B08"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492CB0C4" w14:textId="77777777">
        <w:trPr>
          <w:jc w:val="center"/>
        </w:trPr>
        <w:tc>
          <w:tcPr>
            <w:tcW w:w="460" w:type="dxa"/>
            <w:tcBorders>
              <w:top w:val="nil"/>
              <w:left w:val="single" w:sz="4" w:space="0" w:color="auto"/>
              <w:bottom w:val="single" w:sz="4" w:space="0" w:color="auto"/>
              <w:right w:val="single" w:sz="4" w:space="0" w:color="auto"/>
            </w:tcBorders>
            <w:vAlign w:val="center"/>
          </w:tcPr>
          <w:p w14:paraId="39B26553" w14:textId="77777777" w:rsidR="007D3400" w:rsidRPr="003F45BF" w:rsidRDefault="00000000">
            <w:pPr>
              <w:widowControl/>
              <w:jc w:val="center"/>
              <w:rPr>
                <w:kern w:val="0"/>
                <w:szCs w:val="21"/>
              </w:rPr>
            </w:pPr>
            <w:r w:rsidRPr="003F45BF">
              <w:rPr>
                <w:rFonts w:hint="eastAsia"/>
                <w:kern w:val="0"/>
                <w:szCs w:val="21"/>
              </w:rPr>
              <w:t>2</w:t>
            </w:r>
          </w:p>
        </w:tc>
        <w:tc>
          <w:tcPr>
            <w:tcW w:w="1393" w:type="dxa"/>
            <w:tcBorders>
              <w:top w:val="single" w:sz="4" w:space="0" w:color="auto"/>
              <w:left w:val="nil"/>
              <w:bottom w:val="nil"/>
              <w:right w:val="nil"/>
            </w:tcBorders>
            <w:vAlign w:val="center"/>
          </w:tcPr>
          <w:p w14:paraId="0BE5FDC4" w14:textId="77777777" w:rsidR="007D3400" w:rsidRPr="003F45BF" w:rsidRDefault="00000000">
            <w:pPr>
              <w:widowControl/>
              <w:jc w:val="left"/>
              <w:rPr>
                <w:rFonts w:ascii="宋体" w:hAnsi="宋体"/>
                <w:kern w:val="0"/>
                <w:szCs w:val="21"/>
              </w:rPr>
            </w:pPr>
            <w:r w:rsidRPr="003F45BF">
              <w:rPr>
                <w:rFonts w:ascii="宋体" w:hAnsi="宋体" w:hint="eastAsia"/>
                <w:kern w:val="0"/>
                <w:szCs w:val="21"/>
              </w:rPr>
              <w:t>各专业负责人</w:t>
            </w:r>
          </w:p>
        </w:tc>
        <w:tc>
          <w:tcPr>
            <w:tcW w:w="709" w:type="dxa"/>
            <w:tcBorders>
              <w:top w:val="nil"/>
              <w:left w:val="single" w:sz="4" w:space="0" w:color="auto"/>
              <w:bottom w:val="single" w:sz="4" w:space="0" w:color="auto"/>
              <w:right w:val="single" w:sz="4" w:space="0" w:color="auto"/>
            </w:tcBorders>
            <w:vAlign w:val="center"/>
          </w:tcPr>
          <w:p w14:paraId="11450F2A" w14:textId="77777777" w:rsidR="007D3400" w:rsidRPr="003F45BF" w:rsidRDefault="00000000">
            <w:pPr>
              <w:widowControl/>
              <w:jc w:val="center"/>
              <w:rPr>
                <w:kern w:val="0"/>
                <w:szCs w:val="21"/>
              </w:rPr>
            </w:pPr>
            <w:r w:rsidRPr="003F45BF">
              <w:rPr>
                <w:rFonts w:hint="eastAsia"/>
                <w:kern w:val="0"/>
                <w:szCs w:val="21"/>
              </w:rPr>
              <w:t>5</w:t>
            </w:r>
          </w:p>
        </w:tc>
        <w:tc>
          <w:tcPr>
            <w:tcW w:w="2551" w:type="dxa"/>
            <w:tcBorders>
              <w:top w:val="nil"/>
              <w:left w:val="nil"/>
              <w:bottom w:val="single" w:sz="4" w:space="0" w:color="auto"/>
              <w:right w:val="single" w:sz="4" w:space="0" w:color="auto"/>
            </w:tcBorders>
            <w:vAlign w:val="center"/>
          </w:tcPr>
          <w:p w14:paraId="21637243" w14:textId="77777777" w:rsidR="007D3400" w:rsidRPr="003F45BF" w:rsidRDefault="00000000">
            <w:pPr>
              <w:widowControl/>
              <w:jc w:val="left"/>
              <w:rPr>
                <w:rFonts w:ascii="宋体" w:hAnsi="宋体"/>
                <w:kern w:val="0"/>
                <w:szCs w:val="21"/>
              </w:rPr>
            </w:pPr>
            <w:r w:rsidRPr="003F45BF">
              <w:rPr>
                <w:rFonts w:ascii="宋体" w:hAnsi="宋体" w:hint="eastAsia"/>
                <w:kern w:val="0"/>
                <w:szCs w:val="21"/>
              </w:rPr>
              <w:t>人员是否稳定无更换</w:t>
            </w:r>
          </w:p>
        </w:tc>
        <w:tc>
          <w:tcPr>
            <w:tcW w:w="3261" w:type="dxa"/>
            <w:tcBorders>
              <w:top w:val="nil"/>
              <w:left w:val="nil"/>
              <w:bottom w:val="single" w:sz="4" w:space="0" w:color="auto"/>
              <w:right w:val="single" w:sz="4" w:space="0" w:color="auto"/>
            </w:tcBorders>
            <w:vAlign w:val="center"/>
          </w:tcPr>
          <w:p w14:paraId="7F232A0F" w14:textId="77777777" w:rsidR="007D3400" w:rsidRPr="003F45BF" w:rsidRDefault="00000000">
            <w:pPr>
              <w:widowControl/>
              <w:jc w:val="left"/>
              <w:rPr>
                <w:rFonts w:ascii="宋体" w:hAnsi="宋体"/>
                <w:kern w:val="0"/>
                <w:szCs w:val="21"/>
              </w:rPr>
            </w:pPr>
            <w:r w:rsidRPr="003F45BF">
              <w:rPr>
                <w:rFonts w:ascii="宋体" w:hAnsi="宋体" w:hint="eastAsia"/>
                <w:kern w:val="0"/>
                <w:szCs w:val="21"/>
              </w:rPr>
              <w:t>未按合同到位且未经甲方同意，每自行更换一次</w:t>
            </w:r>
            <w:r w:rsidRPr="003F45BF">
              <w:rPr>
                <w:rFonts w:hint="eastAsia"/>
                <w:kern w:val="0"/>
                <w:szCs w:val="21"/>
              </w:rPr>
              <w:t>，</w:t>
            </w:r>
            <w:r w:rsidRPr="003F45BF">
              <w:rPr>
                <w:rFonts w:ascii="宋体" w:hAnsi="宋体" w:hint="eastAsia"/>
                <w:kern w:val="0"/>
                <w:szCs w:val="21"/>
              </w:rPr>
              <w:t>扣</w:t>
            </w:r>
            <w:r w:rsidRPr="003F45BF">
              <w:rPr>
                <w:rFonts w:hint="eastAsia"/>
                <w:kern w:val="0"/>
                <w:szCs w:val="21"/>
              </w:rPr>
              <w:t>2</w:t>
            </w:r>
            <w:r w:rsidRPr="003F45BF">
              <w:rPr>
                <w:rFonts w:ascii="宋体" w:hAnsi="宋体" w:hint="eastAsia"/>
                <w:kern w:val="0"/>
                <w:szCs w:val="21"/>
              </w:rPr>
              <w:t>分；</w:t>
            </w:r>
          </w:p>
          <w:p w14:paraId="03118AB9" w14:textId="77777777" w:rsidR="007D3400" w:rsidRPr="003F45BF" w:rsidRDefault="00000000">
            <w:pPr>
              <w:widowControl/>
              <w:jc w:val="left"/>
              <w:rPr>
                <w:kern w:val="0"/>
                <w:szCs w:val="21"/>
              </w:rPr>
            </w:pPr>
            <w:r w:rsidRPr="003F45BF">
              <w:rPr>
                <w:rFonts w:ascii="宋体" w:hAnsi="宋体" w:hint="eastAsia"/>
                <w:kern w:val="0"/>
                <w:szCs w:val="21"/>
              </w:rPr>
              <w:t>缺席甲方要求参加的有关会议，每次扣1分。</w:t>
            </w:r>
          </w:p>
        </w:tc>
        <w:tc>
          <w:tcPr>
            <w:tcW w:w="992" w:type="dxa"/>
            <w:tcBorders>
              <w:top w:val="nil"/>
              <w:left w:val="nil"/>
              <w:bottom w:val="single" w:sz="4" w:space="0" w:color="auto"/>
              <w:right w:val="single" w:sz="4" w:space="0" w:color="auto"/>
            </w:tcBorders>
            <w:vAlign w:val="center"/>
          </w:tcPr>
          <w:p w14:paraId="530385B1" w14:textId="77777777" w:rsidR="007D3400" w:rsidRPr="003F45BF" w:rsidRDefault="007D3400">
            <w:pPr>
              <w:widowControl/>
              <w:jc w:val="center"/>
              <w:rPr>
                <w:kern w:val="0"/>
                <w:szCs w:val="21"/>
              </w:rPr>
            </w:pPr>
          </w:p>
        </w:tc>
      </w:tr>
      <w:tr w:rsidR="003F45BF" w:rsidRPr="003F45BF" w14:paraId="4E7FFB68" w14:textId="77777777">
        <w:trPr>
          <w:jc w:val="center"/>
        </w:trPr>
        <w:tc>
          <w:tcPr>
            <w:tcW w:w="460" w:type="dxa"/>
            <w:tcBorders>
              <w:top w:val="nil"/>
              <w:left w:val="single" w:sz="4" w:space="0" w:color="auto"/>
              <w:bottom w:val="single" w:sz="4" w:space="0" w:color="auto"/>
              <w:right w:val="single" w:sz="4" w:space="0" w:color="auto"/>
            </w:tcBorders>
            <w:vAlign w:val="center"/>
          </w:tcPr>
          <w:p w14:paraId="52863B66" w14:textId="77777777" w:rsidR="007D3400" w:rsidRPr="003F45BF" w:rsidRDefault="00000000">
            <w:pPr>
              <w:widowControl/>
              <w:jc w:val="center"/>
              <w:rPr>
                <w:kern w:val="0"/>
                <w:szCs w:val="21"/>
              </w:rPr>
            </w:pPr>
            <w:r w:rsidRPr="003F45BF">
              <w:rPr>
                <w:rFonts w:ascii="宋体" w:hAnsi="宋体" w:hint="eastAsia"/>
                <w:kern w:val="0"/>
                <w:szCs w:val="21"/>
              </w:rPr>
              <w:t>二</w:t>
            </w:r>
          </w:p>
        </w:tc>
        <w:tc>
          <w:tcPr>
            <w:tcW w:w="1393" w:type="dxa"/>
            <w:tcBorders>
              <w:top w:val="single" w:sz="4" w:space="0" w:color="auto"/>
              <w:left w:val="nil"/>
              <w:bottom w:val="single" w:sz="4" w:space="0" w:color="auto"/>
              <w:right w:val="single" w:sz="4" w:space="0" w:color="auto"/>
            </w:tcBorders>
            <w:vAlign w:val="center"/>
          </w:tcPr>
          <w:p w14:paraId="02A19CFD" w14:textId="77777777" w:rsidR="007D3400" w:rsidRPr="003F45BF" w:rsidRDefault="00000000">
            <w:pPr>
              <w:widowControl/>
              <w:jc w:val="left"/>
              <w:rPr>
                <w:kern w:val="0"/>
                <w:szCs w:val="21"/>
              </w:rPr>
            </w:pPr>
            <w:r w:rsidRPr="003F45BF">
              <w:rPr>
                <w:rFonts w:ascii="宋体" w:hAnsi="宋体" w:hint="eastAsia"/>
                <w:kern w:val="0"/>
                <w:szCs w:val="21"/>
              </w:rPr>
              <w:t>能力水平及履约表现</w:t>
            </w:r>
          </w:p>
        </w:tc>
        <w:tc>
          <w:tcPr>
            <w:tcW w:w="709" w:type="dxa"/>
            <w:tcBorders>
              <w:top w:val="nil"/>
              <w:left w:val="nil"/>
              <w:bottom w:val="single" w:sz="4" w:space="0" w:color="auto"/>
              <w:right w:val="single" w:sz="4" w:space="0" w:color="auto"/>
            </w:tcBorders>
            <w:vAlign w:val="center"/>
          </w:tcPr>
          <w:p w14:paraId="0D103CBA" w14:textId="77777777" w:rsidR="007D3400" w:rsidRPr="003F45BF" w:rsidRDefault="00000000">
            <w:pPr>
              <w:widowControl/>
              <w:jc w:val="center"/>
              <w:rPr>
                <w:kern w:val="0"/>
                <w:szCs w:val="21"/>
              </w:rPr>
            </w:pPr>
            <w:r w:rsidRPr="003F45BF">
              <w:rPr>
                <w:rFonts w:hint="eastAsia"/>
                <w:kern w:val="0"/>
                <w:szCs w:val="21"/>
              </w:rPr>
              <w:t>10</w:t>
            </w:r>
          </w:p>
        </w:tc>
        <w:tc>
          <w:tcPr>
            <w:tcW w:w="2551" w:type="dxa"/>
            <w:tcBorders>
              <w:top w:val="nil"/>
              <w:left w:val="nil"/>
              <w:bottom w:val="single" w:sz="4" w:space="0" w:color="auto"/>
              <w:right w:val="single" w:sz="4" w:space="0" w:color="auto"/>
            </w:tcBorders>
            <w:vAlign w:val="center"/>
          </w:tcPr>
          <w:p w14:paraId="42F6627F" w14:textId="77777777" w:rsidR="007D3400" w:rsidRPr="003F45BF" w:rsidRDefault="00000000">
            <w:pPr>
              <w:widowControl/>
              <w:jc w:val="left"/>
              <w:rPr>
                <w:kern w:val="0"/>
                <w:szCs w:val="21"/>
              </w:rPr>
            </w:pPr>
            <w:r w:rsidRPr="003F45BF">
              <w:rPr>
                <w:kern w:val="0"/>
                <w:szCs w:val="21"/>
              </w:rPr>
              <w:t xml:space="preserve">　</w:t>
            </w:r>
          </w:p>
        </w:tc>
        <w:tc>
          <w:tcPr>
            <w:tcW w:w="3261" w:type="dxa"/>
            <w:tcBorders>
              <w:top w:val="nil"/>
              <w:left w:val="nil"/>
              <w:bottom w:val="single" w:sz="4" w:space="0" w:color="auto"/>
              <w:right w:val="single" w:sz="4" w:space="0" w:color="auto"/>
            </w:tcBorders>
            <w:vAlign w:val="center"/>
          </w:tcPr>
          <w:p w14:paraId="012D7214" w14:textId="77777777" w:rsidR="007D3400" w:rsidRPr="003F45BF" w:rsidRDefault="00000000">
            <w:pPr>
              <w:widowControl/>
              <w:jc w:val="left"/>
              <w:rPr>
                <w:kern w:val="0"/>
                <w:szCs w:val="21"/>
              </w:rPr>
            </w:pPr>
            <w:r w:rsidRPr="003F45BF">
              <w:rPr>
                <w:kern w:val="0"/>
                <w:szCs w:val="21"/>
              </w:rPr>
              <w:t xml:space="preserve"> </w:t>
            </w:r>
          </w:p>
        </w:tc>
        <w:tc>
          <w:tcPr>
            <w:tcW w:w="992" w:type="dxa"/>
            <w:tcBorders>
              <w:top w:val="nil"/>
              <w:left w:val="nil"/>
              <w:bottom w:val="single" w:sz="4" w:space="0" w:color="auto"/>
              <w:right w:val="single" w:sz="4" w:space="0" w:color="auto"/>
            </w:tcBorders>
            <w:vAlign w:val="center"/>
          </w:tcPr>
          <w:p w14:paraId="477E2C8D"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55718AA8" w14:textId="77777777">
        <w:trPr>
          <w:jc w:val="center"/>
        </w:trPr>
        <w:tc>
          <w:tcPr>
            <w:tcW w:w="460" w:type="dxa"/>
            <w:tcBorders>
              <w:top w:val="nil"/>
              <w:left w:val="single" w:sz="4" w:space="0" w:color="auto"/>
              <w:bottom w:val="single" w:sz="4" w:space="0" w:color="auto"/>
              <w:right w:val="single" w:sz="4" w:space="0" w:color="auto"/>
            </w:tcBorders>
            <w:vAlign w:val="center"/>
          </w:tcPr>
          <w:p w14:paraId="1EDCB673" w14:textId="77777777" w:rsidR="007D3400" w:rsidRPr="003F45BF" w:rsidRDefault="00000000">
            <w:pPr>
              <w:widowControl/>
              <w:jc w:val="center"/>
              <w:rPr>
                <w:kern w:val="0"/>
                <w:szCs w:val="21"/>
              </w:rPr>
            </w:pPr>
            <w:r w:rsidRPr="003F45BF">
              <w:rPr>
                <w:rFonts w:hint="eastAsia"/>
                <w:kern w:val="0"/>
                <w:szCs w:val="21"/>
              </w:rPr>
              <w:t>1</w:t>
            </w:r>
          </w:p>
        </w:tc>
        <w:tc>
          <w:tcPr>
            <w:tcW w:w="1393" w:type="dxa"/>
            <w:tcBorders>
              <w:top w:val="nil"/>
              <w:left w:val="nil"/>
              <w:bottom w:val="single" w:sz="4" w:space="0" w:color="auto"/>
              <w:right w:val="single" w:sz="4" w:space="0" w:color="auto"/>
            </w:tcBorders>
            <w:vAlign w:val="center"/>
          </w:tcPr>
          <w:p w14:paraId="14502250" w14:textId="77777777" w:rsidR="007D3400" w:rsidRPr="003F45BF" w:rsidRDefault="00000000">
            <w:pPr>
              <w:widowControl/>
              <w:jc w:val="left"/>
              <w:rPr>
                <w:kern w:val="0"/>
                <w:szCs w:val="21"/>
              </w:rPr>
            </w:pPr>
            <w:r w:rsidRPr="003F45BF">
              <w:rPr>
                <w:rFonts w:ascii="宋体" w:hAnsi="宋体" w:hint="eastAsia"/>
                <w:kern w:val="0"/>
                <w:szCs w:val="21"/>
              </w:rPr>
              <w:t>项目负责人</w:t>
            </w:r>
          </w:p>
        </w:tc>
        <w:tc>
          <w:tcPr>
            <w:tcW w:w="709" w:type="dxa"/>
            <w:tcBorders>
              <w:top w:val="nil"/>
              <w:left w:val="nil"/>
              <w:bottom w:val="single" w:sz="4" w:space="0" w:color="auto"/>
              <w:right w:val="single" w:sz="4" w:space="0" w:color="auto"/>
            </w:tcBorders>
            <w:vAlign w:val="center"/>
          </w:tcPr>
          <w:p w14:paraId="614103F1" w14:textId="77777777" w:rsidR="007D3400" w:rsidRPr="003F45BF" w:rsidRDefault="00000000">
            <w:pPr>
              <w:widowControl/>
              <w:jc w:val="center"/>
              <w:rPr>
                <w:kern w:val="0"/>
                <w:szCs w:val="21"/>
              </w:rPr>
            </w:pPr>
            <w:r w:rsidRPr="003F45BF">
              <w:rPr>
                <w:rFonts w:hint="eastAsia"/>
                <w:kern w:val="0"/>
                <w:szCs w:val="21"/>
              </w:rPr>
              <w:t>5</w:t>
            </w:r>
          </w:p>
        </w:tc>
        <w:tc>
          <w:tcPr>
            <w:tcW w:w="2551" w:type="dxa"/>
            <w:tcBorders>
              <w:top w:val="nil"/>
              <w:left w:val="nil"/>
              <w:bottom w:val="single" w:sz="4" w:space="0" w:color="auto"/>
              <w:right w:val="single" w:sz="4" w:space="0" w:color="auto"/>
            </w:tcBorders>
            <w:vAlign w:val="center"/>
          </w:tcPr>
          <w:p w14:paraId="16412D30" w14:textId="77777777" w:rsidR="007D3400" w:rsidRPr="003F45BF" w:rsidRDefault="00000000">
            <w:pPr>
              <w:widowControl/>
              <w:jc w:val="left"/>
              <w:rPr>
                <w:kern w:val="0"/>
                <w:szCs w:val="21"/>
              </w:rPr>
            </w:pPr>
            <w:r w:rsidRPr="003F45BF">
              <w:rPr>
                <w:rFonts w:ascii="宋体" w:hAnsi="宋体" w:hint="eastAsia"/>
                <w:kern w:val="0"/>
                <w:szCs w:val="21"/>
              </w:rPr>
              <w:t>是否具有较强的协调组织能力；是否及时发现问题和处理问题；是否能与甲方、使用单位及业务主管部门等相关单位充分沟通</w:t>
            </w:r>
          </w:p>
        </w:tc>
        <w:tc>
          <w:tcPr>
            <w:tcW w:w="3261" w:type="dxa"/>
            <w:tcBorders>
              <w:top w:val="nil"/>
              <w:left w:val="nil"/>
              <w:bottom w:val="single" w:sz="4" w:space="0" w:color="auto"/>
              <w:right w:val="single" w:sz="4" w:space="0" w:color="auto"/>
            </w:tcBorders>
            <w:vAlign w:val="center"/>
          </w:tcPr>
          <w:p w14:paraId="5D6F4ED8" w14:textId="77777777" w:rsidR="007D3400" w:rsidRPr="003F45BF" w:rsidRDefault="00000000">
            <w:pPr>
              <w:widowControl/>
              <w:jc w:val="left"/>
              <w:rPr>
                <w:rFonts w:ascii="宋体" w:hAnsi="宋体"/>
                <w:kern w:val="0"/>
                <w:szCs w:val="21"/>
              </w:rPr>
            </w:pPr>
            <w:r w:rsidRPr="003F45BF">
              <w:rPr>
                <w:kern w:val="0"/>
                <w:szCs w:val="21"/>
              </w:rPr>
              <w:t>1</w:t>
            </w:r>
            <w:r w:rsidRPr="003F45BF">
              <w:rPr>
                <w:rFonts w:ascii="宋体" w:hAnsi="宋体" w:hint="eastAsia"/>
                <w:kern w:val="0"/>
                <w:szCs w:val="21"/>
              </w:rPr>
              <w:t>、责任心不强、工作协调不到位；</w:t>
            </w:r>
          </w:p>
          <w:p w14:paraId="1230AE75" w14:textId="77777777" w:rsidR="007D3400" w:rsidRPr="003F45BF" w:rsidRDefault="00000000">
            <w:pPr>
              <w:widowControl/>
              <w:jc w:val="left"/>
              <w:rPr>
                <w:rFonts w:ascii="宋体" w:hAnsi="宋体"/>
                <w:kern w:val="0"/>
                <w:szCs w:val="21"/>
              </w:rPr>
            </w:pPr>
            <w:r w:rsidRPr="003F45BF">
              <w:rPr>
                <w:kern w:val="0"/>
                <w:szCs w:val="21"/>
              </w:rPr>
              <w:t>2</w:t>
            </w:r>
            <w:r w:rsidRPr="003F45BF">
              <w:rPr>
                <w:rFonts w:ascii="宋体" w:hAnsi="宋体" w:hint="eastAsia"/>
                <w:kern w:val="0"/>
                <w:szCs w:val="21"/>
              </w:rPr>
              <w:t>、发现问题后未及时处理；</w:t>
            </w:r>
          </w:p>
          <w:p w14:paraId="70A166E3" w14:textId="77777777" w:rsidR="007D3400" w:rsidRPr="003F45BF" w:rsidRDefault="00000000">
            <w:pPr>
              <w:widowControl/>
              <w:jc w:val="left"/>
              <w:rPr>
                <w:rFonts w:ascii="宋体" w:hAnsi="宋体"/>
                <w:kern w:val="0"/>
                <w:szCs w:val="21"/>
              </w:rPr>
            </w:pPr>
            <w:r w:rsidRPr="003F45BF">
              <w:rPr>
                <w:kern w:val="0"/>
                <w:szCs w:val="21"/>
              </w:rPr>
              <w:t>3</w:t>
            </w:r>
            <w:r w:rsidRPr="003F45BF">
              <w:rPr>
                <w:rFonts w:ascii="宋体" w:hAnsi="宋体" w:hint="eastAsia"/>
                <w:kern w:val="0"/>
                <w:szCs w:val="21"/>
              </w:rPr>
              <w:t>、未与相关参建单位或管理部门及时沟通；</w:t>
            </w:r>
          </w:p>
          <w:p w14:paraId="7AF50EFE" w14:textId="77777777" w:rsidR="007D3400" w:rsidRPr="003F45BF" w:rsidRDefault="00000000">
            <w:pPr>
              <w:widowControl/>
              <w:jc w:val="left"/>
              <w:rPr>
                <w:rFonts w:ascii="宋体" w:hAnsi="宋体"/>
                <w:kern w:val="0"/>
                <w:szCs w:val="21"/>
              </w:rPr>
            </w:pPr>
            <w:r w:rsidRPr="003F45BF">
              <w:rPr>
                <w:kern w:val="0"/>
                <w:szCs w:val="21"/>
              </w:rPr>
              <w:t>4</w:t>
            </w:r>
            <w:r w:rsidRPr="003F45BF">
              <w:rPr>
                <w:rFonts w:ascii="宋体" w:hAnsi="宋体" w:hint="eastAsia"/>
                <w:kern w:val="0"/>
                <w:szCs w:val="21"/>
              </w:rPr>
              <w:t>、未落实甲方的相关要求或会议纪要等文件精神。</w:t>
            </w:r>
          </w:p>
          <w:p w14:paraId="264D2248" w14:textId="77777777" w:rsidR="007D3400" w:rsidRPr="003F45BF" w:rsidRDefault="00000000">
            <w:pPr>
              <w:widowControl/>
              <w:jc w:val="left"/>
              <w:rPr>
                <w:kern w:val="0"/>
                <w:szCs w:val="21"/>
              </w:rPr>
            </w:pPr>
            <w:r w:rsidRPr="003F45BF">
              <w:rPr>
                <w:rFonts w:ascii="宋体" w:hAnsi="宋体" w:hint="eastAsia"/>
                <w:kern w:val="0"/>
                <w:szCs w:val="21"/>
              </w:rPr>
              <w:t>以上各项每发生一次扣1分。</w:t>
            </w:r>
          </w:p>
        </w:tc>
        <w:tc>
          <w:tcPr>
            <w:tcW w:w="992" w:type="dxa"/>
            <w:tcBorders>
              <w:top w:val="nil"/>
              <w:left w:val="nil"/>
              <w:bottom w:val="single" w:sz="4" w:space="0" w:color="auto"/>
              <w:right w:val="single" w:sz="4" w:space="0" w:color="auto"/>
            </w:tcBorders>
            <w:vAlign w:val="center"/>
          </w:tcPr>
          <w:p w14:paraId="7828EF4E"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4CF7F6F9" w14:textId="77777777">
        <w:trPr>
          <w:jc w:val="center"/>
        </w:trPr>
        <w:tc>
          <w:tcPr>
            <w:tcW w:w="460" w:type="dxa"/>
            <w:tcBorders>
              <w:top w:val="nil"/>
              <w:left w:val="single" w:sz="4" w:space="0" w:color="auto"/>
              <w:bottom w:val="single" w:sz="4" w:space="0" w:color="auto"/>
              <w:right w:val="single" w:sz="4" w:space="0" w:color="auto"/>
            </w:tcBorders>
            <w:vAlign w:val="center"/>
          </w:tcPr>
          <w:p w14:paraId="7FE12AAA" w14:textId="77777777" w:rsidR="007D3400" w:rsidRPr="003F45BF" w:rsidRDefault="00000000">
            <w:pPr>
              <w:widowControl/>
              <w:jc w:val="center"/>
              <w:rPr>
                <w:kern w:val="0"/>
                <w:szCs w:val="21"/>
              </w:rPr>
            </w:pPr>
            <w:r w:rsidRPr="003F45BF">
              <w:rPr>
                <w:rFonts w:hint="eastAsia"/>
                <w:kern w:val="0"/>
                <w:szCs w:val="21"/>
              </w:rPr>
              <w:t>2</w:t>
            </w:r>
          </w:p>
        </w:tc>
        <w:tc>
          <w:tcPr>
            <w:tcW w:w="1393" w:type="dxa"/>
            <w:tcBorders>
              <w:top w:val="nil"/>
              <w:left w:val="nil"/>
              <w:bottom w:val="single" w:sz="4" w:space="0" w:color="auto"/>
              <w:right w:val="single" w:sz="4" w:space="0" w:color="auto"/>
            </w:tcBorders>
            <w:vAlign w:val="center"/>
          </w:tcPr>
          <w:p w14:paraId="7C2EC194" w14:textId="77777777" w:rsidR="007D3400" w:rsidRPr="003F45BF" w:rsidRDefault="00000000">
            <w:pPr>
              <w:widowControl/>
              <w:jc w:val="left"/>
              <w:rPr>
                <w:kern w:val="0"/>
                <w:szCs w:val="21"/>
              </w:rPr>
            </w:pPr>
            <w:r w:rsidRPr="003F45BF">
              <w:rPr>
                <w:rFonts w:ascii="宋体" w:hAnsi="宋体" w:hint="eastAsia"/>
                <w:kern w:val="0"/>
                <w:szCs w:val="21"/>
              </w:rPr>
              <w:t>各专业负责人</w:t>
            </w:r>
          </w:p>
        </w:tc>
        <w:tc>
          <w:tcPr>
            <w:tcW w:w="709" w:type="dxa"/>
            <w:tcBorders>
              <w:top w:val="nil"/>
              <w:left w:val="nil"/>
              <w:bottom w:val="single" w:sz="4" w:space="0" w:color="auto"/>
              <w:right w:val="single" w:sz="4" w:space="0" w:color="auto"/>
            </w:tcBorders>
            <w:vAlign w:val="center"/>
          </w:tcPr>
          <w:p w14:paraId="28C5347E" w14:textId="77777777" w:rsidR="007D3400" w:rsidRPr="003F45BF" w:rsidRDefault="00000000">
            <w:pPr>
              <w:widowControl/>
              <w:jc w:val="center"/>
              <w:rPr>
                <w:kern w:val="0"/>
                <w:szCs w:val="21"/>
              </w:rPr>
            </w:pPr>
            <w:r w:rsidRPr="003F45BF">
              <w:rPr>
                <w:rFonts w:hint="eastAsia"/>
                <w:kern w:val="0"/>
                <w:szCs w:val="21"/>
              </w:rPr>
              <w:t>5</w:t>
            </w:r>
          </w:p>
        </w:tc>
        <w:tc>
          <w:tcPr>
            <w:tcW w:w="2551" w:type="dxa"/>
            <w:tcBorders>
              <w:top w:val="nil"/>
              <w:left w:val="nil"/>
              <w:bottom w:val="single" w:sz="4" w:space="0" w:color="auto"/>
              <w:right w:val="single" w:sz="4" w:space="0" w:color="auto"/>
            </w:tcBorders>
            <w:vAlign w:val="center"/>
          </w:tcPr>
          <w:p w14:paraId="307B84A4" w14:textId="77777777" w:rsidR="007D3400" w:rsidRPr="003F45BF" w:rsidRDefault="00000000">
            <w:pPr>
              <w:widowControl/>
              <w:jc w:val="left"/>
              <w:rPr>
                <w:kern w:val="0"/>
                <w:szCs w:val="21"/>
              </w:rPr>
            </w:pPr>
            <w:r w:rsidRPr="003F45BF">
              <w:rPr>
                <w:rFonts w:ascii="宋体" w:hAnsi="宋体" w:hint="eastAsia"/>
                <w:kern w:val="0"/>
                <w:szCs w:val="21"/>
              </w:rPr>
              <w:t>是否有责任心；是否有较高的专业水平；与甲方、使用单位的沟通是否顺畅</w:t>
            </w:r>
          </w:p>
        </w:tc>
        <w:tc>
          <w:tcPr>
            <w:tcW w:w="3261" w:type="dxa"/>
            <w:tcBorders>
              <w:top w:val="nil"/>
              <w:left w:val="nil"/>
              <w:bottom w:val="single" w:sz="4" w:space="0" w:color="auto"/>
              <w:right w:val="single" w:sz="4" w:space="0" w:color="auto"/>
            </w:tcBorders>
            <w:vAlign w:val="center"/>
          </w:tcPr>
          <w:p w14:paraId="0D9C4A45" w14:textId="77777777" w:rsidR="007D3400" w:rsidRPr="003F45BF" w:rsidRDefault="00000000">
            <w:pPr>
              <w:widowControl/>
              <w:jc w:val="left"/>
              <w:rPr>
                <w:rFonts w:ascii="宋体" w:hAnsi="宋体"/>
                <w:kern w:val="0"/>
                <w:szCs w:val="21"/>
              </w:rPr>
            </w:pPr>
            <w:r w:rsidRPr="003F45BF">
              <w:rPr>
                <w:kern w:val="0"/>
                <w:szCs w:val="21"/>
              </w:rPr>
              <w:t>1</w:t>
            </w:r>
            <w:r w:rsidRPr="003F45BF">
              <w:rPr>
                <w:rFonts w:ascii="宋体" w:hAnsi="宋体" w:hint="eastAsia"/>
                <w:kern w:val="0"/>
                <w:szCs w:val="21"/>
              </w:rPr>
              <w:t>、责任心不强；</w:t>
            </w:r>
          </w:p>
          <w:p w14:paraId="3FD9DF81" w14:textId="77777777" w:rsidR="007D3400" w:rsidRPr="003F45BF" w:rsidRDefault="00000000">
            <w:pPr>
              <w:widowControl/>
              <w:jc w:val="left"/>
              <w:rPr>
                <w:rFonts w:ascii="宋体" w:hAnsi="宋体"/>
                <w:kern w:val="0"/>
                <w:szCs w:val="21"/>
              </w:rPr>
            </w:pPr>
            <w:r w:rsidRPr="003F45BF">
              <w:rPr>
                <w:kern w:val="0"/>
                <w:szCs w:val="21"/>
              </w:rPr>
              <w:t>2</w:t>
            </w:r>
            <w:r w:rsidRPr="003F45BF">
              <w:rPr>
                <w:rFonts w:ascii="宋体" w:hAnsi="宋体" w:hint="eastAsia"/>
                <w:kern w:val="0"/>
                <w:szCs w:val="21"/>
              </w:rPr>
              <w:t>、专业水平不高；</w:t>
            </w:r>
          </w:p>
          <w:p w14:paraId="246038AC" w14:textId="77777777" w:rsidR="007D3400" w:rsidRPr="003F45BF" w:rsidRDefault="00000000">
            <w:pPr>
              <w:widowControl/>
              <w:jc w:val="left"/>
              <w:rPr>
                <w:rFonts w:ascii="宋体" w:hAnsi="宋体"/>
                <w:kern w:val="0"/>
                <w:szCs w:val="21"/>
              </w:rPr>
            </w:pPr>
            <w:r w:rsidRPr="003F45BF">
              <w:rPr>
                <w:kern w:val="0"/>
                <w:szCs w:val="21"/>
              </w:rPr>
              <w:t>3</w:t>
            </w:r>
            <w:r w:rsidRPr="003F45BF">
              <w:rPr>
                <w:rFonts w:ascii="宋体" w:hAnsi="宋体" w:hint="eastAsia"/>
                <w:kern w:val="0"/>
                <w:szCs w:val="21"/>
              </w:rPr>
              <w:t>、与甲方、使用单位的沟通不到位；</w:t>
            </w:r>
          </w:p>
          <w:p w14:paraId="1A6AEC0A" w14:textId="77777777" w:rsidR="007D3400" w:rsidRPr="003F45BF" w:rsidRDefault="00000000">
            <w:pPr>
              <w:widowControl/>
              <w:jc w:val="left"/>
              <w:rPr>
                <w:kern w:val="0"/>
                <w:szCs w:val="21"/>
              </w:rPr>
            </w:pPr>
            <w:r w:rsidRPr="003F45BF">
              <w:rPr>
                <w:rFonts w:ascii="宋体" w:hAnsi="宋体" w:hint="eastAsia"/>
                <w:kern w:val="0"/>
                <w:szCs w:val="21"/>
              </w:rPr>
              <w:t>以上各项每发生一次扣</w:t>
            </w:r>
            <w:r w:rsidRPr="003F45BF">
              <w:rPr>
                <w:kern w:val="0"/>
                <w:szCs w:val="21"/>
              </w:rPr>
              <w:t>1</w:t>
            </w:r>
            <w:r w:rsidRPr="003F45BF">
              <w:rPr>
                <w:rFonts w:ascii="宋体" w:hAnsi="宋体" w:hint="eastAsia"/>
                <w:kern w:val="0"/>
                <w:szCs w:val="21"/>
              </w:rPr>
              <w:t>分。</w:t>
            </w:r>
          </w:p>
        </w:tc>
        <w:tc>
          <w:tcPr>
            <w:tcW w:w="992" w:type="dxa"/>
            <w:tcBorders>
              <w:top w:val="nil"/>
              <w:left w:val="nil"/>
              <w:bottom w:val="single" w:sz="4" w:space="0" w:color="auto"/>
              <w:right w:val="single" w:sz="4" w:space="0" w:color="auto"/>
            </w:tcBorders>
            <w:vAlign w:val="center"/>
          </w:tcPr>
          <w:p w14:paraId="12EDEF09"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0A6B3F63" w14:textId="77777777">
        <w:trPr>
          <w:jc w:val="center"/>
        </w:trPr>
        <w:tc>
          <w:tcPr>
            <w:tcW w:w="460" w:type="dxa"/>
            <w:tcBorders>
              <w:top w:val="nil"/>
              <w:left w:val="single" w:sz="4" w:space="0" w:color="auto"/>
              <w:bottom w:val="single" w:sz="4" w:space="0" w:color="auto"/>
              <w:right w:val="single" w:sz="4" w:space="0" w:color="auto"/>
            </w:tcBorders>
            <w:vAlign w:val="center"/>
          </w:tcPr>
          <w:p w14:paraId="5FCA8BF7"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三</w:t>
            </w:r>
          </w:p>
        </w:tc>
        <w:tc>
          <w:tcPr>
            <w:tcW w:w="1393" w:type="dxa"/>
            <w:tcBorders>
              <w:top w:val="nil"/>
              <w:left w:val="nil"/>
              <w:bottom w:val="single" w:sz="4" w:space="0" w:color="auto"/>
              <w:right w:val="single" w:sz="4" w:space="0" w:color="auto"/>
            </w:tcBorders>
            <w:vAlign w:val="center"/>
          </w:tcPr>
          <w:p w14:paraId="786876F1"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设计质量</w:t>
            </w:r>
          </w:p>
        </w:tc>
        <w:tc>
          <w:tcPr>
            <w:tcW w:w="709" w:type="dxa"/>
            <w:tcBorders>
              <w:top w:val="nil"/>
              <w:left w:val="nil"/>
              <w:bottom w:val="single" w:sz="4" w:space="0" w:color="auto"/>
              <w:right w:val="single" w:sz="4" w:space="0" w:color="auto"/>
            </w:tcBorders>
            <w:vAlign w:val="center"/>
          </w:tcPr>
          <w:p w14:paraId="5AA7F130"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55</w:t>
            </w:r>
          </w:p>
        </w:tc>
        <w:tc>
          <w:tcPr>
            <w:tcW w:w="2551" w:type="dxa"/>
            <w:tcBorders>
              <w:top w:val="nil"/>
              <w:left w:val="nil"/>
              <w:bottom w:val="single" w:sz="4" w:space="0" w:color="auto"/>
              <w:right w:val="single" w:sz="4" w:space="0" w:color="auto"/>
            </w:tcBorders>
            <w:vAlign w:val="center"/>
          </w:tcPr>
          <w:p w14:paraId="77DC9F2B"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3261" w:type="dxa"/>
            <w:tcBorders>
              <w:top w:val="nil"/>
              <w:left w:val="nil"/>
              <w:bottom w:val="single" w:sz="4" w:space="0" w:color="auto"/>
              <w:right w:val="single" w:sz="4" w:space="0" w:color="auto"/>
            </w:tcBorders>
            <w:vAlign w:val="center"/>
          </w:tcPr>
          <w:p w14:paraId="65D32191"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14:paraId="6FBB95B5"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53286D6D" w14:textId="77777777">
        <w:trPr>
          <w:jc w:val="center"/>
        </w:trPr>
        <w:tc>
          <w:tcPr>
            <w:tcW w:w="460" w:type="dxa"/>
            <w:tcBorders>
              <w:top w:val="nil"/>
              <w:left w:val="single" w:sz="4" w:space="0" w:color="auto"/>
              <w:bottom w:val="single" w:sz="4" w:space="0" w:color="auto"/>
              <w:right w:val="single" w:sz="4" w:space="0" w:color="auto"/>
            </w:tcBorders>
            <w:vAlign w:val="center"/>
          </w:tcPr>
          <w:p w14:paraId="4F6B6B8A"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393" w:type="dxa"/>
            <w:tcBorders>
              <w:top w:val="nil"/>
              <w:left w:val="nil"/>
              <w:bottom w:val="single" w:sz="4" w:space="0" w:color="auto"/>
              <w:right w:val="single" w:sz="4" w:space="0" w:color="auto"/>
            </w:tcBorders>
            <w:vAlign w:val="center"/>
          </w:tcPr>
          <w:p w14:paraId="67097E46"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建筑</w:t>
            </w:r>
          </w:p>
        </w:tc>
        <w:tc>
          <w:tcPr>
            <w:tcW w:w="709" w:type="dxa"/>
            <w:tcBorders>
              <w:top w:val="nil"/>
              <w:left w:val="nil"/>
              <w:bottom w:val="single" w:sz="4" w:space="0" w:color="auto"/>
              <w:right w:val="single" w:sz="4" w:space="0" w:color="auto"/>
            </w:tcBorders>
            <w:vAlign w:val="center"/>
          </w:tcPr>
          <w:p w14:paraId="723E27E8"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tcPr>
          <w:p w14:paraId="558DDF5F"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建筑选型和立面、平面布局是否合理</w:t>
            </w:r>
          </w:p>
        </w:tc>
        <w:tc>
          <w:tcPr>
            <w:tcW w:w="3261" w:type="dxa"/>
            <w:tcBorders>
              <w:top w:val="nil"/>
              <w:left w:val="nil"/>
              <w:bottom w:val="single" w:sz="4" w:space="0" w:color="auto"/>
              <w:right w:val="single" w:sz="4" w:space="0" w:color="auto"/>
            </w:tcBorders>
            <w:vAlign w:val="center"/>
          </w:tcPr>
          <w:p w14:paraId="3EBF3586"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经甲方、使用方、第三方专家或单位审核，建筑选型和立面、平面布局不当，每一处扣2分</w:t>
            </w:r>
          </w:p>
        </w:tc>
        <w:tc>
          <w:tcPr>
            <w:tcW w:w="992" w:type="dxa"/>
            <w:tcBorders>
              <w:top w:val="nil"/>
              <w:left w:val="nil"/>
              <w:bottom w:val="single" w:sz="4" w:space="0" w:color="auto"/>
              <w:right w:val="single" w:sz="4" w:space="0" w:color="auto"/>
            </w:tcBorders>
            <w:vAlign w:val="center"/>
          </w:tcPr>
          <w:p w14:paraId="487532BE"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79AAA936" w14:textId="77777777">
        <w:trPr>
          <w:jc w:val="center"/>
        </w:trPr>
        <w:tc>
          <w:tcPr>
            <w:tcW w:w="460" w:type="dxa"/>
            <w:tcBorders>
              <w:top w:val="nil"/>
              <w:left w:val="single" w:sz="4" w:space="0" w:color="auto"/>
              <w:bottom w:val="single" w:sz="4" w:space="0" w:color="auto"/>
              <w:right w:val="single" w:sz="4" w:space="0" w:color="auto"/>
            </w:tcBorders>
            <w:vAlign w:val="center"/>
          </w:tcPr>
          <w:p w14:paraId="50FAD699"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2</w:t>
            </w:r>
          </w:p>
        </w:tc>
        <w:tc>
          <w:tcPr>
            <w:tcW w:w="1393" w:type="dxa"/>
            <w:tcBorders>
              <w:top w:val="nil"/>
              <w:left w:val="nil"/>
              <w:bottom w:val="single" w:sz="4" w:space="0" w:color="auto"/>
              <w:right w:val="single" w:sz="4" w:space="0" w:color="auto"/>
            </w:tcBorders>
            <w:vAlign w:val="center"/>
          </w:tcPr>
          <w:p w14:paraId="420789EB"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结构</w:t>
            </w:r>
          </w:p>
        </w:tc>
        <w:tc>
          <w:tcPr>
            <w:tcW w:w="709" w:type="dxa"/>
            <w:tcBorders>
              <w:top w:val="nil"/>
              <w:left w:val="nil"/>
              <w:bottom w:val="single" w:sz="4" w:space="0" w:color="auto"/>
              <w:right w:val="single" w:sz="4" w:space="0" w:color="auto"/>
            </w:tcBorders>
            <w:vAlign w:val="center"/>
          </w:tcPr>
          <w:p w14:paraId="3642CA26"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tcPr>
          <w:p w14:paraId="3B51DC1C"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基础和上部结构选型是否合理；结构方案是否便于实施；</w:t>
            </w:r>
          </w:p>
        </w:tc>
        <w:tc>
          <w:tcPr>
            <w:tcW w:w="3261" w:type="dxa"/>
            <w:tcBorders>
              <w:top w:val="nil"/>
              <w:left w:val="nil"/>
              <w:bottom w:val="single" w:sz="4" w:space="0" w:color="auto"/>
              <w:right w:val="single" w:sz="4" w:space="0" w:color="auto"/>
            </w:tcBorders>
            <w:vAlign w:val="center"/>
          </w:tcPr>
          <w:p w14:paraId="4E7602E0"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经第三方专家或单位审核，</w:t>
            </w:r>
          </w:p>
          <w:p w14:paraId="20592A03"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1、基坑支护、基础或上部结构选型不合理或不经济；</w:t>
            </w:r>
          </w:p>
          <w:p w14:paraId="17AD7861"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2、结构方案不便于实施；</w:t>
            </w:r>
          </w:p>
          <w:p w14:paraId="74EFD90F"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以上各项每一处扣2分。</w:t>
            </w:r>
          </w:p>
        </w:tc>
        <w:tc>
          <w:tcPr>
            <w:tcW w:w="992" w:type="dxa"/>
            <w:tcBorders>
              <w:top w:val="nil"/>
              <w:left w:val="nil"/>
              <w:bottom w:val="single" w:sz="4" w:space="0" w:color="auto"/>
              <w:right w:val="single" w:sz="4" w:space="0" w:color="auto"/>
            </w:tcBorders>
            <w:vAlign w:val="center"/>
          </w:tcPr>
          <w:p w14:paraId="3066FAA7"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0A7B380F" w14:textId="77777777">
        <w:trPr>
          <w:jc w:val="center"/>
        </w:trPr>
        <w:tc>
          <w:tcPr>
            <w:tcW w:w="460" w:type="dxa"/>
            <w:tcBorders>
              <w:top w:val="nil"/>
              <w:left w:val="single" w:sz="4" w:space="0" w:color="auto"/>
              <w:bottom w:val="single" w:sz="4" w:space="0" w:color="auto"/>
              <w:right w:val="single" w:sz="4" w:space="0" w:color="auto"/>
            </w:tcBorders>
            <w:vAlign w:val="center"/>
          </w:tcPr>
          <w:p w14:paraId="232A86F0"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3</w:t>
            </w:r>
          </w:p>
        </w:tc>
        <w:tc>
          <w:tcPr>
            <w:tcW w:w="1393" w:type="dxa"/>
            <w:tcBorders>
              <w:top w:val="nil"/>
              <w:left w:val="nil"/>
              <w:bottom w:val="single" w:sz="4" w:space="0" w:color="auto"/>
              <w:right w:val="single" w:sz="4" w:space="0" w:color="auto"/>
            </w:tcBorders>
            <w:vAlign w:val="center"/>
          </w:tcPr>
          <w:p w14:paraId="318764A7"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机电系统及设备选型</w:t>
            </w:r>
          </w:p>
        </w:tc>
        <w:tc>
          <w:tcPr>
            <w:tcW w:w="709" w:type="dxa"/>
            <w:tcBorders>
              <w:top w:val="nil"/>
              <w:left w:val="nil"/>
              <w:bottom w:val="single" w:sz="4" w:space="0" w:color="auto"/>
              <w:right w:val="single" w:sz="4" w:space="0" w:color="auto"/>
            </w:tcBorders>
            <w:vAlign w:val="center"/>
          </w:tcPr>
          <w:p w14:paraId="322D2EBD"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tcPr>
          <w:p w14:paraId="0A66DADC"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系统及设备选用是否恰当，能否满足功能要求；是否考虑使用和维护成本</w:t>
            </w:r>
          </w:p>
        </w:tc>
        <w:tc>
          <w:tcPr>
            <w:tcW w:w="3261" w:type="dxa"/>
            <w:tcBorders>
              <w:top w:val="nil"/>
              <w:left w:val="nil"/>
              <w:bottom w:val="single" w:sz="4" w:space="0" w:color="auto"/>
              <w:right w:val="single" w:sz="4" w:space="0" w:color="auto"/>
            </w:tcBorders>
            <w:vAlign w:val="center"/>
          </w:tcPr>
          <w:p w14:paraId="26E6E75D"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经第三方专家或单位审核，</w:t>
            </w:r>
          </w:p>
          <w:p w14:paraId="0346B28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1、系统及设备选用不合理或不经济；</w:t>
            </w:r>
          </w:p>
          <w:p w14:paraId="4A3BB36B"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2、系统及设备不能满足功能要求；</w:t>
            </w:r>
          </w:p>
          <w:p w14:paraId="6F5EE98F"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3、选用设备的使用和维护成本大；</w:t>
            </w:r>
          </w:p>
          <w:p w14:paraId="2733140D"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以上各项每一项扣2分。</w:t>
            </w:r>
          </w:p>
        </w:tc>
        <w:tc>
          <w:tcPr>
            <w:tcW w:w="992" w:type="dxa"/>
            <w:tcBorders>
              <w:top w:val="nil"/>
              <w:left w:val="nil"/>
              <w:bottom w:val="single" w:sz="4" w:space="0" w:color="auto"/>
              <w:right w:val="single" w:sz="4" w:space="0" w:color="auto"/>
            </w:tcBorders>
            <w:vAlign w:val="center"/>
          </w:tcPr>
          <w:p w14:paraId="6D950F5C" w14:textId="77777777" w:rsidR="007D3400" w:rsidRPr="003F45BF" w:rsidRDefault="007D3400">
            <w:pPr>
              <w:widowControl/>
              <w:jc w:val="left"/>
              <w:rPr>
                <w:rFonts w:ascii="宋体" w:hAnsi="宋体" w:cs="宋体"/>
                <w:kern w:val="0"/>
                <w:szCs w:val="21"/>
              </w:rPr>
            </w:pPr>
          </w:p>
        </w:tc>
      </w:tr>
      <w:tr w:rsidR="003F45BF" w:rsidRPr="003F45BF" w14:paraId="412ED288" w14:textId="77777777">
        <w:trPr>
          <w:jc w:val="center"/>
        </w:trPr>
        <w:tc>
          <w:tcPr>
            <w:tcW w:w="460" w:type="dxa"/>
            <w:tcBorders>
              <w:top w:val="nil"/>
              <w:left w:val="single" w:sz="4" w:space="0" w:color="auto"/>
              <w:bottom w:val="single" w:sz="4" w:space="0" w:color="auto"/>
              <w:right w:val="single" w:sz="4" w:space="0" w:color="auto"/>
            </w:tcBorders>
            <w:vAlign w:val="center"/>
          </w:tcPr>
          <w:p w14:paraId="34223FD6"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4</w:t>
            </w:r>
          </w:p>
        </w:tc>
        <w:tc>
          <w:tcPr>
            <w:tcW w:w="1393" w:type="dxa"/>
            <w:tcBorders>
              <w:top w:val="nil"/>
              <w:left w:val="nil"/>
              <w:bottom w:val="single" w:sz="4" w:space="0" w:color="auto"/>
              <w:right w:val="single" w:sz="4" w:space="0" w:color="auto"/>
            </w:tcBorders>
            <w:vAlign w:val="center"/>
          </w:tcPr>
          <w:p w14:paraId="20F7CAE9"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设计图纸深度</w:t>
            </w:r>
          </w:p>
        </w:tc>
        <w:tc>
          <w:tcPr>
            <w:tcW w:w="709" w:type="dxa"/>
            <w:tcBorders>
              <w:top w:val="nil"/>
              <w:left w:val="nil"/>
              <w:bottom w:val="single" w:sz="4" w:space="0" w:color="auto"/>
              <w:right w:val="single" w:sz="4" w:space="0" w:color="auto"/>
            </w:tcBorders>
            <w:vAlign w:val="center"/>
          </w:tcPr>
          <w:p w14:paraId="5D302223"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5</w:t>
            </w:r>
          </w:p>
        </w:tc>
        <w:tc>
          <w:tcPr>
            <w:tcW w:w="2551" w:type="dxa"/>
            <w:tcBorders>
              <w:top w:val="nil"/>
              <w:left w:val="nil"/>
              <w:bottom w:val="single" w:sz="4" w:space="0" w:color="auto"/>
              <w:right w:val="single" w:sz="4" w:space="0" w:color="auto"/>
            </w:tcBorders>
            <w:vAlign w:val="center"/>
          </w:tcPr>
          <w:p w14:paraId="1A9A7C39"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是否满足住建部《建筑工程设计文件编制深度规定》对该阶段设计深度的有关要求</w:t>
            </w:r>
          </w:p>
        </w:tc>
        <w:tc>
          <w:tcPr>
            <w:tcW w:w="3261" w:type="dxa"/>
            <w:tcBorders>
              <w:top w:val="nil"/>
              <w:left w:val="nil"/>
              <w:bottom w:val="single" w:sz="4" w:space="0" w:color="auto"/>
              <w:right w:val="single" w:sz="4" w:space="0" w:color="auto"/>
            </w:tcBorders>
            <w:vAlign w:val="center"/>
          </w:tcPr>
          <w:p w14:paraId="339C5293"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经第三方单位审核，有一个专业达不到深度的，扣2分。</w:t>
            </w:r>
          </w:p>
        </w:tc>
        <w:tc>
          <w:tcPr>
            <w:tcW w:w="992" w:type="dxa"/>
            <w:tcBorders>
              <w:top w:val="nil"/>
              <w:left w:val="nil"/>
              <w:bottom w:val="single" w:sz="4" w:space="0" w:color="auto"/>
              <w:right w:val="single" w:sz="4" w:space="0" w:color="auto"/>
            </w:tcBorders>
            <w:vAlign w:val="center"/>
          </w:tcPr>
          <w:p w14:paraId="0F18B044"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402E840C" w14:textId="77777777">
        <w:trPr>
          <w:jc w:val="center"/>
        </w:trPr>
        <w:tc>
          <w:tcPr>
            <w:tcW w:w="460" w:type="dxa"/>
            <w:tcBorders>
              <w:top w:val="nil"/>
              <w:left w:val="single" w:sz="4" w:space="0" w:color="auto"/>
              <w:bottom w:val="single" w:sz="4" w:space="0" w:color="auto"/>
              <w:right w:val="single" w:sz="4" w:space="0" w:color="auto"/>
            </w:tcBorders>
            <w:vAlign w:val="center"/>
          </w:tcPr>
          <w:p w14:paraId="3C4F7D3A"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5</w:t>
            </w:r>
          </w:p>
        </w:tc>
        <w:tc>
          <w:tcPr>
            <w:tcW w:w="1393" w:type="dxa"/>
            <w:tcBorders>
              <w:top w:val="nil"/>
              <w:left w:val="nil"/>
              <w:bottom w:val="single" w:sz="4" w:space="0" w:color="auto"/>
              <w:right w:val="single" w:sz="4" w:space="0" w:color="auto"/>
            </w:tcBorders>
            <w:vAlign w:val="center"/>
          </w:tcPr>
          <w:p w14:paraId="50840165"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限额设计</w:t>
            </w:r>
          </w:p>
        </w:tc>
        <w:tc>
          <w:tcPr>
            <w:tcW w:w="709" w:type="dxa"/>
            <w:tcBorders>
              <w:top w:val="nil"/>
              <w:left w:val="nil"/>
              <w:bottom w:val="single" w:sz="4" w:space="0" w:color="auto"/>
              <w:right w:val="single" w:sz="4" w:space="0" w:color="auto"/>
            </w:tcBorders>
            <w:vAlign w:val="center"/>
          </w:tcPr>
          <w:p w14:paraId="73366C09"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tcPr>
          <w:p w14:paraId="09DB8823"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是否按合同要求进行限额设计</w:t>
            </w:r>
          </w:p>
        </w:tc>
        <w:tc>
          <w:tcPr>
            <w:tcW w:w="3261" w:type="dxa"/>
            <w:tcBorders>
              <w:top w:val="nil"/>
              <w:left w:val="nil"/>
              <w:bottom w:val="single" w:sz="4" w:space="0" w:color="auto"/>
              <w:right w:val="single" w:sz="4" w:space="0" w:color="auto"/>
            </w:tcBorders>
            <w:vAlign w:val="center"/>
          </w:tcPr>
          <w:p w14:paraId="46026BB9"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编制的概算超出经批复的投资估算价，每报一版扣1分；</w:t>
            </w:r>
          </w:p>
          <w:p w14:paraId="65EB7D35"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甲方委托的造价咨询公司审核概算价与乙方编制的概算申报额偏差每超出1%，扣2分；</w:t>
            </w:r>
          </w:p>
          <w:p w14:paraId="162F54C4"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概算申报额与经投资主管部门批复的概算偏差每超出1%，扣3分。</w:t>
            </w:r>
          </w:p>
        </w:tc>
        <w:tc>
          <w:tcPr>
            <w:tcW w:w="992" w:type="dxa"/>
            <w:tcBorders>
              <w:top w:val="nil"/>
              <w:left w:val="nil"/>
              <w:bottom w:val="single" w:sz="4" w:space="0" w:color="auto"/>
              <w:right w:val="single" w:sz="4" w:space="0" w:color="auto"/>
            </w:tcBorders>
            <w:vAlign w:val="center"/>
          </w:tcPr>
          <w:p w14:paraId="30D39601" w14:textId="77777777" w:rsidR="007D3400" w:rsidRPr="003F45BF" w:rsidRDefault="007D3400">
            <w:pPr>
              <w:widowControl/>
              <w:jc w:val="center"/>
              <w:rPr>
                <w:rFonts w:ascii="宋体" w:hAnsi="宋体" w:cs="宋体"/>
                <w:kern w:val="0"/>
                <w:szCs w:val="21"/>
              </w:rPr>
            </w:pPr>
          </w:p>
        </w:tc>
      </w:tr>
      <w:tr w:rsidR="003F45BF" w:rsidRPr="003F45BF" w14:paraId="43794F4A" w14:textId="77777777">
        <w:trPr>
          <w:jc w:val="center"/>
        </w:trPr>
        <w:tc>
          <w:tcPr>
            <w:tcW w:w="460" w:type="dxa"/>
            <w:tcBorders>
              <w:top w:val="nil"/>
              <w:left w:val="single" w:sz="4" w:space="0" w:color="auto"/>
              <w:bottom w:val="single" w:sz="4" w:space="0" w:color="auto"/>
              <w:right w:val="single" w:sz="4" w:space="0" w:color="auto"/>
            </w:tcBorders>
            <w:vAlign w:val="center"/>
          </w:tcPr>
          <w:p w14:paraId="538C9879"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四</w:t>
            </w:r>
          </w:p>
        </w:tc>
        <w:tc>
          <w:tcPr>
            <w:tcW w:w="1393" w:type="dxa"/>
            <w:tcBorders>
              <w:top w:val="nil"/>
              <w:left w:val="nil"/>
              <w:bottom w:val="single" w:sz="4" w:space="0" w:color="auto"/>
              <w:right w:val="single" w:sz="4" w:space="0" w:color="auto"/>
            </w:tcBorders>
            <w:vAlign w:val="center"/>
          </w:tcPr>
          <w:p w14:paraId="53C24B2C"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设计进度</w:t>
            </w:r>
          </w:p>
        </w:tc>
        <w:tc>
          <w:tcPr>
            <w:tcW w:w="709" w:type="dxa"/>
            <w:tcBorders>
              <w:top w:val="nil"/>
              <w:left w:val="nil"/>
              <w:bottom w:val="single" w:sz="4" w:space="0" w:color="auto"/>
              <w:right w:val="single" w:sz="4" w:space="0" w:color="auto"/>
            </w:tcBorders>
            <w:vAlign w:val="center"/>
          </w:tcPr>
          <w:p w14:paraId="5FCAC26E"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tcPr>
          <w:p w14:paraId="0091E1F0"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3261" w:type="dxa"/>
            <w:tcBorders>
              <w:top w:val="nil"/>
              <w:left w:val="nil"/>
              <w:bottom w:val="single" w:sz="4" w:space="0" w:color="auto"/>
              <w:right w:val="single" w:sz="4" w:space="0" w:color="auto"/>
            </w:tcBorders>
            <w:vAlign w:val="center"/>
          </w:tcPr>
          <w:p w14:paraId="77955DD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14:paraId="383E2760"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750993E3" w14:textId="77777777">
        <w:trPr>
          <w:jc w:val="center"/>
        </w:trPr>
        <w:tc>
          <w:tcPr>
            <w:tcW w:w="460" w:type="dxa"/>
            <w:tcBorders>
              <w:top w:val="nil"/>
              <w:left w:val="single" w:sz="4" w:space="0" w:color="auto"/>
              <w:bottom w:val="single" w:sz="4" w:space="0" w:color="auto"/>
              <w:right w:val="single" w:sz="4" w:space="0" w:color="auto"/>
            </w:tcBorders>
            <w:vAlign w:val="center"/>
          </w:tcPr>
          <w:p w14:paraId="1FE39351"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393" w:type="dxa"/>
            <w:tcBorders>
              <w:top w:val="nil"/>
              <w:left w:val="nil"/>
              <w:bottom w:val="single" w:sz="4" w:space="0" w:color="auto"/>
              <w:right w:val="single" w:sz="4" w:space="0" w:color="auto"/>
            </w:tcBorders>
            <w:vAlign w:val="center"/>
          </w:tcPr>
          <w:p w14:paraId="78973E33"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设计进度</w:t>
            </w:r>
          </w:p>
        </w:tc>
        <w:tc>
          <w:tcPr>
            <w:tcW w:w="709" w:type="dxa"/>
            <w:tcBorders>
              <w:top w:val="nil"/>
              <w:left w:val="nil"/>
              <w:bottom w:val="single" w:sz="4" w:space="0" w:color="auto"/>
              <w:right w:val="single" w:sz="4" w:space="0" w:color="auto"/>
            </w:tcBorders>
            <w:vAlign w:val="center"/>
          </w:tcPr>
          <w:p w14:paraId="5D3A1812"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tcPr>
          <w:p w14:paraId="18BA59F6"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是否按照合同、会议纪要、通知、函件等对进度的要求完成各项工作；能否按期完成甲方交办的其它相关工作</w:t>
            </w:r>
          </w:p>
        </w:tc>
        <w:tc>
          <w:tcPr>
            <w:tcW w:w="3261" w:type="dxa"/>
            <w:tcBorders>
              <w:top w:val="nil"/>
              <w:left w:val="nil"/>
              <w:bottom w:val="single" w:sz="4" w:space="0" w:color="auto"/>
              <w:right w:val="single" w:sz="4" w:space="0" w:color="auto"/>
            </w:tcBorders>
            <w:vAlign w:val="center"/>
          </w:tcPr>
          <w:p w14:paraId="4019E9AA"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因乙方原因，每延误一天扣1分。</w:t>
            </w:r>
          </w:p>
        </w:tc>
        <w:tc>
          <w:tcPr>
            <w:tcW w:w="992" w:type="dxa"/>
            <w:tcBorders>
              <w:top w:val="nil"/>
              <w:left w:val="nil"/>
              <w:bottom w:val="single" w:sz="4" w:space="0" w:color="auto"/>
              <w:right w:val="single" w:sz="4" w:space="0" w:color="auto"/>
            </w:tcBorders>
            <w:vAlign w:val="center"/>
          </w:tcPr>
          <w:p w14:paraId="3D25FA8C"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22B3CE4D" w14:textId="77777777">
        <w:trPr>
          <w:jc w:val="center"/>
        </w:trPr>
        <w:tc>
          <w:tcPr>
            <w:tcW w:w="460" w:type="dxa"/>
            <w:tcBorders>
              <w:top w:val="nil"/>
              <w:left w:val="single" w:sz="4" w:space="0" w:color="auto"/>
              <w:bottom w:val="single" w:sz="4" w:space="0" w:color="auto"/>
              <w:right w:val="single" w:sz="4" w:space="0" w:color="auto"/>
            </w:tcBorders>
            <w:vAlign w:val="center"/>
          </w:tcPr>
          <w:p w14:paraId="0B7B732A"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五</w:t>
            </w:r>
          </w:p>
        </w:tc>
        <w:tc>
          <w:tcPr>
            <w:tcW w:w="1393" w:type="dxa"/>
            <w:tcBorders>
              <w:top w:val="nil"/>
              <w:left w:val="nil"/>
              <w:bottom w:val="single" w:sz="4" w:space="0" w:color="auto"/>
              <w:right w:val="single" w:sz="4" w:space="0" w:color="auto"/>
            </w:tcBorders>
            <w:vAlign w:val="center"/>
          </w:tcPr>
          <w:p w14:paraId="19FDC3F0"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设计配合</w:t>
            </w:r>
          </w:p>
        </w:tc>
        <w:tc>
          <w:tcPr>
            <w:tcW w:w="709" w:type="dxa"/>
            <w:tcBorders>
              <w:top w:val="nil"/>
              <w:left w:val="nil"/>
              <w:bottom w:val="single" w:sz="4" w:space="0" w:color="auto"/>
              <w:right w:val="single" w:sz="4" w:space="0" w:color="auto"/>
            </w:tcBorders>
            <w:vAlign w:val="center"/>
          </w:tcPr>
          <w:p w14:paraId="37529213"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5</w:t>
            </w:r>
          </w:p>
        </w:tc>
        <w:tc>
          <w:tcPr>
            <w:tcW w:w="2551" w:type="dxa"/>
            <w:tcBorders>
              <w:top w:val="nil"/>
              <w:left w:val="nil"/>
              <w:bottom w:val="single" w:sz="4" w:space="0" w:color="auto"/>
              <w:right w:val="single" w:sz="4" w:space="0" w:color="auto"/>
            </w:tcBorders>
            <w:vAlign w:val="center"/>
          </w:tcPr>
          <w:p w14:paraId="75BAAC1B"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3261" w:type="dxa"/>
            <w:tcBorders>
              <w:top w:val="nil"/>
              <w:left w:val="nil"/>
              <w:bottom w:val="single" w:sz="4" w:space="0" w:color="auto"/>
              <w:right w:val="single" w:sz="4" w:space="0" w:color="auto"/>
            </w:tcBorders>
            <w:vAlign w:val="center"/>
          </w:tcPr>
          <w:p w14:paraId="15697369"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14:paraId="097D3054"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73CB840A" w14:textId="77777777">
        <w:trPr>
          <w:jc w:val="center"/>
        </w:trPr>
        <w:tc>
          <w:tcPr>
            <w:tcW w:w="460" w:type="dxa"/>
            <w:tcBorders>
              <w:top w:val="nil"/>
              <w:left w:val="single" w:sz="4" w:space="0" w:color="auto"/>
              <w:bottom w:val="single" w:sz="4" w:space="0" w:color="auto"/>
              <w:right w:val="single" w:sz="4" w:space="0" w:color="auto"/>
            </w:tcBorders>
            <w:vAlign w:val="center"/>
          </w:tcPr>
          <w:p w14:paraId="66FE13E5"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393" w:type="dxa"/>
            <w:tcBorders>
              <w:top w:val="nil"/>
              <w:left w:val="nil"/>
              <w:bottom w:val="single" w:sz="4" w:space="0" w:color="auto"/>
              <w:right w:val="single" w:sz="4" w:space="0" w:color="auto"/>
            </w:tcBorders>
            <w:vAlign w:val="center"/>
          </w:tcPr>
          <w:p w14:paraId="3C4E33AC"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设计配合</w:t>
            </w:r>
          </w:p>
        </w:tc>
        <w:tc>
          <w:tcPr>
            <w:tcW w:w="709" w:type="dxa"/>
            <w:tcBorders>
              <w:top w:val="nil"/>
              <w:left w:val="nil"/>
              <w:bottom w:val="single" w:sz="4" w:space="0" w:color="auto"/>
              <w:right w:val="single" w:sz="4" w:space="0" w:color="auto"/>
            </w:tcBorders>
            <w:vAlign w:val="center"/>
          </w:tcPr>
          <w:p w14:paraId="1F213483"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5</w:t>
            </w:r>
          </w:p>
        </w:tc>
        <w:tc>
          <w:tcPr>
            <w:tcW w:w="2551" w:type="dxa"/>
            <w:tcBorders>
              <w:top w:val="nil"/>
              <w:left w:val="nil"/>
              <w:bottom w:val="single" w:sz="4" w:space="0" w:color="auto"/>
              <w:right w:val="single" w:sz="4" w:space="0" w:color="auto"/>
            </w:tcBorders>
            <w:vAlign w:val="center"/>
          </w:tcPr>
          <w:p w14:paraId="57E85610"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能否按合同及甲方要求及时协调配合甲方、专项设计单位及其它相关部门的工作；是否具有较强的沟通协调能力</w:t>
            </w:r>
          </w:p>
        </w:tc>
        <w:tc>
          <w:tcPr>
            <w:tcW w:w="3261" w:type="dxa"/>
            <w:tcBorders>
              <w:top w:val="nil"/>
              <w:left w:val="nil"/>
              <w:bottom w:val="single" w:sz="4" w:space="0" w:color="auto"/>
              <w:right w:val="single" w:sz="4" w:space="0" w:color="auto"/>
            </w:tcBorders>
            <w:vAlign w:val="center"/>
          </w:tcPr>
          <w:p w14:paraId="073A80CD"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好：得5分</w:t>
            </w:r>
          </w:p>
          <w:p w14:paraId="6A6BFBE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较好：得4分</w:t>
            </w:r>
          </w:p>
          <w:p w14:paraId="4BABDF67"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一般：得2分</w:t>
            </w:r>
          </w:p>
          <w:p w14:paraId="1BA65061"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较差：得1分</w:t>
            </w:r>
          </w:p>
          <w:p w14:paraId="56666A89"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差：得0分</w:t>
            </w:r>
          </w:p>
        </w:tc>
        <w:tc>
          <w:tcPr>
            <w:tcW w:w="992" w:type="dxa"/>
            <w:tcBorders>
              <w:top w:val="nil"/>
              <w:left w:val="nil"/>
              <w:bottom w:val="single" w:sz="4" w:space="0" w:color="auto"/>
              <w:right w:val="single" w:sz="4" w:space="0" w:color="auto"/>
            </w:tcBorders>
            <w:vAlign w:val="center"/>
          </w:tcPr>
          <w:p w14:paraId="3211E6AF"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003FDD10" w14:textId="77777777">
        <w:trPr>
          <w:jc w:val="center"/>
        </w:trPr>
        <w:tc>
          <w:tcPr>
            <w:tcW w:w="460" w:type="dxa"/>
            <w:tcBorders>
              <w:top w:val="nil"/>
              <w:left w:val="single" w:sz="4" w:space="0" w:color="auto"/>
              <w:bottom w:val="single" w:sz="4" w:space="0" w:color="auto"/>
              <w:right w:val="single" w:sz="4" w:space="0" w:color="auto"/>
            </w:tcBorders>
            <w:vAlign w:val="center"/>
          </w:tcPr>
          <w:p w14:paraId="619563E0" w14:textId="77777777" w:rsidR="007D3400" w:rsidRPr="003F45BF" w:rsidRDefault="00000000">
            <w:pPr>
              <w:widowControl/>
              <w:jc w:val="center"/>
              <w:rPr>
                <w:kern w:val="0"/>
                <w:szCs w:val="21"/>
              </w:rPr>
            </w:pPr>
            <w:r w:rsidRPr="003F45BF">
              <w:rPr>
                <w:kern w:val="0"/>
                <w:szCs w:val="21"/>
              </w:rPr>
              <w:t xml:space="preserve">　</w:t>
            </w:r>
          </w:p>
        </w:tc>
        <w:tc>
          <w:tcPr>
            <w:tcW w:w="1393" w:type="dxa"/>
            <w:tcBorders>
              <w:top w:val="nil"/>
              <w:left w:val="nil"/>
              <w:bottom w:val="single" w:sz="4" w:space="0" w:color="auto"/>
              <w:right w:val="single" w:sz="4" w:space="0" w:color="auto"/>
            </w:tcBorders>
            <w:vAlign w:val="center"/>
          </w:tcPr>
          <w:p w14:paraId="3B25661C" w14:textId="77777777" w:rsidR="007D3400" w:rsidRPr="003F45BF" w:rsidRDefault="00000000">
            <w:pPr>
              <w:widowControl/>
              <w:jc w:val="center"/>
              <w:rPr>
                <w:kern w:val="0"/>
                <w:szCs w:val="21"/>
              </w:rPr>
            </w:pPr>
            <w:r w:rsidRPr="003F45BF">
              <w:rPr>
                <w:kern w:val="0"/>
                <w:szCs w:val="21"/>
              </w:rPr>
              <w:t>合计</w:t>
            </w:r>
          </w:p>
        </w:tc>
        <w:tc>
          <w:tcPr>
            <w:tcW w:w="709" w:type="dxa"/>
            <w:tcBorders>
              <w:top w:val="nil"/>
              <w:left w:val="nil"/>
              <w:bottom w:val="single" w:sz="4" w:space="0" w:color="auto"/>
              <w:right w:val="single" w:sz="4" w:space="0" w:color="auto"/>
            </w:tcBorders>
            <w:vAlign w:val="center"/>
          </w:tcPr>
          <w:p w14:paraId="24CB22EE" w14:textId="77777777" w:rsidR="007D3400" w:rsidRPr="003F45BF" w:rsidRDefault="00000000">
            <w:pPr>
              <w:widowControl/>
              <w:jc w:val="center"/>
              <w:rPr>
                <w:kern w:val="0"/>
                <w:szCs w:val="21"/>
              </w:rPr>
            </w:pPr>
            <w:r w:rsidRPr="003F45BF">
              <w:rPr>
                <w:kern w:val="0"/>
                <w:szCs w:val="21"/>
              </w:rPr>
              <w:t>100</w:t>
            </w:r>
          </w:p>
        </w:tc>
        <w:tc>
          <w:tcPr>
            <w:tcW w:w="2551" w:type="dxa"/>
            <w:tcBorders>
              <w:top w:val="nil"/>
              <w:left w:val="nil"/>
              <w:bottom w:val="single" w:sz="4" w:space="0" w:color="auto"/>
              <w:right w:val="single" w:sz="4" w:space="0" w:color="auto"/>
            </w:tcBorders>
            <w:vAlign w:val="center"/>
          </w:tcPr>
          <w:p w14:paraId="2007C760" w14:textId="77777777" w:rsidR="007D3400" w:rsidRPr="003F45BF" w:rsidRDefault="00000000">
            <w:pPr>
              <w:widowControl/>
              <w:jc w:val="center"/>
              <w:rPr>
                <w:kern w:val="0"/>
                <w:szCs w:val="21"/>
              </w:rPr>
            </w:pPr>
            <w:r w:rsidRPr="003F45BF">
              <w:rPr>
                <w:kern w:val="0"/>
                <w:szCs w:val="21"/>
              </w:rPr>
              <w:t xml:space="preserve">　</w:t>
            </w:r>
          </w:p>
        </w:tc>
        <w:tc>
          <w:tcPr>
            <w:tcW w:w="3261" w:type="dxa"/>
            <w:tcBorders>
              <w:top w:val="nil"/>
              <w:left w:val="nil"/>
              <w:bottom w:val="single" w:sz="4" w:space="0" w:color="auto"/>
              <w:right w:val="single" w:sz="4" w:space="0" w:color="auto"/>
            </w:tcBorders>
            <w:vAlign w:val="center"/>
          </w:tcPr>
          <w:p w14:paraId="65786937" w14:textId="77777777" w:rsidR="007D3400" w:rsidRPr="003F45BF" w:rsidRDefault="00000000">
            <w:pPr>
              <w:widowControl/>
              <w:jc w:val="center"/>
              <w:rPr>
                <w:kern w:val="0"/>
                <w:szCs w:val="21"/>
              </w:rPr>
            </w:pPr>
            <w:r w:rsidRPr="003F45BF">
              <w:rPr>
                <w:kern w:val="0"/>
                <w:szCs w:val="21"/>
              </w:rPr>
              <w:t xml:space="preserve">　</w:t>
            </w:r>
          </w:p>
        </w:tc>
        <w:tc>
          <w:tcPr>
            <w:tcW w:w="992" w:type="dxa"/>
            <w:tcBorders>
              <w:top w:val="nil"/>
              <w:left w:val="nil"/>
              <w:bottom w:val="single" w:sz="4" w:space="0" w:color="auto"/>
              <w:right w:val="single" w:sz="4" w:space="0" w:color="auto"/>
            </w:tcBorders>
            <w:vAlign w:val="center"/>
          </w:tcPr>
          <w:p w14:paraId="57695DC9" w14:textId="77777777" w:rsidR="007D3400" w:rsidRPr="003F45BF" w:rsidRDefault="00000000">
            <w:pPr>
              <w:widowControl/>
              <w:jc w:val="center"/>
              <w:rPr>
                <w:kern w:val="0"/>
                <w:szCs w:val="21"/>
              </w:rPr>
            </w:pPr>
            <w:r w:rsidRPr="003F45BF">
              <w:rPr>
                <w:kern w:val="0"/>
                <w:szCs w:val="21"/>
              </w:rPr>
              <w:t xml:space="preserve">　</w:t>
            </w:r>
          </w:p>
        </w:tc>
      </w:tr>
    </w:tbl>
    <w:p w14:paraId="2D1057A6"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一、注：</w:t>
      </w:r>
    </w:p>
    <w:p w14:paraId="66FF54EB"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1、每一评分项扣分，至该项对应分值扣完为止。</w:t>
      </w:r>
    </w:p>
    <w:p w14:paraId="6C69ACE3"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2、应在岗实际未在岗累计达到3天的，或经问询明显不了解项目具体情况累计达到3次的，或未按甲方要求出席会议累计达到3次的，可认定自行更换</w:t>
      </w:r>
    </w:p>
    <w:p w14:paraId="2D1A616C" w14:textId="77777777" w:rsidR="007D3400" w:rsidRPr="003F45BF" w:rsidRDefault="007D3400">
      <w:pPr>
        <w:adjustRightInd w:val="0"/>
        <w:snapToGrid w:val="0"/>
        <w:rPr>
          <w:rFonts w:ascii="宋体" w:hAnsi="宋体" w:cs="宋体"/>
          <w:kern w:val="0"/>
          <w:szCs w:val="21"/>
        </w:rPr>
      </w:pPr>
    </w:p>
    <w:p w14:paraId="681847DF"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二、扣分情况说明：</w:t>
      </w:r>
    </w:p>
    <w:p w14:paraId="068A1579"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1、</w:t>
      </w:r>
    </w:p>
    <w:p w14:paraId="7A66862A"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2、</w:t>
      </w:r>
    </w:p>
    <w:p w14:paraId="4A35F6D6"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3、</w:t>
      </w:r>
    </w:p>
    <w:p w14:paraId="134B5A12"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w:t>
      </w:r>
    </w:p>
    <w:p w14:paraId="4CCB0E59" w14:textId="77777777" w:rsidR="007D3400" w:rsidRPr="003F45BF" w:rsidRDefault="007D3400">
      <w:pPr>
        <w:adjustRightInd w:val="0"/>
        <w:snapToGrid w:val="0"/>
        <w:rPr>
          <w:rFonts w:ascii="宋体" w:hAnsi="宋体" w:cs="宋体"/>
          <w:kern w:val="0"/>
          <w:szCs w:val="21"/>
        </w:rPr>
      </w:pPr>
    </w:p>
    <w:p w14:paraId="24F253CF" w14:textId="77777777" w:rsidR="007D3400" w:rsidRPr="003F45BF" w:rsidRDefault="00000000">
      <w:pPr>
        <w:adjustRightInd w:val="0"/>
        <w:snapToGrid w:val="0"/>
        <w:rPr>
          <w:rFonts w:ascii="宋体" w:hAnsi="宋体" w:cs="宋体"/>
          <w:kern w:val="0"/>
          <w:szCs w:val="21"/>
          <w:u w:val="single"/>
        </w:rPr>
      </w:pPr>
      <w:r w:rsidRPr="003F45BF">
        <w:rPr>
          <w:rFonts w:ascii="宋体" w:hAnsi="宋体" w:cs="宋体" w:hint="eastAsia"/>
          <w:kern w:val="0"/>
          <w:szCs w:val="21"/>
        </w:rPr>
        <w:t>项目负责人：×××  签名：</w:t>
      </w:r>
      <w:r w:rsidRPr="003F45BF">
        <w:rPr>
          <w:rFonts w:ascii="宋体" w:hAnsi="宋体" w:cs="宋体" w:hint="eastAsia"/>
          <w:kern w:val="0"/>
          <w:szCs w:val="21"/>
          <w:u w:val="single"/>
        </w:rPr>
        <w:t xml:space="preserve">             </w:t>
      </w:r>
    </w:p>
    <w:p w14:paraId="7F86001E" w14:textId="77777777" w:rsidR="007D3400" w:rsidRPr="003F45BF" w:rsidRDefault="007D3400">
      <w:pPr>
        <w:adjustRightInd w:val="0"/>
        <w:snapToGrid w:val="0"/>
        <w:rPr>
          <w:rFonts w:ascii="宋体" w:hAnsi="宋体" w:cs="宋体"/>
          <w:kern w:val="0"/>
          <w:szCs w:val="21"/>
        </w:rPr>
      </w:pPr>
    </w:p>
    <w:p w14:paraId="52BF6985" w14:textId="77777777" w:rsidR="007D3400" w:rsidRPr="003F45BF" w:rsidRDefault="00000000">
      <w:pPr>
        <w:adjustRightInd w:val="0"/>
        <w:snapToGrid w:val="0"/>
        <w:rPr>
          <w:rFonts w:ascii="宋体" w:hAnsi="宋体" w:cs="宋体"/>
          <w:kern w:val="0"/>
          <w:szCs w:val="21"/>
          <w:u w:val="single"/>
        </w:rPr>
      </w:pPr>
      <w:r w:rsidRPr="003F45BF">
        <w:rPr>
          <w:rFonts w:ascii="宋体" w:hAnsi="宋体" w:cs="宋体" w:hint="eastAsia"/>
          <w:kern w:val="0"/>
          <w:szCs w:val="21"/>
        </w:rPr>
        <w:t>部门负责人：×××  签名：</w:t>
      </w:r>
      <w:r w:rsidRPr="003F45BF">
        <w:rPr>
          <w:rFonts w:ascii="宋体" w:hAnsi="宋体" w:cs="宋体" w:hint="eastAsia"/>
          <w:kern w:val="0"/>
          <w:szCs w:val="21"/>
          <w:u w:val="single"/>
        </w:rPr>
        <w:t xml:space="preserve">             </w:t>
      </w:r>
    </w:p>
    <w:p w14:paraId="143FFF71" w14:textId="77777777" w:rsidR="007D3400" w:rsidRPr="003F45BF" w:rsidRDefault="007D3400">
      <w:pPr>
        <w:adjustRightInd w:val="0"/>
        <w:snapToGrid w:val="0"/>
        <w:rPr>
          <w:rFonts w:ascii="宋体" w:hAnsi="宋体" w:cs="宋体"/>
          <w:kern w:val="0"/>
          <w:szCs w:val="21"/>
        </w:rPr>
      </w:pPr>
    </w:p>
    <w:p w14:paraId="763749A5"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日期：      年    月    日</w:t>
      </w:r>
    </w:p>
    <w:p w14:paraId="4211369A" w14:textId="77777777" w:rsidR="007D3400" w:rsidRPr="003F45BF" w:rsidRDefault="007D3400">
      <w:pPr>
        <w:adjustRightInd w:val="0"/>
        <w:snapToGrid w:val="0"/>
        <w:rPr>
          <w:rFonts w:ascii="宋体" w:hAnsi="宋体" w:cs="宋体"/>
          <w:kern w:val="0"/>
          <w:szCs w:val="21"/>
        </w:rPr>
      </w:pPr>
    </w:p>
    <w:p w14:paraId="29688EEF" w14:textId="77777777" w:rsidR="007D3400" w:rsidRPr="003F45BF" w:rsidRDefault="00000000">
      <w:pPr>
        <w:spacing w:line="560" w:lineRule="exact"/>
        <w:rPr>
          <w:rFonts w:ascii="仿宋_GB2312" w:eastAsia="仿宋_GB2312"/>
          <w:sz w:val="32"/>
          <w:szCs w:val="32"/>
        </w:rPr>
      </w:pPr>
      <w:r w:rsidRPr="003F45BF">
        <w:rPr>
          <w:rFonts w:ascii="宋体" w:hAnsi="宋体"/>
          <w:b/>
          <w:szCs w:val="21"/>
        </w:rPr>
        <w:br w:type="page"/>
      </w:r>
      <w:r w:rsidRPr="003F45BF">
        <w:rPr>
          <w:rFonts w:ascii="仿宋_GB2312" w:eastAsia="仿宋_GB2312" w:hint="eastAsia"/>
          <w:sz w:val="32"/>
          <w:szCs w:val="32"/>
        </w:rPr>
        <w:t>附件三</w:t>
      </w:r>
    </w:p>
    <w:tbl>
      <w:tblPr>
        <w:tblW w:w="9366" w:type="dxa"/>
        <w:jc w:val="center"/>
        <w:tblLayout w:type="fixed"/>
        <w:tblLook w:val="04A0" w:firstRow="1" w:lastRow="0" w:firstColumn="1" w:lastColumn="0" w:noHBand="0" w:noVBand="1"/>
      </w:tblPr>
      <w:tblGrid>
        <w:gridCol w:w="460"/>
        <w:gridCol w:w="1393"/>
        <w:gridCol w:w="709"/>
        <w:gridCol w:w="2551"/>
        <w:gridCol w:w="3261"/>
        <w:gridCol w:w="992"/>
      </w:tblGrid>
      <w:tr w:rsidR="003F45BF" w:rsidRPr="003F45BF" w14:paraId="57A21219" w14:textId="77777777">
        <w:trPr>
          <w:trHeight w:val="795"/>
          <w:jc w:val="center"/>
        </w:trPr>
        <w:tc>
          <w:tcPr>
            <w:tcW w:w="9366" w:type="dxa"/>
            <w:gridSpan w:val="6"/>
            <w:tcBorders>
              <w:top w:val="nil"/>
              <w:left w:val="nil"/>
              <w:bottom w:val="nil"/>
              <w:right w:val="nil"/>
            </w:tcBorders>
            <w:vAlign w:val="center"/>
          </w:tcPr>
          <w:p w14:paraId="2B402A43" w14:textId="77777777" w:rsidR="007D3400" w:rsidRPr="003F45BF" w:rsidRDefault="00000000">
            <w:pPr>
              <w:widowControl/>
              <w:jc w:val="center"/>
              <w:rPr>
                <w:rFonts w:ascii="仿宋_GB2312" w:eastAsia="仿宋_GB2312" w:hAnsi="宋体"/>
                <w:sz w:val="28"/>
                <w:szCs w:val="28"/>
              </w:rPr>
            </w:pPr>
            <w:r w:rsidRPr="003F45BF">
              <w:rPr>
                <w:rFonts w:ascii="仿宋_GB2312" w:eastAsia="仿宋_GB2312" w:hAnsi="宋体" w:hint="eastAsia"/>
                <w:sz w:val="28"/>
                <w:szCs w:val="28"/>
              </w:rPr>
              <w:t>施工图设计阶段设计合同履约评价表</w:t>
            </w:r>
          </w:p>
        </w:tc>
      </w:tr>
      <w:tr w:rsidR="003F45BF" w:rsidRPr="003F45BF" w14:paraId="7A5F4870" w14:textId="77777777">
        <w:trPr>
          <w:jc w:val="center"/>
        </w:trPr>
        <w:tc>
          <w:tcPr>
            <w:tcW w:w="460" w:type="dxa"/>
            <w:tcBorders>
              <w:top w:val="single" w:sz="4" w:space="0" w:color="auto"/>
              <w:left w:val="single" w:sz="4" w:space="0" w:color="auto"/>
              <w:bottom w:val="single" w:sz="4" w:space="0" w:color="auto"/>
              <w:right w:val="single" w:sz="4" w:space="0" w:color="auto"/>
            </w:tcBorders>
            <w:vAlign w:val="center"/>
          </w:tcPr>
          <w:p w14:paraId="7F9D270A"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序号</w:t>
            </w:r>
          </w:p>
        </w:tc>
        <w:tc>
          <w:tcPr>
            <w:tcW w:w="1393" w:type="dxa"/>
            <w:tcBorders>
              <w:top w:val="single" w:sz="4" w:space="0" w:color="auto"/>
              <w:left w:val="nil"/>
              <w:bottom w:val="single" w:sz="4" w:space="0" w:color="auto"/>
              <w:right w:val="single" w:sz="4" w:space="0" w:color="auto"/>
            </w:tcBorders>
            <w:vAlign w:val="center"/>
          </w:tcPr>
          <w:p w14:paraId="4AEFA24B"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内容</w:t>
            </w:r>
          </w:p>
        </w:tc>
        <w:tc>
          <w:tcPr>
            <w:tcW w:w="709" w:type="dxa"/>
            <w:tcBorders>
              <w:top w:val="single" w:sz="4" w:space="0" w:color="auto"/>
              <w:left w:val="nil"/>
              <w:bottom w:val="single" w:sz="4" w:space="0" w:color="auto"/>
              <w:right w:val="single" w:sz="4" w:space="0" w:color="auto"/>
            </w:tcBorders>
            <w:vAlign w:val="center"/>
          </w:tcPr>
          <w:p w14:paraId="6631F43B"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单项</w:t>
            </w:r>
          </w:p>
          <w:p w14:paraId="2573653C"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分值</w:t>
            </w:r>
          </w:p>
        </w:tc>
        <w:tc>
          <w:tcPr>
            <w:tcW w:w="2551" w:type="dxa"/>
            <w:tcBorders>
              <w:top w:val="single" w:sz="4" w:space="0" w:color="auto"/>
              <w:left w:val="nil"/>
              <w:bottom w:val="single" w:sz="4" w:space="0" w:color="auto"/>
              <w:right w:val="single" w:sz="4" w:space="0" w:color="auto"/>
            </w:tcBorders>
            <w:vAlign w:val="center"/>
          </w:tcPr>
          <w:p w14:paraId="56FF748E"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评价指标</w:t>
            </w:r>
          </w:p>
        </w:tc>
        <w:tc>
          <w:tcPr>
            <w:tcW w:w="3261" w:type="dxa"/>
            <w:tcBorders>
              <w:top w:val="single" w:sz="4" w:space="0" w:color="auto"/>
              <w:left w:val="nil"/>
              <w:bottom w:val="single" w:sz="4" w:space="0" w:color="auto"/>
              <w:right w:val="single" w:sz="4" w:space="0" w:color="auto"/>
            </w:tcBorders>
            <w:vAlign w:val="center"/>
          </w:tcPr>
          <w:p w14:paraId="2127498C"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评分标准</w:t>
            </w:r>
          </w:p>
        </w:tc>
        <w:tc>
          <w:tcPr>
            <w:tcW w:w="992" w:type="dxa"/>
            <w:tcBorders>
              <w:top w:val="single" w:sz="4" w:space="0" w:color="auto"/>
              <w:left w:val="nil"/>
              <w:bottom w:val="single" w:sz="4" w:space="0" w:color="auto"/>
              <w:right w:val="single" w:sz="4" w:space="0" w:color="auto"/>
            </w:tcBorders>
            <w:vAlign w:val="center"/>
          </w:tcPr>
          <w:p w14:paraId="7B3D5127"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得分</w:t>
            </w:r>
          </w:p>
        </w:tc>
      </w:tr>
      <w:tr w:rsidR="003F45BF" w:rsidRPr="003F45BF" w14:paraId="7E922406" w14:textId="77777777">
        <w:trPr>
          <w:jc w:val="center"/>
        </w:trPr>
        <w:tc>
          <w:tcPr>
            <w:tcW w:w="460" w:type="dxa"/>
            <w:tcBorders>
              <w:top w:val="nil"/>
              <w:left w:val="single" w:sz="4" w:space="0" w:color="auto"/>
              <w:bottom w:val="single" w:sz="4" w:space="0" w:color="auto"/>
              <w:right w:val="single" w:sz="4" w:space="0" w:color="auto"/>
            </w:tcBorders>
            <w:vAlign w:val="center"/>
          </w:tcPr>
          <w:p w14:paraId="346AF9E2" w14:textId="77777777" w:rsidR="007D3400" w:rsidRPr="003F45BF" w:rsidRDefault="00000000">
            <w:pPr>
              <w:widowControl/>
              <w:jc w:val="center"/>
              <w:rPr>
                <w:kern w:val="0"/>
                <w:szCs w:val="21"/>
              </w:rPr>
            </w:pPr>
            <w:r w:rsidRPr="003F45BF">
              <w:rPr>
                <w:rFonts w:ascii="宋体" w:hAnsi="宋体" w:hint="eastAsia"/>
                <w:kern w:val="0"/>
                <w:szCs w:val="21"/>
              </w:rPr>
              <w:t>一</w:t>
            </w:r>
          </w:p>
        </w:tc>
        <w:tc>
          <w:tcPr>
            <w:tcW w:w="1393" w:type="dxa"/>
            <w:tcBorders>
              <w:top w:val="nil"/>
              <w:left w:val="nil"/>
              <w:bottom w:val="single" w:sz="4" w:space="0" w:color="auto"/>
              <w:right w:val="single" w:sz="4" w:space="0" w:color="auto"/>
            </w:tcBorders>
            <w:vAlign w:val="center"/>
          </w:tcPr>
          <w:p w14:paraId="07011D0F" w14:textId="77777777" w:rsidR="007D3400" w:rsidRPr="003F45BF" w:rsidRDefault="00000000">
            <w:pPr>
              <w:widowControl/>
              <w:jc w:val="center"/>
              <w:rPr>
                <w:kern w:val="0"/>
                <w:szCs w:val="21"/>
              </w:rPr>
            </w:pPr>
            <w:r w:rsidRPr="003F45BF">
              <w:rPr>
                <w:rFonts w:ascii="宋体" w:hAnsi="宋体" w:hint="eastAsia"/>
                <w:kern w:val="0"/>
                <w:szCs w:val="21"/>
              </w:rPr>
              <w:t>人员配备</w:t>
            </w:r>
          </w:p>
        </w:tc>
        <w:tc>
          <w:tcPr>
            <w:tcW w:w="709" w:type="dxa"/>
            <w:tcBorders>
              <w:top w:val="nil"/>
              <w:left w:val="nil"/>
              <w:bottom w:val="single" w:sz="4" w:space="0" w:color="auto"/>
              <w:right w:val="single" w:sz="4" w:space="0" w:color="auto"/>
            </w:tcBorders>
            <w:vAlign w:val="center"/>
          </w:tcPr>
          <w:p w14:paraId="50C486A4" w14:textId="77777777" w:rsidR="007D3400" w:rsidRPr="003F45BF" w:rsidRDefault="00000000">
            <w:pPr>
              <w:widowControl/>
              <w:jc w:val="center"/>
              <w:rPr>
                <w:kern w:val="0"/>
                <w:szCs w:val="21"/>
              </w:rPr>
            </w:pPr>
            <w:r w:rsidRPr="003F45BF">
              <w:rPr>
                <w:kern w:val="0"/>
                <w:szCs w:val="21"/>
              </w:rPr>
              <w:t>10</w:t>
            </w:r>
          </w:p>
        </w:tc>
        <w:tc>
          <w:tcPr>
            <w:tcW w:w="2551" w:type="dxa"/>
            <w:tcBorders>
              <w:top w:val="nil"/>
              <w:left w:val="nil"/>
              <w:bottom w:val="single" w:sz="4" w:space="0" w:color="auto"/>
              <w:right w:val="single" w:sz="4" w:space="0" w:color="auto"/>
            </w:tcBorders>
            <w:vAlign w:val="center"/>
          </w:tcPr>
          <w:p w14:paraId="1E6E1247" w14:textId="77777777" w:rsidR="007D3400" w:rsidRPr="003F45BF" w:rsidRDefault="00000000">
            <w:pPr>
              <w:widowControl/>
              <w:jc w:val="center"/>
              <w:rPr>
                <w:b/>
                <w:bCs/>
                <w:kern w:val="0"/>
                <w:szCs w:val="21"/>
              </w:rPr>
            </w:pPr>
            <w:r w:rsidRPr="003F45BF">
              <w:rPr>
                <w:b/>
                <w:bCs/>
                <w:kern w:val="0"/>
                <w:szCs w:val="21"/>
              </w:rPr>
              <w:t xml:space="preserve">　</w:t>
            </w:r>
          </w:p>
        </w:tc>
        <w:tc>
          <w:tcPr>
            <w:tcW w:w="3261" w:type="dxa"/>
            <w:tcBorders>
              <w:top w:val="nil"/>
              <w:left w:val="nil"/>
              <w:bottom w:val="single" w:sz="4" w:space="0" w:color="auto"/>
              <w:right w:val="single" w:sz="4" w:space="0" w:color="auto"/>
            </w:tcBorders>
            <w:vAlign w:val="center"/>
          </w:tcPr>
          <w:p w14:paraId="7FBFF951" w14:textId="77777777" w:rsidR="007D3400" w:rsidRPr="003F45BF" w:rsidRDefault="00000000">
            <w:pPr>
              <w:widowControl/>
              <w:jc w:val="center"/>
              <w:rPr>
                <w:b/>
                <w:bCs/>
                <w:kern w:val="0"/>
                <w:szCs w:val="21"/>
              </w:rPr>
            </w:pPr>
            <w:r w:rsidRPr="003F45BF">
              <w:rPr>
                <w:b/>
                <w:bCs/>
                <w:kern w:val="0"/>
                <w:szCs w:val="21"/>
              </w:rPr>
              <w:t xml:space="preserve">　</w:t>
            </w:r>
          </w:p>
        </w:tc>
        <w:tc>
          <w:tcPr>
            <w:tcW w:w="992" w:type="dxa"/>
            <w:tcBorders>
              <w:top w:val="nil"/>
              <w:left w:val="nil"/>
              <w:bottom w:val="single" w:sz="4" w:space="0" w:color="auto"/>
              <w:right w:val="single" w:sz="4" w:space="0" w:color="auto"/>
            </w:tcBorders>
            <w:vAlign w:val="center"/>
          </w:tcPr>
          <w:p w14:paraId="02CC9C3B"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51262FAE" w14:textId="77777777">
        <w:trPr>
          <w:jc w:val="center"/>
        </w:trPr>
        <w:tc>
          <w:tcPr>
            <w:tcW w:w="460" w:type="dxa"/>
            <w:tcBorders>
              <w:top w:val="nil"/>
              <w:left w:val="single" w:sz="4" w:space="0" w:color="auto"/>
              <w:bottom w:val="single" w:sz="4" w:space="0" w:color="auto"/>
              <w:right w:val="single" w:sz="4" w:space="0" w:color="auto"/>
            </w:tcBorders>
            <w:vAlign w:val="center"/>
          </w:tcPr>
          <w:p w14:paraId="477CFAE9" w14:textId="77777777" w:rsidR="007D3400" w:rsidRPr="003F45BF" w:rsidRDefault="00000000">
            <w:pPr>
              <w:widowControl/>
              <w:jc w:val="center"/>
              <w:rPr>
                <w:kern w:val="0"/>
                <w:szCs w:val="21"/>
              </w:rPr>
            </w:pPr>
            <w:r w:rsidRPr="003F45BF">
              <w:rPr>
                <w:kern w:val="0"/>
                <w:szCs w:val="21"/>
              </w:rPr>
              <w:t>1</w:t>
            </w:r>
          </w:p>
        </w:tc>
        <w:tc>
          <w:tcPr>
            <w:tcW w:w="1393" w:type="dxa"/>
            <w:tcBorders>
              <w:top w:val="nil"/>
              <w:left w:val="nil"/>
              <w:bottom w:val="single" w:sz="4" w:space="0" w:color="auto"/>
              <w:right w:val="nil"/>
            </w:tcBorders>
            <w:vAlign w:val="center"/>
          </w:tcPr>
          <w:p w14:paraId="20B28973" w14:textId="77777777" w:rsidR="007D3400" w:rsidRPr="003F45BF" w:rsidRDefault="00000000">
            <w:pPr>
              <w:widowControl/>
              <w:jc w:val="center"/>
              <w:rPr>
                <w:kern w:val="0"/>
                <w:szCs w:val="21"/>
              </w:rPr>
            </w:pPr>
            <w:r w:rsidRPr="003F45BF">
              <w:rPr>
                <w:rFonts w:ascii="宋体" w:hAnsi="宋体" w:hint="eastAsia"/>
                <w:kern w:val="0"/>
                <w:szCs w:val="21"/>
              </w:rPr>
              <w:t>项目负责人</w:t>
            </w:r>
          </w:p>
        </w:tc>
        <w:tc>
          <w:tcPr>
            <w:tcW w:w="709" w:type="dxa"/>
            <w:tcBorders>
              <w:top w:val="nil"/>
              <w:left w:val="single" w:sz="4" w:space="0" w:color="auto"/>
              <w:bottom w:val="single" w:sz="4" w:space="0" w:color="auto"/>
              <w:right w:val="single" w:sz="4" w:space="0" w:color="auto"/>
            </w:tcBorders>
            <w:vAlign w:val="center"/>
          </w:tcPr>
          <w:p w14:paraId="7C4FBB38" w14:textId="77777777" w:rsidR="007D3400" w:rsidRPr="003F45BF" w:rsidRDefault="00000000">
            <w:pPr>
              <w:widowControl/>
              <w:jc w:val="center"/>
              <w:rPr>
                <w:kern w:val="0"/>
                <w:szCs w:val="21"/>
              </w:rPr>
            </w:pPr>
            <w:r w:rsidRPr="003F45BF">
              <w:rPr>
                <w:rFonts w:hint="eastAsia"/>
                <w:kern w:val="0"/>
                <w:szCs w:val="21"/>
              </w:rPr>
              <w:t>5</w:t>
            </w:r>
          </w:p>
        </w:tc>
        <w:tc>
          <w:tcPr>
            <w:tcW w:w="2551" w:type="dxa"/>
            <w:tcBorders>
              <w:top w:val="nil"/>
              <w:left w:val="nil"/>
              <w:bottom w:val="single" w:sz="4" w:space="0" w:color="auto"/>
              <w:right w:val="single" w:sz="4" w:space="0" w:color="auto"/>
            </w:tcBorders>
            <w:vAlign w:val="center"/>
          </w:tcPr>
          <w:p w14:paraId="19CE4743" w14:textId="77777777" w:rsidR="007D3400" w:rsidRPr="003F45BF" w:rsidRDefault="00000000">
            <w:pPr>
              <w:widowControl/>
              <w:jc w:val="left"/>
              <w:rPr>
                <w:kern w:val="0"/>
                <w:szCs w:val="21"/>
              </w:rPr>
            </w:pPr>
            <w:r w:rsidRPr="003F45BF">
              <w:rPr>
                <w:rFonts w:ascii="宋体" w:hAnsi="宋体" w:hint="eastAsia"/>
                <w:kern w:val="0"/>
                <w:szCs w:val="21"/>
              </w:rPr>
              <w:t>是否按合同到位</w:t>
            </w:r>
          </w:p>
        </w:tc>
        <w:tc>
          <w:tcPr>
            <w:tcW w:w="3261" w:type="dxa"/>
            <w:tcBorders>
              <w:top w:val="nil"/>
              <w:left w:val="nil"/>
              <w:bottom w:val="single" w:sz="4" w:space="0" w:color="auto"/>
              <w:right w:val="single" w:sz="4" w:space="0" w:color="auto"/>
            </w:tcBorders>
            <w:vAlign w:val="center"/>
          </w:tcPr>
          <w:p w14:paraId="199088D1" w14:textId="77777777" w:rsidR="007D3400" w:rsidRPr="003F45BF" w:rsidRDefault="00000000">
            <w:pPr>
              <w:widowControl/>
              <w:jc w:val="left"/>
              <w:rPr>
                <w:rFonts w:ascii="宋体" w:hAnsi="宋体"/>
                <w:kern w:val="0"/>
                <w:szCs w:val="21"/>
              </w:rPr>
            </w:pPr>
            <w:r w:rsidRPr="003F45BF">
              <w:rPr>
                <w:rFonts w:ascii="宋体" w:hAnsi="宋体" w:hint="eastAsia"/>
                <w:kern w:val="0"/>
                <w:szCs w:val="21"/>
              </w:rPr>
              <w:t>未按合同到位且未经甲方同意，每自行更换一次</w:t>
            </w:r>
            <w:r w:rsidRPr="003F45BF">
              <w:rPr>
                <w:rFonts w:hint="eastAsia"/>
                <w:kern w:val="0"/>
                <w:szCs w:val="21"/>
              </w:rPr>
              <w:t>，</w:t>
            </w:r>
            <w:r w:rsidRPr="003F45BF">
              <w:rPr>
                <w:rFonts w:ascii="宋体" w:hAnsi="宋体" w:hint="eastAsia"/>
                <w:kern w:val="0"/>
                <w:szCs w:val="21"/>
              </w:rPr>
              <w:t>扣</w:t>
            </w:r>
            <w:r w:rsidRPr="003F45BF">
              <w:rPr>
                <w:rFonts w:hint="eastAsia"/>
                <w:kern w:val="0"/>
                <w:szCs w:val="21"/>
              </w:rPr>
              <w:t>2</w:t>
            </w:r>
            <w:r w:rsidRPr="003F45BF">
              <w:rPr>
                <w:rFonts w:ascii="宋体" w:hAnsi="宋体" w:hint="eastAsia"/>
                <w:kern w:val="0"/>
                <w:szCs w:val="21"/>
              </w:rPr>
              <w:t>分；</w:t>
            </w:r>
          </w:p>
          <w:p w14:paraId="58DD8B99" w14:textId="77777777" w:rsidR="007D3400" w:rsidRPr="003F45BF" w:rsidRDefault="00000000">
            <w:pPr>
              <w:widowControl/>
              <w:jc w:val="left"/>
              <w:rPr>
                <w:kern w:val="0"/>
                <w:szCs w:val="21"/>
              </w:rPr>
            </w:pPr>
            <w:r w:rsidRPr="003F45BF">
              <w:rPr>
                <w:rFonts w:ascii="宋体" w:hAnsi="宋体" w:hint="eastAsia"/>
                <w:kern w:val="0"/>
                <w:szCs w:val="21"/>
              </w:rPr>
              <w:t>缺席甲方要求参加的重要会议，每次扣1分。</w:t>
            </w:r>
          </w:p>
        </w:tc>
        <w:tc>
          <w:tcPr>
            <w:tcW w:w="992" w:type="dxa"/>
            <w:tcBorders>
              <w:top w:val="nil"/>
              <w:left w:val="nil"/>
              <w:bottom w:val="single" w:sz="4" w:space="0" w:color="auto"/>
              <w:right w:val="single" w:sz="4" w:space="0" w:color="auto"/>
            </w:tcBorders>
            <w:vAlign w:val="center"/>
          </w:tcPr>
          <w:p w14:paraId="464145F9"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38917673" w14:textId="77777777">
        <w:trPr>
          <w:jc w:val="center"/>
        </w:trPr>
        <w:tc>
          <w:tcPr>
            <w:tcW w:w="460" w:type="dxa"/>
            <w:tcBorders>
              <w:top w:val="nil"/>
              <w:left w:val="single" w:sz="4" w:space="0" w:color="auto"/>
              <w:bottom w:val="single" w:sz="4" w:space="0" w:color="auto"/>
              <w:right w:val="single" w:sz="4" w:space="0" w:color="auto"/>
            </w:tcBorders>
            <w:vAlign w:val="center"/>
          </w:tcPr>
          <w:p w14:paraId="41001854" w14:textId="77777777" w:rsidR="007D3400" w:rsidRPr="003F45BF" w:rsidRDefault="00000000">
            <w:pPr>
              <w:widowControl/>
              <w:jc w:val="center"/>
              <w:rPr>
                <w:kern w:val="0"/>
                <w:szCs w:val="21"/>
              </w:rPr>
            </w:pPr>
            <w:r w:rsidRPr="003F45BF">
              <w:rPr>
                <w:rFonts w:hint="eastAsia"/>
                <w:kern w:val="0"/>
                <w:szCs w:val="21"/>
              </w:rPr>
              <w:t>2</w:t>
            </w:r>
          </w:p>
        </w:tc>
        <w:tc>
          <w:tcPr>
            <w:tcW w:w="1393" w:type="dxa"/>
            <w:tcBorders>
              <w:top w:val="single" w:sz="4" w:space="0" w:color="auto"/>
              <w:left w:val="nil"/>
              <w:bottom w:val="nil"/>
              <w:right w:val="nil"/>
            </w:tcBorders>
            <w:vAlign w:val="center"/>
          </w:tcPr>
          <w:p w14:paraId="3BB21A7E" w14:textId="77777777" w:rsidR="007D3400" w:rsidRPr="003F45BF" w:rsidRDefault="00000000">
            <w:pPr>
              <w:widowControl/>
              <w:jc w:val="left"/>
              <w:rPr>
                <w:rFonts w:ascii="宋体" w:hAnsi="宋体"/>
                <w:kern w:val="0"/>
                <w:szCs w:val="21"/>
              </w:rPr>
            </w:pPr>
            <w:r w:rsidRPr="003F45BF">
              <w:rPr>
                <w:rFonts w:ascii="宋体" w:hAnsi="宋体" w:hint="eastAsia"/>
                <w:kern w:val="0"/>
                <w:szCs w:val="21"/>
              </w:rPr>
              <w:t>各专业负责人</w:t>
            </w:r>
          </w:p>
        </w:tc>
        <w:tc>
          <w:tcPr>
            <w:tcW w:w="709" w:type="dxa"/>
            <w:tcBorders>
              <w:top w:val="nil"/>
              <w:left w:val="single" w:sz="4" w:space="0" w:color="auto"/>
              <w:bottom w:val="single" w:sz="4" w:space="0" w:color="auto"/>
              <w:right w:val="single" w:sz="4" w:space="0" w:color="auto"/>
            </w:tcBorders>
            <w:vAlign w:val="center"/>
          </w:tcPr>
          <w:p w14:paraId="3AAF34A8" w14:textId="77777777" w:rsidR="007D3400" w:rsidRPr="003F45BF" w:rsidRDefault="00000000">
            <w:pPr>
              <w:widowControl/>
              <w:jc w:val="center"/>
              <w:rPr>
                <w:kern w:val="0"/>
                <w:szCs w:val="21"/>
              </w:rPr>
            </w:pPr>
            <w:r w:rsidRPr="003F45BF">
              <w:rPr>
                <w:rFonts w:hint="eastAsia"/>
                <w:kern w:val="0"/>
                <w:szCs w:val="21"/>
              </w:rPr>
              <w:t>5</w:t>
            </w:r>
          </w:p>
        </w:tc>
        <w:tc>
          <w:tcPr>
            <w:tcW w:w="2551" w:type="dxa"/>
            <w:tcBorders>
              <w:top w:val="nil"/>
              <w:left w:val="nil"/>
              <w:bottom w:val="single" w:sz="4" w:space="0" w:color="auto"/>
              <w:right w:val="single" w:sz="4" w:space="0" w:color="auto"/>
            </w:tcBorders>
            <w:vAlign w:val="center"/>
          </w:tcPr>
          <w:p w14:paraId="6E83E58C" w14:textId="77777777" w:rsidR="007D3400" w:rsidRPr="003F45BF" w:rsidRDefault="00000000">
            <w:pPr>
              <w:widowControl/>
              <w:jc w:val="left"/>
              <w:rPr>
                <w:rFonts w:ascii="宋体" w:hAnsi="宋体"/>
                <w:kern w:val="0"/>
                <w:szCs w:val="21"/>
              </w:rPr>
            </w:pPr>
            <w:r w:rsidRPr="003F45BF">
              <w:rPr>
                <w:rFonts w:ascii="宋体" w:hAnsi="宋体" w:hint="eastAsia"/>
                <w:kern w:val="0"/>
                <w:szCs w:val="21"/>
              </w:rPr>
              <w:t>人员是否稳定无更换</w:t>
            </w:r>
          </w:p>
        </w:tc>
        <w:tc>
          <w:tcPr>
            <w:tcW w:w="3261" w:type="dxa"/>
            <w:tcBorders>
              <w:top w:val="nil"/>
              <w:left w:val="nil"/>
              <w:bottom w:val="single" w:sz="4" w:space="0" w:color="auto"/>
              <w:right w:val="single" w:sz="4" w:space="0" w:color="auto"/>
            </w:tcBorders>
            <w:vAlign w:val="center"/>
          </w:tcPr>
          <w:p w14:paraId="550A27DD" w14:textId="77777777" w:rsidR="007D3400" w:rsidRPr="003F45BF" w:rsidRDefault="00000000">
            <w:pPr>
              <w:widowControl/>
              <w:jc w:val="left"/>
              <w:rPr>
                <w:rFonts w:ascii="宋体" w:hAnsi="宋体"/>
                <w:kern w:val="0"/>
                <w:szCs w:val="21"/>
              </w:rPr>
            </w:pPr>
            <w:r w:rsidRPr="003F45BF">
              <w:rPr>
                <w:rFonts w:ascii="宋体" w:hAnsi="宋体" w:hint="eastAsia"/>
                <w:kern w:val="0"/>
                <w:szCs w:val="21"/>
              </w:rPr>
              <w:t>未按合同到位且未经甲方同意，每自行更换一次</w:t>
            </w:r>
            <w:r w:rsidRPr="003F45BF">
              <w:rPr>
                <w:rFonts w:hint="eastAsia"/>
                <w:kern w:val="0"/>
                <w:szCs w:val="21"/>
              </w:rPr>
              <w:t>，</w:t>
            </w:r>
            <w:r w:rsidRPr="003F45BF">
              <w:rPr>
                <w:rFonts w:ascii="宋体" w:hAnsi="宋体" w:hint="eastAsia"/>
                <w:kern w:val="0"/>
                <w:szCs w:val="21"/>
              </w:rPr>
              <w:t>扣</w:t>
            </w:r>
            <w:r w:rsidRPr="003F45BF">
              <w:rPr>
                <w:rFonts w:hint="eastAsia"/>
                <w:kern w:val="0"/>
                <w:szCs w:val="21"/>
              </w:rPr>
              <w:t>2</w:t>
            </w:r>
            <w:r w:rsidRPr="003F45BF">
              <w:rPr>
                <w:rFonts w:ascii="宋体" w:hAnsi="宋体" w:hint="eastAsia"/>
                <w:kern w:val="0"/>
                <w:szCs w:val="21"/>
              </w:rPr>
              <w:t>分；</w:t>
            </w:r>
          </w:p>
          <w:p w14:paraId="01A83ACE" w14:textId="77777777" w:rsidR="007D3400" w:rsidRPr="003F45BF" w:rsidRDefault="00000000">
            <w:pPr>
              <w:widowControl/>
              <w:jc w:val="left"/>
              <w:rPr>
                <w:kern w:val="0"/>
                <w:szCs w:val="21"/>
              </w:rPr>
            </w:pPr>
            <w:r w:rsidRPr="003F45BF">
              <w:rPr>
                <w:rFonts w:ascii="宋体" w:hAnsi="宋体" w:hint="eastAsia"/>
                <w:kern w:val="0"/>
                <w:szCs w:val="21"/>
              </w:rPr>
              <w:t>缺席甲方要求参加的有关会议，每次扣1分。</w:t>
            </w:r>
          </w:p>
        </w:tc>
        <w:tc>
          <w:tcPr>
            <w:tcW w:w="992" w:type="dxa"/>
            <w:tcBorders>
              <w:top w:val="nil"/>
              <w:left w:val="nil"/>
              <w:bottom w:val="single" w:sz="4" w:space="0" w:color="auto"/>
              <w:right w:val="single" w:sz="4" w:space="0" w:color="auto"/>
            </w:tcBorders>
            <w:vAlign w:val="center"/>
          </w:tcPr>
          <w:p w14:paraId="2DE4AB6E" w14:textId="77777777" w:rsidR="007D3400" w:rsidRPr="003F45BF" w:rsidRDefault="007D3400">
            <w:pPr>
              <w:widowControl/>
              <w:jc w:val="center"/>
              <w:rPr>
                <w:kern w:val="0"/>
                <w:szCs w:val="21"/>
              </w:rPr>
            </w:pPr>
          </w:p>
        </w:tc>
      </w:tr>
      <w:tr w:rsidR="003F45BF" w:rsidRPr="003F45BF" w14:paraId="3880F7F0" w14:textId="77777777">
        <w:trPr>
          <w:jc w:val="center"/>
        </w:trPr>
        <w:tc>
          <w:tcPr>
            <w:tcW w:w="460" w:type="dxa"/>
            <w:tcBorders>
              <w:top w:val="nil"/>
              <w:left w:val="single" w:sz="4" w:space="0" w:color="auto"/>
              <w:bottom w:val="single" w:sz="4" w:space="0" w:color="auto"/>
              <w:right w:val="single" w:sz="4" w:space="0" w:color="auto"/>
            </w:tcBorders>
            <w:vAlign w:val="center"/>
          </w:tcPr>
          <w:p w14:paraId="3F79F6CD" w14:textId="77777777" w:rsidR="007D3400" w:rsidRPr="003F45BF" w:rsidRDefault="00000000">
            <w:pPr>
              <w:widowControl/>
              <w:jc w:val="center"/>
              <w:rPr>
                <w:kern w:val="0"/>
                <w:szCs w:val="21"/>
              </w:rPr>
            </w:pPr>
            <w:r w:rsidRPr="003F45BF">
              <w:rPr>
                <w:rFonts w:ascii="宋体" w:hAnsi="宋体" w:hint="eastAsia"/>
                <w:kern w:val="0"/>
                <w:szCs w:val="21"/>
              </w:rPr>
              <w:t>二</w:t>
            </w:r>
          </w:p>
        </w:tc>
        <w:tc>
          <w:tcPr>
            <w:tcW w:w="1393" w:type="dxa"/>
            <w:tcBorders>
              <w:top w:val="single" w:sz="4" w:space="0" w:color="auto"/>
              <w:left w:val="nil"/>
              <w:bottom w:val="single" w:sz="4" w:space="0" w:color="auto"/>
              <w:right w:val="single" w:sz="4" w:space="0" w:color="auto"/>
            </w:tcBorders>
            <w:vAlign w:val="center"/>
          </w:tcPr>
          <w:p w14:paraId="44FDF089" w14:textId="77777777" w:rsidR="007D3400" w:rsidRPr="003F45BF" w:rsidRDefault="00000000">
            <w:pPr>
              <w:widowControl/>
              <w:jc w:val="left"/>
              <w:rPr>
                <w:kern w:val="0"/>
                <w:szCs w:val="21"/>
              </w:rPr>
            </w:pPr>
            <w:r w:rsidRPr="003F45BF">
              <w:rPr>
                <w:rFonts w:ascii="宋体" w:hAnsi="宋体" w:hint="eastAsia"/>
                <w:kern w:val="0"/>
                <w:szCs w:val="21"/>
              </w:rPr>
              <w:t>能力水平及履约表现</w:t>
            </w:r>
          </w:p>
        </w:tc>
        <w:tc>
          <w:tcPr>
            <w:tcW w:w="709" w:type="dxa"/>
            <w:tcBorders>
              <w:top w:val="nil"/>
              <w:left w:val="nil"/>
              <w:bottom w:val="single" w:sz="4" w:space="0" w:color="auto"/>
              <w:right w:val="single" w:sz="4" w:space="0" w:color="auto"/>
            </w:tcBorders>
            <w:vAlign w:val="center"/>
          </w:tcPr>
          <w:p w14:paraId="5D019E58" w14:textId="77777777" w:rsidR="007D3400" w:rsidRPr="003F45BF" w:rsidRDefault="00000000">
            <w:pPr>
              <w:widowControl/>
              <w:jc w:val="center"/>
              <w:rPr>
                <w:kern w:val="0"/>
                <w:szCs w:val="21"/>
              </w:rPr>
            </w:pPr>
            <w:r w:rsidRPr="003F45BF">
              <w:rPr>
                <w:rFonts w:hint="eastAsia"/>
                <w:kern w:val="0"/>
                <w:szCs w:val="21"/>
              </w:rPr>
              <w:t>10</w:t>
            </w:r>
          </w:p>
        </w:tc>
        <w:tc>
          <w:tcPr>
            <w:tcW w:w="2551" w:type="dxa"/>
            <w:tcBorders>
              <w:top w:val="nil"/>
              <w:left w:val="nil"/>
              <w:bottom w:val="single" w:sz="4" w:space="0" w:color="auto"/>
              <w:right w:val="single" w:sz="4" w:space="0" w:color="auto"/>
            </w:tcBorders>
            <w:vAlign w:val="center"/>
          </w:tcPr>
          <w:p w14:paraId="2224895C" w14:textId="77777777" w:rsidR="007D3400" w:rsidRPr="003F45BF" w:rsidRDefault="00000000">
            <w:pPr>
              <w:widowControl/>
              <w:jc w:val="left"/>
              <w:rPr>
                <w:kern w:val="0"/>
                <w:szCs w:val="21"/>
              </w:rPr>
            </w:pPr>
            <w:r w:rsidRPr="003F45BF">
              <w:rPr>
                <w:kern w:val="0"/>
                <w:szCs w:val="21"/>
              </w:rPr>
              <w:t xml:space="preserve">　</w:t>
            </w:r>
          </w:p>
        </w:tc>
        <w:tc>
          <w:tcPr>
            <w:tcW w:w="3261" w:type="dxa"/>
            <w:tcBorders>
              <w:top w:val="nil"/>
              <w:left w:val="nil"/>
              <w:bottom w:val="single" w:sz="4" w:space="0" w:color="auto"/>
              <w:right w:val="single" w:sz="4" w:space="0" w:color="auto"/>
            </w:tcBorders>
            <w:vAlign w:val="center"/>
          </w:tcPr>
          <w:p w14:paraId="6EB65DC5" w14:textId="77777777" w:rsidR="007D3400" w:rsidRPr="003F45BF" w:rsidRDefault="00000000">
            <w:pPr>
              <w:widowControl/>
              <w:jc w:val="left"/>
              <w:rPr>
                <w:kern w:val="0"/>
                <w:szCs w:val="21"/>
              </w:rPr>
            </w:pPr>
            <w:r w:rsidRPr="003F45BF">
              <w:rPr>
                <w:kern w:val="0"/>
                <w:szCs w:val="21"/>
              </w:rPr>
              <w:t xml:space="preserve"> </w:t>
            </w:r>
          </w:p>
        </w:tc>
        <w:tc>
          <w:tcPr>
            <w:tcW w:w="992" w:type="dxa"/>
            <w:tcBorders>
              <w:top w:val="nil"/>
              <w:left w:val="nil"/>
              <w:bottom w:val="single" w:sz="4" w:space="0" w:color="auto"/>
              <w:right w:val="single" w:sz="4" w:space="0" w:color="auto"/>
            </w:tcBorders>
            <w:vAlign w:val="center"/>
          </w:tcPr>
          <w:p w14:paraId="6538361E"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6FAAEEF6" w14:textId="77777777">
        <w:trPr>
          <w:jc w:val="center"/>
        </w:trPr>
        <w:tc>
          <w:tcPr>
            <w:tcW w:w="460" w:type="dxa"/>
            <w:tcBorders>
              <w:top w:val="nil"/>
              <w:left w:val="single" w:sz="4" w:space="0" w:color="auto"/>
              <w:bottom w:val="single" w:sz="4" w:space="0" w:color="auto"/>
              <w:right w:val="single" w:sz="4" w:space="0" w:color="auto"/>
            </w:tcBorders>
            <w:vAlign w:val="center"/>
          </w:tcPr>
          <w:p w14:paraId="46B48043" w14:textId="77777777" w:rsidR="007D3400" w:rsidRPr="003F45BF" w:rsidRDefault="00000000">
            <w:pPr>
              <w:widowControl/>
              <w:jc w:val="center"/>
              <w:rPr>
                <w:kern w:val="0"/>
                <w:szCs w:val="21"/>
              </w:rPr>
            </w:pPr>
            <w:r w:rsidRPr="003F45BF">
              <w:rPr>
                <w:rFonts w:hint="eastAsia"/>
                <w:kern w:val="0"/>
                <w:szCs w:val="21"/>
              </w:rPr>
              <w:t>1</w:t>
            </w:r>
          </w:p>
        </w:tc>
        <w:tc>
          <w:tcPr>
            <w:tcW w:w="1393" w:type="dxa"/>
            <w:tcBorders>
              <w:top w:val="nil"/>
              <w:left w:val="nil"/>
              <w:bottom w:val="single" w:sz="4" w:space="0" w:color="auto"/>
              <w:right w:val="single" w:sz="4" w:space="0" w:color="auto"/>
            </w:tcBorders>
            <w:vAlign w:val="center"/>
          </w:tcPr>
          <w:p w14:paraId="15A96E86" w14:textId="77777777" w:rsidR="007D3400" w:rsidRPr="003F45BF" w:rsidRDefault="00000000">
            <w:pPr>
              <w:widowControl/>
              <w:jc w:val="left"/>
              <w:rPr>
                <w:kern w:val="0"/>
                <w:szCs w:val="21"/>
              </w:rPr>
            </w:pPr>
            <w:r w:rsidRPr="003F45BF">
              <w:rPr>
                <w:rFonts w:ascii="宋体" w:hAnsi="宋体" w:hint="eastAsia"/>
                <w:kern w:val="0"/>
                <w:szCs w:val="21"/>
              </w:rPr>
              <w:t>项目负责人</w:t>
            </w:r>
          </w:p>
        </w:tc>
        <w:tc>
          <w:tcPr>
            <w:tcW w:w="709" w:type="dxa"/>
            <w:tcBorders>
              <w:top w:val="nil"/>
              <w:left w:val="nil"/>
              <w:bottom w:val="single" w:sz="4" w:space="0" w:color="auto"/>
              <w:right w:val="single" w:sz="4" w:space="0" w:color="auto"/>
            </w:tcBorders>
            <w:vAlign w:val="center"/>
          </w:tcPr>
          <w:p w14:paraId="2001B88A" w14:textId="77777777" w:rsidR="007D3400" w:rsidRPr="003F45BF" w:rsidRDefault="00000000">
            <w:pPr>
              <w:widowControl/>
              <w:jc w:val="center"/>
              <w:rPr>
                <w:kern w:val="0"/>
                <w:szCs w:val="21"/>
              </w:rPr>
            </w:pPr>
            <w:r w:rsidRPr="003F45BF">
              <w:rPr>
                <w:rFonts w:hint="eastAsia"/>
                <w:kern w:val="0"/>
                <w:szCs w:val="21"/>
              </w:rPr>
              <w:t>5</w:t>
            </w:r>
          </w:p>
        </w:tc>
        <w:tc>
          <w:tcPr>
            <w:tcW w:w="2551" w:type="dxa"/>
            <w:tcBorders>
              <w:top w:val="nil"/>
              <w:left w:val="nil"/>
              <w:bottom w:val="single" w:sz="4" w:space="0" w:color="auto"/>
              <w:right w:val="single" w:sz="4" w:space="0" w:color="auto"/>
            </w:tcBorders>
            <w:vAlign w:val="center"/>
          </w:tcPr>
          <w:p w14:paraId="7D113FE6" w14:textId="77777777" w:rsidR="007D3400" w:rsidRPr="003F45BF" w:rsidRDefault="00000000">
            <w:pPr>
              <w:widowControl/>
              <w:jc w:val="left"/>
              <w:rPr>
                <w:kern w:val="0"/>
                <w:szCs w:val="21"/>
              </w:rPr>
            </w:pPr>
            <w:r w:rsidRPr="003F45BF">
              <w:rPr>
                <w:rFonts w:ascii="宋体" w:hAnsi="宋体" w:hint="eastAsia"/>
                <w:kern w:val="0"/>
                <w:szCs w:val="21"/>
              </w:rPr>
              <w:t>是否具有较强的协调组织能力；是否及时发现问题和处理问题；是否能与甲方、使用单位及业务主管部门等相关单位充分沟通</w:t>
            </w:r>
          </w:p>
        </w:tc>
        <w:tc>
          <w:tcPr>
            <w:tcW w:w="3261" w:type="dxa"/>
            <w:tcBorders>
              <w:top w:val="nil"/>
              <w:left w:val="nil"/>
              <w:bottom w:val="single" w:sz="4" w:space="0" w:color="auto"/>
              <w:right w:val="single" w:sz="4" w:space="0" w:color="auto"/>
            </w:tcBorders>
            <w:vAlign w:val="center"/>
          </w:tcPr>
          <w:p w14:paraId="19CD5C7C" w14:textId="77777777" w:rsidR="007D3400" w:rsidRPr="003F45BF" w:rsidRDefault="00000000">
            <w:pPr>
              <w:widowControl/>
              <w:jc w:val="left"/>
              <w:rPr>
                <w:rFonts w:ascii="宋体" w:hAnsi="宋体"/>
                <w:kern w:val="0"/>
                <w:szCs w:val="21"/>
              </w:rPr>
            </w:pPr>
            <w:r w:rsidRPr="003F45BF">
              <w:rPr>
                <w:kern w:val="0"/>
                <w:szCs w:val="21"/>
              </w:rPr>
              <w:t>1</w:t>
            </w:r>
            <w:r w:rsidRPr="003F45BF">
              <w:rPr>
                <w:rFonts w:ascii="宋体" w:hAnsi="宋体" w:hint="eastAsia"/>
                <w:kern w:val="0"/>
                <w:szCs w:val="21"/>
              </w:rPr>
              <w:t>、责任心不强、工作协调不到位；</w:t>
            </w:r>
          </w:p>
          <w:p w14:paraId="7661B352" w14:textId="77777777" w:rsidR="007D3400" w:rsidRPr="003F45BF" w:rsidRDefault="00000000">
            <w:pPr>
              <w:widowControl/>
              <w:jc w:val="left"/>
              <w:rPr>
                <w:rFonts w:ascii="宋体" w:hAnsi="宋体"/>
                <w:kern w:val="0"/>
                <w:szCs w:val="21"/>
              </w:rPr>
            </w:pPr>
            <w:r w:rsidRPr="003F45BF">
              <w:rPr>
                <w:kern w:val="0"/>
                <w:szCs w:val="21"/>
              </w:rPr>
              <w:t>2</w:t>
            </w:r>
            <w:r w:rsidRPr="003F45BF">
              <w:rPr>
                <w:rFonts w:ascii="宋体" w:hAnsi="宋体" w:hint="eastAsia"/>
                <w:kern w:val="0"/>
                <w:szCs w:val="21"/>
              </w:rPr>
              <w:t>、发现问题后未及时处理；</w:t>
            </w:r>
          </w:p>
          <w:p w14:paraId="1D294C6C" w14:textId="77777777" w:rsidR="007D3400" w:rsidRPr="003F45BF" w:rsidRDefault="00000000">
            <w:pPr>
              <w:widowControl/>
              <w:jc w:val="left"/>
              <w:rPr>
                <w:rFonts w:ascii="宋体" w:hAnsi="宋体"/>
                <w:kern w:val="0"/>
                <w:szCs w:val="21"/>
              </w:rPr>
            </w:pPr>
            <w:r w:rsidRPr="003F45BF">
              <w:rPr>
                <w:kern w:val="0"/>
                <w:szCs w:val="21"/>
              </w:rPr>
              <w:t>3</w:t>
            </w:r>
            <w:r w:rsidRPr="003F45BF">
              <w:rPr>
                <w:rFonts w:ascii="宋体" w:hAnsi="宋体" w:hint="eastAsia"/>
                <w:kern w:val="0"/>
                <w:szCs w:val="21"/>
              </w:rPr>
              <w:t>、未与相关参建单位或管理部门及时沟通；</w:t>
            </w:r>
          </w:p>
          <w:p w14:paraId="546599FC" w14:textId="77777777" w:rsidR="007D3400" w:rsidRPr="003F45BF" w:rsidRDefault="00000000">
            <w:pPr>
              <w:widowControl/>
              <w:jc w:val="left"/>
              <w:rPr>
                <w:rFonts w:ascii="宋体" w:hAnsi="宋体"/>
                <w:kern w:val="0"/>
                <w:szCs w:val="21"/>
              </w:rPr>
            </w:pPr>
            <w:r w:rsidRPr="003F45BF">
              <w:rPr>
                <w:kern w:val="0"/>
                <w:szCs w:val="21"/>
              </w:rPr>
              <w:t>4</w:t>
            </w:r>
            <w:r w:rsidRPr="003F45BF">
              <w:rPr>
                <w:rFonts w:ascii="宋体" w:hAnsi="宋体" w:hint="eastAsia"/>
                <w:kern w:val="0"/>
                <w:szCs w:val="21"/>
              </w:rPr>
              <w:t>、未落实甲方的相关要求或会议纪要等文件精神。</w:t>
            </w:r>
          </w:p>
          <w:p w14:paraId="58D12EB7" w14:textId="77777777" w:rsidR="007D3400" w:rsidRPr="003F45BF" w:rsidRDefault="00000000">
            <w:pPr>
              <w:widowControl/>
              <w:jc w:val="left"/>
              <w:rPr>
                <w:kern w:val="0"/>
                <w:szCs w:val="21"/>
              </w:rPr>
            </w:pPr>
            <w:r w:rsidRPr="003F45BF">
              <w:rPr>
                <w:rFonts w:ascii="宋体" w:hAnsi="宋体" w:hint="eastAsia"/>
                <w:kern w:val="0"/>
                <w:szCs w:val="21"/>
              </w:rPr>
              <w:t>以上各项每发生一次扣</w:t>
            </w:r>
            <w:r w:rsidRPr="003F45BF">
              <w:rPr>
                <w:rFonts w:hint="eastAsia"/>
                <w:kern w:val="0"/>
                <w:szCs w:val="21"/>
              </w:rPr>
              <w:t>2</w:t>
            </w:r>
            <w:r w:rsidRPr="003F45BF">
              <w:rPr>
                <w:rFonts w:ascii="宋体" w:hAnsi="宋体" w:hint="eastAsia"/>
                <w:kern w:val="0"/>
                <w:szCs w:val="21"/>
              </w:rPr>
              <w:t>分。</w:t>
            </w:r>
          </w:p>
        </w:tc>
        <w:tc>
          <w:tcPr>
            <w:tcW w:w="992" w:type="dxa"/>
            <w:tcBorders>
              <w:top w:val="nil"/>
              <w:left w:val="nil"/>
              <w:bottom w:val="single" w:sz="4" w:space="0" w:color="auto"/>
              <w:right w:val="single" w:sz="4" w:space="0" w:color="auto"/>
            </w:tcBorders>
            <w:vAlign w:val="center"/>
          </w:tcPr>
          <w:p w14:paraId="6BF9F7F9"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33BF3A99" w14:textId="77777777">
        <w:trPr>
          <w:jc w:val="center"/>
        </w:trPr>
        <w:tc>
          <w:tcPr>
            <w:tcW w:w="460" w:type="dxa"/>
            <w:tcBorders>
              <w:top w:val="nil"/>
              <w:left w:val="single" w:sz="4" w:space="0" w:color="auto"/>
              <w:bottom w:val="single" w:sz="4" w:space="0" w:color="auto"/>
              <w:right w:val="single" w:sz="4" w:space="0" w:color="auto"/>
            </w:tcBorders>
            <w:vAlign w:val="center"/>
          </w:tcPr>
          <w:p w14:paraId="0B9E359A" w14:textId="77777777" w:rsidR="007D3400" w:rsidRPr="003F45BF" w:rsidRDefault="00000000">
            <w:pPr>
              <w:widowControl/>
              <w:jc w:val="center"/>
              <w:rPr>
                <w:kern w:val="0"/>
                <w:szCs w:val="21"/>
              </w:rPr>
            </w:pPr>
            <w:r w:rsidRPr="003F45BF">
              <w:rPr>
                <w:rFonts w:hint="eastAsia"/>
                <w:kern w:val="0"/>
                <w:szCs w:val="21"/>
              </w:rPr>
              <w:t>2</w:t>
            </w:r>
          </w:p>
        </w:tc>
        <w:tc>
          <w:tcPr>
            <w:tcW w:w="1393" w:type="dxa"/>
            <w:tcBorders>
              <w:top w:val="nil"/>
              <w:left w:val="nil"/>
              <w:bottom w:val="single" w:sz="4" w:space="0" w:color="auto"/>
              <w:right w:val="single" w:sz="4" w:space="0" w:color="auto"/>
            </w:tcBorders>
            <w:vAlign w:val="center"/>
          </w:tcPr>
          <w:p w14:paraId="4F7B0D84" w14:textId="77777777" w:rsidR="007D3400" w:rsidRPr="003F45BF" w:rsidRDefault="00000000">
            <w:pPr>
              <w:widowControl/>
              <w:jc w:val="left"/>
              <w:rPr>
                <w:kern w:val="0"/>
                <w:szCs w:val="21"/>
              </w:rPr>
            </w:pPr>
            <w:r w:rsidRPr="003F45BF">
              <w:rPr>
                <w:rFonts w:ascii="宋体" w:hAnsi="宋体" w:hint="eastAsia"/>
                <w:kern w:val="0"/>
                <w:szCs w:val="21"/>
              </w:rPr>
              <w:t>各专业负责人</w:t>
            </w:r>
          </w:p>
        </w:tc>
        <w:tc>
          <w:tcPr>
            <w:tcW w:w="709" w:type="dxa"/>
            <w:tcBorders>
              <w:top w:val="nil"/>
              <w:left w:val="nil"/>
              <w:bottom w:val="single" w:sz="4" w:space="0" w:color="auto"/>
              <w:right w:val="single" w:sz="4" w:space="0" w:color="auto"/>
            </w:tcBorders>
            <w:vAlign w:val="center"/>
          </w:tcPr>
          <w:p w14:paraId="3EC2601D" w14:textId="77777777" w:rsidR="007D3400" w:rsidRPr="003F45BF" w:rsidRDefault="00000000">
            <w:pPr>
              <w:widowControl/>
              <w:jc w:val="center"/>
              <w:rPr>
                <w:kern w:val="0"/>
                <w:szCs w:val="21"/>
              </w:rPr>
            </w:pPr>
            <w:r w:rsidRPr="003F45BF">
              <w:rPr>
                <w:rFonts w:hint="eastAsia"/>
                <w:kern w:val="0"/>
                <w:szCs w:val="21"/>
              </w:rPr>
              <w:t>5</w:t>
            </w:r>
          </w:p>
        </w:tc>
        <w:tc>
          <w:tcPr>
            <w:tcW w:w="2551" w:type="dxa"/>
            <w:tcBorders>
              <w:top w:val="nil"/>
              <w:left w:val="nil"/>
              <w:bottom w:val="single" w:sz="4" w:space="0" w:color="auto"/>
              <w:right w:val="single" w:sz="4" w:space="0" w:color="auto"/>
            </w:tcBorders>
            <w:vAlign w:val="center"/>
          </w:tcPr>
          <w:p w14:paraId="41EE063C" w14:textId="77777777" w:rsidR="007D3400" w:rsidRPr="003F45BF" w:rsidRDefault="00000000">
            <w:pPr>
              <w:widowControl/>
              <w:jc w:val="left"/>
              <w:rPr>
                <w:kern w:val="0"/>
                <w:szCs w:val="21"/>
              </w:rPr>
            </w:pPr>
            <w:r w:rsidRPr="003F45BF">
              <w:rPr>
                <w:rFonts w:ascii="宋体" w:hAnsi="宋体" w:hint="eastAsia"/>
                <w:kern w:val="0"/>
                <w:szCs w:val="21"/>
              </w:rPr>
              <w:t>是否有责任心；是否有较高的专业水平；与甲方、使用单位的沟通是否顺畅</w:t>
            </w:r>
          </w:p>
        </w:tc>
        <w:tc>
          <w:tcPr>
            <w:tcW w:w="3261" w:type="dxa"/>
            <w:tcBorders>
              <w:top w:val="nil"/>
              <w:left w:val="nil"/>
              <w:bottom w:val="single" w:sz="4" w:space="0" w:color="auto"/>
              <w:right w:val="single" w:sz="4" w:space="0" w:color="auto"/>
            </w:tcBorders>
            <w:vAlign w:val="center"/>
          </w:tcPr>
          <w:p w14:paraId="6372137F" w14:textId="77777777" w:rsidR="007D3400" w:rsidRPr="003F45BF" w:rsidRDefault="00000000">
            <w:pPr>
              <w:widowControl/>
              <w:jc w:val="left"/>
              <w:rPr>
                <w:rFonts w:ascii="宋体" w:hAnsi="宋体"/>
                <w:kern w:val="0"/>
                <w:szCs w:val="21"/>
              </w:rPr>
            </w:pPr>
            <w:r w:rsidRPr="003F45BF">
              <w:rPr>
                <w:kern w:val="0"/>
                <w:szCs w:val="21"/>
              </w:rPr>
              <w:t>1</w:t>
            </w:r>
            <w:r w:rsidRPr="003F45BF">
              <w:rPr>
                <w:rFonts w:ascii="宋体" w:hAnsi="宋体" w:hint="eastAsia"/>
                <w:kern w:val="0"/>
                <w:szCs w:val="21"/>
              </w:rPr>
              <w:t>、责任心不强；</w:t>
            </w:r>
          </w:p>
          <w:p w14:paraId="2A62D7F7" w14:textId="77777777" w:rsidR="007D3400" w:rsidRPr="003F45BF" w:rsidRDefault="00000000">
            <w:pPr>
              <w:widowControl/>
              <w:jc w:val="left"/>
              <w:rPr>
                <w:rFonts w:ascii="宋体" w:hAnsi="宋体"/>
                <w:kern w:val="0"/>
                <w:szCs w:val="21"/>
              </w:rPr>
            </w:pPr>
            <w:r w:rsidRPr="003F45BF">
              <w:rPr>
                <w:kern w:val="0"/>
                <w:szCs w:val="21"/>
              </w:rPr>
              <w:t>2</w:t>
            </w:r>
            <w:r w:rsidRPr="003F45BF">
              <w:rPr>
                <w:rFonts w:ascii="宋体" w:hAnsi="宋体" w:hint="eastAsia"/>
                <w:kern w:val="0"/>
                <w:szCs w:val="21"/>
              </w:rPr>
              <w:t>、专业水平不高；</w:t>
            </w:r>
          </w:p>
          <w:p w14:paraId="2D03D6A1" w14:textId="77777777" w:rsidR="007D3400" w:rsidRPr="003F45BF" w:rsidRDefault="00000000">
            <w:pPr>
              <w:widowControl/>
              <w:jc w:val="left"/>
              <w:rPr>
                <w:rFonts w:ascii="宋体" w:hAnsi="宋体"/>
                <w:kern w:val="0"/>
                <w:szCs w:val="21"/>
              </w:rPr>
            </w:pPr>
            <w:r w:rsidRPr="003F45BF">
              <w:rPr>
                <w:kern w:val="0"/>
                <w:szCs w:val="21"/>
              </w:rPr>
              <w:t>3</w:t>
            </w:r>
            <w:r w:rsidRPr="003F45BF">
              <w:rPr>
                <w:rFonts w:ascii="宋体" w:hAnsi="宋体" w:hint="eastAsia"/>
                <w:kern w:val="0"/>
                <w:szCs w:val="21"/>
              </w:rPr>
              <w:t>、与甲方、使用单位的沟通不到位；</w:t>
            </w:r>
          </w:p>
          <w:p w14:paraId="074DA54D" w14:textId="77777777" w:rsidR="007D3400" w:rsidRPr="003F45BF" w:rsidRDefault="00000000">
            <w:pPr>
              <w:widowControl/>
              <w:jc w:val="left"/>
              <w:rPr>
                <w:kern w:val="0"/>
                <w:szCs w:val="21"/>
              </w:rPr>
            </w:pPr>
            <w:r w:rsidRPr="003F45BF">
              <w:rPr>
                <w:rFonts w:ascii="宋体" w:hAnsi="宋体" w:hint="eastAsia"/>
                <w:kern w:val="0"/>
                <w:szCs w:val="21"/>
              </w:rPr>
              <w:t>以上各项每发生一次扣</w:t>
            </w:r>
            <w:r w:rsidRPr="003F45BF">
              <w:rPr>
                <w:kern w:val="0"/>
                <w:szCs w:val="21"/>
              </w:rPr>
              <w:t>1</w:t>
            </w:r>
            <w:r w:rsidRPr="003F45BF">
              <w:rPr>
                <w:rFonts w:ascii="宋体" w:hAnsi="宋体" w:hint="eastAsia"/>
                <w:kern w:val="0"/>
                <w:szCs w:val="21"/>
              </w:rPr>
              <w:t>分。</w:t>
            </w:r>
          </w:p>
        </w:tc>
        <w:tc>
          <w:tcPr>
            <w:tcW w:w="992" w:type="dxa"/>
            <w:tcBorders>
              <w:top w:val="nil"/>
              <w:left w:val="nil"/>
              <w:bottom w:val="single" w:sz="4" w:space="0" w:color="auto"/>
              <w:right w:val="single" w:sz="4" w:space="0" w:color="auto"/>
            </w:tcBorders>
            <w:vAlign w:val="center"/>
          </w:tcPr>
          <w:p w14:paraId="48CB2109"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1D50BED5" w14:textId="77777777">
        <w:trPr>
          <w:jc w:val="center"/>
        </w:trPr>
        <w:tc>
          <w:tcPr>
            <w:tcW w:w="460" w:type="dxa"/>
            <w:tcBorders>
              <w:top w:val="nil"/>
              <w:left w:val="single" w:sz="4" w:space="0" w:color="auto"/>
              <w:bottom w:val="single" w:sz="4" w:space="0" w:color="auto"/>
              <w:right w:val="single" w:sz="4" w:space="0" w:color="auto"/>
            </w:tcBorders>
            <w:vAlign w:val="center"/>
          </w:tcPr>
          <w:p w14:paraId="4A37E1BD"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三</w:t>
            </w:r>
          </w:p>
        </w:tc>
        <w:tc>
          <w:tcPr>
            <w:tcW w:w="1393" w:type="dxa"/>
            <w:tcBorders>
              <w:top w:val="nil"/>
              <w:left w:val="nil"/>
              <w:bottom w:val="single" w:sz="4" w:space="0" w:color="auto"/>
              <w:right w:val="single" w:sz="4" w:space="0" w:color="auto"/>
            </w:tcBorders>
            <w:vAlign w:val="center"/>
          </w:tcPr>
          <w:p w14:paraId="5CDBE78D"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设计质量</w:t>
            </w:r>
          </w:p>
        </w:tc>
        <w:tc>
          <w:tcPr>
            <w:tcW w:w="709" w:type="dxa"/>
            <w:tcBorders>
              <w:top w:val="nil"/>
              <w:left w:val="nil"/>
              <w:bottom w:val="single" w:sz="4" w:space="0" w:color="auto"/>
              <w:right w:val="single" w:sz="4" w:space="0" w:color="auto"/>
            </w:tcBorders>
            <w:vAlign w:val="center"/>
          </w:tcPr>
          <w:p w14:paraId="7B4EE888"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50</w:t>
            </w:r>
          </w:p>
        </w:tc>
        <w:tc>
          <w:tcPr>
            <w:tcW w:w="2551" w:type="dxa"/>
            <w:tcBorders>
              <w:top w:val="nil"/>
              <w:left w:val="nil"/>
              <w:bottom w:val="single" w:sz="4" w:space="0" w:color="auto"/>
              <w:right w:val="single" w:sz="4" w:space="0" w:color="auto"/>
            </w:tcBorders>
            <w:vAlign w:val="center"/>
          </w:tcPr>
          <w:p w14:paraId="1D3BA13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3261" w:type="dxa"/>
            <w:tcBorders>
              <w:top w:val="nil"/>
              <w:left w:val="nil"/>
              <w:bottom w:val="single" w:sz="4" w:space="0" w:color="auto"/>
              <w:right w:val="single" w:sz="4" w:space="0" w:color="auto"/>
            </w:tcBorders>
            <w:vAlign w:val="center"/>
          </w:tcPr>
          <w:p w14:paraId="13A4A5E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14:paraId="2E7D707A"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26083561" w14:textId="77777777">
        <w:trPr>
          <w:jc w:val="center"/>
        </w:trPr>
        <w:tc>
          <w:tcPr>
            <w:tcW w:w="460" w:type="dxa"/>
            <w:tcBorders>
              <w:top w:val="nil"/>
              <w:left w:val="single" w:sz="4" w:space="0" w:color="auto"/>
              <w:bottom w:val="single" w:sz="4" w:space="0" w:color="auto"/>
              <w:right w:val="single" w:sz="4" w:space="0" w:color="auto"/>
            </w:tcBorders>
            <w:vAlign w:val="center"/>
          </w:tcPr>
          <w:p w14:paraId="3DB5A1EF"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393" w:type="dxa"/>
            <w:tcBorders>
              <w:top w:val="nil"/>
              <w:left w:val="nil"/>
              <w:bottom w:val="single" w:sz="4" w:space="0" w:color="auto"/>
              <w:right w:val="single" w:sz="4" w:space="0" w:color="auto"/>
            </w:tcBorders>
            <w:vAlign w:val="center"/>
          </w:tcPr>
          <w:p w14:paraId="7C121C45"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设计错误</w:t>
            </w:r>
          </w:p>
        </w:tc>
        <w:tc>
          <w:tcPr>
            <w:tcW w:w="709" w:type="dxa"/>
            <w:tcBorders>
              <w:top w:val="nil"/>
              <w:left w:val="nil"/>
              <w:bottom w:val="single" w:sz="4" w:space="0" w:color="auto"/>
              <w:right w:val="single" w:sz="4" w:space="0" w:color="auto"/>
            </w:tcBorders>
            <w:vAlign w:val="center"/>
          </w:tcPr>
          <w:p w14:paraId="5DD38A16"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tcPr>
          <w:p w14:paraId="1765541F"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施工图审查过程中是否出现Ⅰ类错误、Ⅱ类错误、Ⅲ类错误、Ⅳ类错误（分类详见附件六）</w:t>
            </w:r>
          </w:p>
        </w:tc>
        <w:tc>
          <w:tcPr>
            <w:tcW w:w="3261" w:type="dxa"/>
            <w:tcBorders>
              <w:top w:val="nil"/>
              <w:left w:val="nil"/>
              <w:bottom w:val="single" w:sz="4" w:space="0" w:color="auto"/>
              <w:right w:val="single" w:sz="4" w:space="0" w:color="auto"/>
            </w:tcBorders>
            <w:vAlign w:val="center"/>
          </w:tcPr>
          <w:p w14:paraId="2558F2D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每出现Ⅰ类问题的一项一次扣4分；</w:t>
            </w:r>
          </w:p>
          <w:p w14:paraId="60690A2E"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每出现Ⅱ类问题的一项一次扣3分；</w:t>
            </w:r>
          </w:p>
          <w:p w14:paraId="38B86C04"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每出现Ⅲ类问题的一项一次扣2分；</w:t>
            </w:r>
          </w:p>
          <w:p w14:paraId="16149F1C"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每出现Ⅳ类问题的满五项一次扣1分</w:t>
            </w:r>
          </w:p>
        </w:tc>
        <w:tc>
          <w:tcPr>
            <w:tcW w:w="992" w:type="dxa"/>
            <w:tcBorders>
              <w:top w:val="nil"/>
              <w:left w:val="nil"/>
              <w:bottom w:val="single" w:sz="4" w:space="0" w:color="auto"/>
              <w:right w:val="single" w:sz="4" w:space="0" w:color="auto"/>
            </w:tcBorders>
            <w:vAlign w:val="center"/>
          </w:tcPr>
          <w:p w14:paraId="3028BDDB" w14:textId="77777777" w:rsidR="007D3400" w:rsidRPr="003F45BF" w:rsidRDefault="007D3400">
            <w:pPr>
              <w:widowControl/>
              <w:jc w:val="center"/>
              <w:rPr>
                <w:rFonts w:ascii="宋体" w:hAnsi="宋体" w:cs="宋体"/>
                <w:kern w:val="0"/>
                <w:szCs w:val="21"/>
              </w:rPr>
            </w:pPr>
          </w:p>
        </w:tc>
      </w:tr>
      <w:tr w:rsidR="003F45BF" w:rsidRPr="003F45BF" w14:paraId="38F9F703" w14:textId="77777777">
        <w:trPr>
          <w:jc w:val="center"/>
        </w:trPr>
        <w:tc>
          <w:tcPr>
            <w:tcW w:w="460" w:type="dxa"/>
            <w:tcBorders>
              <w:top w:val="nil"/>
              <w:left w:val="single" w:sz="4" w:space="0" w:color="auto"/>
              <w:bottom w:val="single" w:sz="4" w:space="0" w:color="auto"/>
              <w:right w:val="single" w:sz="4" w:space="0" w:color="auto"/>
            </w:tcBorders>
            <w:vAlign w:val="center"/>
          </w:tcPr>
          <w:p w14:paraId="23F49445"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2</w:t>
            </w:r>
          </w:p>
        </w:tc>
        <w:tc>
          <w:tcPr>
            <w:tcW w:w="1393" w:type="dxa"/>
            <w:tcBorders>
              <w:top w:val="nil"/>
              <w:left w:val="nil"/>
              <w:bottom w:val="single" w:sz="4" w:space="0" w:color="auto"/>
              <w:right w:val="single" w:sz="4" w:space="0" w:color="auto"/>
            </w:tcBorders>
            <w:vAlign w:val="center"/>
          </w:tcPr>
          <w:p w14:paraId="78E8E039"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限额设计</w:t>
            </w:r>
          </w:p>
        </w:tc>
        <w:tc>
          <w:tcPr>
            <w:tcW w:w="709" w:type="dxa"/>
            <w:tcBorders>
              <w:top w:val="nil"/>
              <w:left w:val="nil"/>
              <w:bottom w:val="single" w:sz="4" w:space="0" w:color="auto"/>
              <w:right w:val="single" w:sz="4" w:space="0" w:color="auto"/>
            </w:tcBorders>
            <w:vAlign w:val="center"/>
          </w:tcPr>
          <w:p w14:paraId="18EEDDA6"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30</w:t>
            </w:r>
          </w:p>
        </w:tc>
        <w:tc>
          <w:tcPr>
            <w:tcW w:w="2551" w:type="dxa"/>
            <w:tcBorders>
              <w:top w:val="nil"/>
              <w:left w:val="nil"/>
              <w:bottom w:val="single" w:sz="4" w:space="0" w:color="auto"/>
              <w:right w:val="single" w:sz="4" w:space="0" w:color="auto"/>
            </w:tcBorders>
            <w:vAlign w:val="center"/>
          </w:tcPr>
          <w:p w14:paraId="1EB9F55C"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是否按合同要求进行限额设计</w:t>
            </w:r>
          </w:p>
        </w:tc>
        <w:tc>
          <w:tcPr>
            <w:tcW w:w="3261" w:type="dxa"/>
            <w:tcBorders>
              <w:top w:val="nil"/>
              <w:left w:val="nil"/>
              <w:bottom w:val="single" w:sz="4" w:space="0" w:color="auto"/>
              <w:right w:val="single" w:sz="4" w:space="0" w:color="auto"/>
            </w:tcBorders>
            <w:vAlign w:val="center"/>
          </w:tcPr>
          <w:p w14:paraId="5F068BE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编制的施工图预算由于设计原因</w:t>
            </w:r>
          </w:p>
          <w:p w14:paraId="19323A0C"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造成建安工程费超出经发改部门批复的初步设计概算，每超出1%扣2分。</w:t>
            </w:r>
          </w:p>
        </w:tc>
        <w:tc>
          <w:tcPr>
            <w:tcW w:w="992" w:type="dxa"/>
            <w:tcBorders>
              <w:top w:val="nil"/>
              <w:left w:val="nil"/>
              <w:bottom w:val="single" w:sz="4" w:space="0" w:color="auto"/>
              <w:right w:val="single" w:sz="4" w:space="0" w:color="auto"/>
            </w:tcBorders>
            <w:vAlign w:val="center"/>
          </w:tcPr>
          <w:p w14:paraId="36E98E04" w14:textId="77777777" w:rsidR="007D3400" w:rsidRPr="003F45BF" w:rsidRDefault="007D3400">
            <w:pPr>
              <w:widowControl/>
              <w:jc w:val="center"/>
              <w:rPr>
                <w:rFonts w:ascii="宋体" w:hAnsi="宋体" w:cs="宋体"/>
                <w:kern w:val="0"/>
                <w:szCs w:val="21"/>
              </w:rPr>
            </w:pPr>
          </w:p>
        </w:tc>
      </w:tr>
      <w:tr w:rsidR="003F45BF" w:rsidRPr="003F45BF" w14:paraId="4CE04452" w14:textId="77777777">
        <w:trPr>
          <w:jc w:val="center"/>
        </w:trPr>
        <w:tc>
          <w:tcPr>
            <w:tcW w:w="460" w:type="dxa"/>
            <w:tcBorders>
              <w:top w:val="nil"/>
              <w:left w:val="single" w:sz="4" w:space="0" w:color="auto"/>
              <w:bottom w:val="single" w:sz="4" w:space="0" w:color="auto"/>
              <w:right w:val="single" w:sz="4" w:space="0" w:color="auto"/>
            </w:tcBorders>
            <w:vAlign w:val="center"/>
          </w:tcPr>
          <w:p w14:paraId="6885F379"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四</w:t>
            </w:r>
          </w:p>
        </w:tc>
        <w:tc>
          <w:tcPr>
            <w:tcW w:w="1393" w:type="dxa"/>
            <w:tcBorders>
              <w:top w:val="nil"/>
              <w:left w:val="nil"/>
              <w:bottom w:val="single" w:sz="4" w:space="0" w:color="auto"/>
              <w:right w:val="single" w:sz="4" w:space="0" w:color="auto"/>
            </w:tcBorders>
            <w:vAlign w:val="center"/>
          </w:tcPr>
          <w:p w14:paraId="75DA4A70"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设计进度</w:t>
            </w:r>
          </w:p>
        </w:tc>
        <w:tc>
          <w:tcPr>
            <w:tcW w:w="709" w:type="dxa"/>
            <w:tcBorders>
              <w:top w:val="nil"/>
              <w:left w:val="nil"/>
              <w:bottom w:val="single" w:sz="4" w:space="0" w:color="auto"/>
              <w:right w:val="single" w:sz="4" w:space="0" w:color="auto"/>
            </w:tcBorders>
            <w:vAlign w:val="center"/>
          </w:tcPr>
          <w:p w14:paraId="52669097"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tcPr>
          <w:p w14:paraId="43C5CBE5"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3261" w:type="dxa"/>
            <w:tcBorders>
              <w:top w:val="nil"/>
              <w:left w:val="nil"/>
              <w:bottom w:val="single" w:sz="4" w:space="0" w:color="auto"/>
              <w:right w:val="single" w:sz="4" w:space="0" w:color="auto"/>
            </w:tcBorders>
            <w:vAlign w:val="center"/>
          </w:tcPr>
          <w:p w14:paraId="162BDE45"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14:paraId="2BFABAE2"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7312D3E3" w14:textId="77777777">
        <w:trPr>
          <w:jc w:val="center"/>
        </w:trPr>
        <w:tc>
          <w:tcPr>
            <w:tcW w:w="460" w:type="dxa"/>
            <w:tcBorders>
              <w:top w:val="nil"/>
              <w:left w:val="single" w:sz="4" w:space="0" w:color="auto"/>
              <w:bottom w:val="single" w:sz="4" w:space="0" w:color="auto"/>
              <w:right w:val="single" w:sz="4" w:space="0" w:color="auto"/>
            </w:tcBorders>
            <w:vAlign w:val="center"/>
          </w:tcPr>
          <w:p w14:paraId="52A9DDEC"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393" w:type="dxa"/>
            <w:tcBorders>
              <w:top w:val="nil"/>
              <w:left w:val="nil"/>
              <w:bottom w:val="single" w:sz="4" w:space="0" w:color="auto"/>
              <w:right w:val="single" w:sz="4" w:space="0" w:color="auto"/>
            </w:tcBorders>
            <w:vAlign w:val="center"/>
          </w:tcPr>
          <w:p w14:paraId="59B3824C"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设计进度</w:t>
            </w:r>
          </w:p>
        </w:tc>
        <w:tc>
          <w:tcPr>
            <w:tcW w:w="709" w:type="dxa"/>
            <w:tcBorders>
              <w:top w:val="nil"/>
              <w:left w:val="nil"/>
              <w:bottom w:val="single" w:sz="4" w:space="0" w:color="auto"/>
              <w:right w:val="single" w:sz="4" w:space="0" w:color="auto"/>
            </w:tcBorders>
            <w:vAlign w:val="center"/>
          </w:tcPr>
          <w:p w14:paraId="569A7619"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tcPr>
          <w:p w14:paraId="7EB18AC6"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是否按照合同、会议纪要、通知、函件等对进度的要求完成各项工作；能否按期完成甲方交办的其它相关工作</w:t>
            </w:r>
          </w:p>
        </w:tc>
        <w:tc>
          <w:tcPr>
            <w:tcW w:w="3261" w:type="dxa"/>
            <w:tcBorders>
              <w:top w:val="nil"/>
              <w:left w:val="nil"/>
              <w:bottom w:val="single" w:sz="4" w:space="0" w:color="auto"/>
              <w:right w:val="single" w:sz="4" w:space="0" w:color="auto"/>
            </w:tcBorders>
            <w:vAlign w:val="center"/>
          </w:tcPr>
          <w:p w14:paraId="7C25CB22"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因乙方原因，每延误一天扣1分。</w:t>
            </w:r>
          </w:p>
        </w:tc>
        <w:tc>
          <w:tcPr>
            <w:tcW w:w="992" w:type="dxa"/>
            <w:tcBorders>
              <w:top w:val="nil"/>
              <w:left w:val="nil"/>
              <w:bottom w:val="single" w:sz="4" w:space="0" w:color="auto"/>
              <w:right w:val="single" w:sz="4" w:space="0" w:color="auto"/>
            </w:tcBorders>
            <w:vAlign w:val="center"/>
          </w:tcPr>
          <w:p w14:paraId="50EEC545"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1FCF50CC" w14:textId="77777777">
        <w:trPr>
          <w:jc w:val="center"/>
        </w:trPr>
        <w:tc>
          <w:tcPr>
            <w:tcW w:w="460" w:type="dxa"/>
            <w:tcBorders>
              <w:top w:val="nil"/>
              <w:left w:val="single" w:sz="4" w:space="0" w:color="auto"/>
              <w:bottom w:val="single" w:sz="4" w:space="0" w:color="auto"/>
              <w:right w:val="single" w:sz="4" w:space="0" w:color="auto"/>
            </w:tcBorders>
            <w:vAlign w:val="center"/>
          </w:tcPr>
          <w:p w14:paraId="345793EA"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五</w:t>
            </w:r>
          </w:p>
        </w:tc>
        <w:tc>
          <w:tcPr>
            <w:tcW w:w="1393" w:type="dxa"/>
            <w:tcBorders>
              <w:top w:val="nil"/>
              <w:left w:val="nil"/>
              <w:bottom w:val="single" w:sz="4" w:space="0" w:color="auto"/>
              <w:right w:val="single" w:sz="4" w:space="0" w:color="auto"/>
            </w:tcBorders>
            <w:vAlign w:val="center"/>
          </w:tcPr>
          <w:p w14:paraId="1ED259F1"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设计配合</w:t>
            </w:r>
          </w:p>
        </w:tc>
        <w:tc>
          <w:tcPr>
            <w:tcW w:w="709" w:type="dxa"/>
            <w:tcBorders>
              <w:top w:val="nil"/>
              <w:left w:val="nil"/>
              <w:bottom w:val="single" w:sz="4" w:space="0" w:color="auto"/>
              <w:right w:val="single" w:sz="4" w:space="0" w:color="auto"/>
            </w:tcBorders>
            <w:vAlign w:val="center"/>
          </w:tcPr>
          <w:p w14:paraId="06D1358A"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tcPr>
          <w:p w14:paraId="22FFB172"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3261" w:type="dxa"/>
            <w:tcBorders>
              <w:top w:val="nil"/>
              <w:left w:val="nil"/>
              <w:bottom w:val="single" w:sz="4" w:space="0" w:color="auto"/>
              <w:right w:val="single" w:sz="4" w:space="0" w:color="auto"/>
            </w:tcBorders>
            <w:vAlign w:val="center"/>
          </w:tcPr>
          <w:p w14:paraId="464732BD"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14:paraId="34724BB6"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63BC65B4" w14:textId="77777777">
        <w:trPr>
          <w:jc w:val="center"/>
        </w:trPr>
        <w:tc>
          <w:tcPr>
            <w:tcW w:w="460" w:type="dxa"/>
            <w:tcBorders>
              <w:top w:val="nil"/>
              <w:left w:val="single" w:sz="4" w:space="0" w:color="auto"/>
              <w:bottom w:val="single" w:sz="4" w:space="0" w:color="auto"/>
              <w:right w:val="single" w:sz="4" w:space="0" w:color="auto"/>
            </w:tcBorders>
            <w:vAlign w:val="center"/>
          </w:tcPr>
          <w:p w14:paraId="6F5B671E"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393" w:type="dxa"/>
            <w:tcBorders>
              <w:top w:val="nil"/>
              <w:left w:val="nil"/>
              <w:bottom w:val="single" w:sz="4" w:space="0" w:color="auto"/>
              <w:right w:val="single" w:sz="4" w:space="0" w:color="auto"/>
            </w:tcBorders>
            <w:vAlign w:val="center"/>
          </w:tcPr>
          <w:p w14:paraId="208FCEE7"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设计配合</w:t>
            </w:r>
          </w:p>
        </w:tc>
        <w:tc>
          <w:tcPr>
            <w:tcW w:w="709" w:type="dxa"/>
            <w:tcBorders>
              <w:top w:val="nil"/>
              <w:left w:val="nil"/>
              <w:bottom w:val="single" w:sz="4" w:space="0" w:color="auto"/>
              <w:right w:val="single" w:sz="4" w:space="0" w:color="auto"/>
            </w:tcBorders>
            <w:vAlign w:val="center"/>
          </w:tcPr>
          <w:p w14:paraId="48014810"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tcPr>
          <w:p w14:paraId="743666F9"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能否按合同及甲方要求及时协调配合甲方、专项设计单位及其它相关部门的工作；是否具有较强的沟通协调能力</w:t>
            </w:r>
          </w:p>
        </w:tc>
        <w:tc>
          <w:tcPr>
            <w:tcW w:w="3261" w:type="dxa"/>
            <w:tcBorders>
              <w:top w:val="nil"/>
              <w:left w:val="nil"/>
              <w:bottom w:val="single" w:sz="4" w:space="0" w:color="auto"/>
              <w:right w:val="single" w:sz="4" w:space="0" w:color="auto"/>
            </w:tcBorders>
            <w:vAlign w:val="center"/>
          </w:tcPr>
          <w:p w14:paraId="66196480"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好：得10分</w:t>
            </w:r>
          </w:p>
          <w:p w14:paraId="7731810D"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较好：得8分</w:t>
            </w:r>
          </w:p>
          <w:p w14:paraId="4130C7E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一般：得6分</w:t>
            </w:r>
          </w:p>
          <w:p w14:paraId="0771F69C"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较差：得4分</w:t>
            </w:r>
          </w:p>
          <w:p w14:paraId="3A0E84A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tcPr>
          <w:p w14:paraId="5A03ED8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2E26EAA9" w14:textId="77777777">
        <w:trPr>
          <w:jc w:val="center"/>
        </w:trPr>
        <w:tc>
          <w:tcPr>
            <w:tcW w:w="460" w:type="dxa"/>
            <w:tcBorders>
              <w:top w:val="nil"/>
              <w:left w:val="single" w:sz="4" w:space="0" w:color="auto"/>
              <w:bottom w:val="single" w:sz="4" w:space="0" w:color="auto"/>
              <w:right w:val="single" w:sz="4" w:space="0" w:color="auto"/>
            </w:tcBorders>
            <w:vAlign w:val="center"/>
          </w:tcPr>
          <w:p w14:paraId="4D96886D" w14:textId="77777777" w:rsidR="007D3400" w:rsidRPr="003F45BF" w:rsidRDefault="00000000">
            <w:pPr>
              <w:widowControl/>
              <w:jc w:val="center"/>
              <w:rPr>
                <w:kern w:val="0"/>
                <w:szCs w:val="21"/>
              </w:rPr>
            </w:pPr>
            <w:r w:rsidRPr="003F45BF">
              <w:rPr>
                <w:kern w:val="0"/>
                <w:szCs w:val="21"/>
              </w:rPr>
              <w:t xml:space="preserve">　</w:t>
            </w:r>
          </w:p>
        </w:tc>
        <w:tc>
          <w:tcPr>
            <w:tcW w:w="1393" w:type="dxa"/>
            <w:tcBorders>
              <w:top w:val="nil"/>
              <w:left w:val="nil"/>
              <w:bottom w:val="single" w:sz="4" w:space="0" w:color="auto"/>
              <w:right w:val="single" w:sz="4" w:space="0" w:color="auto"/>
            </w:tcBorders>
            <w:vAlign w:val="center"/>
          </w:tcPr>
          <w:p w14:paraId="22FC95DE" w14:textId="77777777" w:rsidR="007D3400" w:rsidRPr="003F45BF" w:rsidRDefault="00000000">
            <w:pPr>
              <w:widowControl/>
              <w:jc w:val="center"/>
              <w:rPr>
                <w:kern w:val="0"/>
                <w:szCs w:val="21"/>
              </w:rPr>
            </w:pPr>
            <w:r w:rsidRPr="003F45BF">
              <w:rPr>
                <w:kern w:val="0"/>
                <w:szCs w:val="21"/>
              </w:rPr>
              <w:t>合计</w:t>
            </w:r>
          </w:p>
        </w:tc>
        <w:tc>
          <w:tcPr>
            <w:tcW w:w="709" w:type="dxa"/>
            <w:tcBorders>
              <w:top w:val="nil"/>
              <w:left w:val="nil"/>
              <w:bottom w:val="single" w:sz="4" w:space="0" w:color="auto"/>
              <w:right w:val="single" w:sz="4" w:space="0" w:color="auto"/>
            </w:tcBorders>
            <w:vAlign w:val="center"/>
          </w:tcPr>
          <w:p w14:paraId="4F0E1813" w14:textId="77777777" w:rsidR="007D3400" w:rsidRPr="003F45BF" w:rsidRDefault="00000000">
            <w:pPr>
              <w:widowControl/>
              <w:jc w:val="center"/>
              <w:rPr>
                <w:kern w:val="0"/>
                <w:szCs w:val="21"/>
              </w:rPr>
            </w:pPr>
            <w:r w:rsidRPr="003F45BF">
              <w:rPr>
                <w:kern w:val="0"/>
                <w:szCs w:val="21"/>
              </w:rPr>
              <w:t>100</w:t>
            </w:r>
          </w:p>
        </w:tc>
        <w:tc>
          <w:tcPr>
            <w:tcW w:w="2551" w:type="dxa"/>
            <w:tcBorders>
              <w:top w:val="nil"/>
              <w:left w:val="nil"/>
              <w:bottom w:val="single" w:sz="4" w:space="0" w:color="auto"/>
              <w:right w:val="single" w:sz="4" w:space="0" w:color="auto"/>
            </w:tcBorders>
            <w:vAlign w:val="center"/>
          </w:tcPr>
          <w:p w14:paraId="6ABE741B" w14:textId="77777777" w:rsidR="007D3400" w:rsidRPr="003F45BF" w:rsidRDefault="00000000">
            <w:pPr>
              <w:widowControl/>
              <w:jc w:val="center"/>
              <w:rPr>
                <w:kern w:val="0"/>
                <w:szCs w:val="21"/>
              </w:rPr>
            </w:pPr>
            <w:r w:rsidRPr="003F45BF">
              <w:rPr>
                <w:kern w:val="0"/>
                <w:szCs w:val="21"/>
              </w:rPr>
              <w:t xml:space="preserve">　</w:t>
            </w:r>
          </w:p>
        </w:tc>
        <w:tc>
          <w:tcPr>
            <w:tcW w:w="3261" w:type="dxa"/>
            <w:tcBorders>
              <w:top w:val="nil"/>
              <w:left w:val="nil"/>
              <w:bottom w:val="single" w:sz="4" w:space="0" w:color="auto"/>
              <w:right w:val="single" w:sz="4" w:space="0" w:color="auto"/>
            </w:tcBorders>
            <w:vAlign w:val="center"/>
          </w:tcPr>
          <w:p w14:paraId="27791C88" w14:textId="77777777" w:rsidR="007D3400" w:rsidRPr="003F45BF" w:rsidRDefault="00000000">
            <w:pPr>
              <w:widowControl/>
              <w:jc w:val="center"/>
              <w:rPr>
                <w:kern w:val="0"/>
                <w:szCs w:val="21"/>
              </w:rPr>
            </w:pPr>
            <w:r w:rsidRPr="003F45BF">
              <w:rPr>
                <w:kern w:val="0"/>
                <w:szCs w:val="21"/>
              </w:rPr>
              <w:t xml:space="preserve">　</w:t>
            </w:r>
          </w:p>
        </w:tc>
        <w:tc>
          <w:tcPr>
            <w:tcW w:w="992" w:type="dxa"/>
            <w:tcBorders>
              <w:top w:val="nil"/>
              <w:left w:val="nil"/>
              <w:bottom w:val="single" w:sz="4" w:space="0" w:color="auto"/>
              <w:right w:val="single" w:sz="4" w:space="0" w:color="auto"/>
            </w:tcBorders>
            <w:vAlign w:val="center"/>
          </w:tcPr>
          <w:p w14:paraId="6C485662" w14:textId="77777777" w:rsidR="007D3400" w:rsidRPr="003F45BF" w:rsidRDefault="00000000">
            <w:pPr>
              <w:widowControl/>
              <w:jc w:val="center"/>
              <w:rPr>
                <w:kern w:val="0"/>
                <w:szCs w:val="21"/>
              </w:rPr>
            </w:pPr>
            <w:r w:rsidRPr="003F45BF">
              <w:rPr>
                <w:kern w:val="0"/>
                <w:szCs w:val="21"/>
              </w:rPr>
              <w:t xml:space="preserve">　</w:t>
            </w:r>
          </w:p>
        </w:tc>
      </w:tr>
    </w:tbl>
    <w:p w14:paraId="26050F04"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一、注：</w:t>
      </w:r>
    </w:p>
    <w:p w14:paraId="2B1DDA15"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1、每一评分项扣分，至该项对应分值扣完为止。</w:t>
      </w:r>
    </w:p>
    <w:p w14:paraId="33441200"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2、应在岗实际未在岗累计达到3天的，或经问询明显不了解项目具体情况累计达到3次的，或未按甲方要求出席会议累计达到3次的，可认定自行更换</w:t>
      </w:r>
    </w:p>
    <w:p w14:paraId="55735095" w14:textId="77777777" w:rsidR="007D3400" w:rsidRPr="003F45BF" w:rsidRDefault="007D3400">
      <w:pPr>
        <w:adjustRightInd w:val="0"/>
        <w:snapToGrid w:val="0"/>
        <w:rPr>
          <w:rFonts w:ascii="宋体" w:hAnsi="宋体" w:cs="宋体"/>
          <w:kern w:val="0"/>
          <w:szCs w:val="21"/>
        </w:rPr>
      </w:pPr>
    </w:p>
    <w:p w14:paraId="43E74204"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二、扣分情况说明：</w:t>
      </w:r>
    </w:p>
    <w:p w14:paraId="19DC5DC9"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1、</w:t>
      </w:r>
    </w:p>
    <w:p w14:paraId="3606A2B0"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2、</w:t>
      </w:r>
    </w:p>
    <w:p w14:paraId="379C1C65"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3、</w:t>
      </w:r>
    </w:p>
    <w:p w14:paraId="7AFA1C17"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w:t>
      </w:r>
    </w:p>
    <w:p w14:paraId="6814908B" w14:textId="77777777" w:rsidR="007D3400" w:rsidRPr="003F45BF" w:rsidRDefault="007D3400">
      <w:pPr>
        <w:adjustRightInd w:val="0"/>
        <w:snapToGrid w:val="0"/>
        <w:rPr>
          <w:rFonts w:ascii="宋体" w:hAnsi="宋体" w:cs="宋体"/>
          <w:kern w:val="0"/>
          <w:szCs w:val="21"/>
        </w:rPr>
      </w:pPr>
    </w:p>
    <w:p w14:paraId="77FA1DCD" w14:textId="77777777" w:rsidR="007D3400" w:rsidRPr="003F45BF" w:rsidRDefault="00000000">
      <w:pPr>
        <w:adjustRightInd w:val="0"/>
        <w:snapToGrid w:val="0"/>
        <w:rPr>
          <w:rFonts w:ascii="宋体" w:hAnsi="宋体" w:cs="宋体"/>
          <w:kern w:val="0"/>
          <w:szCs w:val="21"/>
          <w:u w:val="single"/>
        </w:rPr>
      </w:pPr>
      <w:r w:rsidRPr="003F45BF">
        <w:rPr>
          <w:rFonts w:ascii="宋体" w:hAnsi="宋体" w:cs="宋体" w:hint="eastAsia"/>
          <w:kern w:val="0"/>
          <w:szCs w:val="21"/>
        </w:rPr>
        <w:t>项目负责人：×××  签名：</w:t>
      </w:r>
      <w:r w:rsidRPr="003F45BF">
        <w:rPr>
          <w:rFonts w:ascii="宋体" w:hAnsi="宋体" w:cs="宋体" w:hint="eastAsia"/>
          <w:kern w:val="0"/>
          <w:szCs w:val="21"/>
          <w:u w:val="single"/>
        </w:rPr>
        <w:t xml:space="preserve">             </w:t>
      </w:r>
    </w:p>
    <w:p w14:paraId="51564499" w14:textId="77777777" w:rsidR="007D3400" w:rsidRPr="003F45BF" w:rsidRDefault="007D3400">
      <w:pPr>
        <w:adjustRightInd w:val="0"/>
        <w:snapToGrid w:val="0"/>
        <w:rPr>
          <w:rFonts w:ascii="宋体" w:hAnsi="宋体" w:cs="宋体"/>
          <w:kern w:val="0"/>
          <w:szCs w:val="21"/>
        </w:rPr>
      </w:pPr>
    </w:p>
    <w:p w14:paraId="7592769F" w14:textId="77777777" w:rsidR="007D3400" w:rsidRPr="003F45BF" w:rsidRDefault="00000000">
      <w:pPr>
        <w:adjustRightInd w:val="0"/>
        <w:snapToGrid w:val="0"/>
        <w:rPr>
          <w:rFonts w:ascii="宋体" w:hAnsi="宋体" w:cs="宋体"/>
          <w:kern w:val="0"/>
          <w:szCs w:val="21"/>
          <w:u w:val="single"/>
        </w:rPr>
      </w:pPr>
      <w:r w:rsidRPr="003F45BF">
        <w:rPr>
          <w:rFonts w:ascii="宋体" w:hAnsi="宋体" w:cs="宋体" w:hint="eastAsia"/>
          <w:kern w:val="0"/>
          <w:szCs w:val="21"/>
        </w:rPr>
        <w:t>部门负责人：×××  签名：</w:t>
      </w:r>
      <w:r w:rsidRPr="003F45BF">
        <w:rPr>
          <w:rFonts w:ascii="宋体" w:hAnsi="宋体" w:cs="宋体" w:hint="eastAsia"/>
          <w:kern w:val="0"/>
          <w:szCs w:val="21"/>
          <w:u w:val="single"/>
        </w:rPr>
        <w:t xml:space="preserve">             </w:t>
      </w:r>
    </w:p>
    <w:p w14:paraId="0EDDB830" w14:textId="77777777" w:rsidR="007D3400" w:rsidRPr="003F45BF" w:rsidRDefault="007D3400">
      <w:pPr>
        <w:adjustRightInd w:val="0"/>
        <w:snapToGrid w:val="0"/>
        <w:rPr>
          <w:rFonts w:ascii="宋体" w:hAnsi="宋体" w:cs="宋体"/>
          <w:kern w:val="0"/>
          <w:szCs w:val="21"/>
        </w:rPr>
      </w:pPr>
    </w:p>
    <w:p w14:paraId="6AEFB7D1"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日期：      年    月    日</w:t>
      </w:r>
    </w:p>
    <w:p w14:paraId="096BB77A" w14:textId="77777777" w:rsidR="007D3400" w:rsidRPr="003F45BF" w:rsidRDefault="007D3400">
      <w:pPr>
        <w:adjustRightInd w:val="0"/>
        <w:snapToGrid w:val="0"/>
        <w:rPr>
          <w:rFonts w:ascii="宋体" w:hAnsi="宋体" w:cs="宋体"/>
          <w:kern w:val="0"/>
          <w:szCs w:val="21"/>
        </w:rPr>
      </w:pPr>
    </w:p>
    <w:p w14:paraId="046A8230" w14:textId="77777777" w:rsidR="007D3400" w:rsidRPr="003F45BF" w:rsidRDefault="00000000">
      <w:pPr>
        <w:spacing w:line="560" w:lineRule="exact"/>
        <w:rPr>
          <w:rFonts w:ascii="仿宋_GB2312" w:eastAsia="仿宋_GB2312"/>
          <w:sz w:val="32"/>
          <w:szCs w:val="32"/>
        </w:rPr>
      </w:pPr>
      <w:r w:rsidRPr="003F45BF">
        <w:rPr>
          <w:rFonts w:ascii="宋体" w:hAnsi="宋体"/>
          <w:b/>
          <w:szCs w:val="21"/>
        </w:rPr>
        <w:br w:type="page"/>
      </w:r>
      <w:r w:rsidRPr="003F45BF">
        <w:rPr>
          <w:rFonts w:ascii="仿宋_GB2312" w:eastAsia="仿宋_GB2312" w:hint="eastAsia"/>
          <w:sz w:val="32"/>
          <w:szCs w:val="32"/>
        </w:rPr>
        <w:t>附件四</w:t>
      </w:r>
    </w:p>
    <w:tbl>
      <w:tblPr>
        <w:tblW w:w="9376" w:type="dxa"/>
        <w:jc w:val="center"/>
        <w:tblLayout w:type="fixed"/>
        <w:tblLook w:val="04A0" w:firstRow="1" w:lastRow="0" w:firstColumn="1" w:lastColumn="0" w:noHBand="0" w:noVBand="1"/>
      </w:tblPr>
      <w:tblGrid>
        <w:gridCol w:w="499"/>
        <w:gridCol w:w="1274"/>
        <w:gridCol w:w="799"/>
        <w:gridCol w:w="2551"/>
        <w:gridCol w:w="3261"/>
        <w:gridCol w:w="992"/>
      </w:tblGrid>
      <w:tr w:rsidR="003F45BF" w:rsidRPr="003F45BF" w14:paraId="08848C69" w14:textId="77777777">
        <w:trPr>
          <w:trHeight w:val="570"/>
          <w:jc w:val="center"/>
        </w:trPr>
        <w:tc>
          <w:tcPr>
            <w:tcW w:w="9376" w:type="dxa"/>
            <w:gridSpan w:val="6"/>
            <w:tcBorders>
              <w:top w:val="nil"/>
              <w:left w:val="nil"/>
              <w:bottom w:val="nil"/>
              <w:right w:val="nil"/>
            </w:tcBorders>
            <w:vAlign w:val="center"/>
          </w:tcPr>
          <w:p w14:paraId="05112E21" w14:textId="77777777" w:rsidR="007D3400" w:rsidRPr="003F45BF" w:rsidRDefault="00000000">
            <w:pPr>
              <w:widowControl/>
              <w:jc w:val="center"/>
              <w:rPr>
                <w:rFonts w:ascii="仿宋_GB2312" w:eastAsia="仿宋_GB2312" w:hAnsi="宋体"/>
                <w:sz w:val="28"/>
                <w:szCs w:val="28"/>
              </w:rPr>
            </w:pPr>
            <w:r w:rsidRPr="003F45BF">
              <w:rPr>
                <w:rFonts w:ascii="仿宋_GB2312" w:eastAsia="仿宋_GB2312" w:hAnsi="宋体" w:hint="eastAsia"/>
                <w:sz w:val="28"/>
                <w:szCs w:val="28"/>
              </w:rPr>
              <w:t>施工阶段设计合同履约评价表</w:t>
            </w:r>
          </w:p>
          <w:p w14:paraId="7F234E6C" w14:textId="77777777" w:rsidR="007D3400" w:rsidRPr="003F45BF" w:rsidRDefault="00000000">
            <w:pPr>
              <w:widowControl/>
              <w:jc w:val="right"/>
              <w:rPr>
                <w:rFonts w:ascii="仿宋_GB2312" w:eastAsia="仿宋_GB2312" w:hAnsi="宋体"/>
                <w:sz w:val="28"/>
                <w:szCs w:val="28"/>
              </w:rPr>
            </w:pPr>
            <w:r w:rsidRPr="003F45BF">
              <w:rPr>
                <w:rFonts w:ascii="仿宋_GB2312" w:eastAsia="仿宋_GB2312" w:hAnsi="宋体" w:hint="eastAsia"/>
                <w:sz w:val="24"/>
              </w:rPr>
              <w:t>20   年第  季度</w:t>
            </w:r>
          </w:p>
        </w:tc>
      </w:tr>
      <w:tr w:rsidR="003F45BF" w:rsidRPr="003F45BF" w14:paraId="67A8B6AC" w14:textId="77777777">
        <w:trPr>
          <w:jc w:val="center"/>
        </w:trPr>
        <w:tc>
          <w:tcPr>
            <w:tcW w:w="499" w:type="dxa"/>
            <w:tcBorders>
              <w:top w:val="single" w:sz="4" w:space="0" w:color="auto"/>
              <w:left w:val="single" w:sz="4" w:space="0" w:color="auto"/>
              <w:bottom w:val="single" w:sz="4" w:space="0" w:color="auto"/>
              <w:right w:val="single" w:sz="4" w:space="0" w:color="auto"/>
            </w:tcBorders>
            <w:vAlign w:val="center"/>
          </w:tcPr>
          <w:p w14:paraId="600B3F55"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序</w:t>
            </w:r>
          </w:p>
          <w:p w14:paraId="2A8979A5"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号</w:t>
            </w:r>
          </w:p>
        </w:tc>
        <w:tc>
          <w:tcPr>
            <w:tcW w:w="1274" w:type="dxa"/>
            <w:tcBorders>
              <w:top w:val="single" w:sz="4" w:space="0" w:color="auto"/>
              <w:left w:val="nil"/>
              <w:bottom w:val="single" w:sz="4" w:space="0" w:color="auto"/>
              <w:right w:val="single" w:sz="4" w:space="0" w:color="auto"/>
            </w:tcBorders>
            <w:vAlign w:val="center"/>
          </w:tcPr>
          <w:p w14:paraId="770C79A4"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内容</w:t>
            </w:r>
          </w:p>
        </w:tc>
        <w:tc>
          <w:tcPr>
            <w:tcW w:w="799" w:type="dxa"/>
            <w:tcBorders>
              <w:top w:val="single" w:sz="4" w:space="0" w:color="auto"/>
              <w:left w:val="nil"/>
              <w:bottom w:val="single" w:sz="4" w:space="0" w:color="auto"/>
              <w:right w:val="single" w:sz="4" w:space="0" w:color="auto"/>
            </w:tcBorders>
            <w:vAlign w:val="center"/>
          </w:tcPr>
          <w:p w14:paraId="34A38C74"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单项</w:t>
            </w:r>
            <w:r w:rsidRPr="003F45BF">
              <w:rPr>
                <w:rFonts w:ascii="宋体" w:hAnsi="宋体" w:cs="宋体" w:hint="eastAsia"/>
                <w:b/>
                <w:bCs/>
                <w:kern w:val="0"/>
                <w:szCs w:val="21"/>
              </w:rPr>
              <w:br/>
              <w:t>分值</w:t>
            </w:r>
          </w:p>
        </w:tc>
        <w:tc>
          <w:tcPr>
            <w:tcW w:w="2551" w:type="dxa"/>
            <w:tcBorders>
              <w:top w:val="single" w:sz="4" w:space="0" w:color="auto"/>
              <w:left w:val="nil"/>
              <w:bottom w:val="single" w:sz="4" w:space="0" w:color="auto"/>
              <w:right w:val="single" w:sz="4" w:space="0" w:color="auto"/>
            </w:tcBorders>
            <w:vAlign w:val="center"/>
          </w:tcPr>
          <w:p w14:paraId="01500BFF"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评价指标</w:t>
            </w:r>
          </w:p>
        </w:tc>
        <w:tc>
          <w:tcPr>
            <w:tcW w:w="3261" w:type="dxa"/>
            <w:tcBorders>
              <w:top w:val="single" w:sz="4" w:space="0" w:color="auto"/>
              <w:left w:val="nil"/>
              <w:bottom w:val="single" w:sz="4" w:space="0" w:color="auto"/>
              <w:right w:val="single" w:sz="4" w:space="0" w:color="auto"/>
            </w:tcBorders>
            <w:vAlign w:val="center"/>
          </w:tcPr>
          <w:p w14:paraId="76E8DE8B"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评分标准</w:t>
            </w:r>
          </w:p>
        </w:tc>
        <w:tc>
          <w:tcPr>
            <w:tcW w:w="992" w:type="dxa"/>
            <w:tcBorders>
              <w:top w:val="single" w:sz="4" w:space="0" w:color="auto"/>
              <w:left w:val="nil"/>
              <w:bottom w:val="single" w:sz="4" w:space="0" w:color="auto"/>
              <w:right w:val="single" w:sz="4" w:space="0" w:color="auto"/>
            </w:tcBorders>
            <w:vAlign w:val="center"/>
          </w:tcPr>
          <w:p w14:paraId="5EAE8171"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得分</w:t>
            </w:r>
          </w:p>
        </w:tc>
      </w:tr>
      <w:tr w:rsidR="003F45BF" w:rsidRPr="003F45BF" w14:paraId="77F7BDA4" w14:textId="77777777">
        <w:trPr>
          <w:jc w:val="center"/>
        </w:trPr>
        <w:tc>
          <w:tcPr>
            <w:tcW w:w="499" w:type="dxa"/>
            <w:tcBorders>
              <w:top w:val="nil"/>
              <w:left w:val="single" w:sz="4" w:space="0" w:color="auto"/>
              <w:bottom w:val="single" w:sz="4" w:space="0" w:color="auto"/>
              <w:right w:val="single" w:sz="4" w:space="0" w:color="auto"/>
            </w:tcBorders>
            <w:vAlign w:val="center"/>
          </w:tcPr>
          <w:p w14:paraId="4E74D088"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一</w:t>
            </w:r>
          </w:p>
        </w:tc>
        <w:tc>
          <w:tcPr>
            <w:tcW w:w="1274" w:type="dxa"/>
            <w:tcBorders>
              <w:top w:val="nil"/>
              <w:left w:val="nil"/>
              <w:bottom w:val="single" w:sz="4" w:space="0" w:color="auto"/>
              <w:right w:val="single" w:sz="4" w:space="0" w:color="auto"/>
            </w:tcBorders>
            <w:vAlign w:val="center"/>
          </w:tcPr>
          <w:p w14:paraId="7270C865" w14:textId="77777777" w:rsidR="007D3400" w:rsidRPr="003F45BF" w:rsidRDefault="00000000">
            <w:pPr>
              <w:widowControl/>
              <w:jc w:val="left"/>
              <w:rPr>
                <w:kern w:val="0"/>
                <w:szCs w:val="21"/>
              </w:rPr>
            </w:pPr>
            <w:r w:rsidRPr="003F45BF">
              <w:rPr>
                <w:rFonts w:ascii="宋体" w:hAnsi="宋体" w:hint="eastAsia"/>
                <w:kern w:val="0"/>
                <w:szCs w:val="21"/>
              </w:rPr>
              <w:t>能力水平及履约表现</w:t>
            </w:r>
          </w:p>
        </w:tc>
        <w:tc>
          <w:tcPr>
            <w:tcW w:w="799" w:type="dxa"/>
            <w:tcBorders>
              <w:top w:val="nil"/>
              <w:left w:val="nil"/>
              <w:bottom w:val="single" w:sz="4" w:space="0" w:color="auto"/>
              <w:right w:val="single" w:sz="4" w:space="0" w:color="auto"/>
            </w:tcBorders>
            <w:vAlign w:val="center"/>
          </w:tcPr>
          <w:p w14:paraId="6BC4C678" w14:textId="77777777" w:rsidR="007D3400" w:rsidRPr="003F45BF" w:rsidRDefault="00000000">
            <w:pPr>
              <w:widowControl/>
              <w:jc w:val="center"/>
              <w:rPr>
                <w:kern w:val="0"/>
                <w:szCs w:val="21"/>
              </w:rPr>
            </w:pPr>
            <w:r w:rsidRPr="003F45BF">
              <w:rPr>
                <w:rFonts w:hint="eastAsia"/>
                <w:kern w:val="0"/>
                <w:szCs w:val="21"/>
              </w:rPr>
              <w:t>2</w:t>
            </w:r>
            <w:r w:rsidRPr="003F45BF">
              <w:rPr>
                <w:kern w:val="0"/>
                <w:szCs w:val="21"/>
              </w:rPr>
              <w:t>0</w:t>
            </w:r>
          </w:p>
        </w:tc>
        <w:tc>
          <w:tcPr>
            <w:tcW w:w="2551" w:type="dxa"/>
            <w:tcBorders>
              <w:top w:val="nil"/>
              <w:left w:val="nil"/>
              <w:bottom w:val="single" w:sz="4" w:space="0" w:color="auto"/>
              <w:right w:val="single" w:sz="4" w:space="0" w:color="auto"/>
            </w:tcBorders>
            <w:vAlign w:val="center"/>
          </w:tcPr>
          <w:p w14:paraId="76FEEC7E" w14:textId="77777777" w:rsidR="007D3400" w:rsidRPr="003F45BF" w:rsidRDefault="00000000">
            <w:pPr>
              <w:widowControl/>
              <w:jc w:val="left"/>
              <w:rPr>
                <w:kern w:val="0"/>
                <w:szCs w:val="21"/>
              </w:rPr>
            </w:pPr>
            <w:r w:rsidRPr="003F45BF">
              <w:rPr>
                <w:kern w:val="0"/>
                <w:szCs w:val="21"/>
              </w:rPr>
              <w:t xml:space="preserve">　</w:t>
            </w:r>
          </w:p>
        </w:tc>
        <w:tc>
          <w:tcPr>
            <w:tcW w:w="3261" w:type="dxa"/>
            <w:tcBorders>
              <w:top w:val="nil"/>
              <w:left w:val="nil"/>
              <w:bottom w:val="single" w:sz="4" w:space="0" w:color="auto"/>
              <w:right w:val="single" w:sz="4" w:space="0" w:color="auto"/>
            </w:tcBorders>
            <w:vAlign w:val="center"/>
          </w:tcPr>
          <w:p w14:paraId="2CC38434" w14:textId="77777777" w:rsidR="007D3400" w:rsidRPr="003F45BF" w:rsidRDefault="00000000">
            <w:pPr>
              <w:widowControl/>
              <w:jc w:val="left"/>
              <w:rPr>
                <w:kern w:val="0"/>
                <w:szCs w:val="21"/>
              </w:rPr>
            </w:pPr>
            <w:r w:rsidRPr="003F45BF">
              <w:rPr>
                <w:kern w:val="0"/>
                <w:szCs w:val="21"/>
              </w:rPr>
              <w:t xml:space="preserve"> </w:t>
            </w:r>
          </w:p>
        </w:tc>
        <w:tc>
          <w:tcPr>
            <w:tcW w:w="992" w:type="dxa"/>
            <w:tcBorders>
              <w:top w:val="nil"/>
              <w:left w:val="nil"/>
              <w:bottom w:val="single" w:sz="4" w:space="0" w:color="auto"/>
              <w:right w:val="single" w:sz="4" w:space="0" w:color="auto"/>
            </w:tcBorders>
            <w:vAlign w:val="center"/>
          </w:tcPr>
          <w:p w14:paraId="63B37E0E"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678AC8CE" w14:textId="77777777">
        <w:trPr>
          <w:jc w:val="center"/>
        </w:trPr>
        <w:tc>
          <w:tcPr>
            <w:tcW w:w="499" w:type="dxa"/>
            <w:tcBorders>
              <w:top w:val="nil"/>
              <w:left w:val="single" w:sz="4" w:space="0" w:color="auto"/>
              <w:bottom w:val="single" w:sz="4" w:space="0" w:color="auto"/>
              <w:right w:val="single" w:sz="4" w:space="0" w:color="auto"/>
            </w:tcBorders>
            <w:vAlign w:val="center"/>
          </w:tcPr>
          <w:p w14:paraId="7633459E"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274" w:type="dxa"/>
            <w:tcBorders>
              <w:top w:val="nil"/>
              <w:left w:val="nil"/>
              <w:bottom w:val="single" w:sz="4" w:space="0" w:color="auto"/>
              <w:right w:val="single" w:sz="4" w:space="0" w:color="auto"/>
            </w:tcBorders>
            <w:vAlign w:val="center"/>
          </w:tcPr>
          <w:p w14:paraId="2802C725"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现场配合人员</w:t>
            </w:r>
          </w:p>
        </w:tc>
        <w:tc>
          <w:tcPr>
            <w:tcW w:w="799" w:type="dxa"/>
            <w:tcBorders>
              <w:top w:val="nil"/>
              <w:left w:val="nil"/>
              <w:bottom w:val="single" w:sz="4" w:space="0" w:color="auto"/>
              <w:right w:val="single" w:sz="4" w:space="0" w:color="auto"/>
            </w:tcBorders>
            <w:vAlign w:val="center"/>
          </w:tcPr>
          <w:p w14:paraId="0D9E9CF4"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tcPr>
          <w:p w14:paraId="18F7ED32"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能否按合同及甲方要求及时协调配合甲方、专项设计单位及其它相关部门的工作；是否具有较强的沟通协调能力；能否在验收环节积极协助甲方完成相关工作；设计配合是否及时；能否按要求参加项目例会</w:t>
            </w:r>
          </w:p>
        </w:tc>
        <w:tc>
          <w:tcPr>
            <w:tcW w:w="3261" w:type="dxa"/>
            <w:tcBorders>
              <w:top w:val="nil"/>
              <w:left w:val="nil"/>
              <w:bottom w:val="single" w:sz="4" w:space="0" w:color="auto"/>
              <w:right w:val="single" w:sz="4" w:space="0" w:color="auto"/>
            </w:tcBorders>
            <w:vAlign w:val="center"/>
          </w:tcPr>
          <w:p w14:paraId="7A53659C"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好：得10分</w:t>
            </w:r>
          </w:p>
          <w:p w14:paraId="6C6E18B1"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较好：得8分</w:t>
            </w:r>
          </w:p>
          <w:p w14:paraId="56B6246D"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一般：得6分</w:t>
            </w:r>
          </w:p>
          <w:p w14:paraId="24A0599E"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较差：得4分</w:t>
            </w:r>
          </w:p>
          <w:p w14:paraId="369ACB14"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tcPr>
          <w:p w14:paraId="6B6D9F72"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57A94D0E" w14:textId="77777777">
        <w:trPr>
          <w:jc w:val="center"/>
        </w:trPr>
        <w:tc>
          <w:tcPr>
            <w:tcW w:w="499" w:type="dxa"/>
            <w:tcBorders>
              <w:top w:val="nil"/>
              <w:left w:val="single" w:sz="4" w:space="0" w:color="auto"/>
              <w:bottom w:val="single" w:sz="4" w:space="0" w:color="auto"/>
              <w:right w:val="single" w:sz="4" w:space="0" w:color="auto"/>
            </w:tcBorders>
            <w:vAlign w:val="center"/>
          </w:tcPr>
          <w:p w14:paraId="5246725B"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2</w:t>
            </w:r>
          </w:p>
        </w:tc>
        <w:tc>
          <w:tcPr>
            <w:tcW w:w="1274" w:type="dxa"/>
            <w:tcBorders>
              <w:top w:val="nil"/>
              <w:left w:val="nil"/>
              <w:bottom w:val="single" w:sz="4" w:space="0" w:color="auto"/>
              <w:right w:val="single" w:sz="4" w:space="0" w:color="auto"/>
            </w:tcBorders>
            <w:vAlign w:val="center"/>
          </w:tcPr>
          <w:p w14:paraId="739DFFFF"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设计技术交底</w:t>
            </w:r>
          </w:p>
        </w:tc>
        <w:tc>
          <w:tcPr>
            <w:tcW w:w="799" w:type="dxa"/>
            <w:tcBorders>
              <w:top w:val="single" w:sz="4" w:space="0" w:color="auto"/>
              <w:left w:val="nil"/>
              <w:bottom w:val="nil"/>
              <w:right w:val="single" w:sz="4" w:space="0" w:color="auto"/>
            </w:tcBorders>
            <w:vAlign w:val="center"/>
          </w:tcPr>
          <w:p w14:paraId="0F72CBE8"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tcPr>
          <w:p w14:paraId="420536E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是否满足现场施工要求</w:t>
            </w:r>
          </w:p>
        </w:tc>
        <w:tc>
          <w:tcPr>
            <w:tcW w:w="3261" w:type="dxa"/>
            <w:tcBorders>
              <w:top w:val="nil"/>
              <w:left w:val="nil"/>
              <w:bottom w:val="single" w:sz="4" w:space="0" w:color="auto"/>
              <w:right w:val="single" w:sz="4" w:space="0" w:color="auto"/>
            </w:tcBorders>
            <w:vAlign w:val="center"/>
          </w:tcPr>
          <w:p w14:paraId="5D1841E3"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好：得10分</w:t>
            </w:r>
          </w:p>
          <w:p w14:paraId="06A498FB"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较好：得8分</w:t>
            </w:r>
          </w:p>
          <w:p w14:paraId="738D7DCB"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一般：得6分</w:t>
            </w:r>
          </w:p>
          <w:p w14:paraId="161FBFD2"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较差：得4分</w:t>
            </w:r>
          </w:p>
          <w:p w14:paraId="5B0EA47E"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tcPr>
          <w:p w14:paraId="5BC9615E" w14:textId="77777777" w:rsidR="007D3400" w:rsidRPr="003F45BF" w:rsidRDefault="007D3400">
            <w:pPr>
              <w:widowControl/>
              <w:jc w:val="center"/>
              <w:rPr>
                <w:rFonts w:ascii="宋体" w:hAnsi="宋体" w:cs="宋体"/>
                <w:kern w:val="0"/>
                <w:szCs w:val="21"/>
              </w:rPr>
            </w:pPr>
          </w:p>
        </w:tc>
      </w:tr>
      <w:tr w:rsidR="003F45BF" w:rsidRPr="003F45BF" w14:paraId="41680C40" w14:textId="77777777">
        <w:trPr>
          <w:jc w:val="center"/>
        </w:trPr>
        <w:tc>
          <w:tcPr>
            <w:tcW w:w="499" w:type="dxa"/>
            <w:tcBorders>
              <w:top w:val="nil"/>
              <w:left w:val="single" w:sz="4" w:space="0" w:color="auto"/>
              <w:bottom w:val="single" w:sz="4" w:space="0" w:color="auto"/>
              <w:right w:val="single" w:sz="4" w:space="0" w:color="auto"/>
            </w:tcBorders>
            <w:vAlign w:val="center"/>
          </w:tcPr>
          <w:p w14:paraId="14FE003C"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二</w:t>
            </w:r>
          </w:p>
        </w:tc>
        <w:tc>
          <w:tcPr>
            <w:tcW w:w="1274" w:type="dxa"/>
            <w:tcBorders>
              <w:top w:val="nil"/>
              <w:left w:val="nil"/>
              <w:bottom w:val="single" w:sz="4" w:space="0" w:color="auto"/>
              <w:right w:val="single" w:sz="4" w:space="0" w:color="auto"/>
            </w:tcBorders>
            <w:vAlign w:val="center"/>
          </w:tcPr>
          <w:p w14:paraId="6F5BB1B8"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设计图纸质量</w:t>
            </w:r>
          </w:p>
        </w:tc>
        <w:tc>
          <w:tcPr>
            <w:tcW w:w="799" w:type="dxa"/>
            <w:tcBorders>
              <w:top w:val="single" w:sz="4" w:space="0" w:color="auto"/>
              <w:left w:val="nil"/>
              <w:bottom w:val="single" w:sz="4" w:space="0" w:color="auto"/>
              <w:right w:val="single" w:sz="4" w:space="0" w:color="auto"/>
            </w:tcBorders>
            <w:vAlign w:val="center"/>
          </w:tcPr>
          <w:p w14:paraId="2BBDDB54"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30</w:t>
            </w:r>
          </w:p>
        </w:tc>
        <w:tc>
          <w:tcPr>
            <w:tcW w:w="2551" w:type="dxa"/>
            <w:tcBorders>
              <w:top w:val="nil"/>
              <w:left w:val="nil"/>
              <w:bottom w:val="single" w:sz="4" w:space="0" w:color="auto"/>
              <w:right w:val="single" w:sz="4" w:space="0" w:color="auto"/>
            </w:tcBorders>
            <w:vAlign w:val="center"/>
          </w:tcPr>
          <w:p w14:paraId="2D93E62E"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3261" w:type="dxa"/>
            <w:tcBorders>
              <w:top w:val="nil"/>
              <w:left w:val="nil"/>
              <w:bottom w:val="single" w:sz="4" w:space="0" w:color="auto"/>
              <w:right w:val="single" w:sz="4" w:space="0" w:color="auto"/>
            </w:tcBorders>
            <w:vAlign w:val="center"/>
          </w:tcPr>
          <w:p w14:paraId="1DF24330" w14:textId="77777777" w:rsidR="007D3400" w:rsidRPr="003F45BF" w:rsidRDefault="007D3400">
            <w:pPr>
              <w:widowControl/>
              <w:jc w:val="left"/>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72083F0F"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274F57EE" w14:textId="77777777">
        <w:trPr>
          <w:jc w:val="center"/>
        </w:trPr>
        <w:tc>
          <w:tcPr>
            <w:tcW w:w="499" w:type="dxa"/>
            <w:tcBorders>
              <w:top w:val="nil"/>
              <w:left w:val="single" w:sz="4" w:space="0" w:color="auto"/>
              <w:bottom w:val="single" w:sz="4" w:space="0" w:color="auto"/>
              <w:right w:val="single" w:sz="4" w:space="0" w:color="auto"/>
            </w:tcBorders>
            <w:vAlign w:val="center"/>
          </w:tcPr>
          <w:p w14:paraId="4FAAB902"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274" w:type="dxa"/>
            <w:tcBorders>
              <w:top w:val="nil"/>
              <w:left w:val="nil"/>
              <w:bottom w:val="single" w:sz="4" w:space="0" w:color="auto"/>
              <w:right w:val="single" w:sz="4" w:space="0" w:color="auto"/>
            </w:tcBorders>
            <w:vAlign w:val="center"/>
          </w:tcPr>
          <w:p w14:paraId="63885FAF"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错漏碰缺</w:t>
            </w:r>
          </w:p>
        </w:tc>
        <w:tc>
          <w:tcPr>
            <w:tcW w:w="799" w:type="dxa"/>
            <w:tcBorders>
              <w:top w:val="nil"/>
              <w:left w:val="nil"/>
              <w:bottom w:val="single" w:sz="4" w:space="0" w:color="auto"/>
              <w:right w:val="single" w:sz="4" w:space="0" w:color="auto"/>
            </w:tcBorders>
            <w:vAlign w:val="center"/>
          </w:tcPr>
          <w:p w14:paraId="01CBB43D"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20</w:t>
            </w:r>
          </w:p>
        </w:tc>
        <w:tc>
          <w:tcPr>
            <w:tcW w:w="2551" w:type="dxa"/>
            <w:tcBorders>
              <w:top w:val="nil"/>
              <w:left w:val="nil"/>
              <w:bottom w:val="single" w:sz="4" w:space="0" w:color="auto"/>
              <w:right w:val="single" w:sz="4" w:space="0" w:color="auto"/>
            </w:tcBorders>
            <w:vAlign w:val="center"/>
          </w:tcPr>
          <w:p w14:paraId="7ECE3EB4"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施工过程中发现设计图纸上存在的错漏碰缺对造价及工期的影响</w:t>
            </w:r>
          </w:p>
        </w:tc>
        <w:tc>
          <w:tcPr>
            <w:tcW w:w="3261" w:type="dxa"/>
            <w:tcBorders>
              <w:top w:val="nil"/>
              <w:left w:val="nil"/>
              <w:bottom w:val="single" w:sz="4" w:space="0" w:color="auto"/>
              <w:right w:val="single" w:sz="4" w:space="0" w:color="auto"/>
            </w:tcBorders>
            <w:vAlign w:val="center"/>
          </w:tcPr>
          <w:p w14:paraId="49488896"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设计图纸上存在的错漏碰缺，产生以下影响：</w:t>
            </w:r>
          </w:p>
          <w:p w14:paraId="7EACC35F"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1、工程造价增加1</w:t>
            </w:r>
            <w:r w:rsidRPr="003F45BF">
              <w:rPr>
                <w:rFonts w:ascii="宋体" w:hAnsi="宋体" w:cs="宋体"/>
                <w:kern w:val="0"/>
                <w:szCs w:val="21"/>
              </w:rPr>
              <w:t>0</w:t>
            </w:r>
            <w:r w:rsidRPr="003F45BF">
              <w:rPr>
                <w:rFonts w:ascii="宋体" w:hAnsi="宋体" w:cs="宋体" w:hint="eastAsia"/>
                <w:kern w:val="0"/>
                <w:szCs w:val="21"/>
              </w:rPr>
              <w:t>万元（含）以上，或影响总工期</w:t>
            </w:r>
            <w:r w:rsidRPr="003F45BF">
              <w:rPr>
                <w:rFonts w:ascii="宋体" w:hAnsi="宋体" w:cs="宋体"/>
                <w:kern w:val="0"/>
                <w:szCs w:val="21"/>
              </w:rPr>
              <w:t>10</w:t>
            </w:r>
            <w:r w:rsidRPr="003F45BF">
              <w:rPr>
                <w:rFonts w:ascii="宋体" w:hAnsi="宋体" w:cs="宋体" w:hint="eastAsia"/>
                <w:kern w:val="0"/>
                <w:szCs w:val="21"/>
              </w:rPr>
              <w:t>天（含）以上的，扣10分；</w:t>
            </w:r>
          </w:p>
          <w:p w14:paraId="44D00E65"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2、工程造价增加</w:t>
            </w:r>
            <w:r w:rsidRPr="003F45BF">
              <w:rPr>
                <w:rFonts w:ascii="宋体" w:hAnsi="宋体" w:cs="宋体"/>
                <w:kern w:val="0"/>
                <w:szCs w:val="21"/>
              </w:rPr>
              <w:t>5</w:t>
            </w:r>
            <w:r w:rsidRPr="003F45BF">
              <w:rPr>
                <w:rFonts w:ascii="宋体" w:hAnsi="宋体" w:cs="宋体" w:hint="eastAsia"/>
                <w:kern w:val="0"/>
                <w:szCs w:val="21"/>
              </w:rPr>
              <w:t>万元（含）</w:t>
            </w:r>
            <w:r w:rsidRPr="003F45BF">
              <w:rPr>
                <w:rFonts w:ascii="宋体" w:hAnsi="宋体" w:cs="宋体"/>
                <w:kern w:val="0"/>
                <w:szCs w:val="21"/>
              </w:rPr>
              <w:t>-</w:t>
            </w:r>
            <w:r w:rsidRPr="003F45BF">
              <w:rPr>
                <w:rFonts w:ascii="宋体" w:hAnsi="宋体" w:cs="宋体" w:hint="eastAsia"/>
                <w:kern w:val="0"/>
                <w:szCs w:val="21"/>
              </w:rPr>
              <w:t>1</w:t>
            </w:r>
            <w:r w:rsidRPr="003F45BF">
              <w:rPr>
                <w:rFonts w:ascii="宋体" w:hAnsi="宋体" w:cs="宋体"/>
                <w:kern w:val="0"/>
                <w:szCs w:val="21"/>
              </w:rPr>
              <w:t>0</w:t>
            </w:r>
            <w:r w:rsidRPr="003F45BF">
              <w:rPr>
                <w:rFonts w:ascii="宋体" w:hAnsi="宋体" w:cs="宋体" w:hint="eastAsia"/>
                <w:kern w:val="0"/>
                <w:szCs w:val="21"/>
              </w:rPr>
              <w:t>万元的，或影响总工期5天（含）-</w:t>
            </w:r>
            <w:r w:rsidRPr="003F45BF">
              <w:rPr>
                <w:rFonts w:ascii="宋体" w:hAnsi="宋体" w:cs="宋体"/>
                <w:kern w:val="0"/>
                <w:szCs w:val="21"/>
              </w:rPr>
              <w:t>10</w:t>
            </w:r>
            <w:r w:rsidRPr="003F45BF">
              <w:rPr>
                <w:rFonts w:ascii="宋体" w:hAnsi="宋体" w:cs="宋体" w:hint="eastAsia"/>
                <w:kern w:val="0"/>
                <w:szCs w:val="21"/>
              </w:rPr>
              <w:t>天的，扣5分；</w:t>
            </w:r>
          </w:p>
          <w:p w14:paraId="7CC50E55"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3、工程造价增加</w:t>
            </w:r>
            <w:r w:rsidRPr="003F45BF">
              <w:rPr>
                <w:rFonts w:ascii="宋体" w:hAnsi="宋体" w:cs="宋体"/>
                <w:kern w:val="0"/>
                <w:szCs w:val="21"/>
              </w:rPr>
              <w:t>5</w:t>
            </w:r>
            <w:r w:rsidRPr="003F45BF">
              <w:rPr>
                <w:rFonts w:ascii="宋体" w:hAnsi="宋体" w:cs="宋体" w:hint="eastAsia"/>
                <w:kern w:val="0"/>
                <w:szCs w:val="21"/>
              </w:rPr>
              <w:t>万元以下的，或影响总工期5天以内的，扣2分。</w:t>
            </w:r>
          </w:p>
        </w:tc>
        <w:tc>
          <w:tcPr>
            <w:tcW w:w="992" w:type="dxa"/>
            <w:tcBorders>
              <w:top w:val="nil"/>
              <w:left w:val="nil"/>
              <w:bottom w:val="single" w:sz="4" w:space="0" w:color="auto"/>
              <w:right w:val="single" w:sz="4" w:space="0" w:color="auto"/>
            </w:tcBorders>
            <w:vAlign w:val="center"/>
          </w:tcPr>
          <w:p w14:paraId="2EC3C452"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553BC04E" w14:textId="77777777">
        <w:trPr>
          <w:jc w:val="center"/>
        </w:trPr>
        <w:tc>
          <w:tcPr>
            <w:tcW w:w="499" w:type="dxa"/>
            <w:tcBorders>
              <w:top w:val="nil"/>
              <w:left w:val="single" w:sz="4" w:space="0" w:color="auto"/>
              <w:bottom w:val="single" w:sz="4" w:space="0" w:color="auto"/>
              <w:right w:val="single" w:sz="4" w:space="0" w:color="auto"/>
            </w:tcBorders>
            <w:vAlign w:val="center"/>
          </w:tcPr>
          <w:p w14:paraId="29ED0CA5"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2</w:t>
            </w:r>
          </w:p>
        </w:tc>
        <w:tc>
          <w:tcPr>
            <w:tcW w:w="1274" w:type="dxa"/>
            <w:tcBorders>
              <w:top w:val="nil"/>
              <w:left w:val="nil"/>
              <w:bottom w:val="single" w:sz="4" w:space="0" w:color="auto"/>
              <w:right w:val="single" w:sz="4" w:space="0" w:color="auto"/>
            </w:tcBorders>
            <w:vAlign w:val="center"/>
          </w:tcPr>
          <w:p w14:paraId="060ADEDA"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编制竣工图</w:t>
            </w:r>
          </w:p>
        </w:tc>
        <w:tc>
          <w:tcPr>
            <w:tcW w:w="799" w:type="dxa"/>
            <w:tcBorders>
              <w:top w:val="nil"/>
              <w:left w:val="nil"/>
              <w:bottom w:val="single" w:sz="4" w:space="0" w:color="auto"/>
              <w:right w:val="single" w:sz="4" w:space="0" w:color="auto"/>
            </w:tcBorders>
            <w:vAlign w:val="center"/>
          </w:tcPr>
          <w:p w14:paraId="6A13FA8E"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tcPr>
          <w:p w14:paraId="1B7FFD9E"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竣工图是否准确反映实际情况</w:t>
            </w:r>
          </w:p>
        </w:tc>
        <w:tc>
          <w:tcPr>
            <w:tcW w:w="3261" w:type="dxa"/>
            <w:tcBorders>
              <w:top w:val="nil"/>
              <w:left w:val="nil"/>
              <w:bottom w:val="single" w:sz="4" w:space="0" w:color="auto"/>
              <w:right w:val="single" w:sz="4" w:space="0" w:color="auto"/>
            </w:tcBorders>
            <w:vAlign w:val="center"/>
          </w:tcPr>
          <w:p w14:paraId="18315CAF"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竣工图不符合实际情况的，每处扣2分。</w:t>
            </w:r>
          </w:p>
        </w:tc>
        <w:tc>
          <w:tcPr>
            <w:tcW w:w="992" w:type="dxa"/>
            <w:tcBorders>
              <w:top w:val="nil"/>
              <w:left w:val="nil"/>
              <w:bottom w:val="single" w:sz="4" w:space="0" w:color="auto"/>
              <w:right w:val="single" w:sz="4" w:space="0" w:color="auto"/>
            </w:tcBorders>
            <w:vAlign w:val="center"/>
          </w:tcPr>
          <w:p w14:paraId="38BD6796" w14:textId="77777777" w:rsidR="007D3400" w:rsidRPr="003F45BF" w:rsidRDefault="007D3400">
            <w:pPr>
              <w:widowControl/>
              <w:jc w:val="left"/>
              <w:rPr>
                <w:rFonts w:ascii="宋体" w:hAnsi="宋体" w:cs="宋体"/>
                <w:kern w:val="0"/>
                <w:szCs w:val="21"/>
              </w:rPr>
            </w:pPr>
          </w:p>
        </w:tc>
      </w:tr>
      <w:tr w:rsidR="003F45BF" w:rsidRPr="003F45BF" w14:paraId="6C6F911D" w14:textId="77777777">
        <w:trPr>
          <w:jc w:val="center"/>
        </w:trPr>
        <w:tc>
          <w:tcPr>
            <w:tcW w:w="499" w:type="dxa"/>
            <w:tcBorders>
              <w:top w:val="nil"/>
              <w:left w:val="single" w:sz="4" w:space="0" w:color="auto"/>
              <w:bottom w:val="single" w:sz="4" w:space="0" w:color="auto"/>
              <w:right w:val="single" w:sz="4" w:space="0" w:color="auto"/>
            </w:tcBorders>
            <w:vAlign w:val="center"/>
          </w:tcPr>
          <w:p w14:paraId="704D4FDE"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三</w:t>
            </w:r>
          </w:p>
        </w:tc>
        <w:tc>
          <w:tcPr>
            <w:tcW w:w="1274" w:type="dxa"/>
            <w:tcBorders>
              <w:top w:val="nil"/>
              <w:left w:val="nil"/>
              <w:bottom w:val="single" w:sz="4" w:space="0" w:color="auto"/>
              <w:right w:val="single" w:sz="4" w:space="0" w:color="auto"/>
            </w:tcBorders>
            <w:vAlign w:val="center"/>
          </w:tcPr>
          <w:p w14:paraId="60FDE830"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工程变更</w:t>
            </w:r>
          </w:p>
        </w:tc>
        <w:tc>
          <w:tcPr>
            <w:tcW w:w="799" w:type="dxa"/>
            <w:tcBorders>
              <w:top w:val="nil"/>
              <w:left w:val="nil"/>
              <w:bottom w:val="single" w:sz="4" w:space="0" w:color="auto"/>
              <w:right w:val="single" w:sz="4" w:space="0" w:color="auto"/>
            </w:tcBorders>
            <w:vAlign w:val="center"/>
          </w:tcPr>
          <w:p w14:paraId="07C1730D"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50</w:t>
            </w:r>
          </w:p>
        </w:tc>
        <w:tc>
          <w:tcPr>
            <w:tcW w:w="2551" w:type="dxa"/>
            <w:tcBorders>
              <w:top w:val="nil"/>
              <w:left w:val="nil"/>
              <w:bottom w:val="single" w:sz="4" w:space="0" w:color="auto"/>
              <w:right w:val="single" w:sz="4" w:space="0" w:color="auto"/>
            </w:tcBorders>
            <w:vAlign w:val="center"/>
          </w:tcPr>
          <w:p w14:paraId="236765A2" w14:textId="77777777" w:rsidR="007D3400" w:rsidRPr="003F45BF" w:rsidRDefault="007D3400">
            <w:pPr>
              <w:widowControl/>
              <w:jc w:val="left"/>
              <w:rPr>
                <w:rFonts w:ascii="宋体" w:hAnsi="宋体" w:cs="宋体"/>
                <w:kern w:val="0"/>
                <w:szCs w:val="21"/>
              </w:rPr>
            </w:pPr>
          </w:p>
        </w:tc>
        <w:tc>
          <w:tcPr>
            <w:tcW w:w="3261" w:type="dxa"/>
            <w:tcBorders>
              <w:top w:val="nil"/>
              <w:left w:val="nil"/>
              <w:bottom w:val="single" w:sz="4" w:space="0" w:color="auto"/>
              <w:right w:val="single" w:sz="4" w:space="0" w:color="auto"/>
            </w:tcBorders>
            <w:vAlign w:val="center"/>
          </w:tcPr>
          <w:p w14:paraId="50B2BC43" w14:textId="77777777" w:rsidR="007D3400" w:rsidRPr="003F45BF" w:rsidRDefault="007D3400">
            <w:pPr>
              <w:widowControl/>
              <w:jc w:val="left"/>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73ED29F5" w14:textId="77777777" w:rsidR="007D3400" w:rsidRPr="003F45BF" w:rsidRDefault="007D3400">
            <w:pPr>
              <w:widowControl/>
              <w:jc w:val="left"/>
              <w:rPr>
                <w:rFonts w:ascii="宋体" w:hAnsi="宋体" w:cs="宋体"/>
                <w:kern w:val="0"/>
                <w:szCs w:val="21"/>
              </w:rPr>
            </w:pPr>
          </w:p>
        </w:tc>
      </w:tr>
      <w:tr w:rsidR="003F45BF" w:rsidRPr="003F45BF" w14:paraId="3129838D" w14:textId="77777777">
        <w:trPr>
          <w:jc w:val="center"/>
        </w:trPr>
        <w:tc>
          <w:tcPr>
            <w:tcW w:w="499" w:type="dxa"/>
            <w:tcBorders>
              <w:top w:val="nil"/>
              <w:left w:val="single" w:sz="4" w:space="0" w:color="auto"/>
              <w:bottom w:val="single" w:sz="4" w:space="0" w:color="auto"/>
              <w:right w:val="single" w:sz="4" w:space="0" w:color="auto"/>
            </w:tcBorders>
            <w:vAlign w:val="center"/>
          </w:tcPr>
          <w:p w14:paraId="0F1F0225"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274" w:type="dxa"/>
            <w:tcBorders>
              <w:top w:val="nil"/>
              <w:left w:val="nil"/>
              <w:bottom w:val="single" w:sz="4" w:space="0" w:color="auto"/>
              <w:right w:val="single" w:sz="4" w:space="0" w:color="auto"/>
            </w:tcBorders>
            <w:vAlign w:val="center"/>
          </w:tcPr>
          <w:p w14:paraId="33A1FB9E"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工程变更</w:t>
            </w:r>
          </w:p>
        </w:tc>
        <w:tc>
          <w:tcPr>
            <w:tcW w:w="799" w:type="dxa"/>
            <w:tcBorders>
              <w:top w:val="nil"/>
              <w:left w:val="nil"/>
              <w:bottom w:val="single" w:sz="4" w:space="0" w:color="auto"/>
              <w:right w:val="single" w:sz="4" w:space="0" w:color="auto"/>
            </w:tcBorders>
            <w:vAlign w:val="center"/>
          </w:tcPr>
          <w:p w14:paraId="683E9C63"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40</w:t>
            </w:r>
          </w:p>
        </w:tc>
        <w:tc>
          <w:tcPr>
            <w:tcW w:w="2551" w:type="dxa"/>
            <w:tcBorders>
              <w:top w:val="nil"/>
              <w:left w:val="nil"/>
              <w:bottom w:val="single" w:sz="4" w:space="0" w:color="auto"/>
              <w:right w:val="single" w:sz="4" w:space="0" w:color="auto"/>
            </w:tcBorders>
            <w:vAlign w:val="center"/>
          </w:tcPr>
          <w:p w14:paraId="45026073"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是否由乙方设计原因造成设计变更，设计变更是否引起工程费用增加，是否影响工程总工期</w:t>
            </w:r>
          </w:p>
        </w:tc>
        <w:tc>
          <w:tcPr>
            <w:tcW w:w="3261" w:type="dxa"/>
            <w:tcBorders>
              <w:top w:val="nil"/>
              <w:left w:val="nil"/>
              <w:bottom w:val="single" w:sz="4" w:space="0" w:color="auto"/>
              <w:right w:val="single" w:sz="4" w:space="0" w:color="auto"/>
            </w:tcBorders>
            <w:vAlign w:val="center"/>
          </w:tcPr>
          <w:p w14:paraId="073AF77E"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由乙方原因造成的设计变更，产生以下影响：</w:t>
            </w:r>
          </w:p>
          <w:p w14:paraId="7C355CD5"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设计变更超过施工合同价10%的，扣40分；</w:t>
            </w:r>
          </w:p>
          <w:p w14:paraId="26376332"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设计变更超过施工合同价5%的，扣20分；</w:t>
            </w:r>
          </w:p>
          <w:p w14:paraId="35E54CE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需调整工程总概算来处理其费用变化，或影响总工期30天以上（含30天），每次扣20分；</w:t>
            </w:r>
          </w:p>
          <w:p w14:paraId="38C42EA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一次工程变更估算金额增加在50万元（含）以上，或影响总工期10-30天（含10天）的工程变更，扣10分；</w:t>
            </w:r>
          </w:p>
          <w:p w14:paraId="593EBCB8"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一次工程变更估算金额增加在5-50万元（含5万元）的工程变更，或影响总工期10天以内的工程变更，扣5分；</w:t>
            </w:r>
          </w:p>
          <w:p w14:paraId="56DAC8F1"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一次工程变更估算金额增加在5万元以下的工程变更，扣3分。</w:t>
            </w:r>
          </w:p>
        </w:tc>
        <w:tc>
          <w:tcPr>
            <w:tcW w:w="992" w:type="dxa"/>
            <w:tcBorders>
              <w:top w:val="nil"/>
              <w:left w:val="nil"/>
              <w:bottom w:val="single" w:sz="4" w:space="0" w:color="auto"/>
              <w:right w:val="single" w:sz="4" w:space="0" w:color="auto"/>
            </w:tcBorders>
            <w:vAlign w:val="center"/>
          </w:tcPr>
          <w:p w14:paraId="225BA72F" w14:textId="77777777" w:rsidR="007D3400" w:rsidRPr="003F45BF" w:rsidRDefault="007D3400">
            <w:pPr>
              <w:widowControl/>
              <w:jc w:val="left"/>
              <w:rPr>
                <w:rFonts w:ascii="宋体" w:hAnsi="宋体" w:cs="宋体"/>
                <w:kern w:val="0"/>
                <w:szCs w:val="21"/>
              </w:rPr>
            </w:pPr>
          </w:p>
        </w:tc>
      </w:tr>
      <w:tr w:rsidR="003F45BF" w:rsidRPr="003F45BF" w14:paraId="5AC2391D" w14:textId="77777777">
        <w:trPr>
          <w:jc w:val="center"/>
        </w:trPr>
        <w:tc>
          <w:tcPr>
            <w:tcW w:w="499" w:type="dxa"/>
            <w:tcBorders>
              <w:top w:val="nil"/>
              <w:left w:val="single" w:sz="4" w:space="0" w:color="auto"/>
              <w:bottom w:val="single" w:sz="4" w:space="0" w:color="auto"/>
              <w:right w:val="single" w:sz="4" w:space="0" w:color="auto"/>
            </w:tcBorders>
            <w:vAlign w:val="center"/>
          </w:tcPr>
          <w:p w14:paraId="20A88B05"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2</w:t>
            </w:r>
          </w:p>
        </w:tc>
        <w:tc>
          <w:tcPr>
            <w:tcW w:w="1274" w:type="dxa"/>
            <w:tcBorders>
              <w:top w:val="nil"/>
              <w:left w:val="nil"/>
              <w:bottom w:val="single" w:sz="4" w:space="0" w:color="auto"/>
              <w:right w:val="single" w:sz="4" w:space="0" w:color="auto"/>
            </w:tcBorders>
            <w:vAlign w:val="center"/>
          </w:tcPr>
          <w:p w14:paraId="7CEA0DA3"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工程变更设计进度</w:t>
            </w:r>
          </w:p>
        </w:tc>
        <w:tc>
          <w:tcPr>
            <w:tcW w:w="799" w:type="dxa"/>
            <w:tcBorders>
              <w:top w:val="nil"/>
              <w:left w:val="nil"/>
              <w:bottom w:val="single" w:sz="4" w:space="0" w:color="auto"/>
              <w:right w:val="single" w:sz="4" w:space="0" w:color="auto"/>
            </w:tcBorders>
            <w:vAlign w:val="center"/>
          </w:tcPr>
          <w:p w14:paraId="3A1A29B7"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10</w:t>
            </w:r>
          </w:p>
        </w:tc>
        <w:tc>
          <w:tcPr>
            <w:tcW w:w="2551" w:type="dxa"/>
            <w:tcBorders>
              <w:top w:val="nil"/>
              <w:left w:val="nil"/>
              <w:bottom w:val="single" w:sz="4" w:space="0" w:color="auto"/>
              <w:right w:val="single" w:sz="4" w:space="0" w:color="auto"/>
            </w:tcBorders>
            <w:vAlign w:val="center"/>
          </w:tcPr>
          <w:p w14:paraId="18BF22EE"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是否及时按甲方要求完成设计变更</w:t>
            </w:r>
          </w:p>
        </w:tc>
        <w:tc>
          <w:tcPr>
            <w:tcW w:w="3261" w:type="dxa"/>
            <w:tcBorders>
              <w:top w:val="nil"/>
              <w:left w:val="nil"/>
              <w:bottom w:val="single" w:sz="4" w:space="0" w:color="auto"/>
              <w:right w:val="single" w:sz="4" w:space="0" w:color="auto"/>
            </w:tcBorders>
            <w:vAlign w:val="center"/>
          </w:tcPr>
          <w:p w14:paraId="77ABC8F1"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好：得10分</w:t>
            </w:r>
          </w:p>
          <w:p w14:paraId="1448C681"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较好：得8分</w:t>
            </w:r>
          </w:p>
          <w:p w14:paraId="46F40D91"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一般：得6分</w:t>
            </w:r>
          </w:p>
          <w:p w14:paraId="1BB95130"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较差：得4分</w:t>
            </w:r>
          </w:p>
          <w:p w14:paraId="2F6C6C4A"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tcPr>
          <w:p w14:paraId="6D832228" w14:textId="77777777" w:rsidR="007D3400" w:rsidRPr="003F45BF" w:rsidRDefault="007D3400">
            <w:pPr>
              <w:widowControl/>
              <w:jc w:val="left"/>
              <w:rPr>
                <w:rFonts w:ascii="宋体" w:hAnsi="宋体" w:cs="宋体"/>
                <w:kern w:val="0"/>
                <w:szCs w:val="21"/>
              </w:rPr>
            </w:pPr>
          </w:p>
        </w:tc>
      </w:tr>
      <w:tr w:rsidR="003F45BF" w:rsidRPr="003F45BF" w14:paraId="7E812B6E" w14:textId="77777777">
        <w:trPr>
          <w:jc w:val="center"/>
        </w:trPr>
        <w:tc>
          <w:tcPr>
            <w:tcW w:w="499" w:type="dxa"/>
            <w:tcBorders>
              <w:top w:val="nil"/>
              <w:left w:val="single" w:sz="4" w:space="0" w:color="auto"/>
              <w:bottom w:val="single" w:sz="4" w:space="0" w:color="auto"/>
              <w:right w:val="single" w:sz="4" w:space="0" w:color="auto"/>
            </w:tcBorders>
            <w:vAlign w:val="center"/>
          </w:tcPr>
          <w:p w14:paraId="6815EC9E" w14:textId="77777777" w:rsidR="007D3400" w:rsidRPr="003F45BF" w:rsidRDefault="00000000">
            <w:pPr>
              <w:widowControl/>
              <w:jc w:val="center"/>
              <w:rPr>
                <w:kern w:val="0"/>
                <w:szCs w:val="21"/>
              </w:rPr>
            </w:pPr>
            <w:r w:rsidRPr="003F45BF">
              <w:rPr>
                <w:kern w:val="0"/>
                <w:szCs w:val="21"/>
              </w:rPr>
              <w:t xml:space="preserve">　</w:t>
            </w:r>
          </w:p>
        </w:tc>
        <w:tc>
          <w:tcPr>
            <w:tcW w:w="1274" w:type="dxa"/>
            <w:tcBorders>
              <w:top w:val="nil"/>
              <w:left w:val="nil"/>
              <w:bottom w:val="single" w:sz="4" w:space="0" w:color="auto"/>
              <w:right w:val="single" w:sz="4" w:space="0" w:color="auto"/>
            </w:tcBorders>
            <w:vAlign w:val="center"/>
          </w:tcPr>
          <w:p w14:paraId="2C23567F" w14:textId="77777777" w:rsidR="007D3400" w:rsidRPr="003F45BF" w:rsidRDefault="00000000">
            <w:pPr>
              <w:widowControl/>
              <w:jc w:val="center"/>
              <w:rPr>
                <w:kern w:val="0"/>
                <w:szCs w:val="21"/>
              </w:rPr>
            </w:pPr>
            <w:r w:rsidRPr="003F45BF">
              <w:rPr>
                <w:kern w:val="0"/>
                <w:szCs w:val="21"/>
              </w:rPr>
              <w:t>合计</w:t>
            </w:r>
          </w:p>
        </w:tc>
        <w:tc>
          <w:tcPr>
            <w:tcW w:w="799" w:type="dxa"/>
            <w:tcBorders>
              <w:top w:val="nil"/>
              <w:left w:val="nil"/>
              <w:bottom w:val="single" w:sz="4" w:space="0" w:color="auto"/>
              <w:right w:val="single" w:sz="4" w:space="0" w:color="auto"/>
            </w:tcBorders>
            <w:vAlign w:val="center"/>
          </w:tcPr>
          <w:p w14:paraId="62BA0B98" w14:textId="77777777" w:rsidR="007D3400" w:rsidRPr="003F45BF" w:rsidRDefault="00000000">
            <w:pPr>
              <w:widowControl/>
              <w:jc w:val="center"/>
              <w:rPr>
                <w:kern w:val="0"/>
                <w:szCs w:val="21"/>
              </w:rPr>
            </w:pPr>
            <w:r w:rsidRPr="003F45BF">
              <w:rPr>
                <w:kern w:val="0"/>
                <w:szCs w:val="21"/>
              </w:rPr>
              <w:t>100</w:t>
            </w:r>
          </w:p>
        </w:tc>
        <w:tc>
          <w:tcPr>
            <w:tcW w:w="2551" w:type="dxa"/>
            <w:tcBorders>
              <w:top w:val="nil"/>
              <w:left w:val="nil"/>
              <w:bottom w:val="single" w:sz="4" w:space="0" w:color="auto"/>
              <w:right w:val="single" w:sz="4" w:space="0" w:color="auto"/>
            </w:tcBorders>
            <w:vAlign w:val="center"/>
          </w:tcPr>
          <w:p w14:paraId="165BAEAC" w14:textId="77777777" w:rsidR="007D3400" w:rsidRPr="003F45BF" w:rsidRDefault="007D3400">
            <w:pPr>
              <w:widowControl/>
              <w:rPr>
                <w:kern w:val="0"/>
                <w:szCs w:val="21"/>
              </w:rPr>
            </w:pPr>
          </w:p>
        </w:tc>
        <w:tc>
          <w:tcPr>
            <w:tcW w:w="3261" w:type="dxa"/>
            <w:tcBorders>
              <w:top w:val="nil"/>
              <w:left w:val="nil"/>
              <w:bottom w:val="single" w:sz="4" w:space="0" w:color="auto"/>
              <w:right w:val="single" w:sz="4" w:space="0" w:color="auto"/>
            </w:tcBorders>
            <w:vAlign w:val="center"/>
          </w:tcPr>
          <w:p w14:paraId="5648B7E7" w14:textId="77777777" w:rsidR="007D3400" w:rsidRPr="003F45BF" w:rsidRDefault="007D3400">
            <w:pPr>
              <w:widowControl/>
              <w:rPr>
                <w:kern w:val="0"/>
                <w:szCs w:val="21"/>
              </w:rPr>
            </w:pPr>
          </w:p>
        </w:tc>
        <w:tc>
          <w:tcPr>
            <w:tcW w:w="992" w:type="dxa"/>
            <w:tcBorders>
              <w:top w:val="nil"/>
              <w:left w:val="nil"/>
              <w:bottom w:val="single" w:sz="4" w:space="0" w:color="auto"/>
              <w:right w:val="single" w:sz="4" w:space="0" w:color="auto"/>
            </w:tcBorders>
            <w:vAlign w:val="center"/>
          </w:tcPr>
          <w:p w14:paraId="3EC3F455" w14:textId="77777777" w:rsidR="007D3400" w:rsidRPr="003F45BF" w:rsidRDefault="007D3400">
            <w:pPr>
              <w:widowControl/>
              <w:rPr>
                <w:kern w:val="0"/>
                <w:szCs w:val="21"/>
              </w:rPr>
            </w:pPr>
          </w:p>
        </w:tc>
      </w:tr>
    </w:tbl>
    <w:p w14:paraId="3C6C10E6"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一、注：</w:t>
      </w:r>
    </w:p>
    <w:p w14:paraId="18D11DCD"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1、每一评分项扣分，至该项对应分值扣完为止。</w:t>
      </w:r>
    </w:p>
    <w:p w14:paraId="2970F793"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2、应在岗实际未在岗累计达到3天的，或经问询明显不了解项目具体情况累计达到3次的，或未按甲方要求出席会议累计达到3次的，可认定自行更换</w:t>
      </w:r>
    </w:p>
    <w:p w14:paraId="6DD67B6C" w14:textId="77777777" w:rsidR="007D3400" w:rsidRPr="003F45BF" w:rsidRDefault="007D3400">
      <w:pPr>
        <w:adjustRightInd w:val="0"/>
        <w:snapToGrid w:val="0"/>
        <w:rPr>
          <w:rFonts w:ascii="宋体" w:hAnsi="宋体" w:cs="宋体"/>
          <w:kern w:val="0"/>
          <w:szCs w:val="21"/>
        </w:rPr>
      </w:pPr>
    </w:p>
    <w:p w14:paraId="5849C0D7"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二、扣分情况说明：</w:t>
      </w:r>
    </w:p>
    <w:p w14:paraId="2077D372"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1、</w:t>
      </w:r>
    </w:p>
    <w:p w14:paraId="2FF78000"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2、</w:t>
      </w:r>
    </w:p>
    <w:p w14:paraId="44F653B2"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3、</w:t>
      </w:r>
    </w:p>
    <w:p w14:paraId="38F5A962"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w:t>
      </w:r>
    </w:p>
    <w:p w14:paraId="436FE6A6" w14:textId="77777777" w:rsidR="007D3400" w:rsidRPr="003F45BF" w:rsidRDefault="007D3400">
      <w:pPr>
        <w:adjustRightInd w:val="0"/>
        <w:snapToGrid w:val="0"/>
        <w:rPr>
          <w:rFonts w:ascii="宋体" w:hAnsi="宋体" w:cs="宋体"/>
          <w:kern w:val="0"/>
          <w:szCs w:val="21"/>
        </w:rPr>
      </w:pPr>
    </w:p>
    <w:p w14:paraId="36F0442C" w14:textId="77777777" w:rsidR="007D3400" w:rsidRPr="003F45BF" w:rsidRDefault="00000000">
      <w:pPr>
        <w:adjustRightInd w:val="0"/>
        <w:snapToGrid w:val="0"/>
        <w:rPr>
          <w:rFonts w:ascii="宋体" w:hAnsi="宋体" w:cs="宋体"/>
          <w:kern w:val="0"/>
          <w:szCs w:val="21"/>
          <w:u w:val="single"/>
        </w:rPr>
      </w:pPr>
      <w:r w:rsidRPr="003F45BF">
        <w:rPr>
          <w:rFonts w:ascii="宋体" w:hAnsi="宋体" w:cs="宋体" w:hint="eastAsia"/>
          <w:kern w:val="0"/>
          <w:szCs w:val="21"/>
        </w:rPr>
        <w:t>项目负责人：×××  签名：</w:t>
      </w:r>
      <w:r w:rsidRPr="003F45BF">
        <w:rPr>
          <w:rFonts w:ascii="宋体" w:hAnsi="宋体" w:cs="宋体" w:hint="eastAsia"/>
          <w:kern w:val="0"/>
          <w:szCs w:val="21"/>
          <w:u w:val="single"/>
        </w:rPr>
        <w:t xml:space="preserve">             </w:t>
      </w:r>
    </w:p>
    <w:p w14:paraId="3A742BF8" w14:textId="77777777" w:rsidR="007D3400" w:rsidRPr="003F45BF" w:rsidRDefault="007D3400">
      <w:pPr>
        <w:adjustRightInd w:val="0"/>
        <w:snapToGrid w:val="0"/>
        <w:rPr>
          <w:rFonts w:ascii="宋体" w:hAnsi="宋体" w:cs="宋体"/>
          <w:kern w:val="0"/>
          <w:szCs w:val="21"/>
        </w:rPr>
      </w:pPr>
    </w:p>
    <w:p w14:paraId="15C796B9" w14:textId="77777777" w:rsidR="007D3400" w:rsidRPr="003F45BF" w:rsidRDefault="00000000">
      <w:pPr>
        <w:adjustRightInd w:val="0"/>
        <w:snapToGrid w:val="0"/>
        <w:rPr>
          <w:rFonts w:ascii="宋体" w:hAnsi="宋体" w:cs="宋体"/>
          <w:kern w:val="0"/>
          <w:szCs w:val="21"/>
          <w:u w:val="single"/>
        </w:rPr>
      </w:pPr>
      <w:r w:rsidRPr="003F45BF">
        <w:rPr>
          <w:rFonts w:ascii="宋体" w:hAnsi="宋体" w:cs="宋体" w:hint="eastAsia"/>
          <w:kern w:val="0"/>
          <w:szCs w:val="21"/>
        </w:rPr>
        <w:t>部门负责人：×××  签名：</w:t>
      </w:r>
      <w:r w:rsidRPr="003F45BF">
        <w:rPr>
          <w:rFonts w:ascii="宋体" w:hAnsi="宋体" w:cs="宋体" w:hint="eastAsia"/>
          <w:kern w:val="0"/>
          <w:szCs w:val="21"/>
          <w:u w:val="single"/>
        </w:rPr>
        <w:t xml:space="preserve">             </w:t>
      </w:r>
    </w:p>
    <w:p w14:paraId="24EDF194" w14:textId="77777777" w:rsidR="007D3400" w:rsidRPr="003F45BF" w:rsidRDefault="007D3400">
      <w:pPr>
        <w:adjustRightInd w:val="0"/>
        <w:snapToGrid w:val="0"/>
        <w:rPr>
          <w:rFonts w:ascii="宋体" w:hAnsi="宋体" w:cs="宋体"/>
          <w:kern w:val="0"/>
          <w:szCs w:val="21"/>
        </w:rPr>
      </w:pPr>
    </w:p>
    <w:p w14:paraId="57598159"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日期：      年    月    日</w:t>
      </w:r>
    </w:p>
    <w:p w14:paraId="1FC41138" w14:textId="77777777" w:rsidR="007D3400" w:rsidRPr="003F45BF" w:rsidRDefault="007D3400">
      <w:pPr>
        <w:adjustRightInd w:val="0"/>
        <w:snapToGrid w:val="0"/>
        <w:rPr>
          <w:rFonts w:ascii="宋体" w:hAnsi="宋体" w:cs="宋体"/>
          <w:kern w:val="0"/>
          <w:szCs w:val="21"/>
        </w:rPr>
      </w:pPr>
    </w:p>
    <w:p w14:paraId="3FD55BAC" w14:textId="77777777" w:rsidR="007D3400" w:rsidRPr="003F45BF" w:rsidRDefault="00000000">
      <w:pPr>
        <w:spacing w:line="560" w:lineRule="exact"/>
        <w:rPr>
          <w:rFonts w:ascii="仿宋_GB2312" w:eastAsia="仿宋_GB2312"/>
          <w:sz w:val="32"/>
          <w:szCs w:val="32"/>
        </w:rPr>
      </w:pPr>
      <w:r w:rsidRPr="003F45BF">
        <w:rPr>
          <w:rFonts w:ascii="宋体" w:hAnsi="宋体"/>
          <w:b/>
          <w:szCs w:val="21"/>
        </w:rPr>
        <w:br w:type="page"/>
      </w:r>
      <w:r w:rsidRPr="003F45BF">
        <w:rPr>
          <w:rFonts w:ascii="仿宋_GB2312" w:eastAsia="仿宋_GB2312" w:hint="eastAsia"/>
          <w:sz w:val="32"/>
          <w:szCs w:val="32"/>
        </w:rPr>
        <w:t>附件五</w:t>
      </w:r>
    </w:p>
    <w:tbl>
      <w:tblPr>
        <w:tblW w:w="9376" w:type="dxa"/>
        <w:jc w:val="center"/>
        <w:tblLayout w:type="fixed"/>
        <w:tblLook w:val="04A0" w:firstRow="1" w:lastRow="0" w:firstColumn="1" w:lastColumn="0" w:noHBand="0" w:noVBand="1"/>
      </w:tblPr>
      <w:tblGrid>
        <w:gridCol w:w="499"/>
        <w:gridCol w:w="1274"/>
        <w:gridCol w:w="799"/>
        <w:gridCol w:w="2551"/>
        <w:gridCol w:w="3261"/>
        <w:gridCol w:w="992"/>
      </w:tblGrid>
      <w:tr w:rsidR="003F45BF" w:rsidRPr="003F45BF" w14:paraId="321D31B2" w14:textId="77777777">
        <w:trPr>
          <w:trHeight w:val="570"/>
          <w:jc w:val="center"/>
        </w:trPr>
        <w:tc>
          <w:tcPr>
            <w:tcW w:w="9376" w:type="dxa"/>
            <w:gridSpan w:val="6"/>
            <w:tcBorders>
              <w:top w:val="nil"/>
              <w:left w:val="nil"/>
              <w:bottom w:val="nil"/>
              <w:right w:val="nil"/>
            </w:tcBorders>
            <w:vAlign w:val="center"/>
          </w:tcPr>
          <w:p w14:paraId="772AB683" w14:textId="77777777" w:rsidR="007D3400" w:rsidRPr="003F45BF" w:rsidRDefault="00000000">
            <w:pPr>
              <w:widowControl/>
              <w:jc w:val="center"/>
              <w:rPr>
                <w:rFonts w:ascii="仿宋_GB2312" w:eastAsia="仿宋_GB2312" w:hAnsi="宋体"/>
                <w:sz w:val="28"/>
                <w:szCs w:val="28"/>
              </w:rPr>
            </w:pPr>
            <w:r w:rsidRPr="003F45BF">
              <w:rPr>
                <w:rFonts w:ascii="仿宋_GB2312" w:eastAsia="仿宋_GB2312" w:hAnsi="宋体" w:hint="eastAsia"/>
                <w:sz w:val="28"/>
                <w:szCs w:val="28"/>
              </w:rPr>
              <w:t>缺陷责任期阶段设计合同履约评价表</w:t>
            </w:r>
          </w:p>
          <w:p w14:paraId="3CA8C869" w14:textId="77777777" w:rsidR="007D3400" w:rsidRPr="003F45BF" w:rsidRDefault="00000000">
            <w:pPr>
              <w:widowControl/>
              <w:wordWrap w:val="0"/>
              <w:jc w:val="right"/>
              <w:rPr>
                <w:rFonts w:ascii="仿宋_GB2312" w:eastAsia="仿宋_GB2312" w:hAnsi="宋体"/>
                <w:sz w:val="24"/>
              </w:rPr>
            </w:pPr>
            <w:r w:rsidRPr="003F45BF">
              <w:rPr>
                <w:rFonts w:ascii="仿宋_GB2312" w:eastAsia="仿宋_GB2312" w:hAnsi="宋体" w:hint="eastAsia"/>
                <w:sz w:val="24"/>
              </w:rPr>
              <w:t>20   年度</w:t>
            </w:r>
          </w:p>
        </w:tc>
      </w:tr>
      <w:tr w:rsidR="003F45BF" w:rsidRPr="003F45BF" w14:paraId="0569C31C" w14:textId="77777777">
        <w:trPr>
          <w:trHeight w:val="750"/>
          <w:jc w:val="center"/>
        </w:trPr>
        <w:tc>
          <w:tcPr>
            <w:tcW w:w="499" w:type="dxa"/>
            <w:tcBorders>
              <w:top w:val="single" w:sz="4" w:space="0" w:color="auto"/>
              <w:left w:val="single" w:sz="4" w:space="0" w:color="auto"/>
              <w:bottom w:val="single" w:sz="4" w:space="0" w:color="auto"/>
              <w:right w:val="single" w:sz="4" w:space="0" w:color="auto"/>
            </w:tcBorders>
            <w:vAlign w:val="center"/>
          </w:tcPr>
          <w:p w14:paraId="2508536E"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序</w:t>
            </w:r>
          </w:p>
          <w:p w14:paraId="4B756DAA"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号</w:t>
            </w:r>
          </w:p>
        </w:tc>
        <w:tc>
          <w:tcPr>
            <w:tcW w:w="1274" w:type="dxa"/>
            <w:tcBorders>
              <w:top w:val="single" w:sz="4" w:space="0" w:color="auto"/>
              <w:left w:val="nil"/>
              <w:bottom w:val="single" w:sz="4" w:space="0" w:color="auto"/>
              <w:right w:val="single" w:sz="4" w:space="0" w:color="auto"/>
            </w:tcBorders>
            <w:vAlign w:val="center"/>
          </w:tcPr>
          <w:p w14:paraId="72FCF044"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内容</w:t>
            </w:r>
          </w:p>
        </w:tc>
        <w:tc>
          <w:tcPr>
            <w:tcW w:w="799" w:type="dxa"/>
            <w:tcBorders>
              <w:top w:val="single" w:sz="4" w:space="0" w:color="auto"/>
              <w:left w:val="nil"/>
              <w:bottom w:val="single" w:sz="4" w:space="0" w:color="auto"/>
              <w:right w:val="single" w:sz="4" w:space="0" w:color="auto"/>
            </w:tcBorders>
            <w:vAlign w:val="center"/>
          </w:tcPr>
          <w:p w14:paraId="6C9A54EA"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单项</w:t>
            </w:r>
            <w:r w:rsidRPr="003F45BF">
              <w:rPr>
                <w:rFonts w:ascii="宋体" w:hAnsi="宋体" w:cs="宋体" w:hint="eastAsia"/>
                <w:b/>
                <w:bCs/>
                <w:kern w:val="0"/>
                <w:szCs w:val="21"/>
              </w:rPr>
              <w:br/>
              <w:t>分值</w:t>
            </w:r>
          </w:p>
        </w:tc>
        <w:tc>
          <w:tcPr>
            <w:tcW w:w="2551" w:type="dxa"/>
            <w:tcBorders>
              <w:top w:val="single" w:sz="4" w:space="0" w:color="auto"/>
              <w:left w:val="nil"/>
              <w:bottom w:val="single" w:sz="4" w:space="0" w:color="auto"/>
              <w:right w:val="single" w:sz="4" w:space="0" w:color="auto"/>
            </w:tcBorders>
            <w:vAlign w:val="center"/>
          </w:tcPr>
          <w:p w14:paraId="77B88AB8"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评价指标</w:t>
            </w:r>
          </w:p>
        </w:tc>
        <w:tc>
          <w:tcPr>
            <w:tcW w:w="3261" w:type="dxa"/>
            <w:tcBorders>
              <w:top w:val="single" w:sz="4" w:space="0" w:color="auto"/>
              <w:left w:val="nil"/>
              <w:bottom w:val="single" w:sz="4" w:space="0" w:color="auto"/>
              <w:right w:val="single" w:sz="4" w:space="0" w:color="auto"/>
            </w:tcBorders>
            <w:vAlign w:val="center"/>
          </w:tcPr>
          <w:p w14:paraId="7DAE9C77" w14:textId="77777777" w:rsidR="007D3400" w:rsidRPr="003F45BF" w:rsidRDefault="00000000">
            <w:pPr>
              <w:widowControl/>
              <w:jc w:val="center"/>
              <w:rPr>
                <w:rFonts w:ascii="宋体" w:hAnsi="宋体" w:cs="宋体"/>
                <w:b/>
                <w:bCs/>
                <w:kern w:val="0"/>
                <w:szCs w:val="21"/>
              </w:rPr>
            </w:pPr>
            <w:r w:rsidRPr="003F45BF">
              <w:rPr>
                <w:rFonts w:ascii="宋体" w:hAnsi="宋体" w:cs="宋体" w:hint="eastAsia"/>
                <w:b/>
                <w:bCs/>
                <w:kern w:val="0"/>
                <w:szCs w:val="21"/>
              </w:rPr>
              <w:t>评分标准</w:t>
            </w:r>
          </w:p>
        </w:tc>
        <w:tc>
          <w:tcPr>
            <w:tcW w:w="992" w:type="dxa"/>
            <w:tcBorders>
              <w:top w:val="single" w:sz="4" w:space="0" w:color="auto"/>
              <w:left w:val="nil"/>
              <w:bottom w:val="single" w:sz="4" w:space="0" w:color="auto"/>
              <w:right w:val="single" w:sz="4" w:space="0" w:color="auto"/>
            </w:tcBorders>
            <w:vAlign w:val="center"/>
          </w:tcPr>
          <w:p w14:paraId="2EB58987"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得分</w:t>
            </w:r>
          </w:p>
        </w:tc>
      </w:tr>
      <w:tr w:rsidR="003F45BF" w:rsidRPr="003F45BF" w14:paraId="763E7252" w14:textId="77777777">
        <w:trPr>
          <w:trHeight w:val="870"/>
          <w:jc w:val="center"/>
        </w:trPr>
        <w:tc>
          <w:tcPr>
            <w:tcW w:w="499" w:type="dxa"/>
            <w:tcBorders>
              <w:top w:val="nil"/>
              <w:left w:val="single" w:sz="4" w:space="0" w:color="auto"/>
              <w:bottom w:val="single" w:sz="4" w:space="0" w:color="auto"/>
              <w:right w:val="single" w:sz="4" w:space="0" w:color="auto"/>
            </w:tcBorders>
            <w:vAlign w:val="center"/>
          </w:tcPr>
          <w:p w14:paraId="456EAC17"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一</w:t>
            </w:r>
          </w:p>
        </w:tc>
        <w:tc>
          <w:tcPr>
            <w:tcW w:w="1274" w:type="dxa"/>
            <w:tcBorders>
              <w:top w:val="nil"/>
              <w:left w:val="nil"/>
              <w:bottom w:val="single" w:sz="4" w:space="0" w:color="auto"/>
              <w:right w:val="single" w:sz="4" w:space="0" w:color="auto"/>
            </w:tcBorders>
            <w:vAlign w:val="center"/>
          </w:tcPr>
          <w:p w14:paraId="41CCBA8F" w14:textId="77777777" w:rsidR="007D3400" w:rsidRPr="003F45BF" w:rsidRDefault="00000000">
            <w:pPr>
              <w:widowControl/>
              <w:jc w:val="left"/>
              <w:rPr>
                <w:kern w:val="0"/>
                <w:szCs w:val="21"/>
              </w:rPr>
            </w:pPr>
            <w:r w:rsidRPr="003F45BF">
              <w:rPr>
                <w:rFonts w:ascii="宋体" w:hAnsi="宋体" w:hint="eastAsia"/>
                <w:kern w:val="0"/>
                <w:szCs w:val="21"/>
              </w:rPr>
              <w:t>能力水平及履约表现</w:t>
            </w:r>
          </w:p>
        </w:tc>
        <w:tc>
          <w:tcPr>
            <w:tcW w:w="799" w:type="dxa"/>
            <w:tcBorders>
              <w:top w:val="nil"/>
              <w:left w:val="nil"/>
              <w:bottom w:val="single" w:sz="4" w:space="0" w:color="auto"/>
              <w:right w:val="single" w:sz="4" w:space="0" w:color="auto"/>
            </w:tcBorders>
            <w:vAlign w:val="center"/>
          </w:tcPr>
          <w:p w14:paraId="661DCF5F" w14:textId="77777777" w:rsidR="007D3400" w:rsidRPr="003F45BF" w:rsidRDefault="00000000">
            <w:pPr>
              <w:widowControl/>
              <w:jc w:val="center"/>
              <w:rPr>
                <w:kern w:val="0"/>
                <w:szCs w:val="21"/>
              </w:rPr>
            </w:pPr>
            <w:r w:rsidRPr="003F45BF">
              <w:rPr>
                <w:rFonts w:hint="eastAsia"/>
                <w:kern w:val="0"/>
                <w:szCs w:val="21"/>
              </w:rPr>
              <w:t>3</w:t>
            </w:r>
            <w:r w:rsidRPr="003F45BF">
              <w:rPr>
                <w:kern w:val="0"/>
                <w:szCs w:val="21"/>
              </w:rPr>
              <w:t>0</w:t>
            </w:r>
          </w:p>
        </w:tc>
        <w:tc>
          <w:tcPr>
            <w:tcW w:w="2551" w:type="dxa"/>
            <w:tcBorders>
              <w:top w:val="nil"/>
              <w:left w:val="nil"/>
              <w:bottom w:val="single" w:sz="4" w:space="0" w:color="auto"/>
              <w:right w:val="single" w:sz="4" w:space="0" w:color="auto"/>
            </w:tcBorders>
            <w:vAlign w:val="center"/>
          </w:tcPr>
          <w:p w14:paraId="20A95E08" w14:textId="77777777" w:rsidR="007D3400" w:rsidRPr="003F45BF" w:rsidRDefault="00000000">
            <w:pPr>
              <w:widowControl/>
              <w:jc w:val="left"/>
              <w:rPr>
                <w:kern w:val="0"/>
                <w:szCs w:val="21"/>
              </w:rPr>
            </w:pPr>
            <w:r w:rsidRPr="003F45BF">
              <w:rPr>
                <w:kern w:val="0"/>
                <w:szCs w:val="21"/>
              </w:rPr>
              <w:t xml:space="preserve">　</w:t>
            </w:r>
          </w:p>
        </w:tc>
        <w:tc>
          <w:tcPr>
            <w:tcW w:w="3261" w:type="dxa"/>
            <w:tcBorders>
              <w:top w:val="nil"/>
              <w:left w:val="nil"/>
              <w:bottom w:val="single" w:sz="4" w:space="0" w:color="auto"/>
              <w:right w:val="single" w:sz="4" w:space="0" w:color="auto"/>
            </w:tcBorders>
            <w:vAlign w:val="center"/>
          </w:tcPr>
          <w:p w14:paraId="1C892FAD" w14:textId="77777777" w:rsidR="007D3400" w:rsidRPr="003F45BF" w:rsidRDefault="00000000">
            <w:pPr>
              <w:widowControl/>
              <w:jc w:val="left"/>
              <w:rPr>
                <w:kern w:val="0"/>
                <w:szCs w:val="21"/>
              </w:rPr>
            </w:pPr>
            <w:r w:rsidRPr="003F45BF">
              <w:rPr>
                <w:kern w:val="0"/>
                <w:szCs w:val="21"/>
              </w:rPr>
              <w:t xml:space="preserve"> </w:t>
            </w:r>
          </w:p>
        </w:tc>
        <w:tc>
          <w:tcPr>
            <w:tcW w:w="992" w:type="dxa"/>
            <w:tcBorders>
              <w:top w:val="nil"/>
              <w:left w:val="nil"/>
              <w:bottom w:val="single" w:sz="4" w:space="0" w:color="auto"/>
              <w:right w:val="single" w:sz="4" w:space="0" w:color="auto"/>
            </w:tcBorders>
            <w:vAlign w:val="center"/>
          </w:tcPr>
          <w:p w14:paraId="55F6C05C" w14:textId="77777777" w:rsidR="007D3400" w:rsidRPr="003F45BF" w:rsidRDefault="00000000">
            <w:pPr>
              <w:widowControl/>
              <w:jc w:val="center"/>
              <w:rPr>
                <w:kern w:val="0"/>
                <w:szCs w:val="21"/>
              </w:rPr>
            </w:pPr>
            <w:r w:rsidRPr="003F45BF">
              <w:rPr>
                <w:kern w:val="0"/>
                <w:szCs w:val="21"/>
              </w:rPr>
              <w:t xml:space="preserve">　</w:t>
            </w:r>
          </w:p>
        </w:tc>
      </w:tr>
      <w:tr w:rsidR="003F45BF" w:rsidRPr="003F45BF" w14:paraId="11269A70" w14:textId="77777777">
        <w:trPr>
          <w:trHeight w:val="1890"/>
          <w:jc w:val="center"/>
        </w:trPr>
        <w:tc>
          <w:tcPr>
            <w:tcW w:w="499" w:type="dxa"/>
            <w:tcBorders>
              <w:top w:val="nil"/>
              <w:left w:val="single" w:sz="4" w:space="0" w:color="auto"/>
              <w:bottom w:val="single" w:sz="4" w:space="0" w:color="auto"/>
              <w:right w:val="single" w:sz="4" w:space="0" w:color="auto"/>
            </w:tcBorders>
            <w:vAlign w:val="center"/>
          </w:tcPr>
          <w:p w14:paraId="54B49904"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274" w:type="dxa"/>
            <w:tcBorders>
              <w:top w:val="nil"/>
              <w:left w:val="nil"/>
              <w:bottom w:val="single" w:sz="4" w:space="0" w:color="auto"/>
              <w:right w:val="single" w:sz="4" w:space="0" w:color="auto"/>
            </w:tcBorders>
            <w:vAlign w:val="center"/>
          </w:tcPr>
          <w:p w14:paraId="2F5F1794"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现场配合人员</w:t>
            </w:r>
          </w:p>
        </w:tc>
        <w:tc>
          <w:tcPr>
            <w:tcW w:w="799" w:type="dxa"/>
            <w:tcBorders>
              <w:top w:val="nil"/>
              <w:left w:val="nil"/>
              <w:bottom w:val="single" w:sz="4" w:space="0" w:color="auto"/>
              <w:right w:val="single" w:sz="4" w:space="0" w:color="auto"/>
            </w:tcBorders>
            <w:vAlign w:val="center"/>
          </w:tcPr>
          <w:p w14:paraId="6E185C88"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30</w:t>
            </w:r>
          </w:p>
        </w:tc>
        <w:tc>
          <w:tcPr>
            <w:tcW w:w="2551" w:type="dxa"/>
            <w:tcBorders>
              <w:top w:val="nil"/>
              <w:left w:val="nil"/>
              <w:bottom w:val="single" w:sz="4" w:space="0" w:color="auto"/>
              <w:right w:val="single" w:sz="4" w:space="0" w:color="auto"/>
            </w:tcBorders>
            <w:vAlign w:val="center"/>
          </w:tcPr>
          <w:p w14:paraId="37A2D075"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能否按合同及甲方要求及时协调配合甲方、专项设计单位及其它相关部门的工作；是否具有较强的沟通协调能力；能否在该阶段积极协助甲方完成相关工作；设计配合是否及时；能否按要求参加有关会议</w:t>
            </w:r>
          </w:p>
        </w:tc>
        <w:tc>
          <w:tcPr>
            <w:tcW w:w="3261" w:type="dxa"/>
            <w:tcBorders>
              <w:top w:val="nil"/>
              <w:left w:val="nil"/>
              <w:bottom w:val="single" w:sz="4" w:space="0" w:color="auto"/>
              <w:right w:val="single" w:sz="4" w:space="0" w:color="auto"/>
            </w:tcBorders>
            <w:vAlign w:val="center"/>
          </w:tcPr>
          <w:p w14:paraId="7C23E680"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好：得30分</w:t>
            </w:r>
          </w:p>
          <w:p w14:paraId="084EC014"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较好：得20分</w:t>
            </w:r>
          </w:p>
          <w:p w14:paraId="502B713E"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一般：得10分</w:t>
            </w:r>
          </w:p>
          <w:p w14:paraId="2DA43749"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较差：得5分</w:t>
            </w:r>
          </w:p>
          <w:p w14:paraId="0FE9A43E"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tcPr>
          <w:p w14:paraId="114EA542"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52E753F8" w14:textId="77777777">
        <w:trPr>
          <w:trHeight w:val="720"/>
          <w:jc w:val="center"/>
        </w:trPr>
        <w:tc>
          <w:tcPr>
            <w:tcW w:w="499" w:type="dxa"/>
            <w:tcBorders>
              <w:top w:val="nil"/>
              <w:left w:val="single" w:sz="4" w:space="0" w:color="auto"/>
              <w:bottom w:val="single" w:sz="4" w:space="0" w:color="auto"/>
              <w:right w:val="single" w:sz="4" w:space="0" w:color="auto"/>
            </w:tcBorders>
            <w:vAlign w:val="center"/>
          </w:tcPr>
          <w:p w14:paraId="10FF7CC7"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二</w:t>
            </w:r>
          </w:p>
        </w:tc>
        <w:tc>
          <w:tcPr>
            <w:tcW w:w="1274" w:type="dxa"/>
            <w:tcBorders>
              <w:top w:val="nil"/>
              <w:left w:val="nil"/>
              <w:bottom w:val="single" w:sz="4" w:space="0" w:color="auto"/>
              <w:right w:val="single" w:sz="4" w:space="0" w:color="auto"/>
            </w:tcBorders>
            <w:vAlign w:val="center"/>
          </w:tcPr>
          <w:p w14:paraId="346299B6"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设计质量</w:t>
            </w:r>
          </w:p>
        </w:tc>
        <w:tc>
          <w:tcPr>
            <w:tcW w:w="799" w:type="dxa"/>
            <w:tcBorders>
              <w:top w:val="single" w:sz="4" w:space="0" w:color="auto"/>
              <w:left w:val="nil"/>
              <w:bottom w:val="single" w:sz="4" w:space="0" w:color="auto"/>
              <w:right w:val="single" w:sz="4" w:space="0" w:color="auto"/>
            </w:tcBorders>
            <w:vAlign w:val="center"/>
          </w:tcPr>
          <w:p w14:paraId="45AFB688"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70</w:t>
            </w:r>
          </w:p>
        </w:tc>
        <w:tc>
          <w:tcPr>
            <w:tcW w:w="2551" w:type="dxa"/>
            <w:tcBorders>
              <w:top w:val="nil"/>
              <w:left w:val="nil"/>
              <w:bottom w:val="single" w:sz="4" w:space="0" w:color="auto"/>
              <w:right w:val="single" w:sz="4" w:space="0" w:color="auto"/>
            </w:tcBorders>
            <w:vAlign w:val="center"/>
          </w:tcPr>
          <w:p w14:paraId="00FA49F7"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c>
          <w:tcPr>
            <w:tcW w:w="3261" w:type="dxa"/>
            <w:tcBorders>
              <w:top w:val="nil"/>
              <w:left w:val="nil"/>
              <w:bottom w:val="single" w:sz="4" w:space="0" w:color="auto"/>
              <w:right w:val="single" w:sz="4" w:space="0" w:color="auto"/>
            </w:tcBorders>
            <w:vAlign w:val="center"/>
          </w:tcPr>
          <w:p w14:paraId="1CF431F2" w14:textId="77777777" w:rsidR="007D3400" w:rsidRPr="003F45BF" w:rsidRDefault="007D3400">
            <w:pPr>
              <w:widowControl/>
              <w:jc w:val="left"/>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5F2CC0A5"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368B45CA" w14:textId="77777777">
        <w:trPr>
          <w:trHeight w:val="2430"/>
          <w:jc w:val="center"/>
        </w:trPr>
        <w:tc>
          <w:tcPr>
            <w:tcW w:w="499" w:type="dxa"/>
            <w:tcBorders>
              <w:top w:val="nil"/>
              <w:left w:val="single" w:sz="4" w:space="0" w:color="auto"/>
              <w:bottom w:val="single" w:sz="4" w:space="0" w:color="auto"/>
              <w:right w:val="single" w:sz="4" w:space="0" w:color="auto"/>
            </w:tcBorders>
            <w:vAlign w:val="center"/>
          </w:tcPr>
          <w:p w14:paraId="0F8D20F8"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1</w:t>
            </w:r>
          </w:p>
        </w:tc>
        <w:tc>
          <w:tcPr>
            <w:tcW w:w="1274" w:type="dxa"/>
            <w:tcBorders>
              <w:top w:val="nil"/>
              <w:left w:val="nil"/>
              <w:bottom w:val="single" w:sz="4" w:space="0" w:color="auto"/>
              <w:right w:val="single" w:sz="4" w:space="0" w:color="auto"/>
            </w:tcBorders>
            <w:vAlign w:val="center"/>
          </w:tcPr>
          <w:p w14:paraId="343695B3"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设计缺陷</w:t>
            </w:r>
          </w:p>
        </w:tc>
        <w:tc>
          <w:tcPr>
            <w:tcW w:w="799" w:type="dxa"/>
            <w:tcBorders>
              <w:top w:val="nil"/>
              <w:left w:val="nil"/>
              <w:bottom w:val="single" w:sz="4" w:space="0" w:color="auto"/>
              <w:right w:val="single" w:sz="4" w:space="0" w:color="auto"/>
            </w:tcBorders>
            <w:vAlign w:val="center"/>
          </w:tcPr>
          <w:p w14:paraId="2D19B212"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40</w:t>
            </w:r>
          </w:p>
        </w:tc>
        <w:tc>
          <w:tcPr>
            <w:tcW w:w="2551" w:type="dxa"/>
            <w:tcBorders>
              <w:top w:val="nil"/>
              <w:left w:val="nil"/>
              <w:bottom w:val="single" w:sz="4" w:space="0" w:color="auto"/>
              <w:right w:val="single" w:sz="4" w:space="0" w:color="auto"/>
            </w:tcBorders>
            <w:vAlign w:val="center"/>
          </w:tcPr>
          <w:p w14:paraId="4DD11F4D"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使用过程中发现由于设计原因造成使用功能缺陷、使用上的不便等情形</w:t>
            </w:r>
          </w:p>
        </w:tc>
        <w:tc>
          <w:tcPr>
            <w:tcW w:w="3261" w:type="dxa"/>
            <w:tcBorders>
              <w:top w:val="nil"/>
              <w:left w:val="nil"/>
              <w:bottom w:val="single" w:sz="4" w:space="0" w:color="auto"/>
              <w:right w:val="single" w:sz="4" w:space="0" w:color="auto"/>
            </w:tcBorders>
            <w:vAlign w:val="center"/>
          </w:tcPr>
          <w:p w14:paraId="6AAAA0BD"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使用过程中由于设计原因，产生以下影响：</w:t>
            </w:r>
          </w:p>
          <w:p w14:paraId="2EE575B6"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1、修补费用1</w:t>
            </w:r>
            <w:r w:rsidRPr="003F45BF">
              <w:rPr>
                <w:rFonts w:ascii="宋体" w:hAnsi="宋体" w:cs="宋体"/>
                <w:kern w:val="0"/>
                <w:szCs w:val="21"/>
              </w:rPr>
              <w:t>0</w:t>
            </w:r>
            <w:r w:rsidRPr="003F45BF">
              <w:rPr>
                <w:rFonts w:ascii="宋体" w:hAnsi="宋体" w:cs="宋体" w:hint="eastAsia"/>
                <w:kern w:val="0"/>
                <w:szCs w:val="21"/>
              </w:rPr>
              <w:t>万元（含）以上，扣10分；</w:t>
            </w:r>
          </w:p>
          <w:p w14:paraId="33E1950B"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2、修补费用</w:t>
            </w:r>
            <w:r w:rsidRPr="003F45BF">
              <w:rPr>
                <w:rFonts w:ascii="宋体" w:hAnsi="宋体" w:cs="宋体"/>
                <w:kern w:val="0"/>
                <w:szCs w:val="21"/>
              </w:rPr>
              <w:t>5</w:t>
            </w:r>
            <w:r w:rsidRPr="003F45BF">
              <w:rPr>
                <w:rFonts w:ascii="宋体" w:hAnsi="宋体" w:cs="宋体" w:hint="eastAsia"/>
                <w:kern w:val="0"/>
                <w:szCs w:val="21"/>
              </w:rPr>
              <w:t>万元（含）</w:t>
            </w:r>
            <w:r w:rsidRPr="003F45BF">
              <w:rPr>
                <w:rFonts w:ascii="宋体" w:hAnsi="宋体" w:cs="宋体"/>
                <w:kern w:val="0"/>
                <w:szCs w:val="21"/>
              </w:rPr>
              <w:t>-</w:t>
            </w:r>
            <w:r w:rsidRPr="003F45BF">
              <w:rPr>
                <w:rFonts w:ascii="宋体" w:hAnsi="宋体" w:cs="宋体" w:hint="eastAsia"/>
                <w:kern w:val="0"/>
                <w:szCs w:val="21"/>
              </w:rPr>
              <w:t>1</w:t>
            </w:r>
            <w:r w:rsidRPr="003F45BF">
              <w:rPr>
                <w:rFonts w:ascii="宋体" w:hAnsi="宋体" w:cs="宋体"/>
                <w:kern w:val="0"/>
                <w:szCs w:val="21"/>
              </w:rPr>
              <w:t>0</w:t>
            </w:r>
            <w:r w:rsidRPr="003F45BF">
              <w:rPr>
                <w:rFonts w:ascii="宋体" w:hAnsi="宋体" w:cs="宋体" w:hint="eastAsia"/>
                <w:kern w:val="0"/>
                <w:szCs w:val="21"/>
              </w:rPr>
              <w:t>万元的扣6分；</w:t>
            </w:r>
          </w:p>
          <w:p w14:paraId="701F9D3C"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3、修补费用</w:t>
            </w:r>
            <w:r w:rsidRPr="003F45BF">
              <w:rPr>
                <w:rFonts w:ascii="宋体" w:hAnsi="宋体" w:cs="宋体"/>
                <w:kern w:val="0"/>
                <w:szCs w:val="21"/>
              </w:rPr>
              <w:t>5</w:t>
            </w:r>
            <w:r w:rsidRPr="003F45BF">
              <w:rPr>
                <w:rFonts w:ascii="宋体" w:hAnsi="宋体" w:cs="宋体" w:hint="eastAsia"/>
                <w:kern w:val="0"/>
                <w:szCs w:val="21"/>
              </w:rPr>
              <w:t>万元以下的，扣4分；</w:t>
            </w:r>
          </w:p>
          <w:p w14:paraId="07E009A0"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4、使用上不便造成使用单位接到投诉的，每次扣2分。</w:t>
            </w:r>
          </w:p>
        </w:tc>
        <w:tc>
          <w:tcPr>
            <w:tcW w:w="992" w:type="dxa"/>
            <w:tcBorders>
              <w:top w:val="nil"/>
              <w:left w:val="nil"/>
              <w:bottom w:val="single" w:sz="4" w:space="0" w:color="auto"/>
              <w:right w:val="single" w:sz="4" w:space="0" w:color="auto"/>
            </w:tcBorders>
            <w:vAlign w:val="center"/>
          </w:tcPr>
          <w:p w14:paraId="38DDF84C"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4A8D1579" w14:textId="77777777">
        <w:trPr>
          <w:trHeight w:val="540"/>
          <w:jc w:val="center"/>
        </w:trPr>
        <w:tc>
          <w:tcPr>
            <w:tcW w:w="499" w:type="dxa"/>
            <w:tcBorders>
              <w:top w:val="nil"/>
              <w:left w:val="single" w:sz="4" w:space="0" w:color="auto"/>
              <w:bottom w:val="single" w:sz="4" w:space="0" w:color="auto"/>
              <w:right w:val="single" w:sz="4" w:space="0" w:color="auto"/>
            </w:tcBorders>
            <w:vAlign w:val="center"/>
          </w:tcPr>
          <w:p w14:paraId="1801297B"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2</w:t>
            </w:r>
          </w:p>
        </w:tc>
        <w:tc>
          <w:tcPr>
            <w:tcW w:w="1274" w:type="dxa"/>
            <w:tcBorders>
              <w:top w:val="nil"/>
              <w:left w:val="nil"/>
              <w:bottom w:val="single" w:sz="4" w:space="0" w:color="auto"/>
              <w:right w:val="single" w:sz="4" w:space="0" w:color="auto"/>
            </w:tcBorders>
            <w:vAlign w:val="center"/>
          </w:tcPr>
          <w:p w14:paraId="7FA11804" w14:textId="77777777" w:rsidR="007D3400" w:rsidRPr="003F45BF" w:rsidRDefault="00000000">
            <w:pPr>
              <w:widowControl/>
              <w:jc w:val="center"/>
              <w:rPr>
                <w:rFonts w:ascii="宋体" w:hAnsi="宋体" w:cs="宋体"/>
                <w:kern w:val="0"/>
                <w:szCs w:val="21"/>
              </w:rPr>
            </w:pPr>
            <w:r w:rsidRPr="003F45BF">
              <w:rPr>
                <w:rFonts w:ascii="宋体" w:hAnsi="宋体" w:cs="宋体" w:hint="eastAsia"/>
                <w:kern w:val="0"/>
                <w:szCs w:val="21"/>
              </w:rPr>
              <w:t>设计缺陷处理进度</w:t>
            </w:r>
          </w:p>
        </w:tc>
        <w:tc>
          <w:tcPr>
            <w:tcW w:w="799" w:type="dxa"/>
            <w:tcBorders>
              <w:top w:val="nil"/>
              <w:left w:val="nil"/>
              <w:bottom w:val="single" w:sz="4" w:space="0" w:color="auto"/>
              <w:right w:val="single" w:sz="4" w:space="0" w:color="auto"/>
            </w:tcBorders>
            <w:vAlign w:val="center"/>
          </w:tcPr>
          <w:p w14:paraId="62234477" w14:textId="77777777" w:rsidR="007D3400" w:rsidRPr="003F45BF" w:rsidRDefault="00000000">
            <w:pPr>
              <w:widowControl/>
              <w:jc w:val="center"/>
              <w:rPr>
                <w:rFonts w:ascii="仿宋_GB2312" w:eastAsia="仿宋_GB2312" w:hAnsi="宋体" w:cs="宋体"/>
                <w:kern w:val="0"/>
                <w:szCs w:val="21"/>
              </w:rPr>
            </w:pPr>
            <w:r w:rsidRPr="003F45BF">
              <w:rPr>
                <w:rFonts w:ascii="仿宋_GB2312" w:eastAsia="仿宋_GB2312" w:hAnsi="宋体" w:cs="宋体" w:hint="eastAsia"/>
                <w:kern w:val="0"/>
                <w:szCs w:val="21"/>
              </w:rPr>
              <w:t>30</w:t>
            </w:r>
          </w:p>
        </w:tc>
        <w:tc>
          <w:tcPr>
            <w:tcW w:w="2551" w:type="dxa"/>
            <w:tcBorders>
              <w:top w:val="nil"/>
              <w:left w:val="nil"/>
              <w:bottom w:val="single" w:sz="4" w:space="0" w:color="auto"/>
              <w:right w:val="single" w:sz="4" w:space="0" w:color="auto"/>
            </w:tcBorders>
            <w:vAlign w:val="center"/>
          </w:tcPr>
          <w:p w14:paraId="7E068289"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是否及时按甲方要求完成设计工作</w:t>
            </w:r>
          </w:p>
        </w:tc>
        <w:tc>
          <w:tcPr>
            <w:tcW w:w="3261" w:type="dxa"/>
            <w:tcBorders>
              <w:top w:val="nil"/>
              <w:left w:val="nil"/>
              <w:bottom w:val="single" w:sz="4" w:space="0" w:color="auto"/>
              <w:right w:val="single" w:sz="4" w:space="0" w:color="auto"/>
            </w:tcBorders>
            <w:vAlign w:val="center"/>
          </w:tcPr>
          <w:p w14:paraId="5ACAC4E5"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好：得30分</w:t>
            </w:r>
          </w:p>
          <w:p w14:paraId="2FF05A3C"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较好：得20分</w:t>
            </w:r>
          </w:p>
          <w:p w14:paraId="32C28FDB"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一般：得10分</w:t>
            </w:r>
          </w:p>
          <w:p w14:paraId="6D159926"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较差：得5分</w:t>
            </w:r>
          </w:p>
          <w:p w14:paraId="70A149C7"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差：得2分</w:t>
            </w:r>
          </w:p>
        </w:tc>
        <w:tc>
          <w:tcPr>
            <w:tcW w:w="992" w:type="dxa"/>
            <w:tcBorders>
              <w:top w:val="nil"/>
              <w:left w:val="nil"/>
              <w:bottom w:val="single" w:sz="4" w:space="0" w:color="auto"/>
              <w:right w:val="single" w:sz="4" w:space="0" w:color="auto"/>
            </w:tcBorders>
            <w:vAlign w:val="center"/>
          </w:tcPr>
          <w:p w14:paraId="7698449C" w14:textId="77777777" w:rsidR="007D3400" w:rsidRPr="003F45BF" w:rsidRDefault="00000000">
            <w:pPr>
              <w:widowControl/>
              <w:jc w:val="left"/>
              <w:rPr>
                <w:rFonts w:ascii="宋体" w:hAnsi="宋体" w:cs="宋体"/>
                <w:kern w:val="0"/>
                <w:szCs w:val="21"/>
              </w:rPr>
            </w:pPr>
            <w:r w:rsidRPr="003F45BF">
              <w:rPr>
                <w:rFonts w:ascii="宋体" w:hAnsi="宋体" w:cs="宋体" w:hint="eastAsia"/>
                <w:kern w:val="0"/>
                <w:szCs w:val="21"/>
              </w:rPr>
              <w:t xml:space="preserve">　</w:t>
            </w:r>
          </w:p>
        </w:tc>
      </w:tr>
      <w:tr w:rsidR="003F45BF" w:rsidRPr="003F45BF" w14:paraId="27D27B86" w14:textId="77777777">
        <w:trPr>
          <w:trHeight w:val="499"/>
          <w:jc w:val="center"/>
        </w:trPr>
        <w:tc>
          <w:tcPr>
            <w:tcW w:w="499" w:type="dxa"/>
            <w:tcBorders>
              <w:top w:val="nil"/>
              <w:left w:val="single" w:sz="4" w:space="0" w:color="auto"/>
              <w:bottom w:val="single" w:sz="4" w:space="0" w:color="auto"/>
              <w:right w:val="single" w:sz="4" w:space="0" w:color="auto"/>
            </w:tcBorders>
            <w:vAlign w:val="center"/>
          </w:tcPr>
          <w:p w14:paraId="217DA617" w14:textId="77777777" w:rsidR="007D3400" w:rsidRPr="003F45BF" w:rsidRDefault="00000000">
            <w:pPr>
              <w:widowControl/>
              <w:jc w:val="center"/>
              <w:rPr>
                <w:kern w:val="0"/>
                <w:szCs w:val="21"/>
              </w:rPr>
            </w:pPr>
            <w:r w:rsidRPr="003F45BF">
              <w:rPr>
                <w:kern w:val="0"/>
                <w:szCs w:val="21"/>
              </w:rPr>
              <w:t xml:space="preserve">　</w:t>
            </w:r>
          </w:p>
        </w:tc>
        <w:tc>
          <w:tcPr>
            <w:tcW w:w="1274" w:type="dxa"/>
            <w:tcBorders>
              <w:top w:val="nil"/>
              <w:left w:val="nil"/>
              <w:bottom w:val="single" w:sz="4" w:space="0" w:color="auto"/>
              <w:right w:val="single" w:sz="4" w:space="0" w:color="auto"/>
            </w:tcBorders>
            <w:vAlign w:val="center"/>
          </w:tcPr>
          <w:p w14:paraId="6C597FBE" w14:textId="77777777" w:rsidR="007D3400" w:rsidRPr="003F45BF" w:rsidRDefault="00000000">
            <w:pPr>
              <w:widowControl/>
              <w:jc w:val="center"/>
              <w:rPr>
                <w:kern w:val="0"/>
                <w:szCs w:val="21"/>
              </w:rPr>
            </w:pPr>
            <w:r w:rsidRPr="003F45BF">
              <w:rPr>
                <w:kern w:val="0"/>
                <w:szCs w:val="21"/>
              </w:rPr>
              <w:t>合计</w:t>
            </w:r>
          </w:p>
        </w:tc>
        <w:tc>
          <w:tcPr>
            <w:tcW w:w="799" w:type="dxa"/>
            <w:tcBorders>
              <w:top w:val="nil"/>
              <w:left w:val="nil"/>
              <w:bottom w:val="single" w:sz="4" w:space="0" w:color="auto"/>
              <w:right w:val="single" w:sz="4" w:space="0" w:color="auto"/>
            </w:tcBorders>
            <w:vAlign w:val="center"/>
          </w:tcPr>
          <w:p w14:paraId="40868F7D" w14:textId="77777777" w:rsidR="007D3400" w:rsidRPr="003F45BF" w:rsidRDefault="00000000">
            <w:pPr>
              <w:widowControl/>
              <w:jc w:val="center"/>
              <w:rPr>
                <w:kern w:val="0"/>
                <w:szCs w:val="21"/>
              </w:rPr>
            </w:pPr>
            <w:r w:rsidRPr="003F45BF">
              <w:rPr>
                <w:kern w:val="0"/>
                <w:szCs w:val="21"/>
              </w:rPr>
              <w:t>100</w:t>
            </w:r>
          </w:p>
        </w:tc>
        <w:tc>
          <w:tcPr>
            <w:tcW w:w="2551" w:type="dxa"/>
            <w:tcBorders>
              <w:top w:val="nil"/>
              <w:left w:val="nil"/>
              <w:bottom w:val="single" w:sz="4" w:space="0" w:color="auto"/>
              <w:right w:val="single" w:sz="4" w:space="0" w:color="auto"/>
            </w:tcBorders>
            <w:vAlign w:val="center"/>
          </w:tcPr>
          <w:p w14:paraId="053B84CE" w14:textId="77777777" w:rsidR="007D3400" w:rsidRPr="003F45BF" w:rsidRDefault="00000000">
            <w:pPr>
              <w:widowControl/>
              <w:jc w:val="center"/>
              <w:rPr>
                <w:kern w:val="0"/>
                <w:szCs w:val="21"/>
              </w:rPr>
            </w:pPr>
            <w:r w:rsidRPr="003F45BF">
              <w:rPr>
                <w:kern w:val="0"/>
                <w:szCs w:val="21"/>
              </w:rPr>
              <w:t xml:space="preserve">　</w:t>
            </w:r>
          </w:p>
        </w:tc>
        <w:tc>
          <w:tcPr>
            <w:tcW w:w="3261" w:type="dxa"/>
            <w:tcBorders>
              <w:top w:val="nil"/>
              <w:left w:val="nil"/>
              <w:bottom w:val="single" w:sz="4" w:space="0" w:color="auto"/>
              <w:right w:val="single" w:sz="4" w:space="0" w:color="auto"/>
            </w:tcBorders>
            <w:vAlign w:val="center"/>
          </w:tcPr>
          <w:p w14:paraId="576296DF" w14:textId="77777777" w:rsidR="007D3400" w:rsidRPr="003F45BF" w:rsidRDefault="00000000">
            <w:pPr>
              <w:widowControl/>
              <w:jc w:val="center"/>
              <w:rPr>
                <w:kern w:val="0"/>
                <w:szCs w:val="21"/>
              </w:rPr>
            </w:pPr>
            <w:r w:rsidRPr="003F45BF">
              <w:rPr>
                <w:kern w:val="0"/>
                <w:szCs w:val="21"/>
              </w:rPr>
              <w:t xml:space="preserve">　</w:t>
            </w:r>
          </w:p>
        </w:tc>
        <w:tc>
          <w:tcPr>
            <w:tcW w:w="992" w:type="dxa"/>
            <w:tcBorders>
              <w:top w:val="nil"/>
              <w:left w:val="nil"/>
              <w:bottom w:val="single" w:sz="4" w:space="0" w:color="auto"/>
              <w:right w:val="single" w:sz="4" w:space="0" w:color="auto"/>
            </w:tcBorders>
            <w:vAlign w:val="center"/>
          </w:tcPr>
          <w:p w14:paraId="7C42C026" w14:textId="77777777" w:rsidR="007D3400" w:rsidRPr="003F45BF" w:rsidRDefault="00000000">
            <w:pPr>
              <w:widowControl/>
              <w:jc w:val="center"/>
              <w:rPr>
                <w:kern w:val="0"/>
                <w:szCs w:val="21"/>
              </w:rPr>
            </w:pPr>
            <w:r w:rsidRPr="003F45BF">
              <w:rPr>
                <w:kern w:val="0"/>
                <w:szCs w:val="21"/>
              </w:rPr>
              <w:t xml:space="preserve">　</w:t>
            </w:r>
          </w:p>
        </w:tc>
      </w:tr>
    </w:tbl>
    <w:p w14:paraId="50D99820"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一、注：</w:t>
      </w:r>
    </w:p>
    <w:p w14:paraId="46ADD24D"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1、每一评分项扣分，至该项对应分值扣完为止。</w:t>
      </w:r>
    </w:p>
    <w:p w14:paraId="1569A32D"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2、应在岗实际未在岗累计达到3天的，或经问询明显不了解项目具体情况累计达到3次的，或未按甲方要求出席会议累计达到3次的，可认定自行更换</w:t>
      </w:r>
    </w:p>
    <w:p w14:paraId="10A5A89A" w14:textId="77777777" w:rsidR="007D3400" w:rsidRPr="003F45BF" w:rsidRDefault="007D3400">
      <w:pPr>
        <w:adjustRightInd w:val="0"/>
        <w:snapToGrid w:val="0"/>
        <w:rPr>
          <w:rFonts w:ascii="宋体" w:hAnsi="宋体" w:cs="宋体"/>
          <w:kern w:val="0"/>
          <w:szCs w:val="21"/>
        </w:rPr>
      </w:pPr>
    </w:p>
    <w:p w14:paraId="3E41D8B6"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二、扣分情况说明：</w:t>
      </w:r>
    </w:p>
    <w:p w14:paraId="7F23A3DE"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1、</w:t>
      </w:r>
    </w:p>
    <w:p w14:paraId="15526F1E"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2、</w:t>
      </w:r>
    </w:p>
    <w:p w14:paraId="167D81EE"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3、</w:t>
      </w:r>
    </w:p>
    <w:p w14:paraId="67EE4B7E"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w:t>
      </w:r>
    </w:p>
    <w:p w14:paraId="3BD31E47" w14:textId="77777777" w:rsidR="007D3400" w:rsidRPr="003F45BF" w:rsidRDefault="007D3400">
      <w:pPr>
        <w:adjustRightInd w:val="0"/>
        <w:snapToGrid w:val="0"/>
        <w:rPr>
          <w:rFonts w:ascii="宋体" w:hAnsi="宋体" w:cs="宋体"/>
          <w:kern w:val="0"/>
          <w:szCs w:val="21"/>
        </w:rPr>
      </w:pPr>
    </w:p>
    <w:p w14:paraId="2D3D6D26" w14:textId="77777777" w:rsidR="007D3400" w:rsidRPr="003F45BF" w:rsidRDefault="00000000">
      <w:pPr>
        <w:adjustRightInd w:val="0"/>
        <w:snapToGrid w:val="0"/>
        <w:rPr>
          <w:rFonts w:ascii="宋体" w:hAnsi="宋体" w:cs="宋体"/>
          <w:kern w:val="0"/>
          <w:szCs w:val="21"/>
          <w:u w:val="single"/>
        </w:rPr>
      </w:pPr>
      <w:r w:rsidRPr="003F45BF">
        <w:rPr>
          <w:rFonts w:ascii="宋体" w:hAnsi="宋体" w:cs="宋体" w:hint="eastAsia"/>
          <w:kern w:val="0"/>
          <w:szCs w:val="21"/>
        </w:rPr>
        <w:t>项目负责人：×××  签名：</w:t>
      </w:r>
      <w:r w:rsidRPr="003F45BF">
        <w:rPr>
          <w:rFonts w:ascii="宋体" w:hAnsi="宋体" w:cs="宋体" w:hint="eastAsia"/>
          <w:kern w:val="0"/>
          <w:szCs w:val="21"/>
          <w:u w:val="single"/>
        </w:rPr>
        <w:t xml:space="preserve">             </w:t>
      </w:r>
    </w:p>
    <w:p w14:paraId="28911F1A" w14:textId="77777777" w:rsidR="007D3400" w:rsidRPr="003F45BF" w:rsidRDefault="007D3400">
      <w:pPr>
        <w:adjustRightInd w:val="0"/>
        <w:snapToGrid w:val="0"/>
        <w:rPr>
          <w:rFonts w:ascii="宋体" w:hAnsi="宋体" w:cs="宋体"/>
          <w:kern w:val="0"/>
          <w:szCs w:val="21"/>
        </w:rPr>
      </w:pPr>
    </w:p>
    <w:p w14:paraId="6262E92E" w14:textId="77777777" w:rsidR="007D3400" w:rsidRPr="003F45BF" w:rsidRDefault="00000000">
      <w:pPr>
        <w:adjustRightInd w:val="0"/>
        <w:snapToGrid w:val="0"/>
        <w:rPr>
          <w:rFonts w:ascii="宋体" w:hAnsi="宋体" w:cs="宋体"/>
          <w:kern w:val="0"/>
          <w:szCs w:val="21"/>
          <w:u w:val="single"/>
        </w:rPr>
      </w:pPr>
      <w:r w:rsidRPr="003F45BF">
        <w:rPr>
          <w:rFonts w:ascii="宋体" w:hAnsi="宋体" w:cs="宋体" w:hint="eastAsia"/>
          <w:kern w:val="0"/>
          <w:szCs w:val="21"/>
        </w:rPr>
        <w:t>部门负责人：×××  签名：</w:t>
      </w:r>
      <w:r w:rsidRPr="003F45BF">
        <w:rPr>
          <w:rFonts w:ascii="宋体" w:hAnsi="宋体" w:cs="宋体" w:hint="eastAsia"/>
          <w:kern w:val="0"/>
          <w:szCs w:val="21"/>
          <w:u w:val="single"/>
        </w:rPr>
        <w:t xml:space="preserve">             </w:t>
      </w:r>
    </w:p>
    <w:p w14:paraId="07988785" w14:textId="77777777" w:rsidR="007D3400" w:rsidRPr="003F45BF" w:rsidRDefault="007D3400">
      <w:pPr>
        <w:adjustRightInd w:val="0"/>
        <w:snapToGrid w:val="0"/>
        <w:rPr>
          <w:rFonts w:ascii="宋体" w:hAnsi="宋体" w:cs="宋体"/>
          <w:kern w:val="0"/>
          <w:szCs w:val="21"/>
        </w:rPr>
      </w:pPr>
    </w:p>
    <w:p w14:paraId="0193ABD2" w14:textId="77777777" w:rsidR="007D3400" w:rsidRPr="003F45BF" w:rsidRDefault="00000000">
      <w:pPr>
        <w:adjustRightInd w:val="0"/>
        <w:snapToGrid w:val="0"/>
        <w:rPr>
          <w:rFonts w:ascii="宋体" w:hAnsi="宋体" w:cs="宋体"/>
          <w:kern w:val="0"/>
          <w:szCs w:val="21"/>
        </w:rPr>
      </w:pPr>
      <w:r w:rsidRPr="003F45BF">
        <w:rPr>
          <w:rFonts w:ascii="宋体" w:hAnsi="宋体" w:cs="宋体" w:hint="eastAsia"/>
          <w:kern w:val="0"/>
          <w:szCs w:val="21"/>
        </w:rPr>
        <w:t>日期：      年    月    日</w:t>
      </w:r>
    </w:p>
    <w:p w14:paraId="19335B1A" w14:textId="77777777" w:rsidR="007D3400" w:rsidRPr="003F45BF" w:rsidRDefault="007D3400">
      <w:pPr>
        <w:adjustRightInd w:val="0"/>
        <w:snapToGrid w:val="0"/>
        <w:rPr>
          <w:rFonts w:ascii="宋体" w:hAnsi="宋体" w:cs="宋体"/>
          <w:kern w:val="0"/>
          <w:szCs w:val="21"/>
        </w:rPr>
      </w:pPr>
    </w:p>
    <w:p w14:paraId="623AB6AE" w14:textId="77777777" w:rsidR="007D3400" w:rsidRPr="003F45BF" w:rsidRDefault="00000000">
      <w:pPr>
        <w:spacing w:line="560" w:lineRule="exact"/>
        <w:rPr>
          <w:rFonts w:ascii="仿宋_GB2312" w:eastAsia="仿宋_GB2312"/>
          <w:sz w:val="32"/>
          <w:szCs w:val="32"/>
        </w:rPr>
      </w:pPr>
      <w:r w:rsidRPr="003F45BF">
        <w:rPr>
          <w:rFonts w:ascii="宋体" w:hAnsi="宋体"/>
          <w:b/>
          <w:szCs w:val="21"/>
        </w:rPr>
        <w:br w:type="page"/>
      </w:r>
      <w:r w:rsidRPr="003F45BF">
        <w:rPr>
          <w:rFonts w:ascii="仿宋_GB2312" w:eastAsia="仿宋_GB2312" w:hint="eastAsia"/>
          <w:sz w:val="32"/>
          <w:szCs w:val="32"/>
        </w:rPr>
        <w:t>附件六</w:t>
      </w:r>
    </w:p>
    <w:p w14:paraId="017F2C6F" w14:textId="77777777" w:rsidR="007D3400" w:rsidRPr="003F45BF" w:rsidRDefault="00000000">
      <w:pPr>
        <w:adjustRightInd w:val="0"/>
        <w:snapToGrid w:val="0"/>
        <w:jc w:val="center"/>
        <w:rPr>
          <w:rFonts w:ascii="仿宋_GB2312" w:eastAsia="仿宋_GB2312" w:hAnsi="宋体"/>
          <w:sz w:val="28"/>
          <w:szCs w:val="28"/>
        </w:rPr>
      </w:pPr>
      <w:r w:rsidRPr="003F45BF">
        <w:rPr>
          <w:rFonts w:ascii="仿宋_GB2312" w:eastAsia="仿宋_GB2312" w:hAnsi="宋体" w:hint="eastAsia"/>
          <w:sz w:val="28"/>
          <w:szCs w:val="28"/>
        </w:rPr>
        <w:t>设计错误分类</w:t>
      </w:r>
    </w:p>
    <w:p w14:paraId="06D859D2" w14:textId="77777777" w:rsidR="007D3400" w:rsidRPr="003F45BF" w:rsidRDefault="007D3400">
      <w:pPr>
        <w:adjustRightInd w:val="0"/>
        <w:snapToGrid w:val="0"/>
        <w:rPr>
          <w:rFonts w:ascii="宋体" w:hAnsi="宋体"/>
          <w:b/>
          <w:szCs w:val="21"/>
        </w:rPr>
      </w:pPr>
    </w:p>
    <w:p w14:paraId="34FA894F" w14:textId="77777777" w:rsidR="007D3400" w:rsidRPr="003F45BF" w:rsidRDefault="00000000">
      <w:pPr>
        <w:adjustRightInd w:val="0"/>
        <w:snapToGrid w:val="0"/>
        <w:ind w:firstLineChars="250" w:firstLine="527"/>
        <w:rPr>
          <w:rFonts w:ascii="宋体" w:hAnsi="宋体"/>
          <w:b/>
          <w:szCs w:val="21"/>
        </w:rPr>
      </w:pPr>
      <w:r w:rsidRPr="003F45BF">
        <w:rPr>
          <w:rFonts w:ascii="宋体" w:hAnsi="宋体" w:hint="eastAsia"/>
          <w:b/>
          <w:szCs w:val="21"/>
        </w:rPr>
        <w:t>Ⅰ类错误：</w:t>
      </w:r>
    </w:p>
    <w:p w14:paraId="0A726DA3"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指设计文件中存在原则性或方案性的错误，并将导致工程决策错误，或造成不能正常使用、返工，或造成重大经济损失，或造成安全事故，如：1、违反国家有关法律、法规及政策，或选用无效的标准规范；2、不符合合同要求的用途或目的或规定的规模；3、不满足城市规划对项目控制性指标的规定和要求；4、违反国家现行技术规范、规定、标准的强制性条文；5、设计方案不正确；6、主要部位设计错误并影响安全性能或使用功能，或结构施工图设计没有计算书；7、出现因设计责任引起的一类变更；8、造价文件严重失实。</w:t>
      </w:r>
    </w:p>
    <w:p w14:paraId="62E4BE72"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具体按照专业又可分为：</w:t>
      </w:r>
    </w:p>
    <w:p w14:paraId="7C6B14C2"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严重违反规范、标准、规定，有可能造成严重影响安全和使用的错误，如：</w:t>
      </w:r>
    </w:p>
    <w:p w14:paraId="330849DE"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建筑专业：规范中消防间距不够，而又未采取措施；规划中日照间距不够；防火分区面积超规定，电梯/楼梯厅不符合防火要求等。</w:t>
      </w:r>
    </w:p>
    <w:p w14:paraId="600698FF"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结构专业：结构(含基础、基坑支护)选型错误；计算原则错误；未考虑抗震设计；出现超限而未采取任何措施等。</w:t>
      </w:r>
    </w:p>
    <w:p w14:paraId="7828562F"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给排水专业：规范要求的消防设施未设计；消防水量、水压达不到规范要求；生活给水水量、水压达不到规范要求等。</w:t>
      </w:r>
    </w:p>
    <w:p w14:paraId="3E7F4A53"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暖通专业：规范要求的防火排烟设施未设计，排烟风量达不到规范要求，又未采取必要的措施等。</w:t>
      </w:r>
    </w:p>
    <w:p w14:paraId="345338BB"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电气专业：变配电、电话、电视、消防、广播音响等系统及各种机房平、剖面设备布置等严重违反规范、标准、规定；配电方案有严重缺陷等。</w:t>
      </w:r>
    </w:p>
    <w:p w14:paraId="77B42AF5"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造价专业：提交给甲方的造价文件，经核查后，偏差大于±30%的。</w:t>
      </w:r>
    </w:p>
    <w:p w14:paraId="55E0EEB7" w14:textId="77777777" w:rsidR="007D3400" w:rsidRPr="003F45BF" w:rsidRDefault="007D3400">
      <w:pPr>
        <w:adjustRightInd w:val="0"/>
        <w:snapToGrid w:val="0"/>
        <w:ind w:firstLineChars="250" w:firstLine="525"/>
        <w:rPr>
          <w:rFonts w:ascii="宋体" w:hAnsi="宋体"/>
          <w:szCs w:val="21"/>
        </w:rPr>
      </w:pPr>
    </w:p>
    <w:p w14:paraId="3132CA1C" w14:textId="77777777" w:rsidR="007D3400" w:rsidRPr="003F45BF" w:rsidRDefault="00000000">
      <w:pPr>
        <w:adjustRightInd w:val="0"/>
        <w:snapToGrid w:val="0"/>
        <w:ind w:firstLineChars="250" w:firstLine="527"/>
        <w:rPr>
          <w:rFonts w:ascii="宋体" w:hAnsi="宋体"/>
          <w:b/>
          <w:szCs w:val="21"/>
        </w:rPr>
      </w:pPr>
      <w:r w:rsidRPr="003F45BF">
        <w:rPr>
          <w:rFonts w:ascii="宋体" w:hAnsi="宋体" w:hint="eastAsia"/>
          <w:b/>
          <w:szCs w:val="21"/>
        </w:rPr>
        <w:t>Ⅱ类错误</w:t>
      </w:r>
    </w:p>
    <w:p w14:paraId="04804FAB"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指设计文件中存在错误，有可能造成施工困难、使用困难或较大经济损失,如：1、违反国家现行技术规范、规定、标准的重要条文；2、设计漏项；3、选用淘汰的设备; 4、出现因设计责任引起的二类变更；5、造价文件失实较严重。</w:t>
      </w:r>
    </w:p>
    <w:p w14:paraId="497D0F23"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具体按照专业又可分为：</w:t>
      </w:r>
    </w:p>
    <w:p w14:paraId="5DBA9E82"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A、设计存在错误，有可能造成施工困难、使用困难或较大经济损失，如：</w:t>
      </w:r>
    </w:p>
    <w:p w14:paraId="5B5FD789"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建筑专业：总平面竖向设计错误；轴线错误或对不上，楼梯碰头；视线计算错误等。</w:t>
      </w:r>
    </w:p>
    <w:p w14:paraId="06DC9BB5"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结构专业：计算书未经校对；结构构件安全储备不足；结构与建筑节点不一致等。</w:t>
      </w:r>
    </w:p>
    <w:p w14:paraId="584E28AC"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给排水专业：由于设计的水塔或水箱高度不够，造成水压不足，出水量不能满足使用要求；高层建筑消防减压、止回等设计不当等。</w:t>
      </w:r>
    </w:p>
    <w:p w14:paraId="497B37FC"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暖通专业：冷、热负荷计算有重大错误或系统选择不当；膨胀水箱高度低于采暖系统等。</w:t>
      </w:r>
    </w:p>
    <w:p w14:paraId="171F8ECC"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电气专业：选用国家已公布的机电淘汰产品；供配电系统的控制保护，自动控制和自动调节原理图，各站弱电设备之间线路连接图等设计不周或有严重错误；低压配电柜开关与所保护电缆选型不匹配，电缆母线容量不匹配等。</w:t>
      </w:r>
    </w:p>
    <w:p w14:paraId="30B5F031"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造价专业：提交给甲方的造价文件，经核查后，偏差大于±20%的。</w:t>
      </w:r>
    </w:p>
    <w:p w14:paraId="4ECC5799"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B、严重影响报建：如计容积率面积（包含各个分部）超过允许的误差范围；平立剖面对不上；民防单元面积超过规范。</w:t>
      </w:r>
    </w:p>
    <w:p w14:paraId="10497395" w14:textId="77777777" w:rsidR="007D3400" w:rsidRPr="003F45BF" w:rsidRDefault="007D3400">
      <w:pPr>
        <w:adjustRightInd w:val="0"/>
        <w:snapToGrid w:val="0"/>
        <w:ind w:firstLineChars="250" w:firstLine="525"/>
        <w:rPr>
          <w:rFonts w:ascii="宋体" w:hAnsi="宋体"/>
          <w:szCs w:val="21"/>
        </w:rPr>
      </w:pPr>
    </w:p>
    <w:p w14:paraId="6CE3DD4A" w14:textId="77777777" w:rsidR="007D3400" w:rsidRPr="003F45BF" w:rsidRDefault="00000000">
      <w:pPr>
        <w:adjustRightInd w:val="0"/>
        <w:snapToGrid w:val="0"/>
        <w:ind w:firstLineChars="250" w:firstLine="527"/>
        <w:rPr>
          <w:rFonts w:ascii="宋体" w:hAnsi="宋体"/>
          <w:b/>
          <w:szCs w:val="21"/>
        </w:rPr>
      </w:pPr>
      <w:r w:rsidRPr="003F45BF">
        <w:rPr>
          <w:rFonts w:ascii="宋体" w:hAnsi="宋体" w:hint="eastAsia"/>
          <w:b/>
          <w:szCs w:val="21"/>
        </w:rPr>
        <w:t>Ⅲ类错误</w:t>
      </w:r>
    </w:p>
    <w:p w14:paraId="7CAD48A1"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设计中局部细节存在不合理或缺点，但对工程决策和质量无重大影响，如：1、违反国家现行技术规范、规定、标准的一般条文；2、设计的流程、系统、平面布置不够合理；3、设备、构造、材料等选用不当；4、重要的数据、计量单位、尺寸出错；5、不符合国家对工程设计文件内容深度及格式的规定要求;6、出现因设计责任引起的三类变更；6、造价文件失实。</w:t>
      </w:r>
    </w:p>
    <w:p w14:paraId="1EC8464C"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具体按照专业又可分为：</w:t>
      </w:r>
    </w:p>
    <w:p w14:paraId="043D8431"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A、局部违反规范、标准、规定，但容易修正、且返工量不大，如：</w:t>
      </w:r>
    </w:p>
    <w:p w14:paraId="4704F037"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建筑专业：栏杆的高度及强度不符合要求；消防电梯不合防火要求，疏散门宽度不够、管道井不合防火规范等。</w:t>
      </w:r>
    </w:p>
    <w:p w14:paraId="23805276"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结构专业：按简支计算的梁、支座与梁柱整体连接构造用负筋不够；悬挑构件配筋错误等。</w:t>
      </w:r>
    </w:p>
    <w:p w14:paraId="0CE8429A"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给排水专业：生活饮用水管理与非饮用水道连接，未采取防回流污染措施等。</w:t>
      </w:r>
    </w:p>
    <w:p w14:paraId="454FB73B"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暖通专业：管道井不符合防火规定；穿越防火墙未装防火阀；风管材料及保温材料不符合防火要求等。</w:t>
      </w:r>
    </w:p>
    <w:p w14:paraId="1E352F7F"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电气专业：低压配电级数超过三级；照明系统中单向回路灯和插座数量超过25个；烟、温感探测器位置；自动喷淋、排烟防火等系统连锁方式局部违反规范、标准、规定；双电源未考虑末端切换等。</w:t>
      </w:r>
    </w:p>
    <w:p w14:paraId="796BE58A"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造价专业：提交给甲方的造价文件，经核查后，偏差大于±10%的。</w:t>
      </w:r>
    </w:p>
    <w:p w14:paraId="3B51C722"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B、设计不周、构造或用料不当，有可能造成影响局部使用效果，或重要部位尺寸错误，有可能造成严重后果，如：</w:t>
      </w:r>
    </w:p>
    <w:p w14:paraId="4B5141B0"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建筑专业：结构承重部分在建筑图中未完全反映或错误；声光热防水防潮等的技术处理欠妥等。</w:t>
      </w:r>
    </w:p>
    <w:p w14:paraId="0751CAB8"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结构专业:各种门/窗洞高度不符合建筑设计要求，严重影响使用要求；存在明显的未设计部分，影响现场进度；结构标高与建筑面层要求不符；阳台、雨蓬的倾覆安全不够，钢筋混凝土构件配筋与计算书不符；应设置构造钢筋的部位不设或少设。</w:t>
      </w:r>
    </w:p>
    <w:p w14:paraId="67DA96C9"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给排水专业:选用了已淘汰的耗能大的设备。热交换间未考虑检修条件等。</w:t>
      </w:r>
    </w:p>
    <w:p w14:paraId="47D781B9"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暖通专业:选用了已淘汰的产品；机房布置未考虑检修条件；地下室的机房未考虑设备进出孔；风机的消声、减震处理不当等。</w:t>
      </w:r>
    </w:p>
    <w:p w14:paraId="319874D8"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电气专业:强、弱电各种线路布局，设备选型不当，安装图和非标准图制作尺寸以及安装不符等。</w:t>
      </w:r>
    </w:p>
    <w:p w14:paraId="40C745C1"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C、工种配合严重错误或局部遗漏有可能造成影响使用，或造成施工返工，如梁上预埋孔洞严重影响结构安全。</w:t>
      </w:r>
    </w:p>
    <w:p w14:paraId="37CBDB4D"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D、结构专业计算、构造层层加码，造成严重浪费者。如设计荷载取用过大，实际配筋又大于计算要求很多等。</w:t>
      </w:r>
    </w:p>
    <w:p w14:paraId="22A8D8D0"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E、影响报建工作的进行；各配套设施建筑或功能区未详细标明或建筑标识不清，影响面积查丈及验收。</w:t>
      </w:r>
    </w:p>
    <w:p w14:paraId="4292741C" w14:textId="77777777" w:rsidR="007D3400" w:rsidRPr="003F45BF" w:rsidRDefault="007D3400">
      <w:pPr>
        <w:adjustRightInd w:val="0"/>
        <w:snapToGrid w:val="0"/>
        <w:ind w:firstLineChars="250" w:firstLine="525"/>
        <w:rPr>
          <w:rFonts w:ascii="宋体" w:hAnsi="宋体"/>
          <w:szCs w:val="21"/>
        </w:rPr>
      </w:pPr>
    </w:p>
    <w:p w14:paraId="077D3A21" w14:textId="77777777" w:rsidR="007D3400" w:rsidRPr="003F45BF" w:rsidRDefault="00000000">
      <w:pPr>
        <w:adjustRightInd w:val="0"/>
        <w:snapToGrid w:val="0"/>
        <w:ind w:firstLineChars="250" w:firstLine="527"/>
        <w:rPr>
          <w:rFonts w:ascii="宋体" w:hAnsi="宋体"/>
          <w:b/>
          <w:szCs w:val="21"/>
        </w:rPr>
      </w:pPr>
      <w:r w:rsidRPr="003F45BF">
        <w:rPr>
          <w:rFonts w:ascii="宋体" w:hAnsi="宋体" w:hint="eastAsia"/>
          <w:b/>
          <w:szCs w:val="21"/>
        </w:rPr>
        <w:t>Ⅳ类错误</w:t>
      </w:r>
    </w:p>
    <w:p w14:paraId="6A2BC34D"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指设计文件编制上的差错，如1、说明表达错误；2、不重要的数据、计量单位、尺寸出错；3、不重要的尺寸线、剖面线、引出线等漏划；4、出现因设计责任引起的四类变更；5、造价文件失实较轻。</w:t>
      </w:r>
    </w:p>
    <w:p w14:paraId="2BF04D78"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按照专业具体分为：</w:t>
      </w:r>
    </w:p>
    <w:p w14:paraId="3CD8CF08"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A、容易修正、且不造成使用或安全缺陷，但会给建设单位、施工单位带来麻烦，如：</w:t>
      </w:r>
    </w:p>
    <w:p w14:paraId="648B48F6"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建筑、结构、水、暖、电各专业；图纸目录不全、表达不够清楚、平立剖面图不一致、一般性尺寸错误或不全、图例或符号不合规定、平面图与系统图不一致等。又如：设计文件、计算书及存档材料的完整性不够；设计说明、图纸目录不全、图例符号表达不合规定；系统图与平面图的一致性的错、漏、碰、缺等。</w:t>
      </w:r>
    </w:p>
    <w:p w14:paraId="4E7AE427"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造价专业：提交给甲方的造价文件，经核查后，偏差大于±5%的。</w:t>
      </w:r>
    </w:p>
    <w:p w14:paraId="5B8F7D64" w14:textId="77777777" w:rsidR="007D3400" w:rsidRPr="003F45BF" w:rsidRDefault="00000000">
      <w:pPr>
        <w:adjustRightInd w:val="0"/>
        <w:snapToGrid w:val="0"/>
        <w:ind w:firstLineChars="250" w:firstLine="525"/>
        <w:rPr>
          <w:rFonts w:ascii="宋体" w:hAnsi="宋体"/>
          <w:szCs w:val="21"/>
        </w:rPr>
      </w:pPr>
      <w:r w:rsidRPr="003F45BF">
        <w:rPr>
          <w:rFonts w:ascii="宋体" w:hAnsi="宋体" w:hint="eastAsia"/>
          <w:szCs w:val="21"/>
        </w:rPr>
        <w:t>B、工种配合中的一般性错误，容易修正，且不致造成影响使用效果或安全。</w:t>
      </w:r>
    </w:p>
    <w:p w14:paraId="2ACA3B46" w14:textId="77777777" w:rsidR="007D3400" w:rsidRPr="003F45BF" w:rsidRDefault="00000000">
      <w:pPr>
        <w:rPr>
          <w:rFonts w:ascii="宋体" w:hAnsi="宋体"/>
          <w:szCs w:val="21"/>
        </w:rPr>
      </w:pPr>
      <w:r w:rsidRPr="003F45BF">
        <w:rPr>
          <w:rFonts w:ascii="宋体" w:hAnsi="宋体" w:hint="eastAsia"/>
          <w:szCs w:val="21"/>
        </w:rPr>
        <w:br w:type="page"/>
      </w:r>
    </w:p>
    <w:p w14:paraId="2B50AD05" w14:textId="77777777" w:rsidR="007D3400" w:rsidRPr="003F45BF" w:rsidRDefault="00000000">
      <w:r w:rsidRPr="003F45BF">
        <w:rPr>
          <w:rFonts w:hint="eastAsia"/>
        </w:rPr>
        <w:t>附件</w:t>
      </w:r>
      <w:r w:rsidRPr="003F45BF">
        <w:rPr>
          <w:rFonts w:hint="eastAsia"/>
        </w:rPr>
        <w:t>11</w:t>
      </w:r>
      <w:r w:rsidRPr="003F45BF">
        <w:rPr>
          <w:rFonts w:hint="eastAsia"/>
        </w:rPr>
        <w:t>：廉政合同</w:t>
      </w:r>
    </w:p>
    <w:p w14:paraId="510A6252" w14:textId="77777777" w:rsidR="007D3400" w:rsidRPr="003F45BF" w:rsidRDefault="00000000">
      <w:pPr>
        <w:adjustRightInd w:val="0"/>
        <w:snapToGrid w:val="0"/>
        <w:spacing w:line="300" w:lineRule="exact"/>
        <w:jc w:val="center"/>
        <w:outlineLvl w:val="1"/>
        <w:rPr>
          <w:rFonts w:ascii="宋体" w:hAnsi="宋体"/>
          <w:b/>
          <w:snapToGrid w:val="0"/>
          <w:kern w:val="0"/>
          <w:sz w:val="32"/>
          <w:szCs w:val="32"/>
        </w:rPr>
      </w:pPr>
      <w:r w:rsidRPr="003F45BF">
        <w:rPr>
          <w:rFonts w:ascii="宋体" w:hAnsi="宋体" w:hint="eastAsia"/>
          <w:b/>
          <w:snapToGrid w:val="0"/>
          <w:kern w:val="0"/>
          <w:sz w:val="32"/>
          <w:szCs w:val="32"/>
        </w:rPr>
        <w:t>廉洁合同</w:t>
      </w:r>
    </w:p>
    <w:p w14:paraId="166AC4E6" w14:textId="77777777" w:rsidR="007D3400" w:rsidRPr="003F45BF" w:rsidRDefault="007D3400">
      <w:pPr>
        <w:adjustRightInd w:val="0"/>
        <w:snapToGrid w:val="0"/>
        <w:spacing w:line="300" w:lineRule="exact"/>
        <w:rPr>
          <w:rFonts w:ascii="宋体" w:hAnsi="宋体"/>
          <w:snapToGrid w:val="0"/>
          <w:kern w:val="0"/>
          <w:szCs w:val="32"/>
        </w:rPr>
      </w:pPr>
    </w:p>
    <w:p w14:paraId="19106E9E" w14:textId="77777777" w:rsidR="007D3400" w:rsidRPr="003F45BF" w:rsidRDefault="00000000">
      <w:pPr>
        <w:adjustRightInd w:val="0"/>
        <w:snapToGrid w:val="0"/>
        <w:spacing w:line="300" w:lineRule="exact"/>
        <w:rPr>
          <w:rFonts w:ascii="宋体" w:hAnsi="宋体"/>
          <w:snapToGrid w:val="0"/>
          <w:kern w:val="0"/>
          <w:sz w:val="24"/>
          <w:szCs w:val="24"/>
        </w:rPr>
      </w:pPr>
      <w:r w:rsidRPr="003F45BF">
        <w:rPr>
          <w:rFonts w:ascii="宋体" w:hAnsi="宋体" w:hint="eastAsia"/>
          <w:snapToGrid w:val="0"/>
          <w:kern w:val="0"/>
          <w:sz w:val="24"/>
          <w:szCs w:val="24"/>
        </w:rPr>
        <w:t>甲方（发包人）：</w:t>
      </w:r>
      <w:r w:rsidRPr="003F45BF">
        <w:rPr>
          <w:rFonts w:ascii="宋体" w:hAnsi="宋体" w:hint="eastAsia"/>
          <w:snapToGrid w:val="0"/>
          <w:kern w:val="0"/>
          <w:sz w:val="24"/>
          <w:szCs w:val="24"/>
          <w:u w:val="single"/>
        </w:rPr>
        <w:t>广东省代建项目管理局</w:t>
      </w:r>
    </w:p>
    <w:p w14:paraId="26706CAE" w14:textId="77777777" w:rsidR="007D3400" w:rsidRPr="003F45BF" w:rsidRDefault="00000000">
      <w:pPr>
        <w:adjustRightInd w:val="0"/>
        <w:snapToGrid w:val="0"/>
        <w:spacing w:line="300" w:lineRule="exact"/>
        <w:rPr>
          <w:rFonts w:ascii="宋体" w:hAnsi="宋体"/>
          <w:snapToGrid w:val="0"/>
          <w:kern w:val="0"/>
          <w:sz w:val="24"/>
          <w:szCs w:val="24"/>
          <w:u w:val="single"/>
        </w:rPr>
      </w:pPr>
      <w:r w:rsidRPr="003F45BF">
        <w:rPr>
          <w:rFonts w:ascii="宋体" w:hAnsi="宋体" w:hint="eastAsia"/>
          <w:snapToGrid w:val="0"/>
          <w:kern w:val="0"/>
          <w:sz w:val="24"/>
          <w:szCs w:val="24"/>
        </w:rPr>
        <w:t>乙方（承包人）：</w:t>
      </w:r>
    </w:p>
    <w:p w14:paraId="42061B6A" w14:textId="77777777" w:rsidR="007D3400" w:rsidRPr="003F45BF" w:rsidRDefault="007D3400">
      <w:pPr>
        <w:adjustRightInd w:val="0"/>
        <w:snapToGrid w:val="0"/>
        <w:spacing w:line="300" w:lineRule="exact"/>
        <w:rPr>
          <w:rFonts w:ascii="宋体" w:hAnsi="宋体"/>
          <w:snapToGrid w:val="0"/>
          <w:kern w:val="0"/>
          <w:sz w:val="24"/>
          <w:szCs w:val="24"/>
        </w:rPr>
      </w:pPr>
    </w:p>
    <w:p w14:paraId="7F5680EE"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为切实规范甲乙双方的各项建筑活动，预防本工程违法违纪等腐败现象的发生，保障工程建设优质、安全和廉洁，根据</w:t>
      </w:r>
      <w:r w:rsidRPr="003F45BF">
        <w:rPr>
          <w:rFonts w:hint="eastAsia"/>
          <w:sz w:val="24"/>
        </w:rPr>
        <w:t>国家</w:t>
      </w:r>
      <w:r w:rsidRPr="003F45BF">
        <w:rPr>
          <w:rFonts w:ascii="宋体" w:hAnsi="宋体" w:hint="eastAsia"/>
          <w:snapToGrid w:val="0"/>
          <w:kern w:val="0"/>
          <w:sz w:val="24"/>
          <w:szCs w:val="24"/>
        </w:rPr>
        <w:t>和省、市</w:t>
      </w:r>
      <w:r w:rsidRPr="003F45BF">
        <w:rPr>
          <w:rFonts w:hint="eastAsia"/>
          <w:sz w:val="24"/>
        </w:rPr>
        <w:t>工程建设相关法律法规和廉政建设责任制规定</w:t>
      </w:r>
      <w:r w:rsidRPr="003F45BF">
        <w:rPr>
          <w:rFonts w:ascii="宋体" w:hAnsi="宋体" w:hint="eastAsia"/>
          <w:sz w:val="24"/>
        </w:rPr>
        <w:t>，特订立协议书。</w:t>
      </w:r>
    </w:p>
    <w:p w14:paraId="349D18FB" w14:textId="77777777" w:rsidR="007D3400" w:rsidRPr="003F45BF" w:rsidRDefault="00000000">
      <w:pPr>
        <w:adjustRightInd w:val="0"/>
        <w:snapToGrid w:val="0"/>
        <w:spacing w:line="300" w:lineRule="exact"/>
        <w:ind w:firstLineChars="196" w:firstLine="470"/>
        <w:rPr>
          <w:rFonts w:ascii="宋体" w:hAnsi="宋体"/>
          <w:snapToGrid w:val="0"/>
          <w:kern w:val="0"/>
          <w:sz w:val="24"/>
          <w:szCs w:val="24"/>
        </w:rPr>
      </w:pPr>
      <w:r w:rsidRPr="003F45BF">
        <w:rPr>
          <w:rFonts w:ascii="宋体" w:hAnsi="宋体" w:hint="eastAsia"/>
          <w:snapToGrid w:val="0"/>
          <w:kern w:val="0"/>
          <w:sz w:val="24"/>
          <w:szCs w:val="24"/>
        </w:rPr>
        <w:t>第一条 甲乙双方责任</w:t>
      </w:r>
    </w:p>
    <w:p w14:paraId="09D42C07" w14:textId="77777777" w:rsidR="007D3400" w:rsidRPr="003F45BF" w:rsidRDefault="00000000">
      <w:pPr>
        <w:adjustRightInd w:val="0"/>
        <w:snapToGrid w:val="0"/>
        <w:spacing w:line="300" w:lineRule="exact"/>
        <w:ind w:firstLineChars="196" w:firstLine="470"/>
        <w:rPr>
          <w:rFonts w:ascii="宋体" w:hAnsi="宋体"/>
          <w:snapToGrid w:val="0"/>
          <w:kern w:val="0"/>
          <w:sz w:val="24"/>
          <w:szCs w:val="24"/>
        </w:rPr>
      </w:pPr>
      <w:r w:rsidRPr="003F45BF">
        <w:rPr>
          <w:rFonts w:ascii="宋体" w:hAnsi="宋体" w:hint="eastAsia"/>
          <w:snapToGrid w:val="0"/>
          <w:kern w:val="0"/>
          <w:sz w:val="24"/>
          <w:szCs w:val="24"/>
        </w:rPr>
        <w:t>（一）严格遵守国家和省、市有关法律法规、相关政策，以及廉政建设的各项约定。</w:t>
      </w:r>
    </w:p>
    <w:p w14:paraId="2BA9D007" w14:textId="77777777" w:rsidR="007D3400" w:rsidRPr="003F45BF" w:rsidRDefault="00000000">
      <w:pPr>
        <w:adjustRightInd w:val="0"/>
        <w:snapToGrid w:val="0"/>
        <w:spacing w:line="300" w:lineRule="exact"/>
        <w:ind w:firstLineChars="196" w:firstLine="470"/>
        <w:rPr>
          <w:rFonts w:ascii="宋体" w:hAnsi="宋体"/>
          <w:snapToGrid w:val="0"/>
          <w:kern w:val="0"/>
          <w:sz w:val="24"/>
          <w:szCs w:val="24"/>
        </w:rPr>
      </w:pPr>
      <w:r w:rsidRPr="003F45BF">
        <w:rPr>
          <w:rFonts w:ascii="宋体" w:hAnsi="宋体" w:hint="eastAsia"/>
          <w:snapToGrid w:val="0"/>
          <w:kern w:val="0"/>
          <w:sz w:val="24"/>
          <w:szCs w:val="24"/>
        </w:rPr>
        <w:t>（二）严格执行建设工程项目承发包合同文件，自觉按合同办事。</w:t>
      </w:r>
    </w:p>
    <w:p w14:paraId="2C9E5AF6" w14:textId="77777777" w:rsidR="007D3400" w:rsidRPr="003F45BF" w:rsidRDefault="00000000">
      <w:pPr>
        <w:adjustRightInd w:val="0"/>
        <w:snapToGrid w:val="0"/>
        <w:spacing w:line="300" w:lineRule="exact"/>
        <w:ind w:firstLineChars="196" w:firstLine="470"/>
        <w:rPr>
          <w:rFonts w:ascii="宋体" w:hAnsi="宋体"/>
          <w:snapToGrid w:val="0"/>
          <w:kern w:val="0"/>
          <w:sz w:val="24"/>
          <w:szCs w:val="24"/>
        </w:rPr>
      </w:pPr>
      <w:r w:rsidRPr="003F45BF">
        <w:rPr>
          <w:rFonts w:ascii="宋体" w:hAnsi="宋体" w:hint="eastAsia"/>
          <w:snapToGrid w:val="0"/>
          <w:kern w:val="0"/>
          <w:sz w:val="24"/>
          <w:szCs w:val="24"/>
        </w:rPr>
        <w:t>（三）建筑活动必须坚持公开、公平、公正、诚信、透明的原则（除法律法规另有规定者外），不得为获取不正当的利益，损害国家、集体和对方利益，不得违反国家、省、市和甲方有关工程建设管理的规章制度。</w:t>
      </w:r>
    </w:p>
    <w:p w14:paraId="52144E9B" w14:textId="77777777" w:rsidR="007D3400" w:rsidRPr="003F45BF" w:rsidRDefault="00000000">
      <w:pPr>
        <w:adjustRightInd w:val="0"/>
        <w:snapToGrid w:val="0"/>
        <w:spacing w:line="300" w:lineRule="exact"/>
        <w:ind w:firstLineChars="196" w:firstLine="470"/>
        <w:rPr>
          <w:rFonts w:ascii="宋体" w:hAnsi="宋体"/>
          <w:snapToGrid w:val="0"/>
          <w:kern w:val="0"/>
          <w:sz w:val="24"/>
          <w:szCs w:val="24"/>
        </w:rPr>
      </w:pPr>
      <w:r w:rsidRPr="003F45BF">
        <w:rPr>
          <w:rFonts w:ascii="宋体" w:hAnsi="宋体" w:hint="eastAsia"/>
          <w:snapToGrid w:val="0"/>
          <w:kern w:val="0"/>
          <w:sz w:val="24"/>
          <w:szCs w:val="24"/>
        </w:rPr>
        <w:t>（四）发现对方在建筑活动中存在违规、违纪、违法行为的，有权向其上级主管部门或纪检监察、检察等有关机关举报。</w:t>
      </w:r>
    </w:p>
    <w:p w14:paraId="701875D5"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（五）甲乙双方单位监督部门应充分发挥各自职能作用，积极互动形成纵向监督合力，依照本协议书规定，对本工程廉洁从业情况实施监督，及时制止不廉洁行为的发生。</w:t>
      </w:r>
    </w:p>
    <w:p w14:paraId="756D714C" w14:textId="77777777" w:rsidR="007D3400" w:rsidRPr="003F45BF" w:rsidRDefault="00000000">
      <w:pPr>
        <w:adjustRightInd w:val="0"/>
        <w:snapToGrid w:val="0"/>
        <w:spacing w:line="300" w:lineRule="exact"/>
        <w:ind w:firstLineChars="196" w:firstLine="470"/>
        <w:rPr>
          <w:rFonts w:ascii="宋体" w:hAnsi="宋体"/>
          <w:snapToGrid w:val="0"/>
          <w:kern w:val="0"/>
          <w:sz w:val="24"/>
          <w:szCs w:val="24"/>
        </w:rPr>
      </w:pPr>
      <w:r w:rsidRPr="003F45BF">
        <w:rPr>
          <w:rFonts w:ascii="宋体" w:hAnsi="宋体" w:hint="eastAsia"/>
          <w:snapToGrid w:val="0"/>
          <w:kern w:val="0"/>
          <w:sz w:val="24"/>
          <w:szCs w:val="24"/>
        </w:rPr>
        <w:t>第二条 甲方责任</w:t>
      </w:r>
    </w:p>
    <w:p w14:paraId="02A079CF"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甲方领导干部和从事该工程建设的管理人员，在建筑活动中须严格遵守以下廉洁从业规定：</w:t>
      </w:r>
    </w:p>
    <w:p w14:paraId="616D9DCA"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1.不准向乙方和相关单位或个人索取钱物或接受回扣、礼金、各种有价证券、信用卡和好处费、感谢费以及其它支付凭证等。</w:t>
      </w:r>
    </w:p>
    <w:p w14:paraId="454B32F0"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2.不准接受可能影响公正执行公务的乙方和相关单位或个人的礼物馈赠、宴请、各种形式俱乐部会员资格、高消费娱乐活动。</w:t>
      </w:r>
    </w:p>
    <w:p w14:paraId="70EE08E3"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3.不准在乙方和相关单位报销任何应由甲方或个人负担的费用。</w:t>
      </w:r>
    </w:p>
    <w:p w14:paraId="76D7D549"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4.不准要求、暗示或接受乙方和相关单位或个人为自己、配偶、子女、其他亲属朋友及身边工作人员的装修住房、婚丧嫁娶、工作安排、学习培训、经商办企业以及出国（境）、旅游、度假等支付费用。</w:t>
      </w:r>
    </w:p>
    <w:p w14:paraId="511E5638"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5.不准向乙方介绍配偶、子女、其他亲属朋友及身边工作人员参与同甲方项目工程合同有关的设备、材料、工程分包、劳务等经济活动。</w:t>
      </w:r>
    </w:p>
    <w:p w14:paraId="13DE7033"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6.不得以任何理由向乙方和相关单位推荐分包单位和要求或暗示乙方购买项目工程合同规定外的材料、设备等。</w:t>
      </w:r>
    </w:p>
    <w:p w14:paraId="5782FD70"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第三条 乙方责任</w:t>
      </w:r>
    </w:p>
    <w:p w14:paraId="57419245"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与甲方保持正常的业务交往，遵守以下规定：</w:t>
      </w:r>
    </w:p>
    <w:p w14:paraId="09954014"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1.不准以任何理由向甲方人员行贿或赠送回扣、礼金、各种有价证券、信用卡和好处费、感谢费及其它支付凭证等。</w:t>
      </w:r>
    </w:p>
    <w:p w14:paraId="3DC7FF08"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2.不准以任何理由为甲方人员组织有可能影响公正执行公务的宴请、各种形式俱乐部及高消费娱乐等活动。</w:t>
      </w:r>
    </w:p>
    <w:p w14:paraId="3C8F9F7D"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3.不准以任何理由为甲方或个人报销应由对方或个人支付的费用。</w:t>
      </w:r>
    </w:p>
    <w:p w14:paraId="6CE6401F"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4.不准暗示或要求为甲方人员及其配偶、子女、其他亲属朋友及身边工作人员的装修住房、婚丧嫁娶、工作安排、学习培训、经商办企业以及出国（境）、旅游、度假提供方便和支付费用。</w:t>
      </w:r>
    </w:p>
    <w:p w14:paraId="5836CA90"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5.不准介绍和安排甲方人员及其配偶、子女、其他亲属朋友及身边工作人员参与同甲方工程项目有关的设备、材料、工程分包、劳务等经济活动。</w:t>
      </w:r>
    </w:p>
    <w:p w14:paraId="4905E654"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cs="宋体"/>
          <w:sz w:val="24"/>
          <w:szCs w:val="24"/>
        </w:rPr>
        <w:t>6.乙方不得与甲方及其工作人员亲属经营的企业存在业务关联或利益输送。</w:t>
      </w:r>
    </w:p>
    <w:p w14:paraId="02621390"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第四条 违约责任</w:t>
      </w:r>
    </w:p>
    <w:p w14:paraId="07953623"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（一）甲方违约责任</w:t>
      </w:r>
    </w:p>
    <w:p w14:paraId="024A8063" w14:textId="77777777" w:rsidR="007D3400" w:rsidRPr="003F45BF" w:rsidRDefault="00000000">
      <w:pPr>
        <w:adjustRightInd w:val="0"/>
        <w:snapToGrid w:val="0"/>
        <w:spacing w:line="300" w:lineRule="exact"/>
        <w:ind w:firstLineChars="200" w:firstLine="480"/>
        <w:rPr>
          <w:rFonts w:ascii="宋体" w:hAnsi="宋体"/>
          <w:bCs/>
          <w:snapToGrid w:val="0"/>
          <w:kern w:val="0"/>
          <w:sz w:val="24"/>
          <w:szCs w:val="24"/>
        </w:rPr>
      </w:pPr>
      <w:r w:rsidRPr="003F45BF">
        <w:rPr>
          <w:rFonts w:ascii="宋体" w:hAnsi="宋体" w:hint="eastAsia"/>
          <w:snapToGrid w:val="0"/>
          <w:kern w:val="0"/>
          <w:sz w:val="24"/>
          <w:szCs w:val="24"/>
        </w:rPr>
        <w:t>1.甲方</w:t>
      </w:r>
      <w:r w:rsidRPr="003F45BF">
        <w:rPr>
          <w:rFonts w:ascii="宋体" w:hAnsi="宋体" w:hint="eastAsia"/>
          <w:bCs/>
          <w:snapToGrid w:val="0"/>
          <w:kern w:val="0"/>
          <w:sz w:val="24"/>
          <w:szCs w:val="24"/>
        </w:rPr>
        <w:t>不履行或不完全履行本协议书有关责任义务给乙方造成损失的，在乙方提交足够证据并经查证属实的情况下，甲方赔偿其直接经济损失。</w:t>
      </w:r>
    </w:p>
    <w:p w14:paraId="7F2C0BC0"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2.甲方人员出现受贿等严重违法违纪违规行为的，按照管理权限，依据有关法律法规和规定给予党纪、政纪处分或组织处理；涉嫌犯罪的，移交司法机关追究刑事责任。</w:t>
      </w:r>
    </w:p>
    <w:p w14:paraId="57CBC5BB"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（二）乙方违约责任</w:t>
      </w:r>
    </w:p>
    <w:p w14:paraId="3F6D800F" w14:textId="77777777" w:rsidR="007D3400" w:rsidRPr="003F45BF" w:rsidRDefault="00000000">
      <w:pPr>
        <w:adjustRightInd w:val="0"/>
        <w:snapToGrid w:val="0"/>
        <w:spacing w:line="300" w:lineRule="exact"/>
        <w:ind w:firstLineChars="200" w:firstLine="480"/>
        <w:rPr>
          <w:rFonts w:ascii="宋体" w:hAnsi="宋体"/>
          <w:bCs/>
          <w:snapToGrid w:val="0"/>
          <w:kern w:val="0"/>
          <w:sz w:val="24"/>
          <w:szCs w:val="24"/>
        </w:rPr>
      </w:pPr>
      <w:r w:rsidRPr="003F45BF">
        <w:rPr>
          <w:rFonts w:ascii="宋体" w:hAnsi="宋体" w:hint="eastAsia"/>
          <w:snapToGrid w:val="0"/>
          <w:kern w:val="0"/>
          <w:sz w:val="24"/>
          <w:szCs w:val="24"/>
        </w:rPr>
        <w:t>1.</w:t>
      </w:r>
      <w:r w:rsidRPr="003F45BF">
        <w:rPr>
          <w:rFonts w:ascii="宋体" w:hAnsi="宋体" w:hint="eastAsia"/>
          <w:bCs/>
          <w:snapToGrid w:val="0"/>
          <w:kern w:val="0"/>
          <w:sz w:val="24"/>
          <w:szCs w:val="24"/>
        </w:rPr>
        <w:t>乙方不履行或不完全履行本协议书有关责任义务的，</w:t>
      </w:r>
      <w:r w:rsidRPr="003F45BF">
        <w:rPr>
          <w:rFonts w:ascii="宋体" w:hAnsi="宋体" w:hint="eastAsia"/>
          <w:snapToGrid w:val="0"/>
          <w:kern w:val="0"/>
          <w:sz w:val="24"/>
          <w:szCs w:val="24"/>
        </w:rPr>
        <w:t>按本工程合同</w:t>
      </w:r>
      <w:r w:rsidRPr="003F45BF">
        <w:rPr>
          <w:rFonts w:ascii="宋体" w:hAnsi="宋体" w:hint="eastAsia"/>
          <w:bCs/>
          <w:snapToGrid w:val="0"/>
          <w:kern w:val="0"/>
          <w:sz w:val="24"/>
          <w:szCs w:val="24"/>
        </w:rPr>
        <w:t>规定须承担一次一般违约责任。情节较轻的，可给予书面警告；情节较重的，须承担一次严重违约责任。</w:t>
      </w:r>
    </w:p>
    <w:p w14:paraId="66D69338"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bCs/>
          <w:snapToGrid w:val="0"/>
          <w:kern w:val="0"/>
          <w:sz w:val="24"/>
          <w:szCs w:val="24"/>
        </w:rPr>
        <w:t>2.乙方</w:t>
      </w:r>
      <w:r w:rsidRPr="003F45BF">
        <w:rPr>
          <w:rFonts w:ascii="宋体" w:hAnsi="宋体" w:hint="eastAsia"/>
          <w:snapToGrid w:val="0"/>
          <w:kern w:val="0"/>
          <w:sz w:val="24"/>
          <w:szCs w:val="24"/>
        </w:rPr>
        <w:t>出现严重违法违纪违规行为的，甲方将上报检察或监察机关依法查处，并提请建设行政主管部门根据相关规定给予限制或者取消其从事建筑活动的资格等处罚。</w:t>
      </w:r>
    </w:p>
    <w:p w14:paraId="50DAA808"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第五条 本协议书作为工程勘察设计合同的附件，与工程勘察设计合同具有同等法律效力。经双方签字盖章后生效。</w:t>
      </w:r>
    </w:p>
    <w:p w14:paraId="6F6D08D4"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第六条 本协议书有效期为双方签字盖章之日起至所属工程项目勘察设计合同履行完毕时止。</w:t>
      </w:r>
    </w:p>
    <w:p w14:paraId="44F8A99F" w14:textId="77777777" w:rsidR="007D3400" w:rsidRPr="003F45BF" w:rsidRDefault="00000000">
      <w:pPr>
        <w:adjustRightInd w:val="0"/>
        <w:snapToGrid w:val="0"/>
        <w:spacing w:line="300" w:lineRule="exact"/>
        <w:ind w:firstLineChars="200" w:firstLine="480"/>
        <w:rPr>
          <w:rFonts w:ascii="宋体" w:hAnsi="宋体"/>
          <w:snapToGrid w:val="0"/>
          <w:kern w:val="0"/>
          <w:sz w:val="24"/>
          <w:szCs w:val="24"/>
        </w:rPr>
      </w:pPr>
      <w:r w:rsidRPr="003F45BF">
        <w:rPr>
          <w:rFonts w:ascii="宋体" w:hAnsi="宋体" w:hint="eastAsia"/>
          <w:snapToGrid w:val="0"/>
          <w:kern w:val="0"/>
          <w:sz w:val="24"/>
          <w:szCs w:val="24"/>
        </w:rPr>
        <w:t>第七条 未尽事宜，由双方协商解决。</w:t>
      </w:r>
    </w:p>
    <w:p w14:paraId="1290154D" w14:textId="77777777" w:rsidR="007D3400" w:rsidRPr="003F45BF" w:rsidRDefault="007D3400">
      <w:pPr>
        <w:adjustRightInd w:val="0"/>
        <w:snapToGrid w:val="0"/>
        <w:spacing w:line="300" w:lineRule="exact"/>
        <w:rPr>
          <w:rFonts w:ascii="宋体" w:hAnsi="宋体"/>
          <w:snapToGrid w:val="0"/>
          <w:kern w:val="0"/>
          <w:sz w:val="24"/>
          <w:szCs w:val="24"/>
        </w:rPr>
      </w:pPr>
    </w:p>
    <w:p w14:paraId="3C8DEAF6" w14:textId="77777777" w:rsidR="007D3400" w:rsidRPr="003F45BF" w:rsidRDefault="007D3400">
      <w:pPr>
        <w:adjustRightInd w:val="0"/>
        <w:snapToGrid w:val="0"/>
        <w:spacing w:line="300" w:lineRule="exact"/>
        <w:rPr>
          <w:rFonts w:ascii="宋体" w:hAnsi="宋体"/>
          <w:snapToGrid w:val="0"/>
          <w:kern w:val="0"/>
          <w:sz w:val="24"/>
          <w:szCs w:val="24"/>
        </w:rPr>
      </w:pPr>
    </w:p>
    <w:p w14:paraId="2B7BBDDA" w14:textId="77777777" w:rsidR="007D3400" w:rsidRPr="003F45BF" w:rsidRDefault="00000000">
      <w:pPr>
        <w:adjustRightInd w:val="0"/>
        <w:snapToGrid w:val="0"/>
        <w:spacing w:line="300" w:lineRule="exact"/>
        <w:rPr>
          <w:rFonts w:ascii="宋体" w:hAnsi="宋体"/>
          <w:snapToGrid w:val="0"/>
          <w:kern w:val="0"/>
          <w:sz w:val="24"/>
          <w:szCs w:val="24"/>
        </w:rPr>
      </w:pPr>
      <w:r w:rsidRPr="003F45BF">
        <w:rPr>
          <w:rFonts w:ascii="宋体" w:hAnsi="宋体" w:hint="eastAsia"/>
          <w:snapToGrid w:val="0"/>
          <w:spacing w:val="-20"/>
          <w:kern w:val="0"/>
          <w:sz w:val="24"/>
          <w:szCs w:val="24"/>
        </w:rPr>
        <w:t>甲方：                                                  乙方：</w:t>
      </w:r>
      <w:r w:rsidRPr="003F45BF">
        <w:rPr>
          <w:rFonts w:ascii="宋体" w:hAnsi="宋体" w:hint="eastAsia"/>
          <w:snapToGrid w:val="0"/>
          <w:kern w:val="0"/>
          <w:sz w:val="24"/>
          <w:szCs w:val="24"/>
        </w:rPr>
        <w:t xml:space="preserve">                      </w:t>
      </w:r>
    </w:p>
    <w:p w14:paraId="452F2FE8" w14:textId="77777777" w:rsidR="007D3400" w:rsidRPr="003F45BF" w:rsidRDefault="00000000">
      <w:pPr>
        <w:adjustRightInd w:val="0"/>
        <w:snapToGrid w:val="0"/>
        <w:spacing w:line="300" w:lineRule="exact"/>
        <w:rPr>
          <w:rFonts w:ascii="宋体" w:hAnsi="宋体"/>
          <w:snapToGrid w:val="0"/>
          <w:kern w:val="0"/>
          <w:sz w:val="24"/>
          <w:szCs w:val="24"/>
        </w:rPr>
      </w:pPr>
      <w:r w:rsidRPr="003F45BF">
        <w:rPr>
          <w:rFonts w:ascii="宋体" w:hAnsi="宋体" w:hint="eastAsia"/>
          <w:snapToGrid w:val="0"/>
          <w:kern w:val="0"/>
          <w:sz w:val="24"/>
          <w:szCs w:val="24"/>
        </w:rPr>
        <w:t>（盖章）                            （盖章）</w:t>
      </w:r>
    </w:p>
    <w:p w14:paraId="3E4DBDB5" w14:textId="77777777" w:rsidR="007D3400" w:rsidRPr="003F45BF" w:rsidRDefault="007D3400">
      <w:pPr>
        <w:adjustRightInd w:val="0"/>
        <w:snapToGrid w:val="0"/>
        <w:spacing w:line="300" w:lineRule="exact"/>
        <w:rPr>
          <w:rFonts w:ascii="宋体" w:hAnsi="宋体"/>
          <w:snapToGrid w:val="0"/>
          <w:kern w:val="0"/>
          <w:sz w:val="24"/>
          <w:szCs w:val="24"/>
        </w:rPr>
      </w:pPr>
    </w:p>
    <w:p w14:paraId="4773AE35" w14:textId="77777777" w:rsidR="007D3400" w:rsidRPr="003F45BF" w:rsidRDefault="00000000">
      <w:pPr>
        <w:adjustRightInd w:val="0"/>
        <w:snapToGrid w:val="0"/>
        <w:spacing w:line="300" w:lineRule="exact"/>
        <w:rPr>
          <w:rFonts w:ascii="宋体" w:hAnsi="宋体"/>
          <w:snapToGrid w:val="0"/>
          <w:kern w:val="0"/>
          <w:sz w:val="24"/>
          <w:szCs w:val="24"/>
        </w:rPr>
      </w:pPr>
      <w:r w:rsidRPr="003F45BF">
        <w:rPr>
          <w:rFonts w:ascii="宋体" w:hAnsi="宋体" w:hint="eastAsia"/>
          <w:snapToGrid w:val="0"/>
          <w:kern w:val="0"/>
          <w:sz w:val="24"/>
          <w:szCs w:val="24"/>
        </w:rPr>
        <w:t>法定代表人：                          法定代表人：</w:t>
      </w:r>
    </w:p>
    <w:p w14:paraId="3BEEFED8" w14:textId="77777777" w:rsidR="007D3400" w:rsidRPr="003F45BF" w:rsidRDefault="007D3400">
      <w:pPr>
        <w:adjustRightInd w:val="0"/>
        <w:snapToGrid w:val="0"/>
        <w:spacing w:line="300" w:lineRule="exact"/>
        <w:rPr>
          <w:rFonts w:ascii="宋体" w:hAnsi="宋体"/>
          <w:snapToGrid w:val="0"/>
          <w:kern w:val="0"/>
          <w:sz w:val="24"/>
          <w:szCs w:val="24"/>
        </w:rPr>
      </w:pPr>
    </w:p>
    <w:p w14:paraId="5AB38B45" w14:textId="77777777" w:rsidR="007D3400" w:rsidRPr="003F45BF" w:rsidRDefault="007D3400">
      <w:pPr>
        <w:adjustRightInd w:val="0"/>
        <w:snapToGrid w:val="0"/>
        <w:spacing w:line="300" w:lineRule="exact"/>
        <w:rPr>
          <w:rFonts w:ascii="宋体" w:hAnsi="宋体"/>
          <w:snapToGrid w:val="0"/>
          <w:kern w:val="0"/>
          <w:sz w:val="24"/>
          <w:szCs w:val="24"/>
        </w:rPr>
      </w:pPr>
    </w:p>
    <w:p w14:paraId="34F2B800" w14:textId="77777777" w:rsidR="007D3400" w:rsidRPr="003F45BF" w:rsidRDefault="00000000">
      <w:pPr>
        <w:adjustRightInd w:val="0"/>
        <w:snapToGrid w:val="0"/>
        <w:spacing w:line="300" w:lineRule="exact"/>
        <w:rPr>
          <w:rFonts w:ascii="宋体" w:hAnsi="宋体"/>
          <w:snapToGrid w:val="0"/>
          <w:kern w:val="0"/>
          <w:sz w:val="24"/>
          <w:szCs w:val="24"/>
        </w:rPr>
      </w:pPr>
      <w:r w:rsidRPr="003F45BF">
        <w:rPr>
          <w:rFonts w:ascii="宋体" w:hAnsi="宋体" w:hint="eastAsia"/>
          <w:snapToGrid w:val="0"/>
          <w:kern w:val="0"/>
          <w:sz w:val="24"/>
          <w:szCs w:val="24"/>
        </w:rPr>
        <w:t>或委托代理人：                         或委托代理人：</w:t>
      </w:r>
    </w:p>
    <w:p w14:paraId="5E899AFC" w14:textId="77777777" w:rsidR="007D3400" w:rsidRPr="003F45BF" w:rsidRDefault="007D3400">
      <w:pPr>
        <w:adjustRightInd w:val="0"/>
        <w:snapToGrid w:val="0"/>
        <w:spacing w:line="300" w:lineRule="exact"/>
        <w:rPr>
          <w:rFonts w:ascii="宋体" w:hAnsi="宋体"/>
          <w:snapToGrid w:val="0"/>
          <w:kern w:val="0"/>
          <w:sz w:val="24"/>
          <w:szCs w:val="24"/>
        </w:rPr>
      </w:pPr>
    </w:p>
    <w:p w14:paraId="600B9E38" w14:textId="77777777" w:rsidR="007D3400" w:rsidRPr="003F45BF" w:rsidRDefault="007D3400">
      <w:pPr>
        <w:adjustRightInd w:val="0"/>
        <w:snapToGrid w:val="0"/>
        <w:spacing w:line="300" w:lineRule="exact"/>
        <w:rPr>
          <w:rFonts w:ascii="宋体" w:hAnsi="宋体"/>
          <w:snapToGrid w:val="0"/>
          <w:kern w:val="0"/>
          <w:sz w:val="24"/>
          <w:szCs w:val="24"/>
        </w:rPr>
      </w:pPr>
    </w:p>
    <w:p w14:paraId="38C1C108" w14:textId="77777777" w:rsidR="007D3400" w:rsidRPr="003F45BF" w:rsidRDefault="00000000">
      <w:pPr>
        <w:adjustRightInd w:val="0"/>
        <w:snapToGrid w:val="0"/>
        <w:spacing w:line="300" w:lineRule="exact"/>
        <w:rPr>
          <w:rFonts w:ascii="宋体" w:hAnsi="宋体"/>
          <w:snapToGrid w:val="0"/>
          <w:kern w:val="0"/>
          <w:sz w:val="24"/>
          <w:szCs w:val="24"/>
        </w:rPr>
      </w:pPr>
      <w:r w:rsidRPr="003F45BF">
        <w:rPr>
          <w:rFonts w:ascii="宋体" w:hAnsi="宋体" w:hint="eastAsia"/>
          <w:snapToGrid w:val="0"/>
          <w:kern w:val="0"/>
          <w:sz w:val="24"/>
          <w:szCs w:val="24"/>
        </w:rPr>
        <w:t>20  年  月  日                       20  年  月  日</w:t>
      </w:r>
    </w:p>
    <w:p w14:paraId="7C171EF4" w14:textId="77777777" w:rsidR="007D3400" w:rsidRPr="003F45BF" w:rsidRDefault="007D3400">
      <w:pPr>
        <w:pStyle w:val="a0"/>
      </w:pPr>
    </w:p>
    <w:sectPr w:rsidR="007D3400" w:rsidRPr="003F45BF">
      <w:footerReference w:type="default" r:id="rId18"/>
      <w:pgSz w:w="12240" w:h="15840"/>
      <w:pgMar w:top="1440" w:right="1440" w:bottom="1440" w:left="1440" w:header="113" w:footer="10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28EF" w14:textId="77777777" w:rsidR="00834184" w:rsidRDefault="00834184">
      <w:pPr>
        <w:spacing w:after="0" w:line="240" w:lineRule="auto"/>
      </w:pPr>
      <w:r>
        <w:separator/>
      </w:r>
    </w:p>
  </w:endnote>
  <w:endnote w:type="continuationSeparator" w:id="0">
    <w:p w14:paraId="02451606" w14:textId="77777777" w:rsidR="00834184" w:rsidRDefault="0083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MingLiU_HKSCS">
    <w:charset w:val="88"/>
    <w:family w:val="roman"/>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135382"/>
    </w:sdtPr>
    <w:sdtContent>
      <w:p w14:paraId="72CF0AFC" w14:textId="77777777" w:rsidR="007D3400" w:rsidRDefault="00000000">
        <w:pPr>
          <w:pStyle w:val="a5"/>
          <w:jc w:val="center"/>
        </w:pPr>
        <w:r>
          <w:fldChar w:fldCharType="begin"/>
        </w:r>
        <w:r>
          <w:instrText>PAGE   \* MERGEFORMAT</w:instrText>
        </w:r>
        <w:r>
          <w:fldChar w:fldCharType="separate"/>
        </w:r>
        <w:r>
          <w:t>2</w:t>
        </w:r>
        <w:r>
          <w:fldChar w:fldCharType="end"/>
        </w:r>
      </w:p>
    </w:sdtContent>
  </w:sdt>
  <w:p w14:paraId="0BE55C03" w14:textId="77777777" w:rsidR="007D3400" w:rsidRDefault="007D34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19395"/>
    </w:sdtPr>
    <w:sdtContent>
      <w:p w14:paraId="33914AB6" w14:textId="77777777" w:rsidR="007D3400" w:rsidRDefault="00000000">
        <w:pPr>
          <w:pStyle w:val="a5"/>
          <w:jc w:val="center"/>
        </w:pPr>
        <w:r>
          <w:fldChar w:fldCharType="begin"/>
        </w:r>
        <w:r>
          <w:instrText>PAGE   \* MERGEFORMAT</w:instrText>
        </w:r>
        <w:r>
          <w:fldChar w:fldCharType="separate"/>
        </w:r>
        <w:r>
          <w:t>280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92AE" w14:textId="77777777" w:rsidR="007D3400" w:rsidRDefault="00000000">
    <w:pPr>
      <w:pStyle w:val="a5"/>
      <w:tabs>
        <w:tab w:val="center" w:pos="4393"/>
      </w:tabs>
      <w:ind w:firstLine="480"/>
      <w:jc w:val="center"/>
    </w:pPr>
    <w:sdt>
      <w:sdtPr>
        <w:id w:val="-363219874"/>
      </w:sdtPr>
      <w:sdtContent>
        <w:r>
          <w:fldChar w:fldCharType="begin"/>
        </w:r>
        <w:r>
          <w:instrText>PAGE   \* MERGEFORMAT</w:instrText>
        </w:r>
        <w:r>
          <w:fldChar w:fldCharType="separate"/>
        </w:r>
        <w:r>
          <w:t>300</w:t>
        </w:r>
        <w:r>
          <w:fldChar w:fldCharType="end"/>
        </w:r>
      </w:sdtContent>
    </w:sdt>
  </w:p>
  <w:p w14:paraId="02A7054A" w14:textId="77777777" w:rsidR="007D3400" w:rsidRDefault="007D3400">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B650" w14:textId="77777777" w:rsidR="007D3400" w:rsidRDefault="00000000">
    <w:pPr>
      <w:pStyle w:val="a5"/>
      <w:jc w:val="center"/>
    </w:pPr>
    <w:r>
      <w:rPr>
        <w:noProof/>
        <w:lang w:val="en-US"/>
      </w:rPr>
      <mc:AlternateContent>
        <mc:Choice Requires="wps">
          <w:drawing>
            <wp:anchor distT="0" distB="0" distL="114300" distR="114300" simplePos="0" relativeHeight="251656192" behindDoc="0" locked="0" layoutInCell="1" allowOverlap="1" wp14:anchorId="2188DCB4" wp14:editId="1A879B1C">
              <wp:simplePos x="0" y="0"/>
              <wp:positionH relativeFrom="margin">
                <wp:align>center</wp:align>
              </wp:positionH>
              <wp:positionV relativeFrom="paragraph">
                <wp:posOffset>0</wp:posOffset>
              </wp:positionV>
              <wp:extent cx="172085" cy="131445"/>
              <wp:effectExtent l="0" t="0" r="0" b="0"/>
              <wp:wrapNone/>
              <wp:docPr id="1"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14:paraId="68B6AA2D" w14:textId="77777777" w:rsidR="007D3400" w:rsidRDefault="00000000">
                          <w:pPr>
                            <w:pStyle w:val="a5"/>
                          </w:pPr>
                          <w:r>
                            <w:fldChar w:fldCharType="begin"/>
                          </w:r>
                          <w:r>
                            <w:instrText xml:space="preserve"> PAGE  \* MERGEFORMAT </w:instrText>
                          </w:r>
                          <w:r>
                            <w:fldChar w:fldCharType="separate"/>
                          </w:r>
                          <w:r>
                            <w:t>304</w:t>
                          </w:r>
                          <w:r>
                            <w:fldChar w:fldCharType="end"/>
                          </w:r>
                        </w:p>
                      </w:txbxContent>
                    </wps:txbx>
                    <wps:bodyPr rot="0" vert="horz" wrap="none" lIns="0" tIns="0" rIns="0" bIns="0" anchor="t" anchorCtr="0" upright="1">
                      <a:spAutoFit/>
                    </wps:bodyPr>
                  </wps:wsp>
                </a:graphicData>
              </a:graphic>
            </wp:anchor>
          </w:drawing>
        </mc:Choice>
        <mc:Fallback>
          <w:pict>
            <v:shapetype w14:anchorId="2188DCB4" id="_x0000_t202" coordsize="21600,21600" o:spt="202" path="m,l,21600r21600,l21600,xe">
              <v:stroke joinstyle="miter"/>
              <v:path gradientshapeok="t" o:connecttype="rect"/>
            </v:shapetype>
            <v:shape id="文本框 102" o:spid="_x0000_s1027" type="#_x0000_t202" style="position:absolute;left:0;text-align:left;margin-left:0;margin-top:0;width:13.55pt;height:10.3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" filled="f" stroked="f">
              <v:textbox style="mso-fit-shape-to-text:t" inset="0,0,0,0">
                <w:txbxContent>
                  <w:p w14:paraId="68B6AA2D" w14:textId="77777777" w:rsidR="007D3400" w:rsidRDefault="00000000">
                    <w:pPr>
                      <w:pStyle w:val="a5"/>
                    </w:pPr>
                    <w:r>
                      <w:fldChar w:fldCharType="begin"/>
                    </w:r>
                    <w:r>
                      <w:instrText xml:space="preserve"> PAGE  \* MERGEFORMAT </w:instrText>
                    </w:r>
                    <w:r>
                      <w:fldChar w:fldCharType="separate"/>
                    </w:r>
                    <w:r>
                      <w:t>304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D25C" w14:textId="77777777" w:rsidR="00834184" w:rsidRDefault="00834184">
      <w:pPr>
        <w:spacing w:after="0" w:line="240" w:lineRule="auto"/>
      </w:pPr>
      <w:r>
        <w:separator/>
      </w:r>
    </w:p>
  </w:footnote>
  <w:footnote w:type="continuationSeparator" w:id="0">
    <w:p w14:paraId="3609FD4A" w14:textId="77777777" w:rsidR="00834184" w:rsidRDefault="00834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000000C"/>
    <w:multiLevelType w:val="multilevel"/>
    <w:tmpl w:val="0000000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000000F"/>
    <w:multiLevelType w:val="multilevel"/>
    <w:tmpl w:val="0000000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11B290E"/>
    <w:multiLevelType w:val="multilevel"/>
    <w:tmpl w:val="011B290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4" w15:restartNumberingAfterBreak="0">
    <w:nsid w:val="1B431AF3"/>
    <w:multiLevelType w:val="multilevel"/>
    <w:tmpl w:val="1B431AF3"/>
    <w:lvl w:ilvl="0">
      <w:start w:val="1"/>
      <w:numFmt w:val="bullet"/>
      <w:lvlText w:val=""/>
      <w:lvlJc w:val="left"/>
      <w:pPr>
        <w:ind w:left="888" w:hanging="420"/>
      </w:pPr>
      <w:rPr>
        <w:rFonts w:ascii="Wingdings" w:hAnsi="Wingdings" w:hint="default"/>
      </w:rPr>
    </w:lvl>
    <w:lvl w:ilvl="1">
      <w:start w:val="1"/>
      <w:numFmt w:val="bullet"/>
      <w:lvlText w:val=""/>
      <w:lvlJc w:val="left"/>
      <w:pPr>
        <w:ind w:left="1308" w:hanging="420"/>
      </w:pPr>
      <w:rPr>
        <w:rFonts w:ascii="Wingdings" w:hAnsi="Wingdings" w:hint="default"/>
      </w:rPr>
    </w:lvl>
    <w:lvl w:ilvl="2">
      <w:start w:val="1"/>
      <w:numFmt w:val="bullet"/>
      <w:lvlText w:val=""/>
      <w:lvlJc w:val="left"/>
      <w:pPr>
        <w:ind w:left="1728" w:hanging="420"/>
      </w:pPr>
      <w:rPr>
        <w:rFonts w:ascii="Wingdings" w:hAnsi="Wingdings" w:hint="default"/>
      </w:rPr>
    </w:lvl>
    <w:lvl w:ilvl="3">
      <w:start w:val="1"/>
      <w:numFmt w:val="bullet"/>
      <w:lvlText w:val=""/>
      <w:lvlJc w:val="left"/>
      <w:pPr>
        <w:ind w:left="2148" w:hanging="420"/>
      </w:pPr>
      <w:rPr>
        <w:rFonts w:ascii="Wingdings" w:hAnsi="Wingdings" w:hint="default"/>
      </w:rPr>
    </w:lvl>
    <w:lvl w:ilvl="4">
      <w:start w:val="1"/>
      <w:numFmt w:val="bullet"/>
      <w:lvlText w:val=""/>
      <w:lvlJc w:val="left"/>
      <w:pPr>
        <w:ind w:left="2568" w:hanging="420"/>
      </w:pPr>
      <w:rPr>
        <w:rFonts w:ascii="Wingdings" w:hAnsi="Wingdings" w:hint="default"/>
      </w:rPr>
    </w:lvl>
    <w:lvl w:ilvl="5">
      <w:start w:val="1"/>
      <w:numFmt w:val="bullet"/>
      <w:lvlText w:val=""/>
      <w:lvlJc w:val="left"/>
      <w:pPr>
        <w:ind w:left="2988" w:hanging="420"/>
      </w:pPr>
      <w:rPr>
        <w:rFonts w:ascii="Wingdings" w:hAnsi="Wingdings" w:hint="default"/>
      </w:rPr>
    </w:lvl>
    <w:lvl w:ilvl="6">
      <w:start w:val="1"/>
      <w:numFmt w:val="bullet"/>
      <w:lvlText w:val=""/>
      <w:lvlJc w:val="left"/>
      <w:pPr>
        <w:ind w:left="3408" w:hanging="420"/>
      </w:pPr>
      <w:rPr>
        <w:rFonts w:ascii="Wingdings" w:hAnsi="Wingdings" w:hint="default"/>
      </w:rPr>
    </w:lvl>
    <w:lvl w:ilvl="7">
      <w:start w:val="1"/>
      <w:numFmt w:val="bullet"/>
      <w:lvlText w:val=""/>
      <w:lvlJc w:val="left"/>
      <w:pPr>
        <w:ind w:left="3828" w:hanging="420"/>
      </w:pPr>
      <w:rPr>
        <w:rFonts w:ascii="Wingdings" w:hAnsi="Wingdings" w:hint="default"/>
      </w:rPr>
    </w:lvl>
    <w:lvl w:ilvl="8">
      <w:start w:val="1"/>
      <w:numFmt w:val="bullet"/>
      <w:lvlText w:val=""/>
      <w:lvlJc w:val="left"/>
      <w:pPr>
        <w:ind w:left="4248" w:hanging="420"/>
      </w:pPr>
      <w:rPr>
        <w:rFonts w:ascii="Wingdings" w:hAnsi="Wingdings" w:hint="default"/>
      </w:rPr>
    </w:lvl>
  </w:abstractNum>
  <w:abstractNum w:abstractNumId="5" w15:restartNumberingAfterBreak="0">
    <w:nsid w:val="270A7412"/>
    <w:multiLevelType w:val="multilevel"/>
    <w:tmpl w:val="270A7412"/>
    <w:lvl w:ilvl="0">
      <w:start w:val="1"/>
      <w:numFmt w:val="bullet"/>
      <w:lvlText w:val=""/>
      <w:lvlJc w:val="left"/>
      <w:pPr>
        <w:ind w:left="888" w:hanging="420"/>
      </w:pPr>
      <w:rPr>
        <w:rFonts w:ascii="Wingdings" w:hAnsi="Wingdings" w:hint="default"/>
      </w:rPr>
    </w:lvl>
    <w:lvl w:ilvl="1">
      <w:start w:val="1"/>
      <w:numFmt w:val="bullet"/>
      <w:lvlText w:val=""/>
      <w:lvlJc w:val="left"/>
      <w:pPr>
        <w:ind w:left="1308" w:hanging="420"/>
      </w:pPr>
      <w:rPr>
        <w:rFonts w:ascii="Wingdings" w:hAnsi="Wingdings" w:hint="default"/>
      </w:rPr>
    </w:lvl>
    <w:lvl w:ilvl="2">
      <w:start w:val="1"/>
      <w:numFmt w:val="bullet"/>
      <w:lvlText w:val=""/>
      <w:lvlJc w:val="left"/>
      <w:pPr>
        <w:ind w:left="1728" w:hanging="420"/>
      </w:pPr>
      <w:rPr>
        <w:rFonts w:ascii="Wingdings" w:hAnsi="Wingdings" w:hint="default"/>
      </w:rPr>
    </w:lvl>
    <w:lvl w:ilvl="3">
      <w:start w:val="1"/>
      <w:numFmt w:val="bullet"/>
      <w:lvlText w:val=""/>
      <w:lvlJc w:val="left"/>
      <w:pPr>
        <w:ind w:left="2148" w:hanging="420"/>
      </w:pPr>
      <w:rPr>
        <w:rFonts w:ascii="Wingdings" w:hAnsi="Wingdings" w:hint="default"/>
      </w:rPr>
    </w:lvl>
    <w:lvl w:ilvl="4">
      <w:start w:val="1"/>
      <w:numFmt w:val="bullet"/>
      <w:lvlText w:val=""/>
      <w:lvlJc w:val="left"/>
      <w:pPr>
        <w:ind w:left="2568" w:hanging="420"/>
      </w:pPr>
      <w:rPr>
        <w:rFonts w:ascii="Wingdings" w:hAnsi="Wingdings" w:hint="default"/>
      </w:rPr>
    </w:lvl>
    <w:lvl w:ilvl="5">
      <w:start w:val="1"/>
      <w:numFmt w:val="bullet"/>
      <w:lvlText w:val=""/>
      <w:lvlJc w:val="left"/>
      <w:pPr>
        <w:ind w:left="2988" w:hanging="420"/>
      </w:pPr>
      <w:rPr>
        <w:rFonts w:ascii="Wingdings" w:hAnsi="Wingdings" w:hint="default"/>
      </w:rPr>
    </w:lvl>
    <w:lvl w:ilvl="6">
      <w:start w:val="1"/>
      <w:numFmt w:val="bullet"/>
      <w:lvlText w:val=""/>
      <w:lvlJc w:val="left"/>
      <w:pPr>
        <w:ind w:left="3408" w:hanging="420"/>
      </w:pPr>
      <w:rPr>
        <w:rFonts w:ascii="Wingdings" w:hAnsi="Wingdings" w:hint="default"/>
      </w:rPr>
    </w:lvl>
    <w:lvl w:ilvl="7">
      <w:start w:val="1"/>
      <w:numFmt w:val="bullet"/>
      <w:lvlText w:val=""/>
      <w:lvlJc w:val="left"/>
      <w:pPr>
        <w:ind w:left="3828" w:hanging="420"/>
      </w:pPr>
      <w:rPr>
        <w:rFonts w:ascii="Wingdings" w:hAnsi="Wingdings" w:hint="default"/>
      </w:rPr>
    </w:lvl>
    <w:lvl w:ilvl="8">
      <w:start w:val="1"/>
      <w:numFmt w:val="bullet"/>
      <w:lvlText w:val=""/>
      <w:lvlJc w:val="left"/>
      <w:pPr>
        <w:ind w:left="4248" w:hanging="420"/>
      </w:pPr>
      <w:rPr>
        <w:rFonts w:ascii="Wingdings" w:hAnsi="Wingdings" w:hint="default"/>
      </w:rPr>
    </w:lvl>
  </w:abstractNum>
  <w:abstractNum w:abstractNumId="6" w15:restartNumberingAfterBreak="0">
    <w:nsid w:val="2B3136E7"/>
    <w:multiLevelType w:val="multilevel"/>
    <w:tmpl w:val="2B3136E7"/>
    <w:lvl w:ilvl="0">
      <w:start w:val="1"/>
      <w:numFmt w:val="decimal"/>
      <w:lvlText w:val="%1)"/>
      <w:lvlJc w:val="left"/>
      <w:pPr>
        <w:ind w:left="888" w:hanging="420"/>
      </w:pPr>
    </w:lvl>
    <w:lvl w:ilvl="1">
      <w:start w:val="1"/>
      <w:numFmt w:val="lowerLetter"/>
      <w:lvlText w:val="%2)"/>
      <w:lvlJc w:val="left"/>
      <w:pPr>
        <w:ind w:left="1308" w:hanging="420"/>
      </w:pPr>
    </w:lvl>
    <w:lvl w:ilvl="2">
      <w:start w:val="1"/>
      <w:numFmt w:val="lowerRoman"/>
      <w:lvlText w:val="%3."/>
      <w:lvlJc w:val="right"/>
      <w:pPr>
        <w:ind w:left="1728" w:hanging="420"/>
      </w:pPr>
    </w:lvl>
    <w:lvl w:ilvl="3">
      <w:start w:val="1"/>
      <w:numFmt w:val="decimal"/>
      <w:lvlText w:val="%4."/>
      <w:lvlJc w:val="left"/>
      <w:pPr>
        <w:ind w:left="2148" w:hanging="420"/>
      </w:pPr>
    </w:lvl>
    <w:lvl w:ilvl="4">
      <w:start w:val="1"/>
      <w:numFmt w:val="lowerLetter"/>
      <w:lvlText w:val="%5)"/>
      <w:lvlJc w:val="left"/>
      <w:pPr>
        <w:ind w:left="2568" w:hanging="420"/>
      </w:pPr>
    </w:lvl>
    <w:lvl w:ilvl="5">
      <w:start w:val="1"/>
      <w:numFmt w:val="lowerRoman"/>
      <w:lvlText w:val="%6."/>
      <w:lvlJc w:val="right"/>
      <w:pPr>
        <w:ind w:left="2988" w:hanging="420"/>
      </w:pPr>
    </w:lvl>
    <w:lvl w:ilvl="6">
      <w:start w:val="1"/>
      <w:numFmt w:val="decimal"/>
      <w:lvlText w:val="%7."/>
      <w:lvlJc w:val="left"/>
      <w:pPr>
        <w:ind w:left="3408" w:hanging="420"/>
      </w:pPr>
    </w:lvl>
    <w:lvl w:ilvl="7">
      <w:start w:val="1"/>
      <w:numFmt w:val="lowerLetter"/>
      <w:lvlText w:val="%8)"/>
      <w:lvlJc w:val="left"/>
      <w:pPr>
        <w:ind w:left="3828" w:hanging="420"/>
      </w:pPr>
    </w:lvl>
    <w:lvl w:ilvl="8">
      <w:start w:val="1"/>
      <w:numFmt w:val="lowerRoman"/>
      <w:lvlText w:val="%9."/>
      <w:lvlJc w:val="right"/>
      <w:pPr>
        <w:ind w:left="4248" w:hanging="420"/>
      </w:pPr>
    </w:lvl>
  </w:abstractNum>
  <w:abstractNum w:abstractNumId="7" w15:restartNumberingAfterBreak="0">
    <w:nsid w:val="2D3B5F1D"/>
    <w:multiLevelType w:val="multilevel"/>
    <w:tmpl w:val="2D3B5F1D"/>
    <w:lvl w:ilvl="0">
      <w:start w:val="1"/>
      <w:numFmt w:val="decimal"/>
      <w:lvlText w:val="%1、"/>
      <w:lvlJc w:val="left"/>
      <w:pPr>
        <w:tabs>
          <w:tab w:val="left" w:pos="840"/>
        </w:tabs>
        <w:ind w:left="840" w:hanging="600"/>
      </w:pPr>
      <w:rPr>
        <w:rFonts w:hint="default"/>
      </w:r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8" w15:restartNumberingAfterBreak="0">
    <w:nsid w:val="39B63B1A"/>
    <w:multiLevelType w:val="multilevel"/>
    <w:tmpl w:val="39B63B1A"/>
    <w:lvl w:ilvl="0">
      <w:start w:val="1"/>
      <w:numFmt w:val="decimal"/>
      <w:lvlText w:val="%1、"/>
      <w:lvlJc w:val="left"/>
      <w:pPr>
        <w:tabs>
          <w:tab w:val="left" w:pos="644"/>
        </w:tabs>
        <w:ind w:left="644" w:hanging="360"/>
      </w:pPr>
      <w:rPr>
        <w:rFonts w:hint="default"/>
      </w:rPr>
    </w:lvl>
    <w:lvl w:ilvl="1">
      <w:start w:val="1"/>
      <w:numFmt w:val="decimal"/>
      <w:lvlText w:val="%2．"/>
      <w:lvlJc w:val="left"/>
      <w:pPr>
        <w:tabs>
          <w:tab w:val="left" w:pos="1020"/>
        </w:tabs>
        <w:ind w:left="1020" w:hanging="360"/>
      </w:pPr>
      <w:rPr>
        <w:rFonts w:hint="default"/>
      </w:r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9" w15:restartNumberingAfterBreak="0">
    <w:nsid w:val="47A30DDE"/>
    <w:multiLevelType w:val="multilevel"/>
    <w:tmpl w:val="47A30DDE"/>
    <w:lvl w:ilvl="0">
      <w:start w:val="1"/>
      <w:numFmt w:val="bullet"/>
      <w:lvlText w:val=""/>
      <w:lvlJc w:val="left"/>
      <w:pPr>
        <w:ind w:left="888" w:hanging="420"/>
      </w:pPr>
      <w:rPr>
        <w:rFonts w:ascii="Wingdings" w:hAnsi="Wingdings" w:hint="default"/>
      </w:rPr>
    </w:lvl>
    <w:lvl w:ilvl="1">
      <w:start w:val="1"/>
      <w:numFmt w:val="bullet"/>
      <w:lvlText w:val=""/>
      <w:lvlJc w:val="left"/>
      <w:pPr>
        <w:ind w:left="1308" w:hanging="420"/>
      </w:pPr>
      <w:rPr>
        <w:rFonts w:ascii="Wingdings" w:hAnsi="Wingdings" w:hint="default"/>
      </w:rPr>
    </w:lvl>
    <w:lvl w:ilvl="2">
      <w:start w:val="1"/>
      <w:numFmt w:val="bullet"/>
      <w:lvlText w:val=""/>
      <w:lvlJc w:val="left"/>
      <w:pPr>
        <w:ind w:left="1728" w:hanging="420"/>
      </w:pPr>
      <w:rPr>
        <w:rFonts w:ascii="Wingdings" w:hAnsi="Wingdings" w:hint="default"/>
      </w:rPr>
    </w:lvl>
    <w:lvl w:ilvl="3">
      <w:start w:val="1"/>
      <w:numFmt w:val="bullet"/>
      <w:lvlText w:val=""/>
      <w:lvlJc w:val="left"/>
      <w:pPr>
        <w:ind w:left="2148" w:hanging="420"/>
      </w:pPr>
      <w:rPr>
        <w:rFonts w:ascii="Wingdings" w:hAnsi="Wingdings" w:hint="default"/>
      </w:rPr>
    </w:lvl>
    <w:lvl w:ilvl="4">
      <w:start w:val="1"/>
      <w:numFmt w:val="bullet"/>
      <w:lvlText w:val=""/>
      <w:lvlJc w:val="left"/>
      <w:pPr>
        <w:ind w:left="2568" w:hanging="420"/>
      </w:pPr>
      <w:rPr>
        <w:rFonts w:ascii="Wingdings" w:hAnsi="Wingdings" w:hint="default"/>
      </w:rPr>
    </w:lvl>
    <w:lvl w:ilvl="5">
      <w:start w:val="1"/>
      <w:numFmt w:val="bullet"/>
      <w:lvlText w:val=""/>
      <w:lvlJc w:val="left"/>
      <w:pPr>
        <w:ind w:left="2988" w:hanging="420"/>
      </w:pPr>
      <w:rPr>
        <w:rFonts w:ascii="Wingdings" w:hAnsi="Wingdings" w:hint="default"/>
      </w:rPr>
    </w:lvl>
    <w:lvl w:ilvl="6">
      <w:start w:val="1"/>
      <w:numFmt w:val="bullet"/>
      <w:lvlText w:val=""/>
      <w:lvlJc w:val="left"/>
      <w:pPr>
        <w:ind w:left="3408" w:hanging="420"/>
      </w:pPr>
      <w:rPr>
        <w:rFonts w:ascii="Wingdings" w:hAnsi="Wingdings" w:hint="default"/>
      </w:rPr>
    </w:lvl>
    <w:lvl w:ilvl="7">
      <w:start w:val="1"/>
      <w:numFmt w:val="bullet"/>
      <w:lvlText w:val=""/>
      <w:lvlJc w:val="left"/>
      <w:pPr>
        <w:ind w:left="3828" w:hanging="420"/>
      </w:pPr>
      <w:rPr>
        <w:rFonts w:ascii="Wingdings" w:hAnsi="Wingdings" w:hint="default"/>
      </w:rPr>
    </w:lvl>
    <w:lvl w:ilvl="8">
      <w:start w:val="1"/>
      <w:numFmt w:val="bullet"/>
      <w:lvlText w:val=""/>
      <w:lvlJc w:val="left"/>
      <w:pPr>
        <w:ind w:left="4248" w:hanging="420"/>
      </w:pPr>
      <w:rPr>
        <w:rFonts w:ascii="Wingdings" w:hAnsi="Wingdings" w:hint="default"/>
      </w:rPr>
    </w:lvl>
  </w:abstractNum>
  <w:abstractNum w:abstractNumId="10" w15:restartNumberingAfterBreak="0">
    <w:nsid w:val="49307672"/>
    <w:multiLevelType w:val="multilevel"/>
    <w:tmpl w:val="4930767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6F65467A"/>
    <w:multiLevelType w:val="multilevel"/>
    <w:tmpl w:val="6F65467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A351E05"/>
    <w:multiLevelType w:val="multilevel"/>
    <w:tmpl w:val="7A351E0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248617719">
    <w:abstractNumId w:val="8"/>
  </w:num>
  <w:num w:numId="2" w16cid:durableId="182129344">
    <w:abstractNumId w:val="7"/>
  </w:num>
  <w:num w:numId="3" w16cid:durableId="1258832733">
    <w:abstractNumId w:val="3"/>
  </w:num>
  <w:num w:numId="4" w16cid:durableId="362287574">
    <w:abstractNumId w:val="11"/>
  </w:num>
  <w:num w:numId="5" w16cid:durableId="765149544">
    <w:abstractNumId w:val="6"/>
  </w:num>
  <w:num w:numId="6" w16cid:durableId="309940073">
    <w:abstractNumId w:val="0"/>
  </w:num>
  <w:num w:numId="7" w16cid:durableId="890187940">
    <w:abstractNumId w:val="2"/>
  </w:num>
  <w:num w:numId="8" w16cid:durableId="1155150812">
    <w:abstractNumId w:val="1"/>
  </w:num>
  <w:num w:numId="9" w16cid:durableId="276521688">
    <w:abstractNumId w:val="5"/>
  </w:num>
  <w:num w:numId="10" w16cid:durableId="2109620895">
    <w:abstractNumId w:val="4"/>
  </w:num>
  <w:num w:numId="11" w16cid:durableId="386808216">
    <w:abstractNumId w:val="9"/>
  </w:num>
  <w:num w:numId="12" w16cid:durableId="58211265">
    <w:abstractNumId w:val="12"/>
  </w:num>
  <w:num w:numId="13" w16cid:durableId="1902057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925607"/>
    <w:rsid w:val="00102443"/>
    <w:rsid w:val="001C645C"/>
    <w:rsid w:val="002F4A16"/>
    <w:rsid w:val="00320EED"/>
    <w:rsid w:val="003217F2"/>
    <w:rsid w:val="00331A57"/>
    <w:rsid w:val="00375A7F"/>
    <w:rsid w:val="003F45BF"/>
    <w:rsid w:val="004034B7"/>
    <w:rsid w:val="00407E54"/>
    <w:rsid w:val="004E0D95"/>
    <w:rsid w:val="005F67D7"/>
    <w:rsid w:val="00684572"/>
    <w:rsid w:val="00721859"/>
    <w:rsid w:val="007D3400"/>
    <w:rsid w:val="00816D31"/>
    <w:rsid w:val="00834184"/>
    <w:rsid w:val="00A66929"/>
    <w:rsid w:val="00BF3CB3"/>
    <w:rsid w:val="00C12D1D"/>
    <w:rsid w:val="00C441D3"/>
    <w:rsid w:val="00CD4E8F"/>
    <w:rsid w:val="00D0270C"/>
    <w:rsid w:val="00D6266E"/>
    <w:rsid w:val="00DB3E6C"/>
    <w:rsid w:val="00DE5892"/>
    <w:rsid w:val="00E7034A"/>
    <w:rsid w:val="00E95F1B"/>
    <w:rsid w:val="00F77203"/>
    <w:rsid w:val="00F90F28"/>
    <w:rsid w:val="00FB0834"/>
    <w:rsid w:val="05293092"/>
    <w:rsid w:val="056E0E59"/>
    <w:rsid w:val="1C4F1F37"/>
    <w:rsid w:val="66832ED1"/>
    <w:rsid w:val="72925607"/>
    <w:rsid w:val="7B5D0693"/>
    <w:rsid w:val="7C0F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A815D6B"/>
  <w15:docId w15:val="{4B1B5CE8-7165-49E5-BB67-EC196263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qFormat="1"/>
    <w:lsdException w:name="toc 4" w:uiPriority="1" w:unhideWhenUsed="1" w:qFormat="1"/>
    <w:lsdException w:name="toc 5" w:unhideWhenUsed="1" w:qFormat="1"/>
    <w:lsdException w:name="Normal Indent" w:qFormat="1"/>
    <w:lsdException w:name="header" w:qFormat="1"/>
    <w:lsdException w:name="footer" w:uiPriority="99" w:unhideWhenUsed="1"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Indent 2"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lang w:val="zh-CN"/>
    </w:rPr>
  </w:style>
  <w:style w:type="paragraph" w:styleId="2">
    <w:name w:val="heading 2"/>
    <w:basedOn w:val="a"/>
    <w:next w:val="a"/>
    <w:uiPriority w:val="1"/>
    <w:qFormat/>
    <w:pPr>
      <w:keepNext/>
      <w:keepLines/>
      <w:spacing w:before="260" w:after="260" w:line="416" w:lineRule="auto"/>
      <w:outlineLvl w:val="1"/>
    </w:pPr>
    <w:rPr>
      <w:rFonts w:ascii="Calibri Light" w:hAnsi="Calibri Light"/>
      <w:b/>
      <w:bCs/>
      <w:kern w:val="0"/>
      <w:sz w:val="32"/>
      <w:szCs w:val="32"/>
      <w:lang w:val="zh-CN"/>
    </w:rPr>
  </w:style>
  <w:style w:type="paragraph" w:styleId="3">
    <w:name w:val="heading 3"/>
    <w:basedOn w:val="a"/>
    <w:next w:val="a"/>
    <w:qFormat/>
    <w:pPr>
      <w:keepNext/>
      <w:keepLines/>
      <w:spacing w:before="260" w:after="260" w:line="416" w:lineRule="auto"/>
      <w:outlineLvl w:val="2"/>
    </w:pPr>
    <w:rPr>
      <w:rFonts w:ascii="宋体"/>
      <w:b/>
      <w:bCs/>
      <w:kern w:val="0"/>
      <w:sz w:val="32"/>
      <w:szCs w:val="32"/>
    </w:rPr>
  </w:style>
  <w:style w:type="paragraph" w:styleId="4">
    <w:name w:val="heading 4"/>
    <w:basedOn w:val="a"/>
    <w:next w:val="a"/>
    <w:qFormat/>
    <w:pPr>
      <w:keepNext/>
      <w:keepLines/>
      <w:spacing w:before="280" w:after="290" w:line="376" w:lineRule="auto"/>
      <w:outlineLvl w:val="3"/>
    </w:pPr>
    <w:rPr>
      <w:rFonts w:ascii="Calibri Light" w:hAnsi="Calibri Light"/>
      <w:b/>
      <w:bCs/>
      <w:kern w:val="0"/>
      <w:sz w:val="28"/>
      <w:szCs w:val="28"/>
      <w:lang w:val="zh-CN"/>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rFonts w:ascii="仿宋_GB2312" w:hAnsi="Times New Roman"/>
      <w:b/>
      <w:sz w:val="32"/>
      <w:szCs w:val="20"/>
    </w:rPr>
  </w:style>
  <w:style w:type="paragraph" w:styleId="TOC5">
    <w:name w:val="toc 5"/>
    <w:basedOn w:val="a"/>
    <w:next w:val="a"/>
    <w:unhideWhenUsed/>
    <w:qFormat/>
    <w:pPr>
      <w:ind w:leftChars="800" w:left="1680"/>
    </w:pPr>
  </w:style>
  <w:style w:type="paragraph" w:styleId="TOC3">
    <w:name w:val="toc 3"/>
    <w:basedOn w:val="a"/>
    <w:next w:val="a"/>
    <w:uiPriority w:val="39"/>
    <w:qFormat/>
    <w:pPr>
      <w:widowControl/>
      <w:ind w:leftChars="400" w:left="400"/>
      <w:jc w:val="left"/>
    </w:pPr>
    <w:rPr>
      <w:kern w:val="0"/>
      <w:sz w:val="20"/>
      <w:szCs w:val="20"/>
    </w:rPr>
  </w:style>
  <w:style w:type="paragraph" w:styleId="a4">
    <w:name w:val="Date"/>
    <w:basedOn w:val="a"/>
    <w:next w:val="a"/>
    <w:qFormat/>
    <w:rPr>
      <w:rFonts w:ascii="Times New Roman" w:hAnsi="Times New Roman"/>
      <w:kern w:val="0"/>
      <w:sz w:val="24"/>
      <w:szCs w:val="20"/>
    </w:rPr>
  </w:style>
  <w:style w:type="paragraph" w:styleId="20">
    <w:name w:val="Body Text Indent 2"/>
    <w:basedOn w:val="a"/>
    <w:unhideWhenUsed/>
    <w:qFormat/>
    <w:pPr>
      <w:widowControl/>
      <w:spacing w:after="120" w:line="480" w:lineRule="auto"/>
      <w:ind w:leftChars="200" w:left="420"/>
      <w:jc w:val="left"/>
    </w:pPr>
    <w:rPr>
      <w:rFonts w:ascii="Times New Roman" w:hAnsi="Times New Roman"/>
      <w:kern w:val="0"/>
      <w:sz w:val="20"/>
      <w:szCs w:val="20"/>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qFormat/>
    <w:pP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296"/>
      </w:tabs>
      <w:spacing w:after="100" w:line="276" w:lineRule="auto"/>
      <w:jc w:val="center"/>
    </w:pPr>
    <w:rPr>
      <w:rFonts w:ascii="Times New Roman" w:eastAsia="仿宋_GB2312" w:hAnsi="Times New Roman"/>
      <w:b/>
      <w:kern w:val="0"/>
      <w:sz w:val="28"/>
    </w:rPr>
  </w:style>
  <w:style w:type="paragraph" w:styleId="TOC4">
    <w:name w:val="toc 4"/>
    <w:basedOn w:val="a"/>
    <w:next w:val="a"/>
    <w:uiPriority w:val="1"/>
    <w:unhideWhenUsed/>
    <w:qFormat/>
    <w:pPr>
      <w:ind w:leftChars="600" w:left="1260"/>
    </w:pPr>
  </w:style>
  <w:style w:type="paragraph" w:styleId="TOC2">
    <w:name w:val="toc 2"/>
    <w:basedOn w:val="a"/>
    <w:next w:val="a"/>
    <w:uiPriority w:val="39"/>
    <w:unhideWhenUsed/>
    <w:qFormat/>
    <w:pPr>
      <w:widowControl/>
      <w:spacing w:after="100" w:line="276" w:lineRule="auto"/>
      <w:ind w:left="220"/>
      <w:jc w:val="left"/>
    </w:pPr>
    <w:rPr>
      <w:rFonts w:ascii="Times New Roman" w:eastAsia="仿宋_GB2312" w:hAnsi="Times New Roman"/>
      <w:kern w:val="0"/>
      <w:sz w:val="22"/>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styleId="ac">
    <w:name w:val="Hyperlink"/>
    <w:uiPriority w:val="99"/>
    <w:unhideWhenUsed/>
    <w:qFormat/>
    <w:rPr>
      <w:color w:val="6D6D6D"/>
      <w:u w:val="none"/>
      <w:shd w:val="clear" w:color="auto" w:fill="auto"/>
    </w:rPr>
  </w:style>
  <w:style w:type="character" w:styleId="ad">
    <w:name w:val="annotation reference"/>
    <w:unhideWhenUsed/>
    <w:qFormat/>
    <w:rPr>
      <w:sz w:val="21"/>
      <w:szCs w:val="21"/>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e">
    <w:name w:val="小节"/>
    <w:basedOn w:val="a"/>
    <w:qFormat/>
    <w:pPr>
      <w:spacing w:line="360" w:lineRule="auto"/>
    </w:pPr>
    <w:rPr>
      <w:b/>
      <w:sz w:val="24"/>
      <w:szCs w:val="24"/>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11">
    <w:name w:val="样式1"/>
    <w:basedOn w:val="4"/>
    <w:qFormat/>
    <w:pPr>
      <w:spacing w:before="30" w:after="0" w:line="240" w:lineRule="auto"/>
    </w:pPr>
    <w:rPr>
      <w:rFonts w:ascii="Arial" w:eastAsia="黑体" w:hAnsi="Arial"/>
      <w:b w:val="0"/>
      <w:bCs w:val="0"/>
      <w:sz w:val="21"/>
      <w:lang w:eastAsia="ja-JP"/>
    </w:rPr>
  </w:style>
  <w:style w:type="paragraph" w:styleId="af">
    <w:name w:val="List Paragraph"/>
    <w:basedOn w:val="a"/>
    <w:uiPriority w:val="99"/>
    <w:qFormat/>
    <w:pPr>
      <w:ind w:firstLineChars="200" w:firstLine="420"/>
    </w:pPr>
    <w:rPr>
      <w:szCs w:val="24"/>
    </w:rPr>
  </w:style>
  <w:style w:type="paragraph" w:customStyle="1" w:styleId="Default">
    <w:name w:val="Default"/>
    <w:qFormat/>
    <w:pPr>
      <w:widowControl w:val="0"/>
    </w:pPr>
    <w:rPr>
      <w:rFonts w:ascii="Calibri" w:hAnsi="Calibri"/>
      <w:color w:val="000000"/>
      <w:sz w:val="24"/>
      <w:szCs w:val="24"/>
    </w:rPr>
  </w:style>
  <w:style w:type="paragraph" w:customStyle="1" w:styleId="110">
    <w:name w:val="列出段落11"/>
    <w:basedOn w:val="a"/>
    <w:uiPriority w:val="34"/>
    <w:unhideWhenUsed/>
    <w:qFormat/>
    <w:pPr>
      <w:ind w:firstLineChars="200" w:firstLine="420"/>
    </w:pPr>
    <w:rPr>
      <w:szCs w:val="24"/>
    </w:rPr>
  </w:style>
  <w:style w:type="paragraph" w:customStyle="1" w:styleId="12">
    <w:name w:val="列出段落1"/>
    <w:basedOn w:val="a"/>
    <w:qFormat/>
    <w:pPr>
      <w:ind w:firstLineChars="200" w:firstLine="420"/>
    </w:pPr>
  </w:style>
  <w:style w:type="paragraph" w:customStyle="1" w:styleId="13">
    <w:name w:val="正文1"/>
    <w:qFormat/>
    <w:pPr>
      <w:widowControl w:val="0"/>
      <w:adjustRightInd w:val="0"/>
      <w:spacing w:line="312" w:lineRule="atLeast"/>
      <w:jc w:val="both"/>
    </w:pPr>
    <w:rPr>
      <w:rFonts w:ascii="宋体" w:hAnsi="Calibri"/>
      <w:sz w:val="34"/>
    </w:rPr>
  </w:style>
  <w:style w:type="paragraph" w:customStyle="1" w:styleId="af0">
    <w:name w:val="表格正文"/>
    <w:basedOn w:val="a"/>
    <w:qFormat/>
    <w:pPr>
      <w:widowControl/>
      <w:jc w:val="left"/>
    </w:pPr>
    <w:rPr>
      <w:rFonts w:ascii="宋体" w:eastAsiaTheme="minorEastAsia" w:hAnsi="宋体" w:cs="宋体"/>
      <w:color w:val="000000"/>
      <w:kern w:val="0"/>
      <w:sz w:val="18"/>
      <w:szCs w:val="24"/>
    </w:rPr>
  </w:style>
  <w:style w:type="paragraph" w:customStyle="1" w:styleId="40">
    <w:name w:val="列出段落4"/>
    <w:basedOn w:val="a"/>
    <w:qFormat/>
    <w:pPr>
      <w:ind w:firstLineChars="200" w:firstLine="420"/>
    </w:pPr>
  </w:style>
  <w:style w:type="character" w:customStyle="1" w:styleId="a8">
    <w:name w:val="页眉 字符"/>
    <w:basedOn w:val="a1"/>
    <w:link w:val="a7"/>
    <w:qFormat/>
    <w:rPr>
      <w:kern w:val="2"/>
      <w:sz w:val="18"/>
      <w:szCs w:val="18"/>
    </w:rPr>
  </w:style>
  <w:style w:type="character" w:customStyle="1" w:styleId="10">
    <w:name w:val="标题 1 字符"/>
    <w:basedOn w:val="a1"/>
    <w:link w:val="1"/>
    <w:qFormat/>
    <w:rPr>
      <w:b/>
      <w:bCs/>
      <w:kern w:val="44"/>
      <w:sz w:val="44"/>
      <w:szCs w:val="44"/>
      <w:lang w:val="zh-CN"/>
    </w:rPr>
  </w:style>
  <w:style w:type="character" w:customStyle="1" w:styleId="a6">
    <w:name w:val="页脚 字符"/>
    <w:basedOn w:val="a1"/>
    <w:link w:val="a5"/>
    <w:uiPriority w:val="99"/>
    <w:qFormat/>
    <w:rPr>
      <w:rFonts w:ascii="Times New Roman" w:hAnsi="Times New Roman"/>
      <w:sz w:val="18"/>
      <w:szCs w:val="18"/>
      <w:lang w:val="zh-CN"/>
    </w:rPr>
  </w:style>
  <w:style w:type="paragraph" w:customStyle="1" w:styleId="af1">
    <w:name w:val="表格"/>
    <w:basedOn w:val="a"/>
    <w:qFormat/>
    <w:pPr>
      <w:widowControl/>
      <w:spacing w:before="20" w:after="20"/>
      <w:jc w:val="left"/>
    </w:pPr>
    <w:rPr>
      <w:rFonts w:asci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76</Pages>
  <Words>15750</Words>
  <Characters>89775</Characters>
  <Application>Microsoft Office Word</Application>
  <DocSecurity>0</DocSecurity>
  <Lines>748</Lines>
  <Paragraphs>210</Paragraphs>
  <ScaleCrop>false</ScaleCrop>
  <Company/>
  <LinksUpToDate>false</LinksUpToDate>
  <CharactersWithSpaces>105315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c:creator>
  <cp:lastModifiedBy>招标代理</cp:lastModifiedBy>
  <cp:revision>14</cp:revision>
  <dcterms:created xsi:type="dcterms:W3CDTF">2023-09-13T03:30:00Z</dcterms:created>
  <dcterms:modified xsi:type="dcterms:W3CDTF">2024-02-06T03:22:00Z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